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66.xml" ContentType="application/vnd.openxmlformats-officedocument.wordprocessingml.footer+xml"/>
  <Override PartName="/word/footer454.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روضات الجنات فی احوال العلماء و السادات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24861_99655095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324863_99655095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324865_996550957">
            <w:r>
              <w:rPr>
                <w:webHidden/>
                <w:rStyle w:val="IndexLink"/>
                <w:rtl w:val="true"/>
              </w:rPr>
              <w:t>باب ما اوله العین المهملة من سایر اطباق الفریقین</w:t>
            </w:r>
            <w:r>
              <w:rPr>
                <w:rStyle w:val="IndexLink"/>
                <w:rtl w:val="true"/>
              </w:rPr>
              <w:tab/>
            </w:r>
            <w:r>
              <w:rPr>
                <w:rStyle w:val="IndexLink"/>
              </w:rPr>
              <w:t>9</w:t>
            </w:r>
          </w:hyperlink>
        </w:p>
        <w:p>
          <w:pPr>
            <w:pStyle w:val="Contents3"/>
            <w:tabs>
              <w:tab w:val="clear" w:pos="8459"/>
              <w:tab w:val="right" w:pos="9026" w:leader="dot"/>
            </w:tabs>
            <w:rPr/>
          </w:pPr>
          <w:hyperlink w:anchor="__RefHeading___Toc1324867_996550957">
            <w:r>
              <w:rPr>
                <w:webHidden/>
                <w:rStyle w:val="IndexLink"/>
              </w:rPr>
              <w:t>426</w:t>
            </w:r>
            <w:r>
              <w:rPr>
                <w:rStyle w:val="IndexLink"/>
                <w:rtl w:val="true"/>
              </w:rPr>
              <w:t xml:space="preserve">- </w:t>
            </w:r>
            <w:r>
              <w:rPr>
                <w:rStyle w:val="IndexLink"/>
                <w:rtl w:val="true"/>
              </w:rPr>
              <w:t>عاصم بن بهدلة الکوفی</w:t>
            </w:r>
            <w:r>
              <w:rPr>
                <w:rStyle w:val="IndexLink"/>
                <w:rtl w:val="true"/>
              </w:rPr>
              <w:tab/>
            </w:r>
            <w:r>
              <w:rPr>
                <w:rStyle w:val="IndexLink"/>
              </w:rPr>
              <w:t>9</w:t>
            </w:r>
          </w:hyperlink>
        </w:p>
        <w:p>
          <w:pPr>
            <w:pStyle w:val="Contents3"/>
            <w:tabs>
              <w:tab w:val="clear" w:pos="8459"/>
              <w:tab w:val="right" w:pos="9026" w:leader="dot"/>
            </w:tabs>
            <w:rPr/>
          </w:pPr>
          <w:hyperlink w:anchor="__RefHeading___Toc1324869_996550957">
            <w:r>
              <w:rPr>
                <w:webHidden/>
                <w:rStyle w:val="IndexLink"/>
              </w:rPr>
              <w:t>427</w:t>
            </w:r>
            <w:r>
              <w:rPr>
                <w:rStyle w:val="IndexLink"/>
                <w:rtl w:val="true"/>
              </w:rPr>
              <w:t xml:space="preserve">- </w:t>
            </w:r>
            <w:r>
              <w:rPr>
                <w:rStyle w:val="IndexLink"/>
                <w:rtl w:val="true"/>
              </w:rPr>
              <w:t>العباس بن الاحنف الحنفی الشاعر</w:t>
            </w:r>
            <w:r>
              <w:rPr>
                <w:rStyle w:val="IndexLink"/>
                <w:rtl w:val="true"/>
              </w:rPr>
              <w:tab/>
            </w:r>
            <w:r>
              <w:rPr>
                <w:rStyle w:val="IndexLink"/>
              </w:rPr>
              <w:t>14</w:t>
            </w:r>
          </w:hyperlink>
        </w:p>
        <w:p>
          <w:pPr>
            <w:pStyle w:val="Contents3"/>
            <w:tabs>
              <w:tab w:val="clear" w:pos="8459"/>
              <w:tab w:val="right" w:pos="9026" w:leader="dot"/>
            </w:tabs>
            <w:rPr/>
          </w:pPr>
          <w:hyperlink w:anchor="__RefHeading___Toc1324871_996550957">
            <w:r>
              <w:rPr>
                <w:webHidden/>
                <w:rStyle w:val="IndexLink"/>
              </w:rPr>
              <w:t>428</w:t>
            </w:r>
            <w:r>
              <w:rPr>
                <w:rStyle w:val="IndexLink"/>
                <w:rtl w:val="true"/>
              </w:rPr>
              <w:t xml:space="preserve">- </w:t>
            </w:r>
            <w:r>
              <w:rPr>
                <w:rStyle w:val="IndexLink"/>
                <w:rtl w:val="true"/>
              </w:rPr>
              <w:t>العباس بن الفرج الریاشی البصری</w:t>
            </w:r>
            <w:r>
              <w:rPr>
                <w:rStyle w:val="IndexLink"/>
                <w:rtl w:val="true"/>
              </w:rPr>
              <w:tab/>
            </w:r>
            <w:r>
              <w:rPr>
                <w:rStyle w:val="IndexLink"/>
              </w:rPr>
              <w:t>20</w:t>
            </w:r>
          </w:hyperlink>
        </w:p>
        <w:p>
          <w:pPr>
            <w:pStyle w:val="Contents3"/>
            <w:tabs>
              <w:tab w:val="clear" w:pos="8459"/>
              <w:tab w:val="right" w:pos="9026" w:leader="dot"/>
            </w:tabs>
            <w:rPr/>
          </w:pPr>
          <w:hyperlink w:anchor="__RefHeading___Toc1324873_996550957">
            <w:r>
              <w:rPr>
                <w:webHidden/>
                <w:rStyle w:val="IndexLink"/>
              </w:rPr>
              <w:t>429</w:t>
            </w:r>
            <w:r>
              <w:rPr>
                <w:rStyle w:val="IndexLink"/>
                <w:rtl w:val="true"/>
              </w:rPr>
              <w:t xml:space="preserve">- </w:t>
            </w:r>
            <w:r>
              <w:rPr>
                <w:rStyle w:val="IndexLink"/>
                <w:rtl w:val="true"/>
              </w:rPr>
              <w:t>عبد الجبار بن احمد المعتزلی البغدادی</w:t>
            </w:r>
            <w:r>
              <w:rPr>
                <w:rStyle w:val="IndexLink"/>
                <w:rtl w:val="true"/>
              </w:rPr>
              <w:tab/>
            </w:r>
            <w:r>
              <w:rPr>
                <w:rStyle w:val="IndexLink"/>
              </w:rPr>
              <w:t>22</w:t>
            </w:r>
          </w:hyperlink>
        </w:p>
        <w:p>
          <w:pPr>
            <w:pStyle w:val="Contents3"/>
            <w:tabs>
              <w:tab w:val="clear" w:pos="8459"/>
              <w:tab w:val="right" w:pos="9026" w:leader="dot"/>
            </w:tabs>
            <w:rPr/>
          </w:pPr>
          <w:hyperlink w:anchor="__RefHeading___Toc1324875_996550957">
            <w:r>
              <w:rPr>
                <w:webHidden/>
                <w:rStyle w:val="IndexLink"/>
              </w:rPr>
              <w:t>430</w:t>
            </w:r>
            <w:r>
              <w:rPr>
                <w:rStyle w:val="IndexLink"/>
                <w:rtl w:val="true"/>
              </w:rPr>
              <w:t xml:space="preserve">- </w:t>
            </w:r>
            <w:r>
              <w:rPr>
                <w:rStyle w:val="IndexLink"/>
                <w:rtl w:val="true"/>
              </w:rPr>
              <w:t>عبد الجلیل بن محمد الانصاری القرطبی</w:t>
            </w:r>
            <w:r>
              <w:rPr>
                <w:rStyle w:val="IndexLink"/>
                <w:rtl w:val="true"/>
              </w:rPr>
              <w:tab/>
            </w:r>
            <w:r>
              <w:rPr>
                <w:rStyle w:val="IndexLink"/>
              </w:rPr>
              <w:t>24</w:t>
            </w:r>
          </w:hyperlink>
        </w:p>
        <w:p>
          <w:pPr>
            <w:pStyle w:val="Contents3"/>
            <w:tabs>
              <w:tab w:val="clear" w:pos="8459"/>
              <w:tab w:val="right" w:pos="9026" w:leader="dot"/>
            </w:tabs>
            <w:rPr/>
          </w:pPr>
          <w:hyperlink w:anchor="__RefHeading___Toc1324877_996550957">
            <w:r>
              <w:rPr>
                <w:webHidden/>
                <w:rStyle w:val="IndexLink"/>
              </w:rPr>
              <w:t>431</w:t>
            </w:r>
            <w:r>
              <w:rPr>
                <w:rStyle w:val="IndexLink"/>
                <w:rtl w:val="true"/>
              </w:rPr>
              <w:t xml:space="preserve">- </w:t>
            </w:r>
            <w:r>
              <w:rPr>
                <w:rStyle w:val="IndexLink"/>
                <w:rtl w:val="true"/>
              </w:rPr>
              <w:t xml:space="preserve">عبد الحمید بن محمد </w:t>
            </w:r>
            <w:r>
              <w:rPr>
                <w:rStyle w:val="IndexLink"/>
                <w:rtl w:val="true"/>
              </w:rPr>
              <w:t>«</w:t>
            </w:r>
            <w:r>
              <w:rPr>
                <w:rStyle w:val="IndexLink"/>
                <w:rtl w:val="true"/>
              </w:rPr>
              <w:t>ابن ابی الحدید المعتزلی</w:t>
            </w:r>
            <w:r>
              <w:rPr>
                <w:rStyle w:val="IndexLink"/>
                <w:rtl w:val="true"/>
              </w:rPr>
              <w:t>»</w:t>
              <w:tab/>
            </w:r>
            <w:r>
              <w:rPr>
                <w:rStyle w:val="IndexLink"/>
              </w:rPr>
              <w:t>25</w:t>
            </w:r>
          </w:hyperlink>
        </w:p>
        <w:p>
          <w:pPr>
            <w:pStyle w:val="Contents3"/>
            <w:tabs>
              <w:tab w:val="clear" w:pos="8459"/>
              <w:tab w:val="right" w:pos="9026" w:leader="dot"/>
            </w:tabs>
            <w:rPr/>
          </w:pPr>
          <w:hyperlink w:anchor="__RefHeading___Toc1324879_996550957">
            <w:r>
              <w:rPr>
                <w:webHidden/>
                <w:rStyle w:val="IndexLink"/>
              </w:rPr>
              <w:t>432</w:t>
            </w:r>
            <w:r>
              <w:rPr>
                <w:rStyle w:val="IndexLink"/>
                <w:rtl w:val="true"/>
              </w:rPr>
              <w:t xml:space="preserve">- </w:t>
            </w:r>
            <w:r>
              <w:rPr>
                <w:rStyle w:val="IndexLink"/>
                <w:rtl w:val="true"/>
              </w:rPr>
              <w:t>عبد الرحمان بن اسحاق الزجاجی</w:t>
            </w:r>
            <w:r>
              <w:rPr>
                <w:rStyle w:val="IndexLink"/>
                <w:rtl w:val="true"/>
              </w:rPr>
              <w:tab/>
            </w:r>
            <w:r>
              <w:rPr>
                <w:rStyle w:val="IndexLink"/>
              </w:rPr>
              <w:t>33</w:t>
            </w:r>
          </w:hyperlink>
        </w:p>
        <w:p>
          <w:pPr>
            <w:pStyle w:val="Contents3"/>
            <w:tabs>
              <w:tab w:val="clear" w:pos="8459"/>
              <w:tab w:val="right" w:pos="9026" w:leader="dot"/>
            </w:tabs>
            <w:rPr/>
          </w:pPr>
          <w:hyperlink w:anchor="__RefHeading___Toc1324881_996550957">
            <w:r>
              <w:rPr>
                <w:webHidden/>
                <w:rStyle w:val="IndexLink"/>
              </w:rPr>
              <w:t>433</w:t>
            </w:r>
            <w:r>
              <w:rPr>
                <w:rStyle w:val="IndexLink"/>
                <w:rtl w:val="true"/>
              </w:rPr>
              <w:t xml:space="preserve">- </w:t>
            </w:r>
            <w:r>
              <w:rPr>
                <w:rStyle w:val="IndexLink"/>
                <w:rtl w:val="true"/>
              </w:rPr>
              <w:t xml:space="preserve">عبد الرحمان بن محمد </w:t>
            </w:r>
            <w:r>
              <w:rPr>
                <w:rStyle w:val="IndexLink"/>
                <w:rtl w:val="true"/>
              </w:rPr>
              <w:t>«</w:t>
            </w:r>
            <w:r>
              <w:rPr>
                <w:rStyle w:val="IndexLink"/>
                <w:rtl w:val="true"/>
              </w:rPr>
              <w:t>ابو البرکات الانباری</w:t>
            </w:r>
            <w:r>
              <w:rPr>
                <w:rStyle w:val="IndexLink"/>
                <w:rtl w:val="true"/>
              </w:rPr>
              <w:t>»</w:t>
              <w:tab/>
            </w:r>
            <w:r>
              <w:rPr>
                <w:rStyle w:val="IndexLink"/>
              </w:rPr>
              <w:t>35</w:t>
            </w:r>
          </w:hyperlink>
        </w:p>
        <w:p>
          <w:pPr>
            <w:pStyle w:val="Contents3"/>
            <w:tabs>
              <w:tab w:val="clear" w:pos="8459"/>
              <w:tab w:val="right" w:pos="9026" w:leader="dot"/>
            </w:tabs>
            <w:rPr/>
          </w:pPr>
          <w:hyperlink w:anchor="__RefHeading___Toc1324883_996550957">
            <w:r>
              <w:rPr>
                <w:webHidden/>
                <w:rStyle w:val="IndexLink"/>
              </w:rPr>
              <w:t>434</w:t>
            </w:r>
            <w:r>
              <w:rPr>
                <w:rStyle w:val="IndexLink"/>
                <w:rtl w:val="true"/>
              </w:rPr>
              <w:t xml:space="preserve">- </w:t>
            </w:r>
            <w:r>
              <w:rPr>
                <w:rStyle w:val="IndexLink"/>
                <w:rtl w:val="true"/>
              </w:rPr>
              <w:t>عبد الرحمان بن محمد الاندلسی</w:t>
            </w:r>
            <w:r>
              <w:rPr>
                <w:rStyle w:val="IndexLink"/>
                <w:rtl w:val="true"/>
              </w:rPr>
              <w:tab/>
            </w:r>
            <w:r>
              <w:rPr>
                <w:rStyle w:val="IndexLink"/>
              </w:rPr>
              <w:t>38</w:t>
            </w:r>
          </w:hyperlink>
        </w:p>
        <w:p>
          <w:pPr>
            <w:pStyle w:val="Contents3"/>
            <w:tabs>
              <w:tab w:val="clear" w:pos="8459"/>
              <w:tab w:val="right" w:pos="9026" w:leader="dot"/>
            </w:tabs>
            <w:rPr/>
          </w:pPr>
          <w:hyperlink w:anchor="__RefHeading___Toc1324885_996550957">
            <w:r>
              <w:rPr>
                <w:webHidden/>
                <w:rStyle w:val="IndexLink"/>
              </w:rPr>
              <w:t>435</w:t>
            </w:r>
            <w:r>
              <w:rPr>
                <w:rStyle w:val="IndexLink"/>
                <w:rtl w:val="true"/>
              </w:rPr>
              <w:t xml:space="preserve">- </w:t>
            </w:r>
            <w:r>
              <w:rPr>
                <w:rStyle w:val="IndexLink"/>
                <w:rtl w:val="true"/>
              </w:rPr>
              <w:t>عبد الرحمان بن علی البغدادی، ابن الجوزی</w:t>
            </w:r>
            <w:r>
              <w:rPr>
                <w:rStyle w:val="IndexLink"/>
                <w:rtl w:val="true"/>
              </w:rPr>
              <w:tab/>
            </w:r>
            <w:r>
              <w:rPr>
                <w:rStyle w:val="IndexLink"/>
              </w:rPr>
              <w:t>40</w:t>
            </w:r>
          </w:hyperlink>
        </w:p>
        <w:p>
          <w:pPr>
            <w:pStyle w:val="Contents3"/>
            <w:tabs>
              <w:tab w:val="clear" w:pos="8459"/>
              <w:tab w:val="right" w:pos="9026" w:leader="dot"/>
            </w:tabs>
            <w:rPr/>
          </w:pPr>
          <w:hyperlink w:anchor="__RefHeading___Toc1324887_996550957">
            <w:r>
              <w:rPr>
                <w:webHidden/>
                <w:rStyle w:val="IndexLink"/>
              </w:rPr>
              <w:t>436</w:t>
            </w:r>
            <w:r>
              <w:rPr>
                <w:rStyle w:val="IndexLink"/>
                <w:rtl w:val="true"/>
              </w:rPr>
              <w:t xml:space="preserve">- </w:t>
            </w:r>
            <w:r>
              <w:rPr>
                <w:rStyle w:val="IndexLink"/>
                <w:rtl w:val="true"/>
              </w:rPr>
              <w:t xml:space="preserve">عبد الرحمان بن اسماعیل الشافعی </w:t>
            </w:r>
            <w:r>
              <w:rPr>
                <w:rStyle w:val="IndexLink"/>
                <w:rtl w:val="true"/>
              </w:rPr>
              <w:t>«</w:t>
            </w:r>
            <w:r>
              <w:rPr>
                <w:rStyle w:val="IndexLink"/>
                <w:rtl w:val="true"/>
              </w:rPr>
              <w:t>ابو شامة</w:t>
            </w:r>
            <w:r>
              <w:rPr>
                <w:rStyle w:val="IndexLink"/>
                <w:rtl w:val="true"/>
              </w:rPr>
              <w:t>»</w:t>
              <w:tab/>
            </w:r>
            <w:r>
              <w:rPr>
                <w:rStyle w:val="IndexLink"/>
              </w:rPr>
              <w:t>47</w:t>
            </w:r>
          </w:hyperlink>
        </w:p>
        <w:p>
          <w:pPr>
            <w:pStyle w:val="Contents3"/>
            <w:tabs>
              <w:tab w:val="clear" w:pos="8459"/>
              <w:tab w:val="right" w:pos="9026" w:leader="dot"/>
            </w:tabs>
            <w:rPr/>
          </w:pPr>
          <w:hyperlink w:anchor="__RefHeading___Toc1324889_996550957">
            <w:r>
              <w:rPr>
                <w:webHidden/>
                <w:rStyle w:val="IndexLink"/>
              </w:rPr>
              <w:t>437</w:t>
            </w:r>
            <w:r>
              <w:rPr>
                <w:rStyle w:val="IndexLink"/>
                <w:rtl w:val="true"/>
              </w:rPr>
              <w:t xml:space="preserve">- </w:t>
            </w:r>
            <w:r>
              <w:rPr>
                <w:rStyle w:val="IndexLink"/>
                <w:rtl w:val="true"/>
              </w:rPr>
              <w:t>عبد الرحمان بن عبد اللّه السهیلی النحوی</w:t>
            </w:r>
            <w:r>
              <w:rPr>
                <w:rStyle w:val="IndexLink"/>
                <w:rtl w:val="true"/>
              </w:rPr>
              <w:tab/>
            </w:r>
            <w:r>
              <w:rPr>
                <w:rStyle w:val="IndexLink"/>
              </w:rPr>
              <w:t>49</w:t>
            </w:r>
          </w:hyperlink>
        </w:p>
        <w:p>
          <w:pPr>
            <w:pStyle w:val="Contents3"/>
            <w:tabs>
              <w:tab w:val="clear" w:pos="8459"/>
              <w:tab w:val="right" w:pos="9026" w:leader="dot"/>
            </w:tabs>
            <w:rPr/>
          </w:pPr>
          <w:hyperlink w:anchor="__RefHeading___Toc1324891_996550957">
            <w:r>
              <w:rPr>
                <w:webHidden/>
                <w:rStyle w:val="IndexLink"/>
              </w:rPr>
              <w:t>438</w:t>
            </w:r>
            <w:r>
              <w:rPr>
                <w:rStyle w:val="IndexLink"/>
                <w:rtl w:val="true"/>
              </w:rPr>
              <w:t xml:space="preserve">- </w:t>
            </w:r>
            <w:r>
              <w:rPr>
                <w:rStyle w:val="IndexLink"/>
                <w:rtl w:val="true"/>
              </w:rPr>
              <w:t xml:space="preserve">عبد الرحمان بن احمد </w:t>
            </w:r>
            <w:r>
              <w:rPr>
                <w:rStyle w:val="IndexLink"/>
                <w:rtl w:val="true"/>
              </w:rPr>
              <w:t>«</w:t>
            </w:r>
            <w:r>
              <w:rPr>
                <w:rStyle w:val="IndexLink"/>
                <w:rtl w:val="true"/>
              </w:rPr>
              <w:t>عضد الدین الایجی</w:t>
            </w:r>
            <w:r>
              <w:rPr>
                <w:rStyle w:val="IndexLink"/>
                <w:rtl w:val="true"/>
              </w:rPr>
              <w:t>»</w:t>
              <w:tab/>
            </w:r>
            <w:r>
              <w:rPr>
                <w:rStyle w:val="IndexLink"/>
              </w:rPr>
              <w:t>54</w:t>
            </w:r>
          </w:hyperlink>
        </w:p>
        <w:p>
          <w:pPr>
            <w:pStyle w:val="Contents3"/>
            <w:tabs>
              <w:tab w:val="clear" w:pos="8459"/>
              <w:tab w:val="right" w:pos="9026" w:leader="dot"/>
            </w:tabs>
            <w:rPr/>
          </w:pPr>
          <w:hyperlink w:anchor="__RefHeading___Toc1324893_996550957">
            <w:r>
              <w:rPr>
                <w:webHidden/>
                <w:rStyle w:val="IndexLink"/>
              </w:rPr>
              <w:t>439</w:t>
            </w:r>
            <w:r>
              <w:rPr>
                <w:rStyle w:val="IndexLink"/>
                <w:rtl w:val="true"/>
              </w:rPr>
              <w:t xml:space="preserve">- </w:t>
            </w:r>
            <w:r>
              <w:rPr>
                <w:rStyle w:val="IndexLink"/>
                <w:rtl w:val="true"/>
              </w:rPr>
              <w:t xml:space="preserve">عبد الرحمان بن ابی بکر </w:t>
            </w:r>
            <w:r>
              <w:rPr>
                <w:rStyle w:val="IndexLink"/>
                <w:rtl w:val="true"/>
              </w:rPr>
              <w:t>«</w:t>
            </w:r>
            <w:r>
              <w:rPr>
                <w:rStyle w:val="IndexLink"/>
                <w:rtl w:val="true"/>
              </w:rPr>
              <w:t>جلال الدین السیوطی</w:t>
            </w:r>
            <w:r>
              <w:rPr>
                <w:rStyle w:val="IndexLink"/>
                <w:rtl w:val="true"/>
              </w:rPr>
              <w:t>»</w:t>
              <w:tab/>
            </w:r>
            <w:r>
              <w:rPr>
                <w:rStyle w:val="IndexLink"/>
              </w:rPr>
              <w:t>59</w:t>
            </w:r>
          </w:hyperlink>
        </w:p>
        <w:p>
          <w:pPr>
            <w:pStyle w:val="Contents3"/>
            <w:tabs>
              <w:tab w:val="clear" w:pos="8459"/>
              <w:tab w:val="right" w:pos="9026" w:leader="dot"/>
            </w:tabs>
            <w:rPr/>
          </w:pPr>
          <w:hyperlink w:anchor="__RefHeading___Toc1324895_996550957">
            <w:r>
              <w:rPr>
                <w:webHidden/>
                <w:rStyle w:val="IndexLink"/>
              </w:rPr>
              <w:t>440</w:t>
            </w:r>
            <w:r>
              <w:rPr>
                <w:rStyle w:val="IndexLink"/>
                <w:rtl w:val="true"/>
              </w:rPr>
              <w:t xml:space="preserve">- </w:t>
            </w:r>
            <w:r>
              <w:rPr>
                <w:rStyle w:val="IndexLink"/>
                <w:rtl w:val="true"/>
              </w:rPr>
              <w:t xml:space="preserve">عبد الرحمان بن احمد </w:t>
            </w:r>
            <w:r>
              <w:rPr>
                <w:rStyle w:val="IndexLink"/>
                <w:rtl w:val="true"/>
              </w:rPr>
              <w:t>«</w:t>
            </w:r>
            <w:r>
              <w:rPr>
                <w:rStyle w:val="IndexLink"/>
                <w:rtl w:val="true"/>
              </w:rPr>
              <w:t>نور الدین الجامی</w:t>
            </w:r>
            <w:r>
              <w:rPr>
                <w:rStyle w:val="IndexLink"/>
                <w:rtl w:val="true"/>
              </w:rPr>
              <w:t>»</w:t>
              <w:tab/>
            </w:r>
            <w:r>
              <w:rPr>
                <w:rStyle w:val="IndexLink"/>
              </w:rPr>
              <w:t>73</w:t>
            </w:r>
          </w:hyperlink>
        </w:p>
        <w:p>
          <w:pPr>
            <w:pStyle w:val="Contents3"/>
            <w:tabs>
              <w:tab w:val="clear" w:pos="8459"/>
              <w:tab w:val="right" w:pos="9026" w:leader="dot"/>
            </w:tabs>
            <w:rPr/>
          </w:pPr>
          <w:hyperlink w:anchor="__RefHeading___Toc1324897_996550957">
            <w:r>
              <w:rPr>
                <w:webHidden/>
                <w:rStyle w:val="IndexLink"/>
              </w:rPr>
              <w:t>441</w:t>
            </w:r>
            <w:r>
              <w:rPr>
                <w:rStyle w:val="IndexLink"/>
                <w:rtl w:val="true"/>
              </w:rPr>
              <w:t xml:space="preserve">- </w:t>
            </w:r>
            <w:r>
              <w:rPr>
                <w:rStyle w:val="IndexLink"/>
                <w:rtl w:val="true"/>
              </w:rPr>
              <w:t xml:space="preserve">عبد الرحیم بن علی </w:t>
            </w:r>
            <w:r>
              <w:rPr>
                <w:rStyle w:val="IndexLink"/>
                <w:rtl w:val="true"/>
              </w:rPr>
              <w:t>«</w:t>
            </w:r>
            <w:r>
              <w:rPr>
                <w:rStyle w:val="IndexLink"/>
                <w:rtl w:val="true"/>
              </w:rPr>
              <w:t>القاضی الفاصل</w:t>
            </w:r>
            <w:r>
              <w:rPr>
                <w:rStyle w:val="IndexLink"/>
                <w:rtl w:val="true"/>
              </w:rPr>
              <w:t>»</w:t>
              <w:tab/>
            </w:r>
            <w:r>
              <w:rPr>
                <w:rStyle w:val="IndexLink"/>
              </w:rPr>
              <w:t>79</w:t>
            </w:r>
          </w:hyperlink>
        </w:p>
        <w:p>
          <w:pPr>
            <w:pStyle w:val="Contents3"/>
            <w:tabs>
              <w:tab w:val="clear" w:pos="8459"/>
              <w:tab w:val="right" w:pos="9026" w:leader="dot"/>
            </w:tabs>
            <w:rPr/>
          </w:pPr>
          <w:hyperlink w:anchor="__RefHeading___Toc1324899_996550957">
            <w:r>
              <w:rPr>
                <w:webHidden/>
                <w:rStyle w:val="IndexLink"/>
              </w:rPr>
              <w:t>442</w:t>
            </w:r>
            <w:r>
              <w:rPr>
                <w:rStyle w:val="IndexLink"/>
                <w:rtl w:val="true"/>
              </w:rPr>
              <w:t xml:space="preserve">- </w:t>
            </w:r>
            <w:r>
              <w:rPr>
                <w:rStyle w:val="IndexLink"/>
                <w:rtl w:val="true"/>
              </w:rPr>
              <w:t xml:space="preserve">عبد الرحیم بن الحسن </w:t>
            </w:r>
            <w:r>
              <w:rPr>
                <w:rStyle w:val="IndexLink"/>
                <w:rtl w:val="true"/>
              </w:rPr>
              <w:t>«</w:t>
            </w:r>
            <w:r>
              <w:rPr>
                <w:rStyle w:val="IndexLink"/>
                <w:rtl w:val="true"/>
              </w:rPr>
              <w:t>جمال الدین الاسنوی</w:t>
            </w:r>
            <w:r>
              <w:rPr>
                <w:rStyle w:val="IndexLink"/>
                <w:rtl w:val="true"/>
              </w:rPr>
              <w:t>»</w:t>
              <w:tab/>
            </w:r>
            <w:r>
              <w:rPr>
                <w:rStyle w:val="IndexLink"/>
              </w:rPr>
              <w:t>81</w:t>
            </w:r>
          </w:hyperlink>
        </w:p>
        <w:p>
          <w:pPr>
            <w:pStyle w:val="Contents3"/>
            <w:tabs>
              <w:tab w:val="clear" w:pos="8459"/>
              <w:tab w:val="right" w:pos="9026" w:leader="dot"/>
            </w:tabs>
            <w:rPr/>
          </w:pPr>
          <w:hyperlink w:anchor="__RefHeading___Toc1324901_996550957">
            <w:r>
              <w:rPr>
                <w:webHidden/>
                <w:rStyle w:val="IndexLink"/>
              </w:rPr>
              <w:t>443</w:t>
            </w:r>
            <w:r>
              <w:rPr>
                <w:rStyle w:val="IndexLink"/>
                <w:rtl w:val="true"/>
              </w:rPr>
              <w:t xml:space="preserve">- </w:t>
            </w:r>
            <w:r>
              <w:rPr>
                <w:rStyle w:val="IndexLink"/>
                <w:rtl w:val="true"/>
              </w:rPr>
              <w:t xml:space="preserve">عبد الصمد بن ابراهیم </w:t>
            </w:r>
            <w:r>
              <w:rPr>
                <w:rStyle w:val="IndexLink"/>
                <w:rtl w:val="true"/>
              </w:rPr>
              <w:t>«</w:t>
            </w:r>
            <w:r>
              <w:rPr>
                <w:rStyle w:val="IndexLink"/>
                <w:rtl w:val="true"/>
              </w:rPr>
              <w:t>قاری الحدیث</w:t>
            </w:r>
            <w:r>
              <w:rPr>
                <w:rStyle w:val="IndexLink"/>
                <w:rtl w:val="true"/>
              </w:rPr>
              <w:t>»</w:t>
              <w:tab/>
            </w:r>
            <w:r>
              <w:rPr>
                <w:rStyle w:val="IndexLink"/>
              </w:rPr>
              <w:t>83</w:t>
            </w:r>
          </w:hyperlink>
        </w:p>
        <w:p>
          <w:pPr>
            <w:pStyle w:val="Contents3"/>
            <w:tabs>
              <w:tab w:val="clear" w:pos="8459"/>
              <w:tab w:val="right" w:pos="9026" w:leader="dot"/>
            </w:tabs>
            <w:rPr/>
          </w:pPr>
          <w:hyperlink w:anchor="__RefHeading___Toc1324903_996550957">
            <w:r>
              <w:rPr>
                <w:webHidden/>
                <w:rStyle w:val="IndexLink"/>
              </w:rPr>
              <w:t>444</w:t>
            </w:r>
            <w:r>
              <w:rPr>
                <w:rStyle w:val="IndexLink"/>
                <w:rtl w:val="true"/>
              </w:rPr>
              <w:t xml:space="preserve">- </w:t>
            </w:r>
            <w:r>
              <w:rPr>
                <w:rStyle w:val="IndexLink"/>
                <w:rtl w:val="true"/>
              </w:rPr>
              <w:t xml:space="preserve">عبد العزیز بن علی </w:t>
            </w:r>
            <w:r>
              <w:rPr>
                <w:rStyle w:val="IndexLink"/>
                <w:rtl w:val="true"/>
              </w:rPr>
              <w:t>«</w:t>
            </w:r>
            <w:r>
              <w:rPr>
                <w:rStyle w:val="IndexLink"/>
                <w:rtl w:val="true"/>
              </w:rPr>
              <w:t>صفی الدین الحلّی</w:t>
            </w:r>
            <w:r>
              <w:rPr>
                <w:rStyle w:val="IndexLink"/>
                <w:rtl w:val="true"/>
              </w:rPr>
              <w:t>»</w:t>
              <w:tab/>
            </w:r>
            <w:r>
              <w:rPr>
                <w:rStyle w:val="IndexLink"/>
              </w:rPr>
              <w:t>85</w:t>
            </w:r>
          </w:hyperlink>
        </w:p>
        <w:p>
          <w:pPr>
            <w:pStyle w:val="Contents3"/>
            <w:tabs>
              <w:tab w:val="clear" w:pos="8459"/>
              <w:tab w:val="right" w:pos="9026" w:leader="dot"/>
            </w:tabs>
            <w:rPr/>
          </w:pPr>
          <w:hyperlink w:anchor="__RefHeading___Toc1324905_996550957">
            <w:r>
              <w:rPr>
                <w:webHidden/>
                <w:rStyle w:val="IndexLink"/>
              </w:rPr>
              <w:t>445</w:t>
            </w:r>
            <w:r>
              <w:rPr>
                <w:rStyle w:val="IndexLink"/>
                <w:rtl w:val="true"/>
              </w:rPr>
              <w:t xml:space="preserve">- </w:t>
            </w:r>
            <w:r>
              <w:rPr>
                <w:rStyle w:val="IndexLink"/>
                <w:rtl w:val="true"/>
              </w:rPr>
              <w:t>عبد العزیز بن زید بن جمعة الموصلی النحوی</w:t>
            </w:r>
            <w:r>
              <w:rPr>
                <w:rStyle w:val="IndexLink"/>
                <w:rtl w:val="true"/>
              </w:rPr>
              <w:tab/>
            </w:r>
            <w:r>
              <w:rPr>
                <w:rStyle w:val="IndexLink"/>
              </w:rPr>
              <w:t>88</w:t>
            </w:r>
          </w:hyperlink>
        </w:p>
        <w:p>
          <w:pPr>
            <w:pStyle w:val="Contents3"/>
            <w:tabs>
              <w:tab w:val="clear" w:pos="8459"/>
              <w:tab w:val="right" w:pos="9026" w:leader="dot"/>
            </w:tabs>
            <w:rPr/>
          </w:pPr>
          <w:hyperlink w:anchor="__RefHeading___Toc1324907_996550957">
            <w:r>
              <w:rPr>
                <w:webHidden/>
                <w:rStyle w:val="IndexLink"/>
              </w:rPr>
              <w:t>446</w:t>
            </w:r>
            <w:r>
              <w:rPr>
                <w:rStyle w:val="IndexLink"/>
                <w:rtl w:val="true"/>
              </w:rPr>
              <w:t xml:space="preserve">- </w:t>
            </w:r>
            <w:r>
              <w:rPr>
                <w:rStyle w:val="IndexLink"/>
                <w:rtl w:val="true"/>
              </w:rPr>
              <w:t>عبد القادر الجیلانی</w:t>
            </w:r>
            <w:r>
              <w:rPr>
                <w:rStyle w:val="IndexLink"/>
                <w:rtl w:val="true"/>
              </w:rPr>
              <w:tab/>
            </w:r>
            <w:r>
              <w:rPr>
                <w:rStyle w:val="IndexLink"/>
              </w:rPr>
              <w:t>90</w:t>
            </w:r>
          </w:hyperlink>
        </w:p>
        <w:p>
          <w:pPr>
            <w:pStyle w:val="Contents3"/>
            <w:tabs>
              <w:tab w:val="clear" w:pos="8459"/>
              <w:tab w:val="right" w:pos="9026" w:leader="dot"/>
            </w:tabs>
            <w:rPr/>
          </w:pPr>
          <w:hyperlink w:anchor="__RefHeading___Toc1324909_996550957">
            <w:r>
              <w:rPr>
                <w:webHidden/>
                <w:rStyle w:val="IndexLink"/>
              </w:rPr>
              <w:t>447</w:t>
            </w:r>
            <w:r>
              <w:rPr>
                <w:rStyle w:val="IndexLink"/>
                <w:rtl w:val="true"/>
              </w:rPr>
              <w:t xml:space="preserve">- </w:t>
            </w:r>
            <w:r>
              <w:rPr>
                <w:rStyle w:val="IndexLink"/>
                <w:rtl w:val="true"/>
              </w:rPr>
              <w:t>عبد القاهر بن عبد الرحمان الجرجانی النحوی</w:t>
            </w:r>
            <w:r>
              <w:rPr>
                <w:rStyle w:val="IndexLink"/>
                <w:rtl w:val="true"/>
              </w:rPr>
              <w:tab/>
            </w:r>
            <w:r>
              <w:rPr>
                <w:rStyle w:val="IndexLink"/>
              </w:rPr>
              <w:t>94</w:t>
            </w:r>
          </w:hyperlink>
        </w:p>
        <w:p>
          <w:pPr>
            <w:pStyle w:val="Contents3"/>
            <w:tabs>
              <w:tab w:val="clear" w:pos="8459"/>
              <w:tab w:val="right" w:pos="9026" w:leader="dot"/>
            </w:tabs>
            <w:rPr/>
          </w:pPr>
          <w:hyperlink w:anchor="__RefHeading___Toc1324911_996550957">
            <w:r>
              <w:rPr>
                <w:webHidden/>
                <w:rStyle w:val="IndexLink"/>
              </w:rPr>
              <w:t>448</w:t>
            </w:r>
            <w:r>
              <w:rPr>
                <w:rStyle w:val="IndexLink"/>
                <w:rtl w:val="true"/>
              </w:rPr>
              <w:t xml:space="preserve">- </w:t>
            </w:r>
            <w:r>
              <w:rPr>
                <w:rStyle w:val="IndexLink"/>
                <w:rtl w:val="true"/>
              </w:rPr>
              <w:t>عبد الکریم بن هوازن القشیری الصوفی</w:t>
            </w:r>
            <w:r>
              <w:rPr>
                <w:rStyle w:val="IndexLink"/>
                <w:rtl w:val="true"/>
              </w:rPr>
              <w:tab/>
            </w:r>
            <w:r>
              <w:rPr>
                <w:rStyle w:val="IndexLink"/>
              </w:rPr>
              <w:t>99</w:t>
            </w:r>
          </w:hyperlink>
        </w:p>
        <w:p>
          <w:pPr>
            <w:pStyle w:val="Contents3"/>
            <w:tabs>
              <w:tab w:val="clear" w:pos="8459"/>
              <w:tab w:val="right" w:pos="9026" w:leader="dot"/>
            </w:tabs>
            <w:rPr/>
          </w:pPr>
          <w:hyperlink w:anchor="__RefHeading___Toc1324913_996550957">
            <w:r>
              <w:rPr>
                <w:webHidden/>
                <w:rStyle w:val="IndexLink"/>
              </w:rPr>
              <w:t>449</w:t>
            </w:r>
            <w:r>
              <w:rPr>
                <w:rStyle w:val="IndexLink"/>
                <w:rtl w:val="true"/>
              </w:rPr>
              <w:t xml:space="preserve">- </w:t>
            </w:r>
            <w:r>
              <w:rPr>
                <w:rStyle w:val="IndexLink"/>
                <w:rtl w:val="true"/>
              </w:rPr>
              <w:t xml:space="preserve">عبد الکریم بن محمد المروزی الشافعی </w:t>
            </w:r>
            <w:r>
              <w:rPr>
                <w:rStyle w:val="IndexLink"/>
                <w:rtl w:val="true"/>
              </w:rPr>
              <w:t>«</w:t>
            </w:r>
            <w:r>
              <w:rPr>
                <w:rStyle w:val="IndexLink"/>
                <w:rtl w:val="true"/>
              </w:rPr>
              <w:t>السمعانی</w:t>
            </w:r>
            <w:r>
              <w:rPr>
                <w:rStyle w:val="IndexLink"/>
                <w:rtl w:val="true"/>
              </w:rPr>
              <w:t>»</w:t>
              <w:tab/>
            </w:r>
            <w:r>
              <w:rPr>
                <w:rStyle w:val="IndexLink"/>
              </w:rPr>
              <w:t>105</w:t>
            </w:r>
          </w:hyperlink>
        </w:p>
        <w:p>
          <w:pPr>
            <w:pStyle w:val="Contents3"/>
            <w:tabs>
              <w:tab w:val="clear" w:pos="8459"/>
              <w:tab w:val="right" w:pos="9026" w:leader="dot"/>
            </w:tabs>
            <w:rPr/>
          </w:pPr>
          <w:hyperlink w:anchor="__RefHeading___Toc1324915_996550957">
            <w:r>
              <w:rPr>
                <w:webHidden/>
                <w:rStyle w:val="IndexLink"/>
              </w:rPr>
              <w:t>450</w:t>
            </w:r>
            <w:r>
              <w:rPr>
                <w:rStyle w:val="IndexLink"/>
                <w:rtl w:val="true"/>
              </w:rPr>
              <w:t xml:space="preserve">- </w:t>
            </w:r>
            <w:r>
              <w:rPr>
                <w:rStyle w:val="IndexLink"/>
                <w:rtl w:val="true"/>
              </w:rPr>
              <w:t>عبد اللّه بن هارون التوزی</w:t>
            </w:r>
            <w:r>
              <w:rPr>
                <w:rStyle w:val="IndexLink"/>
                <w:rtl w:val="true"/>
              </w:rPr>
              <w:tab/>
            </w:r>
            <w:r>
              <w:rPr>
                <w:rStyle w:val="IndexLink"/>
              </w:rPr>
              <w:t>107</w:t>
            </w:r>
          </w:hyperlink>
        </w:p>
        <w:p>
          <w:pPr>
            <w:pStyle w:val="Contents3"/>
            <w:tabs>
              <w:tab w:val="clear" w:pos="8459"/>
              <w:tab w:val="right" w:pos="9026" w:leader="dot"/>
            </w:tabs>
            <w:rPr/>
          </w:pPr>
          <w:hyperlink w:anchor="__RefHeading___Toc1324917_996550957">
            <w:r>
              <w:rPr>
                <w:webHidden/>
                <w:rStyle w:val="IndexLink"/>
              </w:rPr>
              <w:t>451</w:t>
            </w:r>
            <w:r>
              <w:rPr>
                <w:rStyle w:val="IndexLink"/>
                <w:rtl w:val="true"/>
              </w:rPr>
              <w:t xml:space="preserve">- </w:t>
            </w:r>
            <w:r>
              <w:rPr>
                <w:rStyle w:val="IndexLink"/>
                <w:rtl w:val="true"/>
              </w:rPr>
              <w:t>عبد اللّه بن المعتز باللّه العباسی</w:t>
            </w:r>
            <w:r>
              <w:rPr>
                <w:rStyle w:val="IndexLink"/>
                <w:rtl w:val="true"/>
              </w:rPr>
              <w:tab/>
            </w:r>
            <w:r>
              <w:rPr>
                <w:rStyle w:val="IndexLink"/>
              </w:rPr>
              <w:t>108</w:t>
            </w:r>
          </w:hyperlink>
        </w:p>
        <w:p>
          <w:pPr>
            <w:pStyle w:val="Contents3"/>
            <w:tabs>
              <w:tab w:val="clear" w:pos="8459"/>
              <w:tab w:val="right" w:pos="9026" w:leader="dot"/>
            </w:tabs>
            <w:rPr/>
          </w:pPr>
          <w:hyperlink w:anchor="__RefHeading___Toc1324919_996550957">
            <w:r>
              <w:rPr>
                <w:webHidden/>
                <w:rStyle w:val="IndexLink"/>
              </w:rPr>
              <w:t>452</w:t>
            </w:r>
            <w:r>
              <w:rPr>
                <w:rStyle w:val="IndexLink"/>
                <w:rtl w:val="true"/>
              </w:rPr>
              <w:t xml:space="preserve">- </w:t>
            </w:r>
            <w:r>
              <w:rPr>
                <w:rStyle w:val="IndexLink"/>
                <w:rtl w:val="true"/>
              </w:rPr>
              <w:t>عبد اللّه بن مسلم بن قتیبة الدینوری</w:t>
            </w:r>
            <w:r>
              <w:rPr>
                <w:rStyle w:val="IndexLink"/>
                <w:rtl w:val="true"/>
              </w:rPr>
              <w:tab/>
            </w:r>
            <w:r>
              <w:rPr>
                <w:rStyle w:val="IndexLink"/>
              </w:rPr>
              <w:t>110</w:t>
            </w:r>
          </w:hyperlink>
        </w:p>
        <w:p>
          <w:pPr>
            <w:pStyle w:val="Contents3"/>
            <w:tabs>
              <w:tab w:val="clear" w:pos="8459"/>
              <w:tab w:val="right" w:pos="9026" w:leader="dot"/>
            </w:tabs>
            <w:rPr/>
          </w:pPr>
          <w:hyperlink w:anchor="__RefHeading___Toc1324921_996550957">
            <w:r>
              <w:rPr>
                <w:webHidden/>
                <w:rStyle w:val="IndexLink"/>
              </w:rPr>
              <w:t>453</w:t>
            </w:r>
            <w:r>
              <w:rPr>
                <w:rStyle w:val="IndexLink"/>
                <w:rtl w:val="true"/>
              </w:rPr>
              <w:t xml:space="preserve">- </w:t>
            </w:r>
            <w:r>
              <w:rPr>
                <w:rStyle w:val="IndexLink"/>
                <w:rtl w:val="true"/>
              </w:rPr>
              <w:t>عبد اللّه بن جعفر بن درستویه النحوی</w:t>
            </w:r>
            <w:r>
              <w:rPr>
                <w:rStyle w:val="IndexLink"/>
                <w:rtl w:val="true"/>
              </w:rPr>
              <w:tab/>
            </w:r>
            <w:r>
              <w:rPr>
                <w:rStyle w:val="IndexLink"/>
              </w:rPr>
              <w:t>114</w:t>
            </w:r>
          </w:hyperlink>
        </w:p>
        <w:p>
          <w:pPr>
            <w:pStyle w:val="Contents3"/>
            <w:tabs>
              <w:tab w:val="clear" w:pos="8459"/>
              <w:tab w:val="right" w:pos="9026" w:leader="dot"/>
            </w:tabs>
            <w:rPr/>
          </w:pPr>
          <w:hyperlink w:anchor="__RefHeading___Toc1324923_996550957">
            <w:r>
              <w:rPr>
                <w:webHidden/>
                <w:rStyle w:val="IndexLink"/>
              </w:rPr>
              <w:t>454</w:t>
            </w:r>
            <w:r>
              <w:rPr>
                <w:rStyle w:val="IndexLink"/>
                <w:rtl w:val="true"/>
              </w:rPr>
              <w:t xml:space="preserve">- </w:t>
            </w:r>
            <w:r>
              <w:rPr>
                <w:rStyle w:val="IndexLink"/>
                <w:rtl w:val="true"/>
              </w:rPr>
              <w:t xml:space="preserve">عبد اللّه بن احمد الشافعی </w:t>
            </w:r>
            <w:r>
              <w:rPr>
                <w:rStyle w:val="IndexLink"/>
                <w:rtl w:val="true"/>
              </w:rPr>
              <w:t>«</w:t>
            </w:r>
            <w:r>
              <w:rPr>
                <w:rStyle w:val="IndexLink"/>
                <w:rtl w:val="true"/>
              </w:rPr>
              <w:t>القفال المروزی</w:t>
            </w:r>
            <w:r>
              <w:rPr>
                <w:rStyle w:val="IndexLink"/>
                <w:rtl w:val="true"/>
              </w:rPr>
              <w:t>»</w:t>
              <w:tab/>
            </w:r>
            <w:r>
              <w:rPr>
                <w:rStyle w:val="IndexLink"/>
              </w:rPr>
              <w:t>115</w:t>
            </w:r>
          </w:hyperlink>
        </w:p>
        <w:p>
          <w:pPr>
            <w:pStyle w:val="Contents3"/>
            <w:tabs>
              <w:tab w:val="clear" w:pos="8459"/>
              <w:tab w:val="right" w:pos="9026" w:leader="dot"/>
            </w:tabs>
            <w:rPr/>
          </w:pPr>
          <w:hyperlink w:anchor="__RefHeading___Toc1324925_996550957">
            <w:r>
              <w:rPr>
                <w:webHidden/>
                <w:rStyle w:val="IndexLink"/>
              </w:rPr>
              <w:t>455</w:t>
            </w:r>
            <w:r>
              <w:rPr>
                <w:rStyle w:val="IndexLink"/>
                <w:rtl w:val="true"/>
              </w:rPr>
              <w:t xml:space="preserve">- </w:t>
            </w:r>
            <w:r>
              <w:rPr>
                <w:rStyle w:val="IndexLink"/>
                <w:rtl w:val="true"/>
              </w:rPr>
              <w:t>عبد اللّه بن ابراهیم بن عبد اللّه الخبری</w:t>
            </w:r>
            <w:r>
              <w:rPr>
                <w:rStyle w:val="IndexLink"/>
                <w:rtl w:val="true"/>
              </w:rPr>
              <w:tab/>
            </w:r>
            <w:r>
              <w:rPr>
                <w:rStyle w:val="IndexLink"/>
              </w:rPr>
              <w:t>119</w:t>
            </w:r>
          </w:hyperlink>
        </w:p>
        <w:p>
          <w:pPr>
            <w:pStyle w:val="Contents3"/>
            <w:tabs>
              <w:tab w:val="clear" w:pos="8459"/>
              <w:tab w:val="right" w:pos="9026" w:leader="dot"/>
            </w:tabs>
            <w:rPr/>
          </w:pPr>
          <w:hyperlink w:anchor="__RefHeading___Toc1324927_996550957">
            <w:r>
              <w:rPr>
                <w:webHidden/>
                <w:rStyle w:val="IndexLink"/>
              </w:rPr>
              <w:t>456</w:t>
            </w:r>
            <w:r>
              <w:rPr>
                <w:rStyle w:val="IndexLink"/>
                <w:rtl w:val="true"/>
              </w:rPr>
              <w:t xml:space="preserve">- </w:t>
            </w:r>
            <w:r>
              <w:rPr>
                <w:rStyle w:val="IndexLink"/>
                <w:rtl w:val="true"/>
              </w:rPr>
              <w:t xml:space="preserve">عبد اللّه بن محمد </w:t>
            </w:r>
            <w:r>
              <w:rPr>
                <w:rStyle w:val="IndexLink"/>
                <w:rtl w:val="true"/>
              </w:rPr>
              <w:t>«</w:t>
            </w:r>
            <w:r>
              <w:rPr>
                <w:rStyle w:val="IndexLink"/>
                <w:rtl w:val="true"/>
              </w:rPr>
              <w:t>الخواجه عبد اللّه الانصاری</w:t>
            </w:r>
            <w:r>
              <w:rPr>
                <w:rStyle w:val="IndexLink"/>
                <w:rtl w:val="true"/>
              </w:rPr>
              <w:t>»</w:t>
              <w:tab/>
            </w:r>
            <w:r>
              <w:rPr>
                <w:rStyle w:val="IndexLink"/>
              </w:rPr>
              <w:t>120</w:t>
            </w:r>
          </w:hyperlink>
        </w:p>
        <w:p>
          <w:pPr>
            <w:pStyle w:val="Contents3"/>
            <w:tabs>
              <w:tab w:val="clear" w:pos="8459"/>
              <w:tab w:val="right" w:pos="9026" w:leader="dot"/>
            </w:tabs>
            <w:rPr/>
          </w:pPr>
          <w:hyperlink w:anchor="__RefHeading___Toc1324929_996550957">
            <w:r>
              <w:rPr>
                <w:webHidden/>
                <w:rStyle w:val="IndexLink"/>
              </w:rPr>
              <w:t>457</w:t>
            </w:r>
            <w:r>
              <w:rPr>
                <w:rStyle w:val="IndexLink"/>
                <w:rtl w:val="true"/>
              </w:rPr>
              <w:t xml:space="preserve">- </w:t>
            </w:r>
            <w:r>
              <w:rPr>
                <w:rStyle w:val="IndexLink"/>
                <w:rtl w:val="true"/>
              </w:rPr>
              <w:t xml:space="preserve">عبد اللّه بن عبد العزیز </w:t>
            </w:r>
            <w:r>
              <w:rPr>
                <w:rStyle w:val="IndexLink"/>
                <w:rtl w:val="true"/>
              </w:rPr>
              <w:t>«</w:t>
            </w:r>
            <w:r>
              <w:rPr>
                <w:rStyle w:val="IndexLink"/>
                <w:rtl w:val="true"/>
              </w:rPr>
              <w:t>ابو عبید البکری</w:t>
            </w:r>
            <w:r>
              <w:rPr>
                <w:rStyle w:val="IndexLink"/>
                <w:rtl w:val="true"/>
              </w:rPr>
              <w:t>»</w:t>
              <w:tab/>
            </w:r>
            <w:r>
              <w:rPr>
                <w:rStyle w:val="IndexLink"/>
              </w:rPr>
              <w:t>122</w:t>
            </w:r>
          </w:hyperlink>
        </w:p>
        <w:p>
          <w:pPr>
            <w:pStyle w:val="Contents3"/>
            <w:tabs>
              <w:tab w:val="clear" w:pos="8459"/>
              <w:tab w:val="right" w:pos="9026" w:leader="dot"/>
            </w:tabs>
            <w:rPr/>
          </w:pPr>
          <w:hyperlink w:anchor="__RefHeading___Toc1324931_996550957">
            <w:r>
              <w:rPr>
                <w:webHidden/>
                <w:rStyle w:val="IndexLink"/>
              </w:rPr>
              <w:t>458</w:t>
            </w:r>
            <w:r>
              <w:rPr>
                <w:rStyle w:val="IndexLink"/>
                <w:rtl w:val="true"/>
              </w:rPr>
              <w:t xml:space="preserve">- </w:t>
            </w:r>
            <w:r>
              <w:rPr>
                <w:rStyle w:val="IndexLink"/>
                <w:rtl w:val="true"/>
              </w:rPr>
              <w:t>عبد اللّه بن محمد بن السید النحوی</w:t>
            </w:r>
            <w:r>
              <w:rPr>
                <w:rStyle w:val="IndexLink"/>
                <w:rtl w:val="true"/>
              </w:rPr>
              <w:tab/>
            </w:r>
            <w:r>
              <w:rPr>
                <w:rStyle w:val="IndexLink"/>
              </w:rPr>
              <w:t>123</w:t>
            </w:r>
          </w:hyperlink>
        </w:p>
        <w:p>
          <w:pPr>
            <w:pStyle w:val="Contents3"/>
            <w:tabs>
              <w:tab w:val="clear" w:pos="8459"/>
              <w:tab w:val="right" w:pos="9026" w:leader="dot"/>
            </w:tabs>
            <w:rPr/>
          </w:pPr>
          <w:hyperlink w:anchor="__RefHeading___Toc1324933_996550957">
            <w:r>
              <w:rPr>
                <w:webHidden/>
                <w:rStyle w:val="IndexLink"/>
              </w:rPr>
              <w:t>459</w:t>
            </w:r>
            <w:r>
              <w:rPr>
                <w:rStyle w:val="IndexLink"/>
                <w:rtl w:val="true"/>
              </w:rPr>
              <w:t xml:space="preserve">- </w:t>
            </w:r>
            <w:r>
              <w:rPr>
                <w:rStyle w:val="IndexLink"/>
                <w:rtl w:val="true"/>
              </w:rPr>
              <w:t xml:space="preserve">عبد اللّه بن محمد </w:t>
            </w:r>
            <w:r>
              <w:rPr>
                <w:rStyle w:val="IndexLink"/>
                <w:rtl w:val="true"/>
              </w:rPr>
              <w:t>«</w:t>
            </w:r>
            <w:r>
              <w:rPr>
                <w:rStyle w:val="IndexLink"/>
                <w:rtl w:val="true"/>
              </w:rPr>
              <w:t>شرف الدین بن عصرون</w:t>
            </w:r>
            <w:r>
              <w:rPr>
                <w:rStyle w:val="IndexLink"/>
                <w:rtl w:val="true"/>
              </w:rPr>
              <w:t>»</w:t>
              <w:tab/>
            </w:r>
            <w:r>
              <w:rPr>
                <w:rStyle w:val="IndexLink"/>
              </w:rPr>
              <w:t>125</w:t>
            </w:r>
          </w:hyperlink>
        </w:p>
        <w:p>
          <w:pPr>
            <w:pStyle w:val="Contents3"/>
            <w:tabs>
              <w:tab w:val="clear" w:pos="8459"/>
              <w:tab w:val="right" w:pos="9026" w:leader="dot"/>
            </w:tabs>
            <w:rPr/>
          </w:pPr>
          <w:hyperlink w:anchor="__RefHeading___Toc1324935_996550957">
            <w:r>
              <w:rPr>
                <w:webHidden/>
                <w:rStyle w:val="IndexLink"/>
              </w:rPr>
              <w:t>460</w:t>
            </w:r>
            <w:r>
              <w:rPr>
                <w:rStyle w:val="IndexLink"/>
                <w:rtl w:val="true"/>
              </w:rPr>
              <w:t xml:space="preserve">- </w:t>
            </w:r>
            <w:r>
              <w:rPr>
                <w:rStyle w:val="IndexLink"/>
                <w:rtl w:val="true"/>
              </w:rPr>
              <w:t xml:space="preserve">عبد اللّه بن احمد </w:t>
            </w:r>
            <w:r>
              <w:rPr>
                <w:rStyle w:val="IndexLink"/>
                <w:rtl w:val="true"/>
              </w:rPr>
              <w:t>«</w:t>
            </w:r>
            <w:r>
              <w:rPr>
                <w:rStyle w:val="IndexLink"/>
                <w:rtl w:val="true"/>
              </w:rPr>
              <w:t>ابن الخشاب النحوی</w:t>
            </w:r>
            <w:r>
              <w:rPr>
                <w:rStyle w:val="IndexLink"/>
                <w:rtl w:val="true"/>
              </w:rPr>
              <w:t>»</w:t>
              <w:tab/>
            </w:r>
            <w:r>
              <w:rPr>
                <w:rStyle w:val="IndexLink"/>
              </w:rPr>
              <w:t>127</w:t>
            </w:r>
          </w:hyperlink>
        </w:p>
        <w:p>
          <w:pPr>
            <w:pStyle w:val="Contents3"/>
            <w:tabs>
              <w:tab w:val="clear" w:pos="8459"/>
              <w:tab w:val="right" w:pos="9026" w:leader="dot"/>
            </w:tabs>
            <w:rPr/>
          </w:pPr>
          <w:hyperlink w:anchor="__RefHeading___Toc1324937_996550957">
            <w:r>
              <w:rPr>
                <w:webHidden/>
                <w:rStyle w:val="IndexLink"/>
              </w:rPr>
              <w:t>461</w:t>
            </w:r>
            <w:r>
              <w:rPr>
                <w:rStyle w:val="IndexLink"/>
                <w:rtl w:val="true"/>
              </w:rPr>
              <w:t xml:space="preserve">- </w:t>
            </w:r>
            <w:r>
              <w:rPr>
                <w:rStyle w:val="IndexLink"/>
                <w:rtl w:val="true"/>
              </w:rPr>
              <w:t xml:space="preserve">عبد اللّه بن بری </w:t>
            </w:r>
            <w:r>
              <w:rPr>
                <w:rStyle w:val="IndexLink"/>
                <w:rtl w:val="true"/>
              </w:rPr>
              <w:t>«</w:t>
            </w:r>
            <w:r>
              <w:rPr>
                <w:rStyle w:val="IndexLink"/>
                <w:rtl w:val="true"/>
              </w:rPr>
              <w:t>ابن بری النحوی</w:t>
            </w:r>
            <w:r>
              <w:rPr>
                <w:rStyle w:val="IndexLink"/>
                <w:rtl w:val="true"/>
              </w:rPr>
              <w:t>»</w:t>
              <w:tab/>
            </w:r>
            <w:r>
              <w:rPr>
                <w:rStyle w:val="IndexLink"/>
              </w:rPr>
              <w:t>129</w:t>
            </w:r>
          </w:hyperlink>
        </w:p>
        <w:p>
          <w:pPr>
            <w:pStyle w:val="Contents3"/>
            <w:tabs>
              <w:tab w:val="clear" w:pos="8459"/>
              <w:tab w:val="right" w:pos="9026" w:leader="dot"/>
            </w:tabs>
            <w:rPr/>
          </w:pPr>
          <w:hyperlink w:anchor="__RefHeading___Toc1324939_996550957">
            <w:r>
              <w:rPr>
                <w:webHidden/>
                <w:rStyle w:val="IndexLink"/>
              </w:rPr>
              <w:t>462</w:t>
            </w:r>
            <w:r>
              <w:rPr>
                <w:rStyle w:val="IndexLink"/>
                <w:rtl w:val="true"/>
              </w:rPr>
              <w:t xml:space="preserve">- </w:t>
            </w:r>
            <w:r>
              <w:rPr>
                <w:rStyle w:val="IndexLink"/>
                <w:rtl w:val="true"/>
              </w:rPr>
              <w:t xml:space="preserve">عبد اللّه بن سلیمان الاندلسی </w:t>
            </w:r>
            <w:r>
              <w:rPr>
                <w:rStyle w:val="IndexLink"/>
                <w:rtl w:val="true"/>
              </w:rPr>
              <w:t>«</w:t>
            </w:r>
            <w:r>
              <w:rPr>
                <w:rStyle w:val="IndexLink"/>
                <w:rtl w:val="true"/>
              </w:rPr>
              <w:t>ابن حوط اللّه</w:t>
            </w:r>
            <w:r>
              <w:rPr>
                <w:rStyle w:val="IndexLink"/>
                <w:rtl w:val="true"/>
              </w:rPr>
              <w:t>»</w:t>
              <w:tab/>
            </w:r>
            <w:r>
              <w:rPr>
                <w:rStyle w:val="IndexLink"/>
              </w:rPr>
              <w:t>133</w:t>
            </w:r>
          </w:hyperlink>
        </w:p>
        <w:p>
          <w:pPr>
            <w:pStyle w:val="Contents3"/>
            <w:tabs>
              <w:tab w:val="clear" w:pos="8459"/>
              <w:tab w:val="right" w:pos="9026" w:leader="dot"/>
            </w:tabs>
            <w:rPr/>
          </w:pPr>
          <w:hyperlink w:anchor="__RefHeading___Toc1324941_996550957">
            <w:r>
              <w:rPr>
                <w:webHidden/>
                <w:rStyle w:val="IndexLink"/>
              </w:rPr>
              <w:t>463</w:t>
            </w:r>
            <w:r>
              <w:rPr>
                <w:rStyle w:val="IndexLink"/>
                <w:rtl w:val="true"/>
              </w:rPr>
              <w:t xml:space="preserve">- </w:t>
            </w:r>
            <w:r>
              <w:rPr>
                <w:rStyle w:val="IndexLink"/>
                <w:rtl w:val="true"/>
              </w:rPr>
              <w:t xml:space="preserve">عبد اللّه بن الحسین البغدادی </w:t>
            </w:r>
            <w:r>
              <w:rPr>
                <w:rStyle w:val="IndexLink"/>
                <w:rtl w:val="true"/>
              </w:rPr>
              <w:t>«</w:t>
            </w:r>
            <w:r>
              <w:rPr>
                <w:rStyle w:val="IndexLink"/>
                <w:rtl w:val="true"/>
              </w:rPr>
              <w:t>ابو البقاء العکبری</w:t>
            </w:r>
            <w:r>
              <w:rPr>
                <w:rStyle w:val="IndexLink"/>
                <w:rtl w:val="true"/>
              </w:rPr>
              <w:t>»</w:t>
              <w:tab/>
            </w:r>
            <w:r>
              <w:rPr>
                <w:rStyle w:val="IndexLink"/>
              </w:rPr>
              <w:t>135</w:t>
            </w:r>
          </w:hyperlink>
        </w:p>
        <w:p>
          <w:pPr>
            <w:pStyle w:val="Contents3"/>
            <w:tabs>
              <w:tab w:val="clear" w:pos="8459"/>
              <w:tab w:val="right" w:pos="9026" w:leader="dot"/>
            </w:tabs>
            <w:rPr/>
          </w:pPr>
          <w:hyperlink w:anchor="__RefHeading___Toc1324943_996550957">
            <w:r>
              <w:rPr>
                <w:webHidden/>
                <w:rStyle w:val="IndexLink"/>
              </w:rPr>
              <w:t>464</w:t>
            </w:r>
            <w:r>
              <w:rPr>
                <w:rStyle w:val="IndexLink"/>
                <w:rtl w:val="true"/>
              </w:rPr>
              <w:t xml:space="preserve">- </w:t>
            </w:r>
            <w:r>
              <w:rPr>
                <w:rStyle w:val="IndexLink"/>
                <w:rtl w:val="true"/>
              </w:rPr>
              <w:t xml:space="preserve">عبد اللّه بن عمر </w:t>
            </w:r>
            <w:r>
              <w:rPr>
                <w:rStyle w:val="IndexLink"/>
                <w:rtl w:val="true"/>
              </w:rPr>
              <w:t>«</w:t>
            </w:r>
            <w:r>
              <w:rPr>
                <w:rStyle w:val="IndexLink"/>
                <w:rtl w:val="true"/>
              </w:rPr>
              <w:t>القاضی ناصر الدین البیضاوی</w:t>
            </w:r>
            <w:r>
              <w:rPr>
                <w:rStyle w:val="IndexLink"/>
                <w:rtl w:val="true"/>
              </w:rPr>
              <w:t>»</w:t>
              <w:tab/>
            </w:r>
            <w:r>
              <w:rPr>
                <w:rStyle w:val="IndexLink"/>
              </w:rPr>
              <w:t>139</w:t>
            </w:r>
          </w:hyperlink>
        </w:p>
        <w:p>
          <w:pPr>
            <w:pStyle w:val="Contents3"/>
            <w:tabs>
              <w:tab w:val="clear" w:pos="8459"/>
              <w:tab w:val="right" w:pos="9026" w:leader="dot"/>
            </w:tabs>
            <w:rPr/>
          </w:pPr>
          <w:hyperlink w:anchor="__RefHeading___Toc1324945_996550957">
            <w:r>
              <w:rPr>
                <w:webHidden/>
                <w:rStyle w:val="IndexLink"/>
              </w:rPr>
              <w:t>465</w:t>
            </w:r>
            <w:r>
              <w:rPr>
                <w:rStyle w:val="IndexLink"/>
                <w:rtl w:val="true"/>
              </w:rPr>
              <w:t xml:space="preserve">- </w:t>
            </w:r>
            <w:r>
              <w:rPr>
                <w:rStyle w:val="IndexLink"/>
                <w:rtl w:val="true"/>
              </w:rPr>
              <w:t xml:space="preserve">عبد اللّه بن یوسف الانصاری </w:t>
            </w:r>
            <w:r>
              <w:rPr>
                <w:rStyle w:val="IndexLink"/>
                <w:rtl w:val="true"/>
              </w:rPr>
              <w:t>«</w:t>
            </w:r>
            <w:r>
              <w:rPr>
                <w:rStyle w:val="IndexLink"/>
                <w:rtl w:val="true"/>
              </w:rPr>
              <w:t>ابن هشام النحوی</w:t>
            </w:r>
            <w:r>
              <w:rPr>
                <w:rStyle w:val="IndexLink"/>
                <w:rtl w:val="true"/>
              </w:rPr>
              <w:t>»</w:t>
              <w:tab/>
            </w:r>
            <w:r>
              <w:rPr>
                <w:rStyle w:val="IndexLink"/>
              </w:rPr>
              <w:t>142</w:t>
            </w:r>
          </w:hyperlink>
        </w:p>
        <w:p>
          <w:pPr>
            <w:pStyle w:val="Contents3"/>
            <w:tabs>
              <w:tab w:val="clear" w:pos="8459"/>
              <w:tab w:val="right" w:pos="9026" w:leader="dot"/>
            </w:tabs>
            <w:rPr/>
          </w:pPr>
          <w:hyperlink w:anchor="__RefHeading___Toc1324947_996550957">
            <w:r>
              <w:rPr>
                <w:webHidden/>
                <w:rStyle w:val="IndexLink"/>
              </w:rPr>
              <w:t>466</w:t>
            </w:r>
            <w:r>
              <w:rPr>
                <w:rStyle w:val="IndexLink"/>
                <w:rtl w:val="true"/>
              </w:rPr>
              <w:t xml:space="preserve">- </w:t>
            </w:r>
            <w:r>
              <w:rPr>
                <w:rStyle w:val="IndexLink"/>
                <w:rtl w:val="true"/>
              </w:rPr>
              <w:t>عبد اللّه بن اسعد الیافعی المکی</w:t>
            </w:r>
            <w:r>
              <w:rPr>
                <w:rStyle w:val="IndexLink"/>
                <w:rtl w:val="true"/>
              </w:rPr>
              <w:tab/>
            </w:r>
            <w:r>
              <w:rPr>
                <w:rStyle w:val="IndexLink"/>
              </w:rPr>
              <w:t>147</w:t>
            </w:r>
          </w:hyperlink>
        </w:p>
        <w:p>
          <w:pPr>
            <w:pStyle w:val="Contents3"/>
            <w:tabs>
              <w:tab w:val="clear" w:pos="8459"/>
              <w:tab w:val="right" w:pos="9026" w:leader="dot"/>
            </w:tabs>
            <w:rPr/>
          </w:pPr>
          <w:hyperlink w:anchor="__RefHeading___Toc1324949_996550957">
            <w:r>
              <w:rPr>
                <w:webHidden/>
                <w:rStyle w:val="IndexLink"/>
              </w:rPr>
              <w:t>467</w:t>
            </w:r>
            <w:r>
              <w:rPr>
                <w:rStyle w:val="IndexLink"/>
                <w:rtl w:val="true"/>
              </w:rPr>
              <w:t xml:space="preserve">- </w:t>
            </w:r>
            <w:r>
              <w:rPr>
                <w:rStyle w:val="IndexLink"/>
                <w:rtl w:val="true"/>
              </w:rPr>
              <w:t xml:space="preserve">عبد اللّه بن عبد الرحمان الآمدی </w:t>
            </w:r>
            <w:r>
              <w:rPr>
                <w:rStyle w:val="IndexLink"/>
                <w:rtl w:val="true"/>
              </w:rPr>
              <w:t>«</w:t>
            </w:r>
            <w:r>
              <w:rPr>
                <w:rStyle w:val="IndexLink"/>
                <w:rtl w:val="true"/>
              </w:rPr>
              <w:t>ابن عقیل النحوی</w:t>
            </w:r>
            <w:r>
              <w:rPr>
                <w:rStyle w:val="IndexLink"/>
                <w:rtl w:val="true"/>
              </w:rPr>
              <w:t>»</w:t>
              <w:tab/>
            </w:r>
            <w:r>
              <w:rPr>
                <w:rStyle w:val="IndexLink"/>
              </w:rPr>
              <w:t>151</w:t>
            </w:r>
          </w:hyperlink>
        </w:p>
        <w:p>
          <w:pPr>
            <w:pStyle w:val="Contents3"/>
            <w:tabs>
              <w:tab w:val="clear" w:pos="8459"/>
              <w:tab w:val="right" w:pos="9026" w:leader="dot"/>
            </w:tabs>
            <w:rPr/>
          </w:pPr>
          <w:hyperlink w:anchor="__RefHeading___Toc1324951_996550957">
            <w:r>
              <w:rPr>
                <w:webHidden/>
                <w:rStyle w:val="IndexLink"/>
              </w:rPr>
              <w:t>468</w:t>
            </w:r>
            <w:r>
              <w:rPr>
                <w:rStyle w:val="IndexLink"/>
                <w:rtl w:val="true"/>
              </w:rPr>
              <w:t xml:space="preserve">- </w:t>
            </w:r>
            <w:r>
              <w:rPr>
                <w:rStyle w:val="IndexLink"/>
                <w:rtl w:val="true"/>
              </w:rPr>
              <w:t xml:space="preserve">عبد الملک بن قریب </w:t>
            </w:r>
            <w:r>
              <w:rPr>
                <w:rStyle w:val="IndexLink"/>
                <w:rtl w:val="true"/>
              </w:rPr>
              <w:t>«</w:t>
            </w:r>
            <w:r>
              <w:rPr>
                <w:rStyle w:val="IndexLink"/>
                <w:rtl w:val="true"/>
              </w:rPr>
              <w:t>الاصمعی</w:t>
            </w:r>
            <w:r>
              <w:rPr>
                <w:rStyle w:val="IndexLink"/>
                <w:rtl w:val="true"/>
              </w:rPr>
              <w:t>»</w:t>
              <w:tab/>
            </w:r>
            <w:r>
              <w:rPr>
                <w:rStyle w:val="IndexLink"/>
              </w:rPr>
              <w:t>154</w:t>
            </w:r>
          </w:hyperlink>
        </w:p>
        <w:p>
          <w:pPr>
            <w:pStyle w:val="Contents3"/>
            <w:tabs>
              <w:tab w:val="clear" w:pos="8459"/>
              <w:tab w:val="right" w:pos="9026" w:leader="dot"/>
            </w:tabs>
            <w:rPr/>
          </w:pPr>
          <w:hyperlink w:anchor="__RefHeading___Toc1324953_996550957">
            <w:r>
              <w:rPr>
                <w:webHidden/>
                <w:rStyle w:val="IndexLink"/>
              </w:rPr>
              <w:t>469</w:t>
            </w:r>
            <w:r>
              <w:rPr>
                <w:rStyle w:val="IndexLink"/>
                <w:rtl w:val="true"/>
              </w:rPr>
              <w:t xml:space="preserve">- </w:t>
            </w:r>
            <w:r>
              <w:rPr>
                <w:rStyle w:val="IndexLink"/>
                <w:rtl w:val="true"/>
              </w:rPr>
              <w:t xml:space="preserve">عبد الملک بن محمد </w:t>
            </w:r>
            <w:r>
              <w:rPr>
                <w:rStyle w:val="IndexLink"/>
                <w:rtl w:val="true"/>
              </w:rPr>
              <w:t>«</w:t>
            </w:r>
            <w:r>
              <w:rPr>
                <w:rStyle w:val="IndexLink"/>
                <w:rtl w:val="true"/>
              </w:rPr>
              <w:t>ابو منصور الثعالبی</w:t>
            </w:r>
            <w:r>
              <w:rPr>
                <w:rStyle w:val="IndexLink"/>
                <w:rtl w:val="true"/>
              </w:rPr>
              <w:t>»</w:t>
              <w:tab/>
            </w:r>
            <w:r>
              <w:rPr>
                <w:rStyle w:val="IndexLink"/>
              </w:rPr>
              <w:t>167</w:t>
            </w:r>
          </w:hyperlink>
        </w:p>
        <w:p>
          <w:pPr>
            <w:pStyle w:val="Contents3"/>
            <w:tabs>
              <w:tab w:val="clear" w:pos="8459"/>
              <w:tab w:val="right" w:pos="9026" w:leader="dot"/>
            </w:tabs>
            <w:rPr/>
          </w:pPr>
          <w:hyperlink w:anchor="__RefHeading___Toc1324955_996550957">
            <w:r>
              <w:rPr>
                <w:webHidden/>
                <w:rStyle w:val="IndexLink"/>
              </w:rPr>
              <w:t>470</w:t>
            </w:r>
            <w:r>
              <w:rPr>
                <w:rStyle w:val="IndexLink"/>
                <w:rtl w:val="true"/>
              </w:rPr>
              <w:t xml:space="preserve">- </w:t>
            </w:r>
            <w:r>
              <w:rPr>
                <w:rStyle w:val="IndexLink"/>
                <w:rtl w:val="true"/>
              </w:rPr>
              <w:t xml:space="preserve">عبد الملک بن عبد اللّه الجوینی </w:t>
            </w:r>
            <w:r>
              <w:rPr>
                <w:rStyle w:val="IndexLink"/>
                <w:rtl w:val="true"/>
              </w:rPr>
              <w:t>«</w:t>
            </w:r>
            <w:r>
              <w:rPr>
                <w:rStyle w:val="IndexLink"/>
                <w:rtl w:val="true"/>
              </w:rPr>
              <w:t>امام الحرمین</w:t>
            </w:r>
            <w:r>
              <w:rPr>
                <w:rStyle w:val="IndexLink"/>
                <w:rtl w:val="true"/>
              </w:rPr>
              <w:t>»</w:t>
              <w:tab/>
            </w:r>
            <w:r>
              <w:rPr>
                <w:rStyle w:val="IndexLink"/>
              </w:rPr>
              <w:t>170</w:t>
            </w:r>
          </w:hyperlink>
        </w:p>
        <w:p>
          <w:pPr>
            <w:pStyle w:val="Contents3"/>
            <w:tabs>
              <w:tab w:val="clear" w:pos="8459"/>
              <w:tab w:val="right" w:pos="9026" w:leader="dot"/>
            </w:tabs>
            <w:rPr/>
          </w:pPr>
          <w:hyperlink w:anchor="__RefHeading___Toc1324957_996550957">
            <w:r>
              <w:rPr>
                <w:webHidden/>
                <w:rStyle w:val="IndexLink"/>
              </w:rPr>
              <w:t>471</w:t>
            </w:r>
            <w:r>
              <w:rPr>
                <w:rStyle w:val="IndexLink"/>
                <w:rtl w:val="true"/>
              </w:rPr>
              <w:t xml:space="preserve">- </w:t>
            </w:r>
            <w:r>
              <w:rPr>
                <w:rStyle w:val="IndexLink"/>
                <w:rtl w:val="true"/>
              </w:rPr>
              <w:t>عبد الملک بن علی البابی الحلبی الشافعی</w:t>
            </w:r>
            <w:r>
              <w:rPr>
                <w:rStyle w:val="IndexLink"/>
                <w:rtl w:val="true"/>
              </w:rPr>
              <w:tab/>
            </w:r>
            <w:r>
              <w:rPr>
                <w:rStyle w:val="IndexLink"/>
              </w:rPr>
              <w:t>173</w:t>
            </w:r>
          </w:hyperlink>
        </w:p>
        <w:p>
          <w:pPr>
            <w:pStyle w:val="Contents3"/>
            <w:tabs>
              <w:tab w:val="clear" w:pos="8459"/>
              <w:tab w:val="right" w:pos="9026" w:leader="dot"/>
            </w:tabs>
            <w:rPr/>
          </w:pPr>
          <w:hyperlink w:anchor="__RefHeading___Toc1324959_996550957">
            <w:r>
              <w:rPr>
                <w:webHidden/>
                <w:rStyle w:val="IndexLink"/>
              </w:rPr>
              <w:t>472</w:t>
            </w:r>
            <w:r>
              <w:rPr>
                <w:rStyle w:val="IndexLink"/>
                <w:rtl w:val="true"/>
              </w:rPr>
              <w:t xml:space="preserve">- </w:t>
            </w:r>
            <w:r>
              <w:rPr>
                <w:rStyle w:val="IndexLink"/>
                <w:rtl w:val="true"/>
              </w:rPr>
              <w:t>عبد الواحد بن احمد الملیحی الهروی اللغوی</w:t>
            </w:r>
            <w:r>
              <w:rPr>
                <w:rStyle w:val="IndexLink"/>
                <w:rtl w:val="true"/>
              </w:rPr>
              <w:tab/>
            </w:r>
            <w:r>
              <w:rPr>
                <w:rStyle w:val="IndexLink"/>
              </w:rPr>
              <w:t>174</w:t>
            </w:r>
          </w:hyperlink>
        </w:p>
        <w:p>
          <w:pPr>
            <w:pStyle w:val="Contents3"/>
            <w:tabs>
              <w:tab w:val="clear" w:pos="8459"/>
              <w:tab w:val="right" w:pos="9026" w:leader="dot"/>
            </w:tabs>
            <w:rPr/>
          </w:pPr>
          <w:hyperlink w:anchor="__RefHeading___Toc1324961_996550957">
            <w:r>
              <w:rPr>
                <w:webHidden/>
                <w:rStyle w:val="IndexLink"/>
              </w:rPr>
              <w:t>473</w:t>
            </w:r>
            <w:r>
              <w:rPr>
                <w:rStyle w:val="IndexLink"/>
                <w:rtl w:val="true"/>
              </w:rPr>
              <w:t xml:space="preserve">- </w:t>
            </w:r>
            <w:r>
              <w:rPr>
                <w:rStyle w:val="IndexLink"/>
                <w:rtl w:val="true"/>
              </w:rPr>
              <w:t>عبد الواحد بن محمد التمیمی الآمدی</w:t>
            </w:r>
            <w:r>
              <w:rPr>
                <w:rStyle w:val="IndexLink"/>
                <w:rtl w:val="true"/>
              </w:rPr>
              <w:tab/>
            </w:r>
            <w:r>
              <w:rPr>
                <w:rStyle w:val="IndexLink"/>
              </w:rPr>
              <w:t>175</w:t>
            </w:r>
          </w:hyperlink>
        </w:p>
        <w:p>
          <w:pPr>
            <w:pStyle w:val="Contents3"/>
            <w:tabs>
              <w:tab w:val="clear" w:pos="8459"/>
              <w:tab w:val="right" w:pos="9026" w:leader="dot"/>
            </w:tabs>
            <w:rPr/>
          </w:pPr>
          <w:hyperlink w:anchor="__RefHeading___Toc1324963_996550957">
            <w:r>
              <w:rPr>
                <w:webHidden/>
                <w:rStyle w:val="IndexLink"/>
              </w:rPr>
              <w:t>474</w:t>
            </w:r>
            <w:r>
              <w:rPr>
                <w:rStyle w:val="IndexLink"/>
                <w:rtl w:val="true"/>
              </w:rPr>
              <w:t xml:space="preserve">- </w:t>
            </w:r>
            <w:r>
              <w:rPr>
                <w:rStyle w:val="IndexLink"/>
                <w:rtl w:val="true"/>
              </w:rPr>
              <w:t xml:space="preserve">عبد الوهاب بن ابراهیم </w:t>
            </w:r>
            <w:r>
              <w:rPr>
                <w:rStyle w:val="IndexLink"/>
                <w:rtl w:val="true"/>
              </w:rPr>
              <w:t>«</w:t>
            </w:r>
            <w:r>
              <w:rPr>
                <w:rStyle w:val="IndexLink"/>
                <w:rtl w:val="true"/>
              </w:rPr>
              <w:t>عز الدین الزنجانی</w:t>
            </w:r>
            <w:r>
              <w:rPr>
                <w:rStyle w:val="IndexLink"/>
                <w:rtl w:val="true"/>
              </w:rPr>
              <w:t>»</w:t>
              <w:tab/>
            </w:r>
            <w:r>
              <w:rPr>
                <w:rStyle w:val="IndexLink"/>
              </w:rPr>
              <w:t>178</w:t>
            </w:r>
          </w:hyperlink>
        </w:p>
        <w:p>
          <w:pPr>
            <w:pStyle w:val="Contents3"/>
            <w:tabs>
              <w:tab w:val="clear" w:pos="8459"/>
              <w:tab w:val="right" w:pos="9026" w:leader="dot"/>
            </w:tabs>
            <w:rPr/>
          </w:pPr>
          <w:hyperlink w:anchor="__RefHeading___Toc1324965_996550957">
            <w:r>
              <w:rPr>
                <w:webHidden/>
                <w:rStyle w:val="IndexLink"/>
              </w:rPr>
              <w:t>475</w:t>
            </w:r>
            <w:r>
              <w:rPr>
                <w:rStyle w:val="IndexLink"/>
                <w:rtl w:val="true"/>
              </w:rPr>
              <w:t xml:space="preserve">- </w:t>
            </w:r>
            <w:r>
              <w:rPr>
                <w:rStyle w:val="IndexLink"/>
                <w:rtl w:val="true"/>
              </w:rPr>
              <w:t>عبید اللّه بن محمد بن جرو الاسدی</w:t>
            </w:r>
            <w:r>
              <w:rPr>
                <w:rStyle w:val="IndexLink"/>
                <w:rtl w:val="true"/>
              </w:rPr>
              <w:tab/>
            </w:r>
            <w:r>
              <w:rPr>
                <w:rStyle w:val="IndexLink"/>
              </w:rPr>
              <w:t>178</w:t>
            </w:r>
          </w:hyperlink>
        </w:p>
        <w:p>
          <w:pPr>
            <w:pStyle w:val="Contents3"/>
            <w:tabs>
              <w:tab w:val="clear" w:pos="8459"/>
              <w:tab w:val="right" w:pos="9026" w:leader="dot"/>
            </w:tabs>
            <w:rPr/>
          </w:pPr>
          <w:hyperlink w:anchor="__RefHeading___Toc1324967_996550957">
            <w:r>
              <w:rPr>
                <w:webHidden/>
                <w:rStyle w:val="IndexLink"/>
              </w:rPr>
              <w:t>476</w:t>
            </w:r>
            <w:r>
              <w:rPr>
                <w:rStyle w:val="IndexLink"/>
                <w:rtl w:val="true"/>
              </w:rPr>
              <w:t xml:space="preserve">- </w:t>
            </w:r>
            <w:r>
              <w:rPr>
                <w:rStyle w:val="IndexLink"/>
                <w:rtl w:val="true"/>
              </w:rPr>
              <w:t>عبید اللّه بن احمد القرشی الاشبیلی</w:t>
            </w:r>
            <w:r>
              <w:rPr>
                <w:rStyle w:val="IndexLink"/>
                <w:rtl w:val="true"/>
              </w:rPr>
              <w:tab/>
            </w:r>
            <w:r>
              <w:rPr>
                <w:rStyle w:val="IndexLink"/>
              </w:rPr>
              <w:t>179</w:t>
            </w:r>
          </w:hyperlink>
        </w:p>
        <w:p>
          <w:pPr>
            <w:pStyle w:val="Contents3"/>
            <w:tabs>
              <w:tab w:val="clear" w:pos="8459"/>
              <w:tab w:val="right" w:pos="9026" w:leader="dot"/>
            </w:tabs>
            <w:rPr/>
          </w:pPr>
          <w:hyperlink w:anchor="__RefHeading___Toc1324969_996550957">
            <w:r>
              <w:rPr>
                <w:webHidden/>
                <w:rStyle w:val="IndexLink"/>
              </w:rPr>
              <w:t>477</w:t>
            </w:r>
            <w:r>
              <w:rPr>
                <w:rStyle w:val="IndexLink"/>
                <w:rtl w:val="true"/>
              </w:rPr>
              <w:t xml:space="preserve">- </w:t>
            </w:r>
            <w:r>
              <w:rPr>
                <w:rStyle w:val="IndexLink"/>
                <w:rtl w:val="true"/>
              </w:rPr>
              <w:t>عثمان بن جنی النحوی الموصلی</w:t>
            </w:r>
            <w:r>
              <w:rPr>
                <w:rStyle w:val="IndexLink"/>
                <w:rtl w:val="true"/>
              </w:rPr>
              <w:tab/>
            </w:r>
            <w:r>
              <w:rPr>
                <w:rStyle w:val="IndexLink"/>
              </w:rPr>
              <w:t>181</w:t>
            </w:r>
          </w:hyperlink>
        </w:p>
        <w:p>
          <w:pPr>
            <w:pStyle w:val="Contents3"/>
            <w:tabs>
              <w:tab w:val="clear" w:pos="8459"/>
              <w:tab w:val="right" w:pos="9026" w:leader="dot"/>
            </w:tabs>
            <w:rPr/>
          </w:pPr>
          <w:hyperlink w:anchor="__RefHeading___Toc1324971_996550957">
            <w:r>
              <w:rPr>
                <w:webHidden/>
                <w:rStyle w:val="IndexLink"/>
              </w:rPr>
              <w:t>478</w:t>
            </w:r>
            <w:r>
              <w:rPr>
                <w:rStyle w:val="IndexLink"/>
                <w:rtl w:val="true"/>
              </w:rPr>
              <w:t xml:space="preserve">- </w:t>
            </w:r>
            <w:r>
              <w:rPr>
                <w:rStyle w:val="IndexLink"/>
                <w:rtl w:val="true"/>
              </w:rPr>
              <w:t xml:space="preserve">عثمان بن سعید القرطبی </w:t>
            </w:r>
            <w:r>
              <w:rPr>
                <w:rStyle w:val="IndexLink"/>
                <w:rtl w:val="true"/>
              </w:rPr>
              <w:t>«</w:t>
            </w:r>
            <w:r>
              <w:rPr>
                <w:rStyle w:val="IndexLink"/>
                <w:rtl w:val="true"/>
              </w:rPr>
              <w:t>ابو عمرو الدانی</w:t>
            </w:r>
            <w:r>
              <w:rPr>
                <w:rStyle w:val="IndexLink"/>
                <w:rtl w:val="true"/>
              </w:rPr>
              <w:t>»</w:t>
              <w:tab/>
            </w:r>
            <w:r>
              <w:rPr>
                <w:rStyle w:val="IndexLink"/>
              </w:rPr>
              <w:t>186</w:t>
            </w:r>
          </w:hyperlink>
        </w:p>
        <w:p>
          <w:pPr>
            <w:pStyle w:val="Contents3"/>
            <w:tabs>
              <w:tab w:val="clear" w:pos="8459"/>
              <w:tab w:val="right" w:pos="9026" w:leader="dot"/>
            </w:tabs>
            <w:rPr/>
          </w:pPr>
          <w:hyperlink w:anchor="__RefHeading___Toc1324973_996550957">
            <w:r>
              <w:rPr>
                <w:webHidden/>
                <w:rStyle w:val="IndexLink"/>
              </w:rPr>
              <w:t>479</w:t>
            </w:r>
            <w:r>
              <w:rPr>
                <w:rStyle w:val="IndexLink"/>
                <w:rtl w:val="true"/>
              </w:rPr>
              <w:t xml:space="preserve">- </w:t>
            </w:r>
            <w:r>
              <w:rPr>
                <w:rStyle w:val="IndexLink"/>
                <w:rtl w:val="true"/>
              </w:rPr>
              <w:t>عثمان بن عیسی بن منصور البلیطی</w:t>
            </w:r>
            <w:r>
              <w:rPr>
                <w:rStyle w:val="IndexLink"/>
                <w:rtl w:val="true"/>
              </w:rPr>
              <w:tab/>
            </w:r>
            <w:r>
              <w:rPr>
                <w:rStyle w:val="IndexLink"/>
              </w:rPr>
              <w:t>188</w:t>
            </w:r>
          </w:hyperlink>
        </w:p>
        <w:p>
          <w:pPr>
            <w:pStyle w:val="Contents3"/>
            <w:tabs>
              <w:tab w:val="clear" w:pos="8459"/>
              <w:tab w:val="right" w:pos="9026" w:leader="dot"/>
            </w:tabs>
            <w:rPr/>
          </w:pPr>
          <w:hyperlink w:anchor="__RefHeading___Toc1324975_996550957">
            <w:r>
              <w:rPr>
                <w:webHidden/>
                <w:rStyle w:val="IndexLink"/>
              </w:rPr>
              <w:t>480</w:t>
            </w:r>
            <w:r>
              <w:rPr>
                <w:rStyle w:val="IndexLink"/>
                <w:rtl w:val="true"/>
              </w:rPr>
              <w:t xml:space="preserve">- </w:t>
            </w:r>
            <w:r>
              <w:rPr>
                <w:rStyle w:val="IndexLink"/>
                <w:rtl w:val="true"/>
              </w:rPr>
              <w:t xml:space="preserve">عثمان بن عمر </w:t>
            </w:r>
            <w:r>
              <w:rPr>
                <w:rStyle w:val="IndexLink"/>
                <w:rtl w:val="true"/>
              </w:rPr>
              <w:t>«</w:t>
            </w:r>
            <w:r>
              <w:rPr>
                <w:rStyle w:val="IndexLink"/>
                <w:rtl w:val="true"/>
              </w:rPr>
              <w:t>ابن الحاجب الکردی</w:t>
            </w:r>
            <w:r>
              <w:rPr>
                <w:rStyle w:val="IndexLink"/>
                <w:rtl w:val="true"/>
              </w:rPr>
              <w:t>»</w:t>
              <w:tab/>
            </w:r>
            <w:r>
              <w:rPr>
                <w:rStyle w:val="IndexLink"/>
              </w:rPr>
              <w:t>189</w:t>
            </w:r>
          </w:hyperlink>
        </w:p>
        <w:p>
          <w:pPr>
            <w:pStyle w:val="Contents3"/>
            <w:tabs>
              <w:tab w:val="clear" w:pos="8459"/>
              <w:tab w:val="right" w:pos="9026" w:leader="dot"/>
            </w:tabs>
            <w:rPr/>
          </w:pPr>
          <w:hyperlink w:anchor="__RefHeading___Toc1324977_996550957">
            <w:r>
              <w:rPr>
                <w:webHidden/>
                <w:rStyle w:val="IndexLink"/>
              </w:rPr>
              <w:t>481</w:t>
            </w:r>
            <w:r>
              <w:rPr>
                <w:rStyle w:val="IndexLink"/>
                <w:rtl w:val="true"/>
              </w:rPr>
              <w:t xml:space="preserve">- </w:t>
            </w:r>
            <w:r>
              <w:rPr>
                <w:rStyle w:val="IndexLink"/>
                <w:rtl w:val="true"/>
              </w:rPr>
              <w:t>عطاء اللّه بن فضل اللّه الدشتکی الشیرازی</w:t>
            </w:r>
            <w:r>
              <w:rPr>
                <w:rStyle w:val="IndexLink"/>
                <w:rtl w:val="true"/>
              </w:rPr>
              <w:tab/>
            </w:r>
            <w:r>
              <w:rPr>
                <w:rStyle w:val="IndexLink"/>
              </w:rPr>
              <w:t>194</w:t>
            </w:r>
          </w:hyperlink>
        </w:p>
        <w:p>
          <w:pPr>
            <w:pStyle w:val="Contents3"/>
            <w:tabs>
              <w:tab w:val="clear" w:pos="8459"/>
              <w:tab w:val="right" w:pos="9026" w:leader="dot"/>
            </w:tabs>
            <w:rPr/>
          </w:pPr>
          <w:hyperlink w:anchor="__RefHeading___Toc1324979_996550957">
            <w:r>
              <w:rPr>
                <w:webHidden/>
                <w:rStyle w:val="IndexLink"/>
              </w:rPr>
              <w:t>482</w:t>
            </w:r>
            <w:r>
              <w:rPr>
                <w:rStyle w:val="IndexLink"/>
                <w:rtl w:val="true"/>
              </w:rPr>
              <w:t xml:space="preserve">- </w:t>
            </w:r>
            <w:r>
              <w:rPr>
                <w:rStyle w:val="IndexLink"/>
                <w:rtl w:val="true"/>
              </w:rPr>
              <w:t xml:space="preserve">علی بن حمزة الکوفی </w:t>
            </w:r>
            <w:r>
              <w:rPr>
                <w:rStyle w:val="IndexLink"/>
                <w:rtl w:val="true"/>
              </w:rPr>
              <w:t>«</w:t>
            </w:r>
            <w:r>
              <w:rPr>
                <w:rStyle w:val="IndexLink"/>
                <w:rtl w:val="true"/>
              </w:rPr>
              <w:t>الکسائی</w:t>
            </w:r>
            <w:r>
              <w:rPr>
                <w:rStyle w:val="IndexLink"/>
                <w:rtl w:val="true"/>
              </w:rPr>
              <w:t>»</w:t>
              <w:tab/>
            </w:r>
            <w:r>
              <w:rPr>
                <w:rStyle w:val="IndexLink"/>
              </w:rPr>
              <w:t>199</w:t>
            </w:r>
          </w:hyperlink>
        </w:p>
        <w:p>
          <w:pPr>
            <w:pStyle w:val="Contents3"/>
            <w:tabs>
              <w:tab w:val="clear" w:pos="8459"/>
              <w:tab w:val="right" w:pos="9026" w:leader="dot"/>
            </w:tabs>
            <w:rPr/>
          </w:pPr>
          <w:hyperlink w:anchor="__RefHeading___Toc1324981_996550957">
            <w:r>
              <w:rPr>
                <w:webHidden/>
                <w:rStyle w:val="IndexLink"/>
              </w:rPr>
              <w:t>483</w:t>
            </w:r>
            <w:r>
              <w:rPr>
                <w:rStyle w:val="IndexLink"/>
                <w:rtl w:val="true"/>
              </w:rPr>
              <w:t xml:space="preserve">- </w:t>
            </w:r>
            <w:r>
              <w:rPr>
                <w:rStyle w:val="IndexLink"/>
                <w:rtl w:val="true"/>
              </w:rPr>
              <w:t>علی بن عبیدة الریحانی</w:t>
            </w:r>
            <w:r>
              <w:rPr>
                <w:rStyle w:val="IndexLink"/>
                <w:rtl w:val="true"/>
              </w:rPr>
              <w:tab/>
            </w:r>
            <w:r>
              <w:rPr>
                <w:rStyle w:val="IndexLink"/>
              </w:rPr>
              <w:t>203</w:t>
            </w:r>
          </w:hyperlink>
        </w:p>
        <w:p>
          <w:pPr>
            <w:pStyle w:val="Contents3"/>
            <w:tabs>
              <w:tab w:val="clear" w:pos="8459"/>
              <w:tab w:val="right" w:pos="9026" w:leader="dot"/>
            </w:tabs>
            <w:rPr/>
          </w:pPr>
          <w:hyperlink w:anchor="__RefHeading___Toc1324983_996550957">
            <w:r>
              <w:rPr>
                <w:webHidden/>
                <w:rStyle w:val="IndexLink"/>
              </w:rPr>
              <w:t>484</w:t>
            </w:r>
            <w:r>
              <w:rPr>
                <w:rStyle w:val="IndexLink"/>
                <w:rtl w:val="true"/>
              </w:rPr>
              <w:t xml:space="preserve">- </w:t>
            </w:r>
            <w:r>
              <w:rPr>
                <w:rStyle w:val="IndexLink"/>
                <w:rtl w:val="true"/>
              </w:rPr>
              <w:t xml:space="preserve">علی بن محمد </w:t>
            </w:r>
            <w:r>
              <w:rPr>
                <w:rStyle w:val="IndexLink"/>
                <w:rtl w:val="true"/>
              </w:rPr>
              <w:t>«</w:t>
            </w:r>
            <w:r>
              <w:rPr>
                <w:rStyle w:val="IndexLink"/>
                <w:rtl w:val="true"/>
              </w:rPr>
              <w:t>ابو الحسن المدائنی</w:t>
            </w:r>
            <w:r>
              <w:rPr>
                <w:rStyle w:val="IndexLink"/>
                <w:rtl w:val="true"/>
              </w:rPr>
              <w:t>»</w:t>
              <w:tab/>
            </w:r>
            <w:r>
              <w:rPr>
                <w:rStyle w:val="IndexLink"/>
              </w:rPr>
              <w:t>204</w:t>
            </w:r>
          </w:hyperlink>
        </w:p>
        <w:p>
          <w:pPr>
            <w:pStyle w:val="Contents3"/>
            <w:tabs>
              <w:tab w:val="clear" w:pos="8459"/>
              <w:tab w:val="right" w:pos="9026" w:leader="dot"/>
            </w:tabs>
            <w:rPr/>
          </w:pPr>
          <w:hyperlink w:anchor="__RefHeading___Toc1324985_996550957">
            <w:r>
              <w:rPr>
                <w:webHidden/>
                <w:rStyle w:val="IndexLink"/>
              </w:rPr>
              <w:t>485</w:t>
            </w:r>
            <w:r>
              <w:rPr>
                <w:rStyle w:val="IndexLink"/>
                <w:rtl w:val="true"/>
              </w:rPr>
              <w:t xml:space="preserve">- </w:t>
            </w:r>
            <w:r>
              <w:rPr>
                <w:rStyle w:val="IndexLink"/>
                <w:rtl w:val="true"/>
              </w:rPr>
              <w:t xml:space="preserve">علی بن العباس </w:t>
            </w:r>
            <w:r>
              <w:rPr>
                <w:rStyle w:val="IndexLink"/>
                <w:rtl w:val="true"/>
              </w:rPr>
              <w:t>«</w:t>
            </w:r>
            <w:r>
              <w:rPr>
                <w:rStyle w:val="IndexLink"/>
                <w:rtl w:val="true"/>
              </w:rPr>
              <w:t>ابن الرّومی الشاعر</w:t>
            </w:r>
            <w:r>
              <w:rPr>
                <w:rStyle w:val="IndexLink"/>
                <w:rtl w:val="true"/>
              </w:rPr>
              <w:t>»</w:t>
              <w:tab/>
            </w:r>
            <w:r>
              <w:rPr>
                <w:rStyle w:val="IndexLink"/>
              </w:rPr>
              <w:t>206</w:t>
            </w:r>
          </w:hyperlink>
        </w:p>
        <w:p>
          <w:pPr>
            <w:pStyle w:val="Contents3"/>
            <w:tabs>
              <w:tab w:val="clear" w:pos="8459"/>
              <w:tab w:val="right" w:pos="9026" w:leader="dot"/>
            </w:tabs>
            <w:rPr/>
          </w:pPr>
          <w:hyperlink w:anchor="__RefHeading___Toc1324987_996550957">
            <w:r>
              <w:rPr>
                <w:webHidden/>
                <w:rStyle w:val="IndexLink"/>
              </w:rPr>
              <w:t>486</w:t>
            </w:r>
            <w:r>
              <w:rPr>
                <w:rStyle w:val="IndexLink"/>
                <w:rtl w:val="true"/>
              </w:rPr>
              <w:t xml:space="preserve">- </w:t>
            </w:r>
            <w:r>
              <w:rPr>
                <w:rStyle w:val="IndexLink"/>
                <w:rtl w:val="true"/>
              </w:rPr>
              <w:t xml:space="preserve">علی بن الحسن </w:t>
            </w:r>
            <w:r>
              <w:rPr>
                <w:rStyle w:val="IndexLink"/>
                <w:rtl w:val="true"/>
              </w:rPr>
              <w:t>«</w:t>
            </w:r>
            <w:r>
              <w:rPr>
                <w:rStyle w:val="IndexLink"/>
                <w:rtl w:val="true"/>
              </w:rPr>
              <w:t>کراع النّمل</w:t>
            </w:r>
            <w:r>
              <w:rPr>
                <w:rStyle w:val="IndexLink"/>
                <w:rtl w:val="true"/>
              </w:rPr>
              <w:t>»</w:t>
              <w:tab/>
            </w:r>
            <w:r>
              <w:rPr>
                <w:rStyle w:val="IndexLink"/>
              </w:rPr>
              <w:t>209</w:t>
            </w:r>
          </w:hyperlink>
        </w:p>
        <w:p>
          <w:pPr>
            <w:pStyle w:val="Contents3"/>
            <w:tabs>
              <w:tab w:val="clear" w:pos="8459"/>
              <w:tab w:val="right" w:pos="9026" w:leader="dot"/>
            </w:tabs>
            <w:rPr/>
          </w:pPr>
          <w:hyperlink w:anchor="__RefHeading___Toc1324989_996550957">
            <w:r>
              <w:rPr>
                <w:webHidden/>
                <w:rStyle w:val="IndexLink"/>
              </w:rPr>
              <w:t>487</w:t>
            </w:r>
            <w:r>
              <w:rPr>
                <w:rStyle w:val="IndexLink"/>
                <w:rtl w:val="true"/>
              </w:rPr>
              <w:t xml:space="preserve">- </w:t>
            </w:r>
            <w:r>
              <w:rPr>
                <w:rStyle w:val="IndexLink"/>
                <w:rtl w:val="true"/>
              </w:rPr>
              <w:t xml:space="preserve">علی بن اسماعیل </w:t>
            </w:r>
            <w:r>
              <w:rPr>
                <w:rStyle w:val="IndexLink"/>
                <w:rtl w:val="true"/>
              </w:rPr>
              <w:t>«</w:t>
            </w:r>
            <w:r>
              <w:rPr>
                <w:rStyle w:val="IndexLink"/>
                <w:rtl w:val="true"/>
              </w:rPr>
              <w:t>ابو الحسن الاشعری</w:t>
            </w:r>
            <w:r>
              <w:rPr>
                <w:rStyle w:val="IndexLink"/>
                <w:rtl w:val="true"/>
              </w:rPr>
              <w:t>»</w:t>
              <w:tab/>
            </w:r>
            <w:r>
              <w:rPr>
                <w:rStyle w:val="IndexLink"/>
              </w:rPr>
              <w:t>212</w:t>
            </w:r>
          </w:hyperlink>
        </w:p>
        <w:p>
          <w:pPr>
            <w:pStyle w:val="Contents3"/>
            <w:tabs>
              <w:tab w:val="clear" w:pos="8459"/>
              <w:tab w:val="right" w:pos="9026" w:leader="dot"/>
            </w:tabs>
            <w:rPr/>
          </w:pPr>
          <w:hyperlink w:anchor="__RefHeading___Toc1324991_996550957">
            <w:r>
              <w:rPr>
                <w:webHidden/>
                <w:rStyle w:val="IndexLink"/>
              </w:rPr>
              <w:t>488</w:t>
            </w:r>
            <w:r>
              <w:rPr>
                <w:rStyle w:val="IndexLink"/>
                <w:rtl w:val="true"/>
              </w:rPr>
              <w:t xml:space="preserve">- </w:t>
            </w:r>
            <w:r>
              <w:rPr>
                <w:rStyle w:val="IndexLink"/>
                <w:rtl w:val="true"/>
              </w:rPr>
              <w:t>علی بن عیسی بن داود الجراح</w:t>
            </w:r>
            <w:r>
              <w:rPr>
                <w:rStyle w:val="IndexLink"/>
                <w:rtl w:val="true"/>
              </w:rPr>
              <w:tab/>
            </w:r>
            <w:r>
              <w:rPr>
                <w:rStyle w:val="IndexLink"/>
              </w:rPr>
              <w:t>219</w:t>
            </w:r>
          </w:hyperlink>
        </w:p>
        <w:p>
          <w:pPr>
            <w:pStyle w:val="Contents3"/>
            <w:tabs>
              <w:tab w:val="clear" w:pos="8459"/>
              <w:tab w:val="right" w:pos="9026" w:leader="dot"/>
            </w:tabs>
            <w:rPr/>
          </w:pPr>
          <w:hyperlink w:anchor="__RefHeading___Toc1324993_996550957">
            <w:r>
              <w:rPr>
                <w:webHidden/>
                <w:rStyle w:val="IndexLink"/>
              </w:rPr>
              <w:t>489</w:t>
            </w:r>
            <w:r>
              <w:rPr>
                <w:rStyle w:val="IndexLink"/>
                <w:rtl w:val="true"/>
              </w:rPr>
              <w:t xml:space="preserve">- </w:t>
            </w:r>
            <w:r>
              <w:rPr>
                <w:rStyle w:val="IndexLink"/>
                <w:rtl w:val="true"/>
              </w:rPr>
              <w:t xml:space="preserve">علی بن محمد </w:t>
            </w:r>
            <w:r>
              <w:rPr>
                <w:rStyle w:val="IndexLink"/>
                <w:rtl w:val="true"/>
              </w:rPr>
              <w:t>«</w:t>
            </w:r>
            <w:r>
              <w:rPr>
                <w:rStyle w:val="IndexLink"/>
                <w:rtl w:val="true"/>
              </w:rPr>
              <w:t>ابو القاسم التنوخی</w:t>
            </w:r>
            <w:r>
              <w:rPr>
                <w:rStyle w:val="IndexLink"/>
                <w:rtl w:val="true"/>
              </w:rPr>
              <w:t>»</w:t>
              <w:tab/>
            </w:r>
            <w:r>
              <w:rPr>
                <w:rStyle w:val="IndexLink"/>
              </w:rPr>
              <w:t>221</w:t>
            </w:r>
          </w:hyperlink>
        </w:p>
        <w:p>
          <w:pPr>
            <w:pStyle w:val="Contents3"/>
            <w:tabs>
              <w:tab w:val="clear" w:pos="8459"/>
              <w:tab w:val="right" w:pos="9026" w:leader="dot"/>
            </w:tabs>
            <w:rPr/>
          </w:pPr>
          <w:hyperlink w:anchor="__RefHeading___Toc1324995_996550957">
            <w:r>
              <w:rPr>
                <w:webHidden/>
                <w:rStyle w:val="IndexLink"/>
              </w:rPr>
              <w:t>490</w:t>
            </w:r>
            <w:r>
              <w:rPr>
                <w:rStyle w:val="IndexLink"/>
                <w:rtl w:val="true"/>
              </w:rPr>
              <w:t xml:space="preserve">- </w:t>
            </w:r>
            <w:r>
              <w:rPr>
                <w:rStyle w:val="IndexLink"/>
                <w:rtl w:val="true"/>
              </w:rPr>
              <w:t xml:space="preserve">علی بن الحسین </w:t>
            </w:r>
            <w:r>
              <w:rPr>
                <w:rStyle w:val="IndexLink"/>
                <w:rtl w:val="true"/>
              </w:rPr>
              <w:t>«</w:t>
            </w:r>
            <w:r>
              <w:rPr>
                <w:rStyle w:val="IndexLink"/>
                <w:rtl w:val="true"/>
              </w:rPr>
              <w:t>ابو الفرج الاصفهانی</w:t>
            </w:r>
            <w:r>
              <w:rPr>
                <w:rStyle w:val="IndexLink"/>
                <w:rtl w:val="true"/>
              </w:rPr>
              <w:t>»</w:t>
              <w:tab/>
            </w:r>
            <w:r>
              <w:rPr>
                <w:rStyle w:val="IndexLink"/>
              </w:rPr>
              <w:t>225</w:t>
            </w:r>
          </w:hyperlink>
        </w:p>
        <w:p>
          <w:pPr>
            <w:pStyle w:val="Contents3"/>
            <w:tabs>
              <w:tab w:val="clear" w:pos="8459"/>
              <w:tab w:val="right" w:pos="9026" w:leader="dot"/>
            </w:tabs>
            <w:rPr/>
          </w:pPr>
          <w:hyperlink w:anchor="__RefHeading___Toc1324997_996550957">
            <w:r>
              <w:rPr>
                <w:webHidden/>
                <w:rStyle w:val="IndexLink"/>
              </w:rPr>
              <w:t>491</w:t>
            </w:r>
            <w:r>
              <w:rPr>
                <w:rStyle w:val="IndexLink"/>
                <w:rtl w:val="true"/>
              </w:rPr>
              <w:t xml:space="preserve">- </w:t>
            </w:r>
            <w:r>
              <w:rPr>
                <w:rStyle w:val="IndexLink"/>
                <w:rtl w:val="true"/>
              </w:rPr>
              <w:t xml:space="preserve">علی بن عبد اللّه بن وصیف </w:t>
            </w:r>
            <w:r>
              <w:rPr>
                <w:rStyle w:val="IndexLink"/>
                <w:rtl w:val="true"/>
              </w:rPr>
              <w:t>«</w:t>
            </w:r>
            <w:r>
              <w:rPr>
                <w:rStyle w:val="IndexLink"/>
                <w:rtl w:val="true"/>
              </w:rPr>
              <w:t>ابو الحسن الحلاء</w:t>
            </w:r>
            <w:r>
              <w:rPr>
                <w:rStyle w:val="IndexLink"/>
                <w:rtl w:val="true"/>
              </w:rPr>
              <w:t>»</w:t>
              <w:tab/>
            </w:r>
            <w:r>
              <w:rPr>
                <w:rStyle w:val="IndexLink"/>
              </w:rPr>
              <w:t>232</w:t>
            </w:r>
          </w:hyperlink>
        </w:p>
        <w:p>
          <w:pPr>
            <w:pStyle w:val="Contents3"/>
            <w:tabs>
              <w:tab w:val="clear" w:pos="8459"/>
              <w:tab w:val="right" w:pos="9026" w:leader="dot"/>
            </w:tabs>
            <w:rPr/>
          </w:pPr>
          <w:hyperlink w:anchor="__RefHeading___Toc1324999_996550957">
            <w:r>
              <w:rPr>
                <w:webHidden/>
                <w:rStyle w:val="IndexLink"/>
              </w:rPr>
              <w:t>492</w:t>
            </w:r>
            <w:r>
              <w:rPr>
                <w:rStyle w:val="IndexLink"/>
                <w:rtl w:val="true"/>
              </w:rPr>
              <w:t xml:space="preserve">- </w:t>
            </w:r>
            <w:r>
              <w:rPr>
                <w:rStyle w:val="IndexLink"/>
                <w:rtl w:val="true"/>
              </w:rPr>
              <w:t xml:space="preserve">علی بن حمزة </w:t>
            </w:r>
            <w:r>
              <w:rPr>
                <w:rStyle w:val="IndexLink"/>
                <w:rtl w:val="true"/>
              </w:rPr>
              <w:t>«</w:t>
            </w:r>
            <w:r>
              <w:rPr>
                <w:rStyle w:val="IndexLink"/>
                <w:rtl w:val="true"/>
              </w:rPr>
              <w:t>ابو نعیم البصری اللغوی</w:t>
            </w:r>
            <w:r>
              <w:rPr>
                <w:rStyle w:val="IndexLink"/>
                <w:rtl w:val="true"/>
              </w:rPr>
              <w:t>»</w:t>
              <w:tab/>
            </w:r>
            <w:r>
              <w:rPr>
                <w:rStyle w:val="IndexLink"/>
              </w:rPr>
              <w:t>234</w:t>
            </w:r>
          </w:hyperlink>
        </w:p>
        <w:p>
          <w:pPr>
            <w:pStyle w:val="Contents3"/>
            <w:tabs>
              <w:tab w:val="clear" w:pos="8459"/>
              <w:tab w:val="right" w:pos="9026" w:leader="dot"/>
            </w:tabs>
            <w:rPr/>
          </w:pPr>
          <w:hyperlink w:anchor="__RefHeading___Toc1325001_996550957">
            <w:r>
              <w:rPr>
                <w:webHidden/>
                <w:rStyle w:val="IndexLink"/>
              </w:rPr>
              <w:t>493</w:t>
            </w:r>
            <w:r>
              <w:rPr>
                <w:rStyle w:val="IndexLink"/>
                <w:rtl w:val="true"/>
              </w:rPr>
              <w:t xml:space="preserve">- </w:t>
            </w:r>
            <w:r>
              <w:rPr>
                <w:rStyle w:val="IndexLink"/>
                <w:rtl w:val="true"/>
              </w:rPr>
              <w:t xml:space="preserve">علی بن عیسی </w:t>
            </w:r>
            <w:r>
              <w:rPr>
                <w:rStyle w:val="IndexLink"/>
                <w:rtl w:val="true"/>
              </w:rPr>
              <w:t>«</w:t>
            </w:r>
            <w:r>
              <w:rPr>
                <w:rStyle w:val="IndexLink"/>
                <w:rtl w:val="true"/>
              </w:rPr>
              <w:t>ابو الحسن الرمانی الاخشیدی</w:t>
            </w:r>
            <w:r>
              <w:rPr>
                <w:rStyle w:val="IndexLink"/>
                <w:rtl w:val="true"/>
              </w:rPr>
              <w:t>»</w:t>
              <w:tab/>
            </w:r>
            <w:r>
              <w:rPr>
                <w:rStyle w:val="IndexLink"/>
              </w:rPr>
              <w:t>235</w:t>
            </w:r>
          </w:hyperlink>
        </w:p>
        <w:p>
          <w:pPr>
            <w:pStyle w:val="Contents3"/>
            <w:tabs>
              <w:tab w:val="clear" w:pos="8459"/>
              <w:tab w:val="right" w:pos="9026" w:leader="dot"/>
            </w:tabs>
            <w:rPr/>
          </w:pPr>
          <w:hyperlink w:anchor="__RefHeading___Toc1325003_996550957">
            <w:r>
              <w:rPr>
                <w:webHidden/>
                <w:rStyle w:val="IndexLink"/>
              </w:rPr>
              <w:t>494</w:t>
            </w:r>
            <w:r>
              <w:rPr>
                <w:rStyle w:val="IndexLink"/>
                <w:rtl w:val="true"/>
              </w:rPr>
              <w:t xml:space="preserve">- </w:t>
            </w:r>
            <w:r>
              <w:rPr>
                <w:rStyle w:val="IndexLink"/>
                <w:rtl w:val="true"/>
              </w:rPr>
              <w:t xml:space="preserve">علی بن عمر البغدادی </w:t>
            </w:r>
            <w:r>
              <w:rPr>
                <w:rStyle w:val="IndexLink"/>
                <w:rtl w:val="true"/>
              </w:rPr>
              <w:t>«</w:t>
            </w:r>
            <w:r>
              <w:rPr>
                <w:rStyle w:val="IndexLink"/>
                <w:rtl w:val="true"/>
              </w:rPr>
              <w:t>الدار قطنی</w:t>
            </w:r>
            <w:r>
              <w:rPr>
                <w:rStyle w:val="IndexLink"/>
                <w:rtl w:val="true"/>
              </w:rPr>
              <w:t>»</w:t>
              <w:tab/>
            </w:r>
            <w:r>
              <w:rPr>
                <w:rStyle w:val="IndexLink"/>
              </w:rPr>
              <w:t>237</w:t>
            </w:r>
          </w:hyperlink>
        </w:p>
        <w:p>
          <w:pPr>
            <w:pStyle w:val="Contents3"/>
            <w:tabs>
              <w:tab w:val="clear" w:pos="8459"/>
              <w:tab w:val="right" w:pos="9026" w:leader="dot"/>
            </w:tabs>
            <w:rPr/>
          </w:pPr>
          <w:hyperlink w:anchor="__RefHeading___Toc1325005_996550957">
            <w:r>
              <w:rPr>
                <w:webHidden/>
                <w:rStyle w:val="IndexLink"/>
              </w:rPr>
              <w:t>495</w:t>
            </w:r>
            <w:r>
              <w:rPr>
                <w:rStyle w:val="IndexLink"/>
                <w:rtl w:val="true"/>
              </w:rPr>
              <w:t xml:space="preserve">- </w:t>
            </w:r>
            <w:r>
              <w:rPr>
                <w:rStyle w:val="IndexLink"/>
                <w:rtl w:val="true"/>
              </w:rPr>
              <w:t>علی بن سهل الاصفهانی</w:t>
            </w:r>
            <w:r>
              <w:rPr>
                <w:rStyle w:val="IndexLink"/>
                <w:rtl w:val="true"/>
              </w:rPr>
              <w:tab/>
            </w:r>
            <w:r>
              <w:rPr>
                <w:rStyle w:val="IndexLink"/>
              </w:rPr>
              <w:t>238</w:t>
            </w:r>
          </w:hyperlink>
        </w:p>
        <w:p>
          <w:pPr>
            <w:pStyle w:val="Contents3"/>
            <w:tabs>
              <w:tab w:val="clear" w:pos="8459"/>
              <w:tab w:val="right" w:pos="9026" w:leader="dot"/>
            </w:tabs>
            <w:rPr/>
          </w:pPr>
          <w:hyperlink w:anchor="__RefHeading___Toc1325007_996550957">
            <w:r>
              <w:rPr>
                <w:webHidden/>
                <w:rStyle w:val="IndexLink"/>
              </w:rPr>
              <w:t>496</w:t>
            </w:r>
            <w:r>
              <w:rPr>
                <w:rStyle w:val="IndexLink"/>
                <w:rtl w:val="true"/>
              </w:rPr>
              <w:t xml:space="preserve">- </w:t>
            </w:r>
            <w:r>
              <w:rPr>
                <w:rStyle w:val="IndexLink"/>
                <w:rtl w:val="true"/>
              </w:rPr>
              <w:t xml:space="preserve">علی بن محمد </w:t>
            </w:r>
            <w:r>
              <w:rPr>
                <w:rStyle w:val="IndexLink"/>
                <w:rtl w:val="true"/>
              </w:rPr>
              <w:t>«</w:t>
            </w:r>
            <w:r>
              <w:rPr>
                <w:rStyle w:val="IndexLink"/>
                <w:rtl w:val="true"/>
              </w:rPr>
              <w:t>ابو الفتح البستی</w:t>
            </w:r>
            <w:r>
              <w:rPr>
                <w:rStyle w:val="IndexLink"/>
                <w:rtl w:val="true"/>
              </w:rPr>
              <w:t>»</w:t>
              <w:tab/>
            </w:r>
            <w:r>
              <w:rPr>
                <w:rStyle w:val="IndexLink"/>
              </w:rPr>
              <w:t>241</w:t>
            </w:r>
          </w:hyperlink>
        </w:p>
        <w:p>
          <w:pPr>
            <w:pStyle w:val="Contents3"/>
            <w:tabs>
              <w:tab w:val="clear" w:pos="8459"/>
              <w:tab w:val="right" w:pos="9026" w:leader="dot"/>
            </w:tabs>
            <w:rPr/>
          </w:pPr>
          <w:hyperlink w:anchor="__RefHeading___Toc1325009_996550957">
            <w:r>
              <w:rPr>
                <w:webHidden/>
                <w:rStyle w:val="IndexLink"/>
              </w:rPr>
              <w:t>497</w:t>
            </w:r>
            <w:r>
              <w:rPr>
                <w:rStyle w:val="IndexLink"/>
                <w:rtl w:val="true"/>
              </w:rPr>
              <w:t xml:space="preserve">- </w:t>
            </w:r>
            <w:r>
              <w:rPr>
                <w:rStyle w:val="IndexLink"/>
                <w:rtl w:val="true"/>
              </w:rPr>
              <w:t xml:space="preserve">علی بن عبید اللّه الدقاق </w:t>
            </w:r>
            <w:r>
              <w:rPr>
                <w:rStyle w:val="IndexLink"/>
                <w:rtl w:val="true"/>
              </w:rPr>
              <w:t>«</w:t>
            </w:r>
            <w:r>
              <w:rPr>
                <w:rStyle w:val="IndexLink"/>
                <w:rtl w:val="true"/>
              </w:rPr>
              <w:t>الدقیقی</w:t>
            </w:r>
            <w:r>
              <w:rPr>
                <w:rStyle w:val="IndexLink"/>
                <w:rtl w:val="true"/>
              </w:rPr>
              <w:t>»</w:t>
              <w:tab/>
            </w:r>
            <w:r>
              <w:rPr>
                <w:rStyle w:val="IndexLink"/>
              </w:rPr>
              <w:t>245</w:t>
            </w:r>
          </w:hyperlink>
        </w:p>
        <w:p>
          <w:pPr>
            <w:pStyle w:val="Contents3"/>
            <w:tabs>
              <w:tab w:val="clear" w:pos="8459"/>
              <w:tab w:val="right" w:pos="9026" w:leader="dot"/>
            </w:tabs>
            <w:rPr/>
          </w:pPr>
          <w:hyperlink w:anchor="__RefHeading___Toc1325011_996550957">
            <w:r>
              <w:rPr>
                <w:webHidden/>
                <w:rStyle w:val="IndexLink"/>
              </w:rPr>
              <w:t>498</w:t>
            </w:r>
            <w:r>
              <w:rPr>
                <w:rStyle w:val="IndexLink"/>
                <w:rtl w:val="true"/>
              </w:rPr>
              <w:t xml:space="preserve">- </w:t>
            </w:r>
            <w:r>
              <w:rPr>
                <w:rStyle w:val="IndexLink"/>
                <w:rtl w:val="true"/>
              </w:rPr>
              <w:t xml:space="preserve">علی بن عیسی بن الفرج </w:t>
            </w:r>
            <w:r>
              <w:rPr>
                <w:rStyle w:val="IndexLink"/>
                <w:rtl w:val="true"/>
              </w:rPr>
              <w:t>«</w:t>
            </w:r>
            <w:r>
              <w:rPr>
                <w:rStyle w:val="IndexLink"/>
                <w:rtl w:val="true"/>
              </w:rPr>
              <w:t>ابو الحسن الربعی</w:t>
            </w:r>
            <w:r>
              <w:rPr>
                <w:rStyle w:val="IndexLink"/>
                <w:rtl w:val="true"/>
              </w:rPr>
              <w:t>»</w:t>
              <w:tab/>
            </w:r>
            <w:r>
              <w:rPr>
                <w:rStyle w:val="IndexLink"/>
              </w:rPr>
              <w:t>246</w:t>
            </w:r>
          </w:hyperlink>
        </w:p>
        <w:p>
          <w:pPr>
            <w:pStyle w:val="Contents3"/>
            <w:tabs>
              <w:tab w:val="clear" w:pos="8459"/>
              <w:tab w:val="right" w:pos="9026" w:leader="dot"/>
            </w:tabs>
            <w:rPr/>
          </w:pPr>
          <w:hyperlink w:anchor="__RefHeading___Toc1325013_996550957">
            <w:r>
              <w:rPr>
                <w:webHidden/>
                <w:rStyle w:val="IndexLink"/>
              </w:rPr>
              <w:t>499</w:t>
            </w:r>
            <w:r>
              <w:rPr>
                <w:rStyle w:val="IndexLink"/>
                <w:rtl w:val="true"/>
              </w:rPr>
              <w:t xml:space="preserve">- </w:t>
            </w:r>
            <w:r>
              <w:rPr>
                <w:rStyle w:val="IndexLink"/>
                <w:rtl w:val="true"/>
              </w:rPr>
              <w:t>علی بن ابراهیم البلقینی الحوفی</w:t>
            </w:r>
            <w:r>
              <w:rPr>
                <w:rStyle w:val="IndexLink"/>
                <w:rtl w:val="true"/>
              </w:rPr>
              <w:tab/>
            </w:r>
            <w:r>
              <w:rPr>
                <w:rStyle w:val="IndexLink"/>
              </w:rPr>
              <w:t>247</w:t>
            </w:r>
          </w:hyperlink>
        </w:p>
        <w:p>
          <w:pPr>
            <w:pStyle w:val="Contents3"/>
            <w:tabs>
              <w:tab w:val="clear" w:pos="8459"/>
              <w:tab w:val="right" w:pos="9026" w:leader="dot"/>
            </w:tabs>
            <w:rPr/>
          </w:pPr>
          <w:hyperlink w:anchor="__RefHeading___Toc1325015_996550957">
            <w:r>
              <w:rPr>
                <w:webHidden/>
                <w:rStyle w:val="IndexLink"/>
              </w:rPr>
              <w:t>500</w:t>
            </w:r>
            <w:r>
              <w:rPr>
                <w:rStyle w:val="IndexLink"/>
                <w:rtl w:val="true"/>
              </w:rPr>
              <w:t xml:space="preserve">- </w:t>
            </w:r>
            <w:r>
              <w:rPr>
                <w:rStyle w:val="IndexLink"/>
                <w:rtl w:val="true"/>
              </w:rPr>
              <w:t xml:space="preserve">علی بن محمد </w:t>
            </w:r>
            <w:r>
              <w:rPr>
                <w:rStyle w:val="IndexLink"/>
                <w:rtl w:val="true"/>
              </w:rPr>
              <w:t>«</w:t>
            </w:r>
            <w:r>
              <w:rPr>
                <w:rStyle w:val="IndexLink"/>
                <w:rtl w:val="true"/>
              </w:rPr>
              <w:t>ابو الحسن الماوردی</w:t>
            </w:r>
            <w:r>
              <w:rPr>
                <w:rStyle w:val="IndexLink"/>
                <w:rtl w:val="true"/>
              </w:rPr>
              <w:t>»</w:t>
              <w:tab/>
            </w:r>
            <w:r>
              <w:rPr>
                <w:rStyle w:val="IndexLink"/>
              </w:rPr>
              <w:t>247</w:t>
            </w:r>
          </w:hyperlink>
        </w:p>
        <w:p>
          <w:pPr>
            <w:pStyle w:val="Contents3"/>
            <w:tabs>
              <w:tab w:val="clear" w:pos="8459"/>
              <w:tab w:val="right" w:pos="9026" w:leader="dot"/>
            </w:tabs>
            <w:rPr/>
          </w:pPr>
          <w:hyperlink w:anchor="__RefHeading___Toc1325017_996550957">
            <w:r>
              <w:rPr>
                <w:webHidden/>
                <w:rStyle w:val="IndexLink"/>
              </w:rPr>
              <w:t>501</w:t>
            </w:r>
            <w:r>
              <w:rPr>
                <w:rStyle w:val="IndexLink"/>
                <w:rtl w:val="true"/>
              </w:rPr>
              <w:t xml:space="preserve">- </w:t>
            </w:r>
            <w:r>
              <w:rPr>
                <w:rStyle w:val="IndexLink"/>
                <w:rtl w:val="true"/>
              </w:rPr>
              <w:t>علی بن احمد الواحدی النیسابوری</w:t>
            </w:r>
            <w:r>
              <w:rPr>
                <w:rStyle w:val="IndexLink"/>
                <w:rtl w:val="true"/>
              </w:rPr>
              <w:tab/>
            </w:r>
            <w:r>
              <w:rPr>
                <w:rStyle w:val="IndexLink"/>
              </w:rPr>
              <w:t>249</w:t>
            </w:r>
          </w:hyperlink>
        </w:p>
        <w:p>
          <w:pPr>
            <w:pStyle w:val="Contents3"/>
            <w:tabs>
              <w:tab w:val="clear" w:pos="8459"/>
              <w:tab w:val="right" w:pos="9026" w:leader="dot"/>
            </w:tabs>
            <w:rPr/>
          </w:pPr>
          <w:hyperlink w:anchor="__RefHeading___Toc1325019_996550957">
            <w:r>
              <w:rPr>
                <w:webHidden/>
                <w:rStyle w:val="IndexLink"/>
              </w:rPr>
              <w:t>502</w:t>
            </w:r>
            <w:r>
              <w:rPr>
                <w:rStyle w:val="IndexLink"/>
                <w:rtl w:val="true"/>
              </w:rPr>
              <w:t xml:space="preserve">- </w:t>
            </w:r>
            <w:r>
              <w:rPr>
                <w:rStyle w:val="IndexLink"/>
                <w:rtl w:val="true"/>
              </w:rPr>
              <w:t>علی بن فضال الفرزدقی القیروانی</w:t>
            </w:r>
            <w:r>
              <w:rPr>
                <w:rStyle w:val="IndexLink"/>
                <w:rtl w:val="true"/>
              </w:rPr>
              <w:tab/>
            </w:r>
            <w:r>
              <w:rPr>
                <w:rStyle w:val="IndexLink"/>
              </w:rPr>
              <w:t>251</w:t>
            </w:r>
          </w:hyperlink>
        </w:p>
        <w:p>
          <w:pPr>
            <w:pStyle w:val="Contents3"/>
            <w:tabs>
              <w:tab w:val="clear" w:pos="8459"/>
              <w:tab w:val="right" w:pos="9026" w:leader="dot"/>
            </w:tabs>
            <w:rPr/>
          </w:pPr>
          <w:hyperlink w:anchor="__RefHeading___Toc1325021_996550957">
            <w:r>
              <w:rPr>
                <w:webHidden/>
                <w:rStyle w:val="IndexLink"/>
              </w:rPr>
              <w:t>503</w:t>
            </w:r>
            <w:r>
              <w:rPr>
                <w:rStyle w:val="IndexLink"/>
                <w:rtl w:val="true"/>
              </w:rPr>
              <w:t xml:space="preserve">- </w:t>
            </w:r>
            <w:r>
              <w:rPr>
                <w:rStyle w:val="IndexLink"/>
                <w:rtl w:val="true"/>
              </w:rPr>
              <w:t xml:space="preserve">علی بن جعفر الاغلبی </w:t>
            </w:r>
            <w:r>
              <w:rPr>
                <w:rStyle w:val="IndexLink"/>
                <w:rtl w:val="true"/>
              </w:rPr>
              <w:t>«</w:t>
            </w:r>
            <w:r>
              <w:rPr>
                <w:rStyle w:val="IndexLink"/>
                <w:rtl w:val="true"/>
              </w:rPr>
              <w:t>ابن القطاع</w:t>
            </w:r>
            <w:r>
              <w:rPr>
                <w:rStyle w:val="IndexLink"/>
                <w:rtl w:val="true"/>
              </w:rPr>
              <w:t>»</w:t>
              <w:tab/>
            </w:r>
            <w:r>
              <w:rPr>
                <w:rStyle w:val="IndexLink"/>
              </w:rPr>
              <w:t>253</w:t>
            </w:r>
          </w:hyperlink>
        </w:p>
        <w:p>
          <w:pPr>
            <w:pStyle w:val="Contents3"/>
            <w:tabs>
              <w:tab w:val="clear" w:pos="8459"/>
              <w:tab w:val="right" w:pos="9026" w:leader="dot"/>
            </w:tabs>
            <w:rPr/>
          </w:pPr>
          <w:hyperlink w:anchor="__RefHeading___Toc1325023_996550957">
            <w:r>
              <w:rPr>
                <w:webHidden/>
                <w:rStyle w:val="IndexLink"/>
              </w:rPr>
              <w:t>504</w:t>
            </w:r>
            <w:r>
              <w:rPr>
                <w:rStyle w:val="IndexLink"/>
                <w:rtl w:val="true"/>
              </w:rPr>
              <w:t xml:space="preserve">- </w:t>
            </w:r>
            <w:r>
              <w:rPr>
                <w:rStyle w:val="IndexLink"/>
                <w:rtl w:val="true"/>
              </w:rPr>
              <w:t xml:space="preserve">علی بن محمد بن علی النحوی </w:t>
            </w:r>
            <w:r>
              <w:rPr>
                <w:rStyle w:val="IndexLink"/>
                <w:rtl w:val="true"/>
              </w:rPr>
              <w:t>«</w:t>
            </w:r>
            <w:r>
              <w:rPr>
                <w:rStyle w:val="IndexLink"/>
                <w:rtl w:val="true"/>
              </w:rPr>
              <w:t>الفصیح</w:t>
            </w:r>
            <w:r>
              <w:rPr>
                <w:rStyle w:val="IndexLink"/>
                <w:rtl w:val="true"/>
              </w:rPr>
              <w:t>»</w:t>
              <w:tab/>
            </w:r>
            <w:r>
              <w:rPr>
                <w:rStyle w:val="IndexLink"/>
              </w:rPr>
              <w:t>254</w:t>
            </w:r>
          </w:hyperlink>
        </w:p>
        <w:p>
          <w:pPr>
            <w:pStyle w:val="Contents3"/>
            <w:tabs>
              <w:tab w:val="clear" w:pos="8459"/>
              <w:tab w:val="right" w:pos="9026" w:leader="dot"/>
            </w:tabs>
            <w:rPr/>
          </w:pPr>
          <w:hyperlink w:anchor="__RefHeading___Toc1325025_996550957">
            <w:r>
              <w:rPr>
                <w:webHidden/>
                <w:rStyle w:val="IndexLink"/>
              </w:rPr>
              <w:t>505</w:t>
            </w:r>
            <w:r>
              <w:rPr>
                <w:rStyle w:val="IndexLink"/>
                <w:rtl w:val="true"/>
              </w:rPr>
              <w:t xml:space="preserve">- </w:t>
            </w:r>
            <w:r>
              <w:rPr>
                <w:rStyle w:val="IndexLink"/>
                <w:rtl w:val="true"/>
              </w:rPr>
              <w:t xml:space="preserve">علی بن الحسین الضریر </w:t>
            </w:r>
            <w:r>
              <w:rPr>
                <w:rStyle w:val="IndexLink"/>
                <w:rtl w:val="true"/>
              </w:rPr>
              <w:t>«</w:t>
            </w:r>
            <w:r>
              <w:rPr>
                <w:rStyle w:val="IndexLink"/>
                <w:rtl w:val="true"/>
              </w:rPr>
              <w:t>الجامع الباقولی</w:t>
            </w:r>
            <w:r>
              <w:rPr>
                <w:rStyle w:val="IndexLink"/>
                <w:rtl w:val="true"/>
              </w:rPr>
              <w:t>»</w:t>
              <w:tab/>
            </w:r>
            <w:r>
              <w:rPr>
                <w:rStyle w:val="IndexLink"/>
              </w:rPr>
              <w:t>256</w:t>
            </w:r>
          </w:hyperlink>
        </w:p>
        <w:p>
          <w:pPr>
            <w:pStyle w:val="Contents3"/>
            <w:tabs>
              <w:tab w:val="clear" w:pos="8459"/>
              <w:tab w:val="right" w:pos="9026" w:leader="dot"/>
            </w:tabs>
            <w:rPr/>
          </w:pPr>
          <w:hyperlink w:anchor="__RefHeading___Toc1325027_996550957">
            <w:r>
              <w:rPr>
                <w:webHidden/>
                <w:rStyle w:val="IndexLink"/>
              </w:rPr>
              <w:t>506</w:t>
            </w:r>
            <w:r>
              <w:rPr>
                <w:rStyle w:val="IndexLink"/>
                <w:rtl w:val="true"/>
              </w:rPr>
              <w:t xml:space="preserve">- </w:t>
            </w:r>
            <w:r>
              <w:rPr>
                <w:rStyle w:val="IndexLink"/>
                <w:rtl w:val="true"/>
              </w:rPr>
              <w:t xml:space="preserve">علی بن محمد الخوارزمی </w:t>
            </w:r>
            <w:r>
              <w:rPr>
                <w:rStyle w:val="IndexLink"/>
                <w:rtl w:val="true"/>
              </w:rPr>
              <w:t>«</w:t>
            </w:r>
            <w:r>
              <w:rPr>
                <w:rStyle w:val="IndexLink"/>
                <w:rtl w:val="true"/>
              </w:rPr>
              <w:t>ابو الحسن العمرانی</w:t>
            </w:r>
            <w:r>
              <w:rPr>
                <w:rStyle w:val="IndexLink"/>
                <w:rtl w:val="true"/>
              </w:rPr>
              <w:t>»</w:t>
              <w:tab/>
            </w:r>
            <w:r>
              <w:rPr>
                <w:rStyle w:val="IndexLink"/>
              </w:rPr>
              <w:t>257</w:t>
            </w:r>
          </w:hyperlink>
        </w:p>
        <w:p>
          <w:pPr>
            <w:pStyle w:val="Contents3"/>
            <w:tabs>
              <w:tab w:val="clear" w:pos="8459"/>
              <w:tab w:val="right" w:pos="9026" w:leader="dot"/>
            </w:tabs>
            <w:rPr/>
          </w:pPr>
          <w:hyperlink w:anchor="__RefHeading___Toc1325029_996550957">
            <w:r>
              <w:rPr>
                <w:webHidden/>
                <w:rStyle w:val="IndexLink"/>
              </w:rPr>
              <w:t>507</w:t>
            </w:r>
            <w:r>
              <w:rPr>
                <w:rStyle w:val="IndexLink"/>
                <w:rtl w:val="true"/>
              </w:rPr>
              <w:t xml:space="preserve">- </w:t>
            </w:r>
            <w:r>
              <w:rPr>
                <w:rStyle w:val="IndexLink"/>
                <w:rtl w:val="true"/>
              </w:rPr>
              <w:t xml:space="preserve">علی بن ثروان بن زید </w:t>
            </w:r>
            <w:r>
              <w:rPr>
                <w:rStyle w:val="IndexLink"/>
                <w:rtl w:val="true"/>
              </w:rPr>
              <w:t>«</w:t>
            </w:r>
            <w:r>
              <w:rPr>
                <w:rStyle w:val="IndexLink"/>
                <w:rtl w:val="true"/>
              </w:rPr>
              <w:t>ابو الحسن الکندی</w:t>
            </w:r>
            <w:r>
              <w:rPr>
                <w:rStyle w:val="IndexLink"/>
                <w:rtl w:val="true"/>
              </w:rPr>
              <w:t>»</w:t>
              <w:tab/>
            </w:r>
            <w:r>
              <w:rPr>
                <w:rStyle w:val="IndexLink"/>
              </w:rPr>
              <w:t>258</w:t>
            </w:r>
          </w:hyperlink>
        </w:p>
        <w:p>
          <w:pPr>
            <w:pStyle w:val="Contents3"/>
            <w:tabs>
              <w:tab w:val="clear" w:pos="8459"/>
              <w:tab w:val="right" w:pos="9026" w:leader="dot"/>
            </w:tabs>
            <w:rPr/>
          </w:pPr>
          <w:hyperlink w:anchor="__RefHeading___Toc1325031_996550957">
            <w:r>
              <w:rPr>
                <w:webHidden/>
                <w:rStyle w:val="IndexLink"/>
              </w:rPr>
              <w:t>508</w:t>
            </w:r>
            <w:r>
              <w:rPr>
                <w:rStyle w:val="IndexLink"/>
                <w:rtl w:val="true"/>
              </w:rPr>
              <w:t xml:space="preserve">- </w:t>
            </w:r>
            <w:r>
              <w:rPr>
                <w:rStyle w:val="IndexLink"/>
                <w:rtl w:val="true"/>
              </w:rPr>
              <w:t xml:space="preserve">علی بن موسی بن علی </w:t>
            </w:r>
            <w:r>
              <w:rPr>
                <w:rStyle w:val="IndexLink"/>
                <w:rtl w:val="true"/>
              </w:rPr>
              <w:t>«</w:t>
            </w:r>
            <w:r>
              <w:rPr>
                <w:rStyle w:val="IndexLink"/>
                <w:rtl w:val="true"/>
              </w:rPr>
              <w:t>ابن النقرات</w:t>
            </w:r>
            <w:r>
              <w:rPr>
                <w:rStyle w:val="IndexLink"/>
                <w:rtl w:val="true"/>
              </w:rPr>
              <w:t>»</w:t>
              <w:tab/>
            </w:r>
            <w:r>
              <w:rPr>
                <w:rStyle w:val="IndexLink"/>
              </w:rPr>
              <w:t>259</w:t>
            </w:r>
          </w:hyperlink>
        </w:p>
        <w:p>
          <w:pPr>
            <w:pStyle w:val="Contents3"/>
            <w:tabs>
              <w:tab w:val="clear" w:pos="8459"/>
              <w:tab w:val="right" w:pos="9026" w:leader="dot"/>
            </w:tabs>
            <w:rPr/>
          </w:pPr>
          <w:hyperlink w:anchor="__RefHeading___Toc1325033_996550957">
            <w:r>
              <w:rPr>
                <w:webHidden/>
                <w:rStyle w:val="IndexLink"/>
              </w:rPr>
              <w:t>509</w:t>
            </w:r>
            <w:r>
              <w:rPr>
                <w:rStyle w:val="IndexLink"/>
                <w:rtl w:val="true"/>
              </w:rPr>
              <w:t xml:space="preserve">- </w:t>
            </w:r>
            <w:r>
              <w:rPr>
                <w:rStyle w:val="IndexLink"/>
                <w:rtl w:val="true"/>
              </w:rPr>
              <w:t>علی بن القاسم بن یونش الزقاق</w:t>
            </w:r>
            <w:r>
              <w:rPr>
                <w:rStyle w:val="IndexLink"/>
                <w:rtl w:val="true"/>
              </w:rPr>
              <w:tab/>
            </w:r>
            <w:r>
              <w:rPr>
                <w:rStyle w:val="IndexLink"/>
              </w:rPr>
              <w:t>260</w:t>
            </w:r>
          </w:hyperlink>
        </w:p>
        <w:p>
          <w:pPr>
            <w:pStyle w:val="Contents3"/>
            <w:tabs>
              <w:tab w:val="clear" w:pos="8459"/>
              <w:tab w:val="right" w:pos="9026" w:leader="dot"/>
            </w:tabs>
            <w:rPr/>
          </w:pPr>
          <w:hyperlink w:anchor="__RefHeading___Toc1325035_996550957">
            <w:r>
              <w:rPr>
                <w:webHidden/>
                <w:rStyle w:val="IndexLink"/>
              </w:rPr>
              <w:t>510</w:t>
            </w:r>
            <w:r>
              <w:rPr>
                <w:rStyle w:val="IndexLink"/>
                <w:rtl w:val="true"/>
              </w:rPr>
              <w:t xml:space="preserve">- </w:t>
            </w:r>
            <w:r>
              <w:rPr>
                <w:rStyle w:val="IndexLink"/>
                <w:rtl w:val="true"/>
              </w:rPr>
              <w:t xml:space="preserve">علی بن محمد الاشبیلی </w:t>
            </w:r>
            <w:r>
              <w:rPr>
                <w:rStyle w:val="IndexLink"/>
                <w:rtl w:val="true"/>
              </w:rPr>
              <w:t>«</w:t>
            </w:r>
            <w:r>
              <w:rPr>
                <w:rStyle w:val="IndexLink"/>
                <w:rtl w:val="true"/>
              </w:rPr>
              <w:t>ابن خروف</w:t>
            </w:r>
            <w:r>
              <w:rPr>
                <w:rStyle w:val="IndexLink"/>
                <w:rtl w:val="true"/>
              </w:rPr>
              <w:t>»</w:t>
              <w:tab/>
            </w:r>
            <w:r>
              <w:rPr>
                <w:rStyle w:val="IndexLink"/>
              </w:rPr>
              <w:t>261</w:t>
            </w:r>
          </w:hyperlink>
        </w:p>
        <w:p>
          <w:pPr>
            <w:pStyle w:val="Contents3"/>
            <w:tabs>
              <w:tab w:val="clear" w:pos="8459"/>
              <w:tab w:val="right" w:pos="9026" w:leader="dot"/>
            </w:tabs>
            <w:rPr/>
          </w:pPr>
          <w:hyperlink w:anchor="__RefHeading___Toc1325037_996550957">
            <w:r>
              <w:rPr>
                <w:webHidden/>
                <w:rStyle w:val="IndexLink"/>
              </w:rPr>
              <w:t>511</w:t>
            </w:r>
            <w:r>
              <w:rPr>
                <w:rStyle w:val="IndexLink"/>
                <w:rtl w:val="true"/>
              </w:rPr>
              <w:t xml:space="preserve">- </w:t>
            </w:r>
            <w:r>
              <w:rPr>
                <w:rStyle w:val="IndexLink"/>
                <w:rtl w:val="true"/>
              </w:rPr>
              <w:t xml:space="preserve">علی بن عبد الحمید بن اسماعیل </w:t>
            </w:r>
            <w:r>
              <w:rPr>
                <w:rStyle w:val="IndexLink"/>
                <w:rtl w:val="true"/>
              </w:rPr>
              <w:t>«</w:t>
            </w:r>
            <w:r>
              <w:rPr>
                <w:rStyle w:val="IndexLink"/>
                <w:rtl w:val="true"/>
              </w:rPr>
              <w:t>ابن الصباغ</w:t>
            </w:r>
            <w:r>
              <w:rPr>
                <w:rStyle w:val="IndexLink"/>
                <w:rtl w:val="true"/>
              </w:rPr>
              <w:t>»</w:t>
              <w:tab/>
            </w:r>
            <w:r>
              <w:rPr>
                <w:rStyle w:val="IndexLink"/>
              </w:rPr>
              <w:t>263</w:t>
            </w:r>
          </w:hyperlink>
        </w:p>
        <w:p>
          <w:pPr>
            <w:pStyle w:val="Contents3"/>
            <w:tabs>
              <w:tab w:val="clear" w:pos="8459"/>
              <w:tab w:val="right" w:pos="9026" w:leader="dot"/>
            </w:tabs>
            <w:rPr/>
          </w:pPr>
          <w:hyperlink w:anchor="__RefHeading___Toc1325039_996550957">
            <w:r>
              <w:rPr>
                <w:webHidden/>
                <w:rStyle w:val="IndexLink"/>
              </w:rPr>
              <w:t>512</w:t>
            </w:r>
            <w:r>
              <w:rPr>
                <w:rStyle w:val="IndexLink"/>
                <w:rtl w:val="true"/>
              </w:rPr>
              <w:t xml:space="preserve">- </w:t>
            </w:r>
            <w:r>
              <w:rPr>
                <w:rStyle w:val="IndexLink"/>
                <w:rtl w:val="true"/>
              </w:rPr>
              <w:t xml:space="preserve">علی بن خلیفة </w:t>
            </w:r>
            <w:r>
              <w:rPr>
                <w:rStyle w:val="IndexLink"/>
                <w:rtl w:val="true"/>
              </w:rPr>
              <w:t>«</w:t>
            </w:r>
            <w:r>
              <w:rPr>
                <w:rStyle w:val="IndexLink"/>
                <w:rtl w:val="true"/>
              </w:rPr>
              <w:t>ابن ابی اصیبعة</w:t>
            </w:r>
            <w:r>
              <w:rPr>
                <w:rStyle w:val="IndexLink"/>
                <w:rtl w:val="true"/>
              </w:rPr>
              <w:t>»</w:t>
              <w:tab/>
            </w:r>
            <w:r>
              <w:rPr>
                <w:rStyle w:val="IndexLink"/>
              </w:rPr>
              <w:t>264</w:t>
            </w:r>
          </w:hyperlink>
        </w:p>
        <w:p>
          <w:pPr>
            <w:pStyle w:val="Contents3"/>
            <w:tabs>
              <w:tab w:val="clear" w:pos="8459"/>
              <w:tab w:val="right" w:pos="9026" w:leader="dot"/>
            </w:tabs>
            <w:rPr/>
          </w:pPr>
          <w:hyperlink w:anchor="__RefHeading___Toc1325041_996550957">
            <w:r>
              <w:rPr>
                <w:webHidden/>
                <w:rStyle w:val="IndexLink"/>
              </w:rPr>
              <w:t>513</w:t>
            </w:r>
            <w:r>
              <w:rPr>
                <w:rStyle w:val="IndexLink"/>
                <w:rtl w:val="true"/>
              </w:rPr>
              <w:t xml:space="preserve">- </w:t>
            </w:r>
            <w:r>
              <w:rPr>
                <w:rStyle w:val="IndexLink"/>
                <w:rtl w:val="true"/>
              </w:rPr>
              <w:t xml:space="preserve">علی بن محمد المصری </w:t>
            </w:r>
            <w:r>
              <w:rPr>
                <w:rStyle w:val="IndexLink"/>
                <w:rtl w:val="true"/>
              </w:rPr>
              <w:t>«</w:t>
            </w:r>
            <w:r>
              <w:rPr>
                <w:rStyle w:val="IndexLink"/>
                <w:rtl w:val="true"/>
              </w:rPr>
              <w:t>ابن النبیه الشاعر</w:t>
            </w:r>
            <w:r>
              <w:rPr>
                <w:rStyle w:val="IndexLink"/>
                <w:rtl w:val="true"/>
              </w:rPr>
              <w:t>»</w:t>
              <w:tab/>
            </w:r>
            <w:r>
              <w:rPr>
                <w:rStyle w:val="IndexLink"/>
              </w:rPr>
              <w:t>268</w:t>
            </w:r>
          </w:hyperlink>
        </w:p>
        <w:p>
          <w:pPr>
            <w:pStyle w:val="Contents3"/>
            <w:tabs>
              <w:tab w:val="clear" w:pos="8459"/>
              <w:tab w:val="right" w:pos="9026" w:leader="dot"/>
            </w:tabs>
            <w:rPr/>
          </w:pPr>
          <w:hyperlink w:anchor="__RefHeading___Toc1325043_996550957">
            <w:r>
              <w:rPr>
                <w:webHidden/>
                <w:rStyle w:val="IndexLink"/>
              </w:rPr>
              <w:t>514</w:t>
            </w:r>
            <w:r>
              <w:rPr>
                <w:rStyle w:val="IndexLink"/>
                <w:rtl w:val="true"/>
              </w:rPr>
              <w:t xml:space="preserve">- </w:t>
            </w:r>
            <w:r>
              <w:rPr>
                <w:rStyle w:val="IndexLink"/>
                <w:rtl w:val="true"/>
              </w:rPr>
              <w:t xml:space="preserve">علی بن محمد بن سالم </w:t>
            </w:r>
            <w:r>
              <w:rPr>
                <w:rStyle w:val="IndexLink"/>
                <w:rtl w:val="true"/>
              </w:rPr>
              <w:t>«</w:t>
            </w:r>
            <w:r>
              <w:rPr>
                <w:rStyle w:val="IndexLink"/>
                <w:rtl w:val="true"/>
              </w:rPr>
              <w:t>سیف الدین الآمدی</w:t>
            </w:r>
            <w:r>
              <w:rPr>
                <w:rStyle w:val="IndexLink"/>
                <w:rtl w:val="true"/>
              </w:rPr>
              <w:t>»</w:t>
              <w:tab/>
            </w:r>
            <w:r>
              <w:rPr>
                <w:rStyle w:val="IndexLink"/>
              </w:rPr>
              <w:t>273</w:t>
            </w:r>
          </w:hyperlink>
        </w:p>
        <w:p>
          <w:pPr>
            <w:pStyle w:val="Contents3"/>
            <w:tabs>
              <w:tab w:val="clear" w:pos="8459"/>
              <w:tab w:val="right" w:pos="9026" w:leader="dot"/>
            </w:tabs>
            <w:rPr/>
          </w:pPr>
          <w:hyperlink w:anchor="__RefHeading___Toc1325045_996550957">
            <w:r>
              <w:rPr>
                <w:webHidden/>
                <w:rStyle w:val="IndexLink"/>
              </w:rPr>
              <w:t>515</w:t>
            </w:r>
            <w:r>
              <w:rPr>
                <w:rStyle w:val="IndexLink"/>
                <w:rtl w:val="true"/>
              </w:rPr>
              <w:t xml:space="preserve">- </w:t>
            </w:r>
            <w:r>
              <w:rPr>
                <w:rStyle w:val="IndexLink"/>
                <w:rtl w:val="true"/>
              </w:rPr>
              <w:t xml:space="preserve">علی بن محمد بن عبد الصمد </w:t>
            </w:r>
            <w:r>
              <w:rPr>
                <w:rStyle w:val="IndexLink"/>
                <w:rtl w:val="true"/>
              </w:rPr>
              <w:t>«</w:t>
            </w:r>
            <w:r>
              <w:rPr>
                <w:rStyle w:val="IndexLink"/>
                <w:rtl w:val="true"/>
              </w:rPr>
              <w:t>علم الدین السخاوی</w:t>
            </w:r>
            <w:r>
              <w:rPr>
                <w:rStyle w:val="IndexLink"/>
                <w:rtl w:val="true"/>
              </w:rPr>
              <w:t>»</w:t>
              <w:tab/>
            </w:r>
            <w:r>
              <w:rPr>
                <w:rStyle w:val="IndexLink"/>
              </w:rPr>
              <w:t>283</w:t>
            </w:r>
          </w:hyperlink>
        </w:p>
        <w:p>
          <w:pPr>
            <w:pStyle w:val="Contents3"/>
            <w:tabs>
              <w:tab w:val="clear" w:pos="8459"/>
              <w:tab w:val="right" w:pos="9026" w:leader="dot"/>
            </w:tabs>
            <w:rPr/>
          </w:pPr>
          <w:hyperlink w:anchor="__RefHeading___Toc1325047_996550957">
            <w:r>
              <w:rPr>
                <w:webHidden/>
                <w:rStyle w:val="IndexLink"/>
              </w:rPr>
              <w:t>516</w:t>
            </w:r>
            <w:r>
              <w:rPr>
                <w:rStyle w:val="IndexLink"/>
                <w:rtl w:val="true"/>
              </w:rPr>
              <w:t xml:space="preserve">- </w:t>
            </w:r>
            <w:r>
              <w:rPr>
                <w:rStyle w:val="IndexLink"/>
                <w:rtl w:val="true"/>
              </w:rPr>
              <w:t xml:space="preserve">علی بن مؤمن النحوی </w:t>
            </w:r>
            <w:r>
              <w:rPr>
                <w:rStyle w:val="IndexLink"/>
                <w:rtl w:val="true"/>
              </w:rPr>
              <w:t>«</w:t>
            </w:r>
            <w:r>
              <w:rPr>
                <w:rStyle w:val="IndexLink"/>
                <w:rtl w:val="true"/>
              </w:rPr>
              <w:t>ابن عصفور</w:t>
            </w:r>
            <w:r>
              <w:rPr>
                <w:rStyle w:val="IndexLink"/>
                <w:rtl w:val="true"/>
              </w:rPr>
              <w:t>»</w:t>
              <w:tab/>
            </w:r>
            <w:r>
              <w:rPr>
                <w:rStyle w:val="IndexLink"/>
              </w:rPr>
              <w:t>288</w:t>
            </w:r>
          </w:hyperlink>
        </w:p>
        <w:p>
          <w:pPr>
            <w:pStyle w:val="Contents3"/>
            <w:tabs>
              <w:tab w:val="clear" w:pos="8459"/>
              <w:tab w:val="right" w:pos="9026" w:leader="dot"/>
            </w:tabs>
            <w:rPr/>
          </w:pPr>
          <w:hyperlink w:anchor="__RefHeading___Toc1325049_996550957">
            <w:r>
              <w:rPr>
                <w:webHidden/>
                <w:rStyle w:val="IndexLink"/>
              </w:rPr>
              <w:t>517</w:t>
            </w:r>
            <w:r>
              <w:rPr>
                <w:rStyle w:val="IndexLink"/>
                <w:rtl w:val="true"/>
              </w:rPr>
              <w:t xml:space="preserve">- </w:t>
            </w:r>
            <w:r>
              <w:rPr>
                <w:rStyle w:val="IndexLink"/>
                <w:rtl w:val="true"/>
              </w:rPr>
              <w:t>علی بن عثمان الاربلی الصوفی الشاعر</w:t>
            </w:r>
            <w:r>
              <w:rPr>
                <w:rStyle w:val="IndexLink"/>
                <w:rtl w:val="true"/>
              </w:rPr>
              <w:tab/>
            </w:r>
            <w:r>
              <w:rPr>
                <w:rStyle w:val="IndexLink"/>
              </w:rPr>
              <w:t>290</w:t>
            </w:r>
          </w:hyperlink>
        </w:p>
        <w:p>
          <w:pPr>
            <w:pStyle w:val="Contents3"/>
            <w:tabs>
              <w:tab w:val="clear" w:pos="8459"/>
              <w:tab w:val="right" w:pos="9026" w:leader="dot"/>
            </w:tabs>
            <w:rPr/>
          </w:pPr>
          <w:hyperlink w:anchor="__RefHeading___Toc1325051_996550957">
            <w:r>
              <w:rPr>
                <w:webHidden/>
                <w:rStyle w:val="IndexLink"/>
              </w:rPr>
              <w:t>518</w:t>
            </w:r>
            <w:r>
              <w:rPr>
                <w:rStyle w:val="IndexLink"/>
                <w:rtl w:val="true"/>
              </w:rPr>
              <w:t xml:space="preserve">- </w:t>
            </w:r>
            <w:r>
              <w:rPr>
                <w:rStyle w:val="IndexLink"/>
                <w:rtl w:val="true"/>
              </w:rPr>
              <w:t xml:space="preserve">علی بن محمد الکتامی </w:t>
            </w:r>
            <w:r>
              <w:rPr>
                <w:rStyle w:val="IndexLink"/>
                <w:rtl w:val="true"/>
              </w:rPr>
              <w:t>«</w:t>
            </w:r>
            <w:r>
              <w:rPr>
                <w:rStyle w:val="IndexLink"/>
                <w:rtl w:val="true"/>
              </w:rPr>
              <w:t>ابن الضائع</w:t>
            </w:r>
            <w:r>
              <w:rPr>
                <w:rStyle w:val="IndexLink"/>
                <w:rtl w:val="true"/>
              </w:rPr>
              <w:t>»</w:t>
              <w:tab/>
            </w:r>
            <w:r>
              <w:rPr>
                <w:rStyle w:val="IndexLink"/>
              </w:rPr>
              <w:t>294</w:t>
            </w:r>
          </w:hyperlink>
        </w:p>
        <w:p>
          <w:pPr>
            <w:pStyle w:val="Contents3"/>
            <w:tabs>
              <w:tab w:val="clear" w:pos="8459"/>
              <w:tab w:val="right" w:pos="9026" w:leader="dot"/>
            </w:tabs>
            <w:rPr/>
          </w:pPr>
          <w:hyperlink w:anchor="__RefHeading___Toc1325053_996550957">
            <w:r>
              <w:rPr>
                <w:webHidden/>
                <w:rStyle w:val="IndexLink"/>
              </w:rPr>
              <w:t>519</w:t>
            </w:r>
            <w:r>
              <w:rPr>
                <w:rStyle w:val="IndexLink"/>
                <w:rtl w:val="true"/>
              </w:rPr>
              <w:t xml:space="preserve">- </w:t>
            </w:r>
            <w:r>
              <w:rPr>
                <w:rStyle w:val="IndexLink"/>
                <w:rtl w:val="true"/>
              </w:rPr>
              <w:t xml:space="preserve">علی بن ابی الحزم </w:t>
            </w:r>
            <w:r>
              <w:rPr>
                <w:rStyle w:val="IndexLink"/>
                <w:rtl w:val="true"/>
              </w:rPr>
              <w:t>«</w:t>
            </w:r>
            <w:r>
              <w:rPr>
                <w:rStyle w:val="IndexLink"/>
                <w:rtl w:val="true"/>
              </w:rPr>
              <w:t>علاء الدین بن النفیس</w:t>
            </w:r>
            <w:r>
              <w:rPr>
                <w:rStyle w:val="IndexLink"/>
                <w:rtl w:val="true"/>
              </w:rPr>
              <w:t>»</w:t>
              <w:tab/>
            </w:r>
            <w:r>
              <w:rPr>
                <w:rStyle w:val="IndexLink"/>
              </w:rPr>
              <w:t>295</w:t>
            </w:r>
          </w:hyperlink>
        </w:p>
        <w:p>
          <w:pPr>
            <w:pStyle w:val="Contents3"/>
            <w:tabs>
              <w:tab w:val="clear" w:pos="8459"/>
              <w:tab w:val="right" w:pos="9026" w:leader="dot"/>
            </w:tabs>
            <w:rPr/>
          </w:pPr>
          <w:hyperlink w:anchor="__RefHeading___Toc1325055_996550957">
            <w:r>
              <w:rPr>
                <w:webHidden/>
                <w:rStyle w:val="IndexLink"/>
              </w:rPr>
              <w:t>520</w:t>
            </w:r>
            <w:r>
              <w:rPr>
                <w:rStyle w:val="IndexLink"/>
                <w:rtl w:val="true"/>
              </w:rPr>
              <w:t xml:space="preserve">- </w:t>
            </w:r>
            <w:r>
              <w:rPr>
                <w:rStyle w:val="IndexLink"/>
                <w:rtl w:val="true"/>
              </w:rPr>
              <w:t xml:space="preserve">علی بن المظفر </w:t>
            </w:r>
            <w:r>
              <w:rPr>
                <w:rStyle w:val="IndexLink"/>
                <w:rtl w:val="true"/>
              </w:rPr>
              <w:t>«</w:t>
            </w:r>
            <w:r>
              <w:rPr>
                <w:rStyle w:val="IndexLink"/>
                <w:rtl w:val="true"/>
              </w:rPr>
              <w:t>علاء الدین الکندی الوداعی</w:t>
            </w:r>
            <w:r>
              <w:rPr>
                <w:rStyle w:val="IndexLink"/>
                <w:rtl w:val="true"/>
              </w:rPr>
              <w:t>»</w:t>
              <w:tab/>
            </w:r>
            <w:r>
              <w:rPr>
                <w:rStyle w:val="IndexLink"/>
              </w:rPr>
              <w:t>298</w:t>
            </w:r>
          </w:hyperlink>
        </w:p>
        <w:p>
          <w:pPr>
            <w:pStyle w:val="Contents3"/>
            <w:tabs>
              <w:tab w:val="clear" w:pos="8459"/>
              <w:tab w:val="right" w:pos="9026" w:leader="dot"/>
            </w:tabs>
            <w:rPr/>
          </w:pPr>
          <w:hyperlink w:anchor="__RefHeading___Toc1325057_996550957">
            <w:r>
              <w:rPr>
                <w:webHidden/>
                <w:rStyle w:val="IndexLink"/>
              </w:rPr>
              <w:t>521</w:t>
            </w:r>
            <w:r>
              <w:rPr>
                <w:rStyle w:val="IndexLink"/>
                <w:rtl w:val="true"/>
              </w:rPr>
              <w:t xml:space="preserve">- </w:t>
            </w:r>
            <w:r>
              <w:rPr>
                <w:rStyle w:val="IndexLink"/>
                <w:rtl w:val="true"/>
              </w:rPr>
              <w:t xml:space="preserve">علی بن عبد الکافی </w:t>
            </w:r>
            <w:r>
              <w:rPr>
                <w:rStyle w:val="IndexLink"/>
                <w:rtl w:val="true"/>
              </w:rPr>
              <w:t>«</w:t>
            </w:r>
            <w:r>
              <w:rPr>
                <w:rStyle w:val="IndexLink"/>
                <w:rtl w:val="true"/>
              </w:rPr>
              <w:t>السبکی الشافعی</w:t>
            </w:r>
            <w:r>
              <w:rPr>
                <w:rStyle w:val="IndexLink"/>
                <w:rtl w:val="true"/>
              </w:rPr>
              <w:t>»</w:t>
              <w:tab/>
            </w:r>
            <w:r>
              <w:rPr>
                <w:rStyle w:val="IndexLink"/>
              </w:rPr>
              <w:t>299</w:t>
            </w:r>
          </w:hyperlink>
        </w:p>
        <w:p>
          <w:pPr>
            <w:pStyle w:val="Contents3"/>
            <w:tabs>
              <w:tab w:val="clear" w:pos="8459"/>
              <w:tab w:val="right" w:pos="9026" w:leader="dot"/>
            </w:tabs>
            <w:rPr/>
          </w:pPr>
          <w:hyperlink w:anchor="__RefHeading___Toc1325059_996550957">
            <w:r>
              <w:rPr>
                <w:webHidden/>
                <w:rStyle w:val="IndexLink"/>
              </w:rPr>
              <w:t>522</w:t>
            </w:r>
            <w:r>
              <w:rPr>
                <w:rStyle w:val="IndexLink"/>
                <w:rtl w:val="true"/>
              </w:rPr>
              <w:t xml:space="preserve">- </w:t>
            </w:r>
            <w:r>
              <w:rPr>
                <w:rStyle w:val="IndexLink"/>
                <w:rtl w:val="true"/>
              </w:rPr>
              <w:t xml:space="preserve">علی بن محمد الحسینی الجرجانی </w:t>
            </w:r>
            <w:r>
              <w:rPr>
                <w:rStyle w:val="IndexLink"/>
                <w:rtl w:val="true"/>
              </w:rPr>
              <w:t>«</w:t>
            </w:r>
            <w:r>
              <w:rPr>
                <w:rStyle w:val="IndexLink"/>
                <w:rtl w:val="true"/>
              </w:rPr>
              <w:t>الشریف الجرجانی</w:t>
            </w:r>
            <w:r>
              <w:rPr>
                <w:rStyle w:val="IndexLink"/>
                <w:rtl w:val="true"/>
              </w:rPr>
              <w:t>»</w:t>
              <w:tab/>
            </w:r>
            <w:r>
              <w:rPr>
                <w:rStyle w:val="IndexLink"/>
              </w:rPr>
              <w:t>305</w:t>
            </w:r>
          </w:hyperlink>
        </w:p>
        <w:p>
          <w:pPr>
            <w:pStyle w:val="Contents3"/>
            <w:tabs>
              <w:tab w:val="clear" w:pos="8459"/>
              <w:tab w:val="right" w:pos="9026" w:leader="dot"/>
            </w:tabs>
            <w:rPr/>
          </w:pPr>
          <w:hyperlink w:anchor="__RefHeading___Toc1325061_996550957">
            <w:r>
              <w:rPr>
                <w:webHidden/>
                <w:rStyle w:val="IndexLink"/>
              </w:rPr>
              <w:t>523</w:t>
            </w:r>
            <w:r>
              <w:rPr>
                <w:rStyle w:val="IndexLink"/>
                <w:rtl w:val="true"/>
              </w:rPr>
              <w:t xml:space="preserve">- </w:t>
            </w:r>
            <w:r>
              <w:rPr>
                <w:rStyle w:val="IndexLink"/>
                <w:rtl w:val="true"/>
              </w:rPr>
              <w:t>عمر بن جعفر بن محمد الزعفرانی الدومی</w:t>
            </w:r>
            <w:r>
              <w:rPr>
                <w:rStyle w:val="IndexLink"/>
                <w:rtl w:val="true"/>
              </w:rPr>
              <w:tab/>
            </w:r>
            <w:r>
              <w:rPr>
                <w:rStyle w:val="IndexLink"/>
              </w:rPr>
              <w:t>313</w:t>
            </w:r>
          </w:hyperlink>
        </w:p>
        <w:p>
          <w:pPr>
            <w:pStyle w:val="Contents3"/>
            <w:tabs>
              <w:tab w:val="clear" w:pos="8459"/>
              <w:tab w:val="right" w:pos="9026" w:leader="dot"/>
            </w:tabs>
            <w:rPr/>
          </w:pPr>
          <w:hyperlink w:anchor="__RefHeading___Toc1325063_996550957">
            <w:r>
              <w:rPr>
                <w:webHidden/>
                <w:rStyle w:val="IndexLink"/>
              </w:rPr>
              <w:t>524</w:t>
            </w:r>
            <w:r>
              <w:rPr>
                <w:rStyle w:val="IndexLink"/>
                <w:rtl w:val="true"/>
              </w:rPr>
              <w:t xml:space="preserve">- </w:t>
            </w:r>
            <w:r>
              <w:rPr>
                <w:rStyle w:val="IndexLink"/>
                <w:rtl w:val="true"/>
              </w:rPr>
              <w:t>عمر بن محمد بن یوسف المحاسب البغدادی</w:t>
            </w:r>
            <w:r>
              <w:rPr>
                <w:rStyle w:val="IndexLink"/>
                <w:rtl w:val="true"/>
              </w:rPr>
              <w:tab/>
            </w:r>
            <w:r>
              <w:rPr>
                <w:rStyle w:val="IndexLink"/>
              </w:rPr>
              <w:t>314</w:t>
            </w:r>
          </w:hyperlink>
        </w:p>
        <w:p>
          <w:pPr>
            <w:pStyle w:val="Contents3"/>
            <w:tabs>
              <w:tab w:val="clear" w:pos="8459"/>
              <w:tab w:val="right" w:pos="9026" w:leader="dot"/>
            </w:tabs>
            <w:rPr/>
          </w:pPr>
          <w:hyperlink w:anchor="__RefHeading___Toc1325065_996550957">
            <w:r>
              <w:rPr>
                <w:webHidden/>
                <w:rStyle w:val="IndexLink"/>
              </w:rPr>
              <w:t>525</w:t>
            </w:r>
            <w:r>
              <w:rPr>
                <w:rStyle w:val="IndexLink"/>
                <w:rtl w:val="true"/>
              </w:rPr>
              <w:t xml:space="preserve">- </w:t>
            </w:r>
            <w:r>
              <w:rPr>
                <w:rStyle w:val="IndexLink"/>
                <w:rtl w:val="true"/>
              </w:rPr>
              <w:t>عمر بن یعیش السوسی النّحوی</w:t>
            </w:r>
            <w:r>
              <w:rPr>
                <w:rStyle w:val="IndexLink"/>
                <w:rtl w:val="true"/>
              </w:rPr>
              <w:tab/>
            </w:r>
            <w:r>
              <w:rPr>
                <w:rStyle w:val="IndexLink"/>
              </w:rPr>
              <w:t>315</w:t>
            </w:r>
          </w:hyperlink>
        </w:p>
        <w:p>
          <w:pPr>
            <w:pStyle w:val="Contents3"/>
            <w:tabs>
              <w:tab w:val="clear" w:pos="8459"/>
              <w:tab w:val="right" w:pos="9026" w:leader="dot"/>
            </w:tabs>
            <w:rPr/>
          </w:pPr>
          <w:hyperlink w:anchor="__RefHeading___Toc1325067_996550957">
            <w:r>
              <w:rPr>
                <w:webHidden/>
                <w:rStyle w:val="IndexLink"/>
              </w:rPr>
              <w:t>526</w:t>
            </w:r>
            <w:r>
              <w:rPr>
                <w:rStyle w:val="IndexLink"/>
                <w:rtl w:val="true"/>
              </w:rPr>
              <w:t xml:space="preserve">- </w:t>
            </w:r>
            <w:r>
              <w:rPr>
                <w:rStyle w:val="IndexLink"/>
                <w:rtl w:val="true"/>
              </w:rPr>
              <w:t>عمر الخیامی النیسابوری الحکیم</w:t>
            </w:r>
            <w:r>
              <w:rPr>
                <w:rStyle w:val="IndexLink"/>
                <w:rtl w:val="true"/>
              </w:rPr>
              <w:tab/>
            </w:r>
            <w:r>
              <w:rPr>
                <w:rStyle w:val="IndexLink"/>
              </w:rPr>
              <w:t>316</w:t>
            </w:r>
          </w:hyperlink>
        </w:p>
        <w:p>
          <w:pPr>
            <w:pStyle w:val="Contents3"/>
            <w:tabs>
              <w:tab w:val="clear" w:pos="8459"/>
              <w:tab w:val="right" w:pos="9026" w:leader="dot"/>
            </w:tabs>
            <w:rPr/>
          </w:pPr>
          <w:hyperlink w:anchor="__RefHeading___Toc1325069_996550957">
            <w:r>
              <w:rPr>
                <w:webHidden/>
                <w:rStyle w:val="IndexLink"/>
              </w:rPr>
              <w:t>527</w:t>
            </w:r>
            <w:r>
              <w:rPr>
                <w:rStyle w:val="IndexLink"/>
                <w:rtl w:val="true"/>
              </w:rPr>
              <w:t xml:space="preserve">- </w:t>
            </w:r>
            <w:r>
              <w:rPr>
                <w:rStyle w:val="IndexLink"/>
                <w:rtl w:val="true"/>
              </w:rPr>
              <w:t xml:space="preserve">عمر بن محمد القضاعی </w:t>
            </w:r>
            <w:r>
              <w:rPr>
                <w:rStyle w:val="IndexLink"/>
                <w:rtl w:val="true"/>
              </w:rPr>
              <w:t>«</w:t>
            </w:r>
            <w:r>
              <w:rPr>
                <w:rStyle w:val="IndexLink"/>
                <w:rtl w:val="true"/>
              </w:rPr>
              <w:t>ابو حفص البلنسی</w:t>
            </w:r>
            <w:r>
              <w:rPr>
                <w:rStyle w:val="IndexLink"/>
                <w:rtl w:val="true"/>
              </w:rPr>
              <w:t>»</w:t>
              <w:tab/>
            </w:r>
            <w:r>
              <w:rPr>
                <w:rStyle w:val="IndexLink"/>
              </w:rPr>
              <w:t>318</w:t>
            </w:r>
          </w:hyperlink>
        </w:p>
        <w:p>
          <w:pPr>
            <w:pStyle w:val="Contents3"/>
            <w:tabs>
              <w:tab w:val="clear" w:pos="8459"/>
              <w:tab w:val="right" w:pos="9026" w:leader="dot"/>
            </w:tabs>
            <w:rPr/>
          </w:pPr>
          <w:hyperlink w:anchor="__RefHeading___Toc1325071_996550957">
            <w:r>
              <w:rPr>
                <w:webHidden/>
                <w:rStyle w:val="IndexLink"/>
              </w:rPr>
              <w:t>528</w:t>
            </w:r>
            <w:r>
              <w:rPr>
                <w:rStyle w:val="IndexLink"/>
                <w:rtl w:val="true"/>
              </w:rPr>
              <w:t xml:space="preserve">- </w:t>
            </w:r>
            <w:r>
              <w:rPr>
                <w:rStyle w:val="IndexLink"/>
                <w:rtl w:val="true"/>
              </w:rPr>
              <w:t xml:space="preserve">عمر بن محمد الاشبیلی </w:t>
            </w:r>
            <w:r>
              <w:rPr>
                <w:rStyle w:val="IndexLink"/>
                <w:rtl w:val="true"/>
              </w:rPr>
              <w:t>«</w:t>
            </w:r>
            <w:r>
              <w:rPr>
                <w:rStyle w:val="IndexLink"/>
                <w:rtl w:val="true"/>
              </w:rPr>
              <w:t>الشلوبین</w:t>
            </w:r>
            <w:r>
              <w:rPr>
                <w:rStyle w:val="IndexLink"/>
                <w:rtl w:val="true"/>
              </w:rPr>
              <w:t>»</w:t>
              <w:tab/>
            </w:r>
            <w:r>
              <w:rPr>
                <w:rStyle w:val="IndexLink"/>
              </w:rPr>
              <w:t>319</w:t>
            </w:r>
          </w:hyperlink>
        </w:p>
        <w:p>
          <w:pPr>
            <w:pStyle w:val="Contents3"/>
            <w:tabs>
              <w:tab w:val="clear" w:pos="8459"/>
              <w:tab w:val="right" w:pos="9026" w:leader="dot"/>
            </w:tabs>
            <w:rPr/>
          </w:pPr>
          <w:hyperlink w:anchor="__RefHeading___Toc1325073_996550957">
            <w:r>
              <w:rPr>
                <w:webHidden/>
                <w:rStyle w:val="IndexLink"/>
              </w:rPr>
              <w:t>529</w:t>
            </w:r>
            <w:r>
              <w:rPr>
                <w:rStyle w:val="IndexLink"/>
                <w:rtl w:val="true"/>
              </w:rPr>
              <w:t xml:space="preserve">- </w:t>
            </w:r>
            <w:r>
              <w:rPr>
                <w:rStyle w:val="IndexLink"/>
                <w:rtl w:val="true"/>
              </w:rPr>
              <w:t>عمر بن علی بن سالم اللخمی الفاکهی</w:t>
            </w:r>
            <w:r>
              <w:rPr>
                <w:rStyle w:val="IndexLink"/>
                <w:rtl w:val="true"/>
              </w:rPr>
              <w:tab/>
            </w:r>
            <w:r>
              <w:rPr>
                <w:rStyle w:val="IndexLink"/>
              </w:rPr>
              <w:t>321</w:t>
            </w:r>
          </w:hyperlink>
        </w:p>
        <w:p>
          <w:pPr>
            <w:pStyle w:val="Contents3"/>
            <w:tabs>
              <w:tab w:val="clear" w:pos="8459"/>
              <w:tab w:val="right" w:pos="9026" w:leader="dot"/>
            </w:tabs>
            <w:rPr/>
          </w:pPr>
          <w:hyperlink w:anchor="__RefHeading___Toc1325075_996550957">
            <w:r>
              <w:rPr>
                <w:webHidden/>
                <w:rStyle w:val="IndexLink"/>
              </w:rPr>
              <w:t>530</w:t>
            </w:r>
            <w:r>
              <w:rPr>
                <w:rStyle w:val="IndexLink"/>
                <w:rtl w:val="true"/>
              </w:rPr>
              <w:t xml:space="preserve">- </w:t>
            </w:r>
            <w:r>
              <w:rPr>
                <w:rStyle w:val="IndexLink"/>
                <w:rtl w:val="true"/>
              </w:rPr>
              <w:t xml:space="preserve">عمر بن مظفر الشافعی </w:t>
            </w:r>
            <w:r>
              <w:rPr>
                <w:rStyle w:val="IndexLink"/>
                <w:rtl w:val="true"/>
              </w:rPr>
              <w:t>«</w:t>
            </w:r>
            <w:r>
              <w:rPr>
                <w:rStyle w:val="IndexLink"/>
                <w:rtl w:val="true"/>
              </w:rPr>
              <w:t>ابن الوردی</w:t>
            </w:r>
            <w:r>
              <w:rPr>
                <w:rStyle w:val="IndexLink"/>
                <w:rtl w:val="true"/>
              </w:rPr>
              <w:t>»</w:t>
              <w:tab/>
            </w:r>
            <w:r>
              <w:rPr>
                <w:rStyle w:val="IndexLink"/>
              </w:rPr>
              <w:t>322</w:t>
            </w:r>
          </w:hyperlink>
        </w:p>
        <w:p>
          <w:pPr>
            <w:pStyle w:val="Contents3"/>
            <w:tabs>
              <w:tab w:val="clear" w:pos="8459"/>
              <w:tab w:val="right" w:pos="9026" w:leader="dot"/>
            </w:tabs>
            <w:rPr/>
          </w:pPr>
          <w:hyperlink w:anchor="__RefHeading___Toc1325077_996550957">
            <w:r>
              <w:rPr>
                <w:webHidden/>
                <w:rStyle w:val="IndexLink"/>
              </w:rPr>
              <w:t>531</w:t>
            </w:r>
            <w:r>
              <w:rPr>
                <w:rStyle w:val="IndexLink"/>
                <w:rtl w:val="true"/>
              </w:rPr>
              <w:t xml:space="preserve">- </w:t>
            </w:r>
            <w:r>
              <w:rPr>
                <w:rStyle w:val="IndexLink"/>
                <w:rtl w:val="true"/>
              </w:rPr>
              <w:t xml:space="preserve">عمرو بن عثمان بن قنبر </w:t>
            </w:r>
            <w:r>
              <w:rPr>
                <w:rStyle w:val="IndexLink"/>
                <w:rtl w:val="true"/>
              </w:rPr>
              <w:t>«</w:t>
            </w:r>
            <w:r>
              <w:rPr>
                <w:rStyle w:val="IndexLink"/>
                <w:rtl w:val="true"/>
              </w:rPr>
              <w:t>سیبویه النحوی</w:t>
            </w:r>
            <w:r>
              <w:rPr>
                <w:rStyle w:val="IndexLink"/>
                <w:rtl w:val="true"/>
              </w:rPr>
              <w:t>»</w:t>
              <w:tab/>
            </w:r>
            <w:r>
              <w:rPr>
                <w:rStyle w:val="IndexLink"/>
              </w:rPr>
              <w:t>324</w:t>
            </w:r>
          </w:hyperlink>
        </w:p>
        <w:p>
          <w:pPr>
            <w:pStyle w:val="Contents3"/>
            <w:tabs>
              <w:tab w:val="clear" w:pos="8459"/>
              <w:tab w:val="right" w:pos="9026" w:leader="dot"/>
            </w:tabs>
            <w:rPr/>
          </w:pPr>
          <w:hyperlink w:anchor="__RefHeading___Toc1325079_996550957">
            <w:r>
              <w:rPr>
                <w:webHidden/>
                <w:rStyle w:val="IndexLink"/>
              </w:rPr>
              <w:t>532</w:t>
            </w:r>
            <w:r>
              <w:rPr>
                <w:rStyle w:val="IndexLink"/>
                <w:rtl w:val="true"/>
              </w:rPr>
              <w:t xml:space="preserve">- </w:t>
            </w:r>
            <w:r>
              <w:rPr>
                <w:rStyle w:val="IndexLink"/>
                <w:rtl w:val="true"/>
              </w:rPr>
              <w:t xml:space="preserve">عمرو بن بحر بن محبوب البصری </w:t>
            </w:r>
            <w:r>
              <w:rPr>
                <w:rStyle w:val="IndexLink"/>
                <w:rtl w:val="true"/>
              </w:rPr>
              <w:t>«</w:t>
            </w:r>
            <w:r>
              <w:rPr>
                <w:rStyle w:val="IndexLink"/>
                <w:rtl w:val="true"/>
              </w:rPr>
              <w:t>الجاحظ</w:t>
            </w:r>
            <w:r>
              <w:rPr>
                <w:rStyle w:val="IndexLink"/>
                <w:rtl w:val="true"/>
              </w:rPr>
              <w:t>»</w:t>
              <w:tab/>
            </w:r>
            <w:r>
              <w:rPr>
                <w:rStyle w:val="IndexLink"/>
              </w:rPr>
              <w:t>329</w:t>
            </w:r>
          </w:hyperlink>
        </w:p>
        <w:p>
          <w:pPr>
            <w:pStyle w:val="Contents3"/>
            <w:tabs>
              <w:tab w:val="clear" w:pos="8459"/>
              <w:tab w:val="right" w:pos="9026" w:leader="dot"/>
            </w:tabs>
            <w:rPr/>
          </w:pPr>
          <w:hyperlink w:anchor="__RefHeading___Toc1325081_996550957">
            <w:r>
              <w:rPr>
                <w:webHidden/>
                <w:rStyle w:val="IndexLink"/>
              </w:rPr>
              <w:t>533</w:t>
            </w:r>
            <w:r>
              <w:rPr>
                <w:rStyle w:val="IndexLink"/>
                <w:rtl w:val="true"/>
              </w:rPr>
              <w:t xml:space="preserve">- </w:t>
            </w:r>
            <w:r>
              <w:rPr>
                <w:rStyle w:val="IndexLink"/>
                <w:rtl w:val="true"/>
              </w:rPr>
              <w:t>عمرو بن الفارض الشاعر</w:t>
            </w:r>
            <w:r>
              <w:rPr>
                <w:rStyle w:val="IndexLink"/>
                <w:rtl w:val="true"/>
              </w:rPr>
              <w:tab/>
            </w:r>
            <w:r>
              <w:rPr>
                <w:rStyle w:val="IndexLink"/>
              </w:rPr>
              <w:t>337</w:t>
            </w:r>
          </w:hyperlink>
        </w:p>
        <w:p>
          <w:pPr>
            <w:pStyle w:val="Contents3"/>
            <w:tabs>
              <w:tab w:val="clear" w:pos="8459"/>
              <w:tab w:val="right" w:pos="9026" w:leader="dot"/>
            </w:tabs>
            <w:rPr/>
          </w:pPr>
          <w:hyperlink w:anchor="__RefHeading___Toc1325083_996550957">
            <w:r>
              <w:rPr>
                <w:webHidden/>
                <w:rStyle w:val="IndexLink"/>
              </w:rPr>
              <w:t>534</w:t>
            </w:r>
            <w:r>
              <w:rPr>
                <w:rStyle w:val="IndexLink"/>
                <w:rtl w:val="true"/>
              </w:rPr>
              <w:t xml:space="preserve">- </w:t>
            </w:r>
            <w:r>
              <w:rPr>
                <w:rStyle w:val="IndexLink"/>
                <w:rtl w:val="true"/>
              </w:rPr>
              <w:t>عیاض بن موسی بن عیاض الاندلسی</w:t>
            </w:r>
            <w:r>
              <w:rPr>
                <w:rStyle w:val="IndexLink"/>
                <w:rtl w:val="true"/>
              </w:rPr>
              <w:tab/>
            </w:r>
            <w:r>
              <w:rPr>
                <w:rStyle w:val="IndexLink"/>
              </w:rPr>
              <w:t>341</w:t>
            </w:r>
          </w:hyperlink>
        </w:p>
        <w:p>
          <w:pPr>
            <w:pStyle w:val="Contents3"/>
            <w:tabs>
              <w:tab w:val="clear" w:pos="8459"/>
              <w:tab w:val="right" w:pos="9026" w:leader="dot"/>
            </w:tabs>
            <w:rPr/>
          </w:pPr>
          <w:hyperlink w:anchor="__RefHeading___Toc1325085_996550957">
            <w:r>
              <w:rPr>
                <w:webHidden/>
                <w:rStyle w:val="IndexLink"/>
              </w:rPr>
              <w:t>535</w:t>
            </w:r>
            <w:r>
              <w:rPr>
                <w:rStyle w:val="IndexLink"/>
                <w:rtl w:val="true"/>
              </w:rPr>
              <w:t xml:space="preserve">- </w:t>
            </w:r>
            <w:r>
              <w:rPr>
                <w:rStyle w:val="IndexLink"/>
                <w:rtl w:val="true"/>
              </w:rPr>
              <w:t>عیسی بن عمر الثقفی النّحوی</w:t>
            </w:r>
            <w:r>
              <w:rPr>
                <w:rStyle w:val="IndexLink"/>
                <w:rtl w:val="true"/>
              </w:rPr>
              <w:tab/>
            </w:r>
            <w:r>
              <w:rPr>
                <w:rStyle w:val="IndexLink"/>
              </w:rPr>
              <w:t>343</w:t>
            </w:r>
          </w:hyperlink>
        </w:p>
        <w:p>
          <w:pPr>
            <w:pStyle w:val="Contents3"/>
            <w:tabs>
              <w:tab w:val="clear" w:pos="8459"/>
              <w:tab w:val="right" w:pos="9026" w:leader="dot"/>
            </w:tabs>
            <w:rPr/>
          </w:pPr>
          <w:hyperlink w:anchor="__RefHeading___Toc1325087_996550957">
            <w:r>
              <w:rPr>
                <w:webHidden/>
                <w:rStyle w:val="IndexLink"/>
              </w:rPr>
              <w:t>536</w:t>
            </w:r>
            <w:r>
              <w:rPr>
                <w:rStyle w:val="IndexLink"/>
                <w:rtl w:val="true"/>
              </w:rPr>
              <w:t xml:space="preserve">- </w:t>
            </w:r>
            <w:r>
              <w:rPr>
                <w:rStyle w:val="IndexLink"/>
                <w:rtl w:val="true"/>
              </w:rPr>
              <w:t>عیسی بن عبد العزیز المقری النحوی</w:t>
            </w:r>
            <w:r>
              <w:rPr>
                <w:rStyle w:val="IndexLink"/>
                <w:rtl w:val="true"/>
              </w:rPr>
              <w:tab/>
            </w:r>
            <w:r>
              <w:rPr>
                <w:rStyle w:val="IndexLink"/>
              </w:rPr>
              <w:t>346</w:t>
            </w:r>
          </w:hyperlink>
        </w:p>
        <w:p>
          <w:pPr>
            <w:pStyle w:val="Contents3"/>
            <w:tabs>
              <w:tab w:val="clear" w:pos="8459"/>
              <w:tab w:val="right" w:pos="9026" w:leader="dot"/>
            </w:tabs>
            <w:rPr/>
          </w:pPr>
          <w:hyperlink w:anchor="__RefHeading___Toc1325089_996550957">
            <w:r>
              <w:rPr>
                <w:webHidden/>
                <w:rStyle w:val="IndexLink"/>
              </w:rPr>
              <w:t>537</w:t>
            </w:r>
            <w:r>
              <w:rPr>
                <w:rStyle w:val="IndexLink"/>
                <w:rtl w:val="true"/>
              </w:rPr>
              <w:t xml:space="preserve">- </w:t>
            </w:r>
            <w:r>
              <w:rPr>
                <w:rStyle w:val="IndexLink"/>
                <w:rtl w:val="true"/>
              </w:rPr>
              <w:t xml:space="preserve">عیسی بن عبد العزیز البربری </w:t>
            </w:r>
            <w:r>
              <w:rPr>
                <w:rStyle w:val="IndexLink"/>
                <w:rtl w:val="true"/>
              </w:rPr>
              <w:t>«</w:t>
            </w:r>
            <w:r>
              <w:rPr>
                <w:rStyle w:val="IndexLink"/>
                <w:rtl w:val="true"/>
              </w:rPr>
              <w:t>الجزولی</w:t>
            </w:r>
            <w:r>
              <w:rPr>
                <w:rStyle w:val="IndexLink"/>
                <w:rtl w:val="true"/>
              </w:rPr>
              <w:t>»</w:t>
              <w:tab/>
            </w:r>
            <w:r>
              <w:rPr>
                <w:rStyle w:val="IndexLink"/>
              </w:rPr>
              <w:t>348</w:t>
            </w:r>
          </w:hyperlink>
        </w:p>
        <w:p>
          <w:pPr>
            <w:pStyle w:val="Contents2"/>
            <w:tabs>
              <w:tab w:val="clear" w:pos="8743"/>
              <w:tab w:val="right" w:pos="9026" w:leader="dot"/>
            </w:tabs>
            <w:rPr/>
          </w:pPr>
          <w:hyperlink w:anchor="__RefHeading___Toc1325091_996550957">
            <w:r>
              <w:rPr>
                <w:webHidden/>
                <w:rStyle w:val="IndexLink"/>
                <w:rtl w:val="true"/>
              </w:rPr>
              <w:t>باب ما اوله الفاء و القاف و الکاف و اللام من اسماء فقهائنا الاعلام</w:t>
            </w:r>
            <w:r>
              <w:rPr>
                <w:rStyle w:val="IndexLink"/>
                <w:rtl w:val="true"/>
              </w:rPr>
              <w:tab/>
            </w:r>
            <w:r>
              <w:rPr>
                <w:rStyle w:val="IndexLink"/>
              </w:rPr>
              <w:t>349</w:t>
            </w:r>
          </w:hyperlink>
        </w:p>
        <w:p>
          <w:pPr>
            <w:pStyle w:val="Contents3"/>
            <w:tabs>
              <w:tab w:val="clear" w:pos="8459"/>
              <w:tab w:val="right" w:pos="9026" w:leader="dot"/>
            </w:tabs>
            <w:rPr/>
          </w:pPr>
          <w:hyperlink w:anchor="__RefHeading___Toc1325093_996550957">
            <w:r>
              <w:rPr>
                <w:webHidden/>
                <w:rStyle w:val="IndexLink"/>
              </w:rPr>
              <w:t>538</w:t>
            </w:r>
            <w:r>
              <w:rPr>
                <w:rStyle w:val="IndexLink"/>
                <w:rtl w:val="true"/>
              </w:rPr>
              <w:t xml:space="preserve">- </w:t>
            </w:r>
            <w:r>
              <w:rPr>
                <w:rStyle w:val="IndexLink"/>
                <w:rtl w:val="true"/>
              </w:rPr>
              <w:t>فتح اللّه بن هیبة اللّه الحسینی السلامی</w:t>
            </w:r>
            <w:r>
              <w:rPr>
                <w:rStyle w:val="IndexLink"/>
                <w:rtl w:val="true"/>
              </w:rPr>
              <w:tab/>
            </w:r>
            <w:r>
              <w:rPr>
                <w:rStyle w:val="IndexLink"/>
              </w:rPr>
              <w:t>349</w:t>
            </w:r>
          </w:hyperlink>
        </w:p>
        <w:p>
          <w:pPr>
            <w:pStyle w:val="Contents3"/>
            <w:tabs>
              <w:tab w:val="clear" w:pos="8459"/>
              <w:tab w:val="right" w:pos="9026" w:leader="dot"/>
            </w:tabs>
            <w:rPr/>
          </w:pPr>
          <w:hyperlink w:anchor="__RefHeading___Toc1325095_996550957">
            <w:r>
              <w:rPr>
                <w:webHidden/>
                <w:rStyle w:val="IndexLink"/>
              </w:rPr>
              <w:t>539</w:t>
            </w:r>
            <w:r>
              <w:rPr>
                <w:rStyle w:val="IndexLink"/>
                <w:rtl w:val="true"/>
              </w:rPr>
              <w:t xml:space="preserve">- </w:t>
            </w:r>
            <w:r>
              <w:rPr>
                <w:rStyle w:val="IndexLink"/>
                <w:rtl w:val="true"/>
              </w:rPr>
              <w:t>فتح اللّه بن شکر اللّه القاشانی</w:t>
            </w:r>
            <w:r>
              <w:rPr>
                <w:rStyle w:val="IndexLink"/>
                <w:rtl w:val="true"/>
              </w:rPr>
              <w:tab/>
            </w:r>
            <w:r>
              <w:rPr>
                <w:rStyle w:val="IndexLink"/>
              </w:rPr>
              <w:t>350</w:t>
            </w:r>
          </w:hyperlink>
        </w:p>
        <w:p>
          <w:pPr>
            <w:pStyle w:val="Contents3"/>
            <w:tabs>
              <w:tab w:val="clear" w:pos="8459"/>
              <w:tab w:val="right" w:pos="9026" w:leader="dot"/>
            </w:tabs>
            <w:rPr/>
          </w:pPr>
          <w:hyperlink w:anchor="__RefHeading___Toc1325097_996550957">
            <w:r>
              <w:rPr>
                <w:webHidden/>
                <w:rStyle w:val="IndexLink"/>
              </w:rPr>
              <w:t>540</w:t>
            </w:r>
            <w:r>
              <w:rPr>
                <w:rStyle w:val="IndexLink"/>
                <w:rtl w:val="true"/>
              </w:rPr>
              <w:t xml:space="preserve">- </w:t>
            </w:r>
            <w:r>
              <w:rPr>
                <w:rStyle w:val="IndexLink"/>
                <w:rtl w:val="true"/>
              </w:rPr>
              <w:t>فخار بن معد الموسوی الحائری</w:t>
            </w:r>
            <w:r>
              <w:rPr>
                <w:rStyle w:val="IndexLink"/>
                <w:rtl w:val="true"/>
              </w:rPr>
              <w:tab/>
            </w:r>
            <w:r>
              <w:rPr>
                <w:rStyle w:val="IndexLink"/>
              </w:rPr>
              <w:t>351</w:t>
            </w:r>
          </w:hyperlink>
        </w:p>
        <w:p>
          <w:pPr>
            <w:pStyle w:val="Contents3"/>
            <w:tabs>
              <w:tab w:val="clear" w:pos="8459"/>
              <w:tab w:val="right" w:pos="9026" w:leader="dot"/>
            </w:tabs>
            <w:rPr/>
          </w:pPr>
          <w:hyperlink w:anchor="__RefHeading___Toc1325099_996550957">
            <w:r>
              <w:rPr>
                <w:webHidden/>
                <w:rStyle w:val="IndexLink"/>
              </w:rPr>
              <w:t>541</w:t>
            </w:r>
            <w:r>
              <w:rPr>
                <w:rStyle w:val="IndexLink"/>
                <w:rtl w:val="true"/>
              </w:rPr>
              <w:t xml:space="preserve">- </w:t>
            </w:r>
            <w:r>
              <w:rPr>
                <w:rStyle w:val="IndexLink"/>
                <w:rtl w:val="true"/>
              </w:rPr>
              <w:t>فخر الدین بن محمد بن علی الطریحی النجفی</w:t>
            </w:r>
            <w:r>
              <w:rPr>
                <w:rStyle w:val="IndexLink"/>
                <w:rtl w:val="true"/>
              </w:rPr>
              <w:tab/>
            </w:r>
            <w:r>
              <w:rPr>
                <w:rStyle w:val="IndexLink"/>
              </w:rPr>
              <w:t>354</w:t>
            </w:r>
          </w:hyperlink>
        </w:p>
        <w:p>
          <w:pPr>
            <w:pStyle w:val="Contents3"/>
            <w:tabs>
              <w:tab w:val="clear" w:pos="8459"/>
              <w:tab w:val="right" w:pos="9026" w:leader="dot"/>
            </w:tabs>
            <w:rPr/>
          </w:pPr>
          <w:hyperlink w:anchor="__RefHeading___Toc1325101_996550957">
            <w:r>
              <w:rPr>
                <w:webHidden/>
                <w:rStyle w:val="IndexLink"/>
              </w:rPr>
              <w:t>542</w:t>
            </w:r>
            <w:r>
              <w:rPr>
                <w:rStyle w:val="IndexLink"/>
                <w:rtl w:val="true"/>
              </w:rPr>
              <w:t xml:space="preserve">- </w:t>
            </w:r>
            <w:r>
              <w:rPr>
                <w:rStyle w:val="IndexLink"/>
                <w:rtl w:val="true"/>
              </w:rPr>
              <w:t>فرات بن ابراهیم بن فرات الکوفی</w:t>
            </w:r>
            <w:r>
              <w:rPr>
                <w:rStyle w:val="IndexLink"/>
                <w:rtl w:val="true"/>
              </w:rPr>
              <w:tab/>
            </w:r>
            <w:r>
              <w:rPr>
                <w:rStyle w:val="IndexLink"/>
              </w:rPr>
              <w:t>358</w:t>
            </w:r>
          </w:hyperlink>
        </w:p>
        <w:p>
          <w:pPr>
            <w:pStyle w:val="Contents3"/>
            <w:tabs>
              <w:tab w:val="clear" w:pos="8459"/>
              <w:tab w:val="right" w:pos="9026" w:leader="dot"/>
            </w:tabs>
            <w:rPr/>
          </w:pPr>
          <w:hyperlink w:anchor="__RefHeading___Toc1325103_996550957">
            <w:r>
              <w:rPr>
                <w:webHidden/>
                <w:rStyle w:val="IndexLink"/>
              </w:rPr>
              <w:t>543</w:t>
            </w:r>
            <w:r>
              <w:rPr>
                <w:rStyle w:val="IndexLink"/>
                <w:rtl w:val="true"/>
              </w:rPr>
              <w:t xml:space="preserve">- </w:t>
            </w:r>
            <w:r>
              <w:rPr>
                <w:rStyle w:val="IndexLink"/>
                <w:rtl w:val="true"/>
              </w:rPr>
              <w:t>فرج اللّه بن محمد بن درویش الحویزی</w:t>
            </w:r>
            <w:r>
              <w:rPr>
                <w:rStyle w:val="IndexLink"/>
                <w:rtl w:val="true"/>
              </w:rPr>
              <w:tab/>
            </w:r>
            <w:r>
              <w:rPr>
                <w:rStyle w:val="IndexLink"/>
              </w:rPr>
              <w:t>360</w:t>
            </w:r>
          </w:hyperlink>
        </w:p>
        <w:p>
          <w:pPr>
            <w:pStyle w:val="Contents3"/>
            <w:tabs>
              <w:tab w:val="clear" w:pos="8459"/>
              <w:tab w:val="right" w:pos="9026" w:leader="dot"/>
            </w:tabs>
            <w:rPr/>
          </w:pPr>
          <w:hyperlink w:anchor="__RefHeading___Toc1325105_996550957">
            <w:r>
              <w:rPr>
                <w:webHidden/>
                <w:rStyle w:val="IndexLink"/>
              </w:rPr>
              <w:t>544</w:t>
            </w:r>
            <w:r>
              <w:rPr>
                <w:rStyle w:val="IndexLink"/>
                <w:rtl w:val="true"/>
              </w:rPr>
              <w:t xml:space="preserve">- </w:t>
            </w:r>
            <w:r>
              <w:rPr>
                <w:rStyle w:val="IndexLink"/>
                <w:rtl w:val="true"/>
              </w:rPr>
              <w:t>الفضل بن الحسن الطبرسی المشهدی</w:t>
            </w:r>
            <w:r>
              <w:rPr>
                <w:rStyle w:val="IndexLink"/>
                <w:rtl w:val="true"/>
              </w:rPr>
              <w:tab/>
            </w:r>
            <w:r>
              <w:rPr>
                <w:rStyle w:val="IndexLink"/>
              </w:rPr>
              <w:t>362</w:t>
            </w:r>
          </w:hyperlink>
        </w:p>
        <w:p>
          <w:pPr>
            <w:pStyle w:val="Contents3"/>
            <w:tabs>
              <w:tab w:val="clear" w:pos="8459"/>
              <w:tab w:val="right" w:pos="9026" w:leader="dot"/>
            </w:tabs>
            <w:rPr/>
          </w:pPr>
          <w:hyperlink w:anchor="__RefHeading___Toc1325107_996550957">
            <w:r>
              <w:rPr>
                <w:webHidden/>
                <w:rStyle w:val="IndexLink"/>
              </w:rPr>
              <w:t>545</w:t>
            </w:r>
            <w:r>
              <w:rPr>
                <w:rStyle w:val="IndexLink"/>
                <w:rtl w:val="true"/>
              </w:rPr>
              <w:t xml:space="preserve">- </w:t>
            </w:r>
            <w:r>
              <w:rPr>
                <w:rStyle w:val="IndexLink"/>
                <w:rtl w:val="true"/>
              </w:rPr>
              <w:t>فضل اللّه بن علی الراوندی</w:t>
            </w:r>
            <w:r>
              <w:rPr>
                <w:rStyle w:val="IndexLink"/>
                <w:rtl w:val="true"/>
              </w:rPr>
              <w:tab/>
            </w:r>
            <w:r>
              <w:rPr>
                <w:rStyle w:val="IndexLink"/>
              </w:rPr>
              <w:t>370</w:t>
            </w:r>
          </w:hyperlink>
        </w:p>
        <w:p>
          <w:pPr>
            <w:pStyle w:val="Contents3"/>
            <w:tabs>
              <w:tab w:val="clear" w:pos="8459"/>
              <w:tab w:val="right" w:pos="9026" w:leader="dot"/>
            </w:tabs>
            <w:rPr/>
          </w:pPr>
          <w:hyperlink w:anchor="__RefHeading___Toc1325109_996550957">
            <w:r>
              <w:rPr>
                <w:webHidden/>
                <w:rStyle w:val="IndexLink"/>
              </w:rPr>
              <w:t>546</w:t>
            </w:r>
            <w:r>
              <w:rPr>
                <w:rStyle w:val="IndexLink"/>
                <w:rtl w:val="true"/>
              </w:rPr>
              <w:t xml:space="preserve">- </w:t>
            </w:r>
            <w:r>
              <w:rPr>
                <w:rStyle w:val="IndexLink"/>
                <w:rtl w:val="true"/>
              </w:rPr>
              <w:t>فیض اللّه بن عبد القاهر التفرشی</w:t>
            </w:r>
            <w:r>
              <w:rPr>
                <w:rStyle w:val="IndexLink"/>
                <w:rtl w:val="true"/>
              </w:rPr>
              <w:tab/>
            </w:r>
            <w:r>
              <w:rPr>
                <w:rStyle w:val="IndexLink"/>
              </w:rPr>
              <w:t>373</w:t>
            </w:r>
          </w:hyperlink>
        </w:p>
        <w:p>
          <w:pPr>
            <w:pStyle w:val="Contents3"/>
            <w:tabs>
              <w:tab w:val="clear" w:pos="8459"/>
              <w:tab w:val="right" w:pos="9026" w:leader="dot"/>
            </w:tabs>
            <w:rPr/>
          </w:pPr>
          <w:hyperlink w:anchor="__RefHeading___Toc1325111_996550957">
            <w:r>
              <w:rPr>
                <w:webHidden/>
                <w:rStyle w:val="IndexLink"/>
              </w:rPr>
              <w:t>547</w:t>
            </w:r>
            <w:r>
              <w:rPr>
                <w:rStyle w:val="IndexLink"/>
                <w:rtl w:val="true"/>
              </w:rPr>
              <w:t xml:space="preserve">- </w:t>
            </w:r>
            <w:r>
              <w:rPr>
                <w:rStyle w:val="IndexLink"/>
                <w:rtl w:val="true"/>
              </w:rPr>
              <w:t xml:space="preserve">ابو القاسم بن محمد حسن الجیلانی </w:t>
            </w:r>
            <w:r>
              <w:rPr>
                <w:rStyle w:val="IndexLink"/>
                <w:rtl w:val="true"/>
              </w:rPr>
              <w:t>«</w:t>
            </w:r>
            <w:r>
              <w:rPr>
                <w:rStyle w:val="IndexLink"/>
                <w:rtl w:val="true"/>
              </w:rPr>
              <w:t>المیرزا القمّی</w:t>
            </w:r>
            <w:r>
              <w:rPr>
                <w:rStyle w:val="IndexLink"/>
                <w:rtl w:val="true"/>
              </w:rPr>
              <w:t>»</w:t>
              <w:tab/>
            </w:r>
            <w:r>
              <w:rPr>
                <w:rStyle w:val="IndexLink"/>
              </w:rPr>
              <w:t>374</w:t>
            </w:r>
          </w:hyperlink>
        </w:p>
        <w:p>
          <w:pPr>
            <w:pStyle w:val="Contents3"/>
            <w:tabs>
              <w:tab w:val="clear" w:pos="8459"/>
              <w:tab w:val="right" w:pos="9026" w:leader="dot"/>
            </w:tabs>
            <w:rPr/>
          </w:pPr>
          <w:hyperlink w:anchor="__RefHeading___Toc1325113_996550957">
            <w:r>
              <w:rPr>
                <w:webHidden/>
                <w:rStyle w:val="IndexLink"/>
              </w:rPr>
              <w:t>548</w:t>
            </w:r>
            <w:r>
              <w:rPr>
                <w:rStyle w:val="IndexLink"/>
                <w:rtl w:val="true"/>
              </w:rPr>
              <w:t xml:space="preserve">- </w:t>
            </w:r>
            <w:r>
              <w:rPr>
                <w:rStyle w:val="IndexLink"/>
                <w:rtl w:val="true"/>
              </w:rPr>
              <w:t xml:space="preserve">کمال الدین محمد بن معین الدین الفسائی </w:t>
            </w:r>
            <w:r>
              <w:rPr>
                <w:rStyle w:val="IndexLink"/>
                <w:rtl w:val="true"/>
              </w:rPr>
              <w:t>«</w:t>
            </w:r>
            <w:r>
              <w:rPr>
                <w:rStyle w:val="IndexLink"/>
                <w:rtl w:val="true"/>
              </w:rPr>
              <w:t>میرزا کمالا</w:t>
            </w:r>
            <w:r>
              <w:rPr>
                <w:rStyle w:val="IndexLink"/>
                <w:rtl w:val="true"/>
              </w:rPr>
              <w:t>»</w:t>
              <w:tab/>
            </w:r>
            <w:r>
              <w:rPr>
                <w:rStyle w:val="IndexLink"/>
              </w:rPr>
              <w:t>385</w:t>
            </w:r>
          </w:hyperlink>
        </w:p>
        <w:p>
          <w:pPr>
            <w:pStyle w:val="Contents3"/>
            <w:tabs>
              <w:tab w:val="clear" w:pos="8459"/>
              <w:tab w:val="right" w:pos="9026" w:leader="dot"/>
            </w:tabs>
            <w:rPr/>
          </w:pPr>
          <w:hyperlink w:anchor="__RefHeading___Toc1325115_996550957">
            <w:r>
              <w:rPr>
                <w:webHidden/>
                <w:rStyle w:val="IndexLink"/>
              </w:rPr>
              <w:t>549</w:t>
            </w:r>
            <w:r>
              <w:rPr>
                <w:rStyle w:val="IndexLink"/>
                <w:rtl w:val="true"/>
              </w:rPr>
              <w:t xml:space="preserve">- </w:t>
            </w:r>
            <w:r>
              <w:rPr>
                <w:rStyle w:val="IndexLink"/>
                <w:rtl w:val="true"/>
              </w:rPr>
              <w:t>لطف اللّه بن عبد الکریم العاملی المیسی</w:t>
            </w:r>
            <w:r>
              <w:rPr>
                <w:rStyle w:val="IndexLink"/>
                <w:rtl w:val="true"/>
              </w:rPr>
              <w:tab/>
            </w:r>
            <w:r>
              <w:rPr>
                <w:rStyle w:val="IndexLink"/>
              </w:rPr>
              <w:t>386</w:t>
            </w:r>
          </w:hyperlink>
        </w:p>
        <w:p>
          <w:pPr>
            <w:pStyle w:val="Contents2"/>
            <w:tabs>
              <w:tab w:val="clear" w:pos="8743"/>
              <w:tab w:val="right" w:pos="9026" w:leader="dot"/>
            </w:tabs>
            <w:rPr/>
          </w:pPr>
          <w:hyperlink w:anchor="__RefHeading___Toc1325117_996550957">
            <w:r>
              <w:rPr>
                <w:webHidden/>
                <w:rStyle w:val="IndexLink"/>
                <w:rtl w:val="true"/>
              </w:rPr>
              <w:t>الفهارس</w:t>
            </w:r>
            <w:r>
              <w:rPr>
                <w:rStyle w:val="IndexLink"/>
                <w:rtl w:val="true"/>
              </w:rPr>
              <w:tab/>
            </w:r>
            <w:r>
              <w:rPr>
                <w:rStyle w:val="IndexLink"/>
              </w:rPr>
              <w:t>388</w:t>
            </w:r>
          </w:hyperlink>
        </w:p>
        <w:p>
          <w:pPr>
            <w:pStyle w:val="Contents3"/>
            <w:tabs>
              <w:tab w:val="clear" w:pos="8459"/>
              <w:tab w:val="right" w:pos="9026" w:leader="dot"/>
            </w:tabs>
            <w:rPr/>
          </w:pPr>
          <w:hyperlink w:anchor="__RefHeading___Toc1325119_996550957">
            <w:r>
              <w:rPr>
                <w:webHidden/>
                <w:rStyle w:val="IndexLink"/>
              </w:rPr>
              <w:t>1</w:t>
            </w:r>
            <w:r>
              <w:rPr>
                <w:rStyle w:val="IndexLink"/>
                <w:rtl w:val="true"/>
              </w:rPr>
              <w:t xml:space="preserve">- </w:t>
            </w:r>
            <w:r>
              <w:rPr>
                <w:rStyle w:val="IndexLink"/>
                <w:rtl w:val="true"/>
              </w:rPr>
              <w:t>فهرست اصحاب التراجم</w:t>
            </w:r>
            <w:r>
              <w:rPr>
                <w:rStyle w:val="IndexLink"/>
                <w:rtl w:val="true"/>
              </w:rPr>
              <w:tab/>
            </w:r>
            <w:r>
              <w:rPr>
                <w:rStyle w:val="IndexLink"/>
              </w:rPr>
              <w:t>388</w:t>
            </w:r>
          </w:hyperlink>
        </w:p>
        <w:p>
          <w:pPr>
            <w:pStyle w:val="Contents3"/>
            <w:tabs>
              <w:tab w:val="clear" w:pos="8459"/>
              <w:tab w:val="right" w:pos="9026" w:leader="dot"/>
            </w:tabs>
            <w:rPr/>
          </w:pPr>
          <w:hyperlink w:anchor="__RefHeading___Toc1325121_996550957">
            <w:r>
              <w:rPr>
                <w:webHidden/>
                <w:rStyle w:val="IndexLink"/>
              </w:rPr>
              <w:t>2</w:t>
            </w:r>
            <w:r>
              <w:rPr>
                <w:rStyle w:val="IndexLink"/>
                <w:rtl w:val="true"/>
              </w:rPr>
              <w:t xml:space="preserve">- </w:t>
            </w:r>
            <w:r>
              <w:rPr>
                <w:rStyle w:val="IndexLink"/>
                <w:rtl w:val="true"/>
              </w:rPr>
              <w:t>فهرس الاعلام</w:t>
            </w:r>
            <w:r>
              <w:rPr>
                <w:rStyle w:val="IndexLink"/>
                <w:rtl w:val="true"/>
              </w:rPr>
              <w:tab/>
            </w:r>
            <w:r>
              <w:rPr>
                <w:rStyle w:val="IndexLink"/>
              </w:rPr>
              <w:t>394</w:t>
            </w:r>
          </w:hyperlink>
        </w:p>
        <w:p>
          <w:pPr>
            <w:pStyle w:val="Contents3"/>
            <w:tabs>
              <w:tab w:val="clear" w:pos="8459"/>
              <w:tab w:val="right" w:pos="9026" w:leader="dot"/>
            </w:tabs>
            <w:rPr/>
          </w:pPr>
          <w:hyperlink w:anchor="__RefHeading___Toc1325123_996550957">
            <w:r>
              <w:rPr>
                <w:webHidden/>
                <w:rStyle w:val="IndexLink"/>
              </w:rPr>
              <w:t>3</w:t>
            </w:r>
            <w:r>
              <w:rPr>
                <w:rStyle w:val="IndexLink"/>
                <w:rtl w:val="true"/>
              </w:rPr>
              <w:t xml:space="preserve">- </w:t>
            </w:r>
            <w:r>
              <w:rPr>
                <w:rStyle w:val="IndexLink"/>
                <w:rtl w:val="true"/>
              </w:rPr>
              <w:t>فهرست الامم و القبائل و الفرق و الایام</w:t>
            </w:r>
            <w:r>
              <w:rPr>
                <w:rStyle w:val="IndexLink"/>
                <w:rtl w:val="true"/>
              </w:rPr>
              <w:tab/>
            </w:r>
            <w:r>
              <w:rPr>
                <w:rStyle w:val="IndexLink"/>
              </w:rPr>
              <w:t>433</w:t>
            </w:r>
          </w:hyperlink>
        </w:p>
        <w:p>
          <w:pPr>
            <w:pStyle w:val="Contents3"/>
            <w:tabs>
              <w:tab w:val="clear" w:pos="8459"/>
              <w:tab w:val="right" w:pos="9026" w:leader="dot"/>
            </w:tabs>
            <w:rPr/>
          </w:pPr>
          <w:hyperlink w:anchor="__RefHeading___Toc1325125_996550957">
            <w:r>
              <w:rPr>
                <w:webHidden/>
                <w:rStyle w:val="IndexLink"/>
              </w:rPr>
              <w:t>4</w:t>
            </w:r>
            <w:r>
              <w:rPr>
                <w:rStyle w:val="IndexLink"/>
                <w:rtl w:val="true"/>
              </w:rPr>
              <w:t xml:space="preserve">- </w:t>
            </w:r>
            <w:r>
              <w:rPr>
                <w:rStyle w:val="IndexLink"/>
                <w:rtl w:val="true"/>
              </w:rPr>
              <w:t>فهرس الاماکن و البلدان</w:t>
            </w:r>
            <w:r>
              <w:rPr>
                <w:rStyle w:val="IndexLink"/>
                <w:rtl w:val="true"/>
              </w:rPr>
              <w:tab/>
            </w:r>
            <w:r>
              <w:rPr>
                <w:rStyle w:val="IndexLink"/>
              </w:rPr>
              <w:t>436</w:t>
            </w:r>
          </w:hyperlink>
        </w:p>
        <w:p>
          <w:pPr>
            <w:pStyle w:val="Contents3"/>
            <w:tabs>
              <w:tab w:val="clear" w:pos="8459"/>
              <w:tab w:val="right" w:pos="9026" w:leader="dot"/>
            </w:tabs>
            <w:rPr/>
          </w:pPr>
          <w:hyperlink w:anchor="__RefHeading___Toc1325127_996550957">
            <w:r>
              <w:rPr>
                <w:webHidden/>
                <w:rStyle w:val="IndexLink"/>
              </w:rPr>
              <w:t>5</w:t>
            </w:r>
            <w:r>
              <w:rPr>
                <w:rStyle w:val="IndexLink"/>
                <w:rtl w:val="true"/>
              </w:rPr>
              <w:t xml:space="preserve">- </w:t>
            </w:r>
            <w:r>
              <w:rPr>
                <w:rStyle w:val="IndexLink"/>
                <w:rtl w:val="true"/>
              </w:rPr>
              <w:t>فهرس الکتب</w:t>
            </w:r>
            <w:r>
              <w:rPr>
                <w:rStyle w:val="IndexLink"/>
                <w:rtl w:val="true"/>
              </w:rPr>
              <w:tab/>
            </w:r>
            <w:r>
              <w:rPr>
                <w:rStyle w:val="IndexLink"/>
              </w:rPr>
              <w:t>444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03_156387"/>
      <w:bookmarkStart w:id="1" w:name="pg14503_156387"/>
      <w:bookmarkEnd w:id="1"/>
    </w:p>
    <w:p>
      <w:pPr>
        <w:pStyle w:val="Heading2"/>
        <w:numPr>
          <w:ilvl w:val="1"/>
          <w:numId w:val="1"/>
        </w:numPr>
        <w:rPr/>
      </w:pPr>
      <w:bookmarkStart w:id="2" w:name="pg14503_156387"/>
      <w:bookmarkStart w:id="3" w:name="__RefHeading___Toc1324861_99655095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خوانساری، محمد باقر بن زین‌العابدین، </w:t>
      </w:r>
      <w:r>
        <w:rPr>
          <w:rFonts w:eastAsia="IRNazanin" w:cs="IRNazanin"/>
          <w:color w:val="111111"/>
          <w:sz w:val="28"/>
          <w:szCs w:val="28"/>
          <w:lang w:bidi="fa-IR"/>
        </w:rPr>
        <w:t>1226</w:t>
      </w:r>
      <w:r>
        <w:rPr>
          <w:rFonts w:eastAsia="IRNazanin" w:cs="IRNazanin"/>
          <w:color w:val="111111"/>
          <w:sz w:val="28"/>
          <w:szCs w:val="28"/>
          <w:rtl w:val="true"/>
          <w:lang w:bidi="fa-IR"/>
        </w:rPr>
        <w:t>-</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 فی احوال العلماء و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محمدباقر الموسوی الخوانساری الاصبهانی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دارالاحیاء التراث العربی</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کتابشناسی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کتابشناسی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مجتهدان و علما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خ۹ر۹۰۴۱ ۱۳۰۰ی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۵۵۳۱۵</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در بین علماء و محققان از جایگاه والائی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علماء و زندگی نامه، اساتید، شخصیت، شاگردان و علم آنها و نکات قابل توجه دیگری در خصوص زندگی علماء و مترجمین می باشد و در واقع دایرة المعارفی در مورد جمیع علماء است، که از مسائل مختلف در احوال علماء بحث کرده و از همه علماء به خصوص کسانی که شهرت کمی نیز دارند، در این کتاب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بر اساس حروف الفبا تنظیم شده و در ترجمه هر شخص اسم شبیه به آن شخص را هم آورده است و در پایان هر جلد فهرست اعلام، اوطان و فهرست عامه را نیز آورده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24863_99655095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503_156390"/>
      <w:bookmarkStart w:id="8" w:name="pg14503_156390"/>
      <w:bookmarkEnd w:id="8"/>
    </w:p>
    <w:p>
      <w:pPr>
        <w:pStyle w:val="Heading2"/>
        <w:numPr>
          <w:ilvl w:val="1"/>
          <w:numId w:val="1"/>
        </w:numPr>
        <w:rPr/>
      </w:pPr>
      <w:bookmarkStart w:id="9" w:name="pg14503_156390"/>
      <w:bookmarkStart w:id="10" w:name="__RefHeading___Toc1324865_996550957"/>
      <w:bookmarkStart w:id="11" w:name="_Toc3"/>
      <w:bookmarkEnd w:id="9"/>
      <w:bookmarkEnd w:id="10"/>
      <w:r>
        <w:rPr>
          <w:rtl w:val="true"/>
        </w:rPr>
        <w:t>باب ما اوله العین المهملة من سایر اطباق الفریقین</w:t>
      </w:r>
      <w:bookmarkEnd w:id="11"/>
    </w:p>
    <w:p>
      <w:pPr>
        <w:pStyle w:val="Heading3"/>
        <w:numPr>
          <w:ilvl w:val="2"/>
          <w:numId w:val="1"/>
        </w:numPr>
        <w:rPr/>
      </w:pPr>
      <w:bookmarkStart w:id="12" w:name="__RefHeading___Toc1324867_996550957"/>
      <w:bookmarkStart w:id="13" w:name="_Toc4"/>
      <w:bookmarkEnd w:id="12"/>
      <w:r>
        <w:rPr/>
        <w:t>426</w:t>
      </w:r>
      <w:r>
        <w:rPr>
          <w:rtl w:val="true"/>
        </w:rPr>
        <w:t xml:space="preserve">- </w:t>
      </w:r>
      <w:r>
        <w:rPr>
          <w:rtl w:val="true"/>
        </w:rPr>
        <w:t>عاصم بن بهدلة الکوفی</w:t>
      </w:r>
      <w:bookmarkEnd w:id="13"/>
    </w:p>
    <w:p>
      <w:pPr>
        <w:pStyle w:val="BookText"/>
        <w:rPr/>
      </w:pPr>
      <w:r>
        <w:rPr>
          <w:rFonts w:ascii="IRNazanin" w:hAnsi="IRNazanin" w:eastAsia="IRNazanin"/>
          <w:color w:val="111111"/>
          <w:sz w:val="28"/>
          <w:sz w:val="28"/>
          <w:szCs w:val="28"/>
          <w:rtl w:val="true"/>
          <w:lang w:bidi="fa-IR"/>
        </w:rPr>
        <w:t>العالم المحمود و العارم المنجود ابو بکر عاصم بن بهدلة الاشبلی او عبد المنکر المفرد الاسدی الکوفی المکنی والده المذکور بابی النجود</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هو أحد القرّاء السّبعة المشهورین المعتقد اجماع الأمّة علی حجّیة قرائتهم، و صحّة روایتهم، و آرائهم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عبد الرحمان المدنی، و عبد اللّه بن کثیر المکی، و أبو عمرو بن علاء البصری، و عبد اللّه بن عامر الشّامی، و حمزة بن حبیب الکوفی، و علی بن حمزة النّحوی المشهور بالکسائی، و عاصم بن أبی النّجود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اتّفاق أهل هذه الصّناعة علی کون هذا الرّجل أصوب کلّ أولئک المذکورین رأیا، و أجملهم سعیا و رعیا، و أحسنهم استنباطا لسیاق القرآن، و أکثرهم استیناسا بجواهر کلمات الرّحمان، و لذا أوقعوا رسم جمیع المصاحف المجیدة بالسّواد الّذی هو الأصل فی الکتابة علی قرائته، و إن کانت روایة أحد من الرّاویین له المخصوصین بنقل القرائة عن حضرته، و أمّا قرائة الباقین فیرسمونها بالحمرة؛ و یشیرون إلی صاحبیها فی حواشی الصّفحة</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لهذا الرّجل الأمین، مثل سائر سهمائه المذکورین، راویین مشهورین لا تسند قرائته المشهورة إلّا إلی أحد هذین، أحدهما أبو عمرو البزاز حفص بن سلیمان بن المغیرة الکوفی الواقع علی روایته الرّسم بالسّواد، و ثانیهما أبو بکر بن عیاش المسمّی بشعبة، الّذی رمزه فی المصاحف المجیدة حرف الصّاد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إمامنا العلّامة اعلی اللّه مقامه فیما نقل عن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أحبّ القراءة إلیّ قراءة عاصم المذکور من طریق أبی بکر بن عیاش، و لکنّه مناف لما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الشّاطبیة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شرحها انّ حفصا أرجح من شعبة باتقانه و ضبطه القرائة علی عاصم المذکور، و ما نقل أیضا عن ابن معیتهم الفقیه المعروف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أقرأ من أبی بکر هذا و قد تقدّمت الإشارة إلی اسماء سایر الأربعة عشر الرّاوین عن هؤلاء السّبعة فی ذیل ترجمة حمزة بن حبیب الکوفی فلیراجع ثمّ انّ لکلّ من أولئک السّبعة مشایخ کابرین معتمدین، قد أخذ القراءة عنهم حتّی انتهوا إلی رسول اللّه حسب ما ضبطوها فی کتب القرائة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العاصم الکوفی الّذی هو صاحب العنوان و قد قرء القراءة بمقتضی ضبطهم المذکور علی أبی عبد الرّحمان السّلمی، و زر بن حبیش، و سعد بن أیاس الشّیبانی، و أخذها أبو عبد الرّحمان المذکور عن مولانا أمیر المؤمنین علیه السّلام، و هو من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النّافع المدنی فقد أخذ القراءة من خمسة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یزید القعقاع القاری، و هم أخذوها من أبی هریرة، و هو من ابن عبّاس، و هو من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ابن کثیر المکی فقد أخذها من ثلاثة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السائب، و هم یوصلون سندهم إلی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ابن عامر الشّامی، فقد أخذها من أبی دردا و غیره، و أبو دردا أخذها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عمرو البصری، فقد أخذها من جماعة من أهل الحجاز و البصرة، و هم یوصلون سندهم إلیه و أمّا حمزة الکوفی، فقد أخذها من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الصّادق علیه السّلام، و هم فی الإیصال إلی النّبی صلی اللّه علیه و اله کالسّابق</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الکسائی الکوفی فقد أخذها من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و هو فی الأیصال إلی النّبیّ صلی اللّه علیه و اله کما تقدّم، و یأتی أیضا فی آخر باب المحامدة صورة اتّصال القراءة من ابن الجزری المتأخّر المقری، إلی عاصم المذکور، ثمّ منه الی رسول اللّه صلی اللّه علیه و اله </w:t>
      </w:r>
    </w:p>
    <w:p>
      <w:pPr>
        <w:pStyle w:val="BookText"/>
        <w:rPr/>
      </w:pPr>
      <w:r>
        <w:rPr>
          <w:rFonts w:ascii="IRNazanin" w:hAnsi="IRNazanin" w:eastAsia="IRNazanin"/>
          <w:color w:val="111111"/>
          <w:sz w:val="28"/>
          <w:sz w:val="28"/>
          <w:szCs w:val="28"/>
          <w:rtl w:val="true"/>
          <w:lang w:bidi="fa-IR"/>
        </w:rPr>
        <w:t>فلیلاحظ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بعض افاضل مشایخنا الاسمیاء بعد ذکره لهذه المشایخ من هؤلاء القرّاء و نقله لما ذکره السید نعمة اللّه الجزائری رحمه اللّه فی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سبب استقرار أمر القراءة علی أولئک السّبعة مع اختلافهم الشّدید فی الأداء بما یکون لفظه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وقعت المصاحف إلی القراءة تصرّفوا فی إعرابها و نقطها و ادغامها و إمالتها و نحو ذلک علی ما یوافق مذاهبهم فی اللّغة و العربیة و یظهر من الفاضل السّیوطی فی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المطالع السعیدة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أوّل مصحف أعرب هو ما أعربه أبو الأسود الدّئلی فی خلافة معاویة، و یظهر من جماعة انّ أصحاب الآراء فی القرائة کانوا کثیرة و کان دأب النّاس انّه إذا جاء قار جدید، أخذوا بقوله و ترکوا قراءة من تقدّمه، نظرا الی ان کلّ قار لاحق کان ینکر سابقه، ثمّ بعد مدّة رجعوا عن هذه الطّریقة، فبعضهم یأخذ قول بعض المتقدّمین، و بعضهم یأخذ قول الآخر، فحصل بینهم اختلاف شدید ثمّ عادوا و اتّفقوا علی الأخذ بقول السّبعة، و تصدّی بعض العلماء لبیان المدّعی، بالتّمسک بما روی عنه صلی اللّه علیه و اله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سبعة أحرف کلّها کاف شاف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تأمّل سندا و دلالة، أمّا الأوّل فلانّه عامیّ و دعوی تواتره ممنوعة، و أمّا الثّانی فلانّ حمل الأحرف علی ما ذکر ممّا لاخفاء من بعده مع شدّة اختلافهم فی تفسیره بما یقرب من أربعین قولا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فسّرها ابن اثیر فی النّهایة بسبع لغات، حیث قال المراد بالحرف اللّغة، یعنی سبع لغات من لغات العرب متفرّقة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فبعضه بلغة قریش، و بعضه بلغة هذیل، و بعضه بلغة الهوازن، و بعضه بلغة الیمن و ربّما أید ذلک بما روی عنه صلی اللّه علیه و اله أنّه قال لجبرئیل انّی بعثت إلی امّة أمیین فیهم الشّیخ الفانی، و العجوز الکبیرة، و الغلام، قال فمرهم فلیقرؤا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سبعة أحرف، ثمّ إلی أن قال بعد ذکر جملة من الرّوایات و الأقوال المنافیة لهذا الحمل، و بالجملة انّ حمل سبعة أحرف علی قراءة القرّاء السّبعة، ممّا لا وجه له، و نزیدک بیانا انّه لو کان مراده صلی اللّه علیه و اله ذلک، </w:t>
      </w:r>
    </w:p>
    <w:p>
      <w:pPr>
        <w:pStyle w:val="BookText"/>
        <w:rPr/>
      </w:pPr>
      <w:r>
        <w:rPr>
          <w:rFonts w:ascii="IRNazanin" w:hAnsi="IRNazanin" w:eastAsia="IRNazanin"/>
          <w:color w:val="111111"/>
          <w:sz w:val="28"/>
          <w:sz w:val="28"/>
          <w:szCs w:val="28"/>
          <w:rtl w:val="true"/>
          <w:lang w:bidi="fa-IR"/>
        </w:rPr>
        <w:t xml:space="preserve">کیف لم یتبین الأمر فی تلک القراآت، و لم تشتهر إلی زمن القرّاء، و کیف اختصّ کلّ واحد منهم بقراءة، مع أنّ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جمیعها فتامّل، و کفاک فی هذا المقام النّصوص المرویة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النّوادر من کتاب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إلی أن قال فعلی هذا لا یمکن الحکم بأنّ جمیع القراءات متعلّقات من الشّرع إن قلت کیف یمنع ذلک مع انّ القرّاء السّبعة یسندون قرائتهم إلی النّبیّ صلی اللّه علیه و اله قلنا اتّصال سندهم إلیه غیر ثابت و یؤمی إلیه اختلافهم و اعتقاد کلّ واحد منهم صحّة قراءة نفسه دون غیرها، فالظّاهر أن یکون الإختلاف من أنفسهم و مقتضی فهمهم سلمنا لکن الجهل بکثیر من الوسائط بل العلم بفسقهم یقدح الرّکون إلی ما ذکروا، سیما بید ما دلّت الاخبار الصّحیحة علی نزول القرآن علی نهج واحد، إلی آخر ما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الثّانی أی کون الاعراب المثبت فی المصاحف بأسره بل کون القراءات السّبع متواترة، فعن جماعة من أصحابنا دعوی الاجماع علیه، و أنکر ذلک جماعة من الأصحاب، منهم السید الفاضل المتقدّم ذکره قال بعد حکمه بعدم التواتر و قد وافقنا علیه السید الأجل علیّ بن طاوس فی مواضع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 نجم الائمّة الرّضی فی موضعین من شرح الرسالة و استدل علیه بانّهم صرّحوا فی کتب القراءة بأنّ لکلّ قار راویین، فیکون الرّاوی فی کلّ ما وقع فیه الإختلاف واحدا، فمن أین یثبت التّواتر، نعم المحکی عن شیخنا الشّهید الثّانی أنّه نقل عن بعض محقّقی القراءة انّه أفرد کتابا فی اسماء الرّجال الّذین نقلوا هذه القراءات فی کل طبقة و هم یزیدون عمّا یعتبر فی التّواتر، لکنّ الموجود فی جملة من کتبهم ما قدّمناه، و إذا کان حال التّواتر بالإضافة إلی السّبعة کذلک، فما ظنّک بالإضافة إلی تمام العشرة و هو خلف و یعقوب و أبو جعفر و لذا منع بعض الأصحاب عن قراءة الثّلاثة و هو فی محلّه، لکن لا ثمرة مهمّة فی الفحص عن تواتر السّبعة و عدمه بعد اتّفاقهم علی جواز الأخذ بقرائة أیهم کان، و انّما الکلام فی قراءة الثّلاثة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و الإتّفاق المذکور منصوص علیه فی کلمات جماعة من العلماء الصّدور، </w:t>
      </w:r>
    </w:p>
    <w:p>
      <w:pPr>
        <w:pStyle w:val="BookText"/>
        <w:rPr/>
      </w:pPr>
      <w:r>
        <w:rPr>
          <w:rFonts w:ascii="IRNazanin" w:hAnsi="IRNazanin" w:eastAsia="IRNazanin"/>
          <w:color w:val="111111"/>
          <w:sz w:val="28"/>
          <w:sz w:val="28"/>
          <w:szCs w:val="28"/>
          <w:rtl w:val="true"/>
          <w:lang w:bidi="fa-IR"/>
        </w:rPr>
        <w:t>فهو الحجّة علی جواز الاخذ المذبور، مضافا إلی السّیرة الإسلامیة القاطعة المنتهیة الی زمان الحضور، و عمل المسلمین بجمیع هذه القراءات، و صدق القرآن العربی علی المضبوطة بکلّ هذه الرّوایات، مع أنّ الیقین حاصل بعدم خروج القرآن عنها و لا دلیل علی تعیین العمل بواحدة منها، و لا قائل بوجوب الإحتیاط برعایة الجمع بینها، و لیس هنا مرجّح منصوص یجب اتّباعه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نصّ بالخصوص فیما یمتنع علیها ایقاعه، و یرتفع عنّا إتّساعه بل الأوامر المتضافرة عنهم واردة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بالقراءة، کما یقرء النّاس، فزال بذلک کلّه عن وجه جواز العمل بالجمیع الالباس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علی نفی البأس و لنعم ما قیل فی مثل هذا المقیل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 و هو انّه قد ثبت بالدّلیل عدم جواز الاخلال بحرف و لا إعراب، و انّه یجب الإتیان بکلّ من الحروف و الإعرابات صحیحا، فهل الصّحیح المجزی قراءته هو ما وافق العربیة مطلقا، أو إحدی القراءات کذلک، و لو کانت شاذّة أو العشرة أو السّبع او الجمیع عند الاختلاف لیس الاوّل و لا الأخیر بالاجماع القطعی، و أمرهم علیهم السلام بالقراءة کما یقرأ النّاس؛ و کما تعلموا و لا شک انّ النّاس لا یتجاوزون القراءات و منه یظهر بطلان الثّانی أیضا، و الحقّ جواز القراءة بإحدی العشر، و التّخصیص بالسّبع لتواترها أو إجماعیتها غیر جید، لمنع التّواتر و عدم دلالة الإجماعیة علی التعین لما عرفت انتهی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توفّی عاصم المذکور بالکوفة سنة ثمان، و قیل سنة سبع و عشرین و مأة، کما انّ نافعا المدنی توفّی بالمدینة سنة تسع و ستّین و مأة، و توفی ابن کثیر المکی بمکة سنة عشرین و مأة و توفی ابو عمرو بن علاء بن عمار و اسمه ریان و قیل عریان و قیل غیر ذلک بالکوفة سنة اربع و خمسین و مأة و توفّی ابن عامر الشّامی و اسمه عبد اللّه بدمشق الشّام سنة ثمان عشر و مأة، قیل و لیس فی القرّاء السّبعة من العرب غیره و غیر ابی عمرو، و الباقون هم الموالی و المتعلّقون بالعرب و المعتقون و قد تقدّم ذکر حمزة الکوفی فی بابه باتمّ تفصیل و سیأتی ترجمة الکسائی فی أواسط هذا الباب إنشاء اللّه</w:t>
      </w:r>
      <w:r>
        <w:rPr>
          <w:rFonts w:eastAsia="IRNazanin" w:cs="IRNazanin"/>
          <w:color w:val="111111"/>
          <w:sz w:val="28"/>
          <w:szCs w:val="28"/>
          <w:rtl w:val="true"/>
          <w:lang w:bidi="fa-IR"/>
        </w:rPr>
        <w:t xml:space="preserve">. </w:t>
      </w:r>
      <w:bookmarkStart w:id="14" w:name="pg14503_156395"/>
    </w:p>
    <w:p>
      <w:pPr>
        <w:pStyle w:val="Heading3"/>
        <w:numPr>
          <w:ilvl w:val="2"/>
          <w:numId w:val="1"/>
        </w:numPr>
        <w:rPr/>
      </w:pPr>
      <w:bookmarkStart w:id="15" w:name="__RefHeading___Toc1324869_996550957"/>
      <w:bookmarkStart w:id="16" w:name="_Toc5"/>
      <w:bookmarkEnd w:id="14"/>
      <w:bookmarkEnd w:id="15"/>
      <w:r>
        <w:rPr/>
        <w:t>427</w:t>
      </w:r>
      <w:r>
        <w:rPr>
          <w:rtl w:val="true"/>
        </w:rPr>
        <w:t xml:space="preserve">- </w:t>
      </w:r>
      <w:r>
        <w:rPr>
          <w:rtl w:val="true"/>
        </w:rPr>
        <w:t>العباس بن الاحنف الحنفی الشاعر</w:t>
      </w:r>
      <w:bookmarkEnd w:id="16"/>
    </w:p>
    <w:p>
      <w:pPr>
        <w:pStyle w:val="BookText"/>
        <w:rPr/>
      </w:pPr>
      <w:r>
        <w:rPr>
          <w:rFonts w:ascii="IRNazanin" w:hAnsi="IRNazanin" w:eastAsia="IRNazanin"/>
          <w:color w:val="111111"/>
          <w:sz w:val="28"/>
          <w:sz w:val="28"/>
          <w:szCs w:val="28"/>
          <w:rtl w:val="true"/>
          <w:lang w:bidi="fa-IR"/>
        </w:rPr>
        <w:t>الشیخ ابو الفضل العباس بن الاحنف بن الاسود بن طلحة الحنفی الیمامی الشاعر المشهور</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ینتهی نسبه باحدی عشرة واسطة إلی حنیفة بن لجیم بن صعب بن علی بن بکر بن وائل و هی قبیلة کبیرة مشهورة، و حنیفة اخو عجل الّذی هو أیضا أبو قبیلة مشهورة، و الیمامی نسبته إلی الیمامة، و هی بلدة بالحجاز فی البادیة اکثر أهلها بنو حنیفة و بها تنبّأ مسیلمة الکذّاب، و قتل و قصّته مشهورة، قال ابن خلّکان المؤرخ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رقیق الحاشیة، لطیف الطّباع، جمیع شعره فی الغزل لا یوحد فی دیوانه مدیح، و من رقیق شعره قوله من جملة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الرّجل المعذب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أقصر فانّ شفاءک الإقصار</w:t>
      </w:r>
    </w:p>
    <w:p>
      <w:pPr>
        <w:pStyle w:val="BookText"/>
        <w:rPr/>
      </w:pPr>
      <w:r>
        <w:rPr>
          <w:rFonts w:ascii="IRNazanin" w:hAnsi="IRNazanin" w:eastAsia="IRNazanin"/>
          <w:color w:val="111111"/>
          <w:sz w:val="28"/>
          <w:sz w:val="28"/>
          <w:szCs w:val="28"/>
          <w:rtl w:val="true"/>
          <w:lang w:bidi="fa-IR"/>
        </w:rPr>
        <w:t>نزف البکاء دموع عینک فاستعر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 لغیرک دمعها مدرار</w:t>
      </w:r>
    </w:p>
    <w:p>
      <w:pPr>
        <w:pStyle w:val="BookText"/>
        <w:rPr/>
      </w:pPr>
      <w:r>
        <w:rPr>
          <w:rFonts w:ascii="IRNazanin" w:hAnsi="IRNazanin" w:eastAsia="IRNazanin"/>
          <w:color w:val="111111"/>
          <w:sz w:val="28"/>
          <w:sz w:val="28"/>
          <w:szCs w:val="28"/>
          <w:rtl w:val="true"/>
          <w:lang w:bidi="fa-IR"/>
        </w:rPr>
        <w:t>من ذا یعیرک عینه تبکی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عینا للبکاء تعار</w:t>
      </w:r>
    </w:p>
    <w:p>
      <w:pPr>
        <w:pStyle w:val="BookText"/>
        <w:rPr/>
      </w:pPr>
      <w:r>
        <w:rPr>
          <w:rFonts w:ascii="IRNazanin" w:hAnsi="IRNazanin" w:eastAsia="IRNazanin"/>
          <w:color w:val="111111"/>
          <w:sz w:val="28"/>
          <w:sz w:val="28"/>
          <w:szCs w:val="28"/>
          <w:rtl w:val="true"/>
          <w:lang w:bidi="fa-IR"/>
        </w:rPr>
        <w:t>و من شعره ایضا من جملة 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ابکی الّذین أذاقونی مودّتهم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أیقظونی للهوی رقدوا</w:t>
      </w:r>
    </w:p>
    <w:p>
      <w:pPr>
        <w:pStyle w:val="BookText"/>
        <w:rPr/>
      </w:pPr>
      <w:r>
        <w:rPr>
          <w:rFonts w:ascii="IRNazanin" w:hAnsi="IRNazanin" w:eastAsia="IRNazanin"/>
          <w:color w:val="111111"/>
          <w:sz w:val="28"/>
          <w:sz w:val="28"/>
          <w:szCs w:val="28"/>
          <w:rtl w:val="true"/>
          <w:lang w:bidi="fa-IR"/>
        </w:rPr>
        <w:t>و استنهضونی فلمّا قمت منتصبا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بثقل ما حملونی منهم قعدوا</w:t>
      </w:r>
    </w:p>
    <w:p>
      <w:pPr>
        <w:pStyle w:val="BookText"/>
        <w:rPr/>
      </w:pPr>
      <w:r>
        <w:rPr>
          <w:rFonts w:ascii="IRNazanin" w:hAnsi="IRNazanin" w:eastAsia="IRNazanin"/>
          <w:color w:val="111111"/>
          <w:sz w:val="28"/>
          <w:sz w:val="28"/>
          <w:szCs w:val="28"/>
          <w:rtl w:val="true"/>
          <w:lang w:bidi="fa-IR"/>
        </w:rPr>
        <w:t>و شعره کلّه جید، و هو خال ابراهیم بن العبّاس الصّولی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توفّی سنة اثنتین و مأة ببغداد، و حکی عمر بن شبة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ابراهیم الموصلی المعروف بالنّدیم سنة ثمان و ثمانین و مأة، و مات فی ذلک الیوم الکسائی النّحوی، </w:t>
      </w:r>
    </w:p>
    <w:p>
      <w:pPr>
        <w:pStyle w:val="BookText"/>
        <w:rPr/>
      </w:pPr>
      <w:r>
        <w:rPr>
          <w:rFonts w:ascii="IRNazanin" w:hAnsi="IRNazanin" w:eastAsia="IRNazanin"/>
          <w:color w:val="111111"/>
          <w:sz w:val="28"/>
          <w:sz w:val="28"/>
          <w:szCs w:val="28"/>
          <w:rtl w:val="true"/>
          <w:lang w:bidi="fa-IR"/>
        </w:rPr>
        <w:t>و العبّاس بن الأحنف، و هشیمة الجمارة، فرفع ذلک إلی الرّشید، فأمر المأمون ان یصلّی علیهم، فخرج فصفّوا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من هذا الأوّل؟ قالوا ابراهیم الموصلی،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أخرّوه و قدّموا العبّاس بن الأحنف، فقدم فصلّی علیه، فلمّا فرغ و انصرف دنا منه هاشم بن عبد اللّه بن مالک الخزاعی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کیف آثرت العبّاس بن الأحنف بالتقدّمة علی من حضر؟ فانشد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سعی بها ناس و قالوا 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لهی الّتی یشقی بها و یکابد</w:t>
      </w:r>
    </w:p>
    <w:p>
      <w:pPr>
        <w:pStyle w:val="BookText"/>
        <w:rPr/>
      </w:pPr>
      <w:r>
        <w:rPr>
          <w:rFonts w:ascii="IRNazanin" w:hAnsi="IRNazanin" w:eastAsia="IRNazanin"/>
          <w:color w:val="111111"/>
          <w:sz w:val="28"/>
          <w:sz w:val="28"/>
          <w:szCs w:val="28"/>
          <w:rtl w:val="true"/>
          <w:lang w:bidi="fa-IR"/>
        </w:rPr>
        <w:t>فجحدتهم لیکون غیرک ظنّهم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لیعجبنی المحبّ الجاحد</w:t>
      </w:r>
    </w:p>
    <w:p>
      <w:pPr>
        <w:pStyle w:val="BookText"/>
        <w:rPr/>
      </w:pPr>
      <w:r>
        <w:rPr>
          <w:rFonts w:ascii="IRNazanin" w:hAnsi="IRNazanin" w:eastAsia="IRNazanin"/>
          <w:color w:val="111111"/>
          <w:sz w:val="28"/>
          <w:sz w:val="28"/>
          <w:szCs w:val="28"/>
          <w:rtl w:val="true"/>
          <w:lang w:bidi="fa-IR"/>
        </w:rPr>
        <w:t>ثم قال اتحفظها؟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أنشدته، فقال لی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من قال هذا الشّعر أولی بالتقدّمة؟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 اللّه یا سیدی </w:t>
      </w:r>
      <w:r>
        <w:rPr>
          <w:rStyle w:val="FootnoteAnchor"/>
          <w:rtl w:val="true"/>
        </w:rPr>
        <w:footnoteReference w:id="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شیخنا البهآئی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اسماعیل بن معمر الکوفی القراطیسی الشّاعر المجید البارع کان بیته مألفا للشّعراء و کان یجتمع عنده أبو نواس و أبو العتاهیة و مسلم و نظرائهم و یتفاکهون و عندهم القیان 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لهفی علی ساکن شطّ الفرات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 حبّیه علیّ الحیاة</w:t>
      </w:r>
    </w:p>
    <w:p>
      <w:pPr>
        <w:pStyle w:val="BookText"/>
        <w:rPr/>
      </w:pPr>
      <w:r>
        <w:rPr>
          <w:rFonts w:ascii="IRNazanin" w:hAnsi="IRNazanin" w:eastAsia="IRNazanin"/>
          <w:color w:val="111111"/>
          <w:sz w:val="28"/>
          <w:sz w:val="28"/>
          <w:szCs w:val="28"/>
          <w:rtl w:val="true"/>
          <w:lang w:bidi="fa-IR"/>
        </w:rPr>
        <w:t>ما تنقضی من عجب فکرتی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خصلة فرّط فیها الولاة</w:t>
      </w:r>
    </w:p>
    <w:p>
      <w:pPr>
        <w:pStyle w:val="BookText"/>
        <w:rPr/>
      </w:pPr>
      <w:r>
        <w:rPr>
          <w:rFonts w:ascii="IRNazanin" w:hAnsi="IRNazanin" w:eastAsia="IRNazanin"/>
          <w:color w:val="111111"/>
          <w:sz w:val="28"/>
          <w:sz w:val="28"/>
          <w:szCs w:val="28"/>
          <w:rtl w:val="true"/>
          <w:lang w:bidi="fa-IR"/>
        </w:rPr>
        <w:t>ترک المحبّین بلا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یقعدوا للعاشقین القضاة</w:t>
      </w:r>
    </w:p>
    <w:p>
      <w:pPr>
        <w:pStyle w:val="BookText"/>
        <w:rPr/>
      </w:pPr>
      <w:r>
        <w:rPr>
          <w:rFonts w:ascii="IRNazanin" w:hAnsi="IRNazanin" w:eastAsia="IRNazanin"/>
          <w:color w:val="111111"/>
          <w:sz w:val="28"/>
          <w:sz w:val="28"/>
          <w:szCs w:val="28"/>
          <w:rtl w:val="true"/>
          <w:lang w:bidi="fa-IR"/>
        </w:rPr>
        <w:t>و قد أتانی خبر ساءنی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مقالها فی السرّ و اسوءتاه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 مثل هذا یبتغی وصلنا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یری ذا وجهه فی المرآة</w:t>
      </w:r>
    </w:p>
    <w:p>
      <w:pPr>
        <w:pStyle w:val="BookText"/>
        <w:rPr/>
      </w:pPr>
      <w:r>
        <w:rPr>
          <w:rFonts w:ascii="IRNazanin" w:hAnsi="IRNazanin" w:eastAsia="IRNazanin"/>
          <w:color w:val="111111"/>
          <w:sz w:val="28"/>
          <w:sz w:val="28"/>
          <w:szCs w:val="28"/>
          <w:rtl w:val="true"/>
          <w:lang w:bidi="fa-IR"/>
        </w:rPr>
        <w:t>قال القراطیسی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للعبّاس بن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قلت فی معنی قولی هذا شیئا؟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أنشدنی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جاریة أعجبها حسنها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مثلها فی النّاس لم یخلق</w:t>
      </w:r>
    </w:p>
    <w:p>
      <w:pPr>
        <w:pStyle w:val="BookText"/>
        <w:rPr/>
      </w:pPr>
      <w:r>
        <w:rPr>
          <w:rFonts w:ascii="IRNazanin" w:hAnsi="IRNazanin" w:eastAsia="IRNazanin"/>
          <w:color w:val="111111"/>
          <w:sz w:val="28"/>
          <w:sz w:val="28"/>
          <w:szCs w:val="28"/>
          <w:rtl w:val="true"/>
          <w:lang w:bidi="fa-IR"/>
        </w:rPr>
        <w:t>خبّرتها أنّی محبّ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فأقبلت تضحک من منطقی</w:t>
      </w:r>
    </w:p>
    <w:p>
      <w:pPr>
        <w:pStyle w:val="BookText"/>
        <w:rPr/>
      </w:pPr>
      <w:r>
        <w:rPr>
          <w:rFonts w:ascii="IRNazanin" w:hAnsi="IRNazanin" w:eastAsia="IRNazanin"/>
          <w:color w:val="111111"/>
          <w:sz w:val="28"/>
          <w:sz w:val="28"/>
          <w:szCs w:val="28"/>
          <w:rtl w:val="true"/>
          <w:lang w:bidi="fa-IR"/>
        </w:rPr>
        <w:t>و التفتت نحو فتاة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کالرّشأ الوسنان فی قرطق</w:t>
      </w:r>
    </w:p>
    <w:p>
      <w:pPr>
        <w:pStyle w:val="BookText"/>
        <w:rPr/>
      </w:pPr>
      <w:r>
        <w:rPr>
          <w:rFonts w:ascii="IRNazanin" w:hAnsi="IRNazanin" w:eastAsia="IRNazanin"/>
          <w:color w:val="111111"/>
          <w:sz w:val="28"/>
          <w:sz w:val="28"/>
          <w:szCs w:val="28"/>
          <w:rtl w:val="true"/>
          <w:lang w:bidi="fa-IR"/>
        </w:rPr>
        <w:t>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لهذا الفتی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إلی وجهک ثمّ اعشق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 نقل أیضا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 السّائر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بعد ان شدّد النّکیر، و بالغ فی التّشیع، علی الذین یستکثرون فی کلامهم من الألفاظ الغریبة المحتاجة إلی التفتیش و التّفنیر فی کتب اللّغة، و أورد أبیات السّموئل المشهورة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المرء لم یدنس من اللّوم 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رداء یرتدیه جمیل</w:t>
      </w:r>
    </w:p>
    <w:p>
      <w:pPr>
        <w:pStyle w:val="BookText"/>
        <w:rPr/>
      </w:pPr>
      <w:r>
        <w:rPr>
          <w:rFonts w:ascii="IRNazanin" w:hAnsi="IRNazanin" w:eastAsia="IRNazanin"/>
          <w:color w:val="111111"/>
          <w:sz w:val="28"/>
          <w:sz w:val="28"/>
          <w:szCs w:val="28"/>
          <w:rtl w:val="true"/>
          <w:lang w:bidi="fa-IR"/>
        </w:rPr>
        <w:t>فإذا نظرنا إلی ما تضمنته من الجزالة خلناها زبرا من الحدید، و هی مع ذلک سهلة مستعذبة غیر فظّة و لا غلیظة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العبّاس بن الأحنف قد کان من أوائل الشّعراء فی الإسلام، و شعره کمرّ کممرنسیم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عذبات أغصان أو کلؤلوء طلّ علی طرر ریحان، و لیس فیه لفظة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 استخراجها من کتب اللّغة، فمن ذلک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لیرضینی قلیل نوالکم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 لا أرضی لکم بقلیل</w:t>
      </w:r>
    </w:p>
    <w:p>
      <w:pPr>
        <w:pStyle w:val="BookText"/>
        <w:rPr/>
      </w:pPr>
      <w:r>
        <w:rPr>
          <w:rFonts w:ascii="IRNazanin" w:hAnsi="IRNazanin" w:eastAsia="IRNazanin"/>
          <w:color w:val="111111"/>
          <w:sz w:val="28"/>
          <w:sz w:val="28"/>
          <w:szCs w:val="28"/>
          <w:rtl w:val="true"/>
          <w:lang w:bidi="fa-IR"/>
        </w:rPr>
        <w:t>بحرمة ما قد کان بینی و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الودّ إلّا عدتم بجمیل</w:t>
      </w:r>
    </w:p>
    <w:p>
      <w:pPr>
        <w:pStyle w:val="BookText"/>
        <w:rPr/>
      </w:pPr>
      <w:r>
        <w:rPr>
          <w:rFonts w:ascii="IRNazanin" w:hAnsi="IRNazanin" w:eastAsia="IRNazanin"/>
          <w:color w:val="111111"/>
          <w:sz w:val="28"/>
          <w:sz w:val="28"/>
          <w:szCs w:val="28"/>
          <w:rtl w:val="true"/>
          <w:lang w:bidi="fa-IR"/>
        </w:rPr>
        <w:t>و هکذا ورد قوله فی فوز الّتی کان یشبّب بها فی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فوز یا منیة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 یفدی قلبک القاسی</w:t>
      </w:r>
    </w:p>
    <w:p>
      <w:pPr>
        <w:pStyle w:val="BookText"/>
        <w:rPr/>
      </w:pPr>
      <w:r>
        <w:rPr>
          <w:rFonts w:ascii="Amiri" w:hAnsi="Amiri" w:eastAsia="Amiri" w:cs="Amiri"/>
          <w:color w:val="111111"/>
          <w:sz w:val="28"/>
          <w:sz w:val="28"/>
          <w:szCs w:val="28"/>
          <w:rtl w:val="true"/>
          <w:lang w:bidi="ar-SA"/>
        </w:rPr>
        <w:t>أسأت إذ أحسنت ظنّی 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الحزم سوء الظّنّ بالنّاس</w:t>
      </w:r>
    </w:p>
    <w:p>
      <w:pPr>
        <w:pStyle w:val="BookText"/>
        <w:rPr/>
      </w:pPr>
      <w:r>
        <w:rPr>
          <w:rFonts w:ascii="IRNazanin" w:hAnsi="IRNazanin" w:eastAsia="IRNazanin"/>
          <w:color w:val="111111"/>
          <w:sz w:val="28"/>
          <w:sz w:val="28"/>
          <w:szCs w:val="28"/>
          <w:rtl w:val="true"/>
          <w:lang w:bidi="fa-IR"/>
        </w:rPr>
        <w:t>یقلقنی شوقی فآتیکم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القلب مملوء من الیاس</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شی‌ء اعذب من هذه الالفاظ، و أرشق من هذه الابیات و اغلق فی الخاطر و أسری فی السّمع، و لمثلها تخف رواجح الأوزان و علی مثلها تسهر رواقد الأجفان و عن مثلها یتأخّر السّوابقّ عنه من الرهان </w:t>
      </w:r>
      <w:r>
        <w:rPr>
          <w:rStyle w:val="FootnoteAnchor"/>
          <w:rtl w:val="true"/>
        </w:rPr>
        <w:footnoteReference w:id="8"/>
      </w:r>
      <w:r>
        <w:rPr>
          <w:rFonts w:ascii="IRNazanin" w:hAnsi="IRNazanin" w:eastAsia="IRNazanin"/>
          <w:color w:val="111111"/>
          <w:sz w:val="28"/>
          <w:sz w:val="28"/>
          <w:szCs w:val="28"/>
          <w:rtl w:val="true"/>
          <w:lang w:bidi="fa-IR"/>
        </w:rPr>
        <w:t>إلی آخر ما ذکره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نسب إلیه أیضا هذین البیتین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قلبی إلی ما ضرنی 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یکثر أشجانی و أوجاعی</w:t>
      </w:r>
    </w:p>
    <w:p>
      <w:pPr>
        <w:pStyle w:val="BookText"/>
        <w:rPr/>
      </w:pPr>
      <w:r>
        <w:rPr>
          <w:rFonts w:ascii="IRNazanin" w:hAnsi="IRNazanin" w:eastAsia="IRNazanin"/>
          <w:color w:val="111111"/>
          <w:sz w:val="28"/>
          <w:sz w:val="28"/>
          <w:szCs w:val="28"/>
          <w:rtl w:val="true"/>
          <w:lang w:bidi="fa-IR"/>
        </w:rPr>
        <w:t>کیف احتراسی من عدوّی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عدوّی بین أضلاعی</w:t>
      </w:r>
    </w:p>
    <w:p>
      <w:pPr>
        <w:pStyle w:val="BookText"/>
        <w:rPr/>
      </w:pPr>
      <w:r>
        <w:rPr>
          <w:rFonts w:ascii="IRNazanin" w:hAnsi="IRNazanin" w:eastAsia="IRNazanin"/>
          <w:color w:val="111111"/>
          <w:sz w:val="28"/>
          <w:sz w:val="28"/>
          <w:szCs w:val="28"/>
          <w:rtl w:val="true"/>
          <w:lang w:bidi="fa-IR"/>
        </w:rPr>
        <w:t>و ذکر ایضا انّ العبّاس بن الأحنف کان اذا سمع الشّعر الجید ترنّح له ای تمیل بنفسه یمینا و شمالا مثل من تناول المسکر و استخفه الطّرب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قال اسحاق بن ابراهیم الموصلی جاءنی یوما فانشدته لابن الدمینة الایاصبا نجد متی هجت من نجد</w:t>
      </w:r>
    </w:p>
    <w:p>
      <w:pPr>
        <w:pStyle w:val="BookText"/>
        <w:rPr/>
      </w:pPr>
      <w:r>
        <w:rPr>
          <w:rFonts w:ascii="IRNazanin" w:hAnsi="IRNazanin" w:eastAsia="IRNazanin"/>
          <w:color w:val="111111"/>
          <w:sz w:val="28"/>
          <w:sz w:val="28"/>
          <w:szCs w:val="28"/>
          <w:rtl w:val="true"/>
          <w:lang w:bidi="fa-IR"/>
        </w:rPr>
        <w:t>الأبیات الخمسة فتمایل و ترنح و طرب و تقدّم الی عمود هناک و قال انطح هذا العمود برأسی من حسن هذا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ایضا عن الصّولی عمّن اخبره قال اخرجنا للحجّ فعرجنا عن الطّریق للصّلاة فجائنا غلام فقال هل فیکم أحد من أهل البصرة فقلنا کلّنا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مولای منها و هو مریض یدعوکم قال فقمنا إلیه فاذا هو نازل علی عین ماء فلمّا احسّ بنا رفع رأسه و هو لا یکاد یرفعه ضعفا و انشأ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بعید الدّار عن وطنه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 یبکی علی شجنه</w:t>
      </w:r>
    </w:p>
    <w:p>
      <w:pPr>
        <w:pStyle w:val="BookText"/>
        <w:rPr/>
      </w:pPr>
      <w:r>
        <w:rPr>
          <w:rFonts w:ascii="IRNazanin" w:hAnsi="IRNazanin" w:eastAsia="IRNazanin"/>
          <w:color w:val="111111"/>
          <w:sz w:val="28"/>
          <w:sz w:val="28"/>
          <w:szCs w:val="28"/>
          <w:rtl w:val="true"/>
          <w:lang w:bidi="fa-IR"/>
        </w:rPr>
        <w:t>کلّما جدّ الرّحیل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زادت الأسقام فی بدنه</w:t>
      </w:r>
    </w:p>
    <w:p>
      <w:pPr>
        <w:pStyle w:val="BookText"/>
        <w:rPr/>
      </w:pPr>
      <w:r>
        <w:rPr>
          <w:rFonts w:ascii="IRNazanin" w:hAnsi="IRNazanin" w:eastAsia="IRNazanin"/>
          <w:color w:val="111111"/>
          <w:sz w:val="28"/>
          <w:sz w:val="28"/>
          <w:szCs w:val="28"/>
          <w:rtl w:val="true"/>
          <w:lang w:bidi="fa-IR"/>
        </w:rPr>
        <w:t>ثم اغمی علیه طویلا فجاء طائر فوقع علی شجرة کان مستظلّا بها و جعل یغرّد ففتح عینیه و جعل یسمع التّغرید ثمّ أنشاء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زاد فی الفؤاد شجی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یبکی علی فننه</w:t>
      </w:r>
    </w:p>
    <w:p>
      <w:pPr>
        <w:pStyle w:val="BookText"/>
        <w:rPr/>
      </w:pPr>
      <w:r>
        <w:rPr>
          <w:rFonts w:ascii="IRNazanin" w:hAnsi="IRNazanin" w:eastAsia="IRNazanin"/>
          <w:color w:val="111111"/>
          <w:sz w:val="28"/>
          <w:sz w:val="28"/>
          <w:szCs w:val="28"/>
          <w:rtl w:val="true"/>
          <w:lang w:bidi="fa-IR"/>
        </w:rPr>
        <w:t>شفّه ما شفّنی فبکی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کلّنا یبکی علی سکنه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تنفّس الصّعداء ففاضت نفسه قال فغسلناه و کفنّاه و دفناه و سألنا الغلام عنه فقال هذا العبّاس بن الاحنف </w:t>
      </w:r>
      <w:r>
        <w:rPr>
          <w:rStyle w:val="FootnoteAnchor"/>
          <w:rtl w:val="true"/>
        </w:rPr>
        <w:footnoteReference w:id="9"/>
      </w:r>
      <w:r>
        <w:rPr>
          <w:rFonts w:ascii="IRNazanin" w:hAnsi="IRNazanin" w:eastAsia="IRNazanin"/>
          <w:color w:val="111111"/>
          <w:sz w:val="28"/>
          <w:sz w:val="28"/>
          <w:szCs w:val="28"/>
          <w:rtl w:val="true"/>
          <w:lang w:bidi="fa-IR"/>
        </w:rPr>
        <w:t xml:space="preserve">و کانت وفاته فی سنة ثلاث و تسعین و مأة و کان لطیف الطّبع خفیف الرّوح دقیق الحاسة حسن الشّمائل جمیل المنظر عذب الألفاظ کثیر النّوادر انتهی ما نقلناه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سوف یأتی فی ترجمة ابن المعتز انشاء اللّه تعالی ما یدلّ </w:t>
      </w:r>
    </w:p>
    <w:p>
      <w:pPr>
        <w:pStyle w:val="BookText"/>
        <w:rPr/>
      </w:pPr>
      <w:r>
        <w:rPr>
          <w:rFonts w:ascii="IRNazanin" w:hAnsi="IRNazanin" w:eastAsia="IRNazanin"/>
          <w:color w:val="111111"/>
          <w:sz w:val="28"/>
          <w:sz w:val="28"/>
          <w:szCs w:val="28"/>
          <w:rtl w:val="true"/>
          <w:lang w:bidi="fa-IR"/>
        </w:rPr>
        <w:t>علی غایة فضیلة هذا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ابن اخته المذکور فهو ابراهیم بن العباس بن صول تکین الشّاعر المشهور المعروف بابراهیم الصّولی نسبة إلی جدّه صول کما نصّ علیه بعضهم أو إلی صول الّذی هو من بعض ضیاع جرجان الآتی إلی ترجمتها الإشارة عمّا قریب، و کان ولد حلال تشبه بخاله، و نسج علی منواله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أیضا أحد الشّعراء المجیدین، کما ذکره ابن خلّکان،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دیوان شعر کلّه نخب و هو صغیر، و من رقیق شعره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دنت بأناس عن تناء 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شطّ بلیلی عن دنو مزارها</w:t>
      </w:r>
    </w:p>
    <w:p>
      <w:pPr>
        <w:pStyle w:val="BookText"/>
        <w:rPr/>
      </w:pPr>
      <w:r>
        <w:rPr>
          <w:rFonts w:ascii="IRNazanin" w:hAnsi="IRNazanin" w:eastAsia="IRNazanin"/>
          <w:color w:val="111111"/>
          <w:sz w:val="28"/>
          <w:sz w:val="28"/>
          <w:szCs w:val="28"/>
          <w:rtl w:val="true"/>
          <w:lang w:bidi="fa-IR"/>
        </w:rPr>
        <w:t>و إن مقیمات بمنعرج اللّوی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لأقرب من لیلی و هاتیک دارها</w:t>
      </w:r>
    </w:p>
    <w:p>
      <w:pPr>
        <w:pStyle w:val="BookText"/>
        <w:rPr/>
      </w:pPr>
      <w:r>
        <w:rPr>
          <w:rFonts w:ascii="IRNazanin" w:hAnsi="IRNazanin" w:eastAsia="IRNazanin"/>
          <w:color w:val="111111"/>
          <w:sz w:val="28"/>
          <w:sz w:val="28"/>
          <w:szCs w:val="28"/>
          <w:rtl w:val="true"/>
          <w:lang w:bidi="fa-IR"/>
        </w:rPr>
        <w:t xml:space="preserve">و له نثر بدیع، فمن ذلک ما کتبه عن أمیر المؤمنین علیه السّلام، إلی بعض البغاة الخارجین یتهددّهم و یتوعّدهم،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فانّ لأمیر المؤمنین أناة فان لم تغن عقّب بعدها وعیدا، فان لم یغن اغنت عزائمه؛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 مع و جازته فی غایة الابداع، فانّه ینشأ منه بیت شعر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أناة فإن لم تغن عقّب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وعیدا فإن لم یغن اعنت عزائمة</w:t>
      </w:r>
    </w:p>
    <w:p>
      <w:pPr>
        <w:pStyle w:val="BookText"/>
        <w:rPr/>
      </w:pPr>
      <w:r>
        <w:rPr>
          <w:rFonts w:ascii="IRNazanin" w:hAnsi="IRNazanin" w:eastAsia="IRNazanin"/>
          <w:color w:val="111111"/>
          <w:sz w:val="28"/>
          <w:sz w:val="28"/>
          <w:szCs w:val="28"/>
          <w:rtl w:val="true"/>
          <w:lang w:bidi="fa-IR"/>
        </w:rPr>
        <w:t>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اتّکلت فی مکاتبتی قطّ إلّا علی ما یجلبه خاطری و یجیش به صدری، إلّا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صار ما یحرزهم یبرزهم، و ما کان یعقلهم یعتقلهم و قولی فی رسالة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فأنزلوه من معقل إلی عقال، و بدلوه آجالا من 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ألممت بقولی آجالا من آمال بقول مسلم بن الولید، الأنصاری، المعروف بصریع الغوانی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 علی مهج فی یوم ذی رهج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أجل یسعی إلی أمل</w:t>
      </w:r>
    </w:p>
    <w:p>
      <w:pPr>
        <w:pStyle w:val="BookText"/>
        <w:rPr/>
      </w:pPr>
      <w:r>
        <w:rPr>
          <w:rFonts w:ascii="IRNazanin" w:hAnsi="IRNazanin" w:eastAsia="IRNazanin"/>
          <w:color w:val="111111"/>
          <w:sz w:val="28"/>
          <w:sz w:val="28"/>
          <w:szCs w:val="28"/>
          <w:rtl w:val="true"/>
          <w:lang w:bidi="fa-IR"/>
        </w:rPr>
        <w:t>و فی المعقل و العقال بقول ابی تمام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باشر الإصحار فالبیض و القنا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قراه و أحواض المنایا مناهله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یبن حیطانا علیه فإنّما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عقّالاته لا معاقله</w:t>
      </w:r>
    </w:p>
    <w:p>
      <w:pPr>
        <w:pStyle w:val="BookText"/>
        <w:rPr/>
      </w:pPr>
      <w:r>
        <w:rPr>
          <w:rFonts w:ascii="IRNazanin" w:hAnsi="IRNazanin" w:eastAsia="IRNazanin"/>
          <w:color w:val="111111"/>
          <w:sz w:val="28"/>
          <w:sz w:val="28"/>
          <w:szCs w:val="28"/>
          <w:rtl w:val="true"/>
          <w:lang w:bidi="fa-IR"/>
        </w:rPr>
        <w:t>و إلّا فاعلمه بأنّک ساخط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فإنّ الخوف لا شک قاتله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 امّا ابراهیم الموصلی المتقدّم إلیه الإشارة أیضا فی الضّمن، فهو أبو اسحاق إبراهیم بن ماهان و قیل میمون بن بهمن بن یسک التّمیمی بالولاء، الأرجانی، المعروف بالنّدیم، الموصلی، و هو من بیت کبیر فی العجم، و لم یکن فی زمانه مثله فی الغناء؛ و اختراع الالحان، و کان هارون قد حبسه مرّة فی المطبق </w:t>
      </w:r>
      <w:r>
        <w:rPr>
          <w:rStyle w:val="FootnoteAnchor"/>
          <w:rtl w:val="true"/>
        </w:rPr>
        <w:footnoteReference w:id="11"/>
      </w:r>
      <w:r>
        <w:rPr>
          <w:rFonts w:ascii="IRNazanin" w:hAnsi="IRNazanin" w:eastAsia="IRNazanin"/>
          <w:color w:val="111111"/>
          <w:sz w:val="28"/>
          <w:sz w:val="28"/>
          <w:szCs w:val="28"/>
          <w:rtl w:val="true"/>
          <w:lang w:bidi="fa-IR"/>
        </w:rPr>
        <w:t>فاخبر سلم الخاسر أبا العتاهیة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الشّاعر المتقدّم ذکره فی باب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فأنشده أبو العتاهیة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 یا سلم لیس دونک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الموصلی فالعیش مرّ</w:t>
      </w:r>
    </w:p>
    <w:p>
      <w:pPr>
        <w:pStyle w:val="BookText"/>
        <w:rPr/>
      </w:pPr>
      <w:r>
        <w:rPr>
          <w:rFonts w:ascii="Amiri" w:hAnsi="Amiri" w:eastAsia="Amiri" w:cs="Amiri"/>
          <w:color w:val="111111"/>
          <w:sz w:val="28"/>
          <w:sz w:val="28"/>
          <w:szCs w:val="28"/>
          <w:rtl w:val="true"/>
          <w:lang w:bidi="ar-SA"/>
        </w:rPr>
        <w:t>ما استطابّ اللّذات فی المطبق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اللّذات فی النّاس حرّ</w:t>
      </w:r>
    </w:p>
    <w:p>
      <w:pPr>
        <w:pStyle w:val="BookText"/>
        <w:rPr/>
      </w:pPr>
      <w:r>
        <w:rPr>
          <w:rFonts w:ascii="IRNazanin" w:hAnsi="IRNazanin" w:eastAsia="IRNazanin"/>
          <w:color w:val="111111"/>
          <w:sz w:val="28"/>
          <w:sz w:val="28"/>
          <w:szCs w:val="28"/>
          <w:rtl w:val="true"/>
          <w:lang w:bidi="fa-IR"/>
        </w:rPr>
        <w:t>ترک الموصلیّ من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 و عیشهم مقشعرّ</w:t>
      </w:r>
    </w:p>
    <w:p>
      <w:pPr>
        <w:pStyle w:val="BookText"/>
        <w:rPr/>
      </w:pPr>
      <w:r>
        <w:rPr>
          <w:rFonts w:ascii="IRNazanin" w:hAnsi="IRNazanin" w:eastAsia="IRNazanin"/>
          <w:color w:val="111111"/>
          <w:sz w:val="28"/>
          <w:sz w:val="28"/>
          <w:szCs w:val="28"/>
          <w:rtl w:val="true"/>
          <w:lang w:bidi="fa-IR"/>
        </w:rPr>
        <w:t>حبس اللّهو و السّرور فما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الارض شی‌ء یلهی به و یسر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 الارّجانی بتشدید الرّاء، نسبة إلی ارّجان و هی من کور الأهواز، من بلاد خوزستان، و استعملها المتنبّی مخففة کما نقله ابن خلّکان عن الجوهری فی الصّحاح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الجملة فلیس هو بمعرّب أردکان الّذی هو من بلاد فارس، کما توهّمه بعض من لا بصیرة له من الأصحاب، فانّ اردکان اسم عجمی معناه معدن الطّریش، لأنّ بصیرة أهله فی ذلک العمل إلی زماننا هذا مشهور معروف، و منه یجلب الطّریش الجید فی فصل الشّتاء إلی سایر البلدان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حکایة موت الکسائی ببغداد فی سنة وفات صاحب العنوان، فستعرف وقوع الإشتباه فیه أیضا فی ذیل ترجمته من هذا الباب إنشاء اللّه تعالی</w:t>
      </w:r>
      <w:r>
        <w:rPr>
          <w:rFonts w:eastAsia="IRNazanin" w:cs="IRNazanin"/>
          <w:color w:val="111111"/>
          <w:sz w:val="28"/>
          <w:szCs w:val="28"/>
          <w:rtl w:val="true"/>
          <w:lang w:bidi="fa-IR"/>
        </w:rPr>
        <w:t xml:space="preserve">. </w:t>
      </w:r>
      <w:bookmarkStart w:id="17" w:name="pg14503_156401"/>
    </w:p>
    <w:p>
      <w:pPr>
        <w:pStyle w:val="Heading3"/>
        <w:numPr>
          <w:ilvl w:val="2"/>
          <w:numId w:val="1"/>
        </w:numPr>
        <w:rPr/>
      </w:pPr>
      <w:bookmarkStart w:id="18" w:name="__RefHeading___Toc1324871_996550957"/>
      <w:bookmarkStart w:id="19" w:name="_Toc6"/>
      <w:bookmarkEnd w:id="17"/>
      <w:bookmarkEnd w:id="18"/>
      <w:r>
        <w:rPr/>
        <w:t>428</w:t>
      </w:r>
      <w:r>
        <w:rPr>
          <w:rtl w:val="true"/>
        </w:rPr>
        <w:t xml:space="preserve">- </w:t>
      </w:r>
      <w:r>
        <w:rPr>
          <w:rtl w:val="true"/>
        </w:rPr>
        <w:t>العباس بن الفرج الریاشی البصری</w:t>
      </w:r>
      <w:bookmarkEnd w:id="19"/>
    </w:p>
    <w:p>
      <w:pPr>
        <w:pStyle w:val="BookText"/>
        <w:rPr/>
      </w:pPr>
      <w:r>
        <w:rPr>
          <w:rFonts w:ascii="IRNazanin" w:hAnsi="IRNazanin" w:eastAsia="IRNazanin"/>
          <w:color w:val="111111"/>
          <w:sz w:val="28"/>
          <w:sz w:val="28"/>
          <w:szCs w:val="28"/>
          <w:rtl w:val="true"/>
          <w:lang w:bidi="fa-IR"/>
        </w:rPr>
        <w:t>الشیخ الفاضل البارع المتقدم ابو الفضل العباس بن الفرج الریاشی النحوی الغلوی البصری</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قال ابن خلّکان المورّخ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روایة ثقة عارفا بأیام العرب کثیر الاطّلاع روی عن الأصمعی و أبی عبیدة معمر بن المثنی و غیرهما، و روی عنه ابراهیم الحربی و ابن ابی الدّنیا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الرّیاشی المذکور بالبصرة أیام العلوی البصری صاحب الزّنج فی شوّال سنة سبع و خمسین و مأتین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فی عقب ذی الحجّة سنة أربع و خمسین و مأتین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تعدّ سنة قال اظنّ سبعا و سبعین، و الرّیاشی بکسر الرّاء و فتح الیاء المثّناه من تحتها، و بعد الألف شین 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النسبة إلی ریاش، و هو اسم لجدّ رجل من جذام کان والد المنسوب إلیه عبدا له فنسب الیه فبقی علیه علما انتهی، 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ذکره لما أوردناه فی ذیل ترجمة المازنی المتقدّم ذکره فی باب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وثّقه الخطیب البغدادی 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ما اختلفت اسماؤه من کلام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قتله الزّنج بالبصرة، و کان قائما یصلّی الضّحی فی مسجده، سنة سبع و خمسین و مأتین، و لم یدفن إلّا بعد موته بزمان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أنکرت من بصری ما کنت أعرفه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استرجع الدّهر ما قد کان قد یعطینا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أبعد سبعین قد ولّت و 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أبغی الّذی کنت أبغیه ابن عشرینا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هو غیر ابی الفضل العباس بن عمر بن یحیی الانصاری النحوی الدمشقی الّذی روی عنه الرّشید العطّار، 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فخفّف عن القلب الهموم مسلّیا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الّذی تخشاه لیس یکون</w:t>
      </w:r>
    </w:p>
    <w:p>
      <w:pPr>
        <w:pStyle w:val="BookText"/>
        <w:rPr/>
      </w:pPr>
      <w:r>
        <w:rPr>
          <w:rFonts w:ascii="IRNazanin" w:hAnsi="IRNazanin" w:eastAsia="IRNazanin"/>
          <w:color w:val="111111"/>
          <w:sz w:val="28"/>
          <w:sz w:val="28"/>
          <w:szCs w:val="28"/>
          <w:rtl w:val="true"/>
          <w:lang w:bidi="fa-IR"/>
        </w:rPr>
        <w:t>و کن واثقا باللّه فی کلّ 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شدّة إلّا و سوف تهون</w:t>
      </w:r>
    </w:p>
    <w:p>
      <w:pPr>
        <w:pStyle w:val="BookText"/>
        <w:rPr/>
      </w:pPr>
      <w:r>
        <w:rPr>
          <w:rFonts w:ascii="IRNazanin" w:hAnsi="IRNazanin" w:eastAsia="IRNazanin"/>
          <w:color w:val="111111"/>
          <w:sz w:val="28"/>
          <w:sz w:val="28"/>
          <w:szCs w:val="28"/>
          <w:rtl w:val="true"/>
          <w:lang w:bidi="fa-IR"/>
        </w:rPr>
        <w:t>و غیر القاضی عباس بن ناصح المکنی بابی المعلی الجزیری الأندلسی الثّقفی، الفقیه اللّغوی النّحوی الّذی لقی هو أیضا الأصمعی و غیره بالعراق، و اجتمع بأبی نواس الشّاعر المتقدّم ذکره، و أذعن له بالفضل علی نفسه، و انصرف الی الأندلس، و مات بعد سنة ثلاثین و مأتین 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خیر مدّة عیش المرء لو جعلت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کمدّة الدّهر و الأیام تفنیها</w:t>
      </w:r>
    </w:p>
    <w:p>
      <w:pPr>
        <w:pStyle w:val="BookText"/>
        <w:rPr/>
      </w:pPr>
      <w:r>
        <w:rPr>
          <w:rFonts w:ascii="IRNazanin" w:hAnsi="IRNazanin" w:eastAsia="IRNazanin"/>
          <w:color w:val="111111"/>
          <w:sz w:val="28"/>
          <w:sz w:val="28"/>
          <w:szCs w:val="28"/>
          <w:rtl w:val="true"/>
          <w:lang w:bidi="fa-IR"/>
        </w:rPr>
        <w:t>فارغب بنفسک أن ترضی بغیر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ابتع نجاتک بالدّنیا و ما فیها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ثمّ انّ المراد بصلاة الضّحی الّتی کان یفعلها الریاشی هو ما ابتدعه العامّة؛ مثل صلاة تراویحهم، و نسبوه إلی رسول اللّه صلی اللّه علیه و آله بروایة ابی هریرة الکذّاب و غیره، و قد اختلفوا فی عدد رکعات تلک الصّلاة، أنّها أربع أو ثمان أو اثنتا عشرة؟</w:t>
      </w:r>
    </w:p>
    <w:p>
      <w:pPr>
        <w:pStyle w:val="BookText"/>
        <w:rPr/>
      </w:pPr>
      <w:r>
        <w:rPr>
          <w:rFonts w:ascii="IRNazanin" w:hAnsi="IRNazanin" w:eastAsia="IRNazanin"/>
          <w:color w:val="111111"/>
          <w:sz w:val="28"/>
          <w:sz w:val="28"/>
          <w:szCs w:val="28"/>
          <w:rtl w:val="true"/>
          <w:lang w:bidi="fa-IR"/>
        </w:rPr>
        <w:t>یفعلونها فی وقت الضّحی؛ و هو صدر النّهار حین یرتفع الشّمس، و یلقی شعاعها، و لهم الحثّ الأکید علی مواظبتها، مع انّهم یندبونها، و ذلک لانّ الشّیطان لا یمانع أحدا أبدا عنها، کیف و هو یزعم انّها من عمله و عبادته دون عبادة ربّنا الجلیل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جملة من روی عن المازنی و الرّیاشی المذکور، کما عن یاقوت الحموی هو عسل بن ذکوان العسکری أبو علیّ النّحوی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المسکت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ابن درید اللّغوی الآتی ذکره و ترجمته فی باب المحامدة انشاء اللّه، و من جملة ما رواه ابن درید المذکور عنه هو ما نقله شیخنا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یحیی المکتب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الطّیب أحمد بن محمّد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درید الأزدی العمّانی،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w:t>
      </w:r>
      <w:bookmarkStart w:id="20" w:name="pg14503_156403"/>
    </w:p>
    <w:p>
      <w:pPr>
        <w:pStyle w:val="BookText"/>
        <w:rPr/>
      </w:pPr>
      <w:bookmarkEnd w:id="20"/>
      <w:r>
        <w:rPr>
          <w:rFonts w:ascii="IRNazanin" w:hAnsi="IRNazanin" w:eastAsia="IRNazanin"/>
          <w:color w:val="111111"/>
          <w:sz w:val="28"/>
          <w:sz w:val="28"/>
          <w:szCs w:val="28"/>
          <w:rtl w:val="true"/>
          <w:lang w:bidi="fa-IR"/>
        </w:rPr>
        <w:t>ابن الفرج الرّیاشی،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زید النّحوی الأنصاری قال سألت الخلیل بن احمد العروضی،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هجر النّاس علیا علیه السّلام و قرباه من رسول اللّه قرباه و موضعه من المسلمین موضعه و عناؤه فی الاسلام عناؤه فقال بهر و اللّه نوره انوارهم و غلبهم علی صفو کلّ منهل و النّاس إلی اشکالهم أمیل اما سمعت الاوّل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شکل لشکله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تری الفیل یألف الفیلا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انشدنا الرّیاشی فی معناه عن العبّاس بن الاحنف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قائل کیف تهاجرتما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قولا فیه انصاف</w:t>
      </w:r>
    </w:p>
    <w:p>
      <w:pPr>
        <w:pStyle w:val="BookText"/>
        <w:rPr/>
      </w:pPr>
      <w:r>
        <w:rPr>
          <w:rFonts w:ascii="IRNazanin" w:hAnsi="IRNazanin" w:eastAsia="IRNazanin"/>
          <w:color w:val="111111"/>
          <w:sz w:val="28"/>
          <w:sz w:val="28"/>
          <w:szCs w:val="28"/>
          <w:rtl w:val="true"/>
          <w:lang w:bidi="fa-IR"/>
        </w:rPr>
        <w:t>لم یک من شکلی فهاجرته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اشکال و آلاف</w:t>
      </w:r>
    </w:p>
    <w:p>
      <w:pPr>
        <w:pStyle w:val="BookText"/>
        <w:rPr/>
      </w:pPr>
      <w:r>
        <w:rPr>
          <w:rFonts w:ascii="IRNazanin" w:hAnsi="IRNazanin" w:eastAsia="IRNazanin"/>
          <w:color w:val="111111"/>
          <w:sz w:val="28"/>
          <w:sz w:val="28"/>
          <w:szCs w:val="28"/>
          <w:rtl w:val="true"/>
          <w:lang w:bidi="fa-IR"/>
        </w:rPr>
        <w:t xml:space="preserve">و حسبنا اللّه و نعم الوکیل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1324873_996550957"/>
      <w:bookmarkStart w:id="22" w:name="_Toc7"/>
      <w:bookmarkEnd w:id="21"/>
      <w:r>
        <w:rPr/>
        <w:t>429</w:t>
      </w:r>
      <w:r>
        <w:rPr>
          <w:rtl w:val="true"/>
        </w:rPr>
        <w:t xml:space="preserve">- </w:t>
      </w:r>
      <w:r>
        <w:rPr>
          <w:rtl w:val="true"/>
        </w:rPr>
        <w:t>عبد الجبار بن احمد المعتزلی البغدادی</w:t>
      </w:r>
      <w:bookmarkEnd w:id="22"/>
    </w:p>
    <w:p>
      <w:pPr>
        <w:pStyle w:val="BookText"/>
        <w:rPr/>
      </w:pPr>
      <w:r>
        <w:rPr>
          <w:rFonts w:ascii="IRNazanin" w:hAnsi="IRNazanin" w:eastAsia="IRNazanin"/>
          <w:color w:val="111111"/>
          <w:sz w:val="28"/>
          <w:sz w:val="28"/>
          <w:szCs w:val="28"/>
          <w:rtl w:val="true"/>
          <w:lang w:bidi="fa-IR"/>
        </w:rPr>
        <w:t>القاضی عبد الجبار بن احمد ابو الحسن الاصولی المعتزلی البغدادی</w:t>
      </w:r>
      <w:r>
        <w:rPr>
          <w:rStyle w:val="FootnoteAnchor"/>
          <w:rtl w:val="true"/>
        </w:rPr>
        <w:footnoteReference w:id="1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 اسمه السّامی و خلافاته الکثیرة فی مصنّفات الفریقین، و خصوصا الشّایعة منها فی الأصولین، و یأتی ذکر مجلسه مع شیخنا المفید قدّس سرّه فی البحث عن دلالة آیة الغار علی تقدّم أبی بکر فی الخلافة، و حکی عنه فی القول بالإعتزال أنّه دخل یوما دار الصّاحب بن عبّاد، فرأی الأستاد أبا اسحاق الإسفراینی،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تنزّه عن الفحشاء، فقال الأستاد سبحان من لا یجری فی ملکه الّا ما یشاء، و تقدّم نقل مثل هذه الحکایة و یأتی ایضا فی تضاعیف هذا الکتاب بالنّسبة إلی غیر المبتدء و </w:t>
      </w:r>
    </w:p>
    <w:p>
      <w:pPr>
        <w:pStyle w:val="BookText"/>
        <w:rPr/>
      </w:pPr>
      <w:r>
        <w:rPr>
          <w:rFonts w:ascii="IRNazanin" w:hAnsi="IRNazanin" w:eastAsia="IRNazanin"/>
          <w:color w:val="111111"/>
          <w:sz w:val="28"/>
          <w:sz w:val="28"/>
          <w:szCs w:val="28"/>
          <w:rtl w:val="true"/>
          <w:lang w:bidi="fa-IR"/>
        </w:rPr>
        <w:t>المجیب مع شی‌ء من الکلام علی مسألة الجبر و التّفویض، و نوع من الإشارة إلی ذیلها العریض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 أیضا سیدنا الرّضیّ الموسوی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تعالی مقامه فی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بیانه لتوجیه ما روی بطریق المخالفین عن النّبیّ صلی اللّه علیه و اله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ترون ربّکم یوم القیامة کما ترون القمر لیلة البدر لا تضامّون فی رؤیته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علقته عن قاضی القضاة ابی الحسن عبد الجبّار بن احمد عند بلوغی فی القراءة علیه إلی الکلام فی 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من شرط فی قبول الخبر الواحد أن یکون راویه عدلا، و راوی هذا الخبر قیس بن ابی حازم عن جریر بن عبد اللّه البجلیّ، و کان منحرفا عن أمیر المؤمنین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انه کان من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یقدح فی عدالته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یوجب تهمته فی 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فقد کان رمی فی عقله قبل موته، و کان مع ذلک یکثر الرّوایة فلا یعلم هل روی هذا الخبر فی الحال الّتی کان فیها سالم التمییز، أو فی الحال الّتی کان فیها فاسد المعقول، و کلّ ذلک یمنع من قبول خبره و یوجب اطراح 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شرط قبول خبر الواحد أیضا مع ما ذکره قاضی القضاة من اعتبار کون راویه عدلا أن یعری الخبر المروی من نکیر السّلف، و قد نقل نکیر جماعة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رقمه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ذکره أیضا فی ذیل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نمط المجاز الواقع فی الأحادیث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قیدوا العلم بالکتاب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استعارة، لأنّه جعل ضروب العلم بمنزلة الابل الصّعاب الّتی تشرد إن لم تعقل و تندّ إن لم تقید، و جعل الکتاب لها بمنزلة الأقیاد المانعة و العقل اللّازمة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یشبه ذلک الحال الّتی من أجلها سمّی العقل عقلا، و هو عندنا اسم لعلوم مخصوصة یطول بتعدادها الکتاب منها العلم بمجاری العادات، و منها العلم بالمشاهدات، و هو أقوی هذه العلوم و اولادها بالتّقدیم لأنّ الانسان اذا لم یعلم المشاهدات لم یصحّ أن یعلم شیئا غیرها من المعلومات </w:t>
      </w:r>
      <w:bookmarkStart w:id="23" w:name="pg14503_156405"/>
    </w:p>
    <w:p>
      <w:pPr>
        <w:pStyle w:val="BookText"/>
        <w:rPr/>
      </w:pPr>
      <w:bookmarkEnd w:id="23"/>
      <w:r>
        <w:rPr>
          <w:rFonts w:ascii="IRNazanin" w:hAnsi="IRNazanin" w:eastAsia="IRNazanin"/>
          <w:color w:val="111111"/>
          <w:sz w:val="28"/>
          <w:sz w:val="28"/>
          <w:szCs w:val="28"/>
          <w:rtl w:val="true"/>
          <w:lang w:bidi="fa-IR"/>
        </w:rPr>
        <w:t>و منها العلم بأنّ الشی‌ء لا یخلو من وجود أو عدم، و الموجود لا یخلو من حدوث أو قدم و انّ الجسم لا یجوز ان یکون فی مکانین فی وقت واحد، و الجسمین لا یصحّ کونهما فی مکان واحد فی حال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الی أن قال بعد عدّه لطّائفة اخری من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لی قاضی القضاة ابو الحسن عبد الجبّار بن احمد عند قراءتی علیه ما قرأته من کتابه الموسوم بالعمدة فی أصول الفقه انّ هذه العلوم المخصوصة انّما سمّیت عقلا لأنّها تعقل من فعل المقبحات و ذلک لأنّ العالم بها اذا دعته نفسه الی ارتکاب شی‌ء من المقبحات منعه علمه بقبحه من ارتکابه، و الإقدام علی طرق بابه تشبیها بعقال النّاقة المانع لها من الشّرود و الحائل بینها و بین النّهوض، و لهذا المعنی لم یوصف القدیم تعالی بأنّه عاقل لانّ هذه العلوم غیر حاصلة له، اذ هو عالم بالمعلومات کلّها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الکلام فی تفصیل هذه العلوم و بیان ما لأجله احتیج الی کلّ واحد منها یطول، و لیس هذا الکتاب من مظان ذکره و مواضع شرحه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1324875_996550957"/>
      <w:bookmarkStart w:id="25" w:name="_Toc8"/>
      <w:bookmarkEnd w:id="24"/>
      <w:r>
        <w:rPr/>
        <w:t>430</w:t>
      </w:r>
      <w:r>
        <w:rPr>
          <w:rtl w:val="true"/>
        </w:rPr>
        <w:t xml:space="preserve">- </w:t>
      </w:r>
      <w:r>
        <w:rPr>
          <w:rtl w:val="true"/>
        </w:rPr>
        <w:t>عبد الجلیل بن محمد الانصاری القرطبی</w:t>
      </w:r>
      <w:bookmarkEnd w:id="25"/>
    </w:p>
    <w:p>
      <w:pPr>
        <w:pStyle w:val="BookText"/>
        <w:rPr/>
      </w:pPr>
      <w:r>
        <w:rPr>
          <w:rFonts w:ascii="IRNazanin" w:hAnsi="IRNazanin" w:eastAsia="IRNazanin"/>
          <w:color w:val="111111"/>
          <w:sz w:val="28"/>
          <w:sz w:val="28"/>
          <w:szCs w:val="28"/>
          <w:rtl w:val="true"/>
          <w:lang w:bidi="fa-IR"/>
        </w:rPr>
        <w:t>الشیخ عبد الجلیل بن محمد بن عبد الجلیل الانصاری القرطبی ابو محمد اللکی</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قال ابن عبد الملک کان متقدّما فی صناعة العربیة، و له فیها مسائل تدلّ علی بصیرة فیها، و تبریزه فی معرفتها، قرأها علی السّهیلی و أبی سلیمان السّعدی، و روی عن ابن بشکوال و ابن الفخّار، و أقرأ بو ادیاش القرآن و العربیة، ثمّ تحول الی مراکش، و ولّی قضاء الجزیرة الخضرآء و دکالة، و روی عنه أبو الرّبیع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فی حدود ستّمأة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غیر عبد الجلیل بن فیروز بن الحسن الغزنوی النّحوی الذی هو من أعیان غزنة </w:t>
      </w:r>
      <w:bookmarkStart w:id="26" w:name="pg14503_156406"/>
    </w:p>
    <w:p>
      <w:pPr>
        <w:pStyle w:val="BookText"/>
        <w:rPr/>
      </w:pPr>
      <w:bookmarkEnd w:id="26"/>
      <w:r>
        <w:rPr>
          <w:rFonts w:ascii="IRNazanin" w:hAnsi="IRNazanin" w:eastAsia="IRNazanin"/>
          <w:color w:val="111111"/>
          <w:sz w:val="28"/>
          <w:sz w:val="28"/>
          <w:szCs w:val="28"/>
          <w:rtl w:val="true"/>
          <w:lang w:bidi="fa-IR"/>
        </w:rPr>
        <w:t>و 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الهدایة فی النّحو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 الانسان و مذهب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الصّفدی فی تاریخه الکبیر</w:t>
      </w:r>
      <w:r>
        <w:rPr>
          <w:rFonts w:eastAsia="IRNazanin" w:cs="IRNazanin"/>
          <w:color w:val="111111"/>
          <w:sz w:val="28"/>
          <w:szCs w:val="28"/>
          <w:rtl w:val="true"/>
          <w:lang w:bidi="fa-IR"/>
        </w:rPr>
        <w:t>.</w:t>
      </w:r>
    </w:p>
    <w:p>
      <w:pPr>
        <w:pStyle w:val="Heading3"/>
        <w:numPr>
          <w:ilvl w:val="2"/>
          <w:numId w:val="1"/>
        </w:numPr>
        <w:rPr/>
      </w:pPr>
      <w:bookmarkStart w:id="27" w:name="__RefHeading___Toc1324877_996550957"/>
      <w:bookmarkStart w:id="28" w:name="_Toc9"/>
      <w:bookmarkEnd w:id="27"/>
      <w:r>
        <w:rPr/>
        <w:t>431</w:t>
      </w:r>
      <w:r>
        <w:rPr>
          <w:rtl w:val="true"/>
        </w:rPr>
        <w:t xml:space="preserve">- </w:t>
      </w:r>
      <w:r>
        <w:rPr>
          <w:rtl w:val="true"/>
        </w:rPr>
        <w:t xml:space="preserve">عبد الحمید بن محمد </w:t>
      </w:r>
      <w:r>
        <w:rPr>
          <w:rtl w:val="true"/>
        </w:rPr>
        <w:t>«</w:t>
      </w:r>
      <w:r>
        <w:rPr>
          <w:rtl w:val="true"/>
        </w:rPr>
        <w:t>ابن ابی الحدید المعتزلی</w:t>
      </w:r>
      <w:r>
        <w:rPr>
          <w:rtl w:val="true"/>
        </w:rPr>
        <w:t>»</w:t>
      </w:r>
      <w:bookmarkEnd w:id="28"/>
    </w:p>
    <w:p>
      <w:pPr>
        <w:pStyle w:val="BookText"/>
        <w:rPr/>
      </w:pPr>
      <w:r>
        <w:rPr>
          <w:rFonts w:ascii="IRNazanin" w:hAnsi="IRNazanin" w:eastAsia="IRNazanin"/>
          <w:color w:val="111111"/>
          <w:sz w:val="28"/>
          <w:sz w:val="28"/>
          <w:szCs w:val="28"/>
          <w:rtl w:val="true"/>
          <w:lang w:bidi="fa-IR"/>
        </w:rPr>
        <w:t>الشیخ الکامل الادیب المورخ عز الدین عبد الحمید بن ابی الحسین بهاء الدین محمد بن محمد بن الحسین بن ابی الحدید المداینی الحکیم الاصولی المعتزلی المعروف بابن ابی الحدید</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هو من أکابر الفضلاء المتتبّعین، و أعاظم النّبلاء المتبحّرین، موالیا لأهل بیت العصمة و الطّهارة، و إن کان فی زیّ أهل السّنّة و الجماعة، منصفا غایة الإنصاف فی المحاکمة بین الفریقین، و معترفا فی ذلک المصاف بأنّ الحقّ یدور مع والد الحسنین، رأیته بین علماء العامّة بمنزلة عمر بن عبد العزیز الأموی بین خلفائهم، فکما ورد فی حدیث الشّیعة انّه یحشر یوم القیامة امّة واحدة فکذلک یبعث هذا الرّجل إنشاء اللّه بهیئة علی حدّة، غیر هیئة الملاحدة، و حسب الدّلالة علی علوّ منزلته فی الدّین، و غلوّه فی ولایة أمیر المؤمنین علیه السّلام، شرحه الشّریف الجامع لکلّ نفیسة و غریب، و الحاوی لکلّ نافحة ذات طیب، من الأحادیث النّادرة، و الأقاصیص الفاخرة، و المعارف الحقّانیة، و العوارف الایمانیة، و کذلک الکلمات الألف الّتی جمعها من أحادیث أمیر المؤمنین علیه السّلام، و ألحقها بشرحه المذکور المتین، و القصائد السّبع التی أنشدها فی فضائله و مدائحه، و أشیر فیما سبق إلی ذکر بعض من شرحها من العلماء الأعلام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بعض متأخّری علمائنا الأماجد إنّ شرح ابن أبی الحدید علی مذاق المتکلّمین، مع ضغث من التّصوّف و ضغث من الحکمة، و شرح المیثم علی مذاق الحکماء </w:t>
      </w:r>
    </w:p>
    <w:p>
      <w:pPr>
        <w:pStyle w:val="BookText"/>
        <w:rPr/>
      </w:pPr>
      <w:r>
        <w:rPr>
          <w:rFonts w:ascii="IRNazanin" w:hAnsi="IRNazanin" w:eastAsia="IRNazanin"/>
          <w:color w:val="111111"/>
          <w:sz w:val="28"/>
          <w:sz w:val="28"/>
          <w:szCs w:val="28"/>
          <w:rtl w:val="true"/>
          <w:lang w:bidi="fa-IR"/>
        </w:rPr>
        <w:t>و أهل العرفان، و شرح المیرزا علاء الدّین الحسینی الإصفهانی الملقّب بگلستانة علی مذاق الأخباریین، و قال أیضا انّ ابن ابی الحدید متکلّم کتب علی طرز الکلام و أبن میثم حکیم کتب علی قانون الحکمة، و کثیرا ما یسلّط ید التّأویل علی الظّواهر حتّی فیما لا مجال للتاویل فیه، و ابن ابی الحدید مع تسنّنه قد یتوهم من شرحه تشیعة و ابن المیثم بالعکس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کثیر من أهل السنّة أیضا إنکار تسنّن الرّجل رأسا بعد تشبّث الشّیعة فی اسکاتهم و الالزام علیهم بکلماته المفیدة، و انصافاته المجیدة، و اعترافاته المکرّرة الحمیدة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ذکره الشّیخ عبد الرّزاق بن احمد بن محمّد بن أبی المعالی الشّیبانی الفوطی الادیب المؤرّخ المشهور بنسبه الّذی تصدر به العنوان الی قولنا الأصولی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بعد ذلک کان من أعیان العلماء الأفاضل، و أکابر الصّدور و الأماثل، حکیما فاضلا، و کاتبا کاملا، عارفا باصول الکلام، یذهب مذهب المعتزلة، و خدم فی الولایات الدّیوانیة، و الخدم السّلطانیة، و کان مولده فی غرّة ذی الحجّة سنة ستّ و ثمانین و خمسمأة، و اشتغل و حصّل و صنّف و ألّف، فمن تصانیفه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عشرین مجلدا، و قد احتوی هذا الشّرح علی ما لم یحتو علیه کتاب من جنسه، صنّفه لخزانة کتب الوزیر مؤید الدّین محمّد بن العلقمی رحمه اللّه، و لمّا فرغ من تصنیفه أنفذه علی ید أخیه موفّق الدّین أبی المعالی فبعث له بمأة ألف دینار، و خلعة سنیة و فرس، فکتب إلی الوزیر هذه الابیات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 ربّ العباد رفعت ضبعی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وطلت بمنکبی و بللت ریقی</w:t>
      </w:r>
    </w:p>
    <w:p>
      <w:pPr>
        <w:pStyle w:val="BookText"/>
        <w:rPr/>
      </w:pPr>
      <w:r>
        <w:rPr>
          <w:rFonts w:ascii="IRNazanin" w:hAnsi="IRNazanin" w:eastAsia="IRNazanin"/>
          <w:color w:val="111111"/>
          <w:sz w:val="28"/>
          <w:sz w:val="28"/>
          <w:szCs w:val="28"/>
          <w:rtl w:val="true"/>
          <w:lang w:bidi="fa-IR"/>
        </w:rPr>
        <w:t>و زیغ الأشعری کشفت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أسلک بنیات الطّریق</w:t>
      </w:r>
    </w:p>
    <w:p>
      <w:pPr>
        <w:pStyle w:val="BookText"/>
        <w:rPr/>
      </w:pPr>
      <w:r>
        <w:rPr>
          <w:rFonts w:ascii="IRNazanin" w:hAnsi="IRNazanin" w:eastAsia="IRNazanin"/>
          <w:color w:val="111111"/>
          <w:sz w:val="28"/>
          <w:sz w:val="28"/>
          <w:szCs w:val="28"/>
          <w:rtl w:val="true"/>
          <w:lang w:bidi="fa-IR"/>
        </w:rPr>
        <w:t>احبّ الإعتزال و ناصریه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الألباب و النّظر الدّقیق</w:t>
      </w:r>
    </w:p>
    <w:p>
      <w:pPr>
        <w:pStyle w:val="BookText"/>
        <w:rPr/>
      </w:pPr>
      <w:r>
        <w:rPr>
          <w:rFonts w:ascii="IRNazanin" w:hAnsi="IRNazanin" w:eastAsia="IRNazanin"/>
          <w:color w:val="111111"/>
          <w:sz w:val="28"/>
          <w:sz w:val="28"/>
          <w:szCs w:val="28"/>
          <w:rtl w:val="true"/>
          <w:lang w:bidi="fa-IR"/>
        </w:rPr>
        <w:t>فأهلّ العدل و التّوحید أهلی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فریقهم أبدا فریقی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شرح النّهج لم أدرکه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بعونک بعد مجهدة و ضیق</w:t>
      </w:r>
    </w:p>
    <w:p>
      <w:pPr>
        <w:pStyle w:val="BookText"/>
        <w:rPr/>
      </w:pPr>
      <w:r>
        <w:rPr>
          <w:rFonts w:ascii="IRNazanin" w:hAnsi="IRNazanin" w:eastAsia="IRNazanin"/>
          <w:color w:val="111111"/>
          <w:sz w:val="28"/>
          <w:sz w:val="28"/>
          <w:szCs w:val="28"/>
          <w:rtl w:val="true"/>
          <w:lang w:bidi="fa-IR"/>
        </w:rPr>
        <w:t>تمثّل إذ بدأت به لعینی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کذروة الطّود السّحیق</w:t>
      </w:r>
    </w:p>
    <w:p>
      <w:pPr>
        <w:pStyle w:val="BookText"/>
        <w:rPr/>
      </w:pPr>
      <w:r>
        <w:rPr>
          <w:rFonts w:ascii="IRNazanin" w:hAnsi="IRNazanin" w:eastAsia="IRNazanin"/>
          <w:color w:val="111111"/>
          <w:sz w:val="28"/>
          <w:sz w:val="28"/>
          <w:szCs w:val="28"/>
          <w:rtl w:val="true"/>
          <w:lang w:bidi="fa-IR"/>
        </w:rPr>
        <w:t>فتمّ بحسن عونک و هو أنأی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العیوق أو بیض الأنوق</w:t>
      </w:r>
    </w:p>
    <w:p>
      <w:pPr>
        <w:pStyle w:val="BookText"/>
        <w:rPr/>
      </w:pPr>
      <w:r>
        <w:rPr>
          <w:rFonts w:ascii="IRNazanin" w:hAnsi="IRNazanin" w:eastAsia="IRNazanin"/>
          <w:color w:val="111111"/>
          <w:sz w:val="28"/>
          <w:sz w:val="28"/>
          <w:szCs w:val="28"/>
          <w:rtl w:val="true"/>
          <w:lang w:bidi="fa-IR"/>
        </w:rPr>
        <w:t>بآل العلقمیّ ورت زنادی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قامت بین أهل الفضل سوقی</w:t>
      </w:r>
    </w:p>
    <w:p>
      <w:pPr>
        <w:pStyle w:val="BookText"/>
        <w:rPr/>
      </w:pPr>
      <w:r>
        <w:rPr>
          <w:rFonts w:ascii="IRNazanin" w:hAnsi="IRNazanin" w:eastAsia="IRNazanin"/>
          <w:color w:val="111111"/>
          <w:sz w:val="28"/>
          <w:sz w:val="28"/>
          <w:szCs w:val="28"/>
          <w:rtl w:val="true"/>
          <w:lang w:bidi="fa-IR"/>
        </w:rPr>
        <w:t>فکم ثوب أنیق نلت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نلت بهم و کم طرف عتیق</w:t>
      </w:r>
    </w:p>
    <w:p>
      <w:pPr>
        <w:pStyle w:val="BookText"/>
        <w:rPr/>
      </w:pPr>
      <w:r>
        <w:rPr>
          <w:rFonts w:ascii="IRNazanin" w:hAnsi="IRNazanin" w:eastAsia="IRNazanin"/>
          <w:color w:val="111111"/>
          <w:sz w:val="28"/>
          <w:sz w:val="28"/>
          <w:szCs w:val="28"/>
          <w:rtl w:val="true"/>
          <w:lang w:bidi="fa-IR"/>
        </w:rPr>
        <w:t>أدام اللّه دولتهم و أنحی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اعدائهم بالخنفقیق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 من تصانیفه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العبقری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کتاب غریب الوضع و قد اختار فیه قطعة وافرة من الکلام و التّواریخ و الأشعار، و أودعه شیئا من إنشائه و ترسّلاته و منظوماته، و من تصانیفه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الإعتبار علی کتاب الذّریعة فی اصول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المرتضی قدّس اللّه روحه، و هو ثلاث مجلّدات، و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الفلک الدّائر علی المثل السّائر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الاثیر الجزری و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فخر الدّین الرّازی، و هو یجری مجری النقّص له، و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المحصول فی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مشکلات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الحسن البصری فی اصول الکلام، 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نوبخت و غیر ذلک </w:t>
      </w:r>
      <w:r>
        <w:rPr>
          <w:rStyle w:val="FootnoteAnchor"/>
          <w:rtl w:val="true"/>
        </w:rPr>
        <w:footnoteReference w:id="2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ابی الحدید فی الأصل معتزلی یستند الی المعتزلة مدّعیا انّهم یستندون إلی شیخهم أمیر المؤمنین علیه السّلام فی العدل و التّوحید، و من کلامه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قدّم المفضول علی الافضل لمصلحة اقتضاها التّکلیف قال بعض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قبل رجوعه إلی الحقّ، لأنّا نشهد من کلامه الإقرار له علیه السّلام، و التّبرّی من غیره ممّن تقدّم علیه، و ذلک قرینة واضحة علی ما قلناه انتهی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بعض اخر و هذا الّذی ذکره الرّجل و جماعة من المعتزلة کلام غیر مقبول، و وجهه انّه یقبح من اللّطیف الخبیر أن یقدّم المفضول المحتاج إلی التّکمیل </w:t>
      </w:r>
    </w:p>
    <w:p>
      <w:pPr>
        <w:pStyle w:val="BookText"/>
        <w:rPr/>
      </w:pPr>
      <w:r>
        <w:rPr>
          <w:rFonts w:ascii="IRNazanin" w:hAnsi="IRNazanin" w:eastAsia="IRNazanin"/>
          <w:color w:val="111111"/>
          <w:sz w:val="28"/>
          <w:sz w:val="28"/>
          <w:szCs w:val="28"/>
          <w:rtl w:val="true"/>
          <w:lang w:bidi="fa-IR"/>
        </w:rPr>
        <w:t>علی الکامل الفاضل عقلا و نقلا، سواء جعلناه منوطا باختیار اللّه تعالی أو باختیار الأمّة، لأنه یقبح فی العقول أیضا تقدیم المفضول علی الفاضل، کما أشرنا إلیه فی النّبوّة؛ و لکن الرّجل إنّما أراد الأوّل لأنّه نسب هذا التّقدیم إلی اللّه عزّ و جلّ، و هذا القول فی غایة ما یکون من السّخف، لأنّه نسب ما هو قبیح عقلا إلی اللّه عزّ و جلّ، مع انه عدلی المذهب، فقد خالف مذهبه، فلهذا حمل الشّکایات الواردة عن علیّ علیه السّلام من الصّحابة، و التّظلّم منهم فی الخطبة الموسوم بالشّقشقیة علی ذلک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حکی السید نعمة اللّه الجزائری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ابی الحدید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فی عصرنا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المجسّمة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 و تری الملائکة حافّین من حول العرش انّهم قیام علی رأسه بسیوفهم و اسلحتهم فقال له آخر علی سبیل التهکم به یحرسونه من المعتزلة ان یفتکوا به فغضب و قال هذا إلحاد تمّ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إجازة الشّیخ ابراهیم القطّیفی نقلا عن اجازة فخر المحقّقین ابن العلّامة للشّیخ شمس الدّین محمّد بن صدقة انّه قال فیها و أجزت له روایة جمیع ما صنّفه ابن ابی الحدید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عن والدی عن جدّی سدید الدّین یوسف عنه و منه یظهر انّ والد العلّامة رحمهما اللّه تعالی کان قد قرء علیه أو یروی عنه بالإجازة، مثل جماعة آخرین من علماء العامّة الّذین ینتهی روایتنا عنهم، إلی هذا الشّیخ، و إلی السید فخار بن معد الموسوی غالبا، کما استفید لنا من کتب إجازات الأصحاب فلیلاحظ</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ذکره شیخنا المحدّث الفقیه الأوحدی ابن أبی جمهور الاحسائی الآتی ذکره و ترجمته فی باب المحامدة إنشاء اللّه، فقال رحمه اللّه فی رسالته الّتی کتبوها فی صورة مناظرته مع الملّا الهروی السنّی فی مباحث الإمامة بعد جملة کلام له فی ذلک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انّی أسهل علیک الطّریق، ألم تعتقد أنّ امیر المؤمنین علیا علیه السّلام کان فی غایة ما یکون من الصّفات المحمودة و العدالة المطلقة؟ و أنّه لیس لطاعن علیه </w:t>
      </w:r>
    </w:p>
    <w:p>
      <w:pPr>
        <w:pStyle w:val="BookText"/>
        <w:rPr/>
      </w:pPr>
      <w:r>
        <w:rPr>
          <w:rFonts w:ascii="IRNazanin" w:hAnsi="IRNazanin" w:eastAsia="IRNazanin"/>
          <w:color w:val="111111"/>
          <w:sz w:val="28"/>
          <w:sz w:val="28"/>
          <w:szCs w:val="28"/>
          <w:rtl w:val="true"/>
          <w:lang w:bidi="fa-IR"/>
        </w:rPr>
        <w:t>سبیل؟ فقال الملّا بل اعتقد ذلک و ادین اللّه تعالی به، فقال له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شکایته و تظلمه منهم، و نسبتهم إلی غصب حقّه و التغلب علیه ألیس ذلک قادحا فی عدالتهم، و مبطلا لخلافتهم، لانّه لا تصحّ له التّظلّم و الشّکایة ممن لم یفعل معه ما یوجب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قد نقل عن امیر المؤمنین علیه السّلام نقلا متواترا لا اختلاف فیه یکفیک فیه الوقوف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شاع ذکره عند جمیع العلماء و المدرّسین فی الخطبة الموسومة بالشّقشقیة بروایة ابن العبّاس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الملّا إنّی لم أسمعها، قال له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تحبّ أن أسمعک؟ فقال نعم،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الرّضی رحمه اللّه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إلی ابن العبّاس،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علی علیه السّلام برحبة الجامع فی الکوفة، فتذاکرنا الخلافة و تقدّم من تقدّم علیه فیها، فتنفّس الصّعداء،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لقد تقمّصها ابن أبی قحافة، و أنّه لیعلم أنّ محلّی منها محلّ القطب من الرّحا ینحد رعنّی السّیل و لا یرقی إلیّ الطّیر فسدلت دونها ثوبا و طویت عنها کشحا، و طفقت أرتئی بین أن أصول بید جذّاء، أو اصبر علی طخیة عمیاء یهرم فیها الکبیر و یشیب فیها الصّغیر، و یکدح فیها مؤمن حتّی یلقی ربّه، فرأیت أنّ الصّبر علی هاتا احجی، فصبرت و فی العین قذی، و فی الحلق شجا، أری تراثی نهبا، حتّی مضی الاوّل لسبیله، فأدلی بها إلی فلان بعده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الشّیخ للملّا الخطبة إلی آخرها، فقال له من یعرف من أصحابنا انّ هذه الخطبة من لفظ أمیر المؤمنین علیّ علیه السّلام؟ 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بن أبی الحدید قد شرح نهج البلاغة و صحّح هذه الخطبة، و روی انّه من کلام علیّ علیه السّلام، و شرحها و تکلّم علی من أنکر،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من کلام غیره علیه السّلام، او قال انّها من لفظ السید الرّضیّ رحمه اللّه، بکلام یعلم منه انّها من کلام علیّ علیه السّلام؛ و قال انّ الکلام الرّضی لا یبلغ هذا الحدّ، و قال انّ مشایخنا من المعتزلة و غیرهم قد رووا هذا الخطبة عن علیّ </w:t>
      </w:r>
    </w:p>
    <w:p>
      <w:pPr>
        <w:pStyle w:val="BookText"/>
        <w:rPr/>
      </w:pPr>
      <w:r>
        <w:rPr>
          <w:rFonts w:ascii="IRNazanin" w:hAnsi="IRNazanin" w:eastAsia="IRNazanin"/>
          <w:color w:val="111111"/>
          <w:sz w:val="28"/>
          <w:sz w:val="28"/>
          <w:szCs w:val="28"/>
          <w:rtl w:val="true"/>
          <w:lang w:bidi="fa-IR"/>
        </w:rPr>
        <w:t xml:space="preserve">علیه السّلام، و اثبتوها فی مصنّفاتهم، قبل أن یکون الرضیّ موجودا </w:t>
      </w:r>
      <w:r>
        <w:rPr>
          <w:rStyle w:val="FootnoteAnchor"/>
          <w:rtl w:val="true"/>
        </w:rPr>
        <w:footnoteReference w:id="25"/>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الملّا إنّ ابن ابی الحدید لیس منّا بل من الشّیعة، فقال الشّیخ هذا یدل علی عدم اطلاعک باحوال الرّجال، فانّ ابن ابی الحدید مشهور بالإعتزال و هو من مشایخ المعتزلة و مشاهیرهم، و له مصنّفات حکی فیها مذهبه و أشعار کذلک، فاعترف الملّا بانّ ابن أبی الحدید 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دعنی حتّی اتروی فی هذه الخطبة فأخذ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له الخطبة، فطالع فیها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أترک مذهبی، و لا غیر اعتقادی فی هؤلاء الثّلاثة بمجرّد هذا اللّفظ، فقال له الشّیخ إذن أنت مکابر الحقّ، فقال للشّیخ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ظنّک فی مثل الشّیخ فخر الدّین الرّازی، و أمین الدّین الأبهری، و جار اللّه العلّامة الزّمخشری، و سعد الدّین التّفتازانی، و السّمرقندی، و الأصفهانی، و غیرهم من العلماء المتبحرّین و المدرّسین الممارسین الّذین ملأت مصنّفاتهم الآفاق، کلّهم کانوا علی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 لهم علی ما ذهبوا إلیه دلائل ثابتة و براهین واضحة لمّا ثبتوا علی هذه المذاهب و لا اعتقدوا فی هؤلاء الثّلاثة، فقال له الشّیخ إذن أنت مقلّد لهم فقد خرجت من حیز الإستدلال المعتبر فی هذا المجال، إلی حیز التّقلید الّذی ذمّ اللّه تعالی فاعله و وبّخه بقوله إنّا وجدنا آبائنا علی أمّة و إنّا علی آثارهم مقتدون و غیر ذلک فقال له الملّا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التّقلید فی هذه المسألة جائز، لأنّ مسألة الإمامة لیست من الأصول بل هی عندنا من الفروع و الفروع یصحّ التّقلید فیها و لا قلّد فیها و اترک الاستدلال، فقال له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ذلک امّا أوّلا فلأنّ مسألة الأمامة لیست من الفروع بل هی من أعظم أصول الدّین و أجلّ أرکان الإیمان، لأنّها قائمة مقام النّبوّة فی حفظ الشّریعة و انتظام امور العالم و لهذا 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النبوّة من الأصول اتّفاقا، فکذا القائم مقامها من غیر فرق، و امّا ثانیا فلأنّا </w:t>
      </w:r>
    </w:p>
    <w:p>
      <w:pPr>
        <w:pStyle w:val="BookText"/>
        <w:rPr/>
      </w:pPr>
      <w:r>
        <w:rPr>
          <w:rFonts w:ascii="IRNazanin" w:hAnsi="IRNazanin" w:eastAsia="IRNazanin"/>
          <w:color w:val="111111"/>
          <w:sz w:val="28"/>
          <w:sz w:val="28"/>
          <w:szCs w:val="28"/>
          <w:rtl w:val="true"/>
          <w:lang w:bidi="fa-IR"/>
        </w:rPr>
        <w:t>لو سملّنا انّها من الفروع عندکم لم یصحّ لک التّقلید فیها أیضا، لانّ التّقلید فیها انّما یسوغ لمن لا یقدر علی الإجتهاد لعجزه عن الإستدلال، و انت قادر علی الإجتهاد، و متمکن من إقامة الدّلیل، فلا یسوغ لک التّقلید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ذلک، فقد قام لک الدّلیل علی بطّلان خلافة هؤلاء الثّلاثة، فیجب علیک المصیر الیه، لأنّه لم یعرض لک ما ینقضه و لم یعارضه، فکیف یسوغ التّقلید بعد قیام الدلیل و معرفتک به و عدم حصول ما ینقضه او یعارضه، فکیف تترکه و ترجع إلی التقلید و هذا شی‌ء لم یقله أحد و لم یسوغه عالم مع انّی أقول إن کنت من المقلّدین فلم رجّحت تقلید هؤلاء المشایخ دون غیرهم من أمثالهم، فانّ فی مذهبنا من العلماء و المصنّفین و المدرّسین مثل ما ذکرت بل أزید، کالإمام نصیر الدین الطّوسی الّذی سمّی بالمحقّق، و الشّیخ فخر الدّین الرّازی بالمشکک، و کذلک السید المرتضی الموسوی الّذی أفحم کلّ من ناظره فی جمیع العلوم، و الشّیخ المفید محمّد بن نعمان البغدادی الّذی سمّی به لکثرة الإستفادة الخلق من علومه، و الشّیخ أبو الفضائل الطّبرسی الّذی احیی علوم القرآن فی جمیع البلدان، و الشّیخ أبو جعفر الطّوسی الّذی اشتهر عند الخاصّ و العامّ، و الشّیخ جمال الدّین الحلّی الّذی ملأت مصنّفاته جمیع الأمصار و السید الشّریف الحسینی الجرجانی الّذی درس فی جمیع بلاد العجم، و السید رکن الدّین الجرجانی، و نصیر الدّین الکاشی، و غیرهم من العرب و العجم، فانّ مصنّفاتهم قد ملأت العالم، و ذکرهم قد شاع فی جمیع الأقطار، و قد أبطلوا فی مصنّفاتهم جمیع الأدلّة الّتی ذکرها علماؤکم، و قابلوها بالجوابات المسکتة؛ و صنّفوا فی الإمامة کتبا و مصنّفات ضخمة ذکروا فیها أدلّة کثیرة علی صحة إمامة امیر المؤمنین علی علیه السّلام بعد رسول اللّه صلی اللّه علیه و اله بلا فصل، و أبطلوا إمامة غیره حتّی انّ الشّیخ جمال الدین بن المطهر الحلّی صنّف کتابا سمّاه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ألف دلیل علی إمامة أمیر المؤمنین علیه السّلام، و الف دلیل علی إبطال إمامة غیره بعد الرّسول صلی اللّه علیه و اله، فما وجه التّرجیح فی هؤلاء، فسکت و لم یجب انتهی و اللّه لا یهدی القوم الفاسقین و إنّما نقلت هذه الجملة </w:t>
      </w:r>
    </w:p>
    <w:p>
      <w:pPr>
        <w:pStyle w:val="BookText"/>
        <w:rPr/>
      </w:pPr>
      <w:r>
        <w:rPr>
          <w:rFonts w:ascii="IRNazanin" w:hAnsi="IRNazanin" w:eastAsia="IRNazanin"/>
          <w:color w:val="111111"/>
          <w:sz w:val="28"/>
          <w:sz w:val="28"/>
          <w:szCs w:val="28"/>
          <w:rtl w:val="true"/>
          <w:lang w:bidi="fa-IR"/>
        </w:rPr>
        <w:t>بطولها مع أنّ أکثرها خارج عن المقصود لما فیها من الفوائد الخارجة و الدّاخلة، و النّکت الشّریفة و المطالب النّادرة، فلیغتنم المطلع علی ذلک کلّه و لا یغفل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الکلام علی معنی المعتزلة و الأشاعرة فی ذیل ترجمة ابراهیم النظام فلیراجع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المدائنی بالألف المتخللة بین الدّال المهملة و الیاء المثناة التحتانیة قبل النّون، فهو نسبة إلی المدائن الّذی هو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مدن سبع کانت من بناء أکاسرة العجم علی طرف دجلة بغداد سکنها ملوک بنی ساسان إلی زمن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ملک العرب دیار الفرس و اختطت البصرة و الکوفة انتقل النّاس إلیهما، ثمّ لمّا اختط الحجّاج واسطا و کان دار الإمارة انتقل النّاس إلیها، فلما اختط المنصور بغداد انتقل اکثر النّاس إلیها، و أمّا الآن فهی شبه قریة فی جانب الغربی من دجلة، اهلها فلّاحون شیعة إمامیة، من عادتهم ان نسائهم لا یخرجن نهارا أصلا، و فی الجانب الشّرقی منها مشهد سلمان الفارسی رضی اللّه عنه، و له موسم فی منتصف شعبان، و مشهد حذیفة بن الیمان، و کان للأکاسرة هناک قصر کان باقیا إلی زمن المکتفی، فأمر بنقضه و بناء التّاج الّذی بدار الخلافة بغداد و ترکوا منه ایوان کسری، ذکر انّه من بناء أنوشیروان من أعظم الأبنیة و اعلاها، و الآن بقی منه طاق الإیوان و جناحا وازجة قد بنی بآجر طوال عرّاض بقاؤه إلی زماننا هذا من نتائج عدله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جزای حسن عمل بین که روزگار 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 می‌نکند بارگاه کسری را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مادّة بهقذان البهقیاذات بالباء الموحدّة ثمّ الهاء، ثمّ القاف، ثمّ الألف، بعد یاء مثنّاة تحتانیة، ثم دال معجمة، ثمّ الف، ثمّ تاء، فی الآخر، رستاق من رساتیق المدائن، مملکة کسری، دفن فیها سلمان الفارسی و عن ابن السّمعانی انّها بلدة قدیمة مبنیة علی دجلة و کانت دار ملکة الأکاسرة علی </w:t>
      </w:r>
      <w:bookmarkStart w:id="29" w:name="pg14503_156414"/>
    </w:p>
    <w:p>
      <w:pPr>
        <w:pStyle w:val="BookText"/>
        <w:rPr/>
      </w:pPr>
      <w:bookmarkEnd w:id="29"/>
      <w:r>
        <w:rPr>
          <w:rFonts w:ascii="IRNazanin" w:hAnsi="IRNazanin" w:eastAsia="IRNazanin"/>
          <w:color w:val="111111"/>
          <w:sz w:val="28"/>
          <w:sz w:val="28"/>
          <w:szCs w:val="28"/>
          <w:rtl w:val="true"/>
          <w:lang w:bidi="fa-IR"/>
        </w:rPr>
        <w:t>سبعة فراسخ من بغداد، و قیل انّها سمّیت بصیغة الجمع لکبرها، و فیه انّ التّسمیة قد کانت علی حقیقتها کما قد عرفت فلیتفطّن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امّا النّسبة إلی مدین شعیب الّذی ذکره اللّه فی محکم التنزیل و بناها مدین بن ابراهیم جدّ شعیب النّبی و هی تجاه تبوک بین المدینة و الشّام، و قد یقال أنها کفر مندة الّتی هی من أعمال طبریة فهی مدینی بفتح الیاء المثنّاة التحتانیة، کما انّ النّسبة إلی مدینة الرّسول علی مشرّفها أکمل الصّلوات هی المدنی بفتح الدّال المهملة فلا تغفل</w:t>
      </w:r>
      <w:r>
        <w:rPr>
          <w:rFonts w:eastAsia="IRNazanin" w:cs="IRNazanin"/>
          <w:color w:val="111111"/>
          <w:sz w:val="28"/>
          <w:szCs w:val="28"/>
          <w:rtl w:val="true"/>
          <w:lang w:bidi="fa-IR"/>
        </w:rPr>
        <w:t>.</w:t>
      </w:r>
    </w:p>
    <w:p>
      <w:pPr>
        <w:pStyle w:val="Heading3"/>
        <w:numPr>
          <w:ilvl w:val="2"/>
          <w:numId w:val="1"/>
        </w:numPr>
        <w:rPr/>
      </w:pPr>
      <w:bookmarkStart w:id="30" w:name="__RefHeading___Toc1324879_996550957"/>
      <w:bookmarkStart w:id="31" w:name="_Toc10"/>
      <w:bookmarkEnd w:id="30"/>
      <w:r>
        <w:rPr/>
        <w:t>432</w:t>
      </w:r>
      <w:r>
        <w:rPr>
          <w:rtl w:val="true"/>
        </w:rPr>
        <w:t xml:space="preserve">- </w:t>
      </w:r>
      <w:r>
        <w:rPr>
          <w:rtl w:val="true"/>
        </w:rPr>
        <w:t>عبد الرحمان بن اسحاق الزجاجی</w:t>
      </w:r>
      <w:bookmarkEnd w:id="31"/>
    </w:p>
    <w:p>
      <w:pPr>
        <w:pStyle w:val="BookText"/>
        <w:rPr/>
      </w:pPr>
      <w:r>
        <w:rPr>
          <w:rFonts w:ascii="IRNazanin" w:hAnsi="IRNazanin" w:eastAsia="IRNazanin"/>
          <w:color w:val="111111"/>
          <w:sz w:val="28"/>
          <w:sz w:val="28"/>
          <w:szCs w:val="28"/>
          <w:rtl w:val="true"/>
          <w:lang w:bidi="fa-IR"/>
        </w:rPr>
        <w:t>الشیخ ابو القاسم عبد الرحمان بن اسحاق الصیمری الاصل البغدادی الاشتغال الشامی المسکن و الخاتمة الملقب بالزجاجی</w:t>
      </w:r>
      <w:r>
        <w:rPr>
          <w:rStyle w:val="FootnoteAnchor"/>
          <w:rtl w:val="true"/>
        </w:rPr>
        <w:footnoteReference w:id="26"/>
      </w:r>
      <w:r>
        <w:rPr>
          <w:rFonts w:ascii="IRNazanin" w:hAnsi="IRNazanin" w:eastAsia="IRNazanin"/>
          <w:color w:val="111111"/>
          <w:sz w:val="28"/>
          <w:sz w:val="28"/>
          <w:szCs w:val="28"/>
          <w:rtl w:val="true"/>
          <w:lang w:bidi="fa-IR"/>
        </w:rPr>
        <w:t>بفتح الزّاء و تشدید الجیم نسبة الی شیخه المتقدّم أبی اسحاق الزّجّاج المشار الی ترجمته فی باب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اصله من صیمر، و نزل بغداد، و لزم الزّجاج حتی برع فی النّحو، ثمّ سکن طبریة، و أملی و حدّث بدمشق عن الزجّاج و نفطویه و ابن درید و أبی بکر بن الأنباری و الأخفش الصّغیر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أحمد بن شرام النّحوی و أبو محمّد بن ابی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النّحو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إذا فرغ بابا طاف اسبوعا،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ایضا فی النّحو،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کتاب الالف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للمازنی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خطبة ادب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المخترع فی القوافی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علیها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 بطبریة فی رجب سنة تسع و ثلاثین و ثلاثمأة،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اسندنا حدیثه </w:t>
      </w:r>
    </w:p>
    <w:p>
      <w:pPr>
        <w:pStyle w:val="BookText"/>
        <w:rPr/>
      </w:pPr>
      <w:r>
        <w:rPr>
          <w:rFonts w:ascii="IRNazanin" w:hAnsi="IRNazanin" w:eastAsia="IRNazanin"/>
          <w:color w:val="111111"/>
          <w:sz w:val="28"/>
          <w:sz w:val="28"/>
          <w:szCs w:val="28"/>
          <w:rtl w:val="true"/>
          <w:lang w:bidi="fa-IR"/>
        </w:rPr>
        <w:t xml:space="preserve">فی الطّبقات الکبری، و ذکرنا فیها جملة من فوائده و فتاویه النحویة و تکررّ فی جمع الجوامع انتهی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تقدّم ذکر نفطویه النّحوی و الأخفش الصّغیر، و سیأتی الاشارة أیضا إلی ترجمة المذکورین بینهما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المشار إلیه مشهور بین أهل العربیة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 القاهر و ما فوقه، و قد تعرض لشرحه جمع کثیر من العلماء یأتی الیهم الإشارة فی تضاعیف أبواب هذا الکتاب،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الحسین عبید اللّه بن أحمد المعروف بابن أبی الرّبیع القرشی، و شرحه کبیر جدّا فی عشر مجلّدات لم یشذ عنه مسألة فی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 خروف و الصّایغ الآتی إلیهما الإشارة فی مادّة علی إنشاء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جملة من کتب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مشکل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خلف بن فتح بن جودی القیسی البابری النّحوی الرّاوی عن الشّیخ أبی طالب المکی، و له أیضا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أبنیة المصدر و ذکره الزّیبدی و ابن الزّبیر المورّخ و غیره کما فی طبقات النّحاة و مات فی سنة أربع و ثلاثین و أربعمأة، و قد عرفت ممّا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ترجمة داود بن عمر بن ابراهیم الشّاذلی الإسکندری أنّه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للزّجاجی بدیع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أیضا فی ترجمة محمّد بن حجّاج بن ابراهیم الحضرمی أبی عبد اللّه الوزیر المعروف بابن مطرف الإشبیلی نزیل مکة، النّحوی الولیّ العارف باللّه، ذو الکرامات الشّهیرة، و کان قرأ النّحو علی الشّلوبین و کان یحفظ کتاب سیبویه، و له تقیید علی جمل الزّجاجی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کما ذکره الفارسی لیلة الخمیس ثالث شهر رمضان سنة ستّ و سبعمأة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ترجمة فضیل بن محمّد بن عبد العزیز المعافری المقری النّحوی الإشبیلی أیضا قال ابن عبد الملک کان مقرئا مجوّدا محقّقا بالعربیة، ذا حظّ صالح من الأدب و له تعلیق حسن علی جمل الزّجاجی، دلّ علی فهمه و نبله</w:t>
      </w:r>
      <w:r>
        <w:rPr>
          <w:rFonts w:eastAsia="IRNazanin" w:cs="IRNazanin"/>
          <w:color w:val="111111"/>
          <w:sz w:val="28"/>
          <w:szCs w:val="28"/>
          <w:rtl w:val="true"/>
          <w:lang w:bidi="fa-IR"/>
        </w:rPr>
        <w:t xml:space="preserve">. </w:t>
      </w:r>
      <w:bookmarkStart w:id="32" w:name="pg14503_156416"/>
    </w:p>
    <w:p>
      <w:pPr>
        <w:pStyle w:val="BookText"/>
        <w:rPr/>
      </w:pPr>
      <w:bookmarkEnd w:id="32"/>
      <w:r>
        <w:rPr>
          <w:rFonts w:ascii="IRNazanin" w:hAnsi="IRNazanin" w:eastAsia="IRNazanin"/>
          <w:color w:val="111111"/>
          <w:sz w:val="28"/>
          <w:sz w:val="28"/>
          <w:szCs w:val="28"/>
          <w:rtl w:val="true"/>
          <w:lang w:bidi="fa-IR"/>
        </w:rPr>
        <w:t xml:space="preserve">و قال أیضا فی ذیل ترجمة عبد الکریم بن عطایا بن عبد الکریم امین الدّین ابن عطایا القرشیّ الزّهری و کان عارفا بالعربیة و اللّغة و الشّعر؛ و صنّف کتابا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أبیات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و کتابا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قبور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بقرافتی مصر، و حدّث فسمع منه جماعة</w:t>
      </w:r>
      <w:r>
        <w:rPr>
          <w:rFonts w:eastAsia="IRNazanin" w:cs="IRNazanin"/>
          <w:color w:val="111111"/>
          <w:sz w:val="28"/>
          <w:szCs w:val="28"/>
          <w:rtl w:val="true"/>
          <w:lang w:bidi="fa-IR"/>
        </w:rPr>
        <w:t>.</w:t>
      </w:r>
    </w:p>
    <w:p>
      <w:pPr>
        <w:pStyle w:val="Heading3"/>
        <w:numPr>
          <w:ilvl w:val="2"/>
          <w:numId w:val="1"/>
        </w:numPr>
        <w:rPr/>
      </w:pPr>
      <w:bookmarkStart w:id="33" w:name="__RefHeading___Toc1324881_996550957"/>
      <w:bookmarkStart w:id="34" w:name="_Toc11"/>
      <w:bookmarkEnd w:id="33"/>
      <w:r>
        <w:rPr/>
        <w:t>433</w:t>
      </w:r>
      <w:r>
        <w:rPr>
          <w:rtl w:val="true"/>
        </w:rPr>
        <w:t xml:space="preserve">- </w:t>
      </w:r>
      <w:r>
        <w:rPr>
          <w:rtl w:val="true"/>
        </w:rPr>
        <w:t xml:space="preserve">عبد الرحمان بن محمد </w:t>
      </w:r>
      <w:r>
        <w:rPr>
          <w:rtl w:val="true"/>
        </w:rPr>
        <w:t>«</w:t>
      </w:r>
      <w:r>
        <w:rPr>
          <w:rtl w:val="true"/>
        </w:rPr>
        <w:t>ابو البرکات الانباری</w:t>
      </w:r>
      <w:r>
        <w:rPr>
          <w:rtl w:val="true"/>
        </w:rPr>
        <w:t>»</w:t>
      </w:r>
      <w:bookmarkEnd w:id="34"/>
    </w:p>
    <w:p>
      <w:pPr>
        <w:pStyle w:val="BookText"/>
        <w:rPr/>
      </w:pPr>
      <w:r>
        <w:rPr>
          <w:rFonts w:ascii="IRNazanin" w:hAnsi="IRNazanin" w:eastAsia="IRNazanin"/>
          <w:color w:val="111111"/>
          <w:sz w:val="28"/>
          <w:sz w:val="28"/>
          <w:szCs w:val="28"/>
          <w:rtl w:val="true"/>
          <w:lang w:bidi="fa-IR"/>
        </w:rPr>
        <w:t>الامام الهمام المتوحد القمقام عبد الرحمان بن محمد بن عبید اللّه بن ابی سعید ابو البرکات کمال الدین الانباری النحوی المفنن</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الزّاهد الورع، صاحب المصنّفات الکثیرة جدّا المتکرّر ذکرها فی تضاعیف الکتب، هو ابن الأنباری الثّانی العلم الإمام المشهور و نسبته إلی الأنبار الّذی هو بفتح الهمزة و سکون النّون و فتح الباء الموحّدة قبل الألف و الرّاء، و هی اسم بلدة قدیمة بعراق العرب، واقعة علی شاطی‌ء الفرات، خرج منها جماعة من العلماء، و الفرق بینه و بین أبی بکر ابن الأنباری الأوّل اللّغوی المشهور الّذی یأتی ترجمته فی باب المحمّدین إنشاء اللّه انّه کان منحصر البراعة فی فنون اللّغة و العربیة بخلاف هذا، فانّه الإمام البارع السید المبرّز فی فنون شتّی کما أشار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ذیل ترجمته، فقال قدم بغداد فی صباه، و قرأ الفقه علی سعید بن الرّزاز حتّی برع، و حصل طرفا صالحا من الخلاف، و صار معتمدا للنّظامیة، و کان یعقد مجلس الوعظ</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قرأ الأدب علی أبی منصور الجوالیقی؛ و لازم ابن الشجریّ حتّی برع، و صار من المشار الیهم فی النّحو و تخرّج به جماعة، و سمع بالأنبار من أبیه و ببغداد من عبد </w:t>
      </w:r>
    </w:p>
    <w:p>
      <w:pPr>
        <w:pStyle w:val="BookText"/>
        <w:rPr/>
      </w:pPr>
      <w:r>
        <w:rPr>
          <w:rFonts w:ascii="IRNazanin" w:hAnsi="IRNazanin" w:eastAsia="IRNazanin"/>
          <w:color w:val="111111"/>
          <w:sz w:val="28"/>
          <w:sz w:val="28"/>
          <w:szCs w:val="28"/>
          <w:rtl w:val="true"/>
          <w:lang w:bidi="fa-IR"/>
        </w:rPr>
        <w:t>الوهّاب الانماطی، و حدّث بالیسیر لکن روی الکثیر من کتب الأدب و من مصنّفاته و کان إماما ثقة صدوقا فقیها مناظرا غزیر العلم، ورعا زاهدا عابدا، تقیا عفیفا، لا یقبل من أحد شیئا، خشن العیش و المأکل لم یتلبّس من الدّنیا بشی‌ء؛ و دخل الأندلس، فذکره ابن الزّبیر فی الصّلة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المؤلّفات المشهورة،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 فی مسائل الخلاف بین البصریین و الکوفیین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الإغراب فی جدل الاعراب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العربیة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حواشی الایضاح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مسألة دخول الشّرط علی الشّرط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نزهة الالباء فی طبقات الادباء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تصرّفات 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حلیة العربیة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الاضداد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الانبار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هدایة الذاهب فی معرفة المذاهب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بدایة الهدایة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الداعی إلی الإسلام فی علم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 اللّایح فی اعتقاد السّلف الصالح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اللباب المختصر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منثور العقود فی تجرید الحدود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التّنقیح فی مسلک التّرجیح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الجمل فی علم الجدل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الاختصار فی الکلام علی ألفاظ تدور بین النّظار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نجدة السّؤال فی عمدة السّؤال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عقود الاعراب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منثور الفوائد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مفتاح المذاکرة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کلا و کلتا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کیف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الألف و اللّام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فی یعفون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لمع الادلّة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شفاء السّائل فی بیان رتبة الفاعل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الوجیز فی التّصریف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البیان فی جمع افعل أخفّ الاوزان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المرتجل فی إبطال تعریف الجمل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جلاء الاوهام و جلاء الأفهام فی متعلّق الظّرف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لَکمْ لَیلَةَ الصِّیامِ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غریب اعراب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رتبة الانسانیة فی المسائل الخراسانیة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مقترح السّائل فی ویل 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الزّهرة فی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الاسمی فی شرح الأسما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حیص و بیص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حلیة العقود فی الفرق بین المقصور و الممدود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زینة الفضلاء فی الفرق بین الضّاد و الظّاء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البلغة فی الفرق بین المذکر و المؤنث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فعلت و أفعلت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الألفاظ الجاریة علی لسان الجاریة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قبسة الادیب فی اسماء الذّیب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الفایق فی أسماء المائق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البلغة فی أسالیب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قبسة الطّالب فی شرح خطبة ادب الکاتب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غریب المقامات الحریریة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دیوان المتنبّی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الحماسة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السبع الطّوال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مقصورة ابن 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المقبوض </w:t>
      </w:r>
    </w:p>
    <w:p>
      <w:pPr>
        <w:pStyle w:val="BookText"/>
        <w:rPr/>
      </w:pPr>
      <w:r>
        <w:rPr>
          <w:rFonts w:ascii="IRNazanin" w:hAnsi="IRNazanin" w:eastAsia="IRNazanin"/>
          <w:color w:val="111111"/>
          <w:sz w:val="28"/>
          <w:sz w:val="28"/>
          <w:szCs w:val="28"/>
          <w:rtl w:val="true"/>
          <w:lang w:bidi="fa-IR"/>
        </w:rPr>
        <w:t>فی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 فی القوافی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اللّمعة فی صنعة الشّعر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الجوهرة فی نسب النّبی صلی اللّه علیه و اله و اصحابه العشرة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 المجالس فی الوعظ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الفصول فی التصوف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التّفرید فی کلمة التّوحید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بغیة الوارد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نسمة العبیر فی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لیلة الجمعة تاسع شعبان سنة و سبعین و خمسمأة و دفن بباب ابرزبتربة الشّیخ ابی اسحاق الشّیرازی 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ذکرتک کاد الشّوق یقتلنی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أرّقتنی أحزان و أوجاع</w:t>
      </w:r>
    </w:p>
    <w:p>
      <w:pPr>
        <w:pStyle w:val="BookText"/>
        <w:rPr/>
      </w:pPr>
      <w:r>
        <w:rPr>
          <w:rFonts w:ascii="IRNazanin" w:hAnsi="IRNazanin" w:eastAsia="IRNazanin"/>
          <w:color w:val="111111"/>
          <w:sz w:val="28"/>
          <w:sz w:val="28"/>
          <w:szCs w:val="28"/>
          <w:rtl w:val="true"/>
          <w:lang w:bidi="fa-IR"/>
        </w:rPr>
        <w:t>و صار کلّی قلوبا فیک دامیة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للسّقم فیها و للآلام إسراع</w:t>
      </w:r>
    </w:p>
    <w:p>
      <w:pPr>
        <w:pStyle w:val="BookText"/>
        <w:rPr/>
      </w:pPr>
      <w:r>
        <w:rPr>
          <w:rFonts w:ascii="IRNazanin" w:hAnsi="IRNazanin" w:eastAsia="IRNazanin"/>
          <w:color w:val="111111"/>
          <w:sz w:val="28"/>
          <w:sz w:val="28"/>
          <w:szCs w:val="28"/>
          <w:rtl w:val="true"/>
          <w:lang w:bidi="fa-IR"/>
        </w:rPr>
        <w:t>فإن نطقت فکلّی فیک ألسنة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سمعت فکلّی فیک أسماع</w:t>
      </w:r>
    </w:p>
    <w:p>
      <w:pPr>
        <w:pStyle w:val="BookText"/>
        <w:rPr/>
      </w:pPr>
      <w:r>
        <w:rPr>
          <w:rFonts w:ascii="IRNazanin" w:hAnsi="IRNazanin" w:eastAsia="IRNazanin"/>
          <w:color w:val="111111"/>
          <w:sz w:val="28"/>
          <w:sz w:val="28"/>
          <w:szCs w:val="28"/>
          <w:rtl w:val="true"/>
          <w:lang w:bidi="fa-IR"/>
        </w:rPr>
        <w:t>و فی أواخر الکتاب المنقول لک عنه أیضا، انّ ابن الأنباری جماعة، أشهرهم القاسم بن بشّار، و ولده ابو بکر محمّد، و الکمال أبو البرکات عبد الرّحمن بن محمّد بن عبید اللّه، ثمّ قال و قاضی الانبار احمد بن علیّ النّحوی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هو أبو المعالی بن علیّ بن قدامة الملقّب بقاضی الانبار، و کان أحد العلماء بهذا 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المعروفین المشهورین به صنّف کتابا فی النّحو، و آخر فی القوافی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شوّال سنة ستّ و ثمانین و اربعمأة کما ذکره ایضا صاحب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الأنبار بیت التّاجر ینضد فیه المتاع،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 بالکسر، و بلد بالعراق قدیم و اکداس الطّعام، و مواضع بین البرّ و الرّیف، و قریة ببلخ منها محمّد بن علیّ الأنباری المحدث و سکة الانبار بمرو منها محمّد بن الحسین بن عبد ربّه الانباری، و وهم جماعة فنسبوه إلی البلد القدیم انتهی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یأتی ترجمة ابن الانباری المشهور أواخر باب المحمّدین انشاء اللّه</w:t>
      </w:r>
      <w:r>
        <w:rPr>
          <w:rFonts w:eastAsia="IRNazanin" w:cs="IRNazanin"/>
          <w:color w:val="111111"/>
          <w:sz w:val="28"/>
          <w:szCs w:val="28"/>
          <w:rtl w:val="true"/>
          <w:lang w:bidi="fa-IR"/>
        </w:rPr>
        <w:t xml:space="preserve">. </w:t>
      </w:r>
      <w:bookmarkStart w:id="35" w:name="pg14503_156419"/>
    </w:p>
    <w:p>
      <w:pPr>
        <w:pStyle w:val="Heading3"/>
        <w:numPr>
          <w:ilvl w:val="2"/>
          <w:numId w:val="1"/>
        </w:numPr>
        <w:rPr/>
      </w:pPr>
      <w:bookmarkStart w:id="36" w:name="__RefHeading___Toc1324883_996550957"/>
      <w:bookmarkStart w:id="37" w:name="_Toc12"/>
      <w:bookmarkEnd w:id="35"/>
      <w:bookmarkEnd w:id="36"/>
      <w:r>
        <w:rPr/>
        <w:t>434</w:t>
      </w:r>
      <w:r>
        <w:rPr>
          <w:rtl w:val="true"/>
        </w:rPr>
        <w:t xml:space="preserve">- </w:t>
      </w:r>
      <w:r>
        <w:rPr>
          <w:rtl w:val="true"/>
        </w:rPr>
        <w:t>عبد الرحمان بن محمد الاندلسی</w:t>
      </w:r>
      <w:bookmarkEnd w:id="37"/>
    </w:p>
    <w:p>
      <w:pPr>
        <w:pStyle w:val="BookText"/>
        <w:rPr/>
      </w:pPr>
      <w:r>
        <w:rPr>
          <w:rFonts w:ascii="IRNazanin" w:hAnsi="IRNazanin" w:eastAsia="IRNazanin"/>
          <w:color w:val="111111"/>
          <w:sz w:val="28"/>
          <w:sz w:val="28"/>
          <w:szCs w:val="28"/>
          <w:rtl w:val="true"/>
          <w:lang w:bidi="fa-IR"/>
        </w:rPr>
        <w:t>القاضی ابو القاسم عبد الرحمان بن محمد بن عبد اللّه بن یوسف بن ابی عیسی القاضی ابو القاسم بن حبش الانصاری الاندلسی المرسی</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نزیل مرسیة، و هی بالضمّ و التّخفیف مدینة بارض المغرب کثیرة المنارة و البساتین، و ما أظنّ کونها من بلاد جزیرة الأندلس المتقدّم ذکرها فی باب الاحمدین، قال الصّفدی فیما نقل عنه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ذکره لهذا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 فی النّحو، و ولی القضاء بجزیرة شقر ثمّ بمرسیة، و کان أحد الائمّة بالأندلس فی الحدیث و غریبه و لغته، و له المغازی،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مات فی اربع عشر صفر سنة أربع و ثمانین و خمسمأة بمرسیة عن سنّ عالیة، و کاد النّاس یهلکون من الزّحمة علی قبره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غیر ابی القاسم عبد الرحمان بن محمد بن عبد الرحمان الاموی الاشبیلی الّذی هو أیضا من أساتید العربیة بالأندلس، کان قد أخذ عن ابن الطّراوة و ابن الأخضر المتقدّم ذکرهما ضمنا، و مات کهلا فی سنة إحدی و أربعین و خمسمأة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هو غیر الأستاد ابی القاسم عبد الرحمان بن محمد بن عبد الرحمان المعروف بابن رحمون المصمودی النّحوی الاندلسی الذی هو من تلامذة ابن خروف المتقدّم ذکره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الضمن، و مات بمدینة سبتة من بلاد اندلس فی صفر سنة تسع و أربعین و ستمأة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غیر ابی القاسم عبد الرحمان بن عمر بن محمد اللّغوی القزدیری المهدئیّ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بدعة الخاطر و متعة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المکاتبات الجاریة نظما و نثرا کما نقل عن خطّ ابن مکتوم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غیر عبد الرحمان بن محمد بن محمد السلمی الاندلسی ابی محمّد المعروف بالمکناسیّ، نسبة الی مکناس الّذی هو حصن بالاندلس مثل السّهیل، و یمکن أن یکون السّلمی أیضا تصحیفا للسّهیلی، أو رسم خطّ للسّالمی الّذی هو نسبة إلی مدینة سالم الّتی هی ایضا من بلاد الأندلس، أو نسبة الی بنی سلمة الّذینهم بطن من الأنصار، أو إلی سلمة غیرها، فانّ سلمة محرّکة اسم لأربعین صحابیا و ثلاثین محدّثا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فقد ذکر ابن الزّبیر فی ترجمة هذا الرّجل علی ما نقل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عارفا بضروب الآداب و اللّغات، ذاکرا لأیام العرب و فرسانها، کاتبا بارع الکتابة، جید النّظم حلو الأغراض، ینشی‌ء الرّسائل اللّزومیة، و بلغ فی اللّزوم مبلغا اعجز منه غیره و تأدّب علی اشیاخ مرسیة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رسائل جلیلة، و مفاخرة بین السّیف و الرّمح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بمراکش عند قدومه إلیها لادراک صحبة ابی سعد بن أبی عبد المؤمن آخر سنة احدی و تسعین و خمسمأة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مراکش مدینة من أعظم مدن بلاد المغرب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هو الیوم سریر ملک بنی عبد المؤمن و هی فی البرّ الاعظم، بینها و بین البحر عشرة أیام فی وسط بلاد البربر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إنّها کثیرة الجنان و البساتین، و بها بستان عبد المؤمن بن علیّ طوله ثلاثة فراسخ</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و ارض المغرب واسعة کبیرة جدّا و من اقالیمها المشهورة بلاد الأندلس المتقدّم إلیها الإشارة و منها بلاد مملکة إفریقیة، و بلاد بربر، و بلدة فاس المتکرّر ذکره فی هذا الکتاب، و مدینة غانة الواقعة فی جنوب بلاد المغرب، و هی متّصلة ببلاد التبر، یجتمع إلیها التّجار و منها یدخلون بلاد التبر، و هی اکثر بلاد اللّه ذهبا، لأنّها بقرب معدنه، و اکثر لباس اهلها جلد النمر، و منها مدینة غدامس، و هی ایضا فی جنوب المغرب ضاربة فی بلاد السّودان، و منها مدینة کالدم و هی ایضا فی جنوبی البحر متأخمة لبلاد السّودان، و منها قاهرة و هی اسم مدینتین متقابلتین باقصی المغرب </w:t>
      </w:r>
      <w:bookmarkStart w:id="38" w:name="pg14503_156421"/>
    </w:p>
    <w:p>
      <w:pPr>
        <w:pStyle w:val="BookText"/>
        <w:rPr/>
      </w:pPr>
      <w:bookmarkEnd w:id="38"/>
      <w:r>
        <w:rPr>
          <w:rFonts w:ascii="IRNazanin" w:hAnsi="IRNazanin" w:eastAsia="IRNazanin"/>
          <w:color w:val="111111"/>
          <w:sz w:val="28"/>
          <w:sz w:val="28"/>
          <w:szCs w:val="28"/>
          <w:rtl w:val="true"/>
          <w:lang w:bidi="fa-IR"/>
        </w:rPr>
        <w:t>احدیها قدیم و الاخری حدیث، و بها کثیرة الأمطار و الانداء و الضاب و شدّة البرد قلّ ما تری الشّمس بها، اهلها موصوف بالحمق، و سفرجلها فوق سفرجل الآفاق، طعما و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ذلک أیضا ذکره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جرّتنا المناسبة الی نقلها فی هذه السّفینة تذکرة لأخواننا الأخیار و عبرة کاملة لاولی البصائر و الأبصار</w:t>
      </w:r>
      <w:r>
        <w:rPr>
          <w:rFonts w:eastAsia="IRNazanin" w:cs="IRNazanin"/>
          <w:color w:val="111111"/>
          <w:sz w:val="28"/>
          <w:szCs w:val="28"/>
          <w:rtl w:val="true"/>
          <w:lang w:bidi="fa-IR"/>
        </w:rPr>
        <w:t>.</w:t>
      </w:r>
    </w:p>
    <w:p>
      <w:pPr>
        <w:pStyle w:val="Heading3"/>
        <w:numPr>
          <w:ilvl w:val="2"/>
          <w:numId w:val="1"/>
        </w:numPr>
        <w:rPr/>
      </w:pPr>
      <w:bookmarkStart w:id="39" w:name="__RefHeading___Toc1324885_996550957"/>
      <w:bookmarkStart w:id="40" w:name="_Toc13"/>
      <w:bookmarkEnd w:id="39"/>
      <w:r>
        <w:rPr/>
        <w:t>435</w:t>
      </w:r>
      <w:r>
        <w:rPr>
          <w:rtl w:val="true"/>
        </w:rPr>
        <w:t xml:space="preserve">- </w:t>
      </w:r>
      <w:r>
        <w:rPr>
          <w:rtl w:val="true"/>
        </w:rPr>
        <w:t>عبد الرحمان بن علی البغدادی، ابن الجوزی</w:t>
      </w:r>
      <w:bookmarkEnd w:id="40"/>
    </w:p>
    <w:p>
      <w:pPr>
        <w:pStyle w:val="BookText"/>
        <w:rPr/>
      </w:pPr>
      <w:r>
        <w:rPr>
          <w:rFonts w:ascii="IRNazanin" w:hAnsi="IRNazanin" w:eastAsia="IRNazanin"/>
          <w:color w:val="111111"/>
          <w:sz w:val="28"/>
          <w:sz w:val="28"/>
          <w:szCs w:val="28"/>
          <w:rtl w:val="true"/>
          <w:lang w:bidi="fa-IR"/>
        </w:rPr>
        <w:t>الشیخ الحافظ الواعظ المتفنن المفضال جمال الدین ابو الفرج عبد الرحمان بن علی بن محمد بن علی الحنبلی البغدادی الصدیقی الملقب بابن الجوزی</w:t>
      </w:r>
      <w:r>
        <w:rPr>
          <w:rStyle w:val="FootnoteAnchor"/>
          <w:rtl w:val="true"/>
        </w:rPr>
        <w:footnoteReference w:id="30"/>
      </w:r>
      <w:r>
        <w:rPr>
          <w:rFonts w:ascii="IRNazanin" w:hAnsi="IRNazanin" w:eastAsia="IRNazanin"/>
          <w:color w:val="111111"/>
          <w:sz w:val="28"/>
          <w:sz w:val="28"/>
          <w:szCs w:val="28"/>
          <w:rtl w:val="true"/>
          <w:lang w:bidi="fa-IR"/>
        </w:rPr>
        <w:t>بفتح الجیم نسبة الی قرضة الجوز الّذی هو موضع مشهور فی بغداد،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مشرعة الجوز الّذی هو مکان منها کان یسکنه بعض أجداده، ینتهی نسبه بستّ عشرة واسطة الی قاسم بن محمّد بن ابی بکر کما ذکره ابن خلّکان، ولد سنة عشر و خمسمأة و توفّی سنة سبع و تسعین و خمسمأة، سنة وفات العماد الکاتب محمّد بن عبد اللّه بن حامد الإصفهانی، صاحب التّصانیف،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خریدة القصر و جریدة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 و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صلاح الدّین الصّفدی انّه قال لم ینل أحد بعده ما ناله من الوعظ، بمعنی أنّه لم یأت أحد فی الموعظة مثله، و کان متعصّبا فی مذهبه غایته، کما یظهر من کلماته المنقولة عنه فی کتب الاصحاب</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مصنّفات کثیرة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فیه کثیرا من فضائل أهل بیت العصمة علیهم السلام و غیرهم،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المدهش فی الوقایع العجیبة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غلط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سیاق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الغواص فی اغلاط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المنتظم فی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الملوک و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 المذاب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اعمار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للخطیب البغدادی؛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فی فضائل الایام و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نوح الجنّ علی ابی عبد اللّه الحسین علیه السّلام،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المتعصّب العنید المانع من لعن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القاضی عیاض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شذوذ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أیضا فی نوادر الحکایات و الآثار،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الازکیاء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فیه منشأ تلقّب الملقّبین بما لقّبوا به؛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المواعظ المرصّعة بالأشعار الفائقة و الحکایات الرّائقة،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تلبیس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تفصیل انواع المحرّمات،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 الغبش فی تفسیر أحوال الأعیان من الحبش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فیه طرائف حکایات لقمان الحکیم و من بعده من فضلاء السّودان و کتاب اخبار بشر الحافی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تقدّمت الإشارة الیه فی ذیل ترجمة بشر المذکور، و من جملة ما ذکره فی هذا الکتاب انّه رای بشرا فی منامه، و هو قاعد فی بستان، و بین یدیه مائدة، و هو یأکل منها، فقال یابا نصر ما فعل اللّه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رحمنی و غفر لی و اباحنی الجنّة بأسرها، و قال کل من جمیع ثمارها، و تمتّع بجمیع ما فیها کما کنت تحرم نفسک الشهوات، و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الغرم السّاکن إلی اشرف الاماکن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ملاقاة الشّقیق البلخی موسی بن جعفر الکاظم علیه السّلام، فی طریق مکة المعظّمة، و اطّلاعه منه علی آیات ظاهرة و معجزات متظافرة، و نقل عن کتاب ألقابه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یمتحن بالحفّاظ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أتعرفون فی الصّحابة رجلا یقال له أسد بن عبد مناف بن شیبة بن عمرو بن المغیرة بن زید، و هو علی بن أبی طالب علیه السّلام لقبه حیدرة و الحیدرة الاسد، و عبد مناف هو أبو طالب، و شیبه اسمه عبد المطّلب، و عمرو اسم هاشم، و المغیرة اسم عبد مناف، و زید اسم قصی انتهی کلامه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ولکن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مقامع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من سأله عن مراد النّحاة من مثالهم المشهور ضرب زید عمروا، و علّة اختصاص هذین الأسمین بذکرهم، أنّ المشهور بین العوام فی توجیه ذلک مقدّمة القاضی زاده و خلاصة تلک الحکایة أنّ عمروا؛ لمّا سرق من داود الواو فی رسم الخطّ، أدّبه زید، و إلیه أشار صاحب المثنوی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نحوی زید عمرا قد 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چونش کرد بی‌جرمی أدب</w:t>
      </w:r>
    </w:p>
    <w:p>
      <w:pPr>
        <w:pStyle w:val="BookText"/>
        <w:rPr/>
      </w:pPr>
      <w:r>
        <w:rPr>
          <w:rFonts w:ascii="IRNazanin" w:hAnsi="IRNazanin" w:eastAsia="IRNazanin"/>
          <w:color w:val="111111"/>
          <w:sz w:val="28"/>
          <w:sz w:val="28"/>
          <w:szCs w:val="28"/>
          <w:rtl w:val="true"/>
          <w:lang w:bidi="fa-IR"/>
        </w:rPr>
        <w:t>عمرو را جرمش چه بُد کان زید خام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بیگناه او را بزد همچه غلام</w:t>
      </w:r>
    </w:p>
    <w:p>
      <w:pPr>
        <w:pStyle w:val="BookText"/>
        <w:rPr/>
      </w:pPr>
      <w:r>
        <w:rPr>
          <w:rFonts w:ascii="IRNazanin" w:hAnsi="IRNazanin" w:eastAsia="IRNazanin"/>
          <w:color w:val="111111"/>
          <w:sz w:val="28"/>
          <w:sz w:val="28"/>
          <w:szCs w:val="28"/>
          <w:rtl w:val="true"/>
          <w:lang w:bidi="fa-IR"/>
        </w:rPr>
        <w:t>گفت این بی‌مایه و معنی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گندمش بستان که بی‌مایه است ورد</w:t>
      </w:r>
    </w:p>
    <w:p>
      <w:pPr>
        <w:pStyle w:val="BookText"/>
        <w:rPr/>
      </w:pPr>
      <w:r>
        <w:rPr>
          <w:rFonts w:ascii="IRNazanin" w:hAnsi="IRNazanin" w:eastAsia="IRNazanin"/>
          <w:color w:val="111111"/>
          <w:sz w:val="28"/>
          <w:sz w:val="28"/>
          <w:szCs w:val="28"/>
          <w:rtl w:val="true"/>
          <w:lang w:bidi="fa-IR"/>
        </w:rPr>
        <w:t>عمرو زید از بهر إعرابست و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دروغ است آن تو با إعراب ساز</w:t>
      </w:r>
    </w:p>
    <w:p>
      <w:pPr>
        <w:pStyle w:val="BookText"/>
        <w:rPr/>
      </w:pPr>
      <w:r>
        <w:rPr>
          <w:rFonts w:ascii="IRNazanin" w:hAnsi="IRNazanin" w:eastAsia="IRNazanin"/>
          <w:color w:val="111111"/>
          <w:sz w:val="28"/>
          <w:sz w:val="28"/>
          <w:szCs w:val="28"/>
          <w:rtl w:val="true"/>
          <w:lang w:bidi="fa-IR"/>
        </w:rPr>
        <w:t>إلی آخر ما ذکره و امّا ما یمرّ بالخاطر القاصر، فهو انّ المراد بزید هو مولانا أمیر المؤمنین علیه السّلام، و بعمرو هو عمرو بن عبدود المشرک المشهور، الّذی ضربه فی غزوة الأحزاب، و قال فی حقّه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علیّ یوم الخندق أفضل من عبادة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أیضا فی موضع آخر من کتابه المذکور، أن مراد نساء العجم من قولهنّ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أردن أن یخوّفن أولادهنّ، هو ابو لؤلؤ، لاشتهاره بینهم لما قتل الخلیفة الثانی، و وقوع رعبه بذلک فی قلوب الکبار و الصّغار، ثمّ صار بکثرة الإستعمال لولو و لا یبعد ما ذکره عن الإعتبار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ثمّ قال فی تحقیق المطلب الأوّل و بیان هذا المدّعی، انّ لعلی علیه السّلام اسماءا من جملتها زید، کما روی شیخنا الصّدوق رحمه اللّه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قال یوما علی المنبر فی جامع البصرة، انسبونی و الّا قلت لکم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زید بن عبد مناف بن عامر بن مغیرة بن زید بن کلاب، فقام ابن کوا من المجلس و قال انّا لا نعرفک إلّا بعلّی بن أبی طالب بن عبد المطّلب بن هاشم بن عبد مناف بن قصی بن کلاب فقال یالکع ان أبی سمّانی زیدا باسم جدّه قصّی الی آخر الحدیث</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و یؤید ما ذکرناه انّ لهم مثالین آخرین أیضا کلاهما یتعلّق بهذا الامام </w:t>
      </w:r>
    </w:p>
    <w:p>
      <w:pPr>
        <w:pStyle w:val="BookText"/>
        <w:rPr/>
      </w:pPr>
      <w:r>
        <w:rPr>
          <w:rFonts w:ascii="IRNazanin" w:hAnsi="IRNazanin" w:eastAsia="IRNazanin"/>
          <w:color w:val="111111"/>
          <w:sz w:val="28"/>
          <w:sz w:val="28"/>
          <w:szCs w:val="28"/>
          <w:rtl w:val="true"/>
          <w:lang w:bidi="fa-IR"/>
        </w:rPr>
        <w:t>علیه السّلام، أحدهما قولهم قضیة و لا أبا حسن لها، و المراد بابی الحسن فیه لیس إلّا هو باجماع الکلّ، و الثّانی قولهم لو لا علیّ لهلک عمر، و هو الّذی قاله عمر بن الخطّاب مرارا فی حقّ أمیر المؤمنین علیه السّلام، فلیکن هذا الّذی هو محل الکلام ایضا ثالث الثلاثة، بمقتضی ما اشتهر علی الألسنة، انّ لکلّ ثان ثالثا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نوادر اخبار الرّجل فیما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انّه کان یعظ یوما علی المنبر إذ قام إلیه بعض الحاضرین و قال ایها الشّیخ ما تقول فی امرأة بهاداء الابنة فانشد علی الفور فی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یقولون لیلی بالعراق مریضة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لیتنی کنت طبیبا مداویا</w:t>
      </w:r>
    </w:p>
    <w:p>
      <w:pPr>
        <w:pStyle w:val="BookText"/>
        <w:rPr/>
      </w:pPr>
      <w:r>
        <w:rPr>
          <w:rFonts w:ascii="IRNazanin" w:hAnsi="IRNazanin" w:eastAsia="IRNazanin"/>
          <w:color w:val="111111"/>
          <w:sz w:val="28"/>
          <w:sz w:val="28"/>
          <w:szCs w:val="28"/>
          <w:rtl w:val="true"/>
          <w:lang w:bidi="fa-IR"/>
        </w:rPr>
        <w:t>و نقل أیضا انّ ابن الجوزی کان یعظ فی بغداد فانجرّ کلامه فی التّصوّف حتّی انشد هذین البیتین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اصبحت صبّا اذا مرّ النّسیم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الریاض یکاد الوهم یولینی</w:t>
      </w:r>
    </w:p>
    <w:p>
      <w:pPr>
        <w:pStyle w:val="BookText"/>
        <w:rPr/>
      </w:pPr>
      <w:r>
        <w:rPr>
          <w:rFonts w:ascii="IRNazanin" w:hAnsi="IRNazanin" w:eastAsia="IRNazanin"/>
          <w:color w:val="111111"/>
          <w:sz w:val="28"/>
          <w:sz w:val="28"/>
          <w:szCs w:val="28"/>
          <w:rtl w:val="true"/>
          <w:lang w:bidi="fa-IR"/>
        </w:rPr>
        <w:t>من کلّ معنی لطیف احتسی قدحا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ناطقة فی الکون تطرینی</w:t>
      </w:r>
    </w:p>
    <w:p>
      <w:pPr>
        <w:pStyle w:val="BookText"/>
        <w:rPr/>
      </w:pPr>
      <w:r>
        <w:rPr>
          <w:rFonts w:ascii="IRNazanin" w:hAnsi="IRNazanin" w:eastAsia="IRNazanin"/>
          <w:color w:val="111111"/>
          <w:sz w:val="28"/>
          <w:sz w:val="28"/>
          <w:szCs w:val="28"/>
          <w:rtl w:val="true"/>
          <w:lang w:bidi="fa-IR"/>
        </w:rPr>
        <w:t>فقال له بعض الحاضرین یا شیخ فان کان النّاطق حمارا فقال له ابن الجوزی أقول له یا حمار اسکت، و نظیر هذه الحکایة بالفارسیة عن الجامی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کون ابن الجوزی شیعیا فی المعنی، و ان کان یظهر التسنّن لمصلحة زمانه، و دلیله أوّلا تحدیثه روایته ردّ الشّمس علی مولانا امیر المؤمنین علیه السّلام علی المنبر، بتفصیل ذکره أرباب السّیر، و فیه ذکر کرامة له أیضا ببرکة حدیث معجزة المولی علیه السّلام، و ثانیا ما رواه الجمهور انّه سئل ابن الجوزی المذکور بحضور أهل المذهبین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افضل أم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بنته تحته، و قیل من کان بنته فی بیته، و نقل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المحدّث النّیشابوری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عدد الائمة فقال إلی کم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أربعة أربعة، و قیل أیضا انّه سئل ابن الجوزی کیف ینسب قتل الحسین علیه السّلام الی یزید و هو بالشّام، و الامام علیه السّلام بالعراق؛ فانشد قول الرّضی رضی اللّه عنه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اصاب و راسه بذی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بالعراق لقد ابعدت مرماک</w:t>
      </w:r>
    </w:p>
    <w:p>
      <w:pPr>
        <w:pStyle w:val="BookText"/>
        <w:rPr/>
      </w:pPr>
      <w:r>
        <w:rPr>
          <w:rFonts w:ascii="IRNazanin" w:hAnsi="IRNazanin" w:eastAsia="IRNazanin"/>
          <w:color w:val="111111"/>
          <w:sz w:val="28"/>
          <w:sz w:val="28"/>
          <w:szCs w:val="28"/>
          <w:rtl w:val="true"/>
          <w:lang w:bidi="fa-IR"/>
        </w:rPr>
        <w:t xml:space="preserve">نعم یأبی عن ذلک ما اشتهر عنه من الحکایة و صرّح به الشّیخ زین الدّین علیّ بن یونس العاملی فی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مشاهیر ما کتب فی الامامة 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سمعناه مذاکرة انّ ابن الجوزی قال علی المنبر سلونی قبل أن تفقدونی فسألته أمراة عمّا روی انّ علیا سار فی لیلة الی سلمان فجهّزه و رجع فقال روی ذلک قالت و عثمان تمّ ثلاثة ایام منبوذا فی مزابل البقیع و علیّ حاضر قال نعم قالت فقد لزم الخطاء لاحدهما فقال ان کنت خرجت من بیتک بغیر اذن بعلک فعلیک لعنة اللّه و إلّا فعلیه،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عایشة إلی حرب علی علیه السّلام باذن النّبی صلی اللّه علیه و اله اولا؟ فانقطع و بهت، و لم یجد جوابا و نزل من المنبر، و لکن هذه الحکایة أیضا ممّا یقبل الحمل علی التقیة من المخالفین، فانّ ما یقوله الرّجل فوق المنابر، و خصوصا ان کان من جملة المعاریف و الاکابر، غیر ما یعتقده فی مکنون الضّمیر، أو یخاطب به المأمومین من الضّرر و التّزویر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نقل شیخنا البهائی قدّس 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حوادث سنة إحدی و أربعین و مأتین ماجت النّجوم و تطایرت شرقا و غربا کالجرادة من قبل غروب الشّمس إلی الفجر و فی السّنة الّتی بعدها رجمت السّویدا و هی ناحیة من نواحی مصر بحجارة فوزن فیها حجر، فکان عشرة أرطال و زلزلت الرّی و جرجان و طبرستان و نیشابور و اصفهان و قم و کاشان و دامغان فی وقت واحد فهلک فی دامغان خمسة و عشرون الفا و تقطعت جبال و دنت بعضها من بعض، حتّی سار جبل بالیمن و علیه مزارع قوم فاتی مزارع قوم آخرین، و وقع طایر ابیض بحلب و صاح أربعین صوتا یا ایها النّاس اتّقوا ربّکم ثمّ طار و أتی من الغد و فعل ذلک ثمّ ما رؤی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رجل فی بعض اکوار الاهواز فسقط طایر علی جنازته و صاح بالفارسیة انّ اللّه قد غفر لهذا المیت و من حضر جنازته انتهی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وقع مثل هذه الواقعة ایضا فی سنة تناثر النّجوم المشهورة بین اصحابنا و </w:t>
      </w:r>
    </w:p>
    <w:p>
      <w:pPr>
        <w:pStyle w:val="BookText"/>
        <w:rPr/>
      </w:pPr>
      <w:r>
        <w:rPr>
          <w:rFonts w:ascii="IRNazanin" w:hAnsi="IRNazanin" w:eastAsia="IRNazanin"/>
          <w:color w:val="111111"/>
          <w:sz w:val="28"/>
          <w:sz w:val="28"/>
          <w:szCs w:val="28"/>
          <w:rtl w:val="true"/>
          <w:lang w:bidi="fa-IR"/>
        </w:rPr>
        <w:t xml:space="preserve">هی سنة تسع و عشرین و ثلاثمأة و ذلک کما ذکره غیر واحد منهم انّه تهافتت النّجوم فی لیلة من لیالی تلک السّنة و ترامت الشّهب الغیر المحصورة من الجوانب فاوّلوا ذلک بموت العلماء و صار ایضا کذلک فانّ فیها توفّی شیخنا الکلینی و علیّ بن بابویه القمّی و جماعة کثیرة من اعاظم العلماء و النّبلاء و لا یبعد کونها بعینها هی السّنة الّتی ذکرها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یکون قد وقع له اشتباة فی الضّبط أو لاحد من النّسّاخ فی رموزها الهندسیة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انّی لم أر منذ بضع و خمسین سنة مرّت من عمری البائر مثل ذینک التناثرین و لا ظفرت بحکایة نظیر منهما فی شی‌ء من کتب السّیر و التّواریخ حتّی أن دخل رجب هذه السّنة الّتی هی الثالثة و الثّمانین و المأتین بعد الالف من الهجرة المطهّرة، فاتّفق أن خرجت من حجرتی الّتی کنت قائما فیها قبیل طلوع الفجر من لیلة الأربعاء السّادس للشّهر المذکور و جعلت انظر الی آفاق السّماء للتّشخیص وقت الطّلوع و الأشتغال باذان الصّبح فاذا انا بالسّماء کما ذکرها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نجومها تموج بعضها فی بعض، و تتساقط و تتناثر من الطّول و العرض، و تطیر شرقا و غربا بعدد لا تحصی، کانّما قد ملات الهوآء و السّماء، ففزعت ممّا رأیت کثیرا، و شککت من شدّة غرابة ما رأیت فی کون هذه الواقعة الهایلة فی الیقظة او المنام، و کان ذلک یزاید و لا ینقص، إلی أن طلعت الشّمس المنیرة، و خفی کلّ ما رایناه تحت الشّعاع، و لما تعالی النّهار و تواترت الأخبار، بوقوع هذه الواقعة من جمیع الأقطار، صار النّاس یتحیرون و عن حقیقة ذلک الامر یستفسرون، فلا یهتدون الی وجه ذلک سبیلا، و لا یجدون إلی علم ما هنالک دلیلا، و امّا العبد فاعوذ بربّی الواحد الأحد من شرّ ما بدا، و لا اجد من دونه ملتحدا، و انّا لا ندری اشرّ ارید بمن فی الارض ام أراد بهم ربّهم رشدا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حکایة کثیر من نوادر الامور عن کتب ابن الجوزی المذکور منها ما نقله عن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غلط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العبارة جواب لا یجمع و قول العامّة أجوبة کتبی و جوابات غلط و الصّحیح جواب کتبی حاجات و حاج جمع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حاجة و حوائج غلط حمیت المریض لا حمیته یقال للقائم اقعدو للنّائم اجلّس و العکس غلط، یقال الحمد للّه کان کذا العروس یقال للرّجل و المرأة لا للمرأة فقط قلت و نظیره النّطفة فانّها اسم لمائی الرّجل و المرأة جمیعا، فاطلاقه علی مطلق المنی لاحد منهما غلط، لا یقال کثرت عیلته، انّما یقال کثرت عیاله؛ و العیلة الفقر المصطکی بفتح المیم و الضّم غلط فلیلاحظ و قد عرفت تاریخ مولد الرّجل و وفاته و أمّا مدفنه فهو بباب الحرب فی مدینة السّلام بغداد معروف عند المخالفین و المؤالفین بالوجه الحسن و القبیح و یظهر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لصلاح الدّین الصّفدی انّ لأبی الفرج المذکور ولدا یسمّی بعلیّ بن عبد الرّحمان و یلقّب بعلیشه اسمعه والده الکثیر فی أیام صباه من کثیر من المحدّثین و العلماء؛ و عقد فی مجلس الوعظ فی صباه میاومة مع والده لکنّه غلب علیه اللّهو و اللّعب و عشرة المفسدین، فابعده والده و هجره إلی أن مات، و کان یتکلّم فی أبیه، و کتب الحفاظ عنه، توفّی سنة ثلاثین و ستمأة هذا و کثیرا ما ینقل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ابی المظفّر سبط ابن الجوزی و اسمه یوسف بن قزاغلی البغدادی صاحب التّاریخ و کان تاریخ وفاته سنة اربع و خمسین و ستّمأة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هو أیضا من العلماء و الوعّاظ و المحدّثین الحفاظ و کنیته ابو المظفّر و لقبه شمس الدّین، و مذهبه حنفیّ، و له الکتاب المشهور فی مآثر الائمّة الاثنی عشر علیهما السّلام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خواص الامّة فی ذکر خصائص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فی التّفسیر کبیر و تاریخ کبیر یشتمل علی اربعین مجلّدا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تاریخ ابن خلّکان، و قزاغلی بضمّ القاف و الزّای قبل الالف ثمّ الغین المعجمة کلمتان ترکبتا و معناه بالفارسیة دخترزاده کما افید</w:t>
      </w:r>
      <w:r>
        <w:rPr>
          <w:rFonts w:eastAsia="IRNazanin" w:cs="IRNazanin"/>
          <w:color w:val="111111"/>
          <w:sz w:val="28"/>
          <w:szCs w:val="28"/>
          <w:rtl w:val="true"/>
          <w:lang w:bidi="fa-IR"/>
        </w:rPr>
        <w:t xml:space="preserve">. </w:t>
      </w:r>
      <w:bookmarkStart w:id="41" w:name="pg14503_156428"/>
    </w:p>
    <w:p>
      <w:pPr>
        <w:pStyle w:val="Heading3"/>
        <w:numPr>
          <w:ilvl w:val="2"/>
          <w:numId w:val="1"/>
        </w:numPr>
        <w:rPr/>
      </w:pPr>
      <w:bookmarkStart w:id="42" w:name="__RefHeading___Toc1324887_996550957"/>
      <w:bookmarkStart w:id="43" w:name="_Toc14"/>
      <w:bookmarkEnd w:id="41"/>
      <w:bookmarkEnd w:id="42"/>
      <w:r>
        <w:rPr/>
        <w:t>436</w:t>
      </w:r>
      <w:r>
        <w:rPr>
          <w:rtl w:val="true"/>
        </w:rPr>
        <w:t xml:space="preserve">- </w:t>
      </w:r>
      <w:r>
        <w:rPr>
          <w:rtl w:val="true"/>
        </w:rPr>
        <w:t xml:space="preserve">عبد الرحمان بن اسماعیل الشافعی </w:t>
      </w:r>
      <w:r>
        <w:rPr>
          <w:rtl w:val="true"/>
        </w:rPr>
        <w:t>«</w:t>
      </w:r>
      <w:r>
        <w:rPr>
          <w:rtl w:val="true"/>
        </w:rPr>
        <w:t>ابو شامة</w:t>
      </w:r>
      <w:r>
        <w:rPr>
          <w:rtl w:val="true"/>
        </w:rPr>
        <w:t>»</w:t>
      </w:r>
      <w:bookmarkEnd w:id="43"/>
    </w:p>
    <w:p>
      <w:pPr>
        <w:pStyle w:val="BookText"/>
        <w:rPr/>
      </w:pPr>
      <w:r>
        <w:rPr>
          <w:rFonts w:ascii="IRNazanin" w:hAnsi="IRNazanin" w:eastAsia="IRNazanin"/>
          <w:color w:val="111111"/>
          <w:sz w:val="28"/>
          <w:sz w:val="28"/>
          <w:szCs w:val="28"/>
          <w:rtl w:val="true"/>
          <w:lang w:bidi="fa-IR"/>
        </w:rPr>
        <w:t>الامام المتفنن العلام شهاب الدین عبد الرحمان بن اسماعیل بن ابراهیم بن عثمان الدمشقی الشافعی المعروف بابی شامة</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لشامة کبیرة کانت علی حاجبه الأیسر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تسع و تسعین و خمسمأة بدمشق، و قرأ القراءات علی العلم السّخاوی، و سمع بالإسکندریة من عیسی بن عبد العزیز و غیره، و اعتنی بالحدیث و الفقه و درّس و أفتی، و برع فی الغربیة، و ولی شیخة دار الحدیث بالاشرفیة و الإقراء بالتربة الاشرفیة، و کان متواضعا مطّرحا للتّکلّف، أخذ عنه الشّرف الفزاری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صنّف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للزّمخشری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الباعث علی انکار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تاریخ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تصانیفه غیر 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الشّاطبیة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القصائد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للسّخاوی مجلّد،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الرّوضتین فی أخبار الدّولتین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النّوریة و الصّلاحیة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الذیل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الحدیث المقتضی فی مبعث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الضّوء السّاری إلی معرفة رؤیة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من الأصول فیما یتعلّق بافعال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کتاب السّواک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عن حال بنی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 فی اشیاء من الکتاب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شیوخ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مسوّدات کثیرة لم یفرغها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دخل علیه اثنان فی صورة مستفتیین، فضرباه ضربا مبرّحا کاد یتلف منه، و لم یدری به احد و لا أغاثه،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 لمن قال ألا تشتکی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جری فهو عظیم جلیل</w:t>
      </w:r>
    </w:p>
    <w:p>
      <w:pPr>
        <w:pStyle w:val="BookText"/>
        <w:rPr/>
      </w:pPr>
      <w:r>
        <w:rPr>
          <w:rFonts w:ascii="IRNazanin" w:hAnsi="IRNazanin" w:eastAsia="IRNazanin"/>
          <w:color w:val="111111"/>
          <w:sz w:val="28"/>
          <w:sz w:val="28"/>
          <w:szCs w:val="28"/>
          <w:rtl w:val="true"/>
          <w:lang w:bidi="fa-IR"/>
        </w:rPr>
        <w:t>یقیض اللّه تعالی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یأخذ الحقّ و یشفی الغلیل</w:t>
      </w:r>
    </w:p>
    <w:p>
      <w:pPr>
        <w:pStyle w:val="BookText"/>
        <w:rPr/>
      </w:pPr>
      <w:r>
        <w:rPr>
          <w:rFonts w:ascii="IRNazanin" w:hAnsi="IRNazanin" w:eastAsia="IRNazanin"/>
          <w:color w:val="111111"/>
          <w:sz w:val="28"/>
          <w:sz w:val="28"/>
          <w:szCs w:val="28"/>
          <w:rtl w:val="true"/>
          <w:lang w:bidi="fa-IR"/>
        </w:rPr>
        <w:t>إذا توکلنا علی اللّه 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فحسبنا اللّه و نعم الوکیل</w:t>
      </w:r>
    </w:p>
    <w:p>
      <w:pPr>
        <w:pStyle w:val="BookText"/>
        <w:rPr/>
      </w:pPr>
      <w:r>
        <w:rPr>
          <w:rFonts w:ascii="IRNazanin" w:hAnsi="IRNazanin" w:eastAsia="IRNazanin"/>
          <w:color w:val="111111"/>
          <w:sz w:val="28"/>
          <w:sz w:val="28"/>
          <w:szCs w:val="28"/>
          <w:rtl w:val="true"/>
          <w:lang w:bidi="fa-IR"/>
        </w:rPr>
        <w:t>توفّی فی تاسع عشری شهر رمضان سنة خمس و ستّین و ستمأة و له فی نظم حدیث سبعة یظلّهم اللّه یوم لا ظلّ الّا ظلّه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النّبی المصطفی إنّ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یظلّهم اللّه العظیم بظلّه</w:t>
      </w:r>
    </w:p>
    <w:p>
      <w:pPr>
        <w:pStyle w:val="BookText"/>
        <w:rPr/>
      </w:pPr>
      <w:r>
        <w:rPr>
          <w:rFonts w:ascii="IRNazanin" w:hAnsi="IRNazanin" w:eastAsia="IRNazanin"/>
          <w:color w:val="111111"/>
          <w:sz w:val="28"/>
          <w:sz w:val="28"/>
          <w:szCs w:val="28"/>
          <w:rtl w:val="true"/>
          <w:lang w:bidi="fa-IR"/>
        </w:rPr>
        <w:t>محبّ عفیف ناشی‌ء متصدّق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باک مصلّ و الإمام بعدله</w:t>
      </w:r>
    </w:p>
    <w:p>
      <w:pPr>
        <w:pStyle w:val="BookText"/>
        <w:rPr/>
      </w:pPr>
      <w:r>
        <w:rPr>
          <w:rFonts w:ascii="IRNazanin" w:hAnsi="IRNazanin" w:eastAsia="IRNazanin"/>
          <w:color w:val="111111"/>
          <w:sz w:val="28"/>
          <w:sz w:val="28"/>
          <w:szCs w:val="28"/>
          <w:rtl w:val="true"/>
          <w:lang w:bidi="fa-IR"/>
        </w:rPr>
        <w:t xml:space="preserve">انتهی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غیر عبد الرحمان بن اسماعیل الازدی أبی القاسم بن الحداد التونسی النحوی المتوفّی فی حدود أربعین و ستّمأة کما عن ابن الابّار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غیر عبد الرحمن بن اسماعیل بن عبد اللّه بن سلیمان الخولانی العروضی أبو عیسی المصریّ الشّاعر الّذی توفّی فی سنة ستّ و ستین و ثلاثمأة کما عن تاریخ صلاح الدّین المذکور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المراد بالعلم السّخاوی الّذی قرأ علیه صاحب التّرجمة هو علیّ بن محمّد بن عبد الصّمد الآتی ذکره و ترجمته انشاء اللّه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انّ المراد بالشّرف الفزّاری هو أحمد بن ابراهیم الصعیدی ثمّ الدّمشقی المقری النّحوی الخطیب بالجامع الاموی و مشیخة دار الحدیث الظّاهریة و کان مولده فی شهر رمضان سنة ثلاثین و ستمأة و وفاته فی شوّال سنة خمس و سبعمأة و سمع هو أیضا من السّخاوی المشار الیه و من ابن عبد الدائم و ابن أبی الیسر و جماعة و أخذ عنه النّجم القحفازی کما فی طبقات النّحاة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44" w:name="pg14503_156430"/>
    </w:p>
    <w:p>
      <w:pPr>
        <w:pStyle w:val="BookText"/>
        <w:rPr/>
      </w:pPr>
      <w:bookmarkEnd w:id="44"/>
      <w:r>
        <w:rPr>
          <w:rFonts w:ascii="IRNazanin" w:hAnsi="IRNazanin" w:eastAsia="IRNazanin"/>
          <w:color w:val="111111"/>
          <w:sz w:val="28"/>
          <w:sz w:val="28"/>
          <w:szCs w:val="28"/>
          <w:rtl w:val="true"/>
          <w:lang w:bidi="fa-IR"/>
        </w:rPr>
        <w:t xml:space="preserve">و امّا البیهقی الّذی صنّف الرّجل کتابا فی شیوخه فالمراد به الفقیه الکامل المحدّث ابو بکر احمد بن الحسین بن علیّ الشّافعی المتقدّم ذکره علی التّفصیل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الکبیر و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فلیتبصّر</w:t>
      </w:r>
      <w:r>
        <w:rPr>
          <w:rFonts w:eastAsia="IRNazanin" w:cs="IRNazanin"/>
          <w:color w:val="111111"/>
          <w:sz w:val="28"/>
          <w:szCs w:val="28"/>
          <w:rtl w:val="true"/>
          <w:lang w:bidi="fa-IR"/>
        </w:rPr>
        <w:t>.</w:t>
      </w:r>
    </w:p>
    <w:p>
      <w:pPr>
        <w:pStyle w:val="Heading3"/>
        <w:numPr>
          <w:ilvl w:val="2"/>
          <w:numId w:val="1"/>
        </w:numPr>
        <w:rPr/>
      </w:pPr>
      <w:bookmarkStart w:id="45" w:name="__RefHeading___Toc1324889_996550957"/>
      <w:bookmarkStart w:id="46" w:name="_Toc15"/>
      <w:bookmarkEnd w:id="45"/>
      <w:r>
        <w:rPr/>
        <w:t>437</w:t>
      </w:r>
      <w:r>
        <w:rPr>
          <w:rtl w:val="true"/>
        </w:rPr>
        <w:t xml:space="preserve">- </w:t>
      </w:r>
      <w:r>
        <w:rPr>
          <w:rtl w:val="true"/>
        </w:rPr>
        <w:t>عبد الرحمان بن عبد اللّه السهیلی النحوی</w:t>
      </w:r>
      <w:bookmarkEnd w:id="46"/>
    </w:p>
    <w:p>
      <w:pPr>
        <w:pStyle w:val="BookText"/>
        <w:rPr/>
      </w:pPr>
      <w:r>
        <w:rPr>
          <w:rFonts w:ascii="IRNazanin" w:hAnsi="IRNazanin" w:eastAsia="IRNazanin"/>
          <w:color w:val="111111"/>
          <w:sz w:val="28"/>
          <w:sz w:val="28"/>
          <w:szCs w:val="28"/>
          <w:rtl w:val="true"/>
          <w:lang w:bidi="fa-IR"/>
        </w:rPr>
        <w:t>الشیخ المتبحر الامام عبد الرحمان ابن ابی الحسین عبد اللّه بن احمد بن اصبغ بن حبیش بن سعدون بن رضوان بن فتوح الاندلسی المالقی المکنی بابی القاسم السهیلی الخثعمی النحوی اللغوی الحافظ</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قال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نقل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بالعربیة و اللغة و القراءات، بارعا فی ذلک، جامعا بین الرّوایة و الدّرایة، نحویا متقدّما، أدیبا؛ عالما بالتفسیر و صناعة الحدیث، حافظا للرّجال و الأنساب، عارفا بعلم الکلام و الأصول، حافظا للتّاریخ، واسع المعرفة، غزیر العلم، نبیها ذکیا، صاحب اختراعات و استنباطات تصدّر للإقراء و التّدریس و بعد صیته، و روی عن ابن العربی و أبن طاهر و ابن الطّراوة و عنه الرّوندی و ابنا حوط اللّه و أبو الحسن الغافقیّ و خلق، و کفّ بصره و هو ابن سبع عشرة سنة، و استدعی إلی مراکش و حظی بها، و دخل غرناطة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الأنف فی شرح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و الإعلام بما فی القرآن من الأسماء و 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مسألة السرّ فی عور الدّجال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مسألة رؤیة اللّه و النّبی فی المنام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توفی لیلة الخمیس خامس عشری سوّال سنة احدی و ثمانین و خمسمأة بمراکش 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یری ما فی الضّمیر و یسمع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المعدّ لکلّ ما یتوقّع</w:t>
      </w:r>
    </w:p>
    <w:p>
      <w:pPr>
        <w:pStyle w:val="BookText"/>
        <w:rPr/>
      </w:pPr>
      <w:r>
        <w:rPr>
          <w:rFonts w:ascii="IRNazanin" w:hAnsi="IRNazanin" w:eastAsia="IRNazanin"/>
          <w:color w:val="111111"/>
          <w:sz w:val="28"/>
          <w:sz w:val="28"/>
          <w:szCs w:val="28"/>
          <w:rtl w:val="true"/>
          <w:lang w:bidi="fa-IR"/>
        </w:rPr>
        <w:t>یا من یرجّی للشّدائد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إلیه المشتکی و المفزع</w:t>
      </w:r>
    </w:p>
    <w:p>
      <w:pPr>
        <w:pStyle w:val="BookText"/>
        <w:rPr/>
      </w:pPr>
      <w:r>
        <w:rPr>
          <w:rFonts w:ascii="IRNazanin" w:hAnsi="IRNazanin" w:eastAsia="IRNazanin"/>
          <w:color w:val="111111"/>
          <w:sz w:val="28"/>
          <w:sz w:val="28"/>
          <w:szCs w:val="28"/>
          <w:rtl w:val="true"/>
          <w:lang w:bidi="fa-IR"/>
        </w:rPr>
        <w:t>یا من خزائن رزقه فی قول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امنن فانّ الخیر عندک أجمع</w:t>
      </w:r>
    </w:p>
    <w:p>
      <w:pPr>
        <w:pStyle w:val="BookText"/>
        <w:rPr/>
      </w:pPr>
      <w:r>
        <w:rPr>
          <w:rFonts w:ascii="IRNazanin" w:hAnsi="IRNazanin" w:eastAsia="IRNazanin"/>
          <w:color w:val="111111"/>
          <w:sz w:val="28"/>
          <w:sz w:val="28"/>
          <w:szCs w:val="28"/>
          <w:rtl w:val="true"/>
          <w:lang w:bidi="fa-IR"/>
        </w:rPr>
        <w:t>مالی سوی فقری إلیک 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فبالإفتقار إلیک ربّی أضرع</w:t>
      </w:r>
    </w:p>
    <w:p>
      <w:pPr>
        <w:pStyle w:val="BookText"/>
        <w:rPr/>
      </w:pPr>
      <w:r>
        <w:rPr>
          <w:rFonts w:ascii="IRNazanin" w:hAnsi="IRNazanin" w:eastAsia="IRNazanin"/>
          <w:color w:val="111111"/>
          <w:sz w:val="28"/>
          <w:sz w:val="28"/>
          <w:szCs w:val="28"/>
          <w:rtl w:val="true"/>
          <w:lang w:bidi="fa-IR"/>
        </w:rPr>
        <w:t>مالی سوی قرعی لبابک حیلة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فلئن رددت فایّ باب أقرع</w:t>
      </w:r>
    </w:p>
    <w:p>
      <w:pPr>
        <w:pStyle w:val="BookText"/>
        <w:rPr/>
      </w:pPr>
      <w:r>
        <w:rPr>
          <w:rFonts w:ascii="IRNazanin" w:hAnsi="IRNazanin" w:eastAsia="IRNazanin"/>
          <w:color w:val="111111"/>
          <w:sz w:val="28"/>
          <w:sz w:val="28"/>
          <w:szCs w:val="28"/>
          <w:rtl w:val="true"/>
          <w:lang w:bidi="fa-IR"/>
        </w:rPr>
        <w:t>و من الّذی أدعوا و اهتف باسمه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فضلک عن فقیرک یمنع</w:t>
      </w:r>
    </w:p>
    <w:p>
      <w:pPr>
        <w:pStyle w:val="BookText"/>
        <w:rPr/>
      </w:pPr>
      <w:r>
        <w:rPr>
          <w:rFonts w:ascii="IRNazanin" w:hAnsi="IRNazanin" w:eastAsia="IRNazanin"/>
          <w:color w:val="111111"/>
          <w:sz w:val="28"/>
          <w:sz w:val="28"/>
          <w:szCs w:val="28"/>
          <w:rtl w:val="true"/>
          <w:lang w:bidi="fa-IR"/>
        </w:rPr>
        <w:t>حاشا لمجدک إن تقنّط عاصیا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اجزل و المواهب أوسع</w:t>
      </w:r>
    </w:p>
    <w:p>
      <w:pPr>
        <w:pStyle w:val="BookText"/>
        <w:rPr/>
      </w:pPr>
      <w:r>
        <w:rPr>
          <w:rFonts w:ascii="IRNazanin" w:hAnsi="IRNazanin" w:eastAsia="IRNazanin"/>
          <w:color w:val="111111"/>
          <w:sz w:val="28"/>
          <w:sz w:val="28"/>
          <w:szCs w:val="28"/>
          <w:rtl w:val="true"/>
          <w:lang w:bidi="fa-IR"/>
        </w:rPr>
        <w:t>رأیت بخط القاضی عزّ الدّین ابن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بخطّ الشّیخ محیی الدّین النّواویّ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قرء أحد هذه الأبیات دعا اللّه عقیبها بشی‌ء إلّا استجیب له انتهی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ظریف فی شأنه، بدیع فی طریقته، و عنوانه یفید الطّالب للعلم و الأدب کثیرا، و یجعله بطرائف ما یستدعیه أرباب الطّلب عارفا و بصیرا، عندنا منه نسخة یقول فیها بعد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الفقیه الشّیخ الإمام عماد الدّین زکریا بن یحیی بن مهدی الاسکندری اجازة، قال أخبرنا الشّیخ الفقیه الإمام الأمین نظام الدّین أبو علیّ الحسین بن یوسف بن الحسین الکاتب بثغر الاسکندریة، فیما أذن لی بالرّوایة عنه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اخبرنا الفقیه الإمام العلّامة أبو القاسم عبد الرّحمان بن عبد اللّه السّهیلی الخثعمی اجازة، قال الحمد للّه الّذی علّم آدم الأسماء إلی آخر الخطبة، و بعد فأنی قصدت أن أذکر فی هذا المختصر الوجیز، ما تضمنّه کتاب اللّه العزیز، من ذکر من لم یسمّه فیه باسم العلم، من نبیّ أو ولی أو غیرهما من آدمی، أو ملک، أو جنّی، أو بلد، </w:t>
      </w:r>
    </w:p>
    <w:p>
      <w:pPr>
        <w:pStyle w:val="BookText"/>
        <w:rPr/>
      </w:pPr>
      <w:r>
        <w:rPr>
          <w:rFonts w:ascii="Amiri" w:hAnsi="Amiri" w:eastAsia="Amiri" w:cs="Amiri"/>
          <w:color w:val="111111"/>
          <w:sz w:val="28"/>
          <w:sz w:val="28"/>
          <w:szCs w:val="28"/>
          <w:rtl w:val="true"/>
          <w:lang w:bidi="ar-SA"/>
        </w:rPr>
        <w:t>أو شجر، أو کوکب، أو حیوان، له اسم علم قد عرف عند نقلة الاخبار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سورة الحمد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أَنْعَمْتَ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ذکرهم فی سورة النّساء 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مَعَ الَّذِینَ أَنْعَمَ اللَّهُ عَلَیهِمْ مِنَ النَّبِیینَ وَ الصِّدِّیقِینَ وَ الشُّهَداءِ وَ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فأنظر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أُولئِک رَفِیقاً و اجمع بینه و بین قوله صِراطَ الَّذِینَ أَنْعَمْتَ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تجده شرحا له لأنّ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و من شأن سلّاک الطّریق، الحاجة إلی الرفیق، فلذلک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أُولئِک رَفِیقاً؛ و لذلک قال علیه السّلام خیر الرفقاء أربعة نجده نظرا إلی قوله سبحانه من النبیین و الصّدّیقین و الشّهداء و الصّالحین و حسن أولئک رفیقا فذکر 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فصل، و من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الْمَغْضُوبِ عَلَیهِمْ وَ لَا الضَّالِّینَ، هم الیهود و النّصاری، جاء ذلک مفسّرا عن النّبیّ صلی اللّه علیه و اله فی حدیث عدی بن حاتم، و قصّة إسلامه و اشهد لهذا التّفسیر قوله تعالی فی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باؤُ بِغَضَبٍ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 فی حقّ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أَضَلُّوا کثِیراً و اضلّوا عن سواء السّبیل، و سمّیت الیهود بیهودا ابن یعقوب انتسبوا إلیه عند بعض الملوک بسبب یطول ذکره، ثمّ عرّبته العرب بالدّال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سمّیت النّصاری بناصرة قریة بالشّام کان اصل دینهم منها، و اللّه اعلم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سورة البقرة قوله تعالی فَسَجَدُوا إِلَّا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سجد من الملائکة اسرافیل، فذلک جوزی بولایة اللّوح المحفوظ قال محمّد بن الحسن النقّاش و کان اسم ابلیس قبل ان یبتلس من رحمة اللّه عزازیل، و قال النّقاش و کنیته ابو کردوس، و قوله تعالی اسْکنْ أَنْتَ وَ زَوْجُک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زوجه حوّا، و أوّل من سمّاها بذلک آدم علیه السّلام حین خلقت من ضلعه، و قیل له من هذه قال امرأة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اسمها قال حوّا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 لانّها خلقت من حیّ و کنیته الّتی کنّته به الملائکة أبو البشر، و قیل أبو محمّد أی أبو محمّد خاتم الأنبیاء، و اهبط آدم بسرندیب من الهند بجبل یقال له بودا، و اهبطت حوّا بجدّة، و اهبط ابلیس بالابّلة، و اهبط الحیة ببستان،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بسجستان؟ و سجستان اکثر بلاد اللّه حیات، و لو لا العربد و ما یأکلها و یفنی کثیرا منها لا خلیت سجستان من </w:t>
      </w:r>
    </w:p>
    <w:p>
      <w:pPr>
        <w:pStyle w:val="BookText"/>
        <w:rPr/>
      </w:pPr>
      <w:r>
        <w:rPr>
          <w:rFonts w:ascii="IRNazanin" w:hAnsi="IRNazanin" w:eastAsia="IRNazanin"/>
          <w:color w:val="111111"/>
          <w:sz w:val="28"/>
          <w:sz w:val="28"/>
          <w:szCs w:val="28"/>
          <w:rtl w:val="true"/>
          <w:lang w:bidi="fa-IR"/>
        </w:rPr>
        <w:t>اجل الحیات قاله ابو الحسین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الشّجرة الّتی نهی عنها هی الکرم، و من قال بهذا یقول الخمر منها، و لذلک حرم، و قیل السّنبلة، و من قال هذا یقول لما تاب إلی اللّه و تاب اللّه علیه جعلت غذاء لذریته، و منهم من یقول هی شجرة التین؛ و لذلک تعبّر فی الرّؤیا بالنّدامة لأجل ندامة آدم علیه السّلام علی اکلها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 یا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یعقوب بن اسحاق، و سمّی اسرائیل لأنّه أسری ذات لیلة حین هاجر إلی اللّه سبحانه، فسمّی اسرائیل ای اسری الی اللّه او نحو هذا فیکون بعض الاسم عبرانیا و بعضه موافقا للعرب و کثیرا ما یقع الاتّفاق بین السّریانی و العربی و یقاربه فی اللّفظ، الا تری إنّ ابراهیم تفسیره أب راحم، لرحمته بالأطفال، و لذلک جعل هو و زوجته سارة بنت هاران بن تارخ کافلین لاطفال المؤمنین الّذین یموتون صغارا الی یوم القیامة،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هاران أخو ابراهیم و هو والد لوط علیه السّلام، و قال الطّبری سارة هی بنت هاران بن قاحو یعنی هاران الاکبر، عمّ هاران الأصغر، و هی بنت عمّ ابراهیم و بها سمیت مدینة حران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 ان قال فی تفسیر قوله تعالی وَ إِذْ قالَ إِبْراهِیمُ لِأَبِیهِ 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ابیه تارخ بن ناحورا و آزر اسم صنم کان یعبده أی دع آزر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 ایضا انّ آزر کلمة معناها الزجر و التّعنیف و قیل ایضا انّه اسم أبیه،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 فی سورة التّوبة حَمَلَتْ حَمْلًا خَفِیفاً فَمَرَّتْ بِهِ، الآیة، هی حوا و الحمل اسمه عبد الحارث، و روی عن النّبیّ صلی اللّه علیه و اله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حوّا طاف بها ابلیس لعنه اللّه، فکان لا یعیش لها ولد، فقال سمّیه عبد الحارث، فعاش ذلک و کان ذلک من وحی الشّیطان، و ذکر الطّبری عن ابن اسحاق انّه قال ولدت حوّا أربعین بطنا؛ فی کلّ بطن ذکر و انثی آخرهم عبد المغیب، و امة المغیب ثمّ إلی أن قال فی قوله تعالی من سورة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لِکلِّ قَوْمٍ هادٍ، و روی ابن الاعرابی من طریق سعید بن جبیر عن عبد اللّه قال لمّا نزلت هذه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اله و سلّم أنا المنذر و أنت یا علیّ هاد بک یا علیّ اهتدی المهتدون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الی ان قال فی قوله تعالی من سورة النّحل وَ ضَرَبَ اللَّهُ مَثَلًا رَجُلَینِ أَحَدُهُما أَبْکمُ لا یقْدِرُ عَلی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جهل و اسمه عمرو بن هشام المخزومی و الّذی یأمر بالعدل عمّار بن یاسر العنسی، و کان حلیفا لبنی مخزوم، و ابوجهل یعذبه علی الإسلام، و یعذّب امّه سمیة و کانت مولاة لابی جهل، و قال لها ذات یوم انّما آمنت بمحمّد لانّک تحبینه لجماله، ثمّ طعنها بالرّمح فی قلبها، فهی اوّل شهید فی الإسلام من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جملة ما ذکر فیه بمناسبات الآیات أسماء خضر النّبیّ و إلیاس و ذی القرنین الّذی هو عبارة عن رجلین، و اصحاب الکهف و الرّقیم و امّ موسی الّتی ورد انّه من الأسماء العظیمة الّتی تفتح به المقفلات من الأمور؛ و قال انّه رتارحا و قیل ایادخت و و اخته اسمها مریم بنت عمران مثل مریم امّ عیسی علیه السّلام و قد روی انّ اسمها کلثوم جاء ذلک فی حدیث رواه الزّبیر بن بکار و قال فی باب أبی لهب اسمه عبد العزی، و لمّا کان کاذبا من حیث اضیف الی العزی ذکره اللّه عزّ و جلّ بالکنیة، فان قیل ان کنیته أبو لهب، و اللّهب لیس بابن له، و الجواب انّ اللّه تعالی خلقه للهّب و إلیه مصیره، و العرب یکنّی بالإبن و الأب مالصق بالمکنی و لزمه، کقول النّبیّ صلی اللّه علیه و اله فی علیّ ابو تراب و فی ابی هریرة ابو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لهرّة کانت معه تلازمه، و لانس ابو جمرة لبقلة کان یجتنیها و هی الحرف و العرب و تقول للاحمق أبو ادراص للعبه بالادراص، و هی جمع درص و الدّرص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الکلبة، أو ولد الهرّة و نحو ذلک، تقول للذّئب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جعدة و الجعدة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الحروفة، لانّه یحثها و یطلبها و القرآن نزل بلسان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من جملة ما ذکره فی ذیل قوله تعالی لها سبعة أبواب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أفردنا فی ذکر أبوابها و أبواب الجنّة و ذکر جهنّم و سقر أعاذنا اللّه منها، و ما فی اختصاص العدد فیها بالسّبعة، و فی الجنّة بالثّمانیة الأبواب و فائدة تسمیة خزنتها و ذکر عددهم کتابا إلی آخر ما ذکره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نحن فقد اشرنا إلی کثیر من هذه المراتب المستنبطة من هذه المقالات </w:t>
      </w:r>
      <w:bookmarkStart w:id="47" w:name="pg14503_156435"/>
    </w:p>
    <w:p>
      <w:pPr>
        <w:pStyle w:val="BookText"/>
        <w:rPr/>
      </w:pPr>
      <w:bookmarkEnd w:id="47"/>
      <w:r>
        <w:rPr>
          <w:rFonts w:ascii="IRNazanin" w:hAnsi="IRNazanin" w:eastAsia="IRNazanin"/>
          <w:color w:val="111111"/>
          <w:sz w:val="28"/>
          <w:sz w:val="28"/>
          <w:szCs w:val="28"/>
          <w:rtl w:val="true"/>
          <w:lang w:bidi="fa-IR"/>
        </w:rPr>
        <w:t>فی تضاعیف کتابنا هذا بمناسبات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مرادهم بالسّهیلی المطلق، هو هذا الرّجل و نسبته إلی سهیل الّذی علی وزن زبیر، و هو حصن بالاندلس المتکرّر ذکر مدنها و حصونها فی هذا الکتاب، مثل شمیط، و سلماس، و یحضب، أسماء لثلاثة حصون أخر فیها، نعم قد تطلق هذه النّسبة أیضا علی أحمد بن محمد بن عبد اللّه بن یوسف السهیلی الادیب أبی الفضل القرطبی الصفّار الشّافعی، و هو کما نقل عن ذیل تاریخ نیسابور الّذی کتبه عبد الغافر الفارسی کان شیخ أهل الادب فی عصره حدث عن الاصمّ و ابی منصور الأزهری و الطّبقة، و تخرج به جماعة من الأئمّة، منهم الواحدی المفسّر الآتی ذکره و ترجمته قریبا، أنفق عمره فی خدمة الکتب و مطالعة العلوم، و تدریس مؤدبی نیسابور، ولد سنة أربع و ثلاثین و ثلاثمأة، و مات بعد سنة ست عشر و أربعمأة</w:t>
      </w:r>
      <w:r>
        <w:rPr>
          <w:rFonts w:eastAsia="IRNazanin" w:cs="IRNazanin"/>
          <w:color w:val="111111"/>
          <w:sz w:val="28"/>
          <w:szCs w:val="28"/>
          <w:rtl w:val="true"/>
          <w:lang w:bidi="fa-IR"/>
        </w:rPr>
        <w:t>.</w:t>
      </w:r>
    </w:p>
    <w:p>
      <w:pPr>
        <w:pStyle w:val="Heading3"/>
        <w:numPr>
          <w:ilvl w:val="2"/>
          <w:numId w:val="1"/>
        </w:numPr>
        <w:rPr/>
      </w:pPr>
      <w:bookmarkStart w:id="48" w:name="__RefHeading___Toc1324891_996550957"/>
      <w:bookmarkStart w:id="49" w:name="_Toc16"/>
      <w:bookmarkEnd w:id="48"/>
      <w:r>
        <w:rPr/>
        <w:t>438</w:t>
      </w:r>
      <w:r>
        <w:rPr>
          <w:rtl w:val="true"/>
        </w:rPr>
        <w:t xml:space="preserve">- </w:t>
      </w:r>
      <w:r>
        <w:rPr>
          <w:rtl w:val="true"/>
        </w:rPr>
        <w:t xml:space="preserve">عبد الرحمان بن احمد </w:t>
      </w:r>
      <w:r>
        <w:rPr>
          <w:rtl w:val="true"/>
        </w:rPr>
        <w:t>«</w:t>
      </w:r>
      <w:r>
        <w:rPr>
          <w:rtl w:val="true"/>
        </w:rPr>
        <w:t>عضد الدین الایجی</w:t>
      </w:r>
      <w:r>
        <w:rPr>
          <w:rtl w:val="true"/>
        </w:rPr>
        <w:t>»</w:t>
      </w:r>
      <w:bookmarkEnd w:id="49"/>
    </w:p>
    <w:p>
      <w:pPr>
        <w:pStyle w:val="BookText"/>
        <w:rPr/>
      </w:pPr>
      <w:r>
        <w:rPr>
          <w:rFonts w:ascii="IRNazanin" w:hAnsi="IRNazanin" w:eastAsia="IRNazanin"/>
          <w:color w:val="111111"/>
          <w:sz w:val="28"/>
          <w:sz w:val="28"/>
          <w:szCs w:val="28"/>
          <w:rtl w:val="true"/>
          <w:lang w:bidi="fa-IR"/>
        </w:rPr>
        <w:t>القاضی عضد الدین عبد الرحمان بن أحمد بن عبد الغفار الفارسی المشتهر بالعضد الایجی الشافعی الاصولی المتکلم و الحکیم المشهور</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مؤلّفات جمّة فی الأدب و الکلام و الحکمة و غیر ذلک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فی عالی مرتبة من مراتب التّصرّف و التّحقیق، و قاضی درجة من مدارج التّعمّق و التّدقیق؛ عدیم النّظیر فی أفنانه، و فقید البدیل فی أمثاله و أقرانه، و کان من علماء دولة السّلطان الجایتو محمّد المعروف بشاه خدابنده، المغولی التّتاری، و </w:t>
      </w:r>
    </w:p>
    <w:p>
      <w:pPr>
        <w:pStyle w:val="BookText"/>
        <w:rPr/>
      </w:pPr>
      <w:r>
        <w:rPr>
          <w:rFonts w:ascii="IRNazanin" w:hAnsi="IRNazanin" w:eastAsia="IRNazanin"/>
          <w:color w:val="111111"/>
          <w:sz w:val="28"/>
          <w:sz w:val="28"/>
          <w:szCs w:val="28"/>
          <w:rtl w:val="true"/>
          <w:lang w:bidi="fa-IR"/>
        </w:rPr>
        <w:t>مقرّبا فی تلک الحضرة المعظّمة السّلطانیة کما اشیر الیه فی ذیل ترجمة العلّامة اعلی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یقال انّ أصله من بیت العلم و التّدریس و الرئاسة، و تولّی القضاء بدیار فارس المحمیة، إلی أن سلّم له لقب أقضی القضاة فی مدینة شیراز مع نهایة الاعزاز، إلا ان بغضه و عداوته مع أهل الحقّ و تعصّبه الشّدید فی امر الباطل أیضا فی درجة الکمال و من جملة ما تضرب به الأمثال، و قد شارکه فی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علماء مذهبه الّذین اشیر إلی جملة من اسمائهم فی تضاعیف ما سبق من أبواب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مواضع من کتابه علی وجه یلیق ببابه و ینبغی الملأ رکابه، و من جملة ما نقله فی ذلک الکتاب، فی حقّ هذا الجناب، انّه اجتمع فی بعض مجالس العامّة مع رجل من فضلاء الشّیعة،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پادشاه البیا بانکی الیزدی، و کان الرّجل المذکور صغیر الجثّة فی الغایة، مشغولا فی ذلک المجلس بالکتابة، و بین یدیه دواة عظیم، و کان العضدی بعکس ذلک الرّجل ذا بدن جسیم، و جسد سمین فخیم، فاتّفق أن وقع بینهما کلام علمیّ و أخذ الرّجل یصاول علیه فی المناظرة و الجدل، فلم یلتفت الیه مدّة، ثمّ رفع رأسه و قال فی نهایة العظمة و الدّلال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هذه الأصوات الّتی ترتفع من وراء الدّواة، معرضا بهذا القول علی غایة صغر جثته و قصور قدره و مرتبته، عن مناظرة مثله، فأجابه الرّجل ارتجالا و من بدیهة نفسه الملهمة بها من جانب الغیب، نعم یا مولانا انّ النّطفة الواحدة لا تصیر أکثر من هذا، فخجل العضدی کثیرا بعد ما تنبّه علی مفهوم هذا الکلام، و خرج منفعلا ممّا فعله به ابّد الحق إلی یوم القیام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فی اجازة شمس الائمّة محمّد بن یوسف القرشی الشّافعی الکرمانی الآتی ترجمته إنشاء اللّه تعالی لشیخنا الشّهید الاوّل حسب ما نقله مولانا المجلسی الثّانی فی المجلّدة الاخیرة من البحار ذکر لهذا الرّجل أیضا مع الاشارة إلی بعض حالاته و تصنیفاته بهذه العبارة من بعد الفراغ من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فقد استجاز المولی الأعظم الأعلم </w:t>
      </w:r>
    </w:p>
    <w:p>
      <w:pPr>
        <w:pStyle w:val="BookText"/>
        <w:rPr/>
      </w:pPr>
      <w:r>
        <w:rPr>
          <w:rFonts w:ascii="IRNazanin" w:hAnsi="IRNazanin" w:eastAsia="IRNazanin"/>
          <w:color w:val="111111"/>
          <w:sz w:val="28"/>
          <w:sz w:val="28"/>
          <w:szCs w:val="28"/>
          <w:rtl w:val="true"/>
          <w:lang w:bidi="fa-IR"/>
        </w:rPr>
        <w:t xml:space="preserve">صاحب الفضلین مجمع المناقب و الکمالات الفاخرة، جامع علوم الدّین و الآخرة شمس الملّة و الدّین، محمّد بن الشّیخ العالم جمال الدّین بن مکی بن شمس الّدین محمّد الدّمشقی، رزقه اللّه فی اولاه و اخراه ما هو أولاه و أخراه، روایة مالی فیه حقّ الرّوایة، لا سیما الکتب الثلاثة الّتی صنّفها استاد الکلّ فی الکلّ عضد الملّة و الدّین عبد الرحمان بن المولی السّعید زین الدّین أحمد بن عماد الدّین عبد الرّحمان الإیجی روح نفسه و قدّس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 السلطانیة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الفوائد الغیاثیة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شروح ثلثها الثّلاثة الّتی الّفها خصوصا هذا الکتاب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الکواشف فی 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فاستخرت اللّه و أجزت إلی أخر ما ذکره و له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الجواهر و العقائد العضدیة، کما وجدته فی بعض الاجازات و أشعار باهرة وجدتها فی بعض المواضع المعتبرة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العفو و أمر بعرف کما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أعرض عن الجاهلین</w:t>
      </w:r>
    </w:p>
    <w:p>
      <w:pPr>
        <w:pStyle w:val="BookText"/>
        <w:rPr/>
      </w:pPr>
      <w:r>
        <w:rPr>
          <w:rFonts w:ascii="IRNazanin" w:hAnsi="IRNazanin" w:eastAsia="IRNazanin"/>
          <w:color w:val="111111"/>
          <w:sz w:val="28"/>
          <w:sz w:val="28"/>
          <w:szCs w:val="28"/>
          <w:rtl w:val="true"/>
          <w:lang w:bidi="fa-IR"/>
        </w:rPr>
        <w:t>و لن فی الکلام لکلّ الأنام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فمستحسن من ذوی الجاه لین</w:t>
      </w:r>
    </w:p>
    <w:p>
      <w:pPr>
        <w:pStyle w:val="BookText"/>
        <w:rPr/>
      </w:pP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نهانی والدی عن خلاعتی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 إلی طاعاته لیسوق</w:t>
      </w:r>
    </w:p>
    <w:p>
      <w:pPr>
        <w:pStyle w:val="BookText"/>
        <w:rPr/>
      </w:pPr>
      <w:r>
        <w:rPr>
          <w:rFonts w:ascii="IRNazanin" w:hAnsi="IRNazanin" w:eastAsia="IRNazanin"/>
          <w:color w:val="111111"/>
          <w:sz w:val="28"/>
          <w:sz w:val="28"/>
          <w:szCs w:val="28"/>
          <w:rtl w:val="true"/>
          <w:lang w:bidi="fa-IR"/>
        </w:rPr>
        <w:t>اشارت و قالت غمزة الورد لا تطع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زمان طاب فیه عقوق</w:t>
      </w:r>
    </w:p>
    <w:p>
      <w:pPr>
        <w:pStyle w:val="BookText"/>
        <w:rPr/>
      </w:pP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تصاممت اذ نطقت ظبیة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 الأسود بالحاظها</w:t>
      </w:r>
    </w:p>
    <w:p>
      <w:pPr>
        <w:pStyle w:val="BookText"/>
        <w:rPr/>
      </w:pPr>
      <w:r>
        <w:rPr>
          <w:rFonts w:ascii="IRNazanin" w:hAnsi="IRNazanin" w:eastAsia="IRNazanin"/>
          <w:color w:val="111111"/>
          <w:sz w:val="28"/>
          <w:sz w:val="28"/>
          <w:szCs w:val="28"/>
          <w:rtl w:val="true"/>
          <w:lang w:bidi="fa-IR"/>
        </w:rPr>
        <w:t>و ما بی وقر و لکنّنی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اعادة الفاظها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قد ذکره ایضا الحافظ السّیوطی فی طبقات النّحاة فقال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مصنّفه المتقدّم ذکره أحمد بن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اماما فی المعقول، قائما بالأصول و المعانی و العربیة، مشارکا فی الفنون، کریم النفس، کثیر المال جدا، کثیر الانعام علی الطّلبة، ولد بعد السّبعمأة، و أخذ عن مشایخ عصره، و لازم الشّیخ زین الدّین الهنکیّ تلمیذ البیضاوی و غیره، و ولّی قضاء الممالک، و أنجب تلامذة عظاما اشتهروا </w:t>
      </w:r>
    </w:p>
    <w:p>
      <w:pPr>
        <w:pStyle w:val="BookText"/>
        <w:rPr/>
      </w:pPr>
      <w:r>
        <w:rPr>
          <w:rFonts w:ascii="IRNazanin" w:hAnsi="IRNazanin" w:eastAsia="IRNazanin"/>
          <w:color w:val="111111"/>
          <w:sz w:val="28"/>
          <w:sz w:val="28"/>
          <w:szCs w:val="28"/>
          <w:rtl w:val="true"/>
          <w:lang w:bidi="fa-IR"/>
        </w:rPr>
        <w:t>فی الآفاق، منهم الشّیخ شمس الدّین الکرمانی و التّفتازانی و الضّیاء القرمی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مختصر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الغیاثیة فی المعانی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جرت له محنة مع صاحب کرمان، فحبسه بالقلعة، فمات مسجونا سنة ست و خمسین و سبعمأة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ذکرنا فی الطّبقات الکبری ما کتبه لمستفتی أهل عصره، فیما وقع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بِسُورَةٍ مِنْ مِثْلِهِ، و ما کتبه الجاربردی علیه، و ما کتبه هو علی جواب الجاربردی و اطلنا الکلام فی ذلک انتهی</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قد اشیر إلی ما ذکره من المحنة للرّجل مع زیادة ظریفة أخری فی ذیل ترجمة أحمد بن الحسن الجاربردی المذکور فلیراجع إلیه انشاء اللّه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شرحه المذکور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لکثرة اشتهاره بین علماء الأمّة و اکباب طلبته الاعصار علیه مستغن عن التّوصیف و التّعریف، و هو من أحسن شروح هذا الکتاب المنیف، و إن شارکه فی تنقیح ذلک الشّرح جماعة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جملة من شرحه أیضا فی کمال 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بهاء الدّین السّبکی، و الفاضل الاصبهانی و قطب الدّین الشّیرازی الآتی ذکرهما و ترجمتهما فی باب المحامدة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الشّیخ شمس الدّین، محمّد بن مظفّر الخطیبی الخلخالی، المتفّرد فضله فی المعقول و المنقول،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مصابیح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السّکاکی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کان من علماء أوائل المأة الثّامنة،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شمس الدّین الکرمانی المتقدّم ذکره، الّذی کان من تلامذة نفسه، و امّا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المتن الجلیل المعتبر الکلامی، الّذی شرحه المیر سید شریف المتقدّم ذکره، بشرحه المشهور، و قد کتبه باسم الأمیر شیخ ابو اسحاق الّذی صار صاحب الخطبة و السکة فی شیراز المحروسة سنة اربع و اربعین و سبعمأة کما یشیر إلیه الخواجه حافظ الشّیرازی بقوله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بعهد سلطنت شاه شیخ ابو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پنج شخص عجب بود ملک فرس آباد</w:t>
      </w:r>
    </w:p>
    <w:p>
      <w:pPr>
        <w:pStyle w:val="BookText"/>
        <w:rPr/>
      </w:pPr>
      <w:r>
        <w:rPr>
          <w:rFonts w:ascii="IRNazanin" w:hAnsi="IRNazanin" w:eastAsia="IRNazanin"/>
          <w:color w:val="111111"/>
          <w:sz w:val="28"/>
          <w:sz w:val="28"/>
          <w:szCs w:val="28"/>
          <w:rtl w:val="true"/>
          <w:lang w:bidi="fa-IR"/>
        </w:rPr>
        <w:t>نخست پادشهی همچو او ولایت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کام خلق روا کرد و داد عیش بداد</w:t>
      </w:r>
    </w:p>
    <w:p>
      <w:pPr>
        <w:pStyle w:val="BookText"/>
        <w:rPr/>
      </w:pPr>
      <w:r>
        <w:rPr>
          <w:rFonts w:ascii="IRNazanin" w:hAnsi="IRNazanin" w:eastAsia="IRNazanin"/>
          <w:color w:val="111111"/>
          <w:sz w:val="28"/>
          <w:sz w:val="28"/>
          <w:szCs w:val="28"/>
          <w:rtl w:val="true"/>
          <w:lang w:bidi="fa-IR"/>
        </w:rPr>
        <w:t>دیگر بزرگ چه قاضی عضد که در تصنیف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کار مواقف بنام شاه نهاد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آخر ما أتاه ثمّ انّ الایجی نسبة إلی إیج بکسر الهمزة و سکون الیاء المثنّاة التّحتانیة، ثمّ الجیم المفتوحة، و هی من غیر هاء فی الآخر بلد بفارس،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الهاء قریة کبیرة من قری ناحیة روی دشت اصفهان، خرج منها جماعة من علمائنا الأعیان منهم الفاضل الهندی، و المولی محمّد شریف الرّویدشتی الّذی هو من تلامذة العلّامة المجلسی و المولی علی اکبر الایجی المتقدّم ذکره فی اوائل هذا الباب و کان العضدی المذکور من الأوّل و ان کان یحتمل اتّحادهما أیضا فی الحقیقة بأن یکون اختلاف النّسبة فیها باعتبار اختلاف سلاطین الاوقات فی جعلها من توابع احدی المملکتین فلیلاحظ</w:t>
      </w:r>
      <w:r>
        <w:rPr>
          <w:rFonts w:eastAsia="IRNazanin" w:cs="IRNazanin"/>
          <w:color w:val="111111"/>
          <w:sz w:val="28"/>
          <w:szCs w:val="28"/>
          <w:rtl w:val="true"/>
          <w:lang w:bidi="fa-IR"/>
        </w:rPr>
        <w:t>.</w:t>
      </w:r>
      <w:bookmarkStart w:id="50" w:name="pg14503_156440"/>
    </w:p>
    <w:p>
      <w:pPr>
        <w:pStyle w:val="Heading3"/>
        <w:numPr>
          <w:ilvl w:val="2"/>
          <w:numId w:val="1"/>
        </w:numPr>
        <w:rPr/>
      </w:pPr>
      <w:bookmarkStart w:id="51" w:name="__RefHeading___Toc1324893_996550957"/>
      <w:bookmarkStart w:id="52" w:name="_Toc17"/>
      <w:bookmarkEnd w:id="50"/>
      <w:bookmarkEnd w:id="51"/>
      <w:r>
        <w:rPr/>
        <w:t>439</w:t>
      </w:r>
      <w:r>
        <w:rPr>
          <w:rtl w:val="true"/>
        </w:rPr>
        <w:t xml:space="preserve">- </w:t>
      </w:r>
      <w:r>
        <w:rPr>
          <w:rtl w:val="true"/>
        </w:rPr>
        <w:t xml:space="preserve">عبد الرحمان بن ابی بکر </w:t>
      </w:r>
      <w:r>
        <w:rPr>
          <w:rtl w:val="true"/>
        </w:rPr>
        <w:t>«</w:t>
      </w:r>
      <w:r>
        <w:rPr>
          <w:rtl w:val="true"/>
        </w:rPr>
        <w:t>جلال الدین السیوطی</w:t>
      </w:r>
      <w:r>
        <w:rPr>
          <w:rtl w:val="true"/>
        </w:rPr>
        <w:t>»</w:t>
      </w:r>
      <w:bookmarkEnd w:id="52"/>
    </w:p>
    <w:p>
      <w:pPr>
        <w:pStyle w:val="BookText"/>
        <w:rPr/>
      </w:pPr>
      <w:r>
        <w:rPr>
          <w:rFonts w:ascii="IRNazanin" w:hAnsi="IRNazanin" w:eastAsia="IRNazanin"/>
          <w:color w:val="111111"/>
          <w:sz w:val="28"/>
          <w:sz w:val="28"/>
          <w:szCs w:val="28"/>
          <w:rtl w:val="true"/>
          <w:lang w:bidi="fa-IR"/>
        </w:rPr>
        <w:t>الشیخ الفاضل المتبحر الادیب جلال الدین ابو الفضل عبد الرحمان السیوطی الخضیری الشافعی ابن کمال الدین ابی بکر بن ناصر الدین محمد بن سابق الدین ابی بکر بن فخر الدین عثمان بن ناصر الدین محمد بن سیف الدین خضر بن نجم الدین أیوب بن ناصر الدین محمد بن الشیخ العارف باللّه همام الدین</w:t>
      </w:r>
      <w:r>
        <w:rPr>
          <w:rStyle w:val="FootnoteAnchor"/>
          <w:rtl w:val="true"/>
        </w:rPr>
        <w:footnoteReference w:id="4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نسبه الأصیل کما عرفت لانّه الّذی أنا من عیون تفصیل نفسه فی ترجمة أبیه الفاضل الکامل المصنّف فی النّحو و القرائة و الفقه و الاصول و غیر ذلک قد اغترفت، و منه یظهر انّه کان قد ورث العلم و الأدب و الفضل الوافر و سائر المحامد و المفاخر کابرا عن کابر، و امّا قراءته و أخذه و روایته فی مراتب المعقول و المنقول، فقد انتهت إلی جماعة کثیرة لم یعهد مثلها لأحد من الفحول، بحیث ذکر بعضهم أنّه قد أخذ عن غالب علماء العصر، و بلغ معجم شیوخه نحو ثلاثمأة شیخ، ثلاثة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القضاة علم الدّین البلقینی، و شرف الدّین المناوی، و الإمام العلّامة محیی الدین الکافجی، و قس علیهم الباقین، و ستأتی الإشارة إلی طائفة منهم إنشاء اللّه تعالی فی باب المحمّدین، و أمّا سبکه و سیاقه و طریقته و مذاقه، فهی کما یستفاد من مصنّفاته الموجودة بین ظهرانینا، مشبهة طرائق الظّاهریین، و أدبائنا الأخباریین، فی روایة الکثیر و جبایة الغفیر، و فصاحة التقریر، و متانة التّحریر، و رشاقة التّعبیر، مع زیادة مهارة له فی الإیجاز، و حسن الألغاز، کما تظهر من بعض عباراته الرابیة علی حدّ الإعجاز، و الحاکیة عن الفهم الممتاز</w:t>
      </w:r>
      <w:r>
        <w:rPr>
          <w:rFonts w:eastAsia="IRNazanin" w:cs="IRNazanin"/>
          <w:color w:val="111111"/>
          <w:sz w:val="28"/>
          <w:szCs w:val="28"/>
          <w:rtl w:val="true"/>
          <w:lang w:bidi="fa-IR"/>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تصانیفه الباهرة فهی کثیرة لا تحصی، و غفیرة لا تستقصی، فی فنون شتّی، و مراتب لا تستوطی، منها فی التّفسیر کتابه الکبیر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تفسیره الآخر الّذی قد اختصره من ذلک البین، و کتابه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مجلّدته الاولی فی خصوص مقدّمات علوم التّفسیر، و رسوم التّنزیل، بأکمل تفصیل، و أطول تذییل، و منها فی الحدیث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الکبیر و جامعة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فی الادعیة و الاحراز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ذلک و کتاب کبیر فی معجزات النّبیّ صلی اللّه علیه و اله و خصائصه بدلائلها کما ذکره فی مفتتح کتاب آخر له، لخصّه منه،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انموذج اللّبیب فی خصائص الحبیب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 فی مناقب اولی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المنتشرة فی الاحادیث المشتهرة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سمّینا المجلسی رحمه اللّه عنه، و عمّا سبق علیه کثیرا، و منها فی العربیة و النّحو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 الکبیر علیه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همع الهوامع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شرح الالفیة المشهور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البهجة المرضیة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حاشیة علی شرح کتبه ابن عقیل علی الألفیة سمّاها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 الصّقیل علی عنق 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ارجوزته فی تلخیص مفتاح السّکاکی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نهایة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ما صنعه الحریری فی کتابه المشهور،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حاشیته علی شرح شذور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له فی اصول النّحو، علی طرز ما رسموه فی اصول الفقه، نادر فی معناه، ظریف جدّا، و کأنه مأخوذ من القیاس علی اصول النّحو الّذی صنّفه عیسی بن مروان الکوفی، و کتاب شرحه الکبیر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من المطالب الخارجة أیضا ما لا یحصی، و من تراجم الشّعراء مقام اقصی، و کتاب حاشیته علی المغنی ایضا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فی السّیر و التّواریخ و أخبار الأوائل و غیرها،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عنه النّقل فی کتب السّیر کثیرا،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 إلی معرفة الاوائل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نقلنا عنه فی ترجمة ظالم بن عمرو المکنّی بأبی الاسود الدّئلی کثیرا من الاولیات؛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القول الجلی فی طور </w:t>
      </w:r>
    </w:p>
    <w:p>
      <w:pPr>
        <w:pStyle w:val="BookText"/>
        <w:rPr/>
      </w:pP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مجلدات،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مجلّدة واحدة یکثر عنه النّقل فی کتابنا هذا، و من جملة ما ذکره فی فواتح ذلک الکتاب، و یحقّ علینا ذکره فی هذا الباب، أنّه قال بعد عدّه لما یربوا علی خمسین کتابا من المعاجم و التّواریخ المتقدّمة الکبیرة و غیرها الّتی یکون فی جملتها ما یدخل فی حیز خمسین مجلّدا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فجمعت کلّ ما تضمّنته هذه الکتب المذکورة من ترجمة نحویّ، طالت أو قصرت خفیت أخباره أو اشتهرت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أوردت من فوائدهم و أخبارهم و مناظراتهم و أشعارهم و مرویاتهم و مفرداتهم ما لم یجتمع فی کتاب، بحیث بلغت المسوّدة سبع مجلّدات، فلمّا حللت بمکة المشرّفة سنة تسع و ستّین و ثمانمأة، وقف علیه صدیقنا الحافظ نجم الدّین بن فهد جزاه اللّه تعالی أحسن الجزاء، و حباه أبلغ الحباء فأشار علیّ بان ألخص منها طبقات فی مجلّدة تحتوی علی المهمّ من التّراجم، و تجری مجری ما الّفه النّاس من المعاجم، فحمدت رأیه، و شکرت لذلک سعیه، و لخصت منها اللّباب فی هذا الکتاب، و ترکت تلک المسوّدة علی حالها مدّة من الزّمان، و أنا أعلم انّه لا همّة لأحد فی تحصیلها، و لا الإحاطة بجملتها و تفصیلها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کتبت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الحاشیة 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الامور الّتی اودعها البدر الدّمامینی و شیخنا الشّیخ الامام تقی الدّین الشمنی حاشیتیهما الکلام علی یسیر من الشّواهد و تراجم یسیرة من النّحاة، خشیت إن أنا أودعت ذلک الحاشیة أن تطول، و الإنسان سئوم و ملول، فاقتصرت فی الحاشیة علی المسائل النّحویة، و أبیات المحدّثین المرویة، و أفردت للشّواهد العربیة کتابا حافلا، و شرحا بأعباء جمیعها کافلا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أفردت کتابا ثالثا لتراجم من فیه من النّحاة، مبسوطة التّراجم لمن انتحاه، فأخذت فیه ثلث تلک المسودّة، و الثلث کثیر، و أوردت فیه الدّرر تتری ما بین نظیم و نثیر، و ما لم یدخل فیه الفوائد و الفرائد، و الألغاز و الزّوائد، و المناظرات و المحاورات </w:t>
      </w:r>
    </w:p>
    <w:p>
      <w:pPr>
        <w:pStyle w:val="BookText"/>
        <w:rPr/>
      </w:pPr>
      <w:r>
        <w:rPr>
          <w:rFonts w:ascii="IRNazanin" w:hAnsi="IRNazanin" w:eastAsia="IRNazanin"/>
          <w:color w:val="111111"/>
          <w:sz w:val="28"/>
          <w:sz w:val="28"/>
          <w:szCs w:val="28"/>
          <w:rtl w:val="true"/>
          <w:lang w:bidi="fa-IR"/>
        </w:rPr>
        <w:t>و الفتاوی الواقعات و الغرر اللامعات، افردت لها کتاب الاشباه و النّظائر النّحویة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یضع بحمد اللّه شی‌ء من تلک المسودّة الحاویة المحویة، و ألغی عنها الاسم الأول و صار الاعتماد فی الطّبقات الجامعة علی هذه و المعول، و سمّیتها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 فی طبقات اللغویین و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اسأل الإعانة و السّداد، و الهدایة الی سبیل الرّشاد انتهی </w:t>
      </w:r>
      <w:r>
        <w:rPr>
          <w:rStyle w:val="FootnoteAnchor"/>
          <w:rtl w:val="true"/>
        </w:rPr>
        <w:footnoteReference w:id="42"/>
      </w:r>
      <w:r>
        <w:rPr>
          <w:rFonts w:ascii="IRNazanin" w:hAnsi="IRNazanin" w:eastAsia="IRNazanin"/>
          <w:color w:val="111111"/>
          <w:sz w:val="28"/>
          <w:sz w:val="28"/>
          <w:szCs w:val="28"/>
          <w:rtl w:val="true"/>
          <w:lang w:bidi="fa-IR"/>
        </w:rPr>
        <w:t xml:space="preserve">و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الأشباه و 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لطیف طریف ذو فوائد کثیرة یشتمل علی فنون سبعة، لکلّ من أبوابها السّبعة دیباجة علی حدة و هدایة فی فنون العربیة إلی جدید فائدة، و فی العلوم الأدبیة إلی جمیل قاعدة و عائدة، فجعل أوّل تلک الأبواب فی بیان القواعد و الأصول الّتی ترد إلیها الجزئیات و الفروع و هو مرتّب علی حروف المعجم و هو معظم الکتاب و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یذکر فیه قواعد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الإتباع، و یقول فیه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فعل علی فعل بکسر العین و عینه حرف حلق یجوز فیه کسر الفاء اتباعا لکسر العین، نحو نعم و بئس و منه اتباع حرکة فاء کلمة لحرکة فاء أخری لکونها قرنت معها و سکون عین کلمة لسکون عین أخری أو حرکتها لحرکتها کذلک إلی آخر ما ذکره، و منها قاعدة الاتّساع فی الظّروف و غیرها، و قاعدة الثقل و الخفّة، و قاعدة الجواز، و قاعدة الضّرورة، و أمثالها، و قال فی طیّ هذه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یفهم ابن مالک معنی قول النحویین فی ضرورة الشّعر، فقال فی غیر موضع لیس هذا البیت بضرورة، لان قائله متمکن من أن یقول کذا، ففهم انّ الضّرورة فی اصطلاحهم هو الإلجاء إلی الشّی‌ء، فقال انّهم لا یلجاؤن إلی ذلک إذ یمکن أن یقولوا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فعلی زعمه لا توجد ضرورة أصلا إذ ما من ضرورة إلّا و یمکن إزالتها و نظم ترکیب آخر غیر ذلک الترکیب</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انّما یعنون بالضّرورة إنّ ذلک من تراکیبهم الواقعة فی الشّعر المختصّة به، و لا یقع فی کلامهم النّثری، و انّما یستعملون ذلک فی الشّعر خاصّة، دون الکلام النّثری، و لا یعنی النّحویون بالضرورة انّه لا مندوحة عن النّطق بهذا اللّفظ، و انّما یعنون ما ذکره </w:t>
      </w:r>
    </w:p>
    <w:p>
      <w:pPr>
        <w:pStyle w:val="BookText"/>
        <w:rPr/>
      </w:pPr>
      <w:r>
        <w:rPr>
          <w:rFonts w:ascii="IRNazanin" w:hAnsi="IRNazanin" w:eastAsia="IRNazanin"/>
          <w:color w:val="111111"/>
          <w:sz w:val="28"/>
          <w:sz w:val="28"/>
          <w:szCs w:val="28"/>
          <w:rtl w:val="true"/>
          <w:lang w:bidi="fa-IR"/>
        </w:rPr>
        <w:t>و إلّا کان لا توجد ضرورة، لأنّه ما من لفظ إلّا و یمکن الشّاعر أن یغیره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جنّی فی الخصائص سألت أبا علی هل یجوز لنا فی الشّعر من الضرورة ما جاز للعرب أولا؟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جاز أن نقیس منثورنا علی منثورهم، فکذلک یجوز لنا أن نقیس شعرنا علی شعرهم، فما اجازته الضرورة لهم اجازته لنا و ما حظرته علیهم حظرته علینا، إلی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قاعدة ما یجوز تعدّده و ما لا یجوز،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فروع الأوّل خبر المبتدأ و فیه خلاف، فمنهم من أجازه مطلقا، و جزم به ابن مالک، و منهم من منعه، و أوجب العطف نحو زید قائم و منطلق، إلّا أن یراد اتصافه بذلک فی حین واحد، فیجوز نحو هذا حلو حامض أی مرّ، و هذا أعسر أیسر أی اضبط؛ الثّانی الحال و فیه خلاف،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الفارسی و جماعة إلی أنّه لا یجوز تعدّده، و یجعلون نحو قولک جاء زید مسرعا ضاحکا الحال الاوّل فقط و ضاحکا صفة مسرعا أو حالا من الضّمیر المستکن، و ذهب ابن جنی إلی جواز ذلک،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المستثنی، و الجمهور علی انّه لا یستثنی بأداة واحدة دون عطف شیئان، و اجازه قوم نحو ما أخذ أحد إلّا زید درهما، و ما ضرب القوم إلّا بعضهم بعضا، و قس علی هذا سائر قواعده و أصوله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جعل الفنّ الثّانی منها فی القواعد الخاصّة و الضّوابط و الاستثناءات و التّقسیمات ثمّ ذکر منها ضابطة فی علامات الإسم و قال تتّبعنا جمیع ما ذکره النّاس من علامات الإسم فوجدناها فوق ثلاثین علامة، و هی الجرّ و حروفه، و التّنوین، و النّداء، وال، و الإسناد إلیه، و الإضافة إلیه، و الإشارة الی مسمّاه، و عود ضمیر إلیه، و ابدال اسم صریح منه، و الاخبار به مع مباشرة الفعل، و موافقة تأنیث الإسمیة فی لفظه او معناه، هذا ما فی کتب ابن مالک و نعته و جمعه تصحیحا و تکثیره و تصغیره، ذکر هذه الاربعة ابن حاجب فی وافیته، و تثنیته، و تذکیره، و تأنیثه، و لحوق یاء النّسبة له، ذکر هذه الأربعة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 و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کونه فاعلا، أو مفعولا، ذکرهما أبو البقاء العکبری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کونه عبارة عن شخص، و دخول لام الابتداء، و واو الحال، ذکر هذه ابن </w:t>
      </w:r>
    </w:p>
    <w:p>
      <w:pPr>
        <w:pStyle w:val="BookText"/>
        <w:rPr/>
      </w:pPr>
      <w:r>
        <w:rPr>
          <w:rFonts w:ascii="IRNazanin" w:hAnsi="IRNazanin" w:eastAsia="IRNazanin"/>
          <w:color w:val="111111"/>
          <w:sz w:val="28"/>
          <w:sz w:val="28"/>
          <w:szCs w:val="28"/>
          <w:rtl w:val="true"/>
          <w:lang w:bidi="fa-IR"/>
        </w:rPr>
        <w:t xml:space="preserve">فلاح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ذکر ابن القواس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ألفیة ابن معط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لحوق ألف النّدبة و ترخیمه، و کونه مضمرا، أو علما، أو معرّفا، أو منکرا، أو تمیزا منصوبا، أو 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ضابطة أخری فی الکلمات الّتی تأتی اسما و فعلا و حرفا بتتبّعها، فوصلت ثمانی عشرة کلمة، أشهرها علی، فانّها تکون حرف جرّ و إسما تجرّ بمن، 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غدت من علیه بعد ما تمّ ظمؤها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فعلا ماضیا من العلوّ، و منه إنّ فرعون علا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تکون حرف جرّ و اسما قال الزّمخشری فی قوله تعالی فَأَخْرَجَ بِهِ مِنَ الثَّمَراتِ رِزْقاً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من للتّبعیض فهی فی موضع المفعول به، و رزقا مفعول لأجله؛ قال الطیبی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قدرت من مفعولا کانت اسما کعن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 یمینی مرّة و امامی؛ و تکون فعل أمر من مان یمین، و فی تکون حرف جرّ و اسما بمعنی الفم فی حالة الجرّ،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 تجعل فی امراتک، و فعل أمر من و فی یفی، و الهمزة تکون حرف استفهام، و فعل أمر من و أی، و اسما فی قول بعضهم إنّ حروف النّداء أسماء أفعال، و الهاء المفردة تکون اسما ضمیرا نحو ضربته و مررته، و حرفا فی إیاه، و فعل أمر و هی یهی، و لمّا تکون حرف نفی جازم بمعنی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ظرفا نحو لمّا جآء زید اکرمته، و فعلا ماضیا متصلا بضمیر الغایبین من لم، و هل تکون حرف استفهام و اسم فعل نحو حی هل و فعل أمر من و هل یهل و ها تکون حرف تنبیه و اسم فعل بمعنی خذ و زجر للابل یمد و یقصر، و فعل أمر من هاء یهاء، و حاشا تکون حرف استثناء و اسما مصدرا بمعنی التّنزیه،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للّه، و لهذا قرأ بتنوینه، و فعلا ماضیا بمعنی استثنی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 یحاشی، ثمّ عد من ذلک ربّ بفتح الرّاء، و النّون، و الکاف المفردتین، و علّ و بلی و ان و إلّا و خلاولات مع بیانات شافیة و نظم له فی اسماء تلک العشرة و الثمانیة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ضابطة أخری یقول فیها کلّ الأفعال متصرّفة إلّا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بئس، </w:t>
      </w:r>
    </w:p>
    <w:p>
      <w:pPr>
        <w:pStyle w:val="BookText"/>
        <w:rPr/>
      </w:pPr>
      <w:r>
        <w:rPr>
          <w:rFonts w:ascii="IRNazanin" w:hAnsi="IRNazanin" w:eastAsia="IRNazanin"/>
          <w:color w:val="111111"/>
          <w:sz w:val="28"/>
          <w:sz w:val="28"/>
          <w:szCs w:val="28"/>
          <w:rtl w:val="true"/>
          <w:lang w:bidi="fa-IR"/>
        </w:rPr>
        <w:t>و عسی، و لیس، و فعل التّعجّب، و حبّذا، و قیل عشرة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قلمّا، و یذر، و یدع و تبارک اللّه، و منها ضابطة أخری یقول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فلاح فی 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الحروف سبعون حرفا، ثمّ عدّها، و قس علی هذا سائر قواعده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ما ذکره فی هذا الفنّ أیضا هی مسائل الخلاف بین البصریین و الکوفیین، و قد نقلها عن کمال الدین بن الانباری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 ترجمته فی باب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تمام مأة و أثنتین من المسائل النّحویة المختلف فیها بین الفریقین، و قصدی أن أورد جمله هذه العدّة فی ذیل ترجمة ابن الانباری انشاء اللّه تتمیما لمنفعة هذا الکتاب، و جعل الفنّ الثالث منها فی بناء المسائل بعضها علی بعض، مثل بناء القول ببناء فعل الأمر الحاضر، کما علیه البصریون، او اعرابه باللّام الجازمة المحذوفة کما علیه الکوفیین، علی انّ الاعراب هل هو أصل فی الفعل، کما هو أصل فی الإسم أم لا، و علی أمرین آخرین ذکرهما أیضا،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الفنّ الرّابع فی الجمع و الفرق مثل کون الفرق بین البدل و النّصب فی قولک ما قام أحد إلّا زید و زیدا، أنّک إذا نصبت جعلت معتمد الکلام النفی و صار المستثنی فضله فتنصب کما تنصب المفعول به و اذا ابدلته منه کان معتمد الکلام إیجاب القیام لزید، و کان ذکر الأوّل کالتّوطیة، کما ترفع الخبر لانّه معتمد الکلام، إلی غیر ذلک من نظائره الکثیرة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جعل الفنّ الخامس فی الألغاز النّحویة و الاحاجی و المطارحات و مسائل الأمتحان لقرائح اولی الاذهان و قال فیه من بعد الخطبة و سمیته الطّراز فی الالغاز، قال الشّیخ جمال الدّین بن هشام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موقظ الوسنان و موقد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اللّغز النّحوی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ما تطلب به تفسیر المعنی، و الآخر؛ ما یطلب به وجه الإعراب، فالأوّل کقول الحریری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العامل الّذی یتّصل آخره بأوّله، و یعمل معکوسه مثل عمله، و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النّداء، فانّه عامل النّصب فی المنادی، و هو حرفان فآخره متصل باوله و معکوسه و هو أی حرف نداء أیضا، و کقوله أیضا و ما منصوب أبدا علی الظّرف لا یخفضه سوی حرف، و جوابه لفظة عند تقول جلست عنده و اتیت من عنده، و لا یکون إلّا منصوبا علی </w:t>
      </w:r>
    </w:p>
    <w:p>
      <w:pPr>
        <w:pStyle w:val="BookText"/>
        <w:rPr/>
      </w:pPr>
      <w:r>
        <w:rPr>
          <w:rFonts w:ascii="IRNazanin" w:hAnsi="IRNazanin" w:eastAsia="IRNazanin"/>
          <w:color w:val="111111"/>
          <w:sz w:val="28"/>
          <w:sz w:val="28"/>
          <w:szCs w:val="28"/>
          <w:rtl w:val="true"/>
          <w:lang w:bidi="fa-IR"/>
        </w:rPr>
        <w:t>الظّرفیة، أو مخفوضا بمن خاصّة، فامّا قول العامّة سرت إلی عنده فخطاء،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توجیه لا بیان المعنی کقول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حاءک سلمان ابو هاشما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عدا سیدها الحارث</w:t>
      </w:r>
    </w:p>
    <w:p>
      <w:pPr>
        <w:pStyle w:val="BookText"/>
        <w:rPr/>
      </w:pPr>
      <w:r>
        <w:rPr>
          <w:rFonts w:ascii="IRNazanin" w:hAnsi="IRNazanin" w:eastAsia="IRNazanin"/>
          <w:color w:val="111111"/>
          <w:sz w:val="28"/>
          <w:sz w:val="28"/>
          <w:szCs w:val="28"/>
          <w:rtl w:val="true"/>
          <w:lang w:bidi="fa-IR"/>
        </w:rPr>
        <w:t>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فعل ماض، کسلمان جار و مجرور، و علامة الجرّ الفتح، لانّه لا ینصرف، و انّما أفردت الکاف فی الخطّ لیأتی الالغاز، أبوها فاعل جاء، و الضّمیر لامرأة و قد عرف من السّیاق، شما فعل أمر من شام البرق یشیمه و نونه للتّوکید کتبت بالألف علی قیاس، سیدها نصب بشم کما تقول انظر سیدها، و الحارث فاعل غدا انتهی کلام ابن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هشام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یحاجی بها، فیقال ضمیر مجرور لا یصحّ أن یعطف علیه اسم مجرور اعدت الجار ام لم تعده، و هو الضّمیر المجرور بلو لا نحو لولای و موسی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موسی فی محلّ الجرّ، لانّه لا یعطف علی الضّمیر المجرور من غیر اعادة الجار، و لا یصّح اعادة الجار هنا، لانّ لو لا لاتجرّ للظّاهر، فلو اعیدت لم تعمل الجرّ، بل یحکم للمعطوف و الحالة هذه بالرّفع، لانّ لو لا محکوم لها بحکم الحروف الزّائدة، و الزّائدة لا تقدح فی کون الاسم مجرّدا عن العوامل اللفظیة فکذا ما أشبه الزائد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الغاز الحریری الّتی ذکر فی مقاماته مثل قوله ما کلمة ان شئتم هی حرف محبوب، او اسم لما فیه حرب حلوب و أ هی اسم تردّد بین فرد جازم، و جمع ملازم؟ و ایة هاء اذا التّحقت أماطت الثّقل، و اطلقت المعتقل، و این تدخل السّین فتعزل العامل؛ من غیر ان تجامل، و ای مضاف اخلّ من عری الإضافة بعروة، و اختلف حکمه بین مساء و غدوة، و ایّ عامل نائبه ارحب منه و کرا و اعظم منه مکرا، و اکثر اللّه تعالی ذکرا، و این یجب حفظ المراتب علی المضروب و الضّارب، و ایّ وصف إذا أردت بالنون نقص من العیون، و قوّم بالدّون و خرج من الزّبون و تعرّض للهون، مع تفسیر المصنّف لها بقوله أراد بالاوّل نعم، و بالثّانی سراویل و بالثّالث هاء التّأنیث </w:t>
      </w:r>
    </w:p>
    <w:p>
      <w:pPr>
        <w:pStyle w:val="BookText"/>
        <w:rPr/>
      </w:pPr>
      <w:r>
        <w:rPr>
          <w:rFonts w:ascii="IRNazanin" w:hAnsi="IRNazanin" w:eastAsia="IRNazanin"/>
          <w:color w:val="111111"/>
          <w:sz w:val="28"/>
          <w:sz w:val="28"/>
          <w:szCs w:val="28"/>
          <w:rtl w:val="true"/>
          <w:lang w:bidi="fa-IR"/>
        </w:rPr>
        <w:t xml:space="preserve">الدّاخلة علی الجمع المتناهی، نحو؛ زنادقة، و صیاقله، و تبایعه، و بالرّابع باب ان المخففة من المثقّلة و بالخامس لدی و بالسّادس باء القسم و نائبه الواو و بالسّابع نحو کلّم موسی عیسی و بالاخیر نحو ضیف تدخل علیه النّون فیقال ضیفن و هو الطّفیلی و، للزّمخشری کتاب الاحاجی منثور و شرحه علم الدّین السّخاوی بشرح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 الدّیاجی فی تفسیر الاحاجی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اتبعه باحاجی له منظومة، و أنا الخصّ الجمیع هنا، إلی هنا کلام صاحب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اتبع ذلک بذکر أحاجی الزّمخشری مع تفسیر انّها منثورة، و قال بعد ذلک هذا آخر أحاجی الزّمخشری و نعقبها باحاجی السّخاوی قال الشّیخ علم الدّین السّخاوی نظما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اسم جمعه منه کالفعل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اسم فاعل منه کفعل</w:t>
      </w:r>
    </w:p>
    <w:p>
      <w:pPr>
        <w:pStyle w:val="BookText"/>
        <w:rPr/>
      </w:pPr>
      <w:r>
        <w:rPr>
          <w:rFonts w:ascii="IRNazanin" w:hAnsi="IRNazanin" w:eastAsia="IRNazanin"/>
          <w:color w:val="111111"/>
          <w:sz w:val="28"/>
          <w:sz w:val="28"/>
          <w:szCs w:val="28"/>
          <w:rtl w:val="true"/>
          <w:lang w:bidi="fa-IR"/>
        </w:rPr>
        <w:t>له و زنان یفترقان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یتّحدان فیه بغیر فصل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فاء تداولها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أحرف عدّا</w:t>
      </w:r>
    </w:p>
    <w:p>
      <w:pPr>
        <w:pStyle w:val="BookText"/>
        <w:rPr/>
      </w:pPr>
      <w:r>
        <w:rPr>
          <w:rFonts w:ascii="IRNazanin" w:hAnsi="IRNazanin" w:eastAsia="IRNazanin"/>
          <w:color w:val="111111"/>
          <w:sz w:val="28"/>
          <w:sz w:val="28"/>
          <w:szCs w:val="28"/>
          <w:rtl w:val="true"/>
          <w:lang w:bidi="fa-IR"/>
        </w:rPr>
        <w:t>و ما عین لها حرفان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یعتور انها ابدا</w:t>
      </w:r>
    </w:p>
    <w:p>
      <w:pPr>
        <w:pStyle w:val="BookText"/>
        <w:rPr/>
      </w:pPr>
      <w:r>
        <w:rPr>
          <w:rFonts w:ascii="IRNazanin" w:hAnsi="IRNazanin" w:eastAsia="IRNazanin"/>
          <w:color w:val="111111"/>
          <w:sz w:val="28"/>
          <w:sz w:val="28"/>
          <w:szCs w:val="28"/>
          <w:rtl w:val="true"/>
          <w:lang w:bidi="fa-IR"/>
        </w:rPr>
        <w:t>و لا مات لها حرفان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مثلها وجدا</w:t>
      </w:r>
    </w:p>
    <w:p>
      <w:pPr>
        <w:pStyle w:val="BookText"/>
        <w:rPr/>
      </w:pPr>
      <w:r>
        <w:rPr>
          <w:rFonts w:ascii="IRNazanin" w:hAnsi="IRNazanin" w:eastAsia="IRNazanin"/>
          <w:color w:val="111111"/>
          <w:sz w:val="28"/>
          <w:sz w:val="28"/>
          <w:szCs w:val="28"/>
          <w:rtl w:val="true"/>
          <w:lang w:bidi="fa-IR"/>
        </w:rPr>
        <w:t>و ما عینان مع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لفظهما قد اتّحدا</w:t>
      </w:r>
    </w:p>
    <w:p>
      <w:pPr>
        <w:pStyle w:val="BookText"/>
        <w:rPr/>
      </w:pPr>
      <w:r>
        <w:rPr>
          <w:rFonts w:ascii="IRNazanin" w:hAnsi="IRNazanin" w:eastAsia="IRNazanin"/>
          <w:color w:val="111111"/>
          <w:sz w:val="28"/>
          <w:sz w:val="28"/>
          <w:szCs w:val="28"/>
          <w:rtl w:val="true"/>
          <w:lang w:bidi="fa-IR"/>
        </w:rPr>
        <w:t>هما فی کلمتین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لمعنی واحد وردا</w:t>
      </w:r>
    </w:p>
    <w:p>
      <w:pPr>
        <w:pStyle w:val="BookText"/>
        <w:rPr/>
      </w:pPr>
      <w:r>
        <w:rPr>
          <w:rFonts w:ascii="IRNazanin" w:hAnsi="IRNazanin" w:eastAsia="IRNazanin"/>
          <w:color w:val="111111"/>
          <w:sz w:val="28"/>
          <w:sz w:val="28"/>
          <w:szCs w:val="28"/>
          <w:rtl w:val="true"/>
          <w:lang w:bidi="fa-IR"/>
        </w:rPr>
        <w:t>و ما ضدّان و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الفاء ما انفردا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قولهم فی دواء السمّ دریاق و تریاق و طریاق و الثّانی نعق الغراب و نغق و معافیر مغافیر و الثّالث جدث و جدف و لازم و لازب و الرّابع الجداد و الجذاذ، بالدّال المهملة و المعجمة، اتّحد فی کلّ منهما لفظ العین و اللّام، و الکلمتان لمعنی واحد و هو صرام النّخل، و الخامس الأری و الشّری، فالاری العسل، و الشّری الحنظل، و لو لا الفاء ما افترقا، انّما فرّقت الفاء بین لفظیهما، یقال له طعمان اری و شری، تمّ </w:t>
      </w:r>
    </w:p>
    <w:p>
      <w:pPr>
        <w:pStyle w:val="BookText"/>
        <w:rPr/>
      </w:pPr>
      <w:r>
        <w:rPr>
          <w:rFonts w:ascii="IRNazanin" w:hAnsi="IRNazanin" w:eastAsia="IRNazanin"/>
          <w:color w:val="111111"/>
          <w:sz w:val="28"/>
          <w:sz w:val="28"/>
          <w:szCs w:val="28"/>
          <w:rtl w:val="true"/>
          <w:lang w:bidi="fa-IR"/>
        </w:rPr>
        <w:t>أورد مناظم أخر بأوزان شتّی، فی ألغاز علم الدّین المذکور،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المعرّی ملغزا فی کاد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أنحویّ هذا العصر ما هی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 بلسانی جرهم و ثمود</w:t>
      </w:r>
    </w:p>
    <w:p>
      <w:pPr>
        <w:pStyle w:val="BookText"/>
        <w:rPr/>
      </w:pPr>
      <w:r>
        <w:rPr>
          <w:rFonts w:ascii="IRNazanin" w:hAnsi="IRNazanin" w:eastAsia="IRNazanin"/>
          <w:color w:val="111111"/>
          <w:sz w:val="28"/>
          <w:sz w:val="28"/>
          <w:szCs w:val="28"/>
          <w:rtl w:val="true"/>
          <w:lang w:bidi="fa-IR"/>
        </w:rPr>
        <w:t>إذا استعملت فی صورة الجحد أثبتت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اثبتت قامت مقام جحود</w:t>
      </w:r>
    </w:p>
    <w:p>
      <w:pPr>
        <w:pStyle w:val="BookText"/>
        <w:rPr/>
      </w:pPr>
      <w:r>
        <w:rPr>
          <w:rFonts w:ascii="IRNazanin" w:hAnsi="IRNazanin" w:eastAsia="IRNazanin"/>
          <w:color w:val="111111"/>
          <w:sz w:val="28"/>
          <w:sz w:val="28"/>
          <w:szCs w:val="28"/>
          <w:rtl w:val="true"/>
          <w:lang w:bidi="fa-IR"/>
        </w:rPr>
        <w:t>و أجاب عنه الشّیخ جمال الدّین ابن مالک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هی کاد المرء إذ یرد الحمی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فتأتی لإثبات و نفی ورود</w:t>
      </w:r>
    </w:p>
    <w:p>
      <w:pPr>
        <w:pStyle w:val="BookText"/>
        <w:rPr/>
      </w:pPr>
      <w:r>
        <w:rPr>
          <w:rFonts w:ascii="IRNazanin" w:hAnsi="IRNazanin" w:eastAsia="IRNazanin"/>
          <w:color w:val="111111"/>
          <w:sz w:val="28"/>
          <w:sz w:val="28"/>
          <w:szCs w:val="28"/>
          <w:rtl w:val="true"/>
          <w:lang w:bidi="fa-IR"/>
        </w:rPr>
        <w:t>فی عکسها ما کاد أن یرد الحمی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 نظمها، فالعلم غیر بعید</w:t>
      </w:r>
    </w:p>
    <w:p>
      <w:pPr>
        <w:pStyle w:val="BookText"/>
        <w:rPr/>
      </w:pPr>
      <w:r>
        <w:rPr>
          <w:rFonts w:ascii="IRNazanin" w:hAnsi="IRNazanin" w:eastAsia="IRNazanin"/>
          <w:color w:val="111111"/>
          <w:sz w:val="28"/>
          <w:sz w:val="28"/>
          <w:szCs w:val="28"/>
          <w:rtl w:val="true"/>
          <w:lang w:bidi="fa-IR"/>
        </w:rPr>
        <w:t>و قال أیضا قال بعض النّحاة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 علی شیخ النّحاة، و 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سؤال من یجبه یعظّم</w:t>
      </w:r>
    </w:p>
    <w:p>
      <w:pPr>
        <w:pStyle w:val="BookText"/>
        <w:rPr/>
      </w:pPr>
      <w:r>
        <w:rPr>
          <w:rFonts w:ascii="IRNazanin" w:hAnsi="IRNazanin" w:eastAsia="IRNazanin"/>
          <w:color w:val="111111"/>
          <w:sz w:val="28"/>
          <w:sz w:val="28"/>
          <w:szCs w:val="28"/>
          <w:rtl w:val="true"/>
          <w:lang w:bidi="fa-IR"/>
        </w:rPr>
        <w:t>أنا إن شککت وجدتمونی جازما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جزمت فإنّنی لم أجزم</w:t>
      </w:r>
    </w:p>
    <w:p>
      <w:pPr>
        <w:pStyle w:val="BookText"/>
        <w:rPr/>
      </w:pPr>
      <w:r>
        <w:rPr>
          <w:rFonts w:ascii="IRNazanin" w:hAnsi="IRNazanin" w:eastAsia="IRNazanin"/>
          <w:color w:val="111111"/>
          <w:sz w:val="28"/>
          <w:sz w:val="28"/>
          <w:szCs w:val="28"/>
          <w:rtl w:val="true"/>
          <w:lang w:bidi="fa-IR"/>
        </w:rPr>
        <w:t>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سؤال غامض فی کلمتی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 ان، و اذا مراد مکلّمی</w:t>
      </w:r>
    </w:p>
    <w:p>
      <w:pPr>
        <w:pStyle w:val="BookText"/>
        <w:rPr/>
      </w:pPr>
      <w:r>
        <w:rPr>
          <w:rFonts w:ascii="IRNazanin" w:hAnsi="IRNazanin" w:eastAsia="IRNazanin"/>
          <w:color w:val="111111"/>
          <w:sz w:val="28"/>
          <w:sz w:val="28"/>
          <w:szCs w:val="28"/>
          <w:rtl w:val="true"/>
          <w:lang w:bidi="fa-IR"/>
        </w:rPr>
        <w:t>إن إن نطقت بها فانّک جازم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إذا تأتی بها لم تجزم</w:t>
      </w:r>
    </w:p>
    <w:p>
      <w:pPr>
        <w:pStyle w:val="BookText"/>
        <w:rPr/>
      </w:pPr>
      <w:r>
        <w:rPr>
          <w:rFonts w:ascii="IRNazanin" w:hAnsi="IRNazanin" w:eastAsia="IRNazanin"/>
          <w:color w:val="111111"/>
          <w:sz w:val="28"/>
          <w:sz w:val="28"/>
          <w:szCs w:val="28"/>
          <w:rtl w:val="true"/>
          <w:lang w:bidi="fa-IR"/>
        </w:rPr>
        <w:t>و إذا لما جزم الفتی بوقوعه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إن فافهم أخی و تفهم</w:t>
      </w:r>
    </w:p>
    <w:p>
      <w:pPr>
        <w:pStyle w:val="BookText"/>
        <w:rPr/>
      </w:pPr>
      <w:r>
        <w:rPr>
          <w:rFonts w:ascii="IRNazanin" w:hAnsi="IRNazanin" w:eastAsia="IRNazanin"/>
          <w:color w:val="111111"/>
          <w:sz w:val="28"/>
          <w:sz w:val="28"/>
          <w:szCs w:val="28"/>
          <w:rtl w:val="true"/>
          <w:lang w:bidi="fa-IR"/>
        </w:rPr>
        <w:t>و قال أیضا قال الخوارزمی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تابع لم یتّبع متبوعه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لفظه و محلّه یا ذا الثّبت</w:t>
      </w:r>
    </w:p>
    <w:p>
      <w:pPr>
        <w:pStyle w:val="BookText"/>
        <w:rPr/>
      </w:pPr>
      <w:r>
        <w:rPr>
          <w:rFonts w:ascii="IRNazanin" w:hAnsi="IRNazanin" w:eastAsia="IRNazanin"/>
          <w:color w:val="111111"/>
          <w:sz w:val="28"/>
          <w:sz w:val="28"/>
          <w:szCs w:val="28"/>
          <w:rtl w:val="true"/>
          <w:lang w:bidi="fa-IR"/>
        </w:rPr>
        <w:t>ماذا بعلم غیر علم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بالغت فی إتقانه حتّی ثبت</w:t>
      </w:r>
    </w:p>
    <w:p>
      <w:pPr>
        <w:pStyle w:val="BookText"/>
        <w:rPr/>
      </w:pPr>
      <w:r>
        <w:rPr>
          <w:rFonts w:ascii="IRNazanin" w:hAnsi="IRNazanin" w:eastAsia="IRNazanin"/>
          <w:color w:val="111111"/>
          <w:sz w:val="28"/>
          <w:sz w:val="28"/>
          <w:szCs w:val="28"/>
          <w:rtl w:val="true"/>
          <w:lang w:bidi="fa-IR"/>
        </w:rPr>
        <w:t>قال و العجب انّ هذّا اللّغز فی أبیاته صورة المسألة، و هو ماذا بعلم غیر علم نافع، و لمّا عرضه علی الزّمخشری قال له لقد جئت شیئا إدّا أی عجبا،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جمال الدّین ابن الحاجب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العالم بالتّصر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 لازلت تحیی</w:t>
      </w:r>
    </w:p>
    <w:p>
      <w:pPr>
        <w:pStyle w:val="BookText"/>
        <w:rPr/>
      </w:pPr>
      <w:r>
        <w:rPr>
          <w:rFonts w:ascii="IRNazanin" w:hAnsi="IRNazanin" w:eastAsia="IRNazanin"/>
          <w:color w:val="111111"/>
          <w:sz w:val="28"/>
          <w:sz w:val="28"/>
          <w:szCs w:val="28"/>
          <w:rtl w:val="true"/>
          <w:lang w:bidi="fa-IR"/>
        </w:rPr>
        <w:t>قال قوم ان 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ان یصغّر فیحیی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اتی قوم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الرّای حیا</w:t>
      </w:r>
    </w:p>
    <w:p>
      <w:pPr>
        <w:pStyle w:val="BookText"/>
        <w:rPr/>
      </w:pPr>
      <w:r>
        <w:rPr>
          <w:rFonts w:ascii="IRNazanin" w:hAnsi="IRNazanin" w:eastAsia="IRNazanin"/>
          <w:color w:val="111111"/>
          <w:sz w:val="28"/>
          <w:sz w:val="28"/>
          <w:szCs w:val="28"/>
          <w:rtl w:val="true"/>
          <w:lang w:bidi="fa-IR"/>
        </w:rPr>
        <w:t>انّما کان صوابا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أجابوا بیحیی</w:t>
      </w:r>
    </w:p>
    <w:p>
      <w:pPr>
        <w:pStyle w:val="BookText"/>
        <w:rPr/>
      </w:pPr>
      <w:r>
        <w:rPr>
          <w:rFonts w:ascii="IRNazanin" w:hAnsi="IRNazanin" w:eastAsia="IRNazanin"/>
          <w:color w:val="111111"/>
          <w:sz w:val="28"/>
          <w:sz w:val="28"/>
          <w:szCs w:val="28"/>
          <w:rtl w:val="true"/>
          <w:lang w:bidi="fa-IR"/>
        </w:rPr>
        <w:t>کیف قد ردّوا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اختاروا یحیا</w:t>
      </w:r>
    </w:p>
    <w:p>
      <w:pPr>
        <w:pStyle w:val="BookText"/>
        <w:rPr/>
      </w:pPr>
      <w:r>
        <w:rPr>
          <w:rFonts w:ascii="IRNazanin" w:hAnsi="IRNazanin" w:eastAsia="IRNazanin"/>
          <w:color w:val="111111"/>
          <w:sz w:val="28"/>
          <w:sz w:val="28"/>
          <w:szCs w:val="28"/>
          <w:rtl w:val="true"/>
          <w:lang w:bidi="fa-IR"/>
        </w:rPr>
        <w:t>أتراهم فی 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تری وجها یحیا</w:t>
      </w:r>
    </w:p>
    <w:p>
      <w:pPr>
        <w:pStyle w:val="BookText"/>
        <w:rPr/>
      </w:pPr>
      <w:r>
        <w:rPr>
          <w:rFonts w:ascii="IRNazanin" w:hAnsi="IRNazanin" w:eastAsia="IRNazanin"/>
          <w:color w:val="111111"/>
          <w:sz w:val="28"/>
          <w:sz w:val="28"/>
          <w:szCs w:val="28"/>
          <w:rtl w:val="true"/>
          <w:lang w:bidi="fa-IR"/>
        </w:rPr>
        <w:t xml:space="preserve">ثمّ نقل تفسیره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باتمّ تفصیل، و ذکر بعد ذلک منظومة طویلة لبعضهم فی احاجی کثیرة، مع شرحه الطّویل، و جعل الفنّ السّادس منها فی بیان الافراد و الغرائب، مثل ما نقل عن أبی حیان انّه قال زاد أبو جعفر بن صابر علی أقسام الکلمة الثّلاثة الإجماعیة قسما رابعا سمّاه الخالفة، و هو اسم الفعل و مثل ما نقل الزّجّاج انّ التّثنیة و الجمع مبنیان، و عن المبرّد انّ حرف التّعریف الهمزة المفتوحة، و ضمّ إلیها اللّام لئلّا یشبه بالإستفهام، و عن ابن الطّراوة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ظرف الزّمان یجیی‌ء خبرا عن المصادر و الجثث، مثل ظرف المکان، و مثل ما نقل عن أبی سعید السّیرافی أنّه زاد علی المفاعیل الخمسة سادسا سمّاه المفعول منه، و جعل منه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 مُوسی قَوْمَهُ سَبْعِینَ رَجُلًا، أی من قومه مع ما أورد علیه بأنّه یلزم من ذلک أن یکون زید فی قولک نظرت إلی زید مفعولا إلیه، و فی قولک انصرفت عن زید مفعولا عنه، و مثل ما نقل عن ابن مالک انّ حتّی الابتدائیة جارّة، و انّ بعدها مضمرة، و عن ابن اللاذهینة انّ بل تکون حرف جرّ، و عن الخوارزمی انّ بل لیست من حروف العطف، إلی غیر ذلک من غرائب فتاوی النّحاة المخالفة لاجماعهم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جعل الفنّ السّابع منها فی المناظرات و المجالسات و القصص الواقعة بین النّحاة فی کثیر من المشکلات و المعضلات، مثل المسألة الزّنبوریة الّتی وقعت المناظرة المعروفة فیها، المذکورة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بین الکسائی و سیبویه النحوی؛ و یذکر فی هذا الضمن أیضا وجوه اعراب جمله من الألفاظ المتداولة بین أهل اللّسان، مثل قولهم فضلا عن کذا، و قولهم قلّ ما یتّفق هذا، و قولهم ساروا سریعا، و قولهم خلافا لفلان، و سقیا له، و قولهم أیضا، و قولهم هلّم جرّا و امثال ذلک، </w:t>
      </w:r>
    </w:p>
    <w:p>
      <w:pPr>
        <w:pStyle w:val="BookText"/>
        <w:rPr/>
      </w:pPr>
      <w:r>
        <w:rPr>
          <w:rFonts w:ascii="IRNazanin" w:hAnsi="IRNazanin" w:eastAsia="IRNazanin"/>
          <w:color w:val="111111"/>
          <w:sz w:val="28"/>
          <w:sz w:val="28"/>
          <w:szCs w:val="28"/>
          <w:rtl w:val="true"/>
          <w:lang w:bidi="fa-IR"/>
        </w:rPr>
        <w:t>فبالجملة فکتابه المذکور کتاب مفید فی معناه، متفرّد فی جدواه و فیه تکمیل للادیب و تنبیه للغریب، و تبصرة فی وجوه الاعاریب، فهو مهمّ فی الغایة لکلّ عاقل لبیب، و طالب للعلم بأوفر نصیب، و الفوز بدرجات المصیب، فلیلاحظ بتمام فنونه الموصوفة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له أیضا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الوقاد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اصول الدّین لعلم الدّین السّخاوی،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اللّبس فی حدیث 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فیه بناءا علی ما نقل عنه المحدّث النیشابوری، انّ حدیث ردّ الشّمس معجزة لنبینا صلی اللّه علیه و آله صحّه الإمام 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الطّحاوی و غیره، و أفرط الحافظ أبو الفرج بن الجوزی فاورده فی کتاب الموضوعات انتهی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تلامذة مدرسه و رجال مجلسه و رواة أخباره و مصنّفاته، فهم ایضا جماعة کثیرون و فضلاء بصیرون، منهم الشّیخ حسن الدیحهنی المسند المشهور، و منهم الشّیخ المحدّث أبو عبد اللّه محمّد بن یوسف الدّمشقی الصالحی،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مزیل اللّبن فی حدیث 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علی حذو کتاب شیخه جلال الدّین السّیوطی المذکور، و قال فیه کما وقع فی کتاب رجال المحدث المتقدّم ذکره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هذا الحدیث رواه الطّحاوی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أسماء بنت عمیس من طریقین و قال هذان الحدیثان ثابتان، و رواتهما ثقات، و نقله القاضی عیاض فی الشّفاء، و الحافظ بن سید الناس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الحافظ علاء الدّین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 الباسم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صحّه الحافظ أبو الفتح الأسدی، و حسّنه الحافظ أبو ذرعة بن العراقی، و شیخنا الحافظ جلال الدّین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المنتشرة فی الأحادیث المشتهرة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الحافظ أحمد بن صالح و ناهیک به لا ینبغی لمن سبله العلم التّخلّف عن حدیث أسماء؛ لانّه من اجلّ علامات النبوّة، و قد أنکر الحفاظ علی ابن الجوزی لمراده الحدیث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الحافظ أبو الفضل بن حجر فی باب قول النّبی صلی اللّه علیه و آله احلّت لکم الغنائم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أورد الحدیث أخطأ ابن الجوزی بایراده له فی الموضوعات انتهی کلام المنقول عن عبارتهما جمیعا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مذهبه و دینه فالظّاهر انّه فی الأصول سنّی أشعری و فی الفروع علی نحلة الشّافعی المطلّبی، إلا أنّ المنقول عن السید الفقیه العالم المحدّث الأمیر بهاء الدّین محمّد الحسینی المختاری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الاتی ذکره و ترجمته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حاشیته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الاشباه و 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و سمعت عن السید السّند الفاضل الکامل العالم العامل، الامام العلّامة السید علیخان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اطال اللّه بقاءه فی سنة ستّ عشر و مأة و ألف من الهجرة باصبهان حرّسها اللّه من الحدثان، انّ السّیوطی مصنّف الکتاب کان شافعیا لکنّه رجع عن التّسنّن و استبصر، و قال بامامة الائمّة الاثنی عشر علیهم السّلام، فصار شیعیا إمامیا و ختم اللّه له بالحسنی، قال السید طوّل اللّه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کتابا من مصنّفات السّیوطی، ذکر فیه رجوعه إلی الحقّ، و استدلّ فیه علی إمامة علیّ بن ابیطالب علیه السّلام بعد رسول اللّه صلی اللّه علیه و اله بلا فصل، رزقنی اللّه الفوز به انتهی کلام النّاقل و المنقول عنه، 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یبعد کون تألیفه فی مناقب أولی القربی مشعرا بصحّة هذه النّسبة الجلیلة إلیه، مضافا إلی ما نقلناه من کلامه المتین، فی تقویة حدیث ردّ الشّمس لأمیر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موطنه و بلده فهو کما وقع فی نسبة المشهورة سیوط علی وزن ثبوت کما ذکره نفسه فی باب الکنی و 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اسیوط علی وزن اخدود، و هی علی کلّ من صیغتها المضمومتین قریة بصعید مصر،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بلد به کما نقل عن تصریح غیره و یشهد بضبطه الأوّل قول ابن السّاعاتی الشّاعر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یوم فی سیوط و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الزّمان باختها لا یغلط</w:t>
      </w:r>
    </w:p>
    <w:p>
      <w:pPr>
        <w:pStyle w:val="BookText"/>
        <w:rPr/>
      </w:pPr>
      <w:r>
        <w:rPr>
          <w:rFonts w:ascii="IRNazanin" w:hAnsi="IRNazanin" w:eastAsia="IRNazanin"/>
          <w:color w:val="111111"/>
          <w:sz w:val="28"/>
          <w:sz w:val="28"/>
          <w:szCs w:val="28"/>
          <w:rtl w:val="true"/>
          <w:lang w:bidi="fa-IR"/>
        </w:rPr>
        <w:t>بتنا بها و النّیل فی علوانه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بنور البدر فرع أشمط</w:t>
      </w:r>
    </w:p>
    <w:p>
      <w:pPr>
        <w:pStyle w:val="BookText"/>
        <w:rPr/>
      </w:pPr>
      <w:r>
        <w:rPr>
          <w:rFonts w:ascii="IRNazanin" w:hAnsi="IRNazanin" w:eastAsia="IRNazanin"/>
          <w:color w:val="111111"/>
          <w:sz w:val="28"/>
          <w:sz w:val="28"/>
          <w:szCs w:val="28"/>
          <w:rtl w:val="true"/>
          <w:lang w:bidi="fa-IR"/>
        </w:rPr>
        <w:t>فالظّل فی سلک الغصون کلؤلوء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 تصافحه النّسیم فتسقط</w:t>
      </w:r>
    </w:p>
    <w:p>
      <w:pPr>
        <w:pStyle w:val="BookText"/>
        <w:rPr/>
      </w:pPr>
      <w:r>
        <w:rPr>
          <w:rFonts w:ascii="IRNazanin" w:hAnsi="IRNazanin" w:eastAsia="IRNazanin"/>
          <w:color w:val="111111"/>
          <w:sz w:val="28"/>
          <w:sz w:val="28"/>
          <w:szCs w:val="28"/>
          <w:rtl w:val="true"/>
          <w:lang w:bidi="fa-IR"/>
        </w:rPr>
        <w:t>و الطّیر یقرأ و الغدیر صحیفة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الرّیح یکتب و الغمام ینقط</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قد ذکر نفسه فی باب الالقاب و الکنی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الاسیوطی بالهمزة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شمس الدّین محمّد بن الحسن و الآخر والدی الکامل أبو بکر بن 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مراده بالأوّل هو الشّیخ شمس الدّین السّیوطی النّحوی الّذی یقول فی حقّه فی موضع آخر من کتابه المذکور کان عالما 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 بعدّة فنون، انتفع به جماعة، و کان یعلّم بالاجرة، و یقری کلّ بیت من الألفیة بدرهم، و له فی ذلک وقایع عجیبة تنبئ عن دناءة شدیدة و شح مفرط، مات سنة ثمان و ثمانمأة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 فهو والده الفاضل المتقدّم المتّصف فی ترجمته له فی الکتاب المذکور بابی المناقب المدعوّ بابی بکر بن محمّد الفقیه الاصولیّ المقری الحاسب النّحوی المنطقی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الحاشیة الکبیرة علی شرح ابن النّاظم علی الألفیة فی مجلّدین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شرح العضدی علی مختصر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ارشاد ابن المقری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فی 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فی صناعة التّوقیع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توفّی فی خامس صفر سنة خمس و خمسین و ثمان مأة و دفن بالقرافة قریبا من الشّمس الأصفهانی، و القرافة اسم لمقبرتین صغری و کبری واقعتین بقاهرة مصر، دفن فی احدیهما الإمام الشّافعی، و فیهما منابر جماعة من علماء الجمهور، بحیث کتب الشّیخ عبد الکریم بن عطایا القرشی النّحوی شارح أبیات الجمل فی النّحو و غیره کتابا فی زیارة قبور الصّالحین المدفونین بقرافتی المصر المذکورتین، و امّا وفاته علیه ما تبتغیه و صفاته، فکانت کما ذکره خاتمة النّحاة، احمد بن محمّد بن علیّ المشتهر بابن المنلا، سنة عشر و تسعمأة من الهجرة المبارکة، و أمّا نوادر رسومه و آثاره، و جواهر علومه و افکاره، فهی أیضا کثیرة جدّا لا یتحمّلها مثل هذه العجالة عدّا، ولکننی لعدم خلو العریضة، یعجبنی اهداء قصبة من تلک الغیضة، تهدیک إلی نهایة مهارته فی الفنون، و بصارته فی تحلیة الکلام الموزون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انّه قد ذکر نفسه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ترجمة محمّد بن الحسین بن عمر الیمنی، أبی عبد اللّه النّحوی، انّه کان مقیما بمصر، صنّف أخبار النّحویین و مضاهاة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کلیلة و دمنة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سنة اربعماة، و من شعره، و زعم انّه لیس لقافیته خامس</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أسقمنی حبّ من هویت فقد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صرت بحبه فی الهوی آیة</w:t>
      </w:r>
      <w:bookmarkStart w:id="53" w:name="pg14503_156454"/>
    </w:p>
    <w:p>
      <w:pPr>
        <w:pStyle w:val="BookText"/>
        <w:rPr/>
      </w:pPr>
      <w:bookmarkEnd w:id="53"/>
      <w:r>
        <w:rPr>
          <w:rFonts w:ascii="IRNazanin" w:hAnsi="IRNazanin" w:eastAsia="IRNazanin"/>
          <w:color w:val="111111"/>
          <w:sz w:val="28"/>
          <w:sz w:val="28"/>
          <w:szCs w:val="28"/>
          <w:rtl w:val="true"/>
          <w:lang w:bidi="fa-IR"/>
        </w:rPr>
        <w:t>یا غایة فی الجمال صوّره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لهذا الصّدور من 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ترکتنی بالسّقام مشتهرا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 فی العالمین من رایة</w:t>
      </w:r>
    </w:p>
    <w:p>
      <w:pPr>
        <w:pStyle w:val="BookText"/>
        <w:rPr/>
      </w:pPr>
      <w:r>
        <w:rPr>
          <w:rFonts w:ascii="Amiri" w:hAnsi="Amiri" w:eastAsia="Amiri" w:cs="Amiri"/>
          <w:color w:val="111111"/>
          <w:sz w:val="28"/>
          <w:sz w:val="28"/>
          <w:szCs w:val="28"/>
          <w:rtl w:val="true"/>
          <w:lang w:bidi="ar-SA"/>
        </w:rPr>
        <w:t>أحبّ جیرانکم من اجلکم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بحجّة الطّفل تشبع الدّایة</w:t>
      </w:r>
    </w:p>
    <w:p>
      <w:pPr>
        <w:pStyle w:val="BookText"/>
        <w:rPr/>
      </w:pPr>
      <w:r>
        <w:rPr>
          <w:rFonts w:ascii="IRNazanin" w:hAnsi="IRNazanin" w:eastAsia="IRNazanin"/>
          <w:color w:val="111111"/>
          <w:sz w:val="28"/>
          <w:sz w:val="28"/>
          <w:szCs w:val="28"/>
          <w:rtl w:val="true"/>
          <w:lang w:bidi="fa-IR"/>
        </w:rPr>
        <w:t>ثمّ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ذیلت علیها بخامس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اودّ أن لو أبیت جارکم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بماوی الجمال فی الثّایة</w:t>
      </w:r>
    </w:p>
    <w:p>
      <w:pPr>
        <w:pStyle w:val="BookText"/>
        <w:rPr/>
      </w:pPr>
      <w:r>
        <w:rPr>
          <w:rFonts w:ascii="IRNazanin" w:hAnsi="IRNazanin" w:eastAsia="IRNazanin"/>
          <w:color w:val="111111"/>
          <w:sz w:val="28"/>
          <w:sz w:val="28"/>
          <w:szCs w:val="28"/>
          <w:rtl w:val="true"/>
          <w:lang w:bidi="fa-IR"/>
        </w:rPr>
        <w:t>و اقول و ذیلت أنا علیها ایضا ارتجالا فی زمن هذه الکتابة بسادس لیس یوجد معه سابع تابع یقینا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أبیتم اظل من نقب 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الرّمال کالطّایة</w:t>
      </w:r>
    </w:p>
    <w:p>
      <w:pPr>
        <w:pStyle w:val="BookText"/>
        <w:rPr/>
      </w:pPr>
      <w:r>
        <w:rPr>
          <w:rFonts w:ascii="IRNazanin" w:hAnsi="IRNazanin" w:eastAsia="IRNazanin"/>
          <w:color w:val="111111"/>
          <w:sz w:val="28"/>
          <w:sz w:val="28"/>
          <w:szCs w:val="28"/>
          <w:rtl w:val="true"/>
          <w:lang w:bidi="fa-IR"/>
        </w:rPr>
        <w:t>و له ایضا غیر ذلک من الأشعار الفاخرة فی معان شتّی تقدّمت الاشارة الی بعضها فی تضاعیف ما مضی و لا سیما فی ذیل ترجمة شیخه الشمنی شارح کتاب المغنی</w:t>
      </w:r>
      <w:r>
        <w:rPr>
          <w:rFonts w:eastAsia="IRNazanin" w:cs="IRNazanin"/>
          <w:color w:val="111111"/>
          <w:sz w:val="28"/>
          <w:szCs w:val="28"/>
          <w:rtl w:val="true"/>
          <w:lang w:bidi="fa-IR"/>
        </w:rPr>
        <w:t>.</w:t>
      </w:r>
    </w:p>
    <w:p>
      <w:pPr>
        <w:pStyle w:val="Heading3"/>
        <w:numPr>
          <w:ilvl w:val="2"/>
          <w:numId w:val="1"/>
        </w:numPr>
        <w:rPr/>
      </w:pPr>
      <w:bookmarkStart w:id="54" w:name="__RefHeading___Toc1324895_996550957"/>
      <w:bookmarkStart w:id="55" w:name="_Toc18"/>
      <w:bookmarkEnd w:id="54"/>
      <w:r>
        <w:rPr/>
        <w:t>440</w:t>
      </w:r>
      <w:r>
        <w:rPr>
          <w:rtl w:val="true"/>
        </w:rPr>
        <w:t xml:space="preserve">- </w:t>
      </w:r>
      <w:r>
        <w:rPr>
          <w:rtl w:val="true"/>
        </w:rPr>
        <w:t xml:space="preserve">عبد الرحمان بن احمد </w:t>
      </w:r>
      <w:r>
        <w:rPr>
          <w:rtl w:val="true"/>
        </w:rPr>
        <w:t>«</w:t>
      </w:r>
      <w:r>
        <w:rPr>
          <w:rtl w:val="true"/>
        </w:rPr>
        <w:t>نور الدین الجامی</w:t>
      </w:r>
      <w:r>
        <w:rPr>
          <w:rtl w:val="true"/>
        </w:rPr>
        <w:t>»</w:t>
      </w:r>
      <w:bookmarkEnd w:id="55"/>
    </w:p>
    <w:p>
      <w:pPr>
        <w:pStyle w:val="BookText"/>
        <w:rPr/>
      </w:pPr>
      <w:r>
        <w:rPr>
          <w:rFonts w:ascii="IRNazanin" w:hAnsi="IRNazanin" w:eastAsia="IRNazanin"/>
          <w:color w:val="111111"/>
          <w:sz w:val="28"/>
          <w:sz w:val="28"/>
          <w:szCs w:val="28"/>
          <w:rtl w:val="true"/>
          <w:lang w:bidi="fa-IR"/>
        </w:rPr>
        <w:t>الحبر السامی و البحر الطامی و المشتهر فی اهل مذهبه بسمة الشیخ الاسلامی نور الدین عبد الرحمان بن نظام الدین احمد بن محمد الدشتی الفارسی الملقب بالمولی الجامی</w:t>
      </w:r>
      <w:r>
        <w:rPr>
          <w:rStyle w:val="FootnoteAnchor"/>
          <w:rtl w:val="true"/>
        </w:rPr>
        <w:footnoteReference w:id="4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نسبة إلی بلدة خرجی و جام من بلاد ماوراء النّهر المیمونة لانّه کان قد ولد بها، کما وجدنا التّصریح به فی مواضع غیر موهونة، و ذلک فی الثالث و العشرین من شعبان المعظّم، سنة سبع عشرة و ثمان مأة،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أصله من دار </w:t>
      </w:r>
    </w:p>
    <w:p>
      <w:pPr>
        <w:pStyle w:val="BookText"/>
        <w:rPr/>
      </w:pPr>
      <w:r>
        <w:rPr>
          <w:rFonts w:ascii="IRNazanin" w:hAnsi="IRNazanin" w:eastAsia="IRNazanin"/>
          <w:color w:val="111111"/>
          <w:sz w:val="28"/>
          <w:sz w:val="28"/>
          <w:szCs w:val="28"/>
          <w:rtl w:val="true"/>
          <w:lang w:bidi="fa-IR"/>
        </w:rPr>
        <w:t xml:space="preserve">السّلطنة اصفهان، و کان عهد ارادته مع الخواجه عبد اللّه الأنصاری،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السّائرین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یتّصل سلسلة الصّوفیة النّقش بندیة، من فرقهم البالغة إلی عدد الخمس و العشرین؛ و کان من أعاظم علماء النّحو، و الصّرف، و الحدیث، و التّفسیر، و العروض و المعمّی، و علوم الأوایل؛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 مجیدا بالعربیة، و الفارسیة، و ملمّعاته الملفّقة من اللّغتین، معروفة بالإمتیاز و الإختصاص، بین العوام و الخواص، و کان تخلّصه فی أشعاره أیضا عین نسبته المذکورة، کما یشیر إلی ذلک فی مضمون رباعیته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مولدم جام و رشحه قلمم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جرعه جام شیخ الاسلامیست</w:t>
      </w:r>
    </w:p>
    <w:p>
      <w:pPr>
        <w:pStyle w:val="BookText"/>
        <w:rPr/>
      </w:pPr>
      <w:r>
        <w:rPr>
          <w:rFonts w:ascii="IRNazanin" w:hAnsi="IRNazanin" w:eastAsia="IRNazanin"/>
          <w:color w:val="111111"/>
          <w:sz w:val="28"/>
          <w:sz w:val="28"/>
          <w:szCs w:val="28"/>
          <w:rtl w:val="true"/>
          <w:lang w:bidi="fa-IR"/>
        </w:rPr>
        <w:t>لاجرم در جریده أشعار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معنی تخلّصم جامیست</w:t>
      </w:r>
    </w:p>
    <w:p>
      <w:pPr>
        <w:pStyle w:val="BookText"/>
        <w:rPr/>
      </w:pPr>
      <w:r>
        <w:rPr>
          <w:rFonts w:ascii="IRNazanin" w:hAnsi="IRNazanin" w:eastAsia="IRNazanin"/>
          <w:color w:val="111111"/>
          <w:sz w:val="28"/>
          <w:sz w:val="28"/>
          <w:szCs w:val="28"/>
          <w:rtl w:val="true"/>
          <w:lang w:bidi="fa-IR"/>
        </w:rPr>
        <w:t xml:space="preserve">و له من المؤلّفات و الآثار، سوی دیوان غزله المعروف بین شعراء الأقطار، دیوان له فی القصائد الکبار، و المناظیم المشتملة علی معان أبکار، و کتابه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اورنک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المشتهر بسبعه جامی،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اللّوایح القمریة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ینبی‌ء عن فضله السامی،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القدس فی ذکر الطّبقات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طوائف الصّوفیة بالخصوص، و کتاب شرحه الفارسی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الفاخرة فی تفصیل مذاهب الحکماء و المتصوّفة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النبوّة فی فضایل النّبی و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شرحه المشهور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الحاجب النّحویة، سمّاه الفوائد الضیائیة کتبه باسم ولده ضیاء الدّین، و هو من أحسن ما کتب علیها، و ادقّها نظرا، و ابلغها تقریرا، و اتمّها تهذیبا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تحریرا، و أجمعها للنّکات و الدّقایق و التّحقیقات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انّ المولی میرزا محمّد الشّروانی الفاضل العلّامة الآتی ترجمته إنشاء اللّه کان یقول انّی درست هذا الشّرح خمسا و عشرین مرّة، و صار اعتقادی فی کلّ مرّة انّی لم استوف حقّ فهمه و معرفته، فی المرّة السّابقة، و له أیضا فی التّفسیر کتاب طریف اوصله بعد الفراغ من المقدّمات و إتمام سورة الفاتحة إلی قوله تعالی فَإِیای فَارْهَبُونِ من سورة البقرة، و قیل انّ له من الکتب و الرّسائل سبعة و ثلاثین مصنّفا فلیلاحظ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فی الطّریقة و المذهب فالظّاهر انّه کان حنفیا أشعریا، بل سنیا ناصبیا کما هو الغالب علی أهل بلاده التّرکستان و ماوراء النّهر، و لذا بالغ فی التشنیع علیه القاضی نور اللّه التّستری رحمه اللّه؛ مع کونه معروفا بکثرة التزکیة و التّشنیع، و إن کان من جملة قصائده المشهورة ما یقول فی مطلعه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اصبحت زائرا لک یا شحنة 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نثار مرقد تو نقد جان بکف</w:t>
      </w:r>
    </w:p>
    <w:p>
      <w:pPr>
        <w:pStyle w:val="BookText"/>
        <w:rPr/>
      </w:pPr>
      <w:r>
        <w:rPr>
          <w:rFonts w:ascii="IRNazanin" w:hAnsi="IRNazanin" w:eastAsia="IRNazanin"/>
          <w:color w:val="111111"/>
          <w:sz w:val="28"/>
          <w:sz w:val="28"/>
          <w:szCs w:val="28"/>
          <w:rtl w:val="true"/>
          <w:lang w:bidi="fa-IR"/>
        </w:rPr>
        <w:t>و له أیضا غیر ذلک ممّا بظاهره ینافی هذه النّسبة إلی ان بعد تدقیق النّظر فی مؤلّفات العامّة، و نهایة ارتفاع اشعار شعرائهم فی مراتب الولایة، و مدیح أهل بیت الرّسالة علیهم السّلام؛ کما انّ من جملة ربّاعیاته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مغبچه دهر بده جام 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کآمد ز نزاع سنی و شیعه قیم</w:t>
      </w:r>
    </w:p>
    <w:p>
      <w:pPr>
        <w:pStyle w:val="BookText"/>
        <w:rPr/>
      </w:pPr>
      <w:r>
        <w:rPr>
          <w:rFonts w:ascii="IRNazanin" w:hAnsi="IRNazanin" w:eastAsia="IRNazanin"/>
          <w:color w:val="111111"/>
          <w:sz w:val="28"/>
          <w:sz w:val="28"/>
          <w:szCs w:val="28"/>
          <w:rtl w:val="true"/>
          <w:lang w:bidi="fa-IR"/>
        </w:rPr>
        <w:t>گویند که جامیا چه مذهب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شکر که سک سنی و خر شیعه نیم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ینقدح انّ بروز أمثال ذلک منهم قهری، و من جانب اللّه سبحانه، إتماما للحجّة علی الأعداء، و إتماما للنّعمة علی الأحبّاء و الأولیاء و الایراد أعمّ من الإعتقاد، کما انّ الإرشاد أعمّ من الرّشاد، و اللّه بصیر بالعباد، و کان إلی ما ذکرناه یرشد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مقامع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مولانا الآقا محمّد بن سمّینا العلّامة المروّج البهبهانی رحمة اللّه علیهما، فی جواب من سألّه عن حال المولی عبد الرّحمان الجامی و غیره بالفارسیة، أمّا ملّا جامی پس ظاهرا سنّی ناصبی صوفیست، زیرا که مذاهب و أحوال گذشتگان بر متأخّران ظاهر نمیشود، مگر از شهرت و شیاع و معروفیت در أرباع و أصقاع، یا بشهادت مؤلّفات و مصنّفات مشهوره ایشان، یا شهادت و حکم ثقات و عدول فریقان بآن، و با تعارض رجوع بترجیح میان جارح و معدل چنانکه در کتب اصولیة است لازم، و أخذ بارجح و أظهر متحتّم است، و آنچه در باب ملّا عبد الرحمان جامی مشهور، معروف و مشهور و بر ألسنه مذکور، و در مؤلّفاتش مثل نفحات و غیره مسطور است، خصوصا از گفتگوئیکه در مرض الموت با بعضی از شاگردان شیعیان خود نموده، همانست که گفتیم، و این شعر نیز از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سک کاشی به از أکابر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اینکه سک به از کاشی است</w:t>
      </w:r>
    </w:p>
    <w:p>
      <w:pPr>
        <w:pStyle w:val="BookText"/>
        <w:rPr/>
      </w:pPr>
      <w:r>
        <w:rPr>
          <w:rFonts w:ascii="IRNazanin" w:hAnsi="IRNazanin" w:eastAsia="IRNazanin"/>
          <w:color w:val="111111"/>
          <w:sz w:val="28"/>
          <w:sz w:val="28"/>
          <w:szCs w:val="28"/>
          <w:rtl w:val="true"/>
          <w:lang w:bidi="fa-IR"/>
        </w:rPr>
        <w:t xml:space="preserve">و جمعی از مهرء فن، و ثقات طرفین بر آن شهادت داده‌اند، و حکم فرموده‌اند مثل قاضی المتبحّر قاضی نور اللّه تستری رحمه اللّه،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فاضل قاضی میر حسین میبدی شافعی شارح دیوان مرتضوی نقل کرده، و در طعن او چنین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امام بحق ولی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کاسد اللّه غالبش نامی</w:t>
      </w:r>
    </w:p>
    <w:p>
      <w:pPr>
        <w:pStyle w:val="BookText"/>
        <w:rPr/>
      </w:pPr>
      <w:r>
        <w:rPr>
          <w:rFonts w:ascii="IRNazanin" w:hAnsi="IRNazanin" w:eastAsia="IRNazanin"/>
          <w:color w:val="111111"/>
          <w:sz w:val="28"/>
          <w:sz w:val="28"/>
          <w:szCs w:val="28"/>
          <w:rtl w:val="true"/>
          <w:lang w:bidi="fa-IR"/>
        </w:rPr>
        <w:t>دو کس او را بجان بیازردند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ابلهی دیگر خامی</w:t>
      </w:r>
    </w:p>
    <w:p>
      <w:pPr>
        <w:pStyle w:val="BookText"/>
        <w:rPr/>
      </w:pPr>
      <w:r>
        <w:rPr>
          <w:rFonts w:ascii="IRNazanin" w:hAnsi="IRNazanin" w:eastAsia="IRNazanin"/>
          <w:color w:val="111111"/>
          <w:sz w:val="28"/>
          <w:sz w:val="28"/>
          <w:szCs w:val="28"/>
          <w:rtl w:val="true"/>
          <w:lang w:bidi="fa-IR"/>
        </w:rPr>
        <w:t>هر دو را نام عبد رحمان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یکی ملجم دگر جامی است</w:t>
      </w:r>
    </w:p>
    <w:p>
      <w:pPr>
        <w:pStyle w:val="BookText"/>
        <w:rPr/>
      </w:pPr>
      <w:r>
        <w:rPr>
          <w:rFonts w:ascii="IRNazanin" w:hAnsi="IRNazanin" w:eastAsia="IRNazanin"/>
          <w:color w:val="111111"/>
          <w:sz w:val="28"/>
          <w:sz w:val="28"/>
          <w:szCs w:val="28"/>
          <w:rtl w:val="true"/>
          <w:lang w:bidi="fa-IR"/>
        </w:rPr>
        <w:t>و دیگر محقّق متّقی آخوند ملّا محمّد تقی مجلسی رحمه اللّه، که در شرح من لا یحضر فرموده که شخصی در مجلس ملّا جامی نقل کرده که زنی فرزدق شاعر را در خواب دید، و از حال او پرسید، فرزدق گفت که حقتعالی مرا آمرزید بسبب آن قصیده که در حضور هشام، در مدح علیّ بن الحسین علیه السّلام گفتم، پس آخوند مجلسی گفته باین مضمون که پس ملّا جامی با آن ناصبیتش گفت سزاوار است که حق تعالی جمیع عالمیان را ببرکت آن بیامرزد انتهی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بروز بعضی از مدائح ائمّة و کلمات موهمه خوبی او، از قبیل سایر مدایح، بلکه بسیاری از عبارات و اعترافاتیست که بر زبان بسیاری از علماء و أعیان سنّیان، از قبیل فقهاء اربعة، و ارباب صحاح ستّة، و فخر رازی، و ابن حجر، و زمخشری، و غزالی، و غیرهم جاری گشته، از جهة إتمام حجّت، و اکمال لطف و رأفت، بر فرقه محقّه إمامیه و شهادت جماعة مذکوره که مقارب عصر او بعضی مؤالف و بعضی مخالف او بوده‌اند از أدّل دلائلست بر کمال ظهور نصب و عداوت که قابل توجیه و تأویل نبوده زیرا که قاضی نور اللّه مذکور نظر بمعارضه در مذهب که با میرزا مخدوم شریفی ناصبی داشت بنابر مصلحتی که دیده اکثر اعیان سنّیان و صوفیان را داخل شیعیان گردانیده و بمفهومات ضعیفه و احتمالات بعیده سخیفه استدلال بر تشیع ایشان نموده، و مع ذلک از أعیان صوفیان کسیرا که برای سنّیان بجا گذاشته شیخ عبد القادر گیلانی، </w:t>
      </w:r>
    </w:p>
    <w:p>
      <w:pPr>
        <w:pStyle w:val="BookText"/>
        <w:rPr/>
      </w:pPr>
      <w:r>
        <w:rPr>
          <w:rFonts w:ascii="IRNazanin" w:hAnsi="IRNazanin" w:eastAsia="IRNazanin"/>
          <w:color w:val="111111"/>
          <w:sz w:val="28"/>
          <w:sz w:val="28"/>
          <w:szCs w:val="28"/>
          <w:rtl w:val="true"/>
          <w:lang w:bidi="fa-IR"/>
        </w:rPr>
        <w:t xml:space="preserve">و ملّا عبد الرّحمان جامی است، و همچنین آخوند مجلسی قدّس سرّه اکثر ضعفاء و مجاهیل را مدح و تعدیل نموده، مانند سکونی؛ و سهل بن زیاد، و ابن سنان، و هم چنین بسیاری از مشایخ صوفیه را نظر بمقتضای وقت بخوبی ذکر فرموده، و حال فاضل محقّق ماهر خلف صدق او آخوند ملّا محمّد باقر مجلسی رحمه اللّه در کتب خود، خصوصا در عقاید تبرئه ذمّه و الدماجد خود را از تصوّف فرموده، و أهل البیت أدری بما فی البیت انتهی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بتفصیله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ذکره سیدنا الأمیر محمّد حسین الحسینی الخاتون آبادی المتقدم ذکره الشّریف، سبط مولانا المجلسی قدّس سرّه المنیف، فی طیّ مقالة له یفصّل فیها أسماء من رجع من علماء العامّة العمیاء، إلی نور الحقّ و تمام الضّیاء، و الاعتصام بحبل ولاء الائمّة الاصفیاء، فقال 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النّحریر المحقّق عبد الرحمان الجامی و هو و إن کان ظاهرا من علماء المخالفین، حتّی عدّه السید المحقّق القاضی نور اللّه رفع اللّه درجته من المتعصّبین منهم، بل من أشدّ النّواصب، مع انّ اعتقاده فی أکثر علمائهم التّشیع، فعدّ کثیرا منهم کالسید الشّریف، و الفاضل الدّوانی، و السید السّند، و غیرهم، من علماء الشیعة، مع اشتهار تألیفاتهم المحتویة علی إثبات الخلفاء الثلاث کشرحی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و مع ذلک عدّ الفاضل الجامی من أشدّ النّصاب، و الحقّ انّه کان ظاهرا من المخالفین، و فی الباطن من الشّیعة الخالصین؛ و لم یبرز ما فی قلبه تقیة و یدل علیه بیته المشهور فی کتابه المسمّی بسبحة الابرار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پنجه درکن اسد اللّهی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 بر کن دو سه روباهی را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أخبرنی جدّی العلّامة، عصمه اللّه من أهوال یوم الطامّة، عن والده عن جدّه یعنی به ظاهرا المولی درویش محمّد بن الحسن النطتزی، الّذی هو من جملة مشایخ الإجازات، راویا عن الشّیخ علیّ بن عبد العالی رحمه اللّه،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مرافقا مع الفاضل الجامی، فی سفر زیارة الغریّ، علی مشرّفه أفضل الصّلوات، و کنت اتقیه، و لم أبرز عنده التّشیع حتّی وصلنا إلی بغداد و ذهبنا إلی ساحل الشطّ جلسنا </w:t>
      </w:r>
    </w:p>
    <w:p>
      <w:pPr>
        <w:pStyle w:val="BookText"/>
        <w:rPr/>
      </w:pPr>
      <w:r>
        <w:rPr>
          <w:rFonts w:ascii="IRNazanin" w:hAnsi="IRNazanin" w:eastAsia="IRNazanin"/>
          <w:color w:val="111111"/>
          <w:sz w:val="28"/>
          <w:sz w:val="28"/>
          <w:szCs w:val="28"/>
          <w:rtl w:val="true"/>
          <w:lang w:bidi="fa-IR"/>
        </w:rPr>
        <w:t>فیه للتنزّه، فجاء درویش قلندر، و قرأ قصیدة غرّاء بلیغة فی مدح مولانا أمیر المؤمنین علیه السّلام، و لمّا سمعها الفاضل الجامی بکی، ثمّ سجد و بکی فی سجوده، ثمّ طلب القاری و اعطاه جائزة نامیة، ثمّ قال لم لم تسألنی عن سبب البکاء و السّجود، و اعطّاء الجائزة للقاری، فقلت لظهور الوجه فیه إذ امیر المؤمنین رابع الخلفاء، و یجب تعظیمه، فقال لم یکن رابعهم بل أوّلهم، و ینبغی الآن إرتفاع حجاب التّقیة بینی و بینک، لخلوص المودّة بیننا، و رفع الخوف و الإظهار عند المخالف، و اعلم انّی من خاص الشّیعة الامامیة، و لکن التّقیة واجبة، و لذلک لم أبرز ما فی قلبی و سترت مذهبی، و هذه القصیدة منّی أنشدتها بلا ذکر اسم قائلها فی آخرها کما هو عادة الشّعراء تقیة من الاعداء، و أمرت بنشرها جماعة من الاحبّاء، فصارت بحمد اللّه مرضیة للطّباع، مقبولة للأسماع، محفوظة للاذهان، بحیث یقرأها القاری فی هذا المکان، و کلّ ذلک علامة للوصول، إلی درجة القبول، فبکیت و سجدت و أعطیت الجائزة شکرا لتلک النّعمة الفاضلة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أیضا بعض من الأفاضل الثقات نقلا ممّن یثق به الی أن انتهی إلی جماعة من خدمه و أصحابه و 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من کان فی داره من الخدم و العیال و العشیرة، علی مذهب الامامیة الاثنی عشریة، و نقلوا عنه انّه کان یبالغ فی الوصیة، بأعمال التقیة، سیما إذا أراد سفرا، و أنت خبیر بانّه بعد ذلک یزول الشّک فی تشیعه فرحمه اللّه و ضاعف أجره و رفع درجته و قدره،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کلّه فی جمیع ما ذکره کلام و اللّه العالم بحقایق اساریر الأنام، ثمّ انّ نوادر أخبار الرّجل کثیرة جدّا لا یتحمّلها أمثال هذه العجالات، منها ما حکی انّه أنشد یوما بحضرة جماعة من الظّرفاء هذا البیت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بسکه در جان فکار و چشم بیدارم توئی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دور پیدا میشود پندارم توئی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رجل منهم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خری پیدا شود؟ ای فلعلّ من ظهر کان حمارا فقال باز پندارم توئی، و فی ذلک من اللّطیفة ما لا یخفی، و من جملة أشعاره الرّائقة </w:t>
      </w:r>
      <w:bookmarkStart w:id="56" w:name="pg14503_156460"/>
    </w:p>
    <w:p>
      <w:pPr>
        <w:pStyle w:val="BookText"/>
        <w:rPr/>
      </w:pPr>
      <w:bookmarkEnd w:id="56"/>
      <w:r>
        <w:rPr>
          <w:rFonts w:ascii="IRNazanin" w:hAnsi="IRNazanin" w:eastAsia="IRNazanin"/>
          <w:color w:val="111111"/>
          <w:sz w:val="28"/>
          <w:sz w:val="28"/>
          <w:szCs w:val="28"/>
          <w:rtl w:val="true"/>
          <w:lang w:bidi="fa-IR"/>
        </w:rPr>
        <w:t>أیضا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نمیخواست جدائی ز تو أمّا 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أیام نه بر قاعده دل خواه است</w:t>
      </w:r>
    </w:p>
    <w:p>
      <w:pPr>
        <w:pStyle w:val="BookText"/>
        <w:rPr/>
      </w:pPr>
      <w:r>
        <w:rPr>
          <w:rFonts w:ascii="IRNazanin" w:hAnsi="IRNazanin" w:eastAsia="IRNazanin"/>
          <w:color w:val="111111"/>
          <w:sz w:val="28"/>
          <w:sz w:val="28"/>
          <w:szCs w:val="28"/>
          <w:rtl w:val="true"/>
          <w:lang w:bidi="fa-IR"/>
        </w:rPr>
        <w:t>و منها هذه الرباعیة الملمّعة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فارقت و لا حبیب لی إلّا 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أحباب چنین کنند أحسنت أحسنت</w:t>
      </w:r>
    </w:p>
    <w:p>
      <w:pPr>
        <w:pStyle w:val="BookText"/>
        <w:rPr/>
      </w:pPr>
      <w:r>
        <w:rPr>
          <w:rFonts w:ascii="IRNazanin" w:hAnsi="IRNazanin" w:eastAsia="IRNazanin"/>
          <w:color w:val="111111"/>
          <w:sz w:val="28"/>
          <w:sz w:val="28"/>
          <w:szCs w:val="28"/>
          <w:rtl w:val="true"/>
          <w:lang w:bidi="fa-IR"/>
        </w:rPr>
        <w:t>ظنّ می‌بردم که در فراقم بکشی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فعلت ما کنت ظننت</w:t>
      </w:r>
    </w:p>
    <w:p>
      <w:pPr>
        <w:pStyle w:val="Heading3"/>
        <w:numPr>
          <w:ilvl w:val="2"/>
          <w:numId w:val="1"/>
        </w:numPr>
        <w:rPr/>
      </w:pPr>
      <w:bookmarkStart w:id="57" w:name="__RefHeading___Toc1324897_996550957"/>
      <w:bookmarkStart w:id="58" w:name="_Toc19"/>
      <w:bookmarkEnd w:id="57"/>
      <w:r>
        <w:rPr/>
        <w:t>441</w:t>
      </w:r>
      <w:r>
        <w:rPr>
          <w:rtl w:val="true"/>
        </w:rPr>
        <w:t xml:space="preserve">- </w:t>
      </w:r>
      <w:r>
        <w:rPr>
          <w:rtl w:val="true"/>
        </w:rPr>
        <w:t xml:space="preserve">عبد الرحیم بن علی </w:t>
      </w:r>
      <w:r>
        <w:rPr>
          <w:rtl w:val="true"/>
        </w:rPr>
        <w:t>«</w:t>
      </w:r>
      <w:r>
        <w:rPr>
          <w:rtl w:val="true"/>
        </w:rPr>
        <w:t>القاضی الفاصل</w:t>
      </w:r>
      <w:r>
        <w:rPr>
          <w:rtl w:val="true"/>
        </w:rPr>
        <w:t>»</w:t>
      </w:r>
      <w:bookmarkEnd w:id="58"/>
    </w:p>
    <w:p>
      <w:pPr>
        <w:pStyle w:val="BookText"/>
        <w:rPr/>
      </w:pPr>
      <w:r>
        <w:rPr>
          <w:rFonts w:ascii="IRNazanin" w:hAnsi="IRNazanin" w:eastAsia="IRNazanin"/>
          <w:color w:val="111111"/>
          <w:sz w:val="28"/>
          <w:sz w:val="28"/>
          <w:szCs w:val="28"/>
          <w:rtl w:val="true"/>
          <w:lang w:bidi="fa-IR"/>
        </w:rPr>
        <w:t>القاضی الفاضل محیی الدین ابو علی عبد الرحیم بن علی بن الحسین بن احمد بن المفرج اللخمی</w:t>
      </w:r>
      <w:r>
        <w:rPr>
          <w:rStyle w:val="FootnoteAnchor"/>
          <w:rtl w:val="true"/>
        </w:rPr>
        <w:footnoteReference w:id="44"/>
      </w:r>
      <w:r>
        <w:rPr>
          <w:rFonts w:ascii="IRNazanin" w:hAnsi="IRNazanin" w:eastAsia="IRNazanin"/>
          <w:color w:val="111111"/>
          <w:sz w:val="28"/>
          <w:sz w:val="28"/>
          <w:szCs w:val="28"/>
          <w:rtl w:val="true"/>
          <w:lang w:bidi="fa-IR"/>
        </w:rPr>
        <w:t>العسقلانی المولد، البیسانی المنشأ، المصری المقام، قال الفاضل الشمنّی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ذکره فی باب الاحمد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حاشیته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بلوغ الکلام إلی دکر القاضی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الرّحیم بن علی بن الحسین إلی أن قال کانت ولادته فی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جمادی الآخر سنة تسع و عشرین و خمس مأة، بمدینة عسقلان،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قدّمناه ذکره فی ذیل ترجمة أحمد 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تولّی أمور القضاء بمدینة بیسان، و لذلک ینسب إلیها و بیسان بالباء الموحّدة المفتوحة ثمّ الیاء المثنّاة التحتانیة السّاکنة قریبة بالشّام، منها القاضی الفاضل عبد الرّحیم بن علیّ، و قریة بمرو، و قلعة بالیمامة،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رجعنا إلی تتّمة کلام الشّمنی،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قدم الدیار المصریة و تعلّق بالانشاء، ثمّ تنقلت به الأحوال، إلی أن صار صاحب دیوان الانشاء فی دولة السّلطان صلاح </w:t>
      </w:r>
    </w:p>
    <w:p>
      <w:pPr>
        <w:pStyle w:val="BookText"/>
        <w:rPr/>
      </w:pPr>
      <w:r>
        <w:rPr>
          <w:rFonts w:ascii="IRNazanin" w:hAnsi="IRNazanin" w:eastAsia="IRNazanin"/>
          <w:color w:val="111111"/>
          <w:sz w:val="28"/>
          <w:sz w:val="28"/>
          <w:szCs w:val="28"/>
          <w:rtl w:val="true"/>
          <w:lang w:bidi="fa-IR"/>
        </w:rPr>
        <w:t>الدّین یوسف بن ایوب، و بعد وفاته استمرّ علی ما کان علیه ولده الملک العزیز، و لما توفّی الملک العزیز استمرّ کذلک عند الافضل نور الدّین، و لم یزل کذلک إلی أن وصل العادل و أخذ الدّیار المصریة، فعند دخوله القاهرة توفّی القاضی الفاضل، و ذلک فی لیلة الأربعاء سابع عشر ربیع الاوّل سنة ستّ و تسعین و خمسمأة بالقاهرة، و کان من محاسن الزّمان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ترجمة ابی سلیمان داود الملقّب بالملک الزّاهر مجیر الدّین ابن السّلطان صلاح الدّین یوسف بن ایوب کان صاحب قلعة البیرة الّتی علی شاطی‌ء الفرات، و کان یحبّ العلماء و أهل الادب، و یقصدونه من البلاد، و لما ولد بمدینة القاهرة کان السّلطان صلاح الدّین بالشّام، و کان الثانی عشر من اولاده، فکتب الیه القاضی الفاضل رسالة یبشّره بولادته، من جملتها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الولد المبارک هو الموفی لاثنی عشر ولدا، بل لاثنی عشر نجما متقدا، فقد زاد اللّه سبحانه فی أنجمه عن انجم یوسف نجما، ورآهم مولانا یقظة و رأی یوسف تلک الانجم حلما ورآهم یوسف ساجدین له، و رأینا الخلق لهم سجودا، و هو تعالی قادر أن یزید جدود المولی، إلی أن یراهم آباء و جدودا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أیضا فی ترجمة أبی العبّاس 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أحمد بن عبد الرحمان بن خلف بن مسلم اللخمی، المالکی، الفقیه، و المؤرّخ، الشّاعر، الادیب الملقّب بالنّفیس القطرسی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بالقاف المضمومة و سکون الطاء المهملة و قد رأیت القاضی الفاضل یثنی علیه، و وجدت له قصیدة کتبها من مصر إلیه </w:t>
      </w:r>
      <w:r>
        <w:rPr>
          <w:rStyle w:val="FootnoteAnchor"/>
          <w:rtl w:val="true"/>
        </w:rPr>
        <w:footnoteReference w:id="46"/>
      </w:r>
      <w:r>
        <w:rPr>
          <w:rFonts w:ascii="IRNazanin" w:hAnsi="IRNazanin" w:eastAsia="IRNazanin"/>
          <w:color w:val="111111"/>
          <w:sz w:val="28"/>
          <w:sz w:val="28"/>
          <w:szCs w:val="28"/>
          <w:rtl w:val="true"/>
          <w:lang w:bidi="fa-IR"/>
        </w:rPr>
        <w:t xml:space="preserve">و یظهر انّه کان من أعاظم علماء زمانه جدا تمّ کلامه و قد یوجد فی کلماتهم أیضا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الاکرم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هذا الرّجل، بل اسمه علی بن یوسف بن ابراهیم الحارثی ابو الحسن القفطی </w:t>
      </w:r>
      <w:bookmarkStart w:id="59" w:name="pg14503_156462"/>
    </w:p>
    <w:p>
      <w:pPr>
        <w:pStyle w:val="BookText"/>
        <w:rPr/>
      </w:pPr>
      <w:bookmarkEnd w:id="59"/>
      <w:r>
        <w:rPr>
          <w:rFonts w:ascii="IRNazanin" w:hAnsi="IRNazanin" w:eastAsia="IRNazanin"/>
          <w:color w:val="111111"/>
          <w:sz w:val="28"/>
          <w:sz w:val="28"/>
          <w:szCs w:val="28"/>
          <w:rtl w:val="true"/>
          <w:lang w:bidi="fa-IR"/>
        </w:rPr>
        <w:t xml:space="preserve">و من جملة ما ینسب إلیه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الضاد و الظّاء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و کان علّامة متبحّرا فی أغلب الفنون، حسن الاخلاق و السّیاق، کما أشیر إلیه فی ذیل ترجمة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 ولد کما عن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ثمان و ستّین و خمسمأة بقفط، و هی بالکسر بلدة بصعید مصر، موقوفة علی العلویین من أیام أمیر المؤمنین علیه السّلام،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p>
    <w:p>
      <w:pPr>
        <w:pStyle w:val="Heading3"/>
        <w:numPr>
          <w:ilvl w:val="2"/>
          <w:numId w:val="1"/>
        </w:numPr>
        <w:rPr/>
      </w:pPr>
      <w:bookmarkStart w:id="60" w:name="__RefHeading___Toc1324899_996550957"/>
      <w:bookmarkStart w:id="61" w:name="_Toc20"/>
      <w:bookmarkEnd w:id="60"/>
      <w:r>
        <w:rPr/>
        <w:t>442</w:t>
      </w:r>
      <w:r>
        <w:rPr>
          <w:rtl w:val="true"/>
        </w:rPr>
        <w:t xml:space="preserve">- </w:t>
      </w:r>
      <w:r>
        <w:rPr>
          <w:rtl w:val="true"/>
        </w:rPr>
        <w:t xml:space="preserve">عبد الرحیم بن الحسن </w:t>
      </w:r>
      <w:r>
        <w:rPr>
          <w:rtl w:val="true"/>
        </w:rPr>
        <w:t>«</w:t>
      </w:r>
      <w:r>
        <w:rPr>
          <w:rtl w:val="true"/>
        </w:rPr>
        <w:t>جمال الدین الاسنوی</w:t>
      </w:r>
      <w:r>
        <w:rPr>
          <w:rtl w:val="true"/>
        </w:rPr>
        <w:t>»</w:t>
      </w:r>
      <w:bookmarkEnd w:id="61"/>
    </w:p>
    <w:p>
      <w:pPr>
        <w:pStyle w:val="BookText"/>
        <w:rPr/>
      </w:pPr>
      <w:r>
        <w:rPr>
          <w:rFonts w:ascii="IRNazanin" w:hAnsi="IRNazanin" w:eastAsia="IRNazanin"/>
          <w:color w:val="111111"/>
          <w:sz w:val="28"/>
          <w:sz w:val="28"/>
          <w:szCs w:val="28"/>
          <w:rtl w:val="true"/>
          <w:lang w:bidi="fa-IR"/>
        </w:rPr>
        <w:t>الفقیه الاوحد و الادیب الامجد جمال الدین ابو محمد عبد الرحیم بن الحسن بن علی بن عمر بن علی بن ابراهیم الاموی الاسنوی</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ناصر الدّین البیضاوی کان فاضلا ملیا و فقیها اصولیا و متکلّما نحویا و متأدّبا عروضیا و مذهبه شافعیا، و هو فی درجة جمال الدّین بن هشام المشهور و له تلامذة و صدور، ذکره ابن حجر الهیثمی المکی، فیما 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درره الکامنة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العشر الأخیر من ذی الحجّة سنة أربع و سبعمأة بإسنا، و قدم القاهرة سنة إحدی و عشرین، و قد أخذ العربیة عن أبی الحسن النّحوی والد ابن الملقّن و أبی حیان و غیرهما، و کتب له ابو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علیّ الشّیخ فلان کتاب التّسهیل، ثمّ قال له لم أشیخ أحدا فی سنّک، و ذکر هو فی کتابه الکوکب انّه کان لا یعرف إلّا بالنّحو فی أوّل مرّة، حتّی اقرأه و له نحو العشرین سنة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أخذ عن القطب السّنباطیّ و الجلال القزوینی و القونویّ و التقیّ السّبکی و و المجد السّنکلومی و البدر التّستری و غیرهم، و برع فی الفقه و الاصلین و العربیة و انتهت الیه ریاسة الشّافعیة، و صار المشار إلیه بالدّیار المصریة، و درّس و أفتی، </w:t>
      </w:r>
    </w:p>
    <w:p>
      <w:pPr>
        <w:pStyle w:val="BookText"/>
        <w:rPr/>
      </w:pPr>
      <w:r>
        <w:rPr>
          <w:rFonts w:ascii="IRNazanin" w:hAnsi="IRNazanin" w:eastAsia="IRNazanin"/>
          <w:color w:val="111111"/>
          <w:sz w:val="28"/>
          <w:sz w:val="28"/>
          <w:szCs w:val="28"/>
          <w:rtl w:val="true"/>
          <w:lang w:bidi="fa-IR"/>
        </w:rPr>
        <w:t xml:space="preserve">و ازدحمت علیه الطّلبة، و انتفعوا به و کثرت تلامذته، و کانت أوقاته محفوظة مستوعبة للأشتغال و التّصنیف، و کان ناصحا فی التّعلیم، مع البرّ و الدّین و التّواضع و التّودّد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سمع الحدیث من الدبوسی و عبد المحسن الصّابونی و جماعة، و حدث بالقلیل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الجمال بن ظهیرة و الحافظ أبو الفضل العراقی، و أفرد له ترجمة فی کرّاسة و درس بالمالکیة و الاقبغادیة و الفاضلیة و التّفسیر بالجامع الطّولونی و ولی الحسبة و وکالة بیت المال، ثمّ عزل نفسه من الحسبة لکلام وقع بینه و بین الوزیر ابن قزوینة سنة اثنین و ستّین و سبعمأة و استقر عوضه البرهان الاخنائی، ثمّ عزل نفسه من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تصانیفه فی الفقه مشهورة کالمهمات علی الرّوضة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إلی أوهام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منهاج الفقه وصل فیه إلی المساقات و احکام الخنائی و الفروق و الجوامع و الاشباه و النظائر و الالغاز و غیر ذلک و له فی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منهاج البیضاوی و الزّیادات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التّمهید فی تنزیل الفروع علی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الدریة فی تنزیل الفروع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الفقهیة علی القواعد النّحویة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عروض ابن الحاجب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لیلة الأحد الثامن و العشرین من جمادی الاولی سنة اثنتین و سبعین و سبعمأة و له سبع و ستّون سنة و نصف، و کانت جنازته مشهودة تنطق له بالولایة انتهی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شرحه المذکور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مشهور، مقدّم علی سائر شروح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کتبها جماعة من أعاظم علماء الجمهور، مثل الجاربردی و العبری و الابلی و السّبکی و غیاث الدّین محمّد بن محیی الدّین الشّافعی الواسطی العاقولی،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غایة القصوی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کثیرا ما ینقل السّیوطی أیضا فی تراجم العلمآء عن الاسنوی فی طبقاته، مع انّه لم یذکر فی جملة مصنّفاته فلیلاحظ</w:t>
      </w:r>
      <w:r>
        <w:rPr>
          <w:rFonts w:eastAsia="IRNazanin" w:cs="IRNazanin"/>
          <w:color w:val="111111"/>
          <w:sz w:val="28"/>
          <w:szCs w:val="28"/>
          <w:rtl w:val="true"/>
          <w:lang w:bidi="fa-IR"/>
        </w:rPr>
        <w:t xml:space="preserve">. </w:t>
      </w:r>
      <w:bookmarkStart w:id="62" w:name="pg14503_156464"/>
    </w:p>
    <w:p>
      <w:pPr>
        <w:pStyle w:val="BookText"/>
        <w:rPr/>
      </w:pPr>
      <w:bookmarkEnd w:id="62"/>
      <w:r>
        <w:rPr>
          <w:rFonts w:ascii="IRNazanin" w:hAnsi="IRNazanin" w:eastAsia="IRNazanin"/>
          <w:color w:val="111111"/>
          <w:sz w:val="28"/>
          <w:sz w:val="28"/>
          <w:szCs w:val="28"/>
          <w:rtl w:val="true"/>
          <w:lang w:bidi="fa-IR"/>
        </w:rPr>
        <w:t xml:space="preserve">ثمّ لیعلم انّ نسبة الاسنوی قد تأتی فی جماعة آخرین غیر هذا الرّجل من علمائهم أیضا، فمنهم سمیه الفاضل الکامل عبد الرّحیم بن فخر الدّین علیّ بن هبة اللّه الاسنائی الصّوفی النّحوی الأدیب المتعبّد، له نظم فی النّحو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باسنا فی الثّانی و العشرین من رمضان سنة تسع و سبعمأة، و قد اسنّ کما عن الادفوی و منهم القاضی نور الدّین ابراهیم بن هبة اللّه الاسنوی المتقدّم ذکره، و اسنا بکسر الهمزة و قد یفتح بلد بصعید مصر، و الصعید بلاد بمصر مسیرة خمسة عشر یوما طولا کما ذکرهما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p>
    <w:p>
      <w:pPr>
        <w:pStyle w:val="Heading3"/>
        <w:numPr>
          <w:ilvl w:val="2"/>
          <w:numId w:val="1"/>
        </w:numPr>
        <w:rPr/>
      </w:pPr>
      <w:bookmarkStart w:id="63" w:name="__RefHeading___Toc1324901_996550957"/>
      <w:bookmarkStart w:id="64" w:name="_Toc21"/>
      <w:bookmarkEnd w:id="63"/>
      <w:r>
        <w:rPr/>
        <w:t>443</w:t>
      </w:r>
      <w:r>
        <w:rPr>
          <w:rtl w:val="true"/>
        </w:rPr>
        <w:t xml:space="preserve">- </w:t>
      </w:r>
      <w:r>
        <w:rPr>
          <w:rtl w:val="true"/>
        </w:rPr>
        <w:t xml:space="preserve">عبد الصمد بن ابراهیم </w:t>
      </w:r>
      <w:r>
        <w:rPr>
          <w:rtl w:val="true"/>
        </w:rPr>
        <w:t>«</w:t>
      </w:r>
      <w:r>
        <w:rPr>
          <w:rtl w:val="true"/>
        </w:rPr>
        <w:t>قاری الحدیث</w:t>
      </w:r>
      <w:r>
        <w:rPr>
          <w:rtl w:val="true"/>
        </w:rPr>
        <w:t>»</w:t>
      </w:r>
      <w:bookmarkEnd w:id="64"/>
    </w:p>
    <w:p>
      <w:pPr>
        <w:pStyle w:val="BookText"/>
        <w:rPr/>
      </w:pPr>
      <w:r>
        <w:rPr>
          <w:rFonts w:ascii="IRNazanin" w:hAnsi="IRNazanin" w:eastAsia="IRNazanin"/>
          <w:color w:val="111111"/>
          <w:sz w:val="28"/>
          <w:sz w:val="28"/>
          <w:szCs w:val="28"/>
          <w:rtl w:val="true"/>
          <w:lang w:bidi="fa-IR"/>
        </w:rPr>
        <w:t>الحافظ النبیل و الحائز التفضیل جمال الدین ابو احمد عبد الصمد ابن ابراهیم بن الخلیل البغدادی</w:t>
      </w:r>
      <w:r>
        <w:rPr>
          <w:rStyle w:val="FootnoteAnchor"/>
          <w:rtl w:val="true"/>
        </w:rPr>
        <w:footnoteReference w:id="4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الملقّب من قبل نفسه بقاری الحدیث النّبوی، هو أحد المشایخ الأربعین الّذین یروی عنهم شیخنا الشّهید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 العامّة، و مرویاتهم، بالمکة و المدینة، و بغداد، و مصر، و بیت المقدّس، و مقام الخلیل علیه السّلام کما استنبطه ولد شیخنا الشّهید الثّانی رحمه اللّه من بعض الإجازات المنسوبة إلیه فانّه قال و قد رأیت إجازته له بخطّ المجیز، و هو فی الجودة و الحسن فی الغایة، و کان هذا الشّیخ جلیل القدر واسع الرّوایة، فاحببت إیراد نبذة من کلامه، قال بعد الحمد و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العبد الفقیر المحتاج إلی الرحمة عبد الصّمد بن الخلیل بن ابراهیم بن الخلیل قاری الحدیث النّبوی ببغداد، قد أجزت للشّیخ العلّامة البارع الورع، الفاضل النّاسک الزّاهد، شمس الدّین أبی عبد اللّه محمّد بن مکی بن محمّد کاتب الاستدعاء بخطّه الشّریف زاده اللّه تعالی توفیقا، و نهج له إلی محجة الفوز طریقا، أن یروی عنّی جمیع </w:t>
      </w:r>
    </w:p>
    <w:p>
      <w:pPr>
        <w:pStyle w:val="BookText"/>
        <w:rPr/>
      </w:pPr>
      <w:r>
        <w:rPr>
          <w:rFonts w:ascii="IRNazanin" w:hAnsi="IRNazanin" w:eastAsia="IRNazanin"/>
          <w:color w:val="111111"/>
          <w:sz w:val="28"/>
          <w:sz w:val="28"/>
          <w:szCs w:val="28"/>
          <w:rtl w:val="true"/>
          <w:lang w:bidi="fa-IR"/>
        </w:rPr>
        <w:t xml:space="preserve">ما یجوز لی، و عنّی روایة ممّا قرأته، و سمعته بقول او نولته او اخبرت لی روایته او کتب إلیّ او وجدته او وضعته من کتاب او نظمته من شعرا و انشأته من خطبة او رسالة او فصل و عظی او مقامة و کلما صح و یصح عنده انّه ممّا یجوز روایته عنّی فله روایته عنّی و قد تلفظت له بذلک و ممّا صنّفته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الإکسیر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رموز الکنوز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العین فی 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الامال فی بیان حال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القصص فی تفسیر احسن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فسّرت فیه سورة یوسف باستقصاء إلی أن قال بعد إیراده ذکر جملة أخری من مصنّفاته، و نظمت فی مدح النّبیّ نحوا من ستّین قصیدة، منها ما یزید علی مأة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فی بیان طرقه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 لی جمع کثیر من اهل بلدنا، و اهل دمشق، و اهل الکوفة، و غیرهم، و من اجلّ مشایخی الشّیخ العلّامه نادرة الزمان سیبویه العصر، اثیر الدّین أبو حیان محمّد بن یوسف بن حنان الأندلسی نزیل مصر، لقیته بمنی الشّریفة، و سمعت من لفظه شیئا من مصنّفاته، و سمعت شیئا منها یقرأ علیه و قرأت انا علیه شیئا من مصنّفاته، و قصیدة من نظمه فی مدح النّبی صلی اللّه علیه و آله و جزء ابن عرفه بسماعه علی اصحاب ابن کلیب، و أجاز لی أن أروی عنه ما یجوز عنه روایته بلفظه، و کتب لی بذلک خطّه فی سنة اربع و ثلاثین و سبعمأة ثم قال و لو ذکرت کلّ من أجاز لی بنسبة مستوفی و ما سمعته بطرقه اطال الخطب انتهی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سیأتی ترجمة ابی حیان النّحوی المذکور مع بیان الفرق بینه و بین ابی حیان التّوحیدی المشهور فی باب ذکر المحامدة من هذا الکتاب انشاء اللّه</w:t>
      </w:r>
      <w:r>
        <w:rPr>
          <w:rFonts w:eastAsia="IRNazanin" w:cs="IRNazanin"/>
          <w:color w:val="111111"/>
          <w:sz w:val="28"/>
          <w:szCs w:val="28"/>
          <w:rtl w:val="true"/>
          <w:lang w:bidi="fa-IR"/>
        </w:rPr>
        <w:t xml:space="preserve">. </w:t>
      </w:r>
      <w:bookmarkStart w:id="65" w:name="pg14503_156466"/>
    </w:p>
    <w:p>
      <w:pPr>
        <w:pStyle w:val="Heading3"/>
        <w:numPr>
          <w:ilvl w:val="2"/>
          <w:numId w:val="1"/>
        </w:numPr>
        <w:rPr/>
      </w:pPr>
      <w:bookmarkStart w:id="66" w:name="__RefHeading___Toc1324903_996550957"/>
      <w:bookmarkStart w:id="67" w:name="_Toc22"/>
      <w:bookmarkEnd w:id="65"/>
      <w:bookmarkEnd w:id="66"/>
      <w:r>
        <w:rPr/>
        <w:t>444</w:t>
      </w:r>
      <w:r>
        <w:rPr>
          <w:rtl w:val="true"/>
        </w:rPr>
        <w:t xml:space="preserve">- </w:t>
      </w:r>
      <w:r>
        <w:rPr>
          <w:rtl w:val="true"/>
        </w:rPr>
        <w:t xml:space="preserve">عبد العزیز بن علی </w:t>
      </w:r>
      <w:r>
        <w:rPr>
          <w:rtl w:val="true"/>
        </w:rPr>
        <w:t>«</w:t>
      </w:r>
      <w:r>
        <w:rPr>
          <w:rtl w:val="true"/>
        </w:rPr>
        <w:t>صفی الدین الحلّی</w:t>
      </w:r>
      <w:r>
        <w:rPr>
          <w:rtl w:val="true"/>
        </w:rPr>
        <w:t>»</w:t>
      </w:r>
      <w:bookmarkEnd w:id="67"/>
    </w:p>
    <w:p>
      <w:pPr>
        <w:pStyle w:val="BookText"/>
        <w:rPr/>
      </w:pPr>
      <w:r>
        <w:rPr>
          <w:rFonts w:ascii="IRNazanin" w:hAnsi="IRNazanin" w:eastAsia="IRNazanin"/>
          <w:color w:val="111111"/>
          <w:sz w:val="28"/>
          <w:sz w:val="28"/>
          <w:szCs w:val="28"/>
          <w:rtl w:val="true"/>
          <w:lang w:bidi="fa-IR"/>
        </w:rPr>
        <w:t>الشیخ صفی الدین عبد العزیز بن علی بن الحسین الشهیر بابن السرایا الحلی</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کان عالما فاضلا منشئا أدیبا من تلامذة المحقّق نجم الدّین جعفر بن الحسن الحلّی؛ له القصیدة البدیعیة مأة و خمسة و أربعون بیتا، یشتمل علی مأة و خمسین نوعا من أنواع البدیع، و له شرحها و دیوان شعر کبیر، و دیوان صغیر، و له قصائد محبوکات الطّرفین جیدة، ثمان و عشرون بیتا و من شعره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صدیقا من إذا قلت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من اثناء موقعها أمرا</w:t>
      </w:r>
    </w:p>
    <w:p>
      <w:pPr>
        <w:pStyle w:val="BookText"/>
        <w:rPr/>
      </w:pPr>
      <w:r>
        <w:rPr>
          <w:rFonts w:ascii="IRNazanin" w:hAnsi="IRNazanin" w:eastAsia="IRNazanin"/>
          <w:color w:val="111111"/>
          <w:sz w:val="28"/>
          <w:sz w:val="28"/>
          <w:szCs w:val="28"/>
          <w:rtl w:val="true"/>
          <w:lang w:bidi="fa-IR"/>
        </w:rPr>
        <w:t>ولکنّه من إن قطعت بنانه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تیقّنه قصدا لمصلحة أخری</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سوابقنا و النّقع و السّمر و الظّبی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أحسابنا و الحلم و البأس و البرّ</w:t>
      </w:r>
    </w:p>
    <w:p>
      <w:pPr>
        <w:pStyle w:val="BookText"/>
        <w:rPr/>
      </w:pPr>
      <w:r>
        <w:rPr>
          <w:rFonts w:ascii="IRNazanin" w:hAnsi="IRNazanin" w:eastAsia="IRNazanin"/>
          <w:color w:val="111111"/>
          <w:sz w:val="28"/>
          <w:sz w:val="28"/>
          <w:szCs w:val="28"/>
          <w:rtl w:val="true"/>
          <w:lang w:bidi="fa-IR"/>
        </w:rPr>
        <w:t>هبوب الصّبا و اللّیل و البرق و القضا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شمس الضحی و الطّود و النّار و البحر</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یمتطی المجد من لا یرکب الخطرا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ینال العلی من قدّم الحذرا</w:t>
      </w:r>
    </w:p>
    <w:p>
      <w:pPr>
        <w:pStyle w:val="BookText"/>
        <w:rPr/>
      </w:pPr>
      <w:r>
        <w:rPr>
          <w:rFonts w:ascii="IRNazanin" w:hAnsi="IRNazanin" w:eastAsia="IRNazanin"/>
          <w:color w:val="111111"/>
          <w:sz w:val="28"/>
          <w:sz w:val="28"/>
          <w:szCs w:val="28"/>
          <w:rtl w:val="true"/>
          <w:lang w:bidi="fa-IR"/>
        </w:rPr>
        <w:t>و من أراد العلی عفوا بلا تعب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و لم یقض من إدراکها وطرا</w:t>
      </w:r>
    </w:p>
    <w:p>
      <w:pPr>
        <w:pStyle w:val="BookText"/>
        <w:rPr/>
      </w:pPr>
      <w:r>
        <w:rPr>
          <w:rFonts w:ascii="Amiri" w:hAnsi="Amiri" w:eastAsia="Amiri" w:cs="Amiri"/>
          <w:color w:val="111111"/>
          <w:sz w:val="28"/>
          <w:sz w:val="28"/>
          <w:szCs w:val="28"/>
          <w:rtl w:val="true"/>
          <w:lang w:bidi="ar-SA"/>
        </w:rPr>
        <w:t>لابدّ للشّهد من نحل یمنّعه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یجتنی النّفع من لا یحمل الضّررا</w:t>
      </w:r>
    </w:p>
    <w:p>
      <w:pPr>
        <w:pStyle w:val="BookText"/>
        <w:rPr/>
      </w:pPr>
      <w:r>
        <w:rPr>
          <w:rFonts w:ascii="IRNazanin" w:hAnsi="IRNazanin" w:eastAsia="IRNazanin"/>
          <w:color w:val="111111"/>
          <w:sz w:val="28"/>
          <w:sz w:val="28"/>
          <w:szCs w:val="28"/>
          <w:rtl w:val="true"/>
          <w:lang w:bidi="fa-IR"/>
        </w:rPr>
        <w:t>و له مدائح کثیرة فی أهل البیت علیهم السلام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عترة المختار یا من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یفوز عبد یتولّاهم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أعرف فی النّاس بحبّی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یعرف النّاس بسیماهم</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 ما اختار الإله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حبیبا و بین العالمین له مثل</w:t>
      </w:r>
    </w:p>
    <w:p>
      <w:pPr>
        <w:pStyle w:val="BookText"/>
        <w:rPr/>
      </w:pPr>
      <w:r>
        <w:rPr>
          <w:rFonts w:ascii="IRNazanin" w:hAnsi="IRNazanin" w:eastAsia="IRNazanin"/>
          <w:color w:val="111111"/>
          <w:sz w:val="28"/>
          <w:sz w:val="28"/>
          <w:szCs w:val="28"/>
          <w:rtl w:val="true"/>
          <w:lang w:bidi="fa-IR"/>
        </w:rPr>
        <w:t>کذلک ما اختار النّبیّ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وصیا و هو لابنته بعل</w:t>
      </w:r>
    </w:p>
    <w:p>
      <w:pPr>
        <w:pStyle w:val="BookText"/>
        <w:rPr/>
      </w:pPr>
      <w:r>
        <w:rPr>
          <w:rFonts w:ascii="IRNazanin" w:hAnsi="IRNazanin" w:eastAsia="IRNazanin"/>
          <w:color w:val="111111"/>
          <w:sz w:val="28"/>
          <w:sz w:val="28"/>
          <w:szCs w:val="28"/>
          <w:rtl w:val="true"/>
          <w:lang w:bidi="fa-IR"/>
        </w:rPr>
        <w:t>و صیره وزن الأنام أخاله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صنوا و فیهم من له دونه الفضل</w:t>
      </w:r>
    </w:p>
    <w:p>
      <w:pPr>
        <w:pStyle w:val="BookText"/>
        <w:rPr/>
      </w:pPr>
      <w:r>
        <w:rPr>
          <w:rFonts w:ascii="IRNazanin" w:hAnsi="IRNazanin" w:eastAsia="IRNazanin"/>
          <w:color w:val="111111"/>
          <w:sz w:val="28"/>
          <w:sz w:val="28"/>
          <w:szCs w:val="28"/>
          <w:rtl w:val="true"/>
          <w:lang w:bidi="fa-IR"/>
        </w:rPr>
        <w:t xml:space="preserve">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امل الآمل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ما نسبه إلیه من القصیدة البدیعیة مأخوذة من قصیدة علیّ بن عثمان الإربلی الآتی ذکره و ترجمته إنشاء اللّه، مع تمام قصیدته الّتی نقلها عنه صلاح الّدین الصّفدی فی هذا المعنی، أو هی مأخوذة من هذه القصیدة فلیلاحظ و قد تکرّر ذکر صفی الّدین المذکور فی تضاعیف کتابنا هذا باعتبارات شتّی، و یظهر من ترجمة علیّ بن النّبیه و غیره، انّ له ترجمة بالخصوص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انّ مجلّدة العبادلة منه لمّا کانت غائبة عنّی زمن بلوغی إلی هذا المرام فاتتنی فائدة النّقل عنه، و قد کان رحمه اللّه من کبار شعراء الشّیعة، و مسلّما بین الفریقین فضله و نبالته و إفلاقه، إلّا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أنکر علیه کثیرا فی کثرة تغزّله بالغلام الأمرد، و فی وصف الخمر، و أنشد قطعة فاخرة فی ردّ ذلک علیه، مع انّ لذلک عندهم تأویلات،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علی البدیعیة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فی علوم الفصاحة کما نسبه إلیه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أیضا شرح علیها و سمّه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الرّبیع فی انواع 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فلیتفطّن و قد نسب إلیه شیخنا البهائی قدّس سرّه هذه الأبیات الرّائقة فی شاب جمیل نام فی المجلس فسقطت الشّمعة فأحرقت شفته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ذی هیف زارنی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فأضحی به الهمّ فی معزل</w:t>
      </w:r>
    </w:p>
    <w:p>
      <w:pPr>
        <w:pStyle w:val="BookText"/>
        <w:rPr/>
      </w:pPr>
      <w:r>
        <w:rPr>
          <w:rFonts w:ascii="IRNazanin" w:hAnsi="IRNazanin" w:eastAsia="IRNazanin"/>
          <w:color w:val="111111"/>
          <w:sz w:val="28"/>
          <w:sz w:val="28"/>
          <w:szCs w:val="28"/>
          <w:rtl w:val="true"/>
          <w:lang w:bidi="fa-IR"/>
        </w:rPr>
        <w:t>فمالت لتقبیله شمعة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تخش من ذلک المحفل</w:t>
      </w:r>
    </w:p>
    <w:p>
      <w:pPr>
        <w:pStyle w:val="BookText"/>
        <w:rPr/>
      </w:pPr>
      <w:r>
        <w:rPr>
          <w:rFonts w:ascii="IRNazanin" w:hAnsi="IRNazanin" w:eastAsia="IRNazanin"/>
          <w:color w:val="111111"/>
          <w:sz w:val="28"/>
          <w:sz w:val="28"/>
          <w:szCs w:val="28"/>
          <w:rtl w:val="true"/>
          <w:lang w:bidi="fa-IR"/>
        </w:rPr>
        <w:t>فقلت لصحبی و قد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صوارم لحظیة فی مقتلی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أتدرون شمعتنا لم 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لتقبیل ذاک الرّشا الأکحل</w:t>
      </w:r>
    </w:p>
    <w:p>
      <w:pPr>
        <w:pStyle w:val="BookText"/>
        <w:rPr/>
      </w:pPr>
      <w:r>
        <w:rPr>
          <w:rFonts w:ascii="IRNazanin" w:hAnsi="IRNazanin" w:eastAsia="IRNazanin"/>
          <w:color w:val="111111"/>
          <w:sz w:val="28"/>
          <w:sz w:val="28"/>
          <w:szCs w:val="28"/>
          <w:rtl w:val="true"/>
          <w:lang w:bidi="fa-IR"/>
        </w:rPr>
        <w:t>درت أن ریقته شهدة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فحنّت إلی إلفها الأوّل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نسب إلیه هذین البیتین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لحی اللّه الطبیب فقد تعدّی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لقلع ضرسک بالمحال</w:t>
      </w:r>
    </w:p>
    <w:p>
      <w:pPr>
        <w:pStyle w:val="BookText"/>
        <w:rPr/>
      </w:pPr>
      <w:r>
        <w:rPr>
          <w:rFonts w:ascii="IRNazanin" w:hAnsi="IRNazanin" w:eastAsia="IRNazanin"/>
          <w:color w:val="111111"/>
          <w:sz w:val="28"/>
          <w:sz w:val="28"/>
          <w:szCs w:val="28"/>
          <w:rtl w:val="true"/>
          <w:lang w:bidi="fa-IR"/>
        </w:rPr>
        <w:t>أعاق الظّبی عن کلتا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سلّط کلبتین علی الغزال</w:t>
      </w:r>
    </w:p>
    <w:p>
      <w:pPr>
        <w:pStyle w:val="BookText"/>
        <w:rPr/>
      </w:pPr>
      <w:r>
        <w:rPr>
          <w:rFonts w:ascii="IRNazanin" w:hAnsi="IRNazanin" w:eastAsia="IRNazanin"/>
          <w:color w:val="111111"/>
          <w:sz w:val="28"/>
          <w:sz w:val="28"/>
          <w:szCs w:val="28"/>
          <w:rtl w:val="true"/>
          <w:lang w:bidi="fa-IR"/>
        </w:rPr>
        <w:t>و له أیضا کما فی خزائن مولانا النّراقی من جملة البدیع التّصغیری و التصنّع الشّعری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نقیط من مسیک فی 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خویلک ام و شیم فی خدید</w:t>
      </w:r>
    </w:p>
    <w:p>
      <w:pPr>
        <w:pStyle w:val="BookText"/>
        <w:rPr/>
      </w:pPr>
      <w:r>
        <w:rPr>
          <w:rFonts w:ascii="IRNazanin" w:hAnsi="IRNazanin" w:eastAsia="IRNazanin"/>
          <w:color w:val="111111"/>
          <w:sz w:val="28"/>
          <w:sz w:val="28"/>
          <w:szCs w:val="28"/>
          <w:rtl w:val="true"/>
          <w:lang w:bidi="fa-IR"/>
        </w:rPr>
        <w:t>و ذیاک اللویمع فی الضّحیا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جبیهک </w:t>
      </w:r>
      <w:r>
        <w:rPr>
          <w:rStyle w:val="FootnoteAnchor"/>
          <w:rtl w:val="true"/>
        </w:rPr>
        <w:footnoteReference w:id="52"/>
      </w:r>
      <w:r>
        <w:rPr>
          <w:rFonts w:ascii="IRNazanin" w:hAnsi="IRNazanin" w:eastAsia="IRNazanin"/>
          <w:color w:val="111111"/>
          <w:sz w:val="28"/>
          <w:sz w:val="28"/>
          <w:szCs w:val="28"/>
          <w:rtl w:val="true"/>
          <w:lang w:bidi="fa-IR"/>
        </w:rPr>
        <w:t>ام قمیر فی سعید</w:t>
      </w:r>
    </w:p>
    <w:p>
      <w:pPr>
        <w:pStyle w:val="BookText"/>
        <w:rPr/>
      </w:pPr>
      <w:r>
        <w:rPr>
          <w:rFonts w:ascii="Amiri" w:hAnsi="Amiri" w:eastAsia="Amiri" w:cs="Amiri"/>
          <w:color w:val="111111"/>
          <w:sz w:val="28"/>
          <w:sz w:val="28"/>
          <w:szCs w:val="28"/>
          <w:rtl w:val="true"/>
          <w:lang w:bidi="ar-SA"/>
        </w:rPr>
        <w:t>ظبّی بل صبّی فی قبیّ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مریهیب السّطیوة کالاسید</w:t>
      </w:r>
    </w:p>
    <w:p>
      <w:pPr>
        <w:pStyle w:val="BookText"/>
        <w:rPr/>
      </w:pPr>
      <w:r>
        <w:rPr>
          <w:rFonts w:ascii="IRNazanin" w:hAnsi="IRNazanin" w:eastAsia="IRNazanin"/>
          <w:color w:val="111111"/>
          <w:sz w:val="28"/>
          <w:sz w:val="28"/>
          <w:szCs w:val="28"/>
          <w:rtl w:val="true"/>
          <w:lang w:bidi="fa-IR"/>
        </w:rPr>
        <w:t xml:space="preserve">معیشیق </w:t>
      </w:r>
      <w:r>
        <w:rPr>
          <w:rStyle w:val="FootnoteAnchor"/>
          <w:rtl w:val="true"/>
        </w:rPr>
        <w:footnoteReference w:id="53"/>
      </w:r>
      <w:r>
        <w:rPr>
          <w:rFonts w:ascii="IRNazanin" w:hAnsi="IRNazanin" w:eastAsia="IRNazanin"/>
          <w:color w:val="111111"/>
          <w:sz w:val="28"/>
          <w:sz w:val="28"/>
          <w:szCs w:val="28"/>
          <w:rtl w:val="true"/>
          <w:lang w:bidi="fa-IR"/>
        </w:rPr>
        <w:t>الحریکة و المحیا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مهیشیق التّویلف و القدید</w:t>
      </w:r>
    </w:p>
    <w:p>
      <w:pPr>
        <w:pStyle w:val="BookText"/>
        <w:rPr/>
      </w:pPr>
      <w:r>
        <w:rPr>
          <w:rFonts w:ascii="IRNazanin" w:hAnsi="IRNazanin" w:eastAsia="IRNazanin"/>
          <w:color w:val="111111"/>
          <w:sz w:val="28"/>
          <w:sz w:val="28"/>
          <w:szCs w:val="28"/>
          <w:rtl w:val="true"/>
          <w:lang w:bidi="fa-IR"/>
        </w:rPr>
        <w:t>معیسیل اللّمی له ثغیر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رویقته خمیر فی شهید</w:t>
      </w:r>
    </w:p>
    <w:p>
      <w:pPr>
        <w:pStyle w:val="BookText"/>
        <w:rPr/>
      </w:pPr>
      <w:r>
        <w:rPr>
          <w:rFonts w:ascii="IRNazanin" w:hAnsi="IRNazanin" w:eastAsia="IRNazanin"/>
          <w:color w:val="111111"/>
          <w:sz w:val="28"/>
          <w:sz w:val="28"/>
          <w:szCs w:val="28"/>
          <w:rtl w:val="true"/>
          <w:lang w:bidi="fa-IR"/>
        </w:rPr>
        <w:t>رمانی من مقیلته نبیل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مویقعة افیلا ذا لکبید</w:t>
      </w:r>
    </w:p>
    <w:p>
      <w:pPr>
        <w:pStyle w:val="BookText"/>
        <w:rPr/>
      </w:pPr>
      <w:r>
        <w:rPr>
          <w:rFonts w:ascii="IRNazanin" w:hAnsi="IRNazanin" w:eastAsia="IRNazanin"/>
          <w:color w:val="111111"/>
          <w:sz w:val="28"/>
          <w:sz w:val="28"/>
          <w:szCs w:val="28"/>
          <w:rtl w:val="true"/>
          <w:lang w:bidi="fa-IR"/>
        </w:rPr>
        <w:t>رویدک بالنبی قلی قلیب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مسیلیب المهیجة و الجلید</w:t>
      </w:r>
    </w:p>
    <w:p>
      <w:pPr>
        <w:pStyle w:val="BookText"/>
        <w:rPr/>
      </w:pPr>
      <w:r>
        <w:rPr>
          <w:rFonts w:ascii="IRNazanin" w:hAnsi="IRNazanin" w:eastAsia="IRNazanin"/>
          <w:color w:val="111111"/>
          <w:sz w:val="28"/>
          <w:sz w:val="28"/>
          <w:szCs w:val="28"/>
          <w:rtl w:val="true"/>
          <w:lang w:bidi="fa-IR"/>
        </w:rPr>
        <w:t>جفینی من هجیرک فی سهیر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اطیول من مطیلک بالوعید</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لابن الحجة أیضا نظیر هذه القطعة فی الجمع بین المصغّرات 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طریفی من لییلات الهجیر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مقیریح الجفین من السّهیر</w:t>
      </w:r>
    </w:p>
    <w:p>
      <w:pPr>
        <w:pStyle w:val="BookText"/>
        <w:rPr/>
      </w:pPr>
      <w:r>
        <w:rPr>
          <w:rFonts w:ascii="IRNazanin" w:hAnsi="IRNazanin" w:eastAsia="IRNazanin"/>
          <w:color w:val="111111"/>
          <w:sz w:val="28"/>
          <w:sz w:val="28"/>
          <w:szCs w:val="28"/>
          <w:rtl w:val="true"/>
          <w:lang w:bidi="fa-IR"/>
        </w:rPr>
        <w:t xml:space="preserve">نویرک فی الخدید </w:t>
      </w:r>
      <w:r>
        <w:rPr>
          <w:rStyle w:val="FootnoteAnchor"/>
          <w:rtl w:val="true"/>
        </w:rPr>
        <w:footnoteReference w:id="54"/>
      </w:r>
      <w:r>
        <w:rPr>
          <w:rFonts w:ascii="IRNazanin" w:hAnsi="IRNazanin" w:eastAsia="IRNazanin"/>
          <w:color w:val="111111"/>
          <w:sz w:val="28"/>
          <w:sz w:val="28"/>
          <w:szCs w:val="28"/>
          <w:rtl w:val="true"/>
          <w:lang w:bidi="fa-IR"/>
        </w:rPr>
        <w:t>کوی قلیبی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نضحت من الحریق یا نویری</w:t>
      </w:r>
    </w:p>
    <w:p>
      <w:pPr>
        <w:pStyle w:val="BookText"/>
        <w:rPr/>
      </w:pPr>
      <w:r>
        <w:rPr>
          <w:rFonts w:ascii="IRNazanin" w:hAnsi="IRNazanin" w:eastAsia="IRNazanin"/>
          <w:color w:val="111111"/>
          <w:sz w:val="28"/>
          <w:sz w:val="28"/>
          <w:szCs w:val="28"/>
          <w:rtl w:val="true"/>
          <w:lang w:bidi="fa-IR"/>
        </w:rPr>
        <w:t>مسیبیل الشّعیر علی کفیل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یذکرنا مویجات البحیر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حویجیة القویس له سهیم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 فی القلیب بلا نکیر</w:t>
      </w:r>
      <w:bookmarkStart w:id="68" w:name="pg14503_156469"/>
    </w:p>
    <w:p>
      <w:pPr>
        <w:pStyle w:val="BookText"/>
        <w:rPr/>
      </w:pPr>
      <w:bookmarkEnd w:id="68"/>
      <w:r>
        <w:rPr>
          <w:rFonts w:ascii="IRNazanin" w:hAnsi="IRNazanin" w:eastAsia="IRNazanin"/>
          <w:color w:val="111111"/>
          <w:sz w:val="28"/>
          <w:sz w:val="28"/>
          <w:szCs w:val="28"/>
          <w:rtl w:val="true"/>
          <w:lang w:bidi="fa-IR"/>
        </w:rPr>
        <w:t>لثمت خدیده فجری دمیعی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أحلی الزّهیر علی النّهیر</w:t>
      </w:r>
    </w:p>
    <w:p>
      <w:pPr>
        <w:pStyle w:val="BookText"/>
        <w:rPr/>
      </w:pPr>
      <w:r>
        <w:rPr>
          <w:rStyle w:val="FootnoteAnchor"/>
          <w:rtl w:val="true"/>
        </w:rPr>
        <w:footnoteReference w:id="55"/>
      </w:r>
      <w:r>
        <w:rPr>
          <w:rFonts w:ascii="IRNazanin" w:hAnsi="IRNazanin" w:eastAsia="IRNazanin"/>
          <w:color w:val="111111"/>
          <w:sz w:val="28"/>
          <w:sz w:val="28"/>
          <w:szCs w:val="28"/>
          <w:rtl w:val="true"/>
          <w:lang w:bidi="fa-IR"/>
        </w:rPr>
        <w:t>رقیق خضیره و له قلیب</w:t>
      </w:r>
      <w:r>
        <w:rPr>
          <w:rFonts w:ascii="IRNazanin" w:hAnsi="IRNazanin" w:eastAsia="IRNazanin"/>
          <w:b/>
          <w:b/>
          <w:bCs/>
          <w:i/>
          <w:i/>
          <w:iCs/>
          <w:color w:val="111111"/>
          <w:sz w:val="28"/>
          <w:sz w:val="28"/>
          <w:szCs w:val="28"/>
          <w:rtl w:val="true"/>
          <w:lang w:bidi="fa-IR"/>
        </w:rPr>
        <w:t>شدید قسیوة مثل الحجیر شهیر وصیله عندی یویم</w:t>
      </w:r>
      <w:r>
        <w:rPr>
          <w:rFonts w:ascii="IRNazanin" w:hAnsi="IRNazanin" w:eastAsia="IRNazanin"/>
          <w:color w:val="111111"/>
          <w:sz w:val="28"/>
          <w:sz w:val="28"/>
          <w:szCs w:val="28"/>
          <w:rtl w:val="true"/>
          <w:lang w:bidi="fa-IR"/>
        </w:rPr>
        <w:t xml:space="preserve">یویم هجیره مثل الشهیر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هذا، و من جملة لطیف شعر صفیّ الدّین المذکور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لیلی و لیلی نفی نومی اختلافهما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بالطّول یا طوبی لو اعتدلا</w:t>
      </w:r>
    </w:p>
    <w:p>
      <w:pPr>
        <w:pStyle w:val="BookText"/>
        <w:rPr/>
      </w:pPr>
      <w:r>
        <w:rPr>
          <w:rFonts w:ascii="IRNazanin" w:hAnsi="IRNazanin" w:eastAsia="IRNazanin"/>
          <w:color w:val="111111"/>
          <w:sz w:val="28"/>
          <w:sz w:val="28"/>
          <w:szCs w:val="28"/>
          <w:rtl w:val="true"/>
          <w:lang w:bidi="fa-IR"/>
        </w:rPr>
        <w:t>یجود بالطّول لیلی کلّما بخلت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بالطّول لیلی و أن جادت به بخلا</w:t>
      </w:r>
    </w:p>
    <w:p>
      <w:pPr>
        <w:pStyle w:val="BookText"/>
        <w:rPr/>
      </w:pPr>
      <w:r>
        <w:rPr>
          <w:rFonts w:ascii="IRNazanin" w:hAnsi="IRNazanin" w:eastAsia="IRNazanin"/>
          <w:color w:val="111111"/>
          <w:sz w:val="28"/>
          <w:sz w:val="28"/>
          <w:szCs w:val="28"/>
          <w:rtl w:val="true"/>
          <w:lang w:bidi="fa-IR"/>
        </w:rPr>
        <w:t>و قال بعضهم لحقه مجد الدّین الفیروز آبادی سنة سبع و أربعین و سبع مأة و اطری علی نظمه فلیتفطّن</w:t>
      </w:r>
      <w:r>
        <w:rPr>
          <w:rFonts w:eastAsia="IRNazanin" w:cs="IRNazanin"/>
          <w:color w:val="111111"/>
          <w:sz w:val="28"/>
          <w:szCs w:val="28"/>
          <w:rtl w:val="true"/>
          <w:lang w:bidi="fa-IR"/>
        </w:rPr>
        <w:t>.</w:t>
      </w:r>
    </w:p>
    <w:p>
      <w:pPr>
        <w:pStyle w:val="Heading3"/>
        <w:numPr>
          <w:ilvl w:val="2"/>
          <w:numId w:val="1"/>
        </w:numPr>
        <w:rPr/>
      </w:pPr>
      <w:bookmarkStart w:id="69" w:name="__RefHeading___Toc1324905_996550957"/>
      <w:bookmarkStart w:id="70" w:name="_Toc23"/>
      <w:bookmarkEnd w:id="69"/>
      <w:r>
        <w:rPr/>
        <w:t>445</w:t>
      </w:r>
      <w:r>
        <w:rPr>
          <w:rtl w:val="true"/>
        </w:rPr>
        <w:t xml:space="preserve">- </w:t>
      </w:r>
      <w:r>
        <w:rPr>
          <w:rtl w:val="true"/>
        </w:rPr>
        <w:t>عبد العزیز بن زید بن جمعة الموصلی النحوی</w:t>
      </w:r>
      <w:bookmarkEnd w:id="70"/>
    </w:p>
    <w:p>
      <w:pPr>
        <w:pStyle w:val="BookText"/>
        <w:rPr/>
      </w:pPr>
      <w:r>
        <w:rPr>
          <w:rFonts w:ascii="IRNazanin" w:hAnsi="IRNazanin" w:eastAsia="IRNazanin"/>
          <w:color w:val="111111"/>
          <w:sz w:val="28"/>
          <w:sz w:val="28"/>
          <w:szCs w:val="28"/>
          <w:rtl w:val="true"/>
          <w:lang w:bidi="fa-IR"/>
        </w:rPr>
        <w:t>الشیخ عبد العزیز بن زید بن جمعة الموصلی النحوی</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ذکره الحافظ السّیوطی بهذه النّسبة و النّسب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الالفیة و الانموذج قرأ علیه أبو الحسن بن السّباک، قلت هو المشهور بابن القواس،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معط و 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الحاجب إنتهی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غیر عبد العزیز بن محمد بن احمد المعروف بابی مسلم الشیرازی النّحوی الأدیب الّذی روی عن الإمام القشیری الآتی ترجمته عن قریب و کان من أفراد الدّهر و أعیانه، متفنّنا نحویا لغویا فقیها متکلّما مترسّلا شاعرا حافظا للتّواریخ، و له مصنّفات فی کلّ فنّ کما عن الصّلاح الصّفدی فی أحد تاریخیه، و أمّا عبد العزیز بن أبی الغنائم أحمد بن ابی الفضائل الکاشی الذّی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لجار اللّه الزمخشری فهو غیر الرجلین جمیعا، و عندنا نسخة من کتابه المذکور، ینیف علی ثلاثین ألف بیت، یکثر فیه </w:t>
      </w:r>
    </w:p>
    <w:p>
      <w:pPr>
        <w:pStyle w:val="BookText"/>
        <w:rPr/>
      </w:pPr>
      <w:r>
        <w:rPr>
          <w:rFonts w:ascii="IRNazanin" w:hAnsi="IRNazanin" w:eastAsia="IRNazanin"/>
          <w:color w:val="111111"/>
          <w:sz w:val="28"/>
          <w:sz w:val="28"/>
          <w:szCs w:val="28"/>
          <w:rtl w:val="true"/>
          <w:lang w:bidi="fa-IR"/>
        </w:rPr>
        <w:t>النّقل عن ابن الحاجب، و کان هذا الرّجل معاصرا للمولی عبد الرّزاق الکاشی المتقدّم ذکره، فی ذیل ترجمة سمیه المتکلّم اللّاهیجی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نقل عنه بحثا علی قول الزمخشری،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الکلمة هی اللفظة الدّالّة علی معنی مفرد بالوضع بما صورته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المولی کمال الملّة و الدین عبد الرّزاق الکاشی أدام اللّه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مراده باللّفظة الواحدة منها کالضّربة، سواء کانت معینة أو غیر معینة، فهو غیر مستقیم لوجهین، أحدهما إنّ المعرّف یجب أن یطابق المعرّف فیلزم أن یکون الکلمة أیضا کذلک، أمّا واحدة معینة أو غیر معینة و التّعریف الحدّی أو الرّسمی لا یکون إلّا للمائیة المطلقة، لا لفرد من أفرادها، الثّانی أنّه یناقض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جنس تحته ثلاثة أنواع لأن الواحد لا یکون جنسا لوجوب اشتراک الجنس، بین أنواعه، و امتناع اشتراک الواحد الشّخصی کذلک، أمّا الواحد المعین فظاهر، و أمّا غیر المعین فلأنّ المراد منه فرد من أفراد المهیة لا علی التّعیین؛ فهو یقع علی جمیع الأفراد علی سبیل البدل، أی یقع علی کلّ واحد منها بشرط أن لا یقع علی آخر، و الجنس یقع علی کلّ واحد منها مع وقوعه علی الباقی، فهو شامل و ذلک غیر شامل و إن کان مراده ما یتلفّظ به مطلقا، فهو عین ما أراد به ابن الحاجب رحمه اللّه، و ذلک أخف و أدل قال ثمّ قال اللّام فی الکلمة للمهیة لا للاستغراق، کما فی قولک الرّجل خیر من المرأة، و التّاء لمجرّد التّأنیث، کما فی الغرفة و الظلمة و المعدة، أو لتاکید الجنسیة کما فی الجماعة و الذّکورة لا للفرق بین المذکر و المؤنّث کما فی القائمة و الرّجلة، و لا للواحدة کما فی النّخلة و التمرة، کما ذکرناه انتهی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لیعلم إنّ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لغات 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الجبال و الأودیة و اسمائها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الرّجلین جمیعا، و قد کان هو من قدماء أهل العربیة، و اسمه عزیز بن الفضل بن فضالة بن مخراق بن عبد الرحمان الهذلی المعروف بابن الاشعث النحوی اللغوی الاخباری، کما عن معجم الأدباء</w:t>
      </w:r>
      <w:r>
        <w:rPr>
          <w:rFonts w:eastAsia="IRNazanin" w:cs="IRNazanin"/>
          <w:color w:val="111111"/>
          <w:sz w:val="28"/>
          <w:szCs w:val="28"/>
          <w:rtl w:val="true"/>
          <w:lang w:bidi="fa-IR"/>
        </w:rPr>
        <w:t xml:space="preserve">. </w:t>
      </w:r>
      <w:bookmarkStart w:id="71" w:name="pg14503_156471"/>
    </w:p>
    <w:p>
      <w:pPr>
        <w:pStyle w:val="Heading3"/>
        <w:numPr>
          <w:ilvl w:val="2"/>
          <w:numId w:val="1"/>
        </w:numPr>
        <w:rPr/>
      </w:pPr>
      <w:bookmarkStart w:id="72" w:name="__RefHeading___Toc1324907_996550957"/>
      <w:bookmarkStart w:id="73" w:name="_Toc24"/>
      <w:bookmarkEnd w:id="71"/>
      <w:bookmarkEnd w:id="72"/>
      <w:r>
        <w:rPr/>
        <w:t>446</w:t>
      </w:r>
      <w:r>
        <w:rPr>
          <w:rtl w:val="true"/>
        </w:rPr>
        <w:t xml:space="preserve">- </w:t>
      </w:r>
      <w:r>
        <w:rPr>
          <w:rtl w:val="true"/>
        </w:rPr>
        <w:t>عبد القادر الجیلانی</w:t>
      </w:r>
      <w:bookmarkEnd w:id="73"/>
    </w:p>
    <w:p>
      <w:pPr>
        <w:pStyle w:val="BookText"/>
        <w:rPr/>
      </w:pPr>
      <w:r>
        <w:rPr>
          <w:rFonts w:ascii="IRNazanin" w:hAnsi="IRNazanin" w:eastAsia="IRNazanin"/>
          <w:color w:val="111111"/>
          <w:sz w:val="28"/>
          <w:sz w:val="28"/>
          <w:szCs w:val="28"/>
          <w:rtl w:val="true"/>
          <w:lang w:bidi="fa-IR"/>
        </w:rPr>
        <w:t>الشیخ عبد القادر الجیلانی الاصل البغدادی المنشاء و المقام حیأ و میتا</w:t>
      </w:r>
      <w:r>
        <w:rPr>
          <w:rStyle w:val="FootnoteAnchor"/>
          <w:rtl w:val="true"/>
        </w:rPr>
        <w:footnoteReference w:id="5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إمام الفرقة القادریة، من طوائف الصوفیة، و قدوة أقطاب السالکین طریقته الفقر و الفنا و العزلة من السنیة، و کان له فی الأصول مشرب الأشعریة، و فی الفروع مذهب المالکیة، و فی الأنساب داعیة شرافة الهاشمیة و سیادة الحسنیة العلویة الفاطمیة، کما یستفاد من نصّ نفسه فی فواتح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الرحمانیة و الفتوح الرّبانیة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مراتب الأخلاق السنیة و المقامات العرفانیة، و ذلک إنّ عبارته فیما هنالک تؤل إلی نمط هذا المقول، یقول الغوث الاعظم، و باز اللّه الأشهب الأفخم أبو محمّد محیی الدّین عبد القادر بن السید أبی صالح، الملقّب بجنگی دوست موسی بن عبد اللّه بن یحیی الزاهد ابن محمّد بن داود بن موسی بن عبد اللّه بن موسی بن عبد اللّه بن الحسن المثنی ابن الامام الهمام الحسن بن علیّ بن ابی طالب علیه السّلام، إلی آخر ما ذکره من الکلام، و طبقته و طریقته قریبتان من شریکه فی اللّقب و السّیاق، محیی الدّین بن العربی الآتی ذکره و ترجمته، فی باب المحامدة إنشاء اللّه ولکنّه الآن قد وضعته العامّة العمیا فی أرفع مکان و فتحوا له فی سوق التصنّع و المخادعة للعوام دکانا فوق کلّ دکان، و نسبوا إلیه خوارق عادات عجیبات لا تنسبها عوض إلی أحد من الأنبیاء الأرکان، و لم یصدفها قط إلّا من کان من جملة البلد او الالکان، بل جعلوا مکمن جسده کصنم من الأصنام العظام یعکف لدیه و یستکان، و مسکن حدثه کحرم من الأحرام الکرام یعطف إلیه الرّکبان علی حسب الإمکان، بید أن لهم فی ذلک المراح من الأطوار </w:t>
      </w:r>
    </w:p>
    <w:p>
      <w:pPr>
        <w:pStyle w:val="BookText"/>
        <w:rPr/>
      </w:pPr>
      <w:r>
        <w:rPr>
          <w:rFonts w:ascii="IRNazanin" w:hAnsi="IRNazanin" w:eastAsia="IRNazanin"/>
          <w:color w:val="111111"/>
          <w:sz w:val="28"/>
          <w:sz w:val="28"/>
          <w:szCs w:val="28"/>
          <w:rtl w:val="true"/>
          <w:lang w:bidi="fa-IR"/>
        </w:rPr>
        <w:t>القباح قبال مراسم عباد اللّه الصالحین فی اطائب الاسکان، مکاء و تصدیة و رکضا و تغنیة و رقصا و تحجیة و جدا و طربا و هزلا و رفثا و لهوا و لعبا و أمثال ذلک من أباطیل الرّعکان ثمّ نهیقا و صهیلا، و عشوة و ذمیلا، و نزوة و الیلا، و مرحا طویلا، و صفاحا و تجویلا و صقابا و تقبیلا، و کشفا بعد ذلک و کرامة لمن کان هنالک من الأمارد و الغلمان إلی أن یبلغوا زمن الإسکان، و یتلاقوا حالة الإستمکان و ظاهر أن جزاء کلّ ذلک عاید یوم الجزاء إلی ایّ سمح و وری هنالک فتان فکان ام ای همج من الزّائرین له أو السکان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کان لعدول الرّجل عن دائرة العدل بعد أن ظهر فیه الشّرکان؛ و غفوله عن قاعدة الشّرع غب ما شرع فی الهدایة أو الأرکان، خلّی مکان ذکره و ترجمته فی تاریخ ابن خلّکان، اذ غایة ما رأیت فیه من الکلام علیه هو ما ذکره فی ذیل ترجمة شهاب الدین السّهروردی المتقدّم فی باب الشّین المعجمة حقّ الإشارة إلیه، من أنّه صحب عمّه أبا النّجیب، و الشّیخ أبا محمّد عبد القادر بن ابی صالح الجیلی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الحافظ الدّمیری فی وجه تسمیته بباز اللّه باسناده المتّصل عن أحمد المعروف بخادم الشّیخ حماد أنّنا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الشّیخ عبد القادر المذکور علی الشّیخ حماد الدّباس یزوره خ فنظر إلیه الشّیخ و کان قد رأی أنّه قد اصطاد بازیا؛ فاثرت نظرة الشّیخ فیه، فخرج من عنده و تجرّد عن أسبابه و کان من أکابر أصحابه، و لهذا کان الشّیخ عبد القادر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بلبل الأفراح أملأ دوحها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طربا و فی العلیاء باز أشهب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المذکور علی ألسنة بعض النّاس فی وجه هذه النکتة غیر ذلک ممّا هو غیر غریب عن تلبیسات هذه الطائفة و اعتقاد حقّیته یوجب القول بالتّناسخ و الخروج عن الدّین القوم، و العیاذ باللّه العظیم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الفاضل الدّمیری أیضا فی ذیل ترجمته لاحوال الحلّاج و قد ذکر الامام </w:t>
      </w:r>
    </w:p>
    <w:p>
      <w:pPr>
        <w:pStyle w:val="BookText"/>
        <w:rPr/>
      </w:pPr>
      <w:r>
        <w:rPr>
          <w:rFonts w:ascii="IRNazanin" w:hAnsi="IRNazanin" w:eastAsia="IRNazanin"/>
          <w:color w:val="111111"/>
          <w:sz w:val="28"/>
          <w:sz w:val="28"/>
          <w:szCs w:val="28"/>
          <w:rtl w:val="true"/>
          <w:lang w:bidi="fa-IR"/>
        </w:rPr>
        <w:t xml:space="preserve">قطب الوجود حجّة الاسلام الغزالی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مشکوة الأنوار و مصفاة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 طویلا فی أمره و اعتذر عن اطلاقاته کقوله أنا الحقّ و ما فی الجبّة إلّا اللّه تعالی خ و حملها کلّها علی محامل حسنة، و قال هذا من فرط المحبّة و شدّة الوجد، و هو مثل قول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من أهوی و من أهوی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ابصرتنی ابصرتنا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حسبک هذا مدحة و تزکیة،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یحکی عن شیخ العارفین قطب الزّمان عبد القادر الگیلانی،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عثر الحلّاج و لم یکن له من یأخذ بیده، و لو أدرکت زمانه لأخذت بیده، و ذکر أیضا فی ذیل ترجمته لأحوال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فی مناقب الشّیخ عبد القادر الگیلانی، ثمّ أورد حکایة رسالة منه فی حقّ بعض المشتکین إلیه من ضرر أجلافهم علی تمام تفصیل، لو کان یصحّ لما کان فیه دلالة إلّا علی کون الرّجل عنده تسخیر الجنّ، و لا کرامة له فی بصارته بهذا الفنّ، لما تراه انّه قد وجد فی کثیر من أهل الباطل، و لم یوجد فی کثیر من أهل الباطل فلا 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جملة دعاویه الواهیة، مثل دعاوی سهیمه فی اللّقب و الطّریقة و الدّاعیة، قوله فی مجلس درسه بروایة تلمیذه المتقدّم إلیه الإشارة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ولیّ علی قدم نبی و أنا علی قدم جدّی ما رفع المصطفی قد ما الّا وضعت قدمی فی الموضع الذی وقع قدما من أقدام النبوّة، فانّه لا سبیل إلی أن یناله غیر نبی، و قوله اعطّیت الان سبعین بابا من العلم اللّدنی، سعة کلّ باب ما بین السّماء و الارض، و قوله أنا من وراء امور الخلق و عقولهم،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سلّمت لی الارض شرقا و غربا سکنی و غیر سکنی برا و بحرا سهلا و جبلا، و کلّهم یخاطبونی بالقطبیة، و لا یخفی علی المسلم العاقل انّ هذه المقولة من الکلام الملحون، أمّا حماقة أو جنون، لما انّ الجنون فنون، أو عمایة عن دین الحق بارابة الشیطان الملعون، و ارائته الخیالات الفاسدة فی ملابس المشاهدة بالعیون، و حواصل الملاحظة بالجفون، کما انّ حصول هذه الکیفیات محسوس بالنّسبة إلی الملعونین المستعملین للحشیشة و البنج و الافیون، و انّ الشیاطین </w:t>
      </w:r>
    </w:p>
    <w:p>
      <w:pPr>
        <w:pStyle w:val="BookText"/>
        <w:rPr/>
      </w:pPr>
      <w:r>
        <w:rPr>
          <w:rFonts w:ascii="IRNazanin" w:hAnsi="IRNazanin" w:eastAsia="IRNazanin"/>
          <w:color w:val="111111"/>
          <w:sz w:val="28"/>
          <w:sz w:val="28"/>
          <w:szCs w:val="28"/>
          <w:rtl w:val="true"/>
          <w:lang w:bidi="fa-IR"/>
        </w:rPr>
        <w:t xml:space="preserve">لیوحون إلی اولیائهم لیجادلوکم و ان أطعتموهم إنّکم لمشرکون، و لیلبسوا علیهم دینهم و لو شاء اللّه ما فعلوه فذرهم و ما یفترون، فماذا بعد الحقّ إلّا الضّلال فأنّی تصرفون، ثمّ إنّ المستفاد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مقامع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 مرّ فی ذیل ترجمة عبد الرحمان الجامی انّه و هذا الرّجل ممّا لا شبهة لأحد من محقّقی هذه الطّائفة فی کونهما من أهل الضّلال، کما أشیر إلی ذلک فی ترجمته،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هذه الجهة ترک هذا الرّجل فی کتب المسلمین بالمرّة، حتّی من کان من جملة أمثاله فی المذهب أو الطّریقة و لم یعباء العلماء بشی‌ء من أقواله و کلماته، مثل سائر مشایخهم العظام، بل لم یبق له غیر أراذل مبطلین من العوام کالانعام، الحمد للّه علی لطیف الانعام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ولادته فی سنة أربعماة و سبعین من الهجرة المقدّسة، مطابقا لعدد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وفاته فی سنة ستّین و خمسمأة، بزیادة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فیکون علی هذا مبلغ عمره تسعین سنة، و ینسب إلیه أیضا ثلاثة أبناء کبار بقوا من بعده و ورثوا شأنه و طریقته، و کان بعضهم وصیه و حامل سرّه، و أسماء اولئک عبد الوهّاب، و عبد العزیز، و عبد الجبّار، کما وجدت هذه الجملة علی ظهر کتابه المذکور، بخطّ عتیق و اللّه ولیّ التّوفیق</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تتمّة قال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السید الفاضل المتبّحر النّسابة، أحمد بن محمد الحسینی، عند عدّه لموسی بن الجون بن عبد اللّه المحض، من شجرة الحسن المثنّی ابن مولانا الحسن المجتبی علیه السّلام، ما یکون نصّه بعد التّرجمة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معتقد بعض الناس، انّ عبد القادر الجیلانی الّذی هو مدفون ببغداد، و العامّة یزعمونه صاحب مقامات و کرامات، بل من جملة الواصلین إلی الحقّ، و اشتهر عندهم بعلم الشّرق؛ قد کان من جملة اولاد محمّد بن داود بن موسی بن عبد اللّه بن موسی الجون، مستدلّا علی ذلک ببیت شعر یرویه عنه رجل نصرانی، و مضمون ذلک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ولد خیر الحسنین و قد أنکره جمهور علمآء الأنساب، </w:t>
      </w:r>
      <w:bookmarkStart w:id="74" w:name="pg14503_156475"/>
    </w:p>
    <w:p>
      <w:pPr>
        <w:pStyle w:val="BookText"/>
        <w:rPr/>
      </w:pPr>
      <w:bookmarkEnd w:id="74"/>
      <w:r>
        <w:rPr>
          <w:rFonts w:ascii="IRNazanin" w:hAnsi="IRNazanin" w:eastAsia="IRNazanin"/>
          <w:color w:val="111111"/>
          <w:sz w:val="28"/>
          <w:sz w:val="28"/>
          <w:szCs w:val="28"/>
          <w:rtl w:val="true"/>
          <w:lang w:bidi="fa-IR"/>
        </w:rPr>
        <w:t>و قالوا لم یصحّ عن أحد النّقل بکون الرّجل من جملة السّادات؛ بل قال بعضهم انّ الرّجل نفسه أیضا لم یدّع ذلک، و لا ادّعاه بالنسبة إلیه أحد غیره مدّة حیاته، و انّ أوّل من أظهر هذه الدّعوی الباطلة، هو نصر بن أبی بکر بن الشیخ عبد القادر المذکور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السید الأجلّ الأفضل فی هذه الصّناعة، أحمد بن علیّ بن الحسین الحسینی فی کتابه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بعمدة الطّالب فی انساب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طیّ ذکره لعقب عبد اللّه المحض بن الحسن المثنّی، الشّیخ الجلیل الباز الأشبهت، صاحب الخطرات، محیی الدّین عبد القادر الگیلانی رحمه اللّه، فقالوا هو عبد القادر محمّد بن جنکی دوست بن عبد اللّه بن محمّد الملقّب بالوارد، لم یدّع الشّیخ عبد القادر هذا النّسب، و لا أحد من أولاده و إنّما ابتدأ بها ولد ولده القاضی أبو صالح نصر بن أبی بکر بن عبد القادر، و لم یقم علیها بینة، و لا عرفها له أحد، علی انّ عبد اللّه بن یحیی رجل حجازی، لم یخرج من الحجاز و هذا الإسم أعنی جنگی دوست اعجمی صریح، کما تراه، و مع ذلک، فلا طریق فی إثبات هذا النّسب إلّا بالبینة العادلة، و قد اعجزت القاضی أبا صالح، و اقترن بها عدم موافقة جدّه الشّیخ عبد القادر و لا اولاده له،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کلامه فلیتفطّن و لا یغفل</w:t>
      </w:r>
      <w:r>
        <w:rPr>
          <w:rFonts w:eastAsia="IRNazanin" w:cs="IRNazanin"/>
          <w:color w:val="111111"/>
          <w:sz w:val="28"/>
          <w:szCs w:val="28"/>
          <w:rtl w:val="true"/>
          <w:lang w:bidi="fa-IR"/>
        </w:rPr>
        <w:t>.</w:t>
      </w:r>
    </w:p>
    <w:p>
      <w:pPr>
        <w:pStyle w:val="Heading3"/>
        <w:numPr>
          <w:ilvl w:val="2"/>
          <w:numId w:val="1"/>
        </w:numPr>
        <w:rPr/>
      </w:pPr>
      <w:bookmarkStart w:id="75" w:name="__RefHeading___Toc1324909_996550957"/>
      <w:bookmarkStart w:id="76" w:name="_Toc25"/>
      <w:bookmarkEnd w:id="75"/>
      <w:r>
        <w:rPr/>
        <w:t>447</w:t>
      </w:r>
      <w:r>
        <w:rPr>
          <w:rtl w:val="true"/>
        </w:rPr>
        <w:t xml:space="preserve">- </w:t>
      </w:r>
      <w:r>
        <w:rPr>
          <w:rtl w:val="true"/>
        </w:rPr>
        <w:t>عبد القاهر بن عبد الرحمان الجرجانی النحوی</w:t>
      </w:r>
      <w:bookmarkEnd w:id="76"/>
    </w:p>
    <w:p>
      <w:pPr>
        <w:pStyle w:val="BookText"/>
        <w:rPr/>
      </w:pPr>
      <w:r>
        <w:rPr>
          <w:rFonts w:ascii="IRNazanin" w:hAnsi="IRNazanin" w:eastAsia="IRNazanin"/>
          <w:color w:val="111111"/>
          <w:sz w:val="28"/>
          <w:sz w:val="28"/>
          <w:szCs w:val="28"/>
          <w:rtl w:val="true"/>
          <w:lang w:bidi="fa-IR"/>
        </w:rPr>
        <w:t xml:space="preserve">الشیخ البارع المتقدم الادیب عبد القاهر بن عبد الرحمان الجرجانی النحوی الامام المشهور </w:t>
      </w:r>
      <w:r>
        <w:rPr>
          <w:rStyle w:val="FootnoteAnchor"/>
          <w:rtl w:val="true"/>
        </w:rPr>
        <w:footnoteReference w:id="6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النّحو عن ابن اخت الفارسیّ، و لم یأخذ عن غیره </w:t>
      </w:r>
    </w:p>
    <w:p>
      <w:pPr>
        <w:pStyle w:val="BookText"/>
        <w:rPr/>
      </w:pPr>
      <w:r>
        <w:rPr>
          <w:rFonts w:ascii="IRNazanin" w:hAnsi="IRNazanin" w:eastAsia="IRNazanin"/>
          <w:color w:val="111111"/>
          <w:sz w:val="28"/>
          <w:sz w:val="28"/>
          <w:szCs w:val="28"/>
          <w:rtl w:val="true"/>
          <w:lang w:bidi="fa-IR"/>
        </w:rPr>
        <w:t xml:space="preserve">لانّه لم یخرج عن بلده، کان من کبار أئمّة العربیة و البیان، شافعیا، أشعریا،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 فی شرح 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إعجاز القرآن، الکبیر و الصغیر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العوامل المأة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 فی 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إحدی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سبعین و أربعمأة 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 علی العلم یا خلیلی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 إلی الجهل میل هائم</w:t>
      </w:r>
    </w:p>
    <w:p>
      <w:pPr>
        <w:pStyle w:val="BookText"/>
        <w:rPr/>
      </w:pPr>
      <w:r>
        <w:rPr>
          <w:rFonts w:ascii="IRNazanin" w:hAnsi="IRNazanin" w:eastAsia="IRNazanin"/>
          <w:color w:val="111111"/>
          <w:sz w:val="28"/>
          <w:sz w:val="28"/>
          <w:szCs w:val="28"/>
          <w:rtl w:val="true"/>
          <w:lang w:bidi="fa-IR"/>
        </w:rPr>
        <w:t>و یحش حمارا تعیش سعیدا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فالسّعد فی طالع البهائم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أنتهی و تقدّم عنه أیضا القول بانحصار أخذ الرّجل فیمن ذکره فی ذیل ترجمة أبی علیّ الفارسی و هو غریب منه، لانّ هذا الاحقر مع قلة بضاعته فی هذه الصّناعة، قد اطّلع علی شیخین آخرین له فی قرائة النّحو و غیره، أحدهما هو ابن جنی المشهور الآتی ذکره و ترجمته عما قریب؛ و الثّانی هو الصّاحب بن عبّاد الوزیر المتقدّم ذکره الشّریف فی الباب الأوّل من هذا الکتاب، فلیتفطّن و ینسب إلیه أیضا من الشّعر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تذلّل لمن إن تذللت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ذاک للفضل لا للبله</w:t>
      </w:r>
    </w:p>
    <w:p>
      <w:pPr>
        <w:pStyle w:val="BookText"/>
        <w:rPr/>
      </w:pPr>
      <w:r>
        <w:rPr>
          <w:rFonts w:ascii="IRNazanin" w:hAnsi="IRNazanin" w:eastAsia="IRNazanin"/>
          <w:color w:val="111111"/>
          <w:sz w:val="28"/>
          <w:sz w:val="28"/>
          <w:szCs w:val="28"/>
          <w:rtl w:val="true"/>
          <w:lang w:bidi="fa-IR"/>
        </w:rPr>
        <w:t>و جانب صداقة من لا یزال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الأصدقاء یری الفضل له</w:t>
      </w:r>
    </w:p>
    <w:p>
      <w:pPr>
        <w:pStyle w:val="BookText"/>
        <w:rPr/>
      </w:pPr>
      <w:r>
        <w:rPr>
          <w:rFonts w:ascii="IRNazanin" w:hAnsi="IRNazanin" w:eastAsia="IRNazanin"/>
          <w:color w:val="111111"/>
          <w:sz w:val="28"/>
          <w:sz w:val="28"/>
          <w:szCs w:val="28"/>
          <w:rtl w:val="true"/>
          <w:lang w:bidi="fa-IR"/>
        </w:rPr>
        <w:t xml:space="preserve">و له أیضا تلامذة فضلاء ماهرون منهم الشیخ أحمد بن عبد اللّه المهابادی الضریر النحوی الّذی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جنّی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بلدة جرجان مدینة عظیمة مشهورة بقرب طبرستان بناها یزید بن مهلبّ بن أبی صفرة، و هی أقلّ ندی و مطرا من طبرستان یجری بینهما نهر تجری فیها السّفن، بها فواکه الصرود و الجروم، و هی بین السّهل و الجبل و البرّ و البحر، بها النّخل البلح و الزّیتون و الجوز و الرّمان و الاترج و قصب السّکر، و هی مجمع طین </w:t>
      </w:r>
      <w:r>
        <w:rPr>
          <w:rStyle w:val="FootnoteAnchor"/>
          <w:rtl w:val="true"/>
        </w:rPr>
        <w:footnoteReference w:id="62"/>
      </w:r>
      <w:r>
        <w:rPr>
          <w:rFonts w:ascii="IRNazanin" w:hAnsi="IRNazanin" w:eastAsia="IRNazanin"/>
          <w:color w:val="111111"/>
          <w:sz w:val="28"/>
          <w:sz w:val="28"/>
          <w:szCs w:val="28"/>
          <w:rtl w:val="true"/>
          <w:lang w:bidi="fa-IR"/>
        </w:rPr>
        <w:t xml:space="preserve">البرّ و البحر ولکن هواء هاردی‌ء بها مشهد لبعض أولاد علیّ الرّضا، و العجم یسمّونه گور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النذر له یفضی إلی قضاء الحاجة</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و هذا </w:t>
      </w:r>
    </w:p>
    <w:p>
      <w:pPr>
        <w:pStyle w:val="BookText"/>
        <w:rPr/>
      </w:pPr>
      <w:r>
        <w:rPr>
          <w:rFonts w:ascii="IRNazanin" w:hAnsi="IRNazanin" w:eastAsia="IRNazanin"/>
          <w:color w:val="111111"/>
          <w:sz w:val="28"/>
          <w:sz w:val="28"/>
          <w:szCs w:val="28"/>
          <w:rtl w:val="true"/>
          <w:lang w:bidi="fa-IR"/>
        </w:rPr>
        <w:t xml:space="preserve">امر مشهور ینسب إلیها الإمام عبد القاهر کان فاضلا عارفا بعلم البیان، له 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غایة الحسن، و القاضی أبو الحسن علیّ بن عبد العزیز، کان ذا نظم و نثر عدیم النّظیر، و ینسب إلیها القاضی فخر الدّولة الدّیلمی، و السید الحکیم ابو ابراهیم اسماعیل بن محمّد بن الحسین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 الخوارزمشاهیة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أیضا ترجمة أخری بعنوان الجرجانیة بزیادة الیاء و الهاء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قصبة ناحیة خوارزم، و هی مدینة عظیمة مشهورة علی شاطی‌ء نهر جیحون، من امّهات المدن أهلها کلّهم معتزلة، و الغالب علیهم ممارسة علم الکلام، حتّی فی الأسواق و الدّروب، یناظرون من غیر تعصّب، و من عجائبها زراعة البطّیخ، فان المدینة تحیط بها الرمّال السیالة ثمانون فرسخا، فی مثلها مثل الرّمال الّتی دون دیار المصر، ینبت شوکا طویل الإبر و هو شوک الجمال الّذی یقع علیه التّرنجبین بارض خراسان، فاذا کان اوان زرع البطّیخ یذهب أهل خوارزم و یحجّر کلّ واحد قطعة من الارض لا ملک لأحد فیها، و یشقّ اصول هذا الشّوک، و قضبانه و یدع فیها بذر البطیخ و یترکها، و البذر ینبت فیها بنداوة الشّوک، و لا یحتاج الی السّقی و لا إلی شی‌ء من الاعمال، فاذا کان أوان البطّیخ ذهبوا إلیها و رأواوجه الارض ممتلیة من البطّیخ الّذی لا یوجد مثله فی البلاد حلاوة و طیبا، و قد یقدر و یحمل إلی البلاد للهدایا، الی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تحقّق من کلامه السّابق و غیره، انّ الرّجل، إنّما هو من المدینة الأولی، الخالیة عن الزّیادة فی حروف الإسم، و هی التی یعبر عنها أیضا باستراباد،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قد یحتمل راجحا، بل یستفاد من بعض کلماته أیضا أن یکون جرجان اسما لمجموع النّاحیة المعینة المشتملة علی المدینة المدعوة بالاستراباد و غیرها، مثل المصر، و القاهرة، و العراق؛ و الکوفة، و دمشق، و الشّام و أمثال ما ذکر کثیرة جدّا فلیلاحظ</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کتب الحافظ ابو القاسم حمزة بن یوسف السّهمی کتابا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جرجان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المذکور بخصوصه و جمع فیه أسماء من خرج منه من الفضلآء و الأعیان، کما ذکره ابن خلّکان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جملتهم القاضی أبو الحسن علیّ بن عبد العزیز الجرجانی الفقیه نسب إلیه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تطعمت لّذة العیش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صرت للبیت و الکتّاب جلیسا</w:t>
      </w:r>
    </w:p>
    <w:p>
      <w:pPr>
        <w:pStyle w:val="BookText"/>
        <w:rPr/>
      </w:pPr>
      <w:r>
        <w:rPr>
          <w:rFonts w:ascii="IRNazanin" w:hAnsi="IRNazanin" w:eastAsia="IRNazanin"/>
          <w:color w:val="111111"/>
          <w:sz w:val="28"/>
          <w:sz w:val="28"/>
          <w:szCs w:val="28"/>
          <w:rtl w:val="true"/>
          <w:lang w:bidi="fa-IR"/>
        </w:rPr>
        <w:t>لیس عندی شی‌ء أعزّ من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أتبغی سواه أنیسا</w:t>
      </w:r>
    </w:p>
    <w:p>
      <w:pPr>
        <w:pStyle w:val="BookText"/>
        <w:rPr/>
      </w:pPr>
      <w:r>
        <w:rPr>
          <w:rFonts w:ascii="IRNazanin" w:hAnsi="IRNazanin" w:eastAsia="IRNazanin"/>
          <w:color w:val="111111"/>
          <w:sz w:val="28"/>
          <w:sz w:val="28"/>
          <w:szCs w:val="28"/>
          <w:rtl w:val="true"/>
          <w:lang w:bidi="fa-IR"/>
        </w:rPr>
        <w:t>إنّما الّذلّ فی مخالطة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فدعهم و عش عزیزا رئیسا</w:t>
      </w:r>
    </w:p>
    <w:p>
      <w:pPr>
        <w:pStyle w:val="BookText"/>
        <w:rPr/>
      </w:pPr>
      <w:r>
        <w:rPr>
          <w:rFonts w:ascii="IRNazanin" w:hAnsi="IRNazanin" w:eastAsia="IRNazanin"/>
          <w:color w:val="111111"/>
          <w:sz w:val="28"/>
          <w:sz w:val="28"/>
          <w:szCs w:val="28"/>
          <w:rtl w:val="true"/>
          <w:lang w:bidi="fa-IR"/>
        </w:rPr>
        <w:t>و لقد أجاد فیما أفاد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واقعة بین طبرستان و خراسان، و قیل انّها من الأوّل، و قیل من الثّانی، و خرج منها جماعة من أهل السرّ و السّخا، منهم العمرکی الّذی صاحب المامون العبّاسی، و فی هواها اختلاف عظیم، و لذا أنشد الصّاحب بن عبّاد فی مذمّته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و اللّه من هوائک یا جرجان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خطر و کرب شدید</w:t>
      </w:r>
    </w:p>
    <w:p>
      <w:pPr>
        <w:pStyle w:val="BookText"/>
        <w:rPr/>
      </w:pPr>
      <w:r>
        <w:rPr>
          <w:rFonts w:ascii="IRNazanin" w:hAnsi="IRNazanin" w:eastAsia="IRNazanin"/>
          <w:color w:val="111111"/>
          <w:sz w:val="28"/>
          <w:sz w:val="28"/>
          <w:szCs w:val="28"/>
          <w:rtl w:val="true"/>
          <w:lang w:bidi="fa-IR"/>
        </w:rPr>
        <w:t>حرّها ینضج الجلود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هبت شمال تکدّرت برکود</w:t>
      </w:r>
    </w:p>
    <w:p>
      <w:pPr>
        <w:pStyle w:val="BookText"/>
        <w:rPr/>
      </w:pPr>
      <w:r>
        <w:rPr>
          <w:rFonts w:ascii="IRNazanin" w:hAnsi="IRNazanin" w:eastAsia="IRNazanin"/>
          <w:color w:val="111111"/>
          <w:sz w:val="28"/>
          <w:sz w:val="28"/>
          <w:szCs w:val="28"/>
          <w:rtl w:val="true"/>
          <w:lang w:bidi="fa-IR"/>
        </w:rPr>
        <w:t>کحبیب منافق کلّما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بوصل أجاذ له بالصّدود</w:t>
      </w:r>
    </w:p>
    <w:p>
      <w:pPr>
        <w:pStyle w:val="BookText"/>
        <w:rPr/>
      </w:pPr>
      <w:r>
        <w:rPr>
          <w:rFonts w:ascii="IRNazanin" w:hAnsi="IRNazanin" w:eastAsia="IRNazanin"/>
          <w:color w:val="111111"/>
          <w:sz w:val="28"/>
          <w:sz w:val="28"/>
          <w:szCs w:val="28"/>
          <w:rtl w:val="true"/>
          <w:lang w:bidi="fa-IR"/>
        </w:rPr>
        <w:t xml:space="preserve">و قال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جرجان بالتّشیع مشهورون و علی ألسنة الجمهور بالتّصلّب فی مذهبهم المذکور مذکورون، و یؤید ذلک ما یحکونه عن المولی عبد الرحمان الجامی انّه لقی فی بعض الأیام رجلا غریبا لم یعرفه، فسأله عن حاله و نسبه، فقال أنا سید علوی طالب للعلم من أهل استراباد، فقال الجامی ینبغی الاختصار فی الکلام قل کافر مطلق و لا تجهد علی نفسک و لا علینا انتهی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کأنّه من هذه الجهة قال بشیعیة السید الشّریف، مع انّه فی نظر الإنصاف تالی تلومولاهم الجامی المنقول عنه هذه الحکایة فی العناد، مع أهل هذا المذهب، کما أشیر إلی ذلک فی ترجمته فلا 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لیعلم انّ من جملة من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الجرجانی المذکور سوی نفسه هو ابن الخشّاب النّحوی البغدادی الآتی ذکره و </w:t>
      </w:r>
    </w:p>
    <w:p>
      <w:pPr>
        <w:pStyle w:val="BookText"/>
        <w:rPr/>
      </w:pPr>
      <w:r>
        <w:rPr>
          <w:rFonts w:ascii="IRNazanin" w:hAnsi="IRNazanin" w:eastAsia="IRNazanin"/>
          <w:color w:val="111111"/>
          <w:sz w:val="28"/>
          <w:sz w:val="28"/>
          <w:szCs w:val="28"/>
          <w:rtl w:val="true"/>
          <w:lang w:bidi="fa-IR"/>
        </w:rPr>
        <w:t xml:space="preserve">ترجمته عن قریب، و من قدماء الإمامیة مولانا القطب الراوندی، و من المتأخّرین منهم المولی محسن المعروف، و المرحوم الفاضل الهندی، و قد نظمه أیضا بعض النّحاة، ثمّ شرحه بعض آخر، و لیعلم فی مثل هذا الموضع أیضا إنّی لم اظفر بعد صاحب العنوان علی رجل آخر من العلمآء یسمّی بهذا الاسم، غیر الشّیخ ابی منصور عبد القاهر بن طاهر بن محمد البغدادی، و کان هو أیضا من الماهرین بعلم النّحو و الأدب مضافا إلی الفقه و الأصول و الحدیث و الحساب و العروض و غیر ذلک، و قد ذکر فی حقّه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ذا ثروة فأنفق ماله علی العلم حتّی أفتقر، و لم یکتسب بعلمه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فی العلوم، و أربی علی أقرانه فی الفنون، و درس سبعة عشر علما، و أملی الحدیث، و کان کثیر الشّیوخ، سخیّ النّفس، طیب الاخلاق، و مات باسفرانین سنة تسع و عشرین و أربعمأة، و غیر السید ابی الفرج عبد القاهر بن عبد اللّه الحسینی الحلبی النّحوی المعروف بالوأواء و کان اصله من مراغة </w:t>
      </w:r>
      <w:r>
        <w:rPr>
          <w:rStyle w:val="FootnoteAnchor"/>
          <w:rtl w:val="true"/>
        </w:rPr>
        <w:footnoteReference w:id="65"/>
      </w:r>
      <w:r>
        <w:rPr>
          <w:rFonts w:ascii="IRNazanin" w:hAnsi="IRNazanin" w:eastAsia="IRNazanin"/>
          <w:color w:val="111111"/>
          <w:sz w:val="28"/>
          <w:sz w:val="28"/>
          <w:szCs w:val="28"/>
          <w:rtl w:val="true"/>
          <w:lang w:bidi="fa-IR"/>
        </w:rPr>
        <w:t>بحلب، و تردد الی دمشق، و اقرأ بها النّحو، و کان حاذقا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المتنبّی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بحلب فی شوّال سنة إحدی و خمسین و خمسمأة، 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 فکری فی 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ضمیری فیه حائر</w:t>
      </w:r>
    </w:p>
    <w:p>
      <w:pPr>
        <w:pStyle w:val="BookText"/>
        <w:rPr/>
      </w:pPr>
      <w:r>
        <w:rPr>
          <w:rFonts w:ascii="IRNazanin" w:hAnsi="IRNazanin" w:eastAsia="IRNazanin"/>
          <w:color w:val="111111"/>
          <w:sz w:val="28"/>
          <w:sz w:val="28"/>
          <w:szCs w:val="28"/>
          <w:rtl w:val="true"/>
          <w:lang w:bidi="fa-IR"/>
        </w:rPr>
        <w:t>یستفید القول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زیّ مناظر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عبد القاهر بن فرج بن هذیل القرادی الغرناطی النّحوی اللّغوی الادیب الفقیه الکاتب المجید، الذی توفّی فی حدود تسعین و خمسمأة، کما عن صلة ابی جعفر بن زبیر</w:t>
      </w:r>
      <w:r>
        <w:rPr>
          <w:rFonts w:eastAsia="IRNazanin" w:cs="IRNazanin"/>
          <w:color w:val="111111"/>
          <w:sz w:val="28"/>
          <w:szCs w:val="28"/>
          <w:rtl w:val="true"/>
          <w:lang w:bidi="fa-IR"/>
        </w:rPr>
        <w:t xml:space="preserve">. </w:t>
      </w:r>
      <w:bookmarkStart w:id="77" w:name="pg14503_156480"/>
    </w:p>
    <w:p>
      <w:pPr>
        <w:pStyle w:val="Heading3"/>
        <w:numPr>
          <w:ilvl w:val="2"/>
          <w:numId w:val="1"/>
        </w:numPr>
        <w:rPr/>
      </w:pPr>
      <w:bookmarkStart w:id="78" w:name="__RefHeading___Toc1324911_996550957"/>
      <w:bookmarkStart w:id="79" w:name="_Toc26"/>
      <w:bookmarkEnd w:id="77"/>
      <w:bookmarkEnd w:id="78"/>
      <w:r>
        <w:rPr/>
        <w:t>448</w:t>
      </w:r>
      <w:r>
        <w:rPr>
          <w:rtl w:val="true"/>
        </w:rPr>
        <w:t xml:space="preserve">- </w:t>
      </w:r>
      <w:r>
        <w:rPr>
          <w:rtl w:val="true"/>
        </w:rPr>
        <w:t>عبد الکریم بن هوازن القشیری الصوفی</w:t>
      </w:r>
      <w:bookmarkEnd w:id="79"/>
    </w:p>
    <w:p>
      <w:pPr>
        <w:pStyle w:val="BookText"/>
        <w:rPr/>
      </w:pPr>
      <w:r>
        <w:rPr>
          <w:rFonts w:ascii="IRNazanin" w:hAnsi="IRNazanin" w:eastAsia="IRNazanin"/>
          <w:color w:val="111111"/>
          <w:sz w:val="28"/>
          <w:sz w:val="28"/>
          <w:szCs w:val="28"/>
          <w:rtl w:val="true"/>
          <w:lang w:bidi="fa-IR"/>
        </w:rPr>
        <w:t>الشیخ العارف الامام و المرشد الهمام زین الاسلام ابو القاسم عبد الکریم بن هوازن بن عبد الملک القشیری الاشعری الشافعی الصوفی</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المتقدّم المشهور، صاحب الرسالة الکبیرة البهیة، إلی طوائف العرفاء و الصوفیه، و هی 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القشیریة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فی الأصل إلی قشیر بن کعب بن ربیعة، و هو کزبیر أبو قبیلة من العرب،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کان هو کما ذکره ابن خلّکان علّامة فی الفقه، و التّفسیر، و الحدیث، و الاصول، و الأدب، و الشّعر، و الکتابة، و علم التّصوّف، جمع بین الشّریعة و الحقیقة، أصله من ناحیة استوا بضمّ الهمزة و التّاء من نواحی نیسابور، و من العرب الّذین قدموا خراسان، و هم قبیلة کبیرة من العرب، ینتهی نسبهم إلی قشیر بن کعب، بصیغة التّصغیر، و توفّی أبوه و هو صغیر، و قرأ الأدب فی صباه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کانت له قریة ثقیلة الخراج بنواحی استوا، فرأی من الرأی أن یحضر إلی نیسابور یتعلّم طرفا من الحساب، لیتولّی الإستیفاء، و یحمی قریته من الخراج، فحضر نیسابور علی هذا العزم، فاتّفق حضوره مجلس الشّیخ أبی علیّ الحسن بن علیّ النیسابوری المعروف بالدّقاق، و کان إمام وقته، فلمّا سمع کلامه أعجبه، و وقع فی قلبه؛ فرجع عن ذلک العزم، و سلک طریقة الارادة، فقبله الدّقاق، و أقبل علیه، و تفرّس فیه النّجابة، فجذبه بهمّته، و أشار علیه بالإشتغال بالعلم، فخرج إلی درس أبی بکر محمّد بن أبی بکر الطّوسی، و شرح فی الفقه حتّی فرغ من تعلیقه، ثمّ اختلف </w:t>
      </w:r>
    </w:p>
    <w:p>
      <w:pPr>
        <w:pStyle w:val="BookText"/>
        <w:rPr/>
      </w:pPr>
      <w:r>
        <w:rPr>
          <w:rFonts w:ascii="IRNazanin" w:hAnsi="IRNazanin" w:eastAsia="IRNazanin"/>
          <w:color w:val="111111"/>
          <w:sz w:val="28"/>
          <w:sz w:val="28"/>
          <w:szCs w:val="28"/>
          <w:rtl w:val="true"/>
          <w:lang w:bidi="fa-IR"/>
        </w:rPr>
        <w:t>إلی الاستاد أبی بکر بن فورک، فقرأ علیه حتّی أتقن علم الأصول، ثمّ تردد إلی الأستاد أبی اسحاق الاسفراینی، و قعد یسمع درسه أیاما، فقال الاستاد هذا العلم لا یحصل بالسّماع، و لا بدّ من الضّبط بالکتابة، فاعاد علیه جمیع ما سمعه منه فی تلک الأیام، فاعجب منه، و عرف محلّه فاکرمه، و قال له ما یحتاج إلی درس بل یکفیک أن تطالع مصنّفاتی، فقعد و جمع بین طریقته و طریقة ابن فورک، ثمّ نظر فی کتب القاضی أبی بکر الباقلانی، و هو مع ذلک یحضر مجلس أبی علیّ الدقّاق، و زوّجه ابنته مع کثرة أقاربها، و بعد وفاة أبی علی سلک سبیل المجاهدة و التّجرید، و أخذ فی التّصنیف و صنّف التّفسیر الکبیر قبل سنة عشر و أربعمأة و سمّاه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التیسیر فی علم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أجود التّفاسیر، 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فی رجال 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إلی الحجّ فی رفقة فیها الشّیخ أبو محمّد الجوینی والد إمام الحرمین، و أحمد بن الحسین البیهقی و جماعة من المشاهیر، فسمع معهم الحدیث ببغداد و الحجاز؛ و کان له فی الفروسیة و استعمال الصّلاح ید بیضاء، و أمّا مجالس الوعظ و التذکیر فهو إمامها، و عقد لنفسه مجلس الإملاء فی الحدیث سنة سبع و ثلاثین و أربعماة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فی عین هذة السّنة شرع فی تصنیف رسالته المذکورة، لما انّه یذکر فیها بعد الخطبة ما هو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رسالة کتبها الفقیر إلی اللّه عبد الکریم بن هوازن القشیری، إلی الجماعة الصوفیة، ببلدان الاسلام، سنة سبع و ثلاثین و أربع 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رجعنا إلی کلام ابن خلّکان و ذکره ابو الحسن علیّ الباخرزی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دمیة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بالغ فی الثناء علیه، و قال فی حقّه لو قرع الصّخر بصوت تحذیره لذاب، و لو ربط إبلیس فی مجلسه لتاب</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ذکره الخطیب فی تاریخه و قال قدم علینا إلی بغداد فی سنة ثمان و أربعین و أربعمأة، و حدث ببغداد و کتبنا عنه و کان ثقة، حسن الوعظ، ملیح الإشارة، کان یعرف الاصول علی مذهب الأشعری، و الفروع علی مذهب الشّافعی، و ذکره عبد الغافر الفارسی فی تاریخه و قال ابو عبد اللّه محمّد بن الفضل الغراوی أنشدنا عبد الکریم بن هوازن </w:t>
      </w:r>
    </w:p>
    <w:p>
      <w:pPr>
        <w:pStyle w:val="BookText"/>
        <w:rPr/>
      </w:pPr>
      <w:r>
        <w:rPr>
          <w:rFonts w:ascii="IRNazanin" w:hAnsi="IRNazanin" w:eastAsia="IRNazanin"/>
          <w:color w:val="111111"/>
          <w:sz w:val="28"/>
          <w:sz w:val="28"/>
          <w:szCs w:val="28"/>
          <w:rtl w:val="true"/>
          <w:lang w:bidi="fa-IR"/>
        </w:rPr>
        <w:t>القشیری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 اللّه وقتا کنت اخلو بوجهکم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ثغر الهوا فی روضة الأنس ضاحک</w:t>
      </w:r>
    </w:p>
    <w:p>
      <w:pPr>
        <w:pStyle w:val="BookText"/>
        <w:rPr/>
      </w:pPr>
      <w:r>
        <w:rPr>
          <w:rFonts w:ascii="IRNazanin" w:hAnsi="IRNazanin" w:eastAsia="IRNazanin"/>
          <w:color w:val="111111"/>
          <w:sz w:val="28"/>
          <w:sz w:val="28"/>
          <w:szCs w:val="28"/>
          <w:rtl w:val="true"/>
          <w:lang w:bidi="fa-IR"/>
        </w:rPr>
        <w:t>اقمت زمانا و العیون قریرة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اصبحت یوما و الجفون سوافک</w:t>
      </w:r>
    </w:p>
    <w:p>
      <w:pPr>
        <w:pStyle w:val="BookText"/>
        <w:rPr/>
      </w:pPr>
      <w:r>
        <w:rPr>
          <w:rFonts w:ascii="IRNazanin" w:hAnsi="IRNazanin" w:eastAsia="IRNazanin"/>
          <w:color w:val="111111"/>
          <w:sz w:val="28"/>
          <w:sz w:val="28"/>
          <w:szCs w:val="28"/>
          <w:rtl w:val="true"/>
          <w:lang w:bidi="fa-IR"/>
        </w:rPr>
        <w:t>و قال أبو الفتح محمّد بن محمد بن علی الواعظ الغراوی، و کان أبو القاسم القشیری کثیرا ما ینشد قول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کنت ساعة بنینا ما بنینا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شهدت کیف نکرّر التّودیعا</w:t>
      </w:r>
    </w:p>
    <w:p>
      <w:pPr>
        <w:pStyle w:val="BookText"/>
        <w:rPr/>
      </w:pPr>
      <w:r>
        <w:rPr>
          <w:rFonts w:ascii="IRNazanin" w:hAnsi="IRNazanin" w:eastAsia="IRNazanin"/>
          <w:color w:val="111111"/>
          <w:sz w:val="28"/>
          <w:sz w:val="28"/>
          <w:szCs w:val="28"/>
          <w:rtl w:val="true"/>
          <w:lang w:bidi="fa-IR"/>
        </w:rPr>
        <w:t>ایقنت أنّ من الدّموع محدّثا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علمت أنّ من الحدیث دموعا</w:t>
      </w:r>
    </w:p>
    <w:p>
      <w:pPr>
        <w:pStyle w:val="BookText"/>
        <w:rPr/>
      </w:pPr>
      <w:r>
        <w:rPr>
          <w:rFonts w:ascii="IRNazanin" w:hAnsi="IRNazanin" w:eastAsia="IRNazanin"/>
          <w:color w:val="111111"/>
          <w:sz w:val="28"/>
          <w:sz w:val="28"/>
          <w:szCs w:val="28"/>
          <w:rtl w:val="true"/>
          <w:lang w:bidi="fa-IR"/>
        </w:rPr>
        <w:t>ولد فی شهر ربیع الأوّل سنة ست و سبعین و ثلاثمأة و توفّی صبیحة یوم الأحد قبل طلوع الشّمس سادس عشر ربیع الاخر سنة خمس و ستین و أربعمأة بمدینة نیسابور و دفن بالمدرسة تحت شیخه أبی علیّ الدّقاق رحمهما اللّه تعالی، و رأیت فی کتابه الّذی سمّاه الرسالة بیتین اعجبانی فاحببت ذکرهما هنا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کان فی طول الهوی ذاق سلوة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من لیلی لها غیر ذائق</w:t>
      </w:r>
    </w:p>
    <w:p>
      <w:pPr>
        <w:pStyle w:val="BookText"/>
        <w:rPr/>
      </w:pPr>
      <w:r>
        <w:rPr>
          <w:rFonts w:ascii="IRNazanin" w:hAnsi="IRNazanin" w:eastAsia="IRNazanin"/>
          <w:color w:val="111111"/>
          <w:sz w:val="28"/>
          <w:sz w:val="28"/>
          <w:szCs w:val="28"/>
          <w:rtl w:val="true"/>
          <w:lang w:bidi="fa-IR"/>
        </w:rPr>
        <w:t>و أکثر شیی‌ء نلته من وصالها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امانی لم تصدق کخطفة بارق</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نسخة عتیقة من رسالته المذکورة و هی بخطّ شیخهم الشّهید مجد الدّین ابن المؤید البغدادی؛ و تاریخ الفراغ من کتابتها سنة اثنین و ثمانین و خمسمأة، و علی ظهرها سلسلة السّند إلیها بخطّ شیخهم الشّهید نجم الدّین الکبری المتقدّم ذکره فی باب الاحمدین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شفاها اجازة الشّیخ الإمام الأدیب أبو الفضل محمّد بن یتیمان بن یوسف الهمدانی؛ سنة ثمان و ستین و خمسمأة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أبو نصر عبد الرحیم بن عبد الکریم بن هوازن القشیری،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أخبرنا والدی الاستاد الامام أبو القاسم عبد الکریم بن هوازن القشیری قدّس اللّه روحه کتب أبو عبد اللّه أحمد بن عمر الصّوفی بخطّه انتهی و قد رتّب الرسالة المذکورة علی فصول فی خصوص المقدّمات یذکر فیها عقاید هذه الطّائفة فی اصولهم و فروعهم، و تفسیر ألفاظ تدور بینهم، و هی من جملة مصطلحاتهم و رموزهم، مع تراجم جماعة من رجال طریقتهم المتقدّمین، و نبذة من طرائف سیرهم و أخبارهم و لطائف حکمهم و آثارهم، تمّ علی خمسین بابا یذکر فیها أخلاق المحسنین، و سیاق المجاهدین، و منازل السائرین، و مقامات العارفین، مفتتحا فیها بباب التّوبة، و مختتما بباب ذکر کرامات أکابر الصوفیة الحقّة، و من جملة ما ذکره فی المقدّمات من بعد الإشارة إلی طرف من أحوال مشایخهم الکابرین، مثل إبراهیم بن الأدهم، و بشر الحافی، و ذی النّون المصری و أبی یزید البسطامی، و السّری السّقطی، و العارف الشبلی، و شقیق البلخی، و معروف الکرخی، و جنید البغدادی، و فضیل بن عیاض الخراسانی، و الحارث بن اسد المحاسبی، و حاتم بن عنوان البصری، و سهل بن عبد اللّه التستری، و خیر النّساج، و ابراهیم الخواص، و غیر اولئک من الصّافین المکرمین، هو قوله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جماعة من شیوخ هذه الطّائفة کان الغرض من ذکرهم فی هذا الموضع التّنبیه علی انّهم مجمعون علی تعظیم الشّریعة، متّصفون بسلوک طریق الرّیاضة، مقیمون علی متابعة السّنة، غیر مخلّین بشی‌ء من آداب الدّیانة، متّفقون علی أنّ من خلا من المعاملات و المجاهدات، و لم یبن أمره علی أساس الورع و التّقوی، کان مفتریا علی اللّه سبحانه فیما یدعیه، مفتونا هلک فی نفسه، و أهلک من اغترّ به، ممّن رکن إلی أباطیله، و لو تقصّینا ما ورد عنهم من ألفاظهم و حکایاتهم، و وصف سیرهم، و ما یدلّ علی أحوالهم لطال به الکتاب و حصل منه الملال، و فی هذا القدر الّذی لوّحنا به فی تحصیل المقصود غنیة، و باللّه التّوفیق</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من جملة ما ذکره فی خاتمة الکتاب بعد نقله جملة من کرامات مشایخهم </w:t>
      </w:r>
    </w:p>
    <w:p>
      <w:pPr>
        <w:pStyle w:val="BookText"/>
        <w:rPr/>
      </w:pPr>
      <w:r>
        <w:rPr>
          <w:rFonts w:ascii="IRNazanin" w:hAnsi="IRNazanin" w:eastAsia="IRNazanin"/>
          <w:color w:val="111111"/>
          <w:sz w:val="28"/>
          <w:sz w:val="28"/>
          <w:szCs w:val="28"/>
          <w:rtl w:val="true"/>
          <w:lang w:bidi="fa-IR"/>
        </w:rPr>
        <w:t>الأقطاب هو قوله فان قیل کیف یجوز إظهار هذه الکرامات الزائدة فی المعانی علی معجزات الرسل، و هل یجوز تفصیل الاولیاء علی الانبیاء علیهم السلام قیل هذه الکرمات لاحقة بمعجزات نبینا صلی اللّه علیه و اله لانّ کلّ من لیس بصادق فی الإسلام لا یظهر علیه الکرامة، فکلّ نبیّ ظهرت کرامته علی واحد من امّته فهی معدودة من جملة معجزاته اذ لو لم یکن ذلک الرّسول صادقا لم یظهر علی ید من تابعه الکرامة، فامّا رتبة الاولیاء فلا تبلغ رتبة الأنبیاء علیهم السلام، للاجماع المنعقد علی ذلک؛ و هذا أبو یزید البسطامی سئل عن هذه المسألة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ما حصل للانبیاء کمثل زق فیه عسل ترشّح منه قطرة، فتلک القطرة مثل ما لجمیع الاولیاء، و ما فی الظرف مثل ما لنبینا علیه و آله الصّلوة و السلام </w:t>
      </w:r>
      <w:r>
        <w:rPr>
          <w:rStyle w:val="FootnoteAnchor"/>
          <w:rtl w:val="true"/>
        </w:rPr>
        <w:footnoteReference w:id="6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فی الجواب کما نبّهناک علیه کثیرا فی تضاعیف هذا الکتاب؛ أنّ جملة ما نسبوه إلی أمثال هؤلاء محض إدّعاء، و مثلها کمثل سراب بقیعة یحسبه الظّمأن ساقیة ماء، حتّی إذا جاء لم یجده شیئا، و لم یلقه الأشجار فیئا، و لو سلم فی بعض أعاظم مرتاضیهم الإثبات شی‌ء یشبه خوارق العادات، فهو أعمّ من کون صاحبه صاحب حزم و دین، أو من جملة المردة و المقتدین او المجزمین فی العاجل بلوازم سعیهم المهین، کما قد أحسن ذلک بالنسبة إلی کثیر من الملحدین المبعدین، و کفرة الهنود و المشعبدین، قال اللّه تعالی فی محکم کتابه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یرد حرث الدّنیا نؤته منها و هو فی الآخرة من الخاسرین، و سیأتی الکلام علی تحقیق هذا المرام مع نقل نصوص بعض علمائنا الأعلام الواردة فی تنقیح هذا المرام، فی ذیل ترجمة محیی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بن العربی إنشاء اللّه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لیعلم انّه قد اختصر رسالته المذکورة شیخهم الإمام المفتی، علاء الدّین أبو الحسن علیّ بن عثمان الحنفی المعروف بابن التّرکمانی، و له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 فی 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الحافظ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المؤتلف و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 و المتروکین و غیر ذلک، کما ذکره صلاح الدّین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قولة بالضمّ لقب </w:t>
      </w:r>
    </w:p>
    <w:p>
      <w:pPr>
        <w:pStyle w:val="BookText"/>
        <w:rPr/>
      </w:pPr>
      <w:r>
        <w:rPr>
          <w:rFonts w:ascii="IRNazanin" w:hAnsi="IRNazanin" w:eastAsia="IRNazanin"/>
          <w:color w:val="111111"/>
          <w:sz w:val="28"/>
          <w:sz w:val="28"/>
          <w:szCs w:val="28"/>
          <w:rtl w:val="true"/>
          <w:lang w:bidi="fa-IR"/>
        </w:rPr>
        <w:t>ابن خورشید شیخ أبی القاسم القشیری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جملة ما یناسب ذکره لهذا المقام هو ما ذکره ابن خلّکان المورّخ فی ذیل ترجمة الحافظ أبی الحسن عبد الغافر بن اسماعیل بن عبد الغافر الفارسی،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قوله کان اماما فی الحدیث و العربیة، و قرأ القرآن الکریم، و لقّن الإعتقاد بالفارسیة، و هو ابن خمس سنین، و تفقّه علی امام الحرمین أبی المعالی الجوینی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المطلب فی درایة المذهب و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مدّة أربع سنین، و هو سبط الامام ابی القاسم عبد الکریم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علیه الحدیث الکثیر و علی جدّته فاطمة بنت ابی علی الدّقاق، و علی خالیه أبی سعید و ابی سعد ولدی أبی القاسم عبد الکریم القشیری، و والده أبی عبد اللّه اسماعیل بن عبد الغافر و والدته امة الرحیم بنت ابی القاسم القشیری و جماعة کثیرة سواهم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خرج من نیسابور إلی خوارزم، و لقی بها الأفاضل، و عقد له المجلس، ثم خرج إلی غزنة، و منها إلی الهند، و روی الحدیث؛ و قرء علیه لطایف الاشارات بتلک النّواحی، ثمّ رجع إلی نیسابور و ولی الخطابة بها، و املی بها فی مسجد عقیل أعصار یوم الاثنین سنین، ثمّ صنّف کتبا عدیدة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المفهم لشرح غریب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لتاریخ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أواخر ذی القعدة سنة ثمان عشرة و خمسمأة،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غریب الحدیث و غیر ذلک من الکتب المفیدة، و کانت ولادته فی شهر ربیع الاخر سنة إحدی و خمسین و أربعمأة و توفّی فی سنة احدی و عشرین و خمسمأة بنیسابور رحمهم اللّه انتهی و قد تقدّم الکلام علی ترجمة نیسابور مع ذکر من انتسب الیها من علماء الجمهور فی ذیل ترجمة نظام الدّین حسن النیسابوری المفسّر المشهور</w:t>
      </w:r>
      <w:r>
        <w:rPr>
          <w:rFonts w:eastAsia="IRNazanin" w:cs="IRNazanin"/>
          <w:color w:val="111111"/>
          <w:sz w:val="28"/>
          <w:szCs w:val="28"/>
          <w:rtl w:val="true"/>
          <w:lang w:bidi="fa-IR"/>
        </w:rPr>
        <w:t xml:space="preserve">. </w:t>
      </w:r>
      <w:bookmarkStart w:id="80" w:name="pg14503_156486"/>
    </w:p>
    <w:p>
      <w:pPr>
        <w:pStyle w:val="Heading3"/>
        <w:numPr>
          <w:ilvl w:val="2"/>
          <w:numId w:val="1"/>
        </w:numPr>
        <w:rPr/>
      </w:pPr>
      <w:bookmarkStart w:id="81" w:name="__RefHeading___Toc1324913_996550957"/>
      <w:bookmarkStart w:id="82" w:name="_Toc27"/>
      <w:bookmarkEnd w:id="80"/>
      <w:bookmarkEnd w:id="81"/>
      <w:r>
        <w:rPr/>
        <w:t>449</w:t>
      </w:r>
      <w:r>
        <w:rPr>
          <w:rtl w:val="true"/>
        </w:rPr>
        <w:t xml:space="preserve">- </w:t>
      </w:r>
      <w:r>
        <w:rPr>
          <w:rtl w:val="true"/>
        </w:rPr>
        <w:t xml:space="preserve">عبد الکریم بن محمد المروزی الشافعی </w:t>
      </w:r>
      <w:r>
        <w:rPr>
          <w:rtl w:val="true"/>
        </w:rPr>
        <w:t>«</w:t>
      </w:r>
      <w:r>
        <w:rPr>
          <w:rtl w:val="true"/>
        </w:rPr>
        <w:t>السمعانی</w:t>
      </w:r>
      <w:r>
        <w:rPr>
          <w:rtl w:val="true"/>
        </w:rPr>
        <w:t>»</w:t>
      </w:r>
      <w:bookmarkEnd w:id="82"/>
    </w:p>
    <w:p>
      <w:pPr>
        <w:pStyle w:val="BookText"/>
        <w:rPr/>
      </w:pPr>
      <w:r>
        <w:rPr>
          <w:rFonts w:ascii="IRNazanin" w:hAnsi="IRNazanin" w:eastAsia="IRNazanin"/>
          <w:color w:val="111111"/>
          <w:sz w:val="28"/>
          <w:sz w:val="28"/>
          <w:szCs w:val="28"/>
          <w:rtl w:val="true"/>
          <w:lang w:bidi="fa-IR"/>
        </w:rPr>
        <w:t>الحافظ الفقیه قوام الدین بن تاج الاسلام ابو سعد عبد الکریم بن ابی بکر محمد بن ابی المظفر المنصور بن محمد بن عبد الجبار التمیمی المروزی الشافعی المشتهر بالسمعانی</w:t>
      </w:r>
      <w:r>
        <w:rPr>
          <w:rStyle w:val="FootnoteAnchor"/>
          <w:rtl w:val="true"/>
        </w:rPr>
        <w:footnoteReference w:id="68"/>
      </w:r>
    </w:p>
    <w:p>
      <w:pPr>
        <w:pStyle w:val="BookText"/>
        <w:rPr/>
      </w:pP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وفیات الاعیان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التّواریخ المشهورة الّتی ینقل عنها ابن خلّکان المورّخ کثیرا، نقل عن الشّیخ عزّ الدّین أبی الحسن علیّ بن الاثیر الجزری انّه ذکر هذا الرّجل فی أوّل مختصره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سعد واسطة عقد البیت السمعانی، و عینهم الباصرة، و یدهم الباطشة و الیه انتهت ریاستهم، و به کملت سیادتهم، رحل فی طلب العلم و الحدیث إلی شرق البلاد و غربها و شمالها و جنوبها، و لقی العلماء و أخذ منهم و جالسهم، و روی عنهم، و اقتدی بأفعالهم الجمیلة، و آثارهم الحمیدة و کان عدّة شیوخه تزید علی اربعة آلاف شیخ، و صنّف التّصانیف الحسنة الغزیرة الفائدة، فمن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تذییل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صنّفه الحافظ ابو بکر الخطیب، و هو نحو خمسة عشر مجلّدا، و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علی عشرین مجلّدا، و کذلک الأنساب نحو ثمان مجلّدات، و هو الّذی اختصره عزّ الدین المذکور و استدرک علیه، و هو فی ثلاث مجلّدات، و المختصر هو الموجود بایدی النّاس و الاصل قلیل الوجود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خلکان ذکر ابو سعد السمعانی فی ترجمة والده انّ اباه حجّ فی سنة، سبع و تسعین و أربعمأة ثمّ عاد إلی بغداد، و سمع بها الحدیث من جماعة من المشایخ و کان یعظ النّاس بالمدرسة النّظامیة، و یقرأ علیه الحدیث، و یحصّل الکتب، و أقام </w:t>
      </w:r>
    </w:p>
    <w:p>
      <w:pPr>
        <w:pStyle w:val="BookText"/>
        <w:rPr/>
      </w:pPr>
      <w:r>
        <w:rPr>
          <w:rFonts w:ascii="IRNazanin" w:hAnsi="IRNazanin" w:eastAsia="IRNazanin"/>
          <w:color w:val="111111"/>
          <w:sz w:val="28"/>
          <w:sz w:val="28"/>
          <w:szCs w:val="28"/>
          <w:rtl w:val="true"/>
          <w:lang w:bidi="fa-IR"/>
        </w:rPr>
        <w:t xml:space="preserve">علی ذلک مدّة، ثمّ رحل إلی إصبهان، فسمع بها من جماعة کثیرة، ثمّ رجع الی خراسان، فاقام بمرو إلی سنة تسع و خمسمأة، و خرج الی نیسابور،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سعد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و حملنی و اخی إلیها، و سمعنا الحدیث من ابی بکر عبد الغفّار بن محمّد الشیرازی و غیره من المشایخ، و عاد إلی مرو و أدرکته المنیة، و هو شاب ابن ثلاث و أربعین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ولادة أبی سعد المذکور بمرو یوم الاثنین الحادی و العشرین من شهر شعبان سنة ستّ و خمسمأة و توفّی بمرو لیلة غرّة ربیع الاوّل سنة اثنتین و ستین و خمسمأة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أبوه محمّد اماما فاضلا مناظرا محدّثا فقیها شافعیا حافظا، و له الاملاء الّذی لم یسبق إلی مثله، تکلّم علی المتون و الأسانید، و أبان مشکلاتها، و له عدّة تصانیف و کان له شعر غسله قبل موته، و کانت ولادته فی سنة ستّ و ستّین و أربعمأة، و توفّی فی عشر و خمسمأة، و دفن عند والده ابی المظفّر بسفحوان إحدی مقابر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جده المنصور امام عصره بلا مدافعة، و کان حنفیا، فانتقل إلی مذهب الشّافعی، و صار إمام الشّافعیة یدرس و یفتی، و صنّف تصانیف کثیرة،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اهل السّنة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القدریة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و صنّف فی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یشتمل علی قریب من ألف مسألة خلافیة،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الاصطلام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فیه علی ابی زید الدّبوسی،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نفیس و جمع فی الحدیث ألف حدیث عن مأة شیخ، و تکلّم علیها فاحسن، و له وعظ مشهور بالجودة، و کانت ولادته فی سنة ستّ و عشرین و أربعمأة، و توفّی بمرو سنة تسع و ثمانین و أربعمأة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السّمعانی بفتح السین و قد یسمع بکسره نسبة إلی سمعان، و هو بطن من تمیم انتهی و الظّاهر ان أجیال العرب؛ کانت فی ذلک الزمان منتشرة فی دیار العجم، فبقی کثیر منهم هناک متوطّنین متناسلین غیر راجعین إلی دیارهم الاصلیة، کما قد استفید لک ایضا من التّرجمة السابقة فلیلاحظ</w:t>
      </w:r>
      <w:r>
        <w:rPr>
          <w:rFonts w:eastAsia="IRNazanin" w:cs="IRNazanin"/>
          <w:color w:val="111111"/>
          <w:sz w:val="28"/>
          <w:szCs w:val="28"/>
          <w:rtl w:val="true"/>
          <w:lang w:bidi="fa-IR"/>
        </w:rPr>
        <w:t xml:space="preserve">. </w:t>
      </w:r>
      <w:bookmarkStart w:id="83" w:name="pg14503_156488"/>
    </w:p>
    <w:p>
      <w:pPr>
        <w:pStyle w:val="Heading3"/>
        <w:numPr>
          <w:ilvl w:val="2"/>
          <w:numId w:val="1"/>
        </w:numPr>
        <w:rPr/>
      </w:pPr>
      <w:bookmarkStart w:id="84" w:name="__RefHeading___Toc1324915_996550957"/>
      <w:bookmarkStart w:id="85" w:name="_Toc28"/>
      <w:bookmarkEnd w:id="83"/>
      <w:bookmarkEnd w:id="84"/>
      <w:r>
        <w:rPr/>
        <w:t>450</w:t>
      </w:r>
      <w:r>
        <w:rPr>
          <w:rtl w:val="true"/>
        </w:rPr>
        <w:t xml:space="preserve">- </w:t>
      </w:r>
      <w:r>
        <w:rPr>
          <w:rtl w:val="true"/>
        </w:rPr>
        <w:t>عبد اللّه بن هارون التوزی</w:t>
      </w:r>
      <w:bookmarkEnd w:id="85"/>
    </w:p>
    <w:p>
      <w:pPr>
        <w:pStyle w:val="BookText"/>
        <w:rPr/>
      </w:pPr>
      <w:r>
        <w:rPr>
          <w:rFonts w:ascii="IRNazanin" w:hAnsi="IRNazanin" w:eastAsia="IRNazanin"/>
          <w:color w:val="111111"/>
          <w:sz w:val="28"/>
          <w:sz w:val="28"/>
          <w:szCs w:val="28"/>
          <w:rtl w:val="true"/>
          <w:lang w:bidi="fa-IR"/>
        </w:rPr>
        <w:t>الشیخ الادیب الکامل ابو محمد عبد اللّه بن هارون التوزی</w:t>
      </w:r>
      <w:r>
        <w:rPr>
          <w:rStyle w:val="FootnoteAnchor"/>
          <w:rtl w:val="true"/>
        </w:rPr>
        <w:footnoteReference w:id="70"/>
      </w:r>
      <w:r>
        <w:rPr>
          <w:rFonts w:ascii="IRNazanin" w:hAnsi="IRNazanin" w:eastAsia="IRNazanin"/>
          <w:color w:val="111111"/>
          <w:sz w:val="28"/>
          <w:sz w:val="28"/>
          <w:szCs w:val="28"/>
          <w:rtl w:val="true"/>
          <w:lang w:bidi="fa-IR"/>
        </w:rPr>
        <w:t xml:space="preserve">بفتح المثنّاة و تشدید الواو المفتوحة و بالزّای، مولی قریش، کان من أکابر أئمّة اللّغة، 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توصیفه بعین هذه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علی الجرمی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أعلم من الرّیاشی و المازنی، و اکثرهم روایة عن أبی عبیدة، و قد قرأ أیضا علی الأصمعی و غیره انتهی 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سنة ثلاث و ثلاثین و مأتین، و هجاه بعضهم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یزید تمقّتا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تبغّضا فی کلّ لحظة</w:t>
      </w:r>
    </w:p>
    <w:p>
      <w:pPr>
        <w:pStyle w:val="BookText"/>
        <w:rPr/>
      </w:pPr>
      <w:r>
        <w:rPr>
          <w:rFonts w:ascii="IRNazanin" w:hAnsi="IRNazanin" w:eastAsia="IRNazanin"/>
          <w:color w:val="111111"/>
          <w:sz w:val="28"/>
          <w:sz w:val="28"/>
          <w:szCs w:val="28"/>
          <w:rtl w:val="true"/>
          <w:lang w:bidi="fa-IR"/>
        </w:rPr>
        <w:t>و اللّه لو کنت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کتبنا عنک لفظة</w:t>
      </w:r>
    </w:p>
    <w:p>
      <w:pPr>
        <w:pStyle w:val="BookText"/>
        <w:rPr/>
      </w:pPr>
      <w:r>
        <w:rPr>
          <w:rFonts w:ascii="IRNazanin" w:hAnsi="IRNazanin" w:eastAsia="IRNazanin"/>
          <w:color w:val="111111"/>
          <w:sz w:val="28"/>
          <w:sz w:val="28"/>
          <w:szCs w:val="28"/>
          <w:rtl w:val="true"/>
          <w:lang w:bidi="fa-IR"/>
        </w:rPr>
        <w:t xml:space="preserve">تمّ کلامه البغیة </w:t>
      </w:r>
      <w:r>
        <w:rPr>
          <w:rStyle w:val="FootnoteAnchor"/>
          <w:rtl w:val="true"/>
        </w:rPr>
        <w:footnoteReference w:id="71"/>
      </w:r>
      <w:r>
        <w:rPr>
          <w:rFonts w:ascii="IRNazanin" w:hAnsi="IRNazanin" w:eastAsia="IRNazanin"/>
          <w:color w:val="111111"/>
          <w:sz w:val="28"/>
          <w:sz w:val="28"/>
          <w:szCs w:val="28"/>
          <w:rtl w:val="true"/>
          <w:lang w:bidi="fa-IR"/>
        </w:rPr>
        <w:t xml:space="preserve">و هو غیر عبد اللّه بن محمد بن هانی ابی عبد الرحمان النیسابوری الثّقة کما عن الخطیب البغدادی و صاحب الأخفش الاوسط؛ و مصنّف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العرب و غریب ألفاظها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 فی سنة ستّ و ثلاثین و مأتین، کما عن تاریخ الحاکم ابی عبد اللّه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ابی محمّد عبد اللّه بن محمد بن عیسی الاندلسی الفقیه النّحوی المعروف بابن الأسلمیّ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تفقیه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الی إصابة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للزّبیدی، فانّه من علماء أواسط المأة الخامسة تقریبا </w:t>
      </w:r>
      <w:r>
        <w:rPr>
          <w:rStyle w:val="FootnoteAnchor"/>
          <w:rtl w:val="true"/>
        </w:rPr>
        <w:footnoteReference w:id="72"/>
      </w:r>
      <w:r>
        <w:rPr>
          <w:rFonts w:ascii="IRNazanin" w:hAnsi="IRNazanin" w:eastAsia="IRNazanin"/>
          <w:color w:val="111111"/>
          <w:sz w:val="28"/>
          <w:sz w:val="28"/>
          <w:szCs w:val="28"/>
          <w:rtl w:val="true"/>
          <w:lang w:bidi="fa-IR"/>
        </w:rPr>
        <w:t xml:space="preserve">، و غیر ابی محمّد عبد اللّه بن محمد النحوی القیروانی الملقب بالمکفوف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 فی سنة ثمان و ثلاثمأة، و هو الّذی هجاه اسحاق بن خنیس فأجابه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الخنیسی یهجونی لأرفعه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اخسأ خنیس فإنّی لست أهجوکا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تبق مثلبة تحصی إذا جمعت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المثالب إلّا کلّها فیکا </w:t>
      </w:r>
      <w:r>
        <w:rPr>
          <w:rStyle w:val="FootnoteAnchor"/>
          <w:rtl w:val="true"/>
        </w:rPr>
        <w:footnoteReference w:id="73"/>
      </w:r>
      <w:bookmarkStart w:id="86" w:name="pg14503_156489"/>
    </w:p>
    <w:p>
      <w:pPr>
        <w:pStyle w:val="Heading3"/>
        <w:numPr>
          <w:ilvl w:val="2"/>
          <w:numId w:val="1"/>
        </w:numPr>
        <w:rPr/>
      </w:pPr>
      <w:bookmarkStart w:id="87" w:name="__RefHeading___Toc1324917_996550957"/>
      <w:bookmarkStart w:id="88" w:name="_Toc29"/>
      <w:bookmarkEnd w:id="86"/>
      <w:bookmarkEnd w:id="87"/>
      <w:r>
        <w:rPr/>
        <w:t>451</w:t>
      </w:r>
      <w:r>
        <w:rPr>
          <w:rtl w:val="true"/>
        </w:rPr>
        <w:t xml:space="preserve">- </w:t>
      </w:r>
      <w:r>
        <w:rPr>
          <w:rtl w:val="true"/>
        </w:rPr>
        <w:t>عبد اللّه بن المعتز باللّه العباسی</w:t>
      </w:r>
      <w:bookmarkEnd w:id="88"/>
    </w:p>
    <w:p>
      <w:pPr>
        <w:pStyle w:val="BookText"/>
        <w:rPr/>
      </w:pPr>
      <w:r>
        <w:rPr>
          <w:rFonts w:ascii="IRNazanin" w:hAnsi="IRNazanin" w:eastAsia="IRNazanin"/>
          <w:color w:val="111111"/>
          <w:sz w:val="28"/>
          <w:sz w:val="28"/>
          <w:szCs w:val="28"/>
          <w:rtl w:val="true"/>
          <w:lang w:bidi="fa-IR"/>
        </w:rPr>
        <w:t>الامیر الکبیر و الادیب النحریر ابو العباس عبد اللّه بن المعتز باللّه ابن المتوکل ابن المعتصم ابن هارون الرشید</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هو الشّاعر المشهور، و الناعر المغرور، المعروف بین شعراء الجمهور بابن المعتز العبّاسی، و کان ذا نصب و عداوة شدیدة مع أهل بیت النّبی، و سلسلة ابن عمّه الولیّ الوصیّ بمقتضی نسبه الّدنی الردی، و أصله الغیر المرضی، و قد ذکره ابن خلکان المؤرّخ علی سبیل الاجمال، و لم یزد فی مرحلة بیان أحواله و ترجمة صفات کماله علی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أدیبا بلیغا، شاعرا مطبوعا، مقتدرا علی الشّعر، قریب المأخذ، سهل اللّفظ، جید القریحة، حسن الابداع للمعانی، مخالطا للعلمآء و الادباء معدودا من جملتهم، إلی أن جرت له الکائنة فی خلافة المقتدر، و اتّفق معه جماعة من رؤساء الاجناد و وجوه الکتّاب فخلعوا المقتدر، و بایعوا عبد اللّه المذکور، و لقبوه المرتضی باللّه، فاقام یوما و لیلة، ثمّ إنّ أصحاب المقتدر تحزبوا و تراجعوا، و حاربوا اعوان ابن المعتز و شتّتوهم، و قتلوا ابن المعتز خنقا، و اعادوا المقتدر إلی دستبه و ذلک فی ثانی ربیع الاوّل سنة ستّ و تسعین و مأتین، و دفن فی خرابة بازاء داره، و مولده فی شعبان سنة سبع و اربعین و مأتین، و القضیة مشهورة و فیها طول، و هذه خلاصتها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من التصانیف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 و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مخاطبات الاخوان بالشّعر</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الجوارح و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فی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فیه ارجوزة فی ذمّ الصّبوح، و من کلامه البلاغة البلوغ الی المعنی، و لم یطل سفر الکلام، و 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شعر تعرفه؟ 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العبّاس بن الاحنف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سحب النّاس أذیال الظّنون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النّاس فینا قولهم فرقا</w:t>
      </w:r>
    </w:p>
    <w:p>
      <w:pPr>
        <w:pStyle w:val="BookText"/>
        <w:rPr/>
      </w:pPr>
      <w:r>
        <w:rPr>
          <w:rFonts w:ascii="IRNazanin" w:hAnsi="IRNazanin" w:eastAsia="IRNazanin"/>
          <w:color w:val="111111"/>
          <w:sz w:val="28"/>
          <w:sz w:val="28"/>
          <w:szCs w:val="28"/>
          <w:rtl w:val="true"/>
          <w:lang w:bidi="fa-IR"/>
        </w:rPr>
        <w:t>فکاذب قد رمی بالظنّ غیرکم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صادق لیس یدری إنه صدقا</w:t>
      </w:r>
    </w:p>
    <w:p>
      <w:pPr>
        <w:pStyle w:val="BookText"/>
        <w:rPr/>
      </w:pPr>
      <w:r>
        <w:rPr>
          <w:rFonts w:ascii="IRNazanin" w:hAnsi="IRNazanin" w:eastAsia="IRNazanin"/>
          <w:color w:val="111111"/>
          <w:sz w:val="28"/>
          <w:sz w:val="28"/>
          <w:szCs w:val="28"/>
          <w:rtl w:val="true"/>
          <w:lang w:bidi="fa-IR"/>
        </w:rPr>
        <w:t>انتهی و من المجرّب فی حقّ النّواصب المبغضین لآل محمّد المظلومین علیهم السّلام، سوء المنقلب، و خزی الدّنیا، و میتة السّوء و العاقبة الرّدیة، و صیرورتهم عبرة للعالمین، و من أبی فلیجرّب و من جرّب فلا یکذب، و قد مرّت الاشارة إلی نظیر قصّة هذا الرّجل، بل الوجه فی شیوع أمثال ذلک، فی ذیل ترجمة سیدنا المرتضی رضی اللّه تعالی عنه فلیتفطّن و لیشکر اللّه علی هذه الکرامة العظمی، و اللطّف الخفی من اللّه العلیّ الأعلی، و سوف یأتی فی ترجمة القاضی أبی القاسم التّنوخی الشّاعر الشّیعی إنشاء اللّه تعالی، ما ردّ به علی قصیدة ابن المعتز المذکور، فی تفضیل بنی العبّاس علی آل أبی طالب المنتجبین، و أشعاره الرّائقة فی هذا المعنی، و قال الصّفدی فی ذیل ترجمة علیّ بن مهدی ابی الحسن الأصبهانی المعروف بالکسروی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أدیبا شاعرا راویة للأخبار، عارفا بکتاب العین خاصّة، روی عن ابیه و عن الجاحظ و دیک الجنّ، و روی عنه علیّ بن یحیی بن المنجّم و أبو علی الکوکبی، و توفّی فی خلافة المعتضد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حکم و أمثال و أشعار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الاعیاد و النّواریز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مراسلات الاخوان، و محاورات الخلان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کتب إلیه ابن المعتز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حسن أنت ابن مهدیّ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فرفقا بنا لست ابن مهدی هاشم</w:t>
      </w:r>
    </w:p>
    <w:p>
      <w:pPr>
        <w:pStyle w:val="BookText"/>
        <w:rPr/>
      </w:pPr>
      <w:r>
        <w:rPr>
          <w:rFonts w:ascii="IRNazanin" w:hAnsi="IRNazanin" w:eastAsia="IRNazanin"/>
          <w:color w:val="111111"/>
          <w:sz w:val="28"/>
          <w:sz w:val="28"/>
          <w:szCs w:val="28"/>
          <w:rtl w:val="true"/>
          <w:lang w:bidi="fa-IR"/>
        </w:rPr>
        <w:t xml:space="preserve">و أنت أخ فی یوم لهو و لذّة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انت اخی فی یوم کاس و لذة</w:t>
      </w:r>
    </w:p>
    <w:p>
      <w:pPr>
        <w:pStyle w:val="BookText"/>
        <w:rPr/>
      </w:pPr>
      <w:r>
        <w:rPr>
          <w:rFonts w:ascii="IRNazanin" w:hAnsi="IRNazanin" w:eastAsia="IRNazanin"/>
          <w:color w:val="111111"/>
          <w:sz w:val="28"/>
          <w:sz w:val="28"/>
          <w:szCs w:val="28"/>
          <w:rtl w:val="true"/>
          <w:lang w:bidi="fa-IR"/>
        </w:rPr>
        <w:t>و لست اخی فی النائباخ العظائم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لست أخا عند الامور العظائم</w:t>
      </w:r>
    </w:p>
    <w:p>
      <w:pPr>
        <w:pStyle w:val="BookText"/>
        <w:rPr/>
      </w:pPr>
      <w:r>
        <w:rPr>
          <w:rFonts w:ascii="IRNazanin" w:hAnsi="IRNazanin" w:eastAsia="IRNazanin"/>
          <w:color w:val="111111"/>
          <w:sz w:val="28"/>
          <w:sz w:val="28"/>
          <w:szCs w:val="28"/>
          <w:rtl w:val="true"/>
          <w:lang w:bidi="fa-IR"/>
        </w:rPr>
        <w:t>فأجاب ابن مهدی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أیا سیدی إنّ ابن مهدیّ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فداء و من یهوی لمهدی هاشم </w:t>
      </w:r>
      <w:bookmarkStart w:id="89" w:name="pg14503_156491"/>
    </w:p>
    <w:p>
      <w:pPr>
        <w:pStyle w:val="BookText"/>
        <w:rPr/>
      </w:pPr>
      <w:bookmarkEnd w:id="89"/>
      <w:r>
        <w:rPr>
          <w:rFonts w:ascii="IRNazanin" w:hAnsi="IRNazanin" w:eastAsia="IRNazanin"/>
          <w:color w:val="111111"/>
          <w:sz w:val="28"/>
          <w:sz w:val="28"/>
          <w:szCs w:val="28"/>
          <w:rtl w:val="true"/>
          <w:lang w:bidi="fa-IR"/>
        </w:rPr>
        <w:t>بلوت أخا فی کلّ أمر تحبّه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تبله عند الامور العظائم</w:t>
      </w:r>
    </w:p>
    <w:p>
      <w:pPr>
        <w:pStyle w:val="BookText"/>
        <w:rPr/>
      </w:pPr>
      <w:r>
        <w:rPr>
          <w:rFonts w:ascii="IRNazanin" w:hAnsi="IRNazanin" w:eastAsia="IRNazanin"/>
          <w:color w:val="111111"/>
          <w:sz w:val="28"/>
          <w:sz w:val="28"/>
          <w:szCs w:val="28"/>
          <w:rtl w:val="true"/>
          <w:lang w:bidi="fa-IR"/>
        </w:rPr>
        <w:t>و إنّک لو نبّهته لملّمة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لأنساک صولات الاسود الضّراغم</w:t>
      </w:r>
    </w:p>
    <w:p>
      <w:pPr>
        <w:pStyle w:val="BookText"/>
        <w:rPr/>
      </w:pPr>
      <w:r>
        <w:rPr>
          <w:rFonts w:ascii="IRNazanin" w:hAnsi="IRNazanin" w:eastAsia="IRNazanin"/>
          <w:color w:val="111111"/>
          <w:sz w:val="28"/>
          <w:sz w:val="28"/>
          <w:szCs w:val="28"/>
          <w:rtl w:val="true"/>
          <w:lang w:bidi="fa-IR"/>
        </w:rPr>
        <w:t>و بینه و بین ابن المعتزّ باللّه مراجعات کثیرة و من شعر الکسروی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سل لنفسی بالمدام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هم قد امضّه</w:t>
      </w:r>
    </w:p>
    <w:p>
      <w:pPr>
        <w:pStyle w:val="BookText"/>
        <w:rPr/>
      </w:pPr>
      <w:r>
        <w:rPr>
          <w:rFonts w:ascii="IRNazanin" w:hAnsi="IRNazanin" w:eastAsia="IRNazanin"/>
          <w:color w:val="111111"/>
          <w:sz w:val="28"/>
          <w:sz w:val="28"/>
          <w:szCs w:val="28"/>
          <w:rtl w:val="true"/>
          <w:lang w:bidi="fa-IR"/>
        </w:rPr>
        <w:t>أو ما تری بدر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 تعویذ فضّة</w:t>
      </w:r>
    </w:p>
    <w:p>
      <w:pPr>
        <w:pStyle w:val="BookText"/>
        <w:rPr/>
      </w:pPr>
      <w:r>
        <w:rPr>
          <w:rFonts w:ascii="IRNazanin" w:hAnsi="IRNazanin" w:eastAsia="IRNazanin"/>
          <w:color w:val="111111"/>
          <w:sz w:val="28"/>
          <w:sz w:val="28"/>
          <w:szCs w:val="28"/>
          <w:rtl w:val="true"/>
          <w:lang w:bidi="fa-IR"/>
        </w:rPr>
        <w:t>فاذا به المحاق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به فکانه آثار غصّة</w:t>
      </w:r>
    </w:p>
    <w:p>
      <w:pPr>
        <w:pStyle w:val="BookText"/>
        <w:rPr/>
      </w:pPr>
      <w:r>
        <w:rPr>
          <w:rFonts w:ascii="IRNazanin" w:hAnsi="IRNazanin" w:eastAsia="IRNazanin"/>
          <w:color w:val="111111"/>
          <w:sz w:val="28"/>
          <w:sz w:val="28"/>
          <w:szCs w:val="28"/>
          <w:rtl w:val="true"/>
          <w:lang w:bidi="fa-IR"/>
        </w:rPr>
        <w:t>اقول و من جملة ما ینسب الی ابن المعتزّ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یموت الفتی من عثرة بلسانه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یموت المرء من عثرة الرّجل</w:t>
      </w:r>
    </w:p>
    <w:p>
      <w:pPr>
        <w:pStyle w:val="BookText"/>
        <w:rPr/>
      </w:pPr>
      <w:r>
        <w:rPr>
          <w:rFonts w:ascii="IRNazanin" w:hAnsi="IRNazanin" w:eastAsia="IRNazanin"/>
          <w:color w:val="111111"/>
          <w:sz w:val="28"/>
          <w:sz w:val="28"/>
          <w:szCs w:val="28"/>
          <w:rtl w:val="true"/>
          <w:lang w:bidi="fa-IR"/>
        </w:rPr>
        <w:t>فعثرته من فیه ترمی برأسه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عثرته بالرّجل بتی و علی مهل</w:t>
      </w:r>
    </w:p>
    <w:p>
      <w:pPr>
        <w:pStyle w:val="Heading3"/>
        <w:numPr>
          <w:ilvl w:val="2"/>
          <w:numId w:val="1"/>
        </w:numPr>
        <w:rPr/>
      </w:pPr>
      <w:bookmarkStart w:id="90" w:name="__RefHeading___Toc1324919_996550957"/>
      <w:bookmarkStart w:id="91" w:name="_Toc30"/>
      <w:bookmarkEnd w:id="90"/>
      <w:r>
        <w:rPr/>
        <w:t>452</w:t>
      </w:r>
      <w:r>
        <w:rPr>
          <w:rtl w:val="true"/>
        </w:rPr>
        <w:t xml:space="preserve">- </w:t>
      </w:r>
      <w:r>
        <w:rPr>
          <w:rtl w:val="true"/>
        </w:rPr>
        <w:t>عبد اللّه بن مسلم بن قتیبة الدینوری</w:t>
      </w:r>
      <w:bookmarkEnd w:id="91"/>
    </w:p>
    <w:p>
      <w:pPr>
        <w:pStyle w:val="BookText"/>
        <w:rPr/>
      </w:pPr>
      <w:r>
        <w:rPr>
          <w:rFonts w:ascii="IRNazanin" w:hAnsi="IRNazanin" w:eastAsia="IRNazanin"/>
          <w:color w:val="111111"/>
          <w:sz w:val="28"/>
          <w:sz w:val="28"/>
          <w:szCs w:val="28"/>
          <w:rtl w:val="true"/>
          <w:lang w:bidi="fa-IR"/>
        </w:rPr>
        <w:t>الشیخ الامام المتقدم الادیب ابو محمد عبد اللّه بن مسلم بن قتیبة الدینوری</w:t>
      </w:r>
      <w:r>
        <w:rPr>
          <w:rStyle w:val="FootnoteAnchor"/>
          <w:rtl w:val="true"/>
        </w:rPr>
        <w:footnoteReference w:id="7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المروزی اللغوی النّحوی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خلّکان المورّخ بعد ذکره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فاضلا ثقة، سکن بغداد، و حدّث بها عن اسحاق بن راهویة و أبی اسحاق الزّیادی و أبی حاتم السّجستانی و تلک الطّبقة، و روی عنه ابنه أحمد و ابن درستویه الفارسی، و تصانیفه کلّها مفیدة، منها ما تقدّم ذکره، 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مشکل الحدیث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الغلط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اعراب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الانواء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 و الجوابات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المیسر و القداح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اقرأ کتبه ببغداد إلی حین وفاته، و قیل انّ اباه مروزی، و أمّا هو فمولده ببغداد، و قیل بالکوفة، و أقام بالدینور مدّة قاضیا فنسب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ولادته سنة ثلاث عشرة و مأتین، و توفّی فی منتصف رجب سنة ستّ و سبعین و مأتین، و کانت وفاته فجأة، صاح صیحة سمعت من بعد، ثمّ اغمی علیه و مات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ولده أبو جعفر أحمد بن عبد اللّه المذکور فقیها، و روی عن ابیه کتبه المصنّفة کلّها، و تولّی القضاء بمصر، و قدمها فی جمادی الآخرة سنة إحدی و عشرین و ثلاثمأة، و توفّی بها فی ربیع الاوّل سنة بعدها، و هو علی القضاء، و مولده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أکثر أهل العلم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بلا 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بلا خطبة، و هذا نوع تعصّب علیه، فانّ أدب الکاتب قد حوی من کلّ شی‌ء و هو مفنّن، و ما اظن حملهم علی هذا القول الّا ان الخطبة طویلة، و الإصلاح بغیر خطبة، و قد شرح هذا الکتاب ابو محمّد بن السید البطلیوسی الآتی ذکره انشاء اللّه تعالی شرحا مستوفی، و نبّه علی مواضع الغلط منه، و فیه دلالة علی کثرة اطلّاع الرّجل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الاقتضاب فی شرح ادب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تقدّمت الإشارة و تأتی أیضا فی تضاعیف کتابنا هذا إلی جماعة من شرّاح أدب الکاتب المذکور، و شرح خطبته بالخصوص، و مضی فی ترجمة أحمد بن محمّد المعروف بالنّحاس، انّ له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انشاء اللّه فی ترجمة ابن درید اللّغوی، و أبی بکر بن الأنباری، و ابی بکر الصّولی، انّ لکلّ منهم أیضا کتابا بهذه التسمیة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من جملة ما نقله بعض أعاظم فضلاء الأصحاب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یناسب لنا ذکره فی هذا الباب تتمیما لمنفعة هذا الکتاب، قوله یقال لولد کلّ سبع جرو، و لولد کلّ ذی ریش فرخ، و لولد کلّ وحشیة طفل، و لولد الفرس مهر و فلو، و لولد الحمار جحش و عیفو و لولد البقرة عجل و الانثی عجلة، و لولد الضّان ذکرا کان او انثی سخلة، و بهمة فاذا بلغ اربعة اشهر فهو حمل و خروف و الانثی خروفة و لولد الماعزة سخلة و بهمة، فاذا بلغ اربعة اشهر فهو جفر و الانثی جفرة ثمّ جدی و الانثی عناق و لولد الاسد شبل، و لولد الضّبع فرعل، و لولد الدّب دیسم، و لولد الغزال خشف و طلا، و لولد الخنزیر خنوص، و لولد الذّئبة و الکلبة و الهرة و الجرذ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لولد الثعلب هجرس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ایضا عن کتاب ادب الکاتب قوله یذهب النّاس إنّ الظلّ و الفی‌ء واحد و لیس کذلک، لانّ الظّل یکون من اوّل النّهار ألی آخره، و معنی الظلّ السّر، و الفی‌ء لا یکون إلّا بعد الزّوال، لانّه ظلّ فاء من جانب الی جانب و الفی‌ء الرجوع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تَفِی‌ءَ إِلی أَمْرِ اللَّهِ ای ترجع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إلی سعة دائرة لغات العرب و کثرة شقوقها، و تصاریفها، ثمّ اعتبر سیاق أدب الکاتب و اغتنم بفوائد تألیفها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اصلاح المنطق الّذی ذکره فی مقابلة هذا الکتاب فهو أیضا لرجلین أدیبین کاملین أحدهما، و هو الأشهر الأقدم المنصرف إلیه إطلاق کلمات أهل العلم فی هذه النسبة هو الامام المتقدّم یعقوب بن السکیت الإمامی اللّغوی المعروف الآتی ذکره و ترجمته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الآخر لتلمیذه الرّشید احمد بن داود بن ونند بالنّونین المشتهر بأبی حنیفة الدّینوری، و کان هو أیضا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نحویا لغویا مع الهندسة و الحساب، راویة ثقة ورعا زاهدا، أخذ عن البصریین و الکوفیین، و أکثر عن ابن السکیت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لحن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و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یؤلف مثله فی معناه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المشار إلیه،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 و المقابلة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لغزه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ذکره فی باب الاحمدین و غیر ذلک و کان من نوادر الرّجال، ممّن جمع بین بیان آداب العرب و حکم الفلاسفة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مات فی جمادی الأولی سنة إحدی او اثنتین و ثمانین، و قیل سنة تسعین و مأتین نعم یحتمل أن یکون فیما هو عندنا من نسخ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إسقاط کلمة، اصلاح آخر عند نسبة اصلاح المنطق الی ابی حنیفة المذکور بتصرّف من الناسخین، فیقدر الصّحیح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اصلاع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متکرّرة فیه هذه الکلمة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الکلام علی ضبط دینور الّذی ینسب إلیه صاحب العنوان مع الإشارة إلی ذکر جماعة العلماء المنتسبین الیه، فی ذیل ترجمة الحسین بن موسی بن هبة اللّه النّحوی الملقّب بالجلیس، و نکتفی هنالک مضافا إلی ما ذکرناه هنالک بما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دینور بکسر الدّال و فتح النون و الواو قریة ما بین همدان و بغداد، و هی إلی همدان أقرب انتهی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مضی ایضا فی ذیل ترجمة ثعلب النّحوی الإشارة إلی ذکر ختنه أبی علی الدینوری، و نزیدک هنا فی حقّه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ترجمة محمد بن ولاد التمیمی النّحوی أبی الحسین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بمصر عن أبی علیّ الدینوری ختن ثعلب، ثمّ رحل إلی العراق، و أخذ عن المبرّد و ثعلب، و کان جید الخطّ و الضّبط، و به عرج و غلب علیه الشّیب، و تزوّج الدّینوری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یصنع فیه شیئا، إلی أن بلغ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ثمان و تسعین و مأتین بمصر، و قد بلغ خمسین سنة انتهی </w:t>
      </w:r>
      <w:r>
        <w:rPr>
          <w:rStyle w:val="FootnoteAnchor"/>
          <w:rtl w:val="true"/>
        </w:rPr>
        <w:footnoteReference w:id="79"/>
      </w:r>
      <w:r>
        <w:rPr>
          <w:rFonts w:ascii="IRNazanin" w:hAnsi="IRNazanin" w:eastAsia="IRNazanin"/>
          <w:color w:val="111111"/>
          <w:sz w:val="28"/>
          <w:sz w:val="28"/>
          <w:szCs w:val="28"/>
          <w:rtl w:val="true"/>
          <w:lang w:bidi="fa-IR"/>
        </w:rPr>
        <w:t xml:space="preserve">و امّا دیوان الأدب الّذی یذکر هو ایضا فی عداد الکتابین المتقدمین، فهو للشّیخ أبی سعید محمّد بن جعفر بن محمّد الغوری، و قد کان من ائمّة فنّ اللّغة أیضا و کتابه المذکور فی عشر مجلّدات ضخمات، کما نقلوه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یاقوت المذکور</w:t>
      </w:r>
      <w:r>
        <w:rPr>
          <w:rFonts w:eastAsia="IRNazanin" w:cs="IRNazanin"/>
          <w:color w:val="111111"/>
          <w:sz w:val="28"/>
          <w:szCs w:val="28"/>
          <w:rtl w:val="true"/>
          <w:lang w:bidi="fa-IR"/>
        </w:rPr>
        <w:t xml:space="preserve">. </w:t>
      </w:r>
      <w:bookmarkStart w:id="92" w:name="pg14503_156495"/>
    </w:p>
    <w:p>
      <w:pPr>
        <w:pStyle w:val="Heading3"/>
        <w:numPr>
          <w:ilvl w:val="2"/>
          <w:numId w:val="1"/>
        </w:numPr>
        <w:rPr/>
      </w:pPr>
      <w:bookmarkStart w:id="93" w:name="__RefHeading___Toc1324921_996550957"/>
      <w:bookmarkStart w:id="94" w:name="_Toc31"/>
      <w:bookmarkEnd w:id="92"/>
      <w:bookmarkEnd w:id="93"/>
      <w:r>
        <w:rPr/>
        <w:t>453</w:t>
      </w:r>
      <w:r>
        <w:rPr>
          <w:rtl w:val="true"/>
        </w:rPr>
        <w:t xml:space="preserve">- </w:t>
      </w:r>
      <w:r>
        <w:rPr>
          <w:rtl w:val="true"/>
        </w:rPr>
        <w:t>عبد اللّه بن جعفر بن درستویه النحوی</w:t>
      </w:r>
      <w:bookmarkEnd w:id="94"/>
    </w:p>
    <w:p>
      <w:pPr>
        <w:pStyle w:val="BookText"/>
        <w:rPr/>
      </w:pPr>
      <w:r>
        <w:rPr>
          <w:rFonts w:ascii="IRNazanin" w:hAnsi="IRNazanin" w:eastAsia="IRNazanin"/>
          <w:color w:val="111111"/>
          <w:sz w:val="28"/>
          <w:sz w:val="28"/>
          <w:szCs w:val="28"/>
          <w:rtl w:val="true"/>
          <w:lang w:bidi="fa-IR"/>
        </w:rPr>
        <w:t>الشیخ الفاضل البارع المسدد ابو محمد عبد اللّه بن جعفر بن درستویه بن المرزبان الفارسی الفسوی النحوی</w:t>
      </w:r>
      <w:r>
        <w:rPr>
          <w:rStyle w:val="FootnoteAnchor"/>
          <w:rtl w:val="true"/>
        </w:rPr>
        <w:footnoteReference w:id="80"/>
      </w:r>
      <w:r>
        <w:rPr>
          <w:rFonts w:ascii="IRNazanin" w:hAnsi="IRNazanin" w:eastAsia="IRNazanin"/>
          <w:color w:val="111111"/>
          <w:sz w:val="28"/>
          <w:sz w:val="28"/>
          <w:szCs w:val="28"/>
          <w:rtl w:val="true"/>
          <w:lang w:bidi="fa-IR"/>
        </w:rPr>
        <w:t>المعروف بابن درستویه بضمّ الأولین و الرّابع و سکون السّین المهملة و فتح الیاء المثنّاة من تحتها و بعدها الهاء الساکنة، کما عن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بفتح الدّال و الرّاء و الواو، کما عن ابن ماکولا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خلّکان المؤرّخ فی وصف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فاضلا، أخذ فنّ الأدب عن ابن قتیبة یعنی صاحب العنوان المتقدّم علی هذا و عن المبرّد و غیرهما ببغداد، و اخذ عنه جماعة من الأفاضل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ولادته فی سنة ثمان و خمسین و مأتین، و توفّی فی یوم الاثنین لتسع بقین من صفر سنة سبع و أربعین و ثلاثمأة، ببغداد، انتهی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الفارسی و الفسوی قد تقدّم الکلام علیهما فی باب ما أوّله الحاء المهملة فلیلاحظ و أمّا تصانیف الرّجل فهی أیضا کثیرة و فی غایه الجودة و الإتقان،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کتاب الجرمی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ذکره فی باب السّین،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معانی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الحیّ و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التوسّط بین الاخفش و ثعلب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خبر قسّ بن ساعدة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أخبار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الردّ علی الفرّاء فی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عدّة کتب شرع فیها و لم یکملها </w:t>
      </w:r>
      <w:r>
        <w:rPr>
          <w:rStyle w:val="FootnoteAnchor"/>
          <w:rtl w:val="true"/>
        </w:rPr>
        <w:footnoteReference w:id="81"/>
      </w:r>
      <w:r>
        <w:rPr>
          <w:rFonts w:ascii="IRNazanin" w:hAnsi="IRNazanin" w:eastAsia="IRNazanin"/>
          <w:color w:val="111111"/>
          <w:sz w:val="28"/>
          <w:sz w:val="28"/>
          <w:szCs w:val="28"/>
          <w:rtl w:val="true"/>
          <w:lang w:bidi="fa-IR"/>
        </w:rPr>
        <w:t>و قال صاحب 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عن الدّار قطنی و غیره، و کان شدید الانتضار للبصریین فی النّحو و اللّغة، و ثقّه ابن منده و غیره، و ضعفه هبة اللّه اللّالکائی،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انّه </w:t>
      </w:r>
      <w:bookmarkStart w:id="95" w:name="pg14503_156496"/>
    </w:p>
    <w:p>
      <w:pPr>
        <w:pStyle w:val="BookText"/>
        <w:rPr/>
      </w:pPr>
      <w:bookmarkEnd w:id="95"/>
      <w:r>
        <w:rPr>
          <w:rFonts w:ascii="IRNazanin" w:hAnsi="IRNazanin" w:eastAsia="IRNazanin"/>
          <w:color w:val="111111"/>
          <w:sz w:val="28"/>
          <w:sz w:val="28"/>
          <w:szCs w:val="28"/>
          <w:rtl w:val="true"/>
          <w:lang w:bidi="fa-IR"/>
        </w:rPr>
        <w:t>قیل له حدّث عن عباس الدوری حدیثا و نعطیک درهما، ففعل، و لم یکن سمعه منه قال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باطل، لانّه کان أرفع قدرا من أن یکذب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ذکر من جملة تصنیفاته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المفضل فی الردّ علی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غریب الحدیث،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المقصور و الممدود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النحاة</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و لم یذکر الستّة الباقیة و کأنّه لعدم کون تاریخ ابن خلّکان عنده، کما استفید لنا من سائر المواضع أیضا، و تقدّمت بقیة کلام یکون علی لفظة ویه المختتم بها کثیرا من اسماء الأجناس، فی ذیل ترجمة نفطویه النّحوی، کما سوف یأتی فی ترجمة سیبویه المشهور أیضا الاشارة إلی ذلک إنشاء اللّه</w:t>
      </w:r>
      <w:r>
        <w:rPr>
          <w:rFonts w:eastAsia="IRNazanin" w:cs="IRNazanin"/>
          <w:color w:val="111111"/>
          <w:sz w:val="28"/>
          <w:szCs w:val="28"/>
          <w:rtl w:val="true"/>
          <w:lang w:bidi="fa-IR"/>
        </w:rPr>
        <w:t>.</w:t>
      </w:r>
    </w:p>
    <w:p>
      <w:pPr>
        <w:pStyle w:val="Heading3"/>
        <w:numPr>
          <w:ilvl w:val="2"/>
          <w:numId w:val="1"/>
        </w:numPr>
        <w:rPr/>
      </w:pPr>
      <w:bookmarkStart w:id="96" w:name="__RefHeading___Toc1324923_996550957"/>
      <w:bookmarkStart w:id="97" w:name="_Toc32"/>
      <w:bookmarkEnd w:id="96"/>
      <w:r>
        <w:rPr/>
        <w:t>454</w:t>
      </w:r>
      <w:r>
        <w:rPr>
          <w:rtl w:val="true"/>
        </w:rPr>
        <w:t xml:space="preserve">- </w:t>
      </w:r>
      <w:r>
        <w:rPr>
          <w:rtl w:val="true"/>
        </w:rPr>
        <w:t xml:space="preserve">عبد اللّه بن احمد الشافعی </w:t>
      </w:r>
      <w:r>
        <w:rPr>
          <w:rtl w:val="true"/>
        </w:rPr>
        <w:t>«</w:t>
      </w:r>
      <w:r>
        <w:rPr>
          <w:rtl w:val="true"/>
        </w:rPr>
        <w:t>القفال المروزی</w:t>
      </w:r>
      <w:r>
        <w:rPr>
          <w:rtl w:val="true"/>
        </w:rPr>
        <w:t>»</w:t>
      </w:r>
      <w:bookmarkEnd w:id="97"/>
    </w:p>
    <w:p>
      <w:pPr>
        <w:pStyle w:val="BookText"/>
        <w:rPr/>
      </w:pPr>
      <w:r>
        <w:rPr>
          <w:rFonts w:ascii="IRNazanin" w:hAnsi="IRNazanin" w:eastAsia="IRNazanin"/>
          <w:color w:val="111111"/>
          <w:sz w:val="28"/>
          <w:sz w:val="28"/>
          <w:szCs w:val="28"/>
          <w:rtl w:val="true"/>
          <w:lang w:bidi="fa-IR"/>
        </w:rPr>
        <w:t>الفاضل الفقیه و الکامل النبیه ابو بکر عبد اللّه بن احمد بن عبد اللّه الشافعی الملقب بالقفال المروزی</w:t>
      </w:r>
      <w:r>
        <w:rPr>
          <w:rStyle w:val="FootnoteAnchor"/>
          <w:rtl w:val="true"/>
        </w:rPr>
        <w:footnoteReference w:id="8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الإمام المتفقّه المعروف، المعتنی به، المشار إلی فتاویه المتفرّد بها فی مصنّفات الفریقین، و کان کما ذکره ابن خلّکان وحید زمانه فقها و حفظا و ورعا و زهدا، قال و له فی مذهب الإمام الشّافعی رضی اللّه عنه من الآثار ما لیس لغیره من ابناء عصره، و تخاریجه کلّها جیدة، و الزاماته لازمة، و اشتغل علیه خلق کثیر، و انتفعوا به منهم الشّیخ أبو علی السّنجی و القاضی حسین بن محمّد، و قد تقدّم ذکرهما و الشّیخ أبو محمّد الجوینی </w:t>
      </w:r>
    </w:p>
    <w:p>
      <w:pPr>
        <w:pStyle w:val="BookText"/>
        <w:rPr/>
      </w:pPr>
      <w:r>
        <w:rPr>
          <w:rFonts w:ascii="IRNazanin" w:hAnsi="IRNazanin" w:eastAsia="IRNazanin"/>
          <w:color w:val="111111"/>
          <w:sz w:val="28"/>
          <w:sz w:val="28"/>
          <w:szCs w:val="28"/>
          <w:rtl w:val="true"/>
          <w:lang w:bidi="fa-IR"/>
        </w:rPr>
        <w:t xml:space="preserve">والد الإمام الحرمین و غیرهم، و کلّ واحد من هؤلاء صار إماما یشار إلیه، و لهم التّصانیف النّافعة، و نشروا علمه فی البلاد، و أخذه عنهم أئمّة کبار أیضا، و کان ابتداء اشتغاله بالعلم علی کبر السنّ بعد ما افنی شبیبته فی عمل الأقفال، و لذلک قیل له القفّال و کان ماهرا فی عملها، و یقال إنّه لما شرع فی الفقه کان عمره ثلاثین سنة، و شرح فروع أبی بکر محمّد بن الحدّاد المصری و اجاد فی شرحها، و شرحها أیضا أبو علیّ السّنجی المذکور، و القاضی أبو الطیب الطبری؛ و هو کتاب مشکل مع صغر حجمه، و فیه مسائل عویصة و غریبة، و المبرّز من الفقهاء الذی یقدر علی حلّها و فهم معانیها، و سیأتی ذکر مصنّفها فی حرف المیم انشاء اللّه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ترجمة بلدة مرو الّتی ینسب إلیها هذا الرّجل، هی من اشهر مدن خراسان و اقدمها، و اکثرها خیرا و احسنها منظرا و أطیبها مخبرا بناها ذو القرنین، و قهندرها اقدم منها قیل انّها من بناء طهمورث لیس لها عیب إلّا ان غرق المدینین یعتری لاهلها و هی الآن خراب ینسب إلیها عبد اللّه بن مبارک الامام العالم العابد قدّس اللّه روحه ولد سنة مأة و عشرین و توفّی سنة مأة واحدی و ثمانین و ینسب الیها الامام ابو بکر عبد اللّه بن احمد القفّال المروزی کان وحید زمانه فقها ابتدأ التّعلیم بعد ما أفنی شبابه فی صناعة الاقفال و کان ماهرا فیها یقال انّه کان یصنع القفل بالالة من اربع جناب من حدید توفّی سنة سبع و عشرین و اربعمأة انتهی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 اللّه بن المبارک المذکور، کان من أقران ابراهیم بن الأدهم المشهور و ذی النّون المصری، و مالک بن دینار البصری، و شقیق البلخی و أمثال هؤلاء من العرفاء الکابرین و کلماته الباهرة، و حکایاته النّادرة، مذکورة فی کتب الأخلاق و المواعظ، و اخبار الزاهدین، و هو غیر الخواجه عبد اللّه الأنصاری الهروی الحکیم الزّاهد العارف المتقدّم المشهور ذکره،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السّائرین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المناجاة الفارسیة العرفانیة المعروفة و غیرها، فانّه أبو إسماعیل عبد اللّه بن محمّد بن علیّ المنتهی </w:t>
      </w:r>
    </w:p>
    <w:p>
      <w:pPr>
        <w:pStyle w:val="BookText"/>
        <w:rPr/>
      </w:pPr>
      <w:r>
        <w:rPr>
          <w:rFonts w:ascii="IRNazanin" w:hAnsi="IRNazanin" w:eastAsia="IRNazanin"/>
          <w:color w:val="111111"/>
          <w:sz w:val="28"/>
          <w:sz w:val="28"/>
          <w:szCs w:val="28"/>
          <w:rtl w:val="true"/>
          <w:lang w:bidi="fa-IR"/>
        </w:rPr>
        <w:t>نسبه بستّ وسائط إلی أبی أیوب المدنی الصّحابی، و کان فی طبقة أمثال جنید البغدادی و السرّی السّقطی، و یروی عن جماعة، منهم حمزة بن محمّد بن عبد اللّه الحسینی، و عنه أیضا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الفتح بن أبی القاسم الهروی، و ابو الوقت عبد الاوّل بن عیسی السنجری الصّوفی،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توفّی أبو بکر القفّال فی بعض شهور سنة سبع عشرة و أربعمأة مع زیادة قوله و هو ابن تسعین سنة و دفن بسجستان و قبره معروف بها یزار فلیلاحظ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لیعلم فی مثل هذا الموضع المناسب انّ هذا القفّال غیر الشّیخ ابی بکر محمد بن علی بن اسماعیل القفال الشاشی الفقیه الشّافعی الّذی ذکره ابن خلّکان المذکور أیضا فی عنوان علیحدة فقال فی وصفه إمام عصره بلا مدافعة، کان فقیها محدّثا اصولیا لغویا شاعرا، لم یکن بماوراء النّهر للشّافعیین مثله فی وقته، أخذ الفقه عن ابن سریج، و له مصنّفات کثیرة، و هو اوّل من صنّف الجدل الحسن من الفقهاء،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 محمّد بن جریر الطّبری و اقرانه، و روی عنه الحاکم ابو عبد اللّه، و أبو عبد اللّه بن منده و جماعة کثیرة، و هو والد القاسم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ینقل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 و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ذکره الغزالی فی الباب الثانی من کتاب الرّهن، لکنّه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غلط، و قال العجلی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مشکلات الوجیز و 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الباب الثّالث من باب التیمم إن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بکر القفّال،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ابنه القاسم؛ فلهذا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التقریب علی الابهام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لسلیم الرازی، و توفی القفّال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الفقهآء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ثلاثین و ثلاثمأة و نسبته إلی الشّاش بالشّینین معجمتین بینهما ألف و هی مدینة بماورآء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منها جماعة من العلماء انتهی </w:t>
      </w:r>
      <w:r>
        <w:rPr>
          <w:rStyle w:val="FootnoteAnchor"/>
          <w:rtl w:val="true"/>
        </w:rPr>
        <w:footnoteReference w:id="8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ایضا فی ترجمة أبی عبد اللّه محمّد بن مسعود بن أحمد الفقیه الشّافعی إمام فاضل مبرّز من أهل مرو، تفقّه علی أبی بکر القفّال المروزی، و شرح مختصر المزنی، </w:t>
      </w:r>
    </w:p>
    <w:p>
      <w:pPr>
        <w:pStyle w:val="BookText"/>
        <w:rPr/>
      </w:pPr>
      <w:r>
        <w:rPr>
          <w:rFonts w:ascii="IRNazanin" w:hAnsi="IRNazanin" w:eastAsia="IRNazanin"/>
          <w:color w:val="111111"/>
          <w:sz w:val="28"/>
          <w:sz w:val="28"/>
          <w:szCs w:val="28"/>
          <w:rtl w:val="true"/>
          <w:lang w:bidi="fa-IR"/>
        </w:rPr>
        <w:t xml:space="preserve">و أحسن فیه و روی قلیلا من الحدیث عن استاده القفّال، و حکی عنه الغزالی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الایمان فی الباب الثّالث فیما یقع به الحنث مسألة لطیفة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لو حلف رجل أن لا یأکل بیضا، ثمّ إنتهی إلی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لاکلن ما فی کمک، فاذا هو بیض، فسئل القفّال عن هذه المسألة و هو علی الکرسیّ، فلم یحضره الجواب فقال المسعودی تلمیذه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یتّخذ منه الناطف، و یأکله، فیکون قد أکل ما فی کمه، و لم یأکل البیض، فاستحسن ذلک منه، و هذه الحیلة من لطائف الحیل</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و قال أیضا فی ترجمة أبی عبد اللّه بن محمّد بن أحمد المروزی الخضری الفقیه الشّافعی، صحب أبا بکر الفارسی، و کان من أعیان تلامذة أبی بکر القفّال المروزی،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أبو الفتوح العجلی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مشکلات الوجیز و 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الشّیخ أبا عبد اللّه المذکور، سئل عن قلامة ظفر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للرّجل الاجنبی النّظر إلیها، فاطرق الشیخ طویلا ساکتا، و کانت إبنة الشّیخ أبی علیّ الشبوی تحته، فقالت له لم تتفکر و قد سمعت أبی یقول فی جواب هذه المسألة إن کانت من قلامة أظفار الیدین جاز النّظر إلیها و إن کانت من قلامة أظفار الرّجلین لم یجز، لان یدها لیست بعورة، بخلاف ظفر القدم، ففرج الخضری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استفد من اتّصالی بأهل العلم إلّا هذه المسألة لکانت کافیة،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ابن خلّکان قلت انّ هذا التفصیل بین الیدین و الرجلین فیه نظر، فانّ اصحابنا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الیدان لیستا بعورة فی الصلاة، فاما بالنسبة إلی نظر الأجنبی فما نعرف بینهما فرقا فلینظر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98" w:name="pg14503_156500"/>
    </w:p>
    <w:p>
      <w:pPr>
        <w:pStyle w:val="Heading3"/>
        <w:numPr>
          <w:ilvl w:val="2"/>
          <w:numId w:val="1"/>
        </w:numPr>
        <w:rPr/>
      </w:pPr>
      <w:bookmarkStart w:id="99" w:name="__RefHeading___Toc1324925_996550957"/>
      <w:bookmarkStart w:id="100" w:name="_Toc33"/>
      <w:bookmarkEnd w:id="98"/>
      <w:bookmarkEnd w:id="99"/>
      <w:r>
        <w:rPr/>
        <w:t>455</w:t>
      </w:r>
      <w:r>
        <w:rPr>
          <w:rtl w:val="true"/>
        </w:rPr>
        <w:t xml:space="preserve">- </w:t>
      </w:r>
      <w:r>
        <w:rPr>
          <w:rtl w:val="true"/>
        </w:rPr>
        <w:t>عبد اللّه بن ابراهیم بن عبد اللّه الخبری</w:t>
      </w:r>
      <w:bookmarkEnd w:id="100"/>
    </w:p>
    <w:p>
      <w:pPr>
        <w:pStyle w:val="BookText"/>
        <w:rPr/>
      </w:pPr>
      <w:r>
        <w:rPr>
          <w:rFonts w:ascii="IRNazanin" w:hAnsi="IRNazanin" w:eastAsia="IRNazanin"/>
          <w:color w:val="111111"/>
          <w:sz w:val="28"/>
          <w:sz w:val="28"/>
          <w:szCs w:val="28"/>
          <w:rtl w:val="true"/>
          <w:lang w:bidi="fa-IR"/>
        </w:rPr>
        <w:t>الشیخ الفاضل القدیم ابو حکیم عبد اللّه بن ابراهیم بن عبد اللّه بن حکیم الخبری</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بفتح الخاء المعجمة و سکون الباء الموحّدة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کما ذکره أیضا صاحب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متمکنا من علوم الآداب، و یکتب الخطّ الحسن تفقّه علی الشّیخ أبی إسحاق الشّیرازی، و برع فی الفرایض و الحساب؛ و صنّف فیهما، و شرح الحماسة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البحتری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عدّة دواوین، و سمع الحدیث من أبی محمّد الجوهری، و جماعة، و حدّث بالیسیر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مرضیّ الطّریقة دینا صدوقا، روی عنه سبطه أبو الفضل بن ناصر، و ذکر انّه کان یکتب یوما و هو مستند فوضع القلم من یده؛ و قال و اللّه انّ هذا موت مهنّأ طیب، ثمّ مات، و ذلک یوم الثلاثاء ثانی عشر ذی الحجة سنة ستّ و سبعین و أربعمأة </w:t>
      </w:r>
      <w:r>
        <w:rPr>
          <w:rStyle w:val="FootnoteAnchor"/>
          <w:rtl w:val="true"/>
        </w:rPr>
        <w:footnoteReference w:id="90"/>
      </w:r>
      <w:r>
        <w:rPr>
          <w:rFonts w:ascii="IRNazanin" w:hAnsi="IRNazanin" w:eastAsia="IRNazanin"/>
          <w:color w:val="111111"/>
          <w:sz w:val="28"/>
          <w:sz w:val="28"/>
          <w:szCs w:val="28"/>
          <w:rtl w:val="true"/>
          <w:lang w:bidi="fa-IR"/>
        </w:rPr>
        <w:t>کما عن الصّلاح الدّین الصّفدی فی تاریخه الکبیر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غیر عبد اللّه بن ابراهیم بن اسماعیل العبدری المقری النحوی الّذی یروی عن أبی علی الصّدفی و غیره و غیر ابی محمد عبد اللّه بن ابراهیم الحصین الکندی الفقیه النّحوی اللّغوی الّذی شرح کتاب الکافی للصغار، فی النّحو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انتفع به النّاس کثیرا کما عن تاریخ الیمن للخزرجی</w:t>
      </w:r>
      <w:r>
        <w:rPr>
          <w:rFonts w:eastAsia="IRNazanin" w:cs="IRNazanin"/>
          <w:color w:val="111111"/>
          <w:sz w:val="28"/>
          <w:szCs w:val="28"/>
          <w:rtl w:val="true"/>
          <w:lang w:bidi="fa-IR"/>
        </w:rPr>
        <w:t xml:space="preserve">. </w:t>
      </w:r>
      <w:bookmarkStart w:id="101" w:name="pg14503_156501"/>
    </w:p>
    <w:p>
      <w:pPr>
        <w:pStyle w:val="Heading3"/>
        <w:numPr>
          <w:ilvl w:val="2"/>
          <w:numId w:val="1"/>
        </w:numPr>
        <w:rPr/>
      </w:pPr>
      <w:bookmarkStart w:id="102" w:name="__RefHeading___Toc1324927_996550957"/>
      <w:bookmarkStart w:id="103" w:name="_Toc34"/>
      <w:bookmarkEnd w:id="101"/>
      <w:bookmarkEnd w:id="102"/>
      <w:r>
        <w:rPr/>
        <w:t>456</w:t>
      </w:r>
      <w:r>
        <w:rPr>
          <w:rtl w:val="true"/>
        </w:rPr>
        <w:t xml:space="preserve">- </w:t>
      </w:r>
      <w:r>
        <w:rPr>
          <w:rtl w:val="true"/>
        </w:rPr>
        <w:t xml:space="preserve">عبد اللّه بن محمد </w:t>
      </w:r>
      <w:r>
        <w:rPr>
          <w:rtl w:val="true"/>
        </w:rPr>
        <w:t>«</w:t>
      </w:r>
      <w:r>
        <w:rPr>
          <w:rtl w:val="true"/>
        </w:rPr>
        <w:t>الخواجه عبد اللّه الانصاری</w:t>
      </w:r>
      <w:r>
        <w:rPr>
          <w:rtl w:val="true"/>
        </w:rPr>
        <w:t>»</w:t>
      </w:r>
      <w:bookmarkEnd w:id="103"/>
    </w:p>
    <w:p>
      <w:pPr>
        <w:pStyle w:val="BookText"/>
        <w:rPr/>
      </w:pPr>
      <w:r>
        <w:rPr>
          <w:rFonts w:ascii="IRNazanin" w:hAnsi="IRNazanin" w:eastAsia="IRNazanin"/>
          <w:color w:val="111111"/>
          <w:sz w:val="28"/>
          <w:sz w:val="28"/>
          <w:szCs w:val="28"/>
          <w:rtl w:val="true"/>
          <w:lang w:bidi="fa-IR"/>
        </w:rPr>
        <w:t>شیخ مشایخ الاسلام و قدوة الاتقیاء من الانام ابو اسماعیل الخواجه عبد اللّه الانصاری ابن الشیخ ابی منصور محمد الانصاری</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کان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أحفاد أبی أیوب الأنصاری الصّحابی و ولد فی یوم الجمعة الثّانی من شعبان سنة سبع و تسعین و ثلاثمأة بقهندر مصر و نقل من کلام نفسه انّه قال أرسلنی أبی إلی المکتب و أنا ابن أربع سنین، فلمّا تمّ إلیّ التّسع کنت أحسن أقول الشّعر یحسدنی قرنائی و کان فی دبیرستاننا غلام فی غایة الحسن و الصّباحة یدعی ابا أحمد فقیل لی أما تنشد فی هذا الغلام شیئا؟ فنظمت فیه بدیهة و ارتجالا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لابی أحمد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اللّیل غلامه</w:t>
      </w:r>
    </w:p>
    <w:p>
      <w:pPr>
        <w:pStyle w:val="BookText"/>
        <w:rPr/>
      </w:pPr>
      <w:r>
        <w:rPr>
          <w:rFonts w:ascii="IRNazanin" w:hAnsi="IRNazanin" w:eastAsia="IRNazanin"/>
          <w:color w:val="111111"/>
          <w:sz w:val="28"/>
          <w:sz w:val="28"/>
          <w:szCs w:val="28"/>
          <w:rtl w:val="true"/>
          <w:lang w:bidi="fa-IR"/>
        </w:rPr>
        <w:t>و له لحظ غزال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رشق القلب سهامه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عنه أیضا انّه قال أوتیت حفظا کان لا یجری قلمی علی شی‌ء إلّا و کنت أحفظه و إنّی أحفظ عن ظهر القلب ثلاثمأة ألف حدیث بألف ألف أسناد و قسیت نفسی فی بعض الأوقات فوجدتنی أحفظ ما یزید علی سبعین ألفا و عنه رحمه اللّه أیضا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کنت امشی فی کلّ بکرة إلی المقابر؛ فاقرأ هناک ما تیسّر لی من القرآن، ثمّ ارجع فاحضر المدرس، و اکتب علی ستة وجوه من الاوراق، و أحفظ کلّ ما أکتب، ثمّ اقرأ الدّرس علی المؤدّب، و اکتب و أحفظ إلی آخر ما نقل عنه، ثم قال و مزاره المکرّم فی بقعة گازرگاه هراة و شرح صفاء تلک البقعة المنزّهة أجلّ من أن یکتب بالقلم و البنان، و </w:t>
      </w:r>
    </w:p>
    <w:p>
      <w:pPr>
        <w:pStyle w:val="BookText"/>
        <w:rPr/>
      </w:pPr>
      <w:r>
        <w:rPr>
          <w:rFonts w:ascii="IRNazanin" w:hAnsi="IRNazanin" w:eastAsia="IRNazanin"/>
          <w:color w:val="111111"/>
          <w:sz w:val="28"/>
          <w:sz w:val="28"/>
          <w:szCs w:val="28"/>
          <w:rtl w:val="true"/>
          <w:lang w:bidi="fa-IR"/>
        </w:rPr>
        <w:t xml:space="preserve">کانت وفاته فی حدود سنة إحدی و ثمانین و أربعمأة فلیلاحظ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ز چار حرف وفات ارتو شش برون آری</w:t>
      </w:r>
    </w:p>
    <w:p>
      <w:pPr>
        <w:pStyle w:val="BookText"/>
        <w:rPr/>
      </w:pPr>
      <w:r>
        <w:rPr>
          <w:rFonts w:ascii="IRNazanin" w:hAnsi="IRNazanin" w:eastAsia="IRNazanin"/>
          <w:color w:val="111111"/>
          <w:sz w:val="28"/>
          <w:sz w:val="28"/>
          <w:szCs w:val="28"/>
          <w:rtl w:val="true"/>
          <w:lang w:bidi="fa-IR"/>
        </w:rPr>
        <w:t>وفات پیر هرات است شیخ انصاری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و هذا الشّیخ هو صاحب رسالة المناجاة الفارسیة، و کلمات الحکمة المشهورة التی یقول فی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هر که را عقل دادی چه ندادی؟ و هر که را عقل ندادی چه دادی؟ إلهی اگر کاسنی تلخست از بوستان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عبد اللّه مجرم است از دوسان است</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صحب هذا الرّجل جماعة من الأکابر، منهم الشیخ ابو عبد اللّه الطائی محمّد بن فضل بن محمد، المتبحّر فی علوم الرسمیة و المعنویة، و المتوفّی فی غرّة صفر سنة تسع و أربعمأة فلیتامّل و لا یغفل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لیعلم انّ هذا الرّجل غیر عبد اللّه بن المبارک الزاهد المشهور اسمه و کلماته أیضا فی کتب الاخبار و المواعظ؛ صاحب روایة حدیث معجزة سیدنا السجاد علیه السّلام زمن تشرّفه بخدمته العلیا فی طریق مکة المعظّمة، و حکایة إعانته الامرأة العلویة المسکینة بزاد کان قد هیأه لطریق الحجّ، و ما بلغه من الکرامة بعد ذلک؛ کما ذکر تفصیلها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لامامنا العلّامة و غیرها، فلا تغفل و سوف یجئی الإشارة إلی جماعة من ارباب الحافظة العجیبة فی ذیل ترجمة محمّد بن القاسم الملقّب بابن الانباری انشاء اللّه</w:t>
      </w:r>
      <w:r>
        <w:rPr>
          <w:rFonts w:eastAsia="IRNazanin" w:cs="IRNazanin"/>
          <w:color w:val="111111"/>
          <w:sz w:val="28"/>
          <w:szCs w:val="28"/>
          <w:rtl w:val="true"/>
          <w:lang w:bidi="fa-IR"/>
        </w:rPr>
        <w:t xml:space="preserve">. </w:t>
      </w:r>
      <w:bookmarkStart w:id="104" w:name="pg14503_156503"/>
    </w:p>
    <w:p>
      <w:pPr>
        <w:pStyle w:val="Heading3"/>
        <w:numPr>
          <w:ilvl w:val="2"/>
          <w:numId w:val="1"/>
        </w:numPr>
        <w:rPr/>
      </w:pPr>
      <w:bookmarkStart w:id="105" w:name="__RefHeading___Toc1324929_996550957"/>
      <w:bookmarkStart w:id="106" w:name="_Toc35"/>
      <w:bookmarkEnd w:id="104"/>
      <w:bookmarkEnd w:id="105"/>
      <w:r>
        <w:rPr/>
        <w:t>457</w:t>
      </w:r>
      <w:r>
        <w:rPr>
          <w:rtl w:val="true"/>
        </w:rPr>
        <w:t xml:space="preserve">- </w:t>
      </w:r>
      <w:r>
        <w:rPr>
          <w:rtl w:val="true"/>
        </w:rPr>
        <w:t xml:space="preserve">عبد اللّه بن عبد العزیز </w:t>
      </w:r>
      <w:r>
        <w:rPr>
          <w:rtl w:val="true"/>
        </w:rPr>
        <w:t>«</w:t>
      </w:r>
      <w:r>
        <w:rPr>
          <w:rtl w:val="true"/>
        </w:rPr>
        <w:t>ابو عبید البکری</w:t>
      </w:r>
      <w:r>
        <w:rPr>
          <w:rtl w:val="true"/>
        </w:rPr>
        <w:t>»</w:t>
      </w:r>
      <w:bookmarkEnd w:id="106"/>
    </w:p>
    <w:p>
      <w:pPr>
        <w:pStyle w:val="BookText"/>
        <w:rPr/>
      </w:pPr>
      <w:r>
        <w:rPr>
          <w:rFonts w:ascii="IRNazanin" w:hAnsi="IRNazanin" w:eastAsia="IRNazanin"/>
          <w:color w:val="111111"/>
          <w:sz w:val="28"/>
          <w:sz w:val="28"/>
          <w:szCs w:val="28"/>
          <w:rtl w:val="true"/>
          <w:lang w:bidi="fa-IR"/>
        </w:rPr>
        <w:t>الشیخ ابو مصعب عبد اللّه بن عبد العزیز بن ابی مصعب الاندلسی النحوی ابو عبید البکری</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هو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إماما لغویا اخباریا، متفننا، امیرا بساحل کورة لبلة، و کان لا یصحوا من الخمر ابدا،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نوادر القالی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أمثال أبی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ما استعجم من البلاد و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کتابا فی أعلام نبوّة نبینا صلی اللّه علیه و آله أخذه النّاس عنه، و مات فی شوّال سنة سبع و ثمانین و أربعمأة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غیر عبد اللّه بن عبد العزیز البغدادی المعروف بابی موسی الضریر النحوی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هذا یؤدّب ولد المهتدی، و سکن مصر و حدّث بها عن أحمد بن جعفر الدّینوری المتقدّم ذکره فی ذیل ترجمة صهره و سمیه ثعلب النّحوی المشهور، و روی عنه یعقوب بن یوسف النّجیرمی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ایضا غیر عبد اللّه الانصاری الاندلسی الأدیب اللّغوی الّذی قرأ علی أبی محمّد بن زیدان المکی اللّغوی و صنّف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الظّمآن فی متشابه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اسم أبی هذا عبد الرّحمان و کنیته أبو محمّد، و وفاته فی سنة أربع و ثلاثین و ستّ مأة کما فی طبقات النّحاة </w:t>
      </w:r>
      <w:r>
        <w:rPr>
          <w:rStyle w:val="FootnoteAnchor"/>
          <w:rtl w:val="true"/>
        </w:rPr>
        <w:footnoteReference w:id="94"/>
      </w:r>
      <w:bookmarkStart w:id="107" w:name="pg14503_156504"/>
    </w:p>
    <w:p>
      <w:pPr>
        <w:pStyle w:val="Heading3"/>
        <w:numPr>
          <w:ilvl w:val="2"/>
          <w:numId w:val="1"/>
        </w:numPr>
        <w:rPr/>
      </w:pPr>
      <w:bookmarkStart w:id="108" w:name="__RefHeading___Toc1324931_996550957"/>
      <w:bookmarkStart w:id="109" w:name="_Toc36"/>
      <w:bookmarkEnd w:id="107"/>
      <w:bookmarkEnd w:id="108"/>
      <w:r>
        <w:rPr/>
        <w:t>458</w:t>
      </w:r>
      <w:r>
        <w:rPr>
          <w:rtl w:val="true"/>
        </w:rPr>
        <w:t xml:space="preserve">- </w:t>
      </w:r>
      <w:r>
        <w:rPr>
          <w:rtl w:val="true"/>
        </w:rPr>
        <w:t>عبد اللّه بن محمد بن السید النحوی</w:t>
      </w:r>
      <w:bookmarkEnd w:id="109"/>
    </w:p>
    <w:p>
      <w:pPr>
        <w:pStyle w:val="BookText"/>
        <w:rPr/>
      </w:pPr>
      <w:r>
        <w:rPr>
          <w:rFonts w:ascii="IRNazanin" w:hAnsi="IRNazanin" w:eastAsia="IRNazanin"/>
          <w:color w:val="111111"/>
          <w:sz w:val="28"/>
          <w:sz w:val="28"/>
          <w:szCs w:val="28"/>
          <w:rtl w:val="true"/>
          <w:lang w:bidi="fa-IR"/>
        </w:rPr>
        <w:t>الفاضل السدید ابو محمد عبد اللّه بن محمد بن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العید</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هو الامام المقدّم اللّغوی النّحوی البلنسی البطلیوسی المغربی المتکرّر ذکره و الإشارة إلی فتاویه النادرة فی کتب الفقه و اللّغة، و قد ذکره الفاضل الشّمنی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فی ذیل قول المصنّف فی باب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زعم ابن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بکسر المهملة و سکون المثنّاة التّحتانیة، من أسماء الذّئب، و ابن السّید هو أبو محمّد عبد اللّه بن السید البطلیوسی، سکن مدینة بلنسیة، و کان حسن التعلیم، جلیل التصنیف، من تصانیفه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مجلّدین ولد سنة أربع و أربعین و أربعمأة بمدینة بطلیوس، من جزیرة الأندلس و توفّی سنة إحدی و عشرین و خمسمأة بمدینة بلنسیة من جزیرة الاندلس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الکلام علی سائر مصنّفاته و تتمّة أحواله فی ذیل ترجمة إبراهیم بن قاسم البطلیوسی المشتهر بابن الأعلم، و کذا الإشارة إلی ذکر أخیه الأکبر أبی الحسن علیّ بن محمّد بن السید اللّغوی النّحوی الّذی یعرف بالخیطال، و قد أخذ عنه أبو محمّد کثیرا من کتب الأدب و غیرها، و مات معتقلا بقلعة رباح سنة ثمان و ثمانین و أربعمأة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لیعلم انّ الرجلین کلیهما غیر الامام اللّغوی الماهر المتقدّم المشتهر بابن سید بصیغة التّنکیر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مأة مجلّدة فانّ اسمه </w:t>
      </w:r>
    </w:p>
    <w:p>
      <w:pPr>
        <w:pStyle w:val="BookText"/>
        <w:rPr/>
      </w:pPr>
      <w:r>
        <w:rPr>
          <w:rFonts w:ascii="IRNazanin" w:hAnsi="IRNazanin" w:eastAsia="IRNazanin"/>
          <w:color w:val="111111"/>
          <w:sz w:val="28"/>
          <w:sz w:val="28"/>
          <w:szCs w:val="28"/>
          <w:rtl w:val="true"/>
          <w:lang w:bidi="fa-IR"/>
        </w:rPr>
        <w:t>احمد بن ابان و یعرف بصاحب الشرطة ایضا و تقدّم ذکره و ترجمته فی باب الاحمدین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عبد العزیز بن احمد بن السید الشاعر النحوی اللّغوی المتقدم ذکره ایضا فی ذیل بعض تراجم ذلک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ابن سیدة بصیغة التّأنیث فهو کنیة شیخ الحافظ المتقن ابی الحسن علی بن اسماعیل المرسی المغربی الاندلسی المشار إلی أقواله و فتاویه أیضا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 قد ذکره القاضی ابن خلّکان و ضبط کنیته المذکورة بکسر السّین المهملة و سکون الیاء المثنّاة التحتانیة، و قال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إماما فی اللّغة و العربیة، حافظا لهما، و قد جمع من ذلک جموعا، من ذلک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اللّغة، و هو کتاب جامع کبیر مشتمل علی أنواع اللّغة،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اللّغة أیضا، و هو کتاب کبیر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الحماسة فی ستّ مجلّدات، و غیر ذلک من المصنّفات النّافعة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ضریرا، و أبوه ضریرا أیضا، و کان أبوه قیما بعلم اللّغة، و علیه اشتغل ولده فی أوّل أمره، ثمّ علی ابی العلاء صاعد البغدادی المقدّم ذکره، و قرأ أیضا علی أبی عمر الطلمنکی، قال الطّلمنکی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مرسیة فتشبّث بی أهلها یسمعون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لهم انظروا إلی من یقرء لکم و امسک أنا کتابی، فأتونی برجل اعمی یعرف بابن سیدة، فقرأه علیّ من أوّله إلی آخره من حفظه </w:t>
      </w:r>
      <w:r>
        <w:rPr>
          <w:rStyle w:val="FootnoteAnchor"/>
          <w:rtl w:val="true"/>
        </w:rPr>
        <w:footnoteReference w:id="97"/>
      </w:r>
      <w:r>
        <w:rPr>
          <w:rFonts w:ascii="IRNazanin" w:hAnsi="IRNazanin" w:eastAsia="IRNazanin"/>
          <w:color w:val="111111"/>
          <w:sz w:val="28"/>
          <w:sz w:val="28"/>
          <w:szCs w:val="28"/>
          <w:rtl w:val="true"/>
          <w:lang w:bidi="fa-IR"/>
        </w:rPr>
        <w:t>و کان له فی الشّعر حظّ و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بحضرة 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بلاد الاندلس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عشیة یوم الأحد لاربع بقین من شهر ربیع الآخر سنة ثمان و خمسین و أربعمأة و عمره ستون سنة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110" w:name="pg14503_156506"/>
    </w:p>
    <w:p>
      <w:pPr>
        <w:pStyle w:val="Heading3"/>
        <w:numPr>
          <w:ilvl w:val="2"/>
          <w:numId w:val="1"/>
        </w:numPr>
        <w:rPr/>
      </w:pPr>
      <w:bookmarkStart w:id="111" w:name="__RefHeading___Toc1324933_996550957"/>
      <w:bookmarkStart w:id="112" w:name="_Toc37"/>
      <w:bookmarkEnd w:id="110"/>
      <w:bookmarkEnd w:id="111"/>
      <w:r>
        <w:rPr/>
        <w:t>459</w:t>
      </w:r>
      <w:r>
        <w:rPr>
          <w:rtl w:val="true"/>
        </w:rPr>
        <w:t xml:space="preserve">- </w:t>
      </w:r>
      <w:r>
        <w:rPr>
          <w:rtl w:val="true"/>
        </w:rPr>
        <w:t xml:space="preserve">عبد اللّه بن محمد </w:t>
      </w:r>
      <w:r>
        <w:rPr>
          <w:rtl w:val="true"/>
        </w:rPr>
        <w:t>«</w:t>
      </w:r>
      <w:r>
        <w:rPr>
          <w:rtl w:val="true"/>
        </w:rPr>
        <w:t>شرف الدین بن عصرون</w:t>
      </w:r>
      <w:r>
        <w:rPr>
          <w:rtl w:val="true"/>
        </w:rPr>
        <w:t>»</w:t>
      </w:r>
      <w:bookmarkEnd w:id="112"/>
    </w:p>
    <w:p>
      <w:pPr>
        <w:pStyle w:val="BookText"/>
        <w:rPr/>
      </w:pPr>
      <w:r>
        <w:rPr>
          <w:rFonts w:ascii="IRNazanin" w:hAnsi="IRNazanin" w:eastAsia="IRNazanin"/>
          <w:color w:val="111111"/>
          <w:sz w:val="28"/>
          <w:sz w:val="28"/>
          <w:szCs w:val="28"/>
          <w:rtl w:val="true"/>
          <w:lang w:bidi="fa-IR"/>
        </w:rPr>
        <w:t>الشیخ ابو سعید عبد اللّه بن ابی السری محمد بن هبة اللّه التمیمی الحدیثی ثم الموصلی الفقیه الشافعی الملقب شرف الدین بن عصرون</w:t>
      </w:r>
      <w:r>
        <w:rPr>
          <w:rStyle w:val="FootnoteAnchor"/>
          <w:rtl w:val="true"/>
        </w:rPr>
        <w:footnoteReference w:id="9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نسبته الی حدیثة الموصل و هی بلیدة علی دجلة بغداد بالجانب الشّرقی فی قرب الزاب الاعلی، و هی غیر الحدیثة الّتی علی الفرات کما ذکره ابن خلّکان و کان هو کما ذکره ایضا فی ذیل ترجمة أحواله من أعیان الفقهاء و فضلاء عصره، و ممّن سار ذکره و انتشر أمره قرء فی صباه القرآن الکریم بالعشر علی أبی الغنائم السّلمی السّروجی و البارع أبی عبد اللّه بن الدّباس و ابی بکر المزرفی و غیرهم، و تفقّه أولا علی القاضی المرتضی أبی محمّد عبد اللّه بن القاسم الشّهرزوری والد القاضی کمال الدّین، و أخذ الاصول عن أبی الفتح بن برهان الاصولی و قرأ الخلاف، إلی أن قال بعد ذکر جملة من تنقّلاته فی البلاد من جهة زیادة التحصیل و زیادة أدلة التکمیل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 إلی حلب، و أقام بها و صنّف کتبا کثیرة فی المذهب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المذهب من نهایة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سبع مجلّدات،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أربع مجلّدات،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مجلّدین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فی معرفة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الخلاف أربعة اجزأء و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 المعرب فی نصرة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یکمّله و ذهب فیما نهب له بحلب، و اشتغل علیه خلق کثیر، و انتفعوا به، و تعین بالشّام، و تقدّم عند نور الدّین صاحب الشّام، و بنی له المدارس بحلب و حماة و حمص و بعلبک و غیرها، و تولّی القضاء بسنجار </w:t>
      </w:r>
    </w:p>
    <w:p>
      <w:pPr>
        <w:pStyle w:val="BookText"/>
        <w:rPr/>
      </w:pPr>
      <w:r>
        <w:rPr>
          <w:rFonts w:ascii="IRNazanin" w:hAnsi="IRNazanin" w:eastAsia="IRNazanin"/>
          <w:color w:val="111111"/>
          <w:sz w:val="28"/>
          <w:sz w:val="28"/>
          <w:szCs w:val="28"/>
          <w:rtl w:val="true"/>
          <w:lang w:bidi="fa-IR"/>
        </w:rPr>
        <w:t xml:space="preserve">فی سنة ثلاث و سبعین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عمی فی آخر عمره و هو باق علی القضاء، و صنّف جزءا لطیفا فی جواز قضاء الاعمی، و هو علی خلاف مذهب الشّافعی، و رأیت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أبی الخیر العمرانی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 انّه یجوز، و هو غریب لم أره فی غیر هذا الکتاب، و رأیت فی کتاب جمیعه </w:t>
      </w:r>
      <w:r>
        <w:rPr>
          <w:rStyle w:val="FootnoteAnchor"/>
          <w:rtl w:val="true"/>
        </w:rPr>
        <w:footnoteReference w:id="101"/>
      </w:r>
      <w:r>
        <w:rPr>
          <w:rFonts w:ascii="IRNazanin" w:hAnsi="IRNazanin" w:eastAsia="IRNazanin"/>
          <w:color w:val="111111"/>
          <w:sz w:val="28"/>
          <w:sz w:val="28"/>
          <w:szCs w:val="28"/>
          <w:rtl w:val="true"/>
          <w:lang w:bidi="fa-IR"/>
        </w:rPr>
        <w:t>بخطّ السّلطان صلاح الدّین رحمه اللّه قد کتبه من دمشق الی القاضی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عبد الرّحیم بن علی المتقدّم ذکره عن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بمصر و فیه فصول من جملتها حدیث الشّیخ شرف الدّین المذکور، و ما حصل له من العمی؛ و 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قضاء الاعمی جائز، و انّ الفقهاء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غیر جایز، فتجتمع بالشّیخ أبی طاهر بن عوف الاسکندرانی تسأله عمّا ورد من الأحادیث فی قضاء الاعمی، هل یجوز أم لا؟ و بالجملة فلا شک فی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ذکره الحافظ ابو القاسم بن عساکر فی تاریخ دمشق، و ذکره العماد الکاتب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ختمت به الفتاوی و ذکر له من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اؤمّل ان احیی و فی کلّ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 بی الموتی تهز لغوشها</w:t>
      </w:r>
    </w:p>
    <w:p>
      <w:pPr>
        <w:pStyle w:val="BookText"/>
        <w:rPr/>
      </w:pPr>
      <w:r>
        <w:rPr>
          <w:rFonts w:ascii="IRNazanin" w:hAnsi="IRNazanin" w:eastAsia="IRNazanin"/>
          <w:color w:val="111111"/>
          <w:sz w:val="28"/>
          <w:sz w:val="28"/>
          <w:szCs w:val="28"/>
          <w:rtl w:val="true"/>
          <w:lang w:bidi="fa-IR"/>
        </w:rPr>
        <w:t>و هل أنا إلّا مثلهم غیر انّ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بقایا لیال فی الزّمان أعیشها</w:t>
      </w:r>
    </w:p>
    <w:p>
      <w:pPr>
        <w:pStyle w:val="BookText"/>
        <w:rPr/>
      </w:pPr>
      <w:r>
        <w:rPr>
          <w:rFonts w:ascii="IRNazanin" w:hAnsi="IRNazanin" w:eastAsia="IRNazanin"/>
          <w:color w:val="111111"/>
          <w:sz w:val="28"/>
          <w:sz w:val="28"/>
          <w:szCs w:val="28"/>
          <w:rtl w:val="true"/>
          <w:lang w:bidi="fa-IR"/>
        </w:rPr>
        <w:t>و کانت ولادته سنة اثنین و تسعین و أربعمأة بالموصل و توفّی فی حادیعشر رمضان سنة خمس و ثمانین و خمسمأة بمدینة دمشق و دفن فی مدرسة الّتی انشأها داخل البلد، و هی معروفة به، و زرت قبره مرارا رحمه اللّه انتهی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غیر امامهم المشهور عبد اللّه بن اسعد الیمانی أبی محمّد المعروف بالیافعی </w:t>
      </w:r>
      <w:bookmarkStart w:id="113" w:name="pg14503_156508"/>
    </w:p>
    <w:p>
      <w:pPr>
        <w:pStyle w:val="BookText"/>
        <w:rPr/>
      </w:pPr>
      <w:bookmarkEnd w:id="113"/>
      <w:r>
        <w:rPr>
          <w:rFonts w:ascii="IRNazanin" w:hAnsi="IRNazanin" w:eastAsia="IRNazanin"/>
          <w:color w:val="111111"/>
          <w:sz w:val="28"/>
          <w:sz w:val="28"/>
          <w:szCs w:val="28"/>
          <w:rtl w:val="true"/>
          <w:lang w:bidi="fa-IR"/>
        </w:rPr>
        <w:t xml:space="preserve">المتکرّر ذکره فی هذا الکتاب و النّقل بالواسطة عن تاریخه الکبیر الّذی هو ایضا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فانّه مقدّم علی هذا الرّجل بکثیر فلیلاحظ</w:t>
      </w:r>
      <w:r>
        <w:rPr>
          <w:rFonts w:eastAsia="IRNazanin" w:cs="IRNazanin"/>
          <w:color w:val="111111"/>
          <w:sz w:val="28"/>
          <w:szCs w:val="28"/>
          <w:rtl w:val="true"/>
          <w:lang w:bidi="fa-IR"/>
        </w:rPr>
        <w:t>.</w:t>
      </w:r>
    </w:p>
    <w:p>
      <w:pPr>
        <w:pStyle w:val="Heading3"/>
        <w:numPr>
          <w:ilvl w:val="2"/>
          <w:numId w:val="1"/>
        </w:numPr>
        <w:rPr/>
      </w:pPr>
      <w:bookmarkStart w:id="114" w:name="__RefHeading___Toc1324935_996550957"/>
      <w:bookmarkStart w:id="115" w:name="_Toc38"/>
      <w:bookmarkEnd w:id="114"/>
      <w:r>
        <w:rPr/>
        <w:t>460</w:t>
      </w:r>
      <w:r>
        <w:rPr>
          <w:rtl w:val="true"/>
        </w:rPr>
        <w:t xml:space="preserve">- </w:t>
      </w:r>
      <w:r>
        <w:rPr>
          <w:rtl w:val="true"/>
        </w:rPr>
        <w:t xml:space="preserve">عبد اللّه بن احمد </w:t>
      </w:r>
      <w:r>
        <w:rPr>
          <w:rtl w:val="true"/>
        </w:rPr>
        <w:t>«</w:t>
      </w:r>
      <w:r>
        <w:rPr>
          <w:rtl w:val="true"/>
        </w:rPr>
        <w:t>ابن الخشاب النحوی</w:t>
      </w:r>
      <w:r>
        <w:rPr>
          <w:rtl w:val="true"/>
        </w:rPr>
        <w:t>»</w:t>
      </w:r>
      <w:bookmarkEnd w:id="115"/>
    </w:p>
    <w:p>
      <w:pPr>
        <w:pStyle w:val="BookText"/>
        <w:rPr/>
      </w:pPr>
      <w:r>
        <w:rPr>
          <w:rFonts w:ascii="IRNazanin" w:hAnsi="IRNazanin" w:eastAsia="IRNazanin"/>
          <w:color w:val="111111"/>
          <w:sz w:val="28"/>
          <w:sz w:val="28"/>
          <w:szCs w:val="28"/>
          <w:rtl w:val="true"/>
          <w:lang w:bidi="fa-IR"/>
        </w:rPr>
        <w:t>الشیخ المتبحر الامام عبد اللّه بن احمد بن احمد بن احمد بن عبد اللّه بن نصر بن الخشاب ابو محمد النحوی اللغوی المعروف بابن الخشاب</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قال جلال الدین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القفطی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أعلم زمانه بالنّحو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فی درجة الفارسی، و کانت له معرفة بالحدیث، و التّفسیر، و اللغة، و المنطق، و الفلسفة، و الحساب، و الهندسة و ما من علم من العلوم إلّا و کانت له فیه ید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 الأدب علی أبی منصور الجوالیقی و غیره، و الحساب و الهندسة علی أبی بکر بن عبد الباقی الأنصاری، و الفرائض علی أبی بکر بن المرزوقی، و سمع الحدیث من أبی الغنائم النّیرسی و أبی القاسم بن الحصین، و أبی العز بن کادش و جماعة، و لم یزل یقرأ حتی علا علی أقرانه، و اقرا العالی و النّازل، و کان یکتب الخطّ ملیحا، و حصّل کتبا کثیرة جدّا؛ و قرأ علیه النّاس، و انتفعوا به، و تخرّج به جماعة و روی کثیرا من الحدیث</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 منه أبو سعد السّمعانی و ابو احمد بن سکینة، و أبو محمّد بن الأخضر، و کان ثقة فی الحدیث، صدوقا نبیلا حجة إلّا أنّه لم یکن فی دینه بذلک و کان بخیلا مبتذلا </w:t>
      </w:r>
    </w:p>
    <w:p>
      <w:pPr>
        <w:pStyle w:val="BookText"/>
        <w:rPr/>
      </w:pPr>
      <w:r>
        <w:rPr>
          <w:rFonts w:ascii="IRNazanin" w:hAnsi="IRNazanin" w:eastAsia="IRNazanin"/>
          <w:color w:val="111111"/>
          <w:sz w:val="28"/>
          <w:sz w:val="28"/>
          <w:szCs w:val="28"/>
          <w:rtl w:val="true"/>
          <w:lang w:bidi="fa-IR"/>
        </w:rPr>
        <w:t>فی ملبسه و عیشه؛ قلیل المبالاة بحفظ ناموس العلم، یلعب بالشّطرنج مع العوام علی قارعة الطریق، و یقف فی الشوارع علی حلق المشعبذین و اللّاعبین بالقرود و الدّباب کثیر المزاح و اللّعب، طیب الأخلاق، سأله شخص و عنده جماعة من الحنابلة، أ عندک کتاب الجبال؟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أبله أما تراهم حولی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سأله آخر عن القفاء یمدّ أو یقصر؟</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یمدّ ثمّ یقصر قرأ علیه بعض المعلمین قول العجاج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اطربا و أنت قنّسریّ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یأتی الصّبا الصبّی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یاتی الصبیّ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عندک فی المکتب، و أمّا عندنا فلا، فاستحیی المعلّم و 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یتعمّم بالعمامة، فتبقی مدّة علی حالها حتّی تسوّد ممّا یلی رأسه و تتقطع من الوسخ و ترمی علیها الطّیور ذرقها، و لم یتزّوّج و لا تسرّی، و کان إذا حضر سوق الکتب و أراد شراء کتاب غافل النّاس و قطع منه ورقة، و قال انه مقطوع، لیأخذه بثمن بخس، و اذا استعار من أحد کتابا و طالبه به، قال دخل بین الکتب فلا أقدر علیه،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الجمل للجرجانی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جنی؛ لم 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ابن بابشاذ فی شرح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التبریزی فی تهذیب الاصلاح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مقدّمة الوزیر ابن هبیرة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إنّه وصله علیها بألف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الحریری فی مقاماته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عشیة الجمعة ثالث رمضان سنة سبع و ستّین و خمسمأة، و وقف کتبه علی أهل العلم، ورئی بعد موته بمدّة فی النّوم علی هیئة حسنة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اللّه بک؟ قال غفر لی،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دخلت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اللّه أعرض عنّی خ قیل و أعرض عنک؟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عن کثیر من العلماء ممّن لا 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اسندنا حدیثه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یروی العلّامة الحلّی اعلی اللّه مقامه مصنّفات ابن الخشّاب المذکور عن السید رضی الدین بن طاوس عن الشّیخ تاج الدّین الحسن بن الدّربی عن أحمد بن شهریار الخازن </w:t>
      </w:r>
      <w:bookmarkStart w:id="116" w:name="pg14503_156510"/>
    </w:p>
    <w:p>
      <w:pPr>
        <w:pStyle w:val="BookText"/>
        <w:rPr/>
      </w:pPr>
      <w:bookmarkEnd w:id="116"/>
      <w:r>
        <w:rPr>
          <w:rFonts w:ascii="IRNazanin" w:hAnsi="IRNazanin" w:eastAsia="IRNazanin"/>
          <w:color w:val="111111"/>
          <w:sz w:val="28"/>
          <w:sz w:val="28"/>
          <w:szCs w:val="28"/>
          <w:rtl w:val="true"/>
          <w:lang w:bidi="fa-IR"/>
        </w:rPr>
        <w:t xml:space="preserve">عنه جزاه اللّه بما هو أهله و هو غیر ابی محمد عبد اللّه بن احمد بن اسعد بن ابی الهیثم الفقیه الفاضل العارف بالفقه و القراءات و النّحو و اللّغة مصنّف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الایضاح فی 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التبصرة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تاریخ الیمن للخزرجی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عبد اللّه بن احمد الانصاری القرمونی المعروف بابن الأخرش النّحوی احد مشایخ أبی 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 ابی محمد عبد اللّه بن احمد المالقی الّذی کان بارعا فی العربیة، حافظا للغة راویة عدلا ضابطا متقنا جمع اللّه له العلم و العمل آخر الورعین بالاندلس و کان بعکس ذلک الرّجل الاوّل شدید الورع و التّقوی و العمل لا یأکل الّا ممّن تحقّق کسبه، و لا سیما بعد حدوث الفتن، فانّه قطع أکل اللّحم، و کان یختم القرآن فی کلّ جمعة منقبضا عن النّاس، لا یجلس إلیهم إلّا فی الاثنین و الخمیس، ولد فی سنة ثلاث و سبعین و خمسمأة و مات یوم السبت خامس جمادی الآخرة فی سنة ثمان و أربعین و ستمأة و اللّه العالم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1324937_996550957"/>
      <w:bookmarkStart w:id="118" w:name="_Toc39"/>
      <w:bookmarkEnd w:id="117"/>
      <w:r>
        <w:rPr/>
        <w:t>461</w:t>
      </w:r>
      <w:r>
        <w:rPr>
          <w:rtl w:val="true"/>
        </w:rPr>
        <w:t xml:space="preserve">- </w:t>
      </w:r>
      <w:r>
        <w:rPr>
          <w:rtl w:val="true"/>
        </w:rPr>
        <w:t xml:space="preserve">عبد اللّه بن بری </w:t>
      </w:r>
      <w:r>
        <w:rPr>
          <w:rtl w:val="true"/>
        </w:rPr>
        <w:t>«</w:t>
      </w:r>
      <w:r>
        <w:rPr>
          <w:rtl w:val="true"/>
        </w:rPr>
        <w:t>ابن بری النحوی</w:t>
      </w:r>
      <w:r>
        <w:rPr>
          <w:rtl w:val="true"/>
        </w:rPr>
        <w:t>»</w:t>
      </w:r>
      <w:bookmarkEnd w:id="118"/>
    </w:p>
    <w:p>
      <w:pPr>
        <w:pStyle w:val="BookText"/>
        <w:rPr/>
      </w:pPr>
      <w:r>
        <w:rPr>
          <w:rFonts w:ascii="IRNazanin" w:hAnsi="IRNazanin" w:eastAsia="IRNazanin"/>
          <w:color w:val="111111"/>
          <w:sz w:val="28"/>
          <w:sz w:val="28"/>
          <w:szCs w:val="28"/>
          <w:rtl w:val="true"/>
          <w:lang w:bidi="fa-IR"/>
        </w:rPr>
        <w:t>الشیخ الفاضل الادیب ابو محمد عبد اللّه بن بری بن عبد الجبار المقدسی المصری اللغوی النحوی المعروف بابن بری</w:t>
      </w:r>
      <w:r>
        <w:rPr>
          <w:rStyle w:val="FootnoteAnchor"/>
          <w:rtl w:val="true"/>
        </w:rPr>
        <w:footnoteReference w:id="10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البغیة شاع ذکره، و اشتهر، و لم یکن فی الدّیار المصریة مثله، قرأ کتاب سیبویه علی محمّد بن عبد الملک الشنترینیّ؛ و تصدر للاقراء بجامع عمرو، و کان </w:t>
      </w:r>
    </w:p>
    <w:p>
      <w:pPr>
        <w:pStyle w:val="BookText"/>
        <w:rPr/>
      </w:pPr>
      <w:r>
        <w:rPr>
          <w:rFonts w:ascii="IRNazanin" w:hAnsi="IRNazanin" w:eastAsia="IRNazanin"/>
          <w:color w:val="111111"/>
          <w:sz w:val="28"/>
          <w:sz w:val="28"/>
          <w:szCs w:val="28"/>
          <w:rtl w:val="true"/>
          <w:lang w:bidi="fa-IR"/>
        </w:rPr>
        <w:t>مع علمه و غزارة فهمه ذا غفلة، یحکی عنه حکایات عجیبة، منها انّه جعل فی کمّه عنبا، فجعل یعبث به و یحدث شخصا معه، حتّی نقّط علی رجلیه، فقال لرفیقه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 المطر؟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فما هذا الذی ینقط علیّ؟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العنب فخجل و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قیما بالنّحو و اللّغة و الشّواهد، ثقة قرأ علیه الجزولیّ، و أجاز لاهل مصره و کان له تصفح فی دیوان الانشاء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 فی الرد علی ابن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ردّه علی الحریریّ،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الحریری فی درّة الغوّاص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حواش علی الصّحاح، 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یکملها، بل وصل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ربع الکتاب، فاکملها الشّیخ عبد اللّه بن محمّد البسطی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فی لیلة السّبت السّابعة و العشرین من شوّال سنة ثنتین و ثمانین و خمسمأة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اسندنا حدیثه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جمع الجوامع انتهی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له تلامذة فضلاء منهم سلیمان بن بنین بن خلف المصری الدقیقی المتقدّم ذکره، و منهم عبد المنعم بن صالح بن احمد بن محمّد ابو محمّد القرشی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 و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صاحب کتاب أحکام القرآن، فانّه عبد المنعم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الرحیم الخزرجی الغرناطی المعروف بابن الفرس اللّغوی النّحوی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المقدسی علی وزن المجلسی نسبة إلی بیت المقدس الّذی هو أیضا علی وزن المجلس، و قد یشدد بصیغة المفعول من التّقدیس، و قد یعبّر عنه أیضا بالقدس بالضمّة الواحدة أو الضمّتین، فیقال فی النّسبة إلیه حینئذ القدسی کما وقع فی تراجم کثیر ممن سبق، و هی المدینة الّتی کانت محلّ الانبیاء، و قبلة الشّرایع، و مهبط الوحی، و کانت قبلة أهل الإسلام أیضا قبل نزول الآیة فَلَنُوَلِّینَّک قِبْلَةً تَرْضاها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بناها داود النّبی علیه السّلام، و فرغ منها ولده الجلیل سلیمان علیه السّلام، و لکیفیة بنائهما إیاه شرح یطول، و یطلب من کتب التّفاسیر، و من عجائب ما اتّخذ فیها قبة فیها سلسلة معلّقة ینالها المحقّ و لا ینالها المبطل، و قد ارتفعت لخیانة اتّفقت فیها من أحد </w:t>
      </w:r>
    </w:p>
    <w:p>
      <w:pPr>
        <w:pStyle w:val="BookText"/>
        <w:rPr/>
      </w:pPr>
      <w:r>
        <w:rPr>
          <w:rFonts w:ascii="IRNazanin" w:hAnsi="IRNazanin" w:eastAsia="IRNazanin"/>
          <w:color w:val="111111"/>
          <w:sz w:val="28"/>
          <w:sz w:val="28"/>
          <w:szCs w:val="28"/>
          <w:rtl w:val="true"/>
          <w:lang w:bidi="fa-IR"/>
        </w:rPr>
        <w:t>متخاصمین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انّه بنی فیها بیتا و احکمه و صقّله فاذا دخله الورع و الفاجر کان حیال الورع فی الحائط ابیض و حیال الفاجر اسود، و بها المسجد الاقصی فی الطّرف الشّرقی من المدینة، طوله سبعماة ذراع، و عرضه أربعمأة و خمسة و خمسون ذراعا، و عدّة ما فیه من العمد ستّمأة و أربع و ثمانون، و انّه فی غایة الحسن و الاحکام، مبنی علی أعمدة الرّخام الملوّنة و الفسیفساء الّذی لیس فی شی‌ء من البلاد، و فی صحن المسجد مصطبّة کبیرة فی ارتفاع خمسة اذرع یصعد الیه من عدّة مواضع بالدّرج، و فی وسط المصبطته قبّة عظیمة مشبّنة علی أعمدة الرّخام مسقفة بالرّصاص متنمقة من داخل و خارج بالفسیفساء مطبقة بالرّخام الملوّن و فی وسطها الصّخرة الّتی تزار و تحتها مغارة تنزل إلیها بعدة درج یصلّی فیها، و للقبّة أربعة أبواب و فی شرقیها خارج القبّة قبّة اخری، علی أعمدة حسنة علی المصطبة، و داخل الصّخرة ثمانون عمودا، و قبّة الصّخرة ملبّسة بصفائح الرصاص، علیها ثلاثة آلاف صفیحة و اثنان و تسعون، و من فوق ذلک صفائح النحاس، مطلیة بالذهب و فی سقوف المسجد أربعة آلاف خشبة، و علی السّقوف خمسة و أربعون ألف صفیحة رصاص و حجر الصّخرة ثلاثة و ثلاثون ذراعا فی سبعة و عشرین، و المغارة الّتی تحت الصّخرة تسع تسعا و ستین نفسا و تسرج فی المسجد ألف و خمسأة قندیل، و تسرج فی الصّخرة أربعمأة و ستّون قندیلا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لنعم ما قیل فی حقیقة تلک الصخرة انّها صخرة عجیبة غریبة، معلّقة فی وسط المسجد منقطعة من جوانبها الستة لا یمسکها إلّا الّذی یمسک السماء أن تقع علی الأرض، و فی أعلاها من طرف الجنوب موضع قدم رسول اللّه صلی اللّه علیه و آله، تأثّر فیها لیلة المعراج لمّا أراد أن یرکب البراق، و هو واقف علیها؛ و لها میل إلی تلک الجهة أیضا، حفظا منها دون رتبة حضرته المجلّلة؛ و فی طرفها الآخر أثر أصابع الملائکة الّذین أمسکوها بأیدیهم فی تلک اللّیلة المبارکة کلّ ذلک عین ما ذکره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جاء فی الأخبار أنّ صخرة بیت المقدّس أقرب جمیع مواضع الأرض إلی السّماء بثمانیة عشر میلا، و هی المقصودة بالمکان </w:t>
      </w:r>
    </w:p>
    <w:p>
      <w:pPr>
        <w:pStyle w:val="BookText"/>
        <w:rPr/>
      </w:pPr>
      <w:r>
        <w:rPr>
          <w:rFonts w:ascii="IRNazanin" w:hAnsi="IRNazanin" w:eastAsia="IRNazanin"/>
          <w:color w:val="111111"/>
          <w:sz w:val="28"/>
          <w:sz w:val="28"/>
          <w:szCs w:val="28"/>
          <w:rtl w:val="true"/>
          <w:lang w:bidi="fa-IR"/>
        </w:rPr>
        <w:t>القریب الّذی قال اللّه سبحانه و تعالی فی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فاستمع یوم ینادی المناد من مکان قریب یوم یسمعون الصیحة بالحقّ، ذلک یوم الخروج، إلی آخر السورة، کما ذکره أرباب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بن کعب انّه قال لمّا فرغ داود النبی علیه السّلام من بناء بیت المقدس اوحی اللّه تعالی إلیه ان یا داود اقترح علیّ ما ترید فی جزاء ما مسّک من التّعب فی هذا البناء؛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أسألک ان تغفر بذلک ذنوبی، فقال قد فعلت، سلنی غیر ذلک،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اجعل لی أن لا یدخل أحد هذا المسجد فیصلّی فیه رکعتین ثمّ یخرج إلّا و لم یبق له ذنب و یکون مثل یوم ولدته 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أجیب لک هذا، فاسألنی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لی أن لا یدخله مسکین إلّا و قد استغنی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سلنی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دخله مریض إلا برئ فاجابه أیضا إلی ذلک و عن ابن عبّاس انّ بیت المقدس بنته الأنبیاء و سکنته الانبیاء و ما فیه موضع شبر إلّا و صلّی فیه نبیّ، أو قام فیه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محمّد بن احمد البشاری المقدّسی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بلدان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وصفه باعتدال الهواء و کثرة ما فیه من ثمرات الصحاری و الجبال و فواکه بلاد الحرّ و البرد، فقال إلّا انّ فیها عیب ذکره اللّه تعالی فی التوراة حیث وصفها بانّها طست ذهب مملوّ من العقارب، و قلّ فیها من العلماء، و کثر فیها من النّصاری، و لا یوجد للمظلومین فیها نصیر، و فیها المسجد الأقصی الّذی ذکره اللّه تعالی فی کتابه المجید بالتّمجید و فیها قبّة النّبیّ، و مربط البراق، و محراب مریم علیها السلام، و محراب زکریا علیه السّلام، و کرسی سلیمان، و کنیته قمامة الّتی لا توصف کیفیة بنائه، و ما یوجد فیه من القطعات و الأموال و هی فی وسط المدینة، و النصاری یقولون انّ فیها قندیل ینزل نوره من السماء فی یوم معلوم، و فیها أیضا عین السّلوان الّتی من شرب فیها مسلی عن همومه و اخوانه، و علیها ضرب المثل المشهور لو اشرب السلوان ما سلبت انتهی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شیخنا الشّهید الاوّل علیه الرحمة انّ فی الحدیث و کانّ مراده حدیث الشّیعة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زار عالما من العلماء فکأنّما زار بیت المقدّس، و فی النّبوی المرسل </w:t>
      </w:r>
      <w:bookmarkStart w:id="119" w:name="pg14503_156514"/>
    </w:p>
    <w:p>
      <w:pPr>
        <w:pStyle w:val="BookText"/>
        <w:rPr/>
      </w:pPr>
      <w:bookmarkEnd w:id="119"/>
      <w:r>
        <w:rPr>
          <w:rFonts w:ascii="IRNazanin" w:hAnsi="IRNazanin" w:eastAsia="IRNazanin"/>
          <w:color w:val="111111"/>
          <w:sz w:val="28"/>
          <w:sz w:val="28"/>
          <w:szCs w:val="28"/>
          <w:rtl w:val="true"/>
          <w:lang w:bidi="fa-IR"/>
        </w:rPr>
        <w:t>انّ للّه ملکا علی بیت المقدّس ینادی کلّ لیلة من أکل حراما لم یقبل منه صرف و لا عدل، و فسّر الصرف بالنّافلة، و العدل بالفریضة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یأتی انشاء اللّه تعالی ترجمة ابن عبد البرّ المشهور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الباب الآخر من هذا الکتاب، و لا دخل له بابن البرّی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بابن عبد البرّ السّبکی الشافعی النّحوی الّذی سوف یأتی ذکره و ترجمته ایضا أواخر باب المحامدة انشاء اللّه</w:t>
      </w:r>
      <w:r>
        <w:rPr>
          <w:rFonts w:eastAsia="IRNazanin" w:cs="IRNazanin"/>
          <w:color w:val="111111"/>
          <w:sz w:val="28"/>
          <w:szCs w:val="28"/>
          <w:rtl w:val="true"/>
          <w:lang w:bidi="fa-IR"/>
        </w:rPr>
        <w:t>.</w:t>
      </w:r>
    </w:p>
    <w:p>
      <w:pPr>
        <w:pStyle w:val="Heading3"/>
        <w:numPr>
          <w:ilvl w:val="2"/>
          <w:numId w:val="1"/>
        </w:numPr>
        <w:rPr/>
      </w:pPr>
      <w:bookmarkStart w:id="120" w:name="__RefHeading___Toc1324939_996550957"/>
      <w:bookmarkStart w:id="121" w:name="_Toc40"/>
      <w:bookmarkEnd w:id="120"/>
      <w:r>
        <w:rPr/>
        <w:t>462</w:t>
      </w:r>
      <w:r>
        <w:rPr>
          <w:rtl w:val="true"/>
        </w:rPr>
        <w:t xml:space="preserve">- </w:t>
      </w:r>
      <w:r>
        <w:rPr>
          <w:rtl w:val="true"/>
        </w:rPr>
        <w:t xml:space="preserve">عبد اللّه بن سلیمان الاندلسی </w:t>
      </w:r>
      <w:r>
        <w:rPr>
          <w:rtl w:val="true"/>
        </w:rPr>
        <w:t>«</w:t>
      </w:r>
      <w:r>
        <w:rPr>
          <w:rtl w:val="true"/>
        </w:rPr>
        <w:t>ابن حوط اللّه</w:t>
      </w:r>
      <w:r>
        <w:rPr>
          <w:rtl w:val="true"/>
        </w:rPr>
        <w:t>»</w:t>
      </w:r>
      <w:bookmarkEnd w:id="121"/>
    </w:p>
    <w:p>
      <w:pPr>
        <w:pStyle w:val="BookText"/>
        <w:rPr/>
      </w:pPr>
      <w:r>
        <w:rPr>
          <w:rFonts w:ascii="IRNazanin" w:hAnsi="IRNazanin" w:eastAsia="IRNazanin"/>
          <w:color w:val="111111"/>
          <w:sz w:val="28"/>
          <w:sz w:val="28"/>
          <w:szCs w:val="28"/>
          <w:rtl w:val="true"/>
          <w:lang w:bidi="fa-IR"/>
        </w:rPr>
        <w:t>الشیخ الماهر اللبیب و الوافر النصیب ابو محمد عبد اللّه بن سلیمان بن داود بن عبد الرحمان بن سلیمان بن عمر بن حوط اللّه الحارثی الاندی الاندلسی المعروف بابن حوط اللّه</w:t>
      </w:r>
      <w:r>
        <w:rPr>
          <w:rStyle w:val="FootnoteAnchor"/>
          <w:rtl w:val="true"/>
        </w:rPr>
        <w:footnoteReference w:id="108"/>
      </w:r>
      <w:r>
        <w:rPr>
          <w:rFonts w:ascii="IRNazanin" w:hAnsi="IRNazanin" w:eastAsia="IRNazanin"/>
          <w:color w:val="111111"/>
          <w:sz w:val="28"/>
          <w:sz w:val="28"/>
          <w:szCs w:val="28"/>
          <w:rtl w:val="true"/>
          <w:lang w:bidi="fa-IR"/>
        </w:rPr>
        <w:t xml:space="preserve">بفتح الحاء المهملة و سکون الواو منقولا عن مصدر حاط یحوط مضافا إلی اللّه کما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عبد الملک أو معدولا بکثرة الإستعمال عن أصله الّذی هو حوطلة، و هی مصغّر حوت علی لغة شرق الاندلس، لکونهم یفتحون أوّل الکلمة فی نحو الحوت و العود، و ینطقون بالتاء 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یلحقون آخر المصغّر لاما مشدّدة مفتوحة فی المؤنث، مضمومة فی المذکر، و هاء ساکنة، فیقولون فی حوت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حوطلة، و حوطلة کما نقله عن شیخه أبی الحکم مع تنظّر فیه من جهة مخالفته لرسم کتابة الأفاضل إیاه بطریق الإضافة إلی اسم اللّه، قال فی النّضار کما نقله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عبد اللّه المذکور فقیها جلیلا اصولیا نحویا أدیبا شاعرا کاتبا، ورعا، دینا، حافظا ثبتا، مشهورا بالفضل و العقل، معظّما عند الملوک، بارع الخط یکتب بیده الیسری لتعذّر الیمنی، و لم یکن یخرجها من ثوبه، و لم یعرف أحد عذرها، تمیل إلی الاجتهاد، و یغلب علیه طریقة الظّاهر تردّد فی أقطار الأندلس، هو و اخوه </w:t>
      </w:r>
    </w:p>
    <w:p>
      <w:pPr>
        <w:pStyle w:val="BookText"/>
        <w:rPr/>
      </w:pPr>
      <w:r>
        <w:rPr>
          <w:rFonts w:ascii="IRNazanin" w:hAnsi="IRNazanin" w:eastAsia="IRNazanin"/>
          <w:color w:val="111111"/>
          <w:sz w:val="28"/>
          <w:sz w:val="28"/>
          <w:szCs w:val="28"/>
          <w:rtl w:val="true"/>
          <w:lang w:bidi="fa-IR"/>
        </w:rPr>
        <w:t>سلیمان؛ و سمعا فی عدّة بلاد، و حصّلا من السماع ما لم یحصل لأحد من أهل المغرب؛ و ولّی عبد اللّه قضاء إشبیلیة و قرطبة و مرسیة و غیرها و تظاهر بالعدل و 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مولده باندة یوم الأربعاء ثانی رجب سنة تسع و أربعین و خمسمأة، و مات بغرناطة یوم الخمیس ثانی ربیع الاوّل سنة اثنتی عشرة و ستّمأة انتهی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أقول قدّ تکرّر ذکر ابن حوط اللّه المذکور فی تضاعیف ما سبق؛ و کان من مشاهیر أهل العلم و الأدب، و اکابر علماء دیار المغرب الّتی قد مضت الإشارة إلی اسماء عمدها فی باب الاحمدین، و منها هذه الخمسة المتوالیة علیک أذکارها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غیر استاذ شارح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التّیسر فی القراءات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اسمه عبد الرحمان بن حوط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تلمیذه المذکور یدعی أبا محمّد عبد الواحد بن محمد بن علی بن ابی السداد الاموی المالقی الاندلسی المعروف بالبائع و له أیضا کتاب فی الفقه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هو غیر عبد اللّه بن سلیمان بن منذر الاندلسی القرطبی النّحوی الملقّب بدرود علی وزن جعفر أو دریود تصغیر هذه اللّفظة؛ فانّه کان من قدماء أهل العربیة و الشّعر و الادب، و توفّی فی رجب سنة خمس و عشرین و ثلاثمأة کما فی البغیة و کان أعمی، شرح کتاب الکسائی و له شعر کثیر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من للعمی بالجمیل 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عن اللّه فی تصدیقه الخبر</w:t>
      </w:r>
    </w:p>
    <w:p>
      <w:pPr>
        <w:pStyle w:val="BookText"/>
        <w:rPr/>
      </w:pPr>
      <w:r>
        <w:rPr>
          <w:rFonts w:ascii="IRNazanin" w:hAnsi="IRNazanin" w:eastAsia="IRNazanin"/>
          <w:color w:val="111111"/>
          <w:sz w:val="28"/>
          <w:sz w:val="28"/>
          <w:szCs w:val="28"/>
          <w:rtl w:val="true"/>
          <w:lang w:bidi="fa-IR"/>
        </w:rPr>
        <w:t>القلب یدرک ما لا عین تدرکه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ما استحسنته النّفس لا البصر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العیون الّتی تعمی إذا نظرت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القلوب الّتی یعمی بها النّظر </w:t>
      </w:r>
      <w:r>
        <w:rPr>
          <w:rStyle w:val="FootnoteAnchor"/>
          <w:rtl w:val="true"/>
        </w:rPr>
        <w:footnoteReference w:id="111"/>
      </w:r>
      <w:bookmarkStart w:id="122" w:name="pg14503_156516"/>
    </w:p>
    <w:p>
      <w:pPr>
        <w:pStyle w:val="Heading3"/>
        <w:numPr>
          <w:ilvl w:val="2"/>
          <w:numId w:val="1"/>
        </w:numPr>
        <w:rPr/>
      </w:pPr>
      <w:bookmarkStart w:id="123" w:name="__RefHeading___Toc1324941_996550957"/>
      <w:bookmarkStart w:id="124" w:name="_Toc41"/>
      <w:bookmarkEnd w:id="122"/>
      <w:bookmarkEnd w:id="123"/>
      <w:r>
        <w:rPr/>
        <w:t>463</w:t>
      </w:r>
      <w:r>
        <w:rPr>
          <w:rtl w:val="true"/>
        </w:rPr>
        <w:t xml:space="preserve">- </w:t>
      </w:r>
      <w:r>
        <w:rPr>
          <w:rtl w:val="true"/>
        </w:rPr>
        <w:t xml:space="preserve">عبد اللّه بن الحسین البغدادی </w:t>
      </w:r>
      <w:r>
        <w:rPr>
          <w:rtl w:val="true"/>
        </w:rPr>
        <w:t>«</w:t>
      </w:r>
      <w:r>
        <w:rPr>
          <w:rtl w:val="true"/>
        </w:rPr>
        <w:t>ابو البقاء العکبری</w:t>
      </w:r>
      <w:r>
        <w:rPr>
          <w:rtl w:val="true"/>
        </w:rPr>
        <w:t>»</w:t>
      </w:r>
      <w:bookmarkEnd w:id="124"/>
    </w:p>
    <w:p>
      <w:pPr>
        <w:pStyle w:val="BookText"/>
        <w:rPr/>
      </w:pPr>
      <w:r>
        <w:rPr>
          <w:rFonts w:ascii="IRNazanin" w:hAnsi="IRNazanin" w:eastAsia="IRNazanin"/>
          <w:color w:val="111111"/>
          <w:sz w:val="28"/>
          <w:sz w:val="28"/>
          <w:szCs w:val="28"/>
          <w:rtl w:val="true"/>
          <w:lang w:bidi="fa-IR"/>
        </w:rPr>
        <w:t>الامام الکامل المتین محب الدین ابو البقاء عبد اللّه بن الحسین بن عبد اللّه ابن الحسین العکبری البغدادی الضریر النحوی الحنبلی</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المعروف المبرز المتمیز من بین جمیع الامثال و الاقران،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فی إعراب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المعروف فی اصطلاح هذه الأواخر بترکیب أبی البقاء، و عندنا منه نسخة عتیقة، کتب علی حواشیها جمیع إعراب القرآن الّذی هو لابی إسحاق السّقاقسی النّحوی الملقّب بالقیسی، ولکن الاوّل منها ممّا لا یقاس به الثّانی، فی الاعتماد و القبول و التهذیب؛ و کثرة بیان محتملات الترکیب، و اعمال نهایة التحقیق، فی مقام التّرجیح و الإشارة، إلی ما هو الوجه الحسن و الحمل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کتب من قبل هذین أیضا فی هذا المعنی جماعة من علماء الفریقین منهم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قتیبة المتقدّم ذکره قریبا، و ابن خالویه المتقدّم قبله فی باب الحاء، و ابو زید اللّغوی، و نفطویه النّحوی، و المبرّد، و البصری؛ و ابن السحنانی؛ و الحوفی البلقینی الآتی ترجمته عن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عبد الملک بن حبیب بن مرداس السّلمی شیخ ابن وضاح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 منهم المکی بن حمّوش بن محمّد بن مختار ابو محمّد القیسی الاوّل المتقدّم ذکره فی ذیل ترجمة القیسی المشهور من باب ما أوّله حرف الهمزة، و بالبال انّ لبعض أعاظم النّحاة أیضا کتابا فی اعراب القرآن فی تسع مجلّدات، و یستفاد ذلک أیضا من تضاعیف ما اسلفناه، و ما سوف ننبّه علیه فیما عبر انشاء اللّه، أسماء جماعة آخرین من المصنّفین، </w:t>
      </w:r>
    </w:p>
    <w:p>
      <w:pPr>
        <w:pStyle w:val="BookText"/>
        <w:rPr/>
      </w:pPr>
      <w:r>
        <w:rPr>
          <w:rFonts w:ascii="IRNazanin" w:hAnsi="IRNazanin" w:eastAsia="IRNazanin"/>
          <w:color w:val="111111"/>
          <w:sz w:val="28"/>
          <w:sz w:val="28"/>
          <w:szCs w:val="28"/>
          <w:rtl w:val="true"/>
          <w:lang w:bidi="fa-IR"/>
        </w:rPr>
        <w:t>فی اعراب کتاب اللّه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العکبری بضمّ العین المهملة و سکون الکاف، و فتح الباء الموحدّة من قبل الراء، فهی نسبة إلی بلیدة عکبرا الّتی هی علی شاطی‌ء دجلة بغداد، واقعة فوق مدینة دار السّلام بعشرة فراسخ، خرج منها جماعة من العلمآء الاعیان، کما ذکره ابن خلّکان و 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عکبرا بفتح الباء و بقصر قریة؛ و النّسبة عکبراویّ و عکبریّ، و عبد اللّه بن عکبر کجعفر محدّث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سوف یأتی فی ترجمة شیخنا المفید قدّس سرّه انّه کان من أهل عکبرا ثمّ انحدر و هو صبیّ مع أبیه إلی بغداد و ینقدح من لفظة الانحدار منه أیضا الفوقیة فیه بالنسبة إلی بغداد، و علیه فأمّا أن تکون هذه الفوقیة من جهة وقوعه فی طرف الشّمال الّذی ینحدر منه ماء بغداد، أو من جهة ارتفاع قرار اصل هذه القریة؛ و کونها واقعة علی شبه تل من الارض، کما هو الاظهر، بل الظاهر أیضا انّ نسبة هارون بن موسی التلعکبری الّذی هو من جملة أعاظم مشایخ الشّیعة و أفاضل محدّثیهم إلی عین هذا الموضع، لبعد التعدّد بین المتقاربین فی الصّفة و العلامات بهذه المثابة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عکبر بضمّ العین و سکون الکاف و ضمّ الموحدة قبل الراء المهملة اسم رجل من الاکابر، و قیل من الاکراد و اضیف إلیه التلّ فقیل تلّ عکبر نسبة إلیه، کذا قاله بعض الأعلام ثم حکی عن الشهید الثّانی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خفف لام التلعکبری فی النّسب، قال ای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ضبطه فی الخلاصة بالتشدید و هو المشهور، کما هو الأصل تمّ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علم الآدمیّ منه أیضا بالفتح فلیتأمّل و قال صاحب منتهی المقال بعد نقله عبارة الشهید رحمه اللّه أقول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التلعکبری بالمثناة من فوق و اللّام المشّدّدة و العین المهملة المضمومة و الکاف الساکنة و الباء الموحّدة المضمومة و الرّاء ثقة، وجدت بخطّ الشّیخ صفیّ الدّین بن معد الموسوی حدّثنی برهان الدّین القزوینی وفّقه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السید فضل اللّه الراوندی؟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ورد أمیر یقال له عکبر، فقال أحدنا هذا عکبر بفتح العین، فقال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بالضمّ، و قال قریة من قری همدان یقال لها و رشید اولاد عکبر هذا و منهم اسکندر بن دربیس بن عکبر هذا الامیر الصالح و قد رأی القائم علیه السّلام کرات ثمّ قال عن فضل اللّه رحمه اللّه عکبر مأویّ جماعة هؤلاء أمراء الشّیعة بالعراق و وجههم و متقدّمیهم و من یعقد علیه الخناصر اسکندر المتقدّم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لیعلم انّ من جملة من تعرّض لبیان صاحب التّرجمة هو تقی الدّین الشّمنی فقال فی حاشیته علی المغنی عند مروره بذکر الرجل فی عبارة المصنّف بعنوان أبی البقاء هو عبد اللّه بن أبی عبد اللّه الحسین بن أبی البقآء العکبری الاصل البغدادی المولد و الدّار الفقیه الحنبلی النّحوی العروضی الضّریر أخذ النّحو عن ابن الخشّاب و غیره ولد سنة ثمان و أربعین و خمسمأة، و توفّی سنة ستّ عشرة و ستمأة ببغداد و العکبری بضمّ المهملة و فتح الموحّدة نسبة إلی عکبرا بلیدة علی دجلة فوق بغداد بعشرة فراسخ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بعد ذکره للرّجل باسمه و نسبه و نسبته قال القفطی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أصله من عکبرا، و قرأ بالروایات علی ابی الحسن البطائحی، و تفقّه بالقضاء عند ابی یعلی الفراء و لازمه حتّی برع فی المذهب و الخلاف و الاصول، و قرأ العربیة علی یحیی بن نجاح و ابن الخشّاب، حتّی حاز قصب السّبق، و صار فیها من الرؤسآء المتقدّمین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ثقة صدوقا غزیر الفضل کامل الاوصاف، کثیر المحفوظ دینا، حسن الاخلاق متواضعا، و له تردّد إلی الرّؤساء لتعلیم الادب اضرّ فی صباه بالجدری فکان اذا اراد التصنیف احضرت إلیه مصنّفات ذلک الفنّ، و قرئت علیه فاذا حصل ما یریده فی خاطره املاه، و کان لا تمضی علیه ساعة من لیل أو نهار الّا فی العلم؛ سأله جماعة من الشّافعیة أن ینتقل إلی مذهب الشّافعیّ، و یعطوه تدریس النّحو بالنظامیة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اقمتمونی و صببتم علیّ الذّهب حتّی واریتمونی ما رجعت عن مذهبی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إعراب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الشّواذ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التعلیق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الملقح فی الجدل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النّاهض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الثّلاثة فی الفرائض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الفصیح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الحماسة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المقامات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خطب ابن نباتة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الایضاح و التّکملة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اللّمع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لباب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ابیات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ایضاح المفصّل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اللّباب فی علل البناء و الاعراب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الترصیف فی التّصریف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التّلخیص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التّلقین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الاربعة فی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اصلاح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حروف المعجم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 فی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اشیاء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فی أوائل سنة ثمان و ثلاثین و خمسمأة ببغداد؛ و مات لیلة الاحد ثامن ربیع الآخر سنة ستّ عشرة و ستّ مأة، و له یمدح الوزیر ابن مهدی و لم یقل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 اضحی جید الزّمان محلّی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کان من علاه مخلّی</w:t>
      </w:r>
    </w:p>
    <w:p>
      <w:pPr>
        <w:pStyle w:val="BookText"/>
        <w:rPr/>
      </w:pPr>
      <w:r>
        <w:rPr>
          <w:rFonts w:ascii="IRNazanin" w:hAnsi="IRNazanin" w:eastAsia="IRNazanin"/>
          <w:color w:val="111111"/>
          <w:sz w:val="28"/>
          <w:sz w:val="28"/>
          <w:szCs w:val="28"/>
          <w:rtl w:val="true"/>
          <w:lang w:bidi="fa-IR"/>
        </w:rPr>
        <w:t>لا یجاریک فی نجاریک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أعلی قدرا و أعلی محلّا</w:t>
      </w:r>
    </w:p>
    <w:p>
      <w:pPr>
        <w:pStyle w:val="BookText"/>
        <w:rPr/>
      </w:pPr>
      <w:r>
        <w:rPr>
          <w:rFonts w:ascii="IRNazanin" w:hAnsi="IRNazanin" w:eastAsia="IRNazanin"/>
          <w:color w:val="111111"/>
          <w:sz w:val="28"/>
          <w:sz w:val="28"/>
          <w:szCs w:val="28"/>
          <w:rtl w:val="true"/>
          <w:lang w:bidi="fa-IR"/>
        </w:rPr>
        <w:t>دمت تحیی ما قد أمیت من الفض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و تنفی فقرا و تطرد محلا</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عبد اللّه بن الحسن بن احمد بن یحیی بن عبد اللّه الانصاری اللّغوی النّحوی القرطبی المالقی الاندلسی الخطیب بدیاره الّذی روی عن ابیه و القاسم بن رحمان و السّهیلی المتقدم ذکره قریبا، و جری بینه و بین ابی علی عمر بن عبد المجید الزیدی الاستاد النّحوی منازعات ألّف فیها کلّ منهما؛ و له تصانیف فی العروض و القراءات، و روی عنه ابو القاسم بن الطیلسان و غیره، ولکنّه کان من جملة معاصریه و علماء طبقته، ولد فی سنة ستّ و خمسین و خمسمأة، و مات فی سنة إحدی عشرة و ستمأة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سهرت أعین و نامت 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لأمور تکون أولا تکون</w:t>
      </w:r>
    </w:p>
    <w:p>
      <w:pPr>
        <w:pStyle w:val="BookText"/>
        <w:rPr/>
      </w:pPr>
      <w:r>
        <w:rPr>
          <w:rFonts w:ascii="IRNazanin" w:hAnsi="IRNazanin" w:eastAsia="IRNazanin"/>
          <w:color w:val="111111"/>
          <w:sz w:val="28"/>
          <w:sz w:val="28"/>
          <w:szCs w:val="28"/>
          <w:rtl w:val="true"/>
          <w:lang w:bidi="fa-IR"/>
        </w:rPr>
        <w:t>فاطرد الهمّ ما استطعت عن النّف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فحمّلانک الهموم جنون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ربّا کفاک بالأمس ما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سیکفیک فی غد ما یکون</w:t>
      </w:r>
      <w:bookmarkStart w:id="125" w:name="pg14503_156520"/>
    </w:p>
    <w:p>
      <w:pPr>
        <w:pStyle w:val="Heading3"/>
        <w:numPr>
          <w:ilvl w:val="2"/>
          <w:numId w:val="1"/>
        </w:numPr>
        <w:rPr/>
      </w:pPr>
      <w:bookmarkStart w:id="126" w:name="__RefHeading___Toc1324943_996550957"/>
      <w:bookmarkStart w:id="127" w:name="_Toc42"/>
      <w:bookmarkEnd w:id="125"/>
      <w:bookmarkEnd w:id="126"/>
      <w:r>
        <w:rPr/>
        <w:t>464</w:t>
      </w:r>
      <w:r>
        <w:rPr>
          <w:rtl w:val="true"/>
        </w:rPr>
        <w:t xml:space="preserve">- </w:t>
      </w:r>
      <w:r>
        <w:rPr>
          <w:rtl w:val="true"/>
        </w:rPr>
        <w:t xml:space="preserve">عبد اللّه بن عمر </w:t>
      </w:r>
      <w:r>
        <w:rPr>
          <w:rtl w:val="true"/>
        </w:rPr>
        <w:t>«</w:t>
      </w:r>
      <w:r>
        <w:rPr>
          <w:rtl w:val="true"/>
        </w:rPr>
        <w:t>القاضی ناصر الدین البیضاوی</w:t>
      </w:r>
      <w:r>
        <w:rPr>
          <w:rtl w:val="true"/>
        </w:rPr>
        <w:t>»</w:t>
      </w:r>
      <w:bookmarkEnd w:id="127"/>
    </w:p>
    <w:p>
      <w:pPr>
        <w:pStyle w:val="BookText"/>
        <w:rPr/>
      </w:pPr>
      <w:r>
        <w:rPr>
          <w:rFonts w:ascii="IRNazanin" w:hAnsi="IRNazanin" w:eastAsia="IRNazanin"/>
          <w:color w:val="111111"/>
          <w:sz w:val="28"/>
          <w:sz w:val="28"/>
          <w:szCs w:val="28"/>
          <w:rtl w:val="true"/>
          <w:lang w:bidi="fa-IR"/>
        </w:rPr>
        <w:t>القاضی ناصر الدین ابو الخیر عبد اللّه بن عمر بن محمد بن علی الفارسی البیضاوی الاشعری الشافعی</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المفسّر الاصولی المتکلّم المشهور، صاحب التّفسیر المعتمد علیه عند علماء الجمهور، کان کما نقل عن تاریخ صلاح الدّین الصّفدی المعاصر له إماما علّامة عارفا بالفقه و التفسیر و الأصولین و العربیة و المنطق، نظارا صالحا متعبّدا شافعیا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 أیضا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الاصول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المنتخب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للامام فخر الدّین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المنطق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الایضاح فی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 القصوی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الحاجب و غیر ذلک مات سنة خمس و ثمانین و ستّ مأة، و قال السبکی سنة إحدی و تسعین بتبریز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الصّفدی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بمختصر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کتاب تفسیره المتقدّم إلیه الإشارة و قد 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التنزیل و اسرار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الحقیقة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تنقیحه، و احتصار ما فیه من دنائس المعتزلة کما قیل، و قد صار هذا الکتاب منشأ ترقیاته فی العالم، و سبب تقرّبه عند سلطان العصر، و اختصاصه بمنصب قضاوة القضاة، و ذلک أنّه کان قد بعث إلیه بکتاب تفسیره المذکور، فاستحسنه منه، و أشار الیه بأن یطلب من الحضرة السّلطانیة؛ باداء هذا العمل السّدید کلّما یرید، فقال أرید قضاء البیضاء؛ لکی أترفّع به بین أهل دیاری الّذین کانوا ینظرون الیّ بعین التّحقیر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یحکی انّ من جهة کثرة الإزدحام فی معسکر السلطان، و هو ارغو خان المغولی </w:t>
      </w:r>
    </w:p>
    <w:p>
      <w:pPr>
        <w:pStyle w:val="BookText"/>
        <w:rPr/>
      </w:pPr>
      <w:r>
        <w:rPr>
          <w:rFonts w:ascii="IRNazanin" w:hAnsi="IRNazanin" w:eastAsia="IRNazanin"/>
          <w:color w:val="111111"/>
          <w:sz w:val="28"/>
          <w:sz w:val="28"/>
          <w:szCs w:val="28"/>
          <w:rtl w:val="true"/>
          <w:lang w:bidi="fa-IR"/>
        </w:rPr>
        <w:t>الچنگیزی، لم یقدر علی التّشرّف بحضوره ابتداء، فنصب نسخة الکتاب علی علم طویل، و جعل یجول فی اطراف المعسکر، و یجوس خلال ذلک المنظر، إلی ان اتّفق وقوع نظر السّلطان إلیه، فبلغ الأمر إلی ما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انه قد استند فی انجاح هذا المقصد بذیل همّة العارف الأوحد خواجه محمّد الکیخانی، الّذی کان قد أعطاه ذلک الملک ید الارادة، حتّی یبلغ إلی سمعه الأرفع معروضة، فوعده ان یفعل ذلک فی حقّه فی بعض لیالی الجمعات المبارکات، لما کان یأتیه الملک فیها بقصد الزیارة و الاستفاضة، فلمّا اتّفق لهما الخلوة فی بعض تلک اللّیالی، عرض علیه ذلک الشّیخ العارف أن استدعائی من حضرة الملک فی هذه اللیلة أن یقطع قطعة من رباع جهنّم لشخص کان یتوقّعها من جنابک، فاستکشف الملک عن حقیقة مراد الشیخ، فقال نعم إنّ فلانا أمله فیک أن تمنحه منشور قضاء مملکة فارس، فاجابه الملک إلی مسئوله الموصوف من غیر فتور؛ و أمر من فوره باصدار ذلک المنشور، ولکن القاضی المزبور، لمّا سمع بکلام العارف المذکور مع حضرة السّلطان المبرور، و تأمّل فی حقیقة تنبه من رقدته و تندم علی ما کان من طلبته، فاخذ مدّة من الزّمان فی القیام بخدمة ذلک الشّیخ الملان، و سلوک طریقة اهل الذّوق و العرفان، إلی آخر ما ذکره صاحب القول بالفارسیة، و أنا ترجّمته لک بالعربیة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یقال إنّه کتب تفسیره المعروف علی نمط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المألوف، فما وجد فیه من خلل فی الألفاظ أصلحه، أو من خطل فی المعانی صحّحه، أو من تطویل فی العبارة لخّصه و خلّصه، فمن جملة ذلک ما فعله فی تفسیر سورة الضّحی عند بلوغه إلی 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وجدک عائلا فاغنی حیث اتبعها بقوله بمال التّجارة و حسب، و أسقط منها ما فی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زیادة فقره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الغنائم، معلّلا إیاه بأنّ هذه السورة مکیة و قد نزلت من قبل نزول فریضة الجهاد، و احلال الغنیمة هذا ثمّ انّ له من المصنّفات الرائقة مضافا إلی ما قدّمناه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مصابیح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کما نسبه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الخواجة </w:t>
      </w:r>
    </w:p>
    <w:p>
      <w:pPr>
        <w:pStyle w:val="BookText"/>
        <w:rPr/>
      </w:pPr>
      <w:r>
        <w:rPr>
          <w:rFonts w:ascii="IRNazanin" w:hAnsi="IRNazanin" w:eastAsia="IRNazanin"/>
          <w:color w:val="111111"/>
          <w:sz w:val="28"/>
          <w:sz w:val="28"/>
          <w:szCs w:val="28"/>
          <w:rtl w:val="true"/>
          <w:lang w:bidi="fa-IR"/>
        </w:rPr>
        <w:t>نصیر الدین الطوسی کما ذکره الشیخ ابو القاسم الکازرونی المتکلم الحکیم فی کتابه سلم السماوات موردا اسم الرّجل فیه ایضا بعنوان القاضی ناصر الدین بن القاضی امام الدین ابی القاسم و ذاکرا فی حقه انه کان قبل القاضی عضد الدین آلایجی و صحب الخواجة نصیر الدین بها و الشّیخ شهاب الدّین السهروردی،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فی سنة خمس و ثمانین و ستّمأة، و قیل فی إحدی و تسعین، و دفن فی چرنداب تبریز علی شرقی تربة الخواجه ضیاء الدّین یحیی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البهائی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وفاته کانت فی سنة اثنتین و تسعین و ستمأة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بیضاء مدینة کبیرة بارض الفارس بناها العفاریت من الحجر الأبیض لسلیمان علیه السّلام فیما یقال و بها قهندزیری من بعید، و هی مدینة طیبة وافرة الغلّات، صحیحة الهواء، عذبة الماء، لا یدخلها الحیات و العقارب، بها عنب کل حبة منها عشرة مثاقیل، و تفّاح دورته شبران، ینسب إلیها الحسین بن منصور الحلّاج، صاحب الایات و العجائب، حبسه فی عهد المقتدر باللّه، و صلبه و أحرقه، و ذلک فی سنة تسع و ثلاثمأة، و ینسب إلیها الإمام القاضی ناصر الدّین عبد اللّه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بتبریز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فرعون موسی کان من أهل بیضاء</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 و قد تقدّم فی ذیل ترجمة مولانا العلّامة الحلّی قدّس سرّه، أنّه قد جری بین هذا الرّجل و بینه مکاتبة فی مسألة الإستصحاب، محتویة علی غایة رعایة الادب، و التّعظیم من کلّ منهما لصاحبه فلیراجع و امّا طریقنا إلی مصنّفات الرّجل و مرویاته، فإنّما نرویها بأسانیدنا المعتبرة، عن شیخنا البهائی رحمه اللّه، عن محمّد بن محمّد بن محمّد بن أبی اللّطیف القرشی الاشعری الشّافعی، عن عدّة من مشایخه،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 عن زکریا بن محمد الأنصاری المقرئ، و محمّد بن أبی الشّریف المقدّسی، عن أبی الفضل بن حجر العسقلانی، عن المیدانی، عن عمر بن إلیاس المراغی، عن القاضی ناصر الدّین المذکور ثمّ انّ من جملة کلماته الرشیقة التی تنبئ عن غایة ارتفاعه فی طریقة الباطن، و إدراکه اللبّ الواقعی، قوله فی ذیل تفسیره لآیات ذبح بقرة بنی اسرائیل و انّ من أراد أن یعرف </w:t>
      </w:r>
      <w:bookmarkStart w:id="128" w:name="pg14503_156523"/>
    </w:p>
    <w:p>
      <w:pPr>
        <w:pStyle w:val="BookText"/>
        <w:rPr/>
      </w:pPr>
      <w:bookmarkEnd w:id="128"/>
      <w:r>
        <w:rPr>
          <w:rFonts w:ascii="IRNazanin" w:hAnsi="IRNazanin" w:eastAsia="IRNazanin"/>
          <w:color w:val="111111"/>
          <w:sz w:val="28"/>
          <w:sz w:val="28"/>
          <w:szCs w:val="28"/>
          <w:rtl w:val="true"/>
          <w:lang w:bidi="fa-IR"/>
        </w:rPr>
        <w:t>اعدا عدوّه السّاعی فی اماتته الموت الحقیقی، فطریقه أن یذبح بقرة نفسه الّتی هی القوّة الشهویة، حین زال عنها شرّة الصبی، و لم یلحقها ضعف الکبر، و کانت معجبة رائقة المنظر غیر مذللة فی طلب الدّنیا مسلّمة عن دنسها، لاسمة بها عن مقابحها، بحیث یصل أثره إلی نفسه، فتحیا حیاة طیبة، و تعرب عمّا به ینکشف الحال، و یرتفع ما بین العقل و الوهم من التداری و النّزاع</w:t>
      </w:r>
      <w:r>
        <w:rPr>
          <w:rFonts w:eastAsia="IRNazanin" w:cs="IRNazanin"/>
          <w:color w:val="111111"/>
          <w:sz w:val="28"/>
          <w:szCs w:val="28"/>
          <w:rtl w:val="true"/>
          <w:lang w:bidi="fa-IR"/>
        </w:rPr>
        <w:t>.</w:t>
      </w:r>
    </w:p>
    <w:p>
      <w:pPr>
        <w:pStyle w:val="Heading3"/>
        <w:numPr>
          <w:ilvl w:val="2"/>
          <w:numId w:val="1"/>
        </w:numPr>
        <w:rPr/>
      </w:pPr>
      <w:bookmarkStart w:id="129" w:name="__RefHeading___Toc1324945_996550957"/>
      <w:bookmarkStart w:id="130" w:name="_Toc43"/>
      <w:bookmarkEnd w:id="129"/>
      <w:r>
        <w:rPr/>
        <w:t>465</w:t>
      </w:r>
      <w:r>
        <w:rPr>
          <w:rtl w:val="true"/>
        </w:rPr>
        <w:t xml:space="preserve">- </w:t>
      </w:r>
      <w:r>
        <w:rPr>
          <w:rtl w:val="true"/>
        </w:rPr>
        <w:t xml:space="preserve">عبد اللّه بن یوسف الانصاری </w:t>
      </w:r>
      <w:r>
        <w:rPr>
          <w:rtl w:val="true"/>
        </w:rPr>
        <w:t>«</w:t>
      </w:r>
      <w:r>
        <w:rPr>
          <w:rtl w:val="true"/>
        </w:rPr>
        <w:t>ابن هشام النحوی</w:t>
      </w:r>
      <w:r>
        <w:rPr>
          <w:rtl w:val="true"/>
        </w:rPr>
        <w:t>»</w:t>
      </w:r>
      <w:bookmarkEnd w:id="130"/>
    </w:p>
    <w:p>
      <w:pPr>
        <w:pStyle w:val="BookText"/>
        <w:rPr/>
      </w:pPr>
      <w:r>
        <w:rPr>
          <w:rFonts w:ascii="IRNazanin" w:hAnsi="IRNazanin" w:eastAsia="IRNazanin"/>
          <w:color w:val="111111"/>
          <w:sz w:val="28"/>
          <w:sz w:val="28"/>
          <w:szCs w:val="28"/>
          <w:rtl w:val="true"/>
          <w:lang w:bidi="fa-IR"/>
        </w:rPr>
        <w:t>الرکن العماه و السند الاستناد جمال الدین ابو محمد عبد اللّه بن یوسف بن احمد بن عبد اللّه بن هشام المصری الانصاری الحنبلی</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المعروف بابن هشام النّحوی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ابن الحجر فیما نقل عن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الکامنة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أعیان المأة الثّامنة، و قال فیه من بعد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ذی القعدة سنة ثمان و سبعمأة، و لزم الشّهاب عبد اللّطیف بن المرحل، و تلا علی ابن السّراج، و سمع علی أبی حیان دیوان زهیر بن أبی سلمی، و لم یلازمه و لا قرأ علیه، و حضر دروس التّاج التبریزی، و قرأ علی التاج الفاکهانی شرح الإشارة له إلّا الورقة الأخیرة، و تفقّه للشافعی؛ ثم تحنبل، فحفظ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الخرقی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دون أربعة أشهر و ذلک قبل موته بخمس سنین و أتقن العربیة، ففاق الأقران بل الشّیوخ، و حدّث عن ابن جماعة بالشّاطبیة و تخرّج به جماعة من أهل مصر و غیرهم، و تصدّر لنفع الطالبیین، و انفرد بالفوائد الغریبة، و المباحث الدقیقة، و الاستدراکات العجیبة، و التّحقیق البارع و الاطّلاع المفرط و الاقتدار علی التصرّف فی الکلام، و الملکة الّتی کان یتمکن من التّعبیر بها عن مقصوده بما یرید مسهبا و موجزا مع التّواضع و البرّ و الشّفقة و دماثة الخلق و رقّة القلب</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زلنا و نحن بالمغرب فسمع انّه ظهر بمصر عالم بالعربیة </w:t>
      </w:r>
    </w:p>
    <w:p>
      <w:pPr>
        <w:pStyle w:val="BookText"/>
        <w:rPr/>
      </w:pPr>
      <w:r>
        <w:rPr>
          <w:rFonts w:ascii="IRNazanin" w:hAnsi="IRNazanin" w:eastAsia="IRNazanin"/>
          <w:color w:val="111111"/>
          <w:sz w:val="28"/>
          <w:sz w:val="28"/>
          <w:szCs w:val="28"/>
          <w:rtl w:val="true"/>
          <w:lang w:bidi="fa-IR"/>
        </w:rPr>
        <w:t>یقال له ابن هشام أنحی من سیبویه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نقله لهذه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کثیر المخالفة لأبی حیان؛ شدید الإنحراف عنه،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 عن کتب الأعاریب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اشتهر فی حیاته و اقبل النّاس علیه، و قد کتبت علیه حاشیة و شرحا لشواهده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 علی الالفیة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کتب علیه خالد الأزهری شرحه المشهور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الخصاصة عن قراء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مجلّدات،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 فی تحقیق تصریف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التّحصیل و التّفصیل لکتاب التّذییل و التّکمیل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مجلّدات،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الشّواهد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شذور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 و قد کتبت علیه حاشیة لمّا قرئ علی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 الندا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الجامع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حیان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قصیدة بانت سعاد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 شرحه علی قصیدة کعب بن زهیر الإسلامی فی مدیح النّبی الامّی صلی اللّه علیه و اله و هی الّتی یقول فی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بانت سعاد فقلبی الیوم مبتول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متیمّ إثرها لم یحز مکبول</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إلّا فقد نقل عن التّرمذی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ذکران بندر الاصبهانی کان یحفظ تسعمأة قصیدة أوّل کلّ منها بانت سعاد </w:t>
      </w:r>
      <w:r>
        <w:rPr>
          <w:rStyle w:val="FootnoteAnchor"/>
          <w:rtl w:val="true"/>
        </w:rPr>
        <w:footnoteReference w:id="115"/>
      </w:r>
      <w:r>
        <w:rPr>
          <w:rFonts w:ascii="IRNazanin" w:hAnsi="IRNazanin" w:eastAsia="IRNazanin"/>
          <w:color w:val="111111"/>
          <w:sz w:val="28"/>
          <w:sz w:val="28"/>
          <w:szCs w:val="28"/>
          <w:rtl w:val="true"/>
          <w:lang w:bidi="fa-IR"/>
        </w:rPr>
        <w:t>و کان منها قصائد الأعشی، و النّابغة و الأخطل، و عدی بن الرّقاع، و ربیعة الضبی، المعروفات إلی هذا الزّمان، ثمّ انّ شرحه المذکور محتو علی فوائد جمّة و قواعد مهمّة، قلّ ما یوجد نظیرها فی شی‌ء من الکتب فلیلاحظ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قصیدة البردة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عشر مجلّدات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السفریة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و له عدّة حواش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ذکرت منها جملة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یصطبر للعلم یظفر بنیله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یخطب الحسناء یصبر علی البذل</w:t>
      </w:r>
    </w:p>
    <w:p>
      <w:pPr>
        <w:pStyle w:val="BookText"/>
        <w:rPr/>
      </w:pPr>
      <w:r>
        <w:rPr>
          <w:rFonts w:ascii="IRNazanin" w:hAnsi="IRNazanin" w:eastAsia="IRNazanin"/>
          <w:color w:val="111111"/>
          <w:sz w:val="28"/>
          <w:sz w:val="28"/>
          <w:szCs w:val="28"/>
          <w:rtl w:val="true"/>
          <w:lang w:bidi="fa-IR"/>
        </w:rPr>
        <w:t>و من لا یذلّ النّفس فی طلب العلا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یسیرا یعش دهرا طویلا أخاذل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لبعض الشّعراء أیضا فی هذا المعنی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 أرفع و أهنی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نیل المعالی و حبّ الأهل و الوطن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ضدّان ما اجتمعا للمرء فی قرن</w:t>
      </w:r>
    </w:p>
    <w:p>
      <w:pPr>
        <w:pStyle w:val="BookText"/>
        <w:rPr/>
      </w:pPr>
      <w:r>
        <w:rPr>
          <w:rFonts w:ascii="IRNazanin" w:hAnsi="IRNazanin" w:eastAsia="IRNazanin"/>
          <w:color w:val="111111"/>
          <w:sz w:val="28"/>
          <w:sz w:val="28"/>
          <w:szCs w:val="28"/>
          <w:rtl w:val="true"/>
          <w:lang w:bidi="fa-IR"/>
        </w:rPr>
        <w:t>إن کنت تطلب عزّا فادّرع تعبا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فارض بالذّل و اختر راحة البدن</w:t>
      </w:r>
    </w:p>
    <w:p>
      <w:pPr>
        <w:pStyle w:val="BookText"/>
        <w:rPr/>
      </w:pPr>
      <w:r>
        <w:rPr>
          <w:rFonts w:ascii="IRNazanin" w:hAnsi="IRNazanin" w:eastAsia="IRNazanin"/>
          <w:color w:val="111111"/>
          <w:sz w:val="28"/>
          <w:sz w:val="28"/>
          <w:szCs w:val="28"/>
          <w:rtl w:val="true"/>
          <w:lang w:bidi="fa-IR"/>
        </w:rPr>
        <w:t xml:space="preserve">هذا و إلی هذا المعنی الطّریف، یشیر ما نقل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الحکماء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جلس فی صغره حیث یحبّ، یجلس فی کبره حیث یکره، و من کلمات ابن عبّاس المشهور رضی اللّه عنه أیضا ذللت طالبا، فعززت مطلوبا، رجعنا إلی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 الحساب أن یؤاخذ الفتی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شی‌ء فی الحیاة قد أتی</w:t>
      </w:r>
    </w:p>
    <w:p>
      <w:pPr>
        <w:pStyle w:val="BookText"/>
        <w:rPr/>
      </w:pPr>
      <w:r>
        <w:rPr>
          <w:rFonts w:ascii="IRNazanin" w:hAnsi="IRNazanin" w:eastAsia="IRNazanin"/>
          <w:color w:val="111111"/>
          <w:sz w:val="28"/>
          <w:sz w:val="28"/>
          <w:szCs w:val="28"/>
          <w:rtl w:val="true"/>
          <w:lang w:bidi="fa-IR"/>
        </w:rPr>
        <w:t>توفّی لیلة الجمعة خامس ذی القعدة سنة إحدی و ستّین و سبعمأة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ورثاه ابن نباتة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سقی ابن هشام فی الثّری نوء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 علی مثواه ذیل غمام</w:t>
      </w:r>
    </w:p>
    <w:p>
      <w:pPr>
        <w:pStyle w:val="BookText"/>
        <w:rPr/>
      </w:pPr>
      <w:r>
        <w:rPr>
          <w:rFonts w:ascii="IRNazanin" w:hAnsi="IRNazanin" w:eastAsia="IRNazanin"/>
          <w:color w:val="111111"/>
          <w:sz w:val="28"/>
          <w:sz w:val="28"/>
          <w:szCs w:val="28"/>
          <w:rtl w:val="true"/>
          <w:lang w:bidi="fa-IR"/>
        </w:rPr>
        <w:t>سأروی له من سیرة المدح مسندا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زلت أروی سیرة بن هشام </w:t>
      </w:r>
      <w:r>
        <w:rPr>
          <w:rStyle w:val="FootnoteAnchor"/>
          <w:rtl w:val="true"/>
        </w:rPr>
        <w:footnoteReference w:id="11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جملة ما ذکره ایضا فی خاتمة کتابه المذکور، هو انّ ابن هشام </w:t>
      </w:r>
    </w:p>
    <w:p>
      <w:pPr>
        <w:pStyle w:val="BookText"/>
        <w:rPr/>
      </w:pPr>
      <w:r>
        <w:rPr>
          <w:rFonts w:ascii="IRNazanin" w:hAnsi="IRNazanin" w:eastAsia="IRNazanin"/>
          <w:color w:val="111111"/>
          <w:sz w:val="28"/>
          <w:sz w:val="28"/>
          <w:szCs w:val="28"/>
          <w:rtl w:val="true"/>
          <w:lang w:bidi="fa-IR"/>
        </w:rPr>
        <w:t>لقب جماعة کثیرة، أشهرهم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عبد الملک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ابن هشام بن بن ایوب الحمیری المعافری ابا محمّد البصری النّحوی نزیل مصر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ما وقع فی اشعار السّیر من الغریب،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حمیر و ملوکها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سنة ثمانی عشرة و مأتین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محمد بن یحیی بن هشام الخضزاوی صاحب کتاب الافصاح و الثّالث محمد بن هشام الاتی ذکره مع ذکر السّابق علیه إنشاء اللّه</w:t>
      </w:r>
    </w:p>
    <w:p>
      <w:pPr>
        <w:pStyle w:val="BookText"/>
        <w:rPr/>
      </w:pPr>
      <w:r>
        <w:rPr>
          <w:rFonts w:ascii="IRNazanin" w:hAnsi="IRNazanin" w:eastAsia="IRNazanin"/>
          <w:color w:val="111111"/>
          <w:sz w:val="28"/>
          <w:sz w:val="28"/>
          <w:szCs w:val="28"/>
          <w:rtl w:val="true"/>
          <w:lang w:bidi="fa-IR"/>
        </w:rPr>
        <w:t>و الرّابع محمّد بن هشام بن عوف التّمیمی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الخامس جمال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بن یوسف بن هشام الحنبلیّ المتأخر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قلت و العجب انّ مغنی ابن هشام هذا أیضا، فی علم النّحو، و کثیرا ما یشتبه الأمر فی الکتابین المذکورین من اتّحاد سمتهما بهذه المثابة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السادس ولد صاحب العنوان و هو محبّ الدّین محمّد بن عبد اللّه النّحوی ابن النّحوی، و کان من جملة مشایخ ابن حجر المکی، و قیل انّه کان انحی من أبیه، قرأ علی والده و غیره، و أجاز له السّبکی، و ابن جماعة، و ابن عقیل المتعقب ذکره فی هذا الباب، و مات فی رجب سنة تسع و تسعین و سبعمأة و السّابع حفیده احمد بن عبد الرّحمان بن عبد اللّه بن هشام المذکور صاحب حاشیة التّوضیح لجده، و الثّامن ابن بنته شمس الدّین محمّد بن عبد الماجد العجمی النّحوی الفقیه الاصولی، و کان من مشایخ الشّمنی المحشی للمغنی و أخذ عن خاله الشّیخ محبّ الدّین و غیره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أیضا فی بعض المواضع المعتبرة ان ابن هشام علم لخمسة عشر رجلا من العلمآء النّحویین و غیرهم، و الظّاهران من جملة 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ابا العبّاس احمد بن عبد العزیز بن هشام الفهری، الاستاد النّحوی العروضی المتقدّم ذکره، و الشّیخ أبا جعفر أحمد بن أحمد بن هشام السلمی النّحوی المعروف بجده، و کان معاصرا لصاحب العنوان توفّی سنة خمسین و سبعمأة، و أبا البقاء حیان بن عبد اللّه بن محمّد بن هشام الانصاری الاوسی البلنسی المقرّی اللّغوی النّحوی المتأدّب بابی الحسن </w:t>
      </w:r>
    </w:p>
    <w:p>
      <w:pPr>
        <w:pStyle w:val="BookText"/>
        <w:rPr/>
      </w:pPr>
      <w:r>
        <w:rPr>
          <w:rFonts w:ascii="IRNazanin" w:hAnsi="IRNazanin" w:eastAsia="IRNazanin"/>
          <w:color w:val="111111"/>
          <w:sz w:val="28"/>
          <w:sz w:val="28"/>
          <w:szCs w:val="28"/>
          <w:rtl w:val="true"/>
          <w:lang w:bidi="fa-IR"/>
        </w:rPr>
        <w:t>ابن سعد الخیروری، و المتوفّی سنة تسع و ستّمأة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الحکم بن هشام بن عبد الرحمان أبا العاص القرطبی الفصیح النّحوی، و عبد اللّه بن عمر بن هشام أبا مروان الخضرمی الاشبیلی،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الإفصاح فی اختصار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الدّریدیة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خمسین و خمسمأة إلّا انّ ابن هشام المطلق فی کلمات علماء هذه الأزمان، لا ینصرف إلّا إلی صاحب العنوان کما 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لا ینصرف إلّا إلی کتابه المتسم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بمغنی اللّبیب عن کتب الأعاریب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لطیف طریف کامل فی معناه کافل لما هو بعینه الطّالب و مناه، مشحون بالقوائد الکلیة، و الفوائد الخارجیة و الدّاخلیة، و التحقیقات الرشیقة، و التدقیفات الأنیقة و العمیقة؛ و لنعم ما أنشدنا سیدنا الصّدر العاملی قدّس سرّه، فی صفة هذا الکتاب الطّریف، من لطیفة طبعه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مغنی اللّبیب تصفّح و تتبّع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تفکر و تذکر و تدبّر</w:t>
      </w:r>
    </w:p>
    <w:p>
      <w:pPr>
        <w:pStyle w:val="BookText"/>
        <w:rPr/>
      </w:pPr>
      <w:r>
        <w:rPr>
          <w:rFonts w:ascii="IRNazanin" w:hAnsi="IRNazanin" w:eastAsia="IRNazanin"/>
          <w:color w:val="111111"/>
          <w:sz w:val="28"/>
          <w:sz w:val="28"/>
          <w:szCs w:val="28"/>
          <w:rtl w:val="true"/>
          <w:lang w:bidi="fa-IR"/>
        </w:rPr>
        <w:t>فاجعل لها مغنی اللبیب 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لشرح بدر الدّین شأن اکبر</w:t>
      </w:r>
    </w:p>
    <w:p>
      <w:pPr>
        <w:pStyle w:val="BookText"/>
        <w:rPr/>
      </w:pPr>
      <w:r>
        <w:rPr>
          <w:rFonts w:ascii="IRNazanin" w:hAnsi="IRNazanin" w:eastAsia="IRNazanin"/>
          <w:color w:val="111111"/>
          <w:sz w:val="28"/>
          <w:sz w:val="28"/>
          <w:szCs w:val="28"/>
          <w:rtl w:val="true"/>
          <w:lang w:bidi="fa-IR"/>
        </w:rPr>
        <w:t xml:space="preserve">هذا و قد مرّة الإشارة أیضا، إلی جملة من شروحه المشهورة، فی ذیل ترجمة الشّمنی، و احمد بن المنلا، إلّا أن أکمل ما کتب علیه و لم تذکره فیما قد تقدّم، هو شرح الشّیخ الامام شمس الدّین أبی یاسر محمّد بن عمار بن محمّد بن أحمد المالکی النّحوی؛ الّذی هو من تلامذة التّنوخی و السّویداوی و التاج بن الفصیح، و کان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فنون، حسن المحاضرة، محبّا فی الصّالحین، ولیّ تدریس المسلمیة بمصر سنة ثلاث و ثمانمأة، و له مجامیع کثیرة و شرح التّسهیل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جلاب الموائد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اختصر کثیرا من المطوّلات، و حصل له عرق جذام، ثمّ استحکم به، فمات سنة أربع و أربعین و ثمانمأة و شرحه المذکور علی المفتر فی ثمان مجلّدات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لیعلم انّ من جملة من کتب فی النحو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تقی الدّین منصور بن فلاح بن محمّد الیمنی النّحوی المعروف بابن فلاح، و له أیضا 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معرفته باصول الفقه کما افید، و کانت وفاته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bookmarkStart w:id="131" w:name="pg14503_156528"/>
    </w:p>
    <w:p>
      <w:pPr>
        <w:pStyle w:val="BookText"/>
        <w:rPr/>
      </w:pPr>
      <w:bookmarkEnd w:id="131"/>
      <w:r>
        <w:rPr>
          <w:rFonts w:ascii="IRNazanin" w:hAnsi="IRNazanin" w:eastAsia="IRNazanin"/>
          <w:color w:val="111111"/>
          <w:sz w:val="28"/>
          <w:sz w:val="28"/>
          <w:szCs w:val="28"/>
          <w:rtl w:val="true"/>
          <w:lang w:bidi="fa-IR"/>
        </w:rPr>
        <w:t xml:space="preserve">حدود ثمانین و ستّمأة، و قد تقدّم فی ترجمة أحمد بن الحسن الجاربردی انّ له أیضا رسالة فی النّحو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ترجمة الشّیخ عبد القاهر الجرجانی انّ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 فی شرح الایضاح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تاریخ الزبیدی انّ لمحمّد بن اسحاق بن أسباط الکندی ابی نصر المصری النّحوی المنطقی،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و النّکت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الموقظ و التّلقین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کتابا فی النّحو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کانّه أوّل کتاب نحوی سمّی بهذا الاسم من ابا نصر المذکور، کان من جملة رجال الزّجاج المتقدم ذکره فی باب ما اوّله الهمزة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تاریخ حبیب السیر انّ فی سنة عشرین و ستمأة توفّی عبد اللّه بن أحمد بن محمّد بن قدامة المقدّسی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و غیره من التّصانیف فلیلاحظ</w:t>
      </w:r>
      <w:r>
        <w:rPr>
          <w:rFonts w:eastAsia="IRNazanin" w:cs="IRNazanin"/>
          <w:color w:val="111111"/>
          <w:sz w:val="28"/>
          <w:szCs w:val="28"/>
          <w:rtl w:val="true"/>
          <w:lang w:bidi="fa-IR"/>
        </w:rPr>
        <w:t>.</w:t>
      </w:r>
    </w:p>
    <w:p>
      <w:pPr>
        <w:pStyle w:val="Heading3"/>
        <w:numPr>
          <w:ilvl w:val="2"/>
          <w:numId w:val="1"/>
        </w:numPr>
        <w:rPr/>
      </w:pPr>
      <w:bookmarkStart w:id="132" w:name="__RefHeading___Toc1324947_996550957"/>
      <w:bookmarkStart w:id="133" w:name="_Toc44"/>
      <w:bookmarkEnd w:id="132"/>
      <w:r>
        <w:rPr/>
        <w:t>466</w:t>
      </w:r>
      <w:r>
        <w:rPr>
          <w:rtl w:val="true"/>
        </w:rPr>
        <w:t xml:space="preserve">- </w:t>
      </w:r>
      <w:r>
        <w:rPr>
          <w:rtl w:val="true"/>
        </w:rPr>
        <w:t>عبد اللّه بن اسعد الیافعی المکی</w:t>
      </w:r>
      <w:bookmarkEnd w:id="133"/>
    </w:p>
    <w:p>
      <w:pPr>
        <w:pStyle w:val="BookText"/>
        <w:rPr/>
      </w:pPr>
      <w:r>
        <w:rPr>
          <w:rFonts w:ascii="IRNazanin" w:hAnsi="IRNazanin" w:eastAsia="IRNazanin"/>
          <w:color w:val="111111"/>
          <w:sz w:val="28"/>
          <w:sz w:val="28"/>
          <w:szCs w:val="28"/>
          <w:rtl w:val="true"/>
          <w:lang w:bidi="fa-IR"/>
        </w:rPr>
        <w:t>الشیخ ابو السعادات عفیف الدین عبد اللّه بن اسعد التمیمی الیافعی المکی</w:t>
      </w:r>
      <w:r>
        <w:rPr>
          <w:rStyle w:val="FootnoteAnchor"/>
          <w:rtl w:val="true"/>
        </w:rPr>
        <w:footnoteReference w:id="12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الموصّف بنزیل الحرمین الشّریفین؛ و مصنّف کتاب التاریخ المشهور بین أعیان الفضلاء من الفریقین، کان کما 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الجامی، من کبار مشایخ وقته، عالما بالعلوم الظاهریة و الباطنیة، صاحب مصنّفات جمّة؛ أحدها کتاب تاریخه المذکور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 و عبرة الیقظان فی معرفة حوادث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الریاحین فی حکایات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النظیم فی فضایل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له أیضا أشعار لطیفة و مقامات شریفة، ذکر جملة منها صاحب الکتاب المذکور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یعنی صاحب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أوائل أمری متردّدا فی الإشتغال بتحصیل العلم الّذی هو موجب </w:t>
      </w:r>
    </w:p>
    <w:p>
      <w:pPr>
        <w:pStyle w:val="BookText"/>
        <w:rPr/>
      </w:pPr>
      <w:r>
        <w:rPr>
          <w:rFonts w:ascii="IRNazanin" w:hAnsi="IRNazanin" w:eastAsia="IRNazanin"/>
          <w:color w:val="111111"/>
          <w:sz w:val="28"/>
          <w:sz w:val="28"/>
          <w:szCs w:val="28"/>
          <w:rtl w:val="true"/>
          <w:lang w:bidi="fa-IR"/>
        </w:rPr>
        <w:t>لنیل المعالی، و ادراک الفضائل و المراتب العوالی، أو الاجتهاد فی العمل و العبادة، و الإکتفاء بالورع و الزّهادة، طلبا للعافیة من اعیاء الرّجال، و السلامة من آفات القیل و القال، و کان عند ذلک بیدی کتاب اطیل فیه النّظر و استفید بمطالعته غالبا، فلمّا رأیت طول الحیرة فی مقام التکلیف، و اشتمال أنواع الملالة من أجل ما ذکر علی القلب الضّعیف، تفألت بما ینکشف علیّ من ذلک الکتاب، و فتحته علی اسم اللّه الملک العزیز الوهّاب، فاذا أنا بورقة فیه لم أعهدها منه قبل هذه المقدّمة، و فیها أبیات من الشّعر لم أسمعها قطّ من أحد؛ و لا وجدتها فی شی‌ء من الدّواوین، و هی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عن همومک معرضا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الامور إلی القضاء</w:t>
      </w:r>
    </w:p>
    <w:p>
      <w:pPr>
        <w:pStyle w:val="BookText"/>
        <w:rPr/>
      </w:pPr>
      <w:r>
        <w:rPr>
          <w:rFonts w:ascii="IRNazanin" w:hAnsi="IRNazanin" w:eastAsia="IRNazanin"/>
          <w:color w:val="111111"/>
          <w:sz w:val="28"/>
          <w:sz w:val="28"/>
          <w:szCs w:val="28"/>
          <w:rtl w:val="true"/>
          <w:lang w:bidi="fa-IR"/>
        </w:rPr>
        <w:t>فلربّما اتّسع المضیق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ضاق القضاء</w:t>
      </w:r>
    </w:p>
    <w:p>
      <w:pPr>
        <w:pStyle w:val="BookText"/>
        <w:rPr/>
      </w:pPr>
      <w:r>
        <w:rPr>
          <w:rFonts w:ascii="IRNazanin" w:hAnsi="IRNazanin" w:eastAsia="IRNazanin"/>
          <w:color w:val="111111"/>
          <w:sz w:val="28"/>
          <w:sz w:val="28"/>
          <w:szCs w:val="28"/>
          <w:rtl w:val="true"/>
          <w:lang w:bidi="fa-IR"/>
        </w:rPr>
        <w:t>و لربّ أمر متعب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فی عواقبه رضاء</w:t>
      </w:r>
    </w:p>
    <w:p>
      <w:pPr>
        <w:pStyle w:val="BookText"/>
        <w:rPr/>
      </w:pPr>
      <w:r>
        <w:rPr>
          <w:rFonts w:ascii="IRNazanin" w:hAnsi="IRNazanin" w:eastAsia="IRNazanin"/>
          <w:color w:val="111111"/>
          <w:sz w:val="28"/>
          <w:sz w:val="28"/>
          <w:szCs w:val="28"/>
          <w:rtl w:val="true"/>
          <w:lang w:bidi="fa-IR"/>
        </w:rPr>
        <w:t>اللّه یفعل ما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تکن متعرّضا</w:t>
      </w:r>
    </w:p>
    <w:p>
      <w:pPr>
        <w:pStyle w:val="BookText"/>
        <w:rPr/>
      </w:pPr>
      <w:r>
        <w:rPr>
          <w:rFonts w:ascii="IRNazanin" w:hAnsi="IRNazanin" w:eastAsia="IRNazanin"/>
          <w:color w:val="111111"/>
          <w:sz w:val="28"/>
          <w:sz w:val="28"/>
          <w:szCs w:val="28"/>
          <w:rtl w:val="true"/>
          <w:lang w:bidi="fa-IR"/>
        </w:rPr>
        <w:t>أی کن راضیا بما یفعله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بمشیته تکن متعرّضا</w:t>
      </w:r>
    </w:p>
    <w:p>
      <w:pPr>
        <w:pStyle w:val="BookText"/>
        <w:rPr/>
      </w:pPr>
      <w:r>
        <w:rPr>
          <w:rFonts w:ascii="IRNazanin" w:hAnsi="IRNazanin" w:eastAsia="IRNazanin"/>
          <w:color w:val="111111"/>
          <w:sz w:val="28"/>
          <w:sz w:val="28"/>
          <w:szCs w:val="28"/>
          <w:rtl w:val="true"/>
          <w:lang w:bidi="fa-IR"/>
        </w:rPr>
        <w:t>للفوز بما تزیده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الوان المواهب و العطاء</w:t>
      </w:r>
    </w:p>
    <w:p>
      <w:pPr>
        <w:pStyle w:val="BookText"/>
        <w:rPr/>
      </w:pPr>
      <w:r>
        <w:rPr>
          <w:rFonts w:ascii="IRNazanin" w:hAnsi="IRNazanin" w:eastAsia="IRNazanin"/>
          <w:color w:val="111111"/>
          <w:sz w:val="28"/>
          <w:sz w:val="28"/>
          <w:szCs w:val="28"/>
          <w:rtl w:val="true"/>
          <w:lang w:bidi="fa-IR"/>
        </w:rPr>
        <w:t xml:space="preserve">فلمّا اتیت إلی آخر الأبیات بطریق القراءة، و تامّلت فیما أراد بی اللّه من هذه الارائة صرت کأنمّا نشطت من عقال، و افرغ علی قلبی الهائم من الماء الزّلال، ثمّ إلی أن قال بعد ذکر طائفة أخری من أمثال هذا المقال، و لم اظفر إلی الآن بتاریخ وفات الرّجل فی شی‌ء من المعاجم و کتب الرّجال غیر انّ الشّیخ محمّد الجزری قال فی آخر کتابه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ببدایة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جرّه الکلام إلی ذکر وفیات جملة من العلماء الأعلام، و فی سنة ثمان و ستّین و سبعمأة کانت وفات الامام العارف أبی محمد عبد اللّه بن أسعد الیافعی المکی صاحب المصنّفات انتهی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الأسنوی الأصولی انّه قال لم یمت الیافعی إلّا و قد قطب، و هو من القطب او التّفصیل منه؛ و الظّاهر کون المراد انّه لم یتهلل وجهه فی حالة الموت بنیل ما کان یسره، بل انقبض وجهه إذ ذاک من ملاحظة ما کان یسؤه، نعوذ باللّه من سوء العاقبة و </w:t>
      </w:r>
    </w:p>
    <w:p>
      <w:pPr>
        <w:pStyle w:val="BookText"/>
        <w:rPr/>
      </w:pPr>
      <w:r>
        <w:rPr>
          <w:rFonts w:ascii="IRNazanin" w:hAnsi="IRNazanin" w:eastAsia="IRNazanin"/>
          <w:color w:val="111111"/>
          <w:sz w:val="28"/>
          <w:sz w:val="28"/>
          <w:szCs w:val="28"/>
          <w:rtl w:val="true"/>
          <w:lang w:bidi="fa-IR"/>
        </w:rPr>
        <w:t>خسران المنقلب و سیئات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لیعلم انّ هذا الرّجل غیر الإمام العلّامة عفیف الدّین الموصلی النّحوی فانّ اسمه علی بن عدلان بن حماد بن علی ابو الحسن الربعی بالتّحریک نسبة إلی قبیلة ربیعة مثل المدنی فی المدنیة، و الصّحفی فی صحیفة، و هی بضمّتین لحن؛ کما قاله فی القاموس و ان فرضت النّسبة إلی صحف الّتی هی بصیغة الجمع، فانّ ذلک أیضا بعد الردّ إلی صیغة المفرد، کما تقرّر فلیتبصّر، و انّما غیرو اکسرة ما بعد الاوّل من أمثال هذه النّسبة، لإستثقالهم توالی الکسرتین مع یاء النّسبة، کما یقال فی النّسبة إلی نمر نمری بفتح المیم، و إلی دئل الّذی هو بکسرة الهمزة دءلی بالفتح، قاعدة مطردة فی باب النّسب فلیتعاهه، و کان مولد هذا الشّیخ سنة اثنین و ثمانین و خمسمأة و وفاته سنة ستّ و ستّین و ستمأة؛ و قد ذکره الصفدی فی ذیله علی تاریخ ابن خلّکان، فقال و کان هذا الرّجل علّامة فی الأدب من ازکیاء بنی آدم، انفرد بالبراعة فی حلّ المترجم و الالغاز، و له فی ذلک تصانیف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عقلة المجتاز فی حلّ الالغاز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نقل عنه انّه قال کتب إلیّ المعلّم السّخاوی قول الحسین بن عبد السّلام فی المعمّی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عالج القوافی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القوافی فتلتوی و تلین</w:t>
      </w:r>
    </w:p>
    <w:p>
      <w:pPr>
        <w:pStyle w:val="BookText"/>
        <w:rPr/>
      </w:pPr>
      <w:r>
        <w:rPr>
          <w:rFonts w:ascii="IRNazanin" w:hAnsi="IRNazanin" w:eastAsia="IRNazanin"/>
          <w:color w:val="111111"/>
          <w:sz w:val="28"/>
          <w:sz w:val="28"/>
          <w:szCs w:val="28"/>
          <w:rtl w:val="true"/>
          <w:lang w:bidi="fa-IR"/>
        </w:rPr>
        <w:t>طاوعتهم عین و عین و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عصتهم نون و نون و نون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عمّاهما لی هکذا فانه کتب ع و ع و ع هکذا، فصعبا علیّ و حلّلتهما فی مقدار ساعتین،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یحلّ لک ان تعمل لغزا مترجما، و تعمل حروف الهجاء بدلا من الکلمات هذه؟ کما قال اللّه تعالی ظلمات بعضها فوق بعض، فقال لی ما سمعت هذا الشّعر قبل هذا، فقلت لا و اللّه، فقال و اللّه لو أخبرنی بهذا الّذی رأیته منک أحد ما صدّقته، و معنی البیتین انّ المواد تکون حاصلة، و لا یتأتی نظم و لا نثر و لا فقد، فالعین الأولی عین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النّحو خاصّة، و الثّانیة عین العروض و الثّالثة لها عین العبارة، و هی الالفاظ المخیرة، أو العین الّتی هی الذّهب، و نقل عنه أیضا انّه قال و من أعجب ما وقع أن إنسانا أنشد فی قول سیف الدّین علیّ بن قزل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فئة فی النّاس تأکل قلبها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لها فی ذاک وجه و لا رأس</w:t>
      </w:r>
    </w:p>
    <w:p>
      <w:pPr>
        <w:pStyle w:val="BookText"/>
        <w:rPr/>
      </w:pPr>
      <w:r>
        <w:rPr>
          <w:rFonts w:ascii="Amiri" w:hAnsi="Amiri" w:eastAsia="Amiri" w:cs="Amiri"/>
          <w:color w:val="111111"/>
          <w:sz w:val="28"/>
          <w:sz w:val="28"/>
          <w:szCs w:val="28"/>
          <w:rtl w:val="true"/>
          <w:lang w:bidi="ar-SA"/>
        </w:rPr>
        <w:t>مصحفّها طیر صغیر و عکسه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مصحفّه حقّ و یعرفه النّاس</w:t>
      </w:r>
    </w:p>
    <w:p>
      <w:pPr>
        <w:pStyle w:val="BookText"/>
        <w:rPr/>
      </w:pPr>
      <w:r>
        <w:rPr>
          <w:rFonts w:ascii="IRNazanin" w:hAnsi="IRNazanin" w:eastAsia="IRNazanin"/>
          <w:color w:val="111111"/>
          <w:sz w:val="28"/>
          <w:sz w:val="28"/>
          <w:szCs w:val="28"/>
          <w:rtl w:val="true"/>
          <w:lang w:bidi="fa-IR"/>
        </w:rPr>
        <w:t>فحللته فی ثوم و قلبها 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ثوم تحیفة یوم و عکسه</w:t>
      </w:r>
    </w:p>
    <w:p>
      <w:pPr>
        <w:pStyle w:val="BookText"/>
        <w:rPr/>
      </w:pPr>
      <w:r>
        <w:rPr>
          <w:rFonts w:ascii="IRNazanin" w:hAnsi="IRNazanin" w:eastAsia="IRNazanin"/>
          <w:color w:val="111111"/>
          <w:sz w:val="28"/>
          <w:sz w:val="28"/>
          <w:szCs w:val="28"/>
          <w:rtl w:val="true"/>
          <w:lang w:bidi="fa-IR"/>
        </w:rPr>
        <w:t>مصحفا موت و هو حقّ و یکرهه النّاس، فقال قد نزلته و ما هو هذا ثم خطر لی ذکره بعد مدّة تأکل قلبها میتة ای عکسها، و عکس تصحیفها منیة، قلت کذا وجدته و لیس بالأوّل و لا بالثّانی لانّه 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فئة و الفئة لیست ثوما مفردا، و انّما هی الجماعة، و الملغّز إنّما هو فی هتیم و هم العرب الّذین سکنوا البریة الفقراء، لانّهم یأکلون المیتة لمجاعتهم، و میتة قلب هتیم و نقل عنه أیضا انّه قال کتب لی بعض العوام لغزا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حاسبا قد قلت اقلیدسا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یحظ فی شکل من أشکاله</w:t>
      </w:r>
    </w:p>
    <w:p>
      <w:pPr>
        <w:pStyle w:val="BookText"/>
        <w:rPr/>
      </w:pPr>
      <w:r>
        <w:rPr>
          <w:rFonts w:ascii="IRNazanin" w:hAnsi="IRNazanin" w:eastAsia="IRNazanin"/>
          <w:color w:val="111111"/>
          <w:sz w:val="28"/>
          <w:sz w:val="28"/>
          <w:szCs w:val="28"/>
          <w:rtl w:val="true"/>
          <w:lang w:bidi="fa-IR"/>
        </w:rPr>
        <w:t>إسمع مقالا حاز ذو اللبّ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معناه و أشکاله</w:t>
      </w:r>
    </w:p>
    <w:p>
      <w:pPr>
        <w:pStyle w:val="BookText"/>
        <w:rPr/>
      </w:pPr>
      <w:r>
        <w:rPr>
          <w:rFonts w:ascii="IRNazanin" w:hAnsi="IRNazanin" w:eastAsia="IRNazanin"/>
          <w:color w:val="111111"/>
          <w:sz w:val="28"/>
          <w:sz w:val="28"/>
          <w:szCs w:val="28"/>
          <w:rtl w:val="true"/>
          <w:lang w:bidi="fa-IR"/>
        </w:rPr>
        <w:t>فایّ شی‌ء عشرة 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نصفه تسعة أمثاله</w:t>
      </w:r>
    </w:p>
    <w:p>
      <w:pPr>
        <w:pStyle w:val="BookText"/>
        <w:rPr/>
      </w:pPr>
      <w:r>
        <w:rPr>
          <w:rFonts w:ascii="IRNazanin" w:hAnsi="IRNazanin" w:eastAsia="IRNazanin"/>
          <w:color w:val="111111"/>
          <w:sz w:val="28"/>
          <w:sz w:val="28"/>
          <w:szCs w:val="28"/>
          <w:rtl w:val="true"/>
          <w:lang w:bidi="fa-IR"/>
        </w:rPr>
        <w:t>و لیس یخفی ذاک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حاسب یشهد للّه بأفعاله</w:t>
      </w:r>
    </w:p>
    <w:p>
      <w:pPr>
        <w:pStyle w:val="BookText"/>
        <w:rPr/>
      </w:pPr>
      <w:r>
        <w:rPr>
          <w:rFonts w:ascii="IRNazanin" w:hAnsi="IRNazanin" w:eastAsia="IRNazanin"/>
          <w:color w:val="111111"/>
          <w:sz w:val="28"/>
          <w:sz w:val="28"/>
          <w:szCs w:val="28"/>
          <w:rtl w:val="true"/>
          <w:lang w:bidi="fa-IR"/>
        </w:rPr>
        <w:t>فاجبته علی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ملغزا حسبان أمواله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عزّه دام و إجلاله</w:t>
      </w:r>
    </w:p>
    <w:p>
      <w:pPr>
        <w:pStyle w:val="BookText"/>
        <w:rPr/>
      </w:pPr>
      <w:r>
        <w:rPr>
          <w:rFonts w:ascii="IRNazanin" w:hAnsi="IRNazanin" w:eastAsia="IRNazanin"/>
          <w:color w:val="111111"/>
          <w:sz w:val="28"/>
          <w:sz w:val="28"/>
          <w:szCs w:val="28"/>
          <w:rtl w:val="true"/>
          <w:lang w:bidi="fa-IR"/>
        </w:rPr>
        <w:t>سألتنی عن اسم شخص غدت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ربوعه قطر کأطلاله</w:t>
      </w:r>
    </w:p>
    <w:p>
      <w:pPr>
        <w:pStyle w:val="BookText"/>
        <w:rPr/>
      </w:pPr>
      <w:r>
        <w:rPr>
          <w:rFonts w:ascii="IRNazanin" w:hAnsi="IRNazanin" w:eastAsia="IRNazanin"/>
          <w:color w:val="111111"/>
          <w:sz w:val="28"/>
          <w:sz w:val="28"/>
          <w:szCs w:val="28"/>
          <w:rtl w:val="true"/>
          <w:lang w:bidi="fa-IR"/>
        </w:rPr>
        <w:t>کانت له فیها تجاراته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غنّی بعد إقلاله</w:t>
      </w:r>
    </w:p>
    <w:p>
      <w:pPr>
        <w:pStyle w:val="BookText"/>
        <w:rPr/>
      </w:pPr>
      <w:r>
        <w:rPr>
          <w:rFonts w:ascii="IRNazanin" w:hAnsi="IRNazanin" w:eastAsia="IRNazanin"/>
          <w:color w:val="111111"/>
          <w:sz w:val="28"/>
          <w:sz w:val="28"/>
          <w:szCs w:val="28"/>
          <w:rtl w:val="true"/>
          <w:lang w:bidi="fa-IR"/>
        </w:rPr>
        <w:t>و اسمه مندولة اطلس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وقع الشی‌ء بحلّاله</w:t>
      </w:r>
    </w:p>
    <w:p>
      <w:pPr>
        <w:pStyle w:val="BookText"/>
        <w:rPr/>
      </w:pPr>
      <w:r>
        <w:rPr>
          <w:rFonts w:ascii="IRNazanin" w:hAnsi="IRNazanin" w:eastAsia="IRNazanin"/>
          <w:color w:val="111111"/>
          <w:sz w:val="28"/>
          <w:sz w:val="28"/>
          <w:szCs w:val="28"/>
          <w:rtl w:val="true"/>
          <w:lang w:bidi="fa-IR"/>
        </w:rPr>
        <w:t>و هکذا القرآن شانیه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عاجله اللّه بأذلاله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عندنا بالموصل من تجار الدّنابلة من اسمه مندو و من جملة بضایعه اطلس، و جمل کلّ واحد من مندو و اطلس مأة، فمیم و نون تسعون، و هما نصفه، و دال و واو عشرة، و هما نصفه، و ألف و طاء عشرة، و هما نصفه، و لام و سین تسعون، و هما نصفه، و کلّ واحد من النصفین عشر، و النّصفان الآخران تسعة أمثالهما هذا و قال أیضا و </w:t>
      </w:r>
      <w:bookmarkStart w:id="134" w:name="pg14503_156532"/>
    </w:p>
    <w:p>
      <w:pPr>
        <w:pStyle w:val="BookText"/>
        <w:rPr/>
      </w:pPr>
      <w:bookmarkEnd w:id="134"/>
      <w:r>
        <w:rPr>
          <w:rFonts w:ascii="IRNazanin" w:hAnsi="IRNazanin" w:eastAsia="IRNazanin"/>
          <w:color w:val="111111"/>
          <w:sz w:val="28"/>
          <w:sz w:val="28"/>
          <w:szCs w:val="28"/>
          <w:rtl w:val="true"/>
          <w:lang w:bidi="fa-IR"/>
        </w:rPr>
        <w:t>اجتمع ابن عدلان یوما هو و أبو الحسین الجزار فقال أبو الحسین عندی تفصیلة صوف عرسی و بالغ فی وصفها بالحسن فقال له ابن عدلان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اعطنها، فلما عاد الجزار الی منزله سیرها إلیه و کتب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انّها عرسی لأرسلتها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بالتّفصیلة العرسی</w:t>
      </w:r>
    </w:p>
    <w:p>
      <w:pPr>
        <w:pStyle w:val="BookText"/>
        <w:rPr/>
      </w:pPr>
      <w:r>
        <w:rPr>
          <w:rFonts w:ascii="IRNazanin" w:hAnsi="IRNazanin" w:eastAsia="IRNazanin"/>
          <w:color w:val="111111"/>
          <w:sz w:val="28"/>
          <w:sz w:val="28"/>
          <w:szCs w:val="28"/>
          <w:rtl w:val="true"/>
          <w:lang w:bidi="fa-IR"/>
        </w:rPr>
        <w:t>و لا تقل لیس له 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 مأمون علی عرسی</w:t>
      </w:r>
    </w:p>
    <w:p>
      <w:pPr>
        <w:pStyle w:val="BookText"/>
        <w:rPr/>
      </w:pPr>
      <w:r>
        <w:rPr>
          <w:rFonts w:ascii="IRNazanin" w:hAnsi="IRNazanin" w:eastAsia="IRNazanin"/>
          <w:color w:val="111111"/>
          <w:sz w:val="28"/>
          <w:sz w:val="28"/>
          <w:szCs w:val="28"/>
          <w:rtl w:val="true"/>
          <w:lang w:bidi="fa-IR"/>
        </w:rPr>
        <w:t>فلمّا اجتمعا بعد ذلک قال له العفیف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تقول فانت مأمون، فقال الجزار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انّ لقبک عفیف الدّین، و الثّانی انّک من الموصل، فقلت قد نسخت بالکلام الثّانی حکم الاوّل</w:t>
      </w:r>
      <w:r>
        <w:rPr>
          <w:rFonts w:eastAsia="IRNazanin" w:cs="IRNazanin"/>
          <w:color w:val="111111"/>
          <w:sz w:val="28"/>
          <w:szCs w:val="28"/>
          <w:rtl w:val="true"/>
          <w:lang w:bidi="fa-IR"/>
        </w:rPr>
        <w:t>.</w:t>
      </w:r>
    </w:p>
    <w:p>
      <w:pPr>
        <w:pStyle w:val="Heading3"/>
        <w:numPr>
          <w:ilvl w:val="2"/>
          <w:numId w:val="1"/>
        </w:numPr>
        <w:rPr/>
      </w:pPr>
      <w:bookmarkStart w:id="135" w:name="__RefHeading___Toc1324949_996550957"/>
      <w:bookmarkStart w:id="136" w:name="_Toc45"/>
      <w:bookmarkEnd w:id="135"/>
      <w:r>
        <w:rPr/>
        <w:t>467</w:t>
      </w:r>
      <w:r>
        <w:rPr>
          <w:rtl w:val="true"/>
        </w:rPr>
        <w:t xml:space="preserve">- </w:t>
      </w:r>
      <w:r>
        <w:rPr>
          <w:rtl w:val="true"/>
        </w:rPr>
        <w:t xml:space="preserve">عبد اللّه بن عبد الرحمان الآمدی </w:t>
      </w:r>
      <w:r>
        <w:rPr>
          <w:rtl w:val="true"/>
        </w:rPr>
        <w:t>«</w:t>
      </w:r>
      <w:r>
        <w:rPr>
          <w:rtl w:val="true"/>
        </w:rPr>
        <w:t>ابن عقیل النحوی</w:t>
      </w:r>
      <w:r>
        <w:rPr>
          <w:rtl w:val="true"/>
        </w:rPr>
        <w:t>»</w:t>
      </w:r>
      <w:bookmarkEnd w:id="136"/>
    </w:p>
    <w:p>
      <w:pPr>
        <w:pStyle w:val="BookText"/>
        <w:rPr/>
      </w:pPr>
      <w:r>
        <w:rPr>
          <w:rFonts w:ascii="IRNazanin" w:hAnsi="IRNazanin" w:eastAsia="IRNazanin"/>
          <w:color w:val="111111"/>
          <w:sz w:val="28"/>
          <w:sz w:val="28"/>
          <w:szCs w:val="28"/>
          <w:rtl w:val="true"/>
          <w:lang w:bidi="fa-IR"/>
        </w:rPr>
        <w:t>الشیخ بهاء الدین قاضی القضاة عبد اللّه بن عبد الرحمان بن عبد اللّه بن محمد بن محمد بن عقیل القرشی الهاشمی العقیلی الهمدانی الاصل ثم البالسی الامدی المصری الشافعی</w:t>
      </w:r>
      <w:r>
        <w:rPr>
          <w:rStyle w:val="FootnoteAnchor"/>
          <w:rtl w:val="true"/>
        </w:rPr>
        <w:footnoteReference w:id="12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الفقیه الاصولی، الأدیب النّحوی المشهور المعروف بابن عقیل أحد الأعاظم من شرّاح الفیة ابن مالک الآتی إلی أعلام أشخاصهم الإشارة فی ذیل ترجمة صاحب الکتاب إنشاء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اولاد عقیل بن أبی طالب أخی أمیر المؤمنین علی علیه السّلام و ساکنا بالدّیار المصریة، معروفا بالنّبالة و السبق فی النّحو و العربیة، علی سائرّ البریة، و قد ذکره الأسنوی المتقدّم ذکره قریبا فی طبقاته، کما فی طبقات جلال الدّین السیوطی،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إماما فی العربیة و البیان، و تکلّم فی الاصول و الفقه کلاما حسنا؛ و کان غیر محمود التّصرفات المالیة، حادّ الخلق، جوادا مهیبا لا یتردّد إلی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w:t>
      </w:r>
    </w:p>
    <w:p>
      <w:pPr>
        <w:pStyle w:val="BookText"/>
        <w:rPr/>
      </w:pPr>
      <w:r>
        <w:rPr>
          <w:rFonts w:ascii="IRNazanin" w:hAnsi="IRNazanin" w:eastAsia="IRNazanin"/>
          <w:color w:val="111111"/>
          <w:sz w:val="28"/>
          <w:sz w:val="28"/>
          <w:szCs w:val="28"/>
          <w:rtl w:val="true"/>
          <w:lang w:bidi="fa-IR"/>
        </w:rPr>
        <w:t>تولّی جاءه ابن جماعة فهنّأه؛ ثمّ راح هو إلیه بعد ذلک، و جلس بین یدیه، و قال انا نائبک و عرّف النّاس فی مدّة ولایته اللّطیفة مقدار ما بینه و بین ابن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غمز علیه بعضهم فیما ذکره فی حقّ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 الشّیخ جمال الدّین الأسنوی ابن عقیل، و فی کلامه تحامل علیه، لانّ ابن عقیل کان لا ینصفه فی البحث فی مجلس أبی حیان، و ربّما خرج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حجر المکی و صلاح الدّین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نقل عنهما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ابن عقیل المذکور یوم الجمعة تاسع المحرّم سنة ثمان و تسعین و ستمأة و أخذ القراءات عن التّقیّ الصّائغ و الفقه عن الزّین الکتّانیّ، و لازم العلماء القونویّ فی الفقه و الاصلین و الخلاف و العربیة و المعانی و التّفسیر و العروض؛ و به تخرّج و انتفع، ثمّ لازم الجلال القزوینیّ و أبا حیان، و تفنّن فی العلوم، و سمع من الحجّار و وزیره و حسن بن عمر الکردیّ و الشّرف بن الصّابونی و الوانی و غیرهم، و ناب فی الحکم عن القزوینی بالحسینیة و عن العز بن جماعة بالقاهرة، و وقع بینهما تناوب فی ولایة القضاء بأمر بعض سلاطین تلک الحدود، و کان قویّ النّفس، یتیه علی أرباب الدّولة و هم یخضعون له یعظّمونه؛ و درّس بالقطبیة و الخشّابیة و الجامع النّاصریّ بالقلعة، و التّفسیر بالجامع الطّولونی بعد شیخ أبی 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تصانیف منها التّفسیر، وصل فیه إلی أواخر سورة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مختصر الشّرح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النّفیس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للخلاف و الأوهام الواقعة للنوویّ و ابن الرفعة و غیرهما، مبسوط جدّا لم یتمّ، و المساعد فی شرح التّسهیل و املی علیه مثلّا، و علی الألفیة شرحا أملاه علی اولاد قاضی القضاة جلال الدّین القزوینی، قال جلال الدّین السّیوطی فی البغیة بعد جرّه الکلام الی حکایة شرح الالفیة و قد کتبت علیه حاشیة سمّیتها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 الصّقیل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قرأ علیه شیخ الاسلام سراج الدّین البلقینیّ و تزوّج بابنته فأولدها قاضی القضاة جلال الدین و أخاه بدر الدین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عنه سبطه جلال الدّین و الجمال بن ظهیرة و الشّیخ ولیّ الدّین العراقی و مات بالقاهرة لیلة الاربعاء ثالث عشری ربیع الأوّل سنة تسع و ستین و سبعمأة، و دفن بالقرب من الإمام الشّافعی 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قسما بما أولیتم من فضلکم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للعبد عند قوارع الأیام</w:t>
      </w:r>
    </w:p>
    <w:p>
      <w:pPr>
        <w:pStyle w:val="BookText"/>
        <w:rPr/>
      </w:pPr>
      <w:r>
        <w:rPr>
          <w:rFonts w:ascii="IRNazanin" w:hAnsi="IRNazanin" w:eastAsia="IRNazanin"/>
          <w:color w:val="111111"/>
          <w:sz w:val="28"/>
          <w:sz w:val="28"/>
          <w:szCs w:val="28"/>
          <w:rtl w:val="true"/>
          <w:lang w:bidi="fa-IR"/>
        </w:rPr>
        <w:t>ما فاض ماء وداده و ثنائه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ضاعفته سحائب الأنعام</w:t>
      </w:r>
    </w:p>
    <w:p>
      <w:pPr>
        <w:pStyle w:val="BookText"/>
        <w:rPr/>
      </w:pPr>
      <w:r>
        <w:rPr>
          <w:rFonts w:ascii="IRNazanin" w:hAnsi="IRNazanin" w:eastAsia="IRNazanin"/>
          <w:color w:val="111111"/>
          <w:sz w:val="28"/>
          <w:sz w:val="28"/>
          <w:szCs w:val="28"/>
          <w:rtl w:val="true"/>
          <w:lang w:bidi="fa-IR"/>
        </w:rPr>
        <w:t xml:space="preserve">انتهی و قال الفاضل الشّمنی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 المصنّف بعض من عاصرنا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قاضی القضاة بهاء الدین أبو محمّد عبد اللّه بن عبد الرحمن بن عقیل الآمدی المصری ولد سنة سبع و تسعین و ستمأة، و لازم الشّیخ أبا حیان إثنتی عشرة سنة، إلی أن قال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تحت أدیم السّماء انحی من ابن عقیل، قال الشّیخ ولیّ الدّین بن 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الشّیخ سراج الدّین البلقینی أنّه سمع الشّیخ أبا حیان یقول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 فی الحکم بباب الفتوح عن القزوینی، ثم بمصر عن ابن جماعة ثمّ وقع بینهما فاستمر معزولا إلی أن ولّی قضاء القضاة بالدّیار المصریة، فصرف ابن جماعة عنه، ثمّ درس بالخشّابیة بعد وفاة ابن جماعة، و کان رحمه اللّه کریما، و لذلک لمّا مات وجد علیه دین توفّی سنة تسع و ستّین و سبعمأه إلی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لیعلم انّ علم ابن عقیل قد یطلق أیضا علی أبی الوفاء علی بن محمد بن عقیل البغدادی الحنبلی الفقیه المقری؛ و هو الّذی قال فی حقّه الصّلاح الصفدی فی کتابه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و أفتی، و ناظر و صنّف کتبا فی الاصول و الفروع و الخلاف و جمع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محبّ الدّین بن النجّار یشتمل علی ثلاثمأة مجلّدة أو أکثر، و حشاه شیئا کثیرا طالعت أکثره قال الشّیخ 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منه المجلّد الفلانی بعد الأربعمأة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مولده سنة إحدی و ثلاثین و أربعمأة، و وفاته سنة ثلاث عشرة و خمسمأة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مرّ نظیر هذا التّألیف الکبیر من ابن عساکر المشهور فی باب الأحمدین فلیراجع</w:t>
      </w:r>
      <w:r>
        <w:rPr>
          <w:rFonts w:eastAsia="IRNazanin" w:cs="IRNazanin"/>
          <w:color w:val="111111"/>
          <w:sz w:val="28"/>
          <w:szCs w:val="28"/>
          <w:rtl w:val="true"/>
          <w:lang w:bidi="fa-IR"/>
        </w:rPr>
        <w:t xml:space="preserve">. </w:t>
      </w:r>
      <w:bookmarkStart w:id="137" w:name="pg14503_156535"/>
    </w:p>
    <w:p>
      <w:pPr>
        <w:pStyle w:val="Heading3"/>
        <w:numPr>
          <w:ilvl w:val="2"/>
          <w:numId w:val="1"/>
        </w:numPr>
        <w:rPr/>
      </w:pPr>
      <w:bookmarkStart w:id="138" w:name="__RefHeading___Toc1324951_996550957"/>
      <w:bookmarkStart w:id="139" w:name="_Toc46"/>
      <w:bookmarkEnd w:id="137"/>
      <w:bookmarkEnd w:id="138"/>
      <w:r>
        <w:rPr/>
        <w:t>468</w:t>
      </w:r>
      <w:r>
        <w:rPr>
          <w:rtl w:val="true"/>
        </w:rPr>
        <w:t xml:space="preserve">- </w:t>
      </w:r>
      <w:r>
        <w:rPr>
          <w:rtl w:val="true"/>
        </w:rPr>
        <w:t xml:space="preserve">عبد الملک بن قریب </w:t>
      </w:r>
      <w:r>
        <w:rPr>
          <w:rtl w:val="true"/>
        </w:rPr>
        <w:t>«</w:t>
      </w:r>
      <w:r>
        <w:rPr>
          <w:rtl w:val="true"/>
        </w:rPr>
        <w:t>الاصمعی</w:t>
      </w:r>
      <w:r>
        <w:rPr>
          <w:rtl w:val="true"/>
        </w:rPr>
        <w:t>»</w:t>
      </w:r>
      <w:bookmarkEnd w:id="139"/>
    </w:p>
    <w:p>
      <w:pPr>
        <w:pStyle w:val="BookText"/>
        <w:rPr/>
      </w:pPr>
      <w:r>
        <w:rPr>
          <w:rFonts w:ascii="IRNazanin" w:hAnsi="IRNazanin" w:eastAsia="IRNazanin"/>
          <w:color w:val="111111"/>
          <w:sz w:val="28"/>
          <w:sz w:val="28"/>
          <w:szCs w:val="28"/>
          <w:rtl w:val="true"/>
          <w:lang w:bidi="fa-IR"/>
        </w:rPr>
        <w:t>الرکن العمید و الحبر الفرید ابو سعید عبد الملک بن قریب بن عبد الملک بن علی بن اصمع اللغوی البصری الملقب بالاصمعی</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هو أحد أئمّة اللّغة؛ و الغریب، و الاخبار، و الملح، و النّوادر، و کان معاصرا لأبی عبیدة اللغوی، و أبی زید، و من مشایخ الرّیاشی النّحوی، و أبی عبیدة، و کثیر من المتقدّمین علی طبقة ابن درید علیّ بن المغیرة أبی الحسن الاثرم المعروف بصاحب اللّغة، مصنّف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 کان ملک أقالیم النّظم و النّثر، و مالک ازلیم ادباء أهل العصر، بحیث ذکر فی حقه الإمام الشّافعی فیما نقل عنه؟ انّه ما عبّر أحد من العرب باحسن من عبارة الأصمعی، و قال هو نفسه لو کانت العبرة بقول المدّعی أحفظ ستّة عشر ألف أرجوزة من أشعار العرب، فضلا عن غیرها، و قال الرّاغب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أحفظ اثنی عشر ألف أرجوزة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و البیتان فقال و منها المأة و الماتأن، إلّا انّه قد ینکر علیه بأنّه لیس بذلک من الصّدق و الوثاقة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یرتجل کثیرا من الأخبار المضحکة و الأقاصیص المستغربة فی مجلس الرّشیدین و غیرهما، لینال بذلک إلی بغیة منهم، و کان مطایبا ظریفا مقوالا مفاکها، خفیف الرّوح، ملیح الطّبع، لا یتمکن من نفسه الغموم و الهموم و الأحزان، و من هذه الجهة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یظهر فیه أثر الشّیبة إلی أن بلغ ستین سنة، و لم یمت حتّی ناهز عمره التّسعین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یستفاد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فی أوائل أمره مع جمیع ما کان فیه من الفضائل معسرا شدید الفاقة و الاحتیاج، فأتی باب الرّشید، و کان یحتال هناک لإدراک صحبته، فلا یتیسّر له، و کان بعض الخدم یعده إلی زمان الفرصة؛ فاتّفق فی لیلة أن غلب علی الرّشید السهر، فخرج خادم یطلب من کان علی باب الخلیفة من الشّعراء لمسامرته فقال ذلک المصاحب له من الخدم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الزّمن الّذی واعدتک، فان دخلت و وقعت فی قلب الخلیفة استغنیت عن جمیع الخلق، فلمّا دخل و سلّم و عرف قدره و منزلته جعل یسائله فی بعض أبیات الشّعراء القدیمة، فیتمه الأصمعی إلی آخر القصیدة مع تفصیل من القول فی ذلک، و کان ینادمه بأحسن ما یرید إلی أن ظهرت تباشیر الصّباح، فقام الرّشید و أمر له بثلاثین 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ذهب إلی منزل الوزیر و کأنّه یحیی البرمکی أم ولده جعفر، فجلس معه أیضا سویعات اخر، فاستحسنه أیضا مثل الرّشید، ثمّ أمر له بتسعة و عشرین ألف درهم، و قال لو لا حرمة الأمیر لامرت لک أیضا بثلاثین، فاصبح و قد ملک ما ینیف علی ستّین ألف درهم، و استغنی عن الخلق فی لیلة واحدة، و أخذ فی جمع الأموال و شراء الممالیک و العقار، و صار أمره یرتفع یوما فیوما، و یشتهر صیته فی الآفاق، و کان صاحب اللّغة و الأخبار، و سمع من ابن عوف، و قرة، و شعبة، و روی عنه أبو عبید، و ابو حاتم السّجستانی، و الرّیاشی، و الصّنعانی و غیرهم، کما ذکره تقی الدّین الشّمنی فی حاشیته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 فی موضع آخر من کتابه المذکور بشی‌ء من التّقریب، نقلت عن خطّ الشّیخ کمال الدین الدّمیری الشّافعی، نقلا عن کتاب الخالدیین، قال حدث عن أبیه عن أبی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صبیا من الاعراب فی بعض الفلوات ما أظنّه ناهز عشرین فجاورته، فاذا هو من أفصح النّاس، فقلت متعنّنا هل تقول الشّعر؟ فقال و أبیک انّی لأقوله و أنا دون الفصال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الفطام، فاخرجت درهما و قلت امدحنی و خذه، فقال من ایّ العرب أنت؟ فقلت من باهلة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سواه امدح باهلیا، فقلت </w:t>
      </w:r>
    </w:p>
    <w:p>
      <w:pPr>
        <w:pStyle w:val="BookText"/>
        <w:rPr/>
      </w:pPr>
      <w:r>
        <w:rPr>
          <w:rFonts w:ascii="IRNazanin" w:hAnsi="IRNazanin" w:eastAsia="IRNazanin"/>
          <w:color w:val="111111"/>
          <w:sz w:val="28"/>
          <w:sz w:val="28"/>
          <w:szCs w:val="28"/>
          <w:rtl w:val="true"/>
          <w:lang w:bidi="fa-IR"/>
        </w:rPr>
        <w:t>اهجنی و 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انّی محتاج إلیه ولکن کلفتنی شططا فزدنی معرفة فقلت أنا الأصمعی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الاقل لباغی القوم حیث لقیته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علیک الباهلی ابن اسمعا</w:t>
      </w:r>
    </w:p>
    <w:p>
      <w:pPr>
        <w:pStyle w:val="BookText"/>
        <w:rPr/>
      </w:pPr>
      <w:r>
        <w:rPr>
          <w:rFonts w:ascii="IRNazanin" w:hAnsi="IRNazanin" w:eastAsia="IRNazanin"/>
          <w:color w:val="111111"/>
          <w:sz w:val="28"/>
          <w:sz w:val="28"/>
          <w:szCs w:val="28"/>
          <w:rtl w:val="true"/>
          <w:lang w:bidi="fa-IR"/>
        </w:rPr>
        <w:t>متی تلق یوما اصمعیا تجد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اللّؤم سربالا جدیدا و برقعا</w:t>
      </w:r>
    </w:p>
    <w:p>
      <w:pPr>
        <w:pStyle w:val="BookText"/>
        <w:rPr/>
      </w:pPr>
      <w:r>
        <w:rPr>
          <w:rFonts w:ascii="IRNazanin" w:hAnsi="IRNazanin" w:eastAsia="IRNazanin"/>
          <w:color w:val="111111"/>
          <w:sz w:val="28"/>
          <w:sz w:val="28"/>
          <w:szCs w:val="28"/>
          <w:rtl w:val="true"/>
          <w:lang w:bidi="fa-IR"/>
        </w:rPr>
        <w:t>اقذف الدرهم لا آخذه من ید لئیم</w:t>
      </w:r>
    </w:p>
    <w:p>
      <w:pPr>
        <w:pStyle w:val="BookText"/>
        <w:rPr/>
      </w:pPr>
      <w:r>
        <w:rPr>
          <w:rFonts w:ascii="IRNazanin" w:hAnsi="IRNazanin" w:eastAsia="IRNazanin"/>
          <w:color w:val="111111"/>
          <w:sz w:val="28"/>
          <w:sz w:val="28"/>
          <w:szCs w:val="28"/>
          <w:rtl w:val="true"/>
          <w:lang w:bidi="fa-IR"/>
        </w:rPr>
        <w:t>فقذفته فأخذ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نوادر اخبار الاصمعی کثیرة جدّا لا تتحملها أمثال هذه الأرقام بید انی أسمعک شر ذمة منها فی عجز هذا المقام علی حسب ما ینجر الکلام الی الکلام تذکرة للانام و تتمیما للاکرام و إدخالا للسّرور فی أفئدة أولی الأفهام و اعلی الاقحام، فمن جملة ذلک ما وجدته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البهائی رحمه اللّه حکایة عن نصّ نفس الرّجل 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الاصمعی؛ دخلت البادیة و معی کیس فأودعته امرأة منهم، فلمّا طلبته أنکرته فقدّمتها إلی شیخ من الأعراب، فاقامت علی انکارها، فاحلفها فحلفت، فقال قد علمت انّها صادقة و لیس علیها شی‌ء،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کانّک لم تسمع بهذه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تقبل لسارقة یمینا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حلفت بربّ العالمینا</w:t>
      </w:r>
    </w:p>
    <w:p>
      <w:pPr>
        <w:pStyle w:val="BookText"/>
        <w:rPr/>
      </w:pPr>
      <w:r>
        <w:rPr>
          <w:rFonts w:ascii="Amiri" w:hAnsi="Amiri" w:eastAsia="Amiri" w:cs="Amiri"/>
          <w:color w:val="111111"/>
          <w:sz w:val="28"/>
          <w:sz w:val="28"/>
          <w:szCs w:val="28"/>
          <w:rtl w:val="true"/>
          <w:lang w:bidi="ar-SA"/>
        </w:rPr>
        <w:t>فقال صدقت، ثمّ تهددها فاقرّت؛ و ردّت إلیّ مالی، ثمّ التفت إلیّ الشّیخ،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أیّ سورة هذه الآیة؟ قلت فی 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الاهبی بصحنک فاصبحینا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تبقی خمورا لاندرینا</w:t>
      </w:r>
    </w:p>
    <w:p>
      <w:pPr>
        <w:pStyle w:val="BookText"/>
        <w:rPr/>
      </w:pPr>
      <w:r>
        <w:rPr>
          <w:rFonts w:ascii="IRNazanin" w:hAnsi="IRNazanin" w:eastAsia="IRNazanin"/>
          <w:color w:val="111111"/>
          <w:sz w:val="28"/>
          <w:sz w:val="28"/>
          <w:szCs w:val="28"/>
          <w:rtl w:val="true"/>
          <w:lang w:bidi="fa-IR"/>
        </w:rPr>
        <w:t xml:space="preserve">فقال سبحان اللّه انّی ظننت انّها فی سورة انّا فتحنا لک فتحا مبینا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و ما اشبه هذه الحکایة بما نقله السّیوطی فی ذیل ترجمة عبد اللّه بن رواحة الأنصاری الصّحابی الشّاعر المشهور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ذکره استطرادا فی باب الاحمدین، عن عبد العزیز ابن اخی الماجشون، انّه قال بلغنا انّه کان لعبد اللّه بن رواحة جاریة یستسرها سرا عن أهله، فبصرت به امرأته یوما قد خلابها، فقالت لقد اخترت امتک علی حرتک، فجاهدها علی ذلک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کنت صادقا فاقرأ آیة من القرآن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شهدت بانّ وعد اللّه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النار مثوی الکافرینا</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فزدنی آیة أخری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العرش فوق الماء 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فوق العرش ربّ العالمینا</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آیة أخری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تحمله ملائکة 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ملائکة الإله مقرّبینا</w:t>
      </w:r>
    </w:p>
    <w:p>
      <w:pPr>
        <w:pStyle w:val="BookText"/>
        <w:rPr/>
      </w:pPr>
      <w:r>
        <w:rPr>
          <w:rFonts w:ascii="IRNazanin" w:hAnsi="IRNazanin" w:eastAsia="IRNazanin"/>
          <w:color w:val="111111"/>
          <w:sz w:val="28"/>
          <w:sz w:val="28"/>
          <w:szCs w:val="28"/>
          <w:rtl w:val="true"/>
          <w:lang w:bidi="fa-IR"/>
        </w:rPr>
        <w:t>فقالت آمنت باللّه و کذبت بصری، فاتی ابن رواحة رسول اللّه فحدّثه فضحک و لم یغیر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انّه کان مضطجعا إلی جنب امرأته فخرج إلی الحجرة، فواقع جاریة له فاستیقظت المرأة و لم تره، فخرجت فاذا هو علی بطن الجاریة، فرجعت فأخذت الشّفرة فلقیها و معها الشّفرة، فقال لها مهیم فقالت مهیم اما انّی لو وجدتک حیث کنت لو جأتک بها قال و این کنت؟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بطن الجاریة، قال، ما کنت، قالت بلی،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رسول اللّه صلی اللّه علیه و اله نهی أن یقرأ أحدنا القرآن و هو جنب، فقالت اقرأه، فقرأ علیها أبیاتا من الشّعر، فسکت و صدقت؛ و قالت ما قالت إلی أن قال فغدوت إلیه فاخبرته فضحک حتّی بدت نواجده،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السّفائن المعتبرة انّه قال الأصمعی رأیت جاریة وجیهة فی وجهها خال و فی رجلها خلخال، فقلت ما اسمک؟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النقطة؟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الحجر الاسود، قلت ائذنی أن أقبّل الحجر الاسود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بشقّ الأنفس، فاعطیتها کیسا من دراهم، فقالت الآن ان شئت طف و إن شئت فقبّل الحجر الاسود، و ان شئت فادخل المسجد الحرام انتهی و لو قالت و ان شئت فادخل الحرم کان أوفق و أحسن فلیتفطّن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ایضا بنقل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انّه قال الاصمعی مرّبنا اعرابی ینشد ابنا له، فقلنا له صفه لنا فقال کانّه ذمیر، فقلنا له لم نره، فلم یلبث أن جاء بصغیر اسید کأنّه جعل قد حمله علی عنقه؛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سألتنا عن هذا لأرشدناک، فانّه ما زال </w:t>
      </w:r>
    </w:p>
    <w:p>
      <w:pPr>
        <w:pStyle w:val="BookText"/>
        <w:rPr/>
      </w:pPr>
      <w:r>
        <w:rPr>
          <w:rFonts w:ascii="IRNazanin" w:hAnsi="IRNazanin" w:eastAsia="IRNazanin"/>
          <w:color w:val="111111"/>
          <w:sz w:val="28"/>
          <w:sz w:val="28"/>
          <w:szCs w:val="28"/>
          <w:rtl w:val="true"/>
          <w:lang w:bidi="fa-IR"/>
        </w:rPr>
        <w:t>الیوم بین أیدینا ثمّ أنشد الاصمعی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ضجیع الفتی اذا برد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سحیرا و قرقف الصّرد</w:t>
      </w:r>
    </w:p>
    <w:p>
      <w:pPr>
        <w:pStyle w:val="BookText"/>
        <w:rPr/>
      </w:pPr>
      <w:r>
        <w:rPr>
          <w:rFonts w:ascii="IRNazanin" w:hAnsi="IRNazanin" w:eastAsia="IRNazanin"/>
          <w:color w:val="111111"/>
          <w:sz w:val="28"/>
          <w:sz w:val="28"/>
          <w:szCs w:val="28"/>
          <w:rtl w:val="true"/>
          <w:lang w:bidi="fa-IR"/>
        </w:rPr>
        <w:t>زینها اللّه فی الفؤاد 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فی عین والد ولد</w:t>
      </w:r>
    </w:p>
    <w:p>
      <w:pPr>
        <w:pStyle w:val="BookText"/>
        <w:rPr/>
      </w:pPr>
      <w:r>
        <w:rPr>
          <w:rFonts w:ascii="IRNazanin" w:hAnsi="IRNazanin" w:eastAsia="IRNazanin"/>
          <w:color w:val="111111"/>
          <w:sz w:val="28"/>
          <w:sz w:val="28"/>
          <w:szCs w:val="28"/>
          <w:rtl w:val="true"/>
          <w:lang w:bidi="fa-IR"/>
        </w:rPr>
        <w:t xml:space="preserve">و منها ایضا بنقل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الأصمعی سمعت اعرابیا یقول اللهمّ اغفر لامّی،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لا تذکر أباک؟ فقال انّ أبی رجل یحتال لنفسه، و انّ امّی امرأة ضعیفة </w:t>
      </w:r>
      <w:r>
        <w:rPr>
          <w:rStyle w:val="FootnoteAnchor"/>
          <w:rtl w:val="true"/>
        </w:rPr>
        <w:footnoteReference w:id="124"/>
      </w:r>
      <w:r>
        <w:rPr>
          <w:rFonts w:ascii="IRNazanin" w:hAnsi="IRNazanin" w:eastAsia="IRNazanin"/>
          <w:color w:val="111111"/>
          <w:sz w:val="28"/>
          <w:sz w:val="28"/>
          <w:szCs w:val="28"/>
          <w:rtl w:val="true"/>
          <w:lang w:bidi="fa-IR"/>
        </w:rPr>
        <w:t>، و منها أیضا بنقل غیره انّه قال الأصمعی رأیت بالبصرة شیخا له منظر حسن؛ و علیه ثیاب فاحزة، و حوله حاشیة هرج، و عنده دخل و خرج، فاردت ان اختبر عقله فقلت له ما کنیة سیدنا، فقال ابو عبد الرحمان الرحیم مالک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فضحکت منه و علمت قلّة عقله، و کثرة جهله، و لم یدفع ذلک غزارة دخله و خرجه، أقول و کانّ استنباطه خفّة عقل الرّجل ناظر إلی حدیث مولانا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عقل الرّجل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طول لحیته، و فی نقش خاتمه، و فی کنیته، و منها أیضا بنقل سیدنا الجزائری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الأصمعی طلعت من جامع البصرة، فطلع علیّ اعرابی، فقال من الرّجل؛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أصمع، قال من أین أقبلت قلت من موضع یتلی فیه من آیات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 علیّ، فتلوت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الذاریات، فلمّا بلغت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السّماء رزقکم و ما توعدون، قال حسبک، فقام إلی ناقته فنحرها، و قسمها علی من أقبل و أدبر، و عمد إلی قوسه و سیفه و کسرهما، و ولّی، فلمّا حججت مع الرشید طفقت أطوف، فاذا أنا بمن تهیف بصوت رقیق، فالتفت فاذا أنا بالاعرابی قد نحل و اصفر، فسلّم علیّ و استقرأ السّورة؛ فلما بلغت الآیة صاح و قال قد وجدنا ما وعدنا ربّنا حقا، ثمّ قال و هل غیر هدا فقرأت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ربّ السّماء و الأرض انّه لحقّ، فصاح و قال یا سبحان اللّه من الّذی اغضب الجلیل حتّی حلف لم یصدّقوه بقوله حتّی الجاؤه إلی الیمین، قالها ثلاثا و خرجت معها نفسه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أیضا بنقل غیره انّه قال الأصمعی کنت اقرأ و السّارق و السّارقة </w:t>
      </w:r>
    </w:p>
    <w:p>
      <w:pPr>
        <w:pStyle w:val="BookText"/>
        <w:rPr/>
      </w:pPr>
      <w:r>
        <w:rPr>
          <w:rFonts w:ascii="IRNazanin" w:hAnsi="IRNazanin" w:eastAsia="IRNazanin"/>
          <w:color w:val="111111"/>
          <w:sz w:val="28"/>
          <w:sz w:val="28"/>
          <w:szCs w:val="28"/>
          <w:rtl w:val="true"/>
          <w:lang w:bidi="fa-IR"/>
        </w:rPr>
        <w:t>فاقطعوا أیدیهما جزاء بما کسبا نکالا من اللّه و اللّه غفور رحیم و بجنبی أعرابی فقال کلام من هذا؟ فقلت کلام اللّه، قال أعد، فاعدت، فقال لیس هذا کلام اللّه، فانتبهت فقرأت و اللّه عزیز حکیم، فقال أصبت هذا کلام اللّه، فقلت أتقرأ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علمت؟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عزفحکم فقطع، و لو غفر و رحم لما 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بنقل غیرهما أنّه قال الاصمعی مررت بأعرابی جالس مع امرأته فی سنة مجاعة علی قارعة الطّریق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انّی جالس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زوجتی قاعدة کما تری</w:t>
      </w:r>
    </w:p>
    <w:p>
      <w:pPr>
        <w:pStyle w:val="BookText"/>
        <w:rPr/>
      </w:pPr>
      <w:r>
        <w:rPr>
          <w:rFonts w:ascii="IRNazanin" w:hAnsi="IRNazanin" w:eastAsia="IRNazanin"/>
          <w:color w:val="111111"/>
          <w:sz w:val="28"/>
          <w:sz w:val="28"/>
          <w:szCs w:val="28"/>
          <w:rtl w:val="true"/>
          <w:lang w:bidi="fa-IR"/>
        </w:rPr>
        <w:t>و البطن منّا جائع 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تری فیمن تری فیما تری</w:t>
      </w:r>
    </w:p>
    <w:p>
      <w:pPr>
        <w:pStyle w:val="BookText"/>
        <w:rPr/>
      </w:pPr>
      <w:r>
        <w:rPr>
          <w:rFonts w:ascii="IRNazanin" w:hAnsi="IRNazanin" w:eastAsia="IRNazanin"/>
          <w:color w:val="111111"/>
          <w:sz w:val="28"/>
          <w:sz w:val="28"/>
          <w:szCs w:val="28"/>
          <w:rtl w:val="true"/>
          <w:lang w:bidi="fa-IR"/>
        </w:rPr>
        <w:t>و بنقل غیرهما أیضا انه قال دخلت علی الخلیل و هو جالس علی حصیر صغیر فاشار علیّ بالجلوس، فقلت اضیق علیک، فقال مه الدّنیا بأسرها لا تسع متباغضین؛ و انّ شبرا فی شبر یسع متحابّین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بنقل غیرهما أیضا انّه کان الاصمعی یخترع بعض الحکایات عن الاعراب، و یحدّث بها الرّشید لیضحکه، فدخل علی الرشید یوما، و کان الرشید منقبضا، فقال حدّثنی بشی‌ء رأیته، فحدثه بحکایة مضحکة، فلما فرغ منها و ضحک الرشید کثیرا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حکیت هذه الحکایة، فقال و اللّه بین البابین، و قال سیدنا الشّارح للصّحیفة الکاملة رحمه اللّه رأی الاصمعی کنّاسا یکنس کنیفا و هو ینشد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اکرم نفسی انّنی ان اهنتها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حقک لم تکرم علی احد بعدی</w:t>
      </w:r>
    </w:p>
    <w:p>
      <w:pPr>
        <w:pStyle w:val="BookText"/>
        <w:rPr/>
      </w:pPr>
      <w:r>
        <w:rPr>
          <w:rFonts w:ascii="IRNazanin" w:hAnsi="IRNazanin" w:eastAsia="IRNazanin"/>
          <w:color w:val="111111"/>
          <w:sz w:val="28"/>
          <w:sz w:val="28"/>
          <w:szCs w:val="28"/>
          <w:rtl w:val="true"/>
          <w:lang w:bidi="fa-IR"/>
        </w:rPr>
        <w:t>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انک و اللّه لم تترک من الهوان شیئا إلّا و قد فعلته بنفسک مع هذه الحرفة؟ فقال بلی و اللّه انّنی صنتها عمّا هو أعظم من هذا من الهوان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شی‌ء هو قال سؤال مثلک، قال فانصرفت عنه و أنا أخزی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أیضا بنقل الورّام بن ابی فراس النّخعی فی مجموعه انّه قال الاصمعی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من أثق به، قال غزونا البحر سنة، فمالت بنا السّفینة إلی جزیرة، فاذا قصر شاهق و للقصر بابان و إلی جنبه قبر، و بین القبر و القصر عسیل لم أر شیئا أحسن منه، و علی </w:t>
      </w:r>
    </w:p>
    <w:p>
      <w:pPr>
        <w:pStyle w:val="BookText"/>
        <w:rPr/>
      </w:pPr>
      <w:r>
        <w:rPr>
          <w:rFonts w:ascii="IRNazanin" w:hAnsi="IRNazanin" w:eastAsia="IRNazanin"/>
          <w:color w:val="111111"/>
          <w:sz w:val="28"/>
          <w:sz w:val="28"/>
          <w:szCs w:val="28"/>
          <w:rtl w:val="true"/>
          <w:lang w:bidi="fa-IR"/>
        </w:rPr>
        <w:t>القبر مکتوب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یؤمّل دنیا لتبقی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 المؤمّل قبل الأمل</w:t>
      </w:r>
    </w:p>
    <w:p>
      <w:pPr>
        <w:pStyle w:val="BookText"/>
        <w:rPr/>
      </w:pPr>
      <w:r>
        <w:rPr>
          <w:rFonts w:ascii="IRNazanin" w:hAnsi="IRNazanin" w:eastAsia="IRNazanin"/>
          <w:color w:val="111111"/>
          <w:sz w:val="28"/>
          <w:sz w:val="28"/>
          <w:szCs w:val="28"/>
          <w:rtl w:val="true"/>
          <w:lang w:bidi="fa-IR"/>
        </w:rPr>
        <w:t>و بات یروی اصول العسیل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فعاش العسیل و مات الرّجل</w:t>
      </w:r>
    </w:p>
    <w:p>
      <w:pPr>
        <w:pStyle w:val="BookText"/>
        <w:rPr/>
      </w:pPr>
      <w:r>
        <w:rPr>
          <w:rFonts w:ascii="IRNazanin" w:hAnsi="IRNazanin" w:eastAsia="IRNazanin"/>
          <w:color w:val="111111"/>
          <w:sz w:val="28"/>
          <w:sz w:val="28"/>
          <w:szCs w:val="28"/>
          <w:rtl w:val="true"/>
          <w:lang w:bidi="fa-IR"/>
        </w:rPr>
        <w:t>و علی وجه القصر مکتوب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فتی کان جبینه بدر الدّجی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علیه نوائح و روامس</w:t>
      </w:r>
    </w:p>
    <w:p>
      <w:pPr>
        <w:pStyle w:val="BookText"/>
        <w:rPr/>
      </w:pPr>
      <w:r>
        <w:rPr>
          <w:rFonts w:ascii="IRNazanin" w:hAnsi="IRNazanin" w:eastAsia="IRNazanin"/>
          <w:color w:val="111111"/>
          <w:sz w:val="28"/>
          <w:sz w:val="28"/>
          <w:szCs w:val="28"/>
          <w:rtl w:val="true"/>
          <w:lang w:bidi="fa-IR"/>
        </w:rPr>
        <w:t>غرس العسیل مؤمّلا لبقائه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فبقی العسیل و مات عنه الغارس</w:t>
      </w:r>
    </w:p>
    <w:p>
      <w:pPr>
        <w:pStyle w:val="BookText"/>
        <w:rPr/>
      </w:pPr>
      <w:r>
        <w:rPr>
          <w:rFonts w:ascii="IRNazanin" w:hAnsi="IRNazanin" w:eastAsia="IRNazanin"/>
          <w:color w:val="111111"/>
          <w:sz w:val="28"/>
          <w:sz w:val="28"/>
          <w:szCs w:val="28"/>
          <w:rtl w:val="true"/>
          <w:lang w:bidi="fa-IR"/>
        </w:rPr>
        <w:t>قال فبکیت ساعة علی الغارس حیث لم یبلغ أمله؛ قال الورّام و لو کان للرّاوی بصیرة لکان بکاؤه علی نفسه أولی و أحری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ملح حکایاته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جعفر بن یحیی البرمکی یوما، فقال لی یا أصمعی هل لک زوجة؟ قلت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فجاریة؟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لابل جاریة للمهنة،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لک أن أهب لک جاریة لطیفة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محتاج إلی ذلک، فأمر باخراج جاریة إلی مجلسه، فخرجت جاریة فی غایة الحسن و الکمال و الظرافة،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وهبتک لهذا الرّجل، و قال یا أصمعی خذها، فبکت الجاریة شدیدا، و قالت یا سیدی تدفعنی إلی هذا الشّیخ مع ما أری من قبح منظره، فقال یا أصمعی هل لک أن أعوضک عنها ألف دینار؟ و فی روایة ألفی دینار؟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اکره ذلک فأمر لی بألف دینار، و دخلت الجاریة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أصمعی أنی انکرت علی هذه الجاریة أمرا فاردت عقوبتها، ثمّ فاشتریتها ثمّ رحمتها منک،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فلم لا اعلمتنی قبل ذلک حتّی سرّحت لحیتی و أصلحت عمّتی، و لو عرفت الخبر لحضرت علی هیئة خلقنی اللّه، فو اللّه لو رأتنی کذلک لما عاودت شیئا تنکره منها ابدا ما بقیت، فعجب الوزیر من کلامه و أمر له بالف آخر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العجب انّ أغلب أرباب الأدب و الکمال، فی غیر زیّ أصحاب الصّباحة و الجمال، فکأن الحکیم العادل لم یقسّم کلا الأمرین إلّا لأوحدی یوجد فی البین، و سیأتی قریبا أنّ جاحظ اللّغوی المشهور الّذی یذکر هو أیضا فی عداد هذا الرّجل و أمثاله کان ضرب المثل فی قبح المنظر و رثاثة الهیئة فلا تغفل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جملة ما نقل عنه أیضا قال غدوت ذات یوم إلی زیارة صدیق لی، فلقینی أبو عمرو بن العلا، فقال لی إلی أین یا أصمعی؟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صدیق لی، فقال إن کان لفائدة أو مائدة، و إلّا فلا، و قیل انّ الاصمعی مرّ علی وادیة فرأی مکتوبا علی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معشر العشّاق باللّه خبرّوا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اشتدّ عشق بالفتی کیف یصنع</w:t>
      </w:r>
    </w:p>
    <w:p>
      <w:pPr>
        <w:pStyle w:val="BookText"/>
        <w:rPr/>
      </w:pPr>
      <w:r>
        <w:rPr>
          <w:rFonts w:ascii="IRNazanin" w:hAnsi="IRNazanin" w:eastAsia="IRNazanin"/>
          <w:color w:val="111111"/>
          <w:sz w:val="28"/>
          <w:sz w:val="28"/>
          <w:szCs w:val="28"/>
          <w:rtl w:val="true"/>
          <w:lang w:bidi="fa-IR"/>
        </w:rPr>
        <w:t>فکتب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یداری هواه غم یکتم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یصر فی کلّ الامور و یخشع</w:t>
      </w:r>
    </w:p>
    <w:p>
      <w:pPr>
        <w:pStyle w:val="BookText"/>
        <w:rPr/>
      </w:pPr>
      <w:r>
        <w:rPr>
          <w:rFonts w:ascii="IRNazanin" w:hAnsi="IRNazanin" w:eastAsia="IRNazanin"/>
          <w:color w:val="111111"/>
          <w:sz w:val="28"/>
          <w:sz w:val="28"/>
          <w:szCs w:val="28"/>
          <w:rtl w:val="true"/>
          <w:lang w:bidi="fa-IR"/>
        </w:rPr>
        <w:t>فلمّا أتی البارحة رأی مکتوبا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یداری و الهوی قاتل الفتی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یوم دوحة تتقطّع</w:t>
      </w:r>
    </w:p>
    <w:p>
      <w:pPr>
        <w:pStyle w:val="BookText"/>
        <w:rPr/>
      </w:pPr>
      <w:r>
        <w:rPr>
          <w:rFonts w:ascii="IRNazanin" w:hAnsi="IRNazanin" w:eastAsia="IRNazanin"/>
          <w:color w:val="111111"/>
          <w:sz w:val="28"/>
          <w:sz w:val="28"/>
          <w:szCs w:val="28"/>
          <w:rtl w:val="true"/>
          <w:lang w:bidi="fa-IR"/>
        </w:rPr>
        <w:t>فکتب أیضا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یطق صبرا و کتمان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له شی‌ء سوی الموت ینفع</w:t>
      </w:r>
    </w:p>
    <w:p>
      <w:pPr>
        <w:pStyle w:val="BookText"/>
        <w:rPr/>
      </w:pPr>
      <w:r>
        <w:rPr>
          <w:rFonts w:ascii="IRNazanin" w:hAnsi="IRNazanin" w:eastAsia="IRNazanin"/>
          <w:color w:val="111111"/>
          <w:sz w:val="28"/>
          <w:sz w:val="28"/>
          <w:szCs w:val="28"/>
          <w:rtl w:val="true"/>
          <w:lang w:bidi="fa-IR"/>
        </w:rPr>
        <w:t>ثمّ لمّا جاء الغد رأی شابا ملیحا واضعا رأسه علی الحجر مغشیا علیه من الموت و رأی مکتوبا علی الحجر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سمعنا اطعنا ثمّ متنا فبلّغوا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سلامی علی من کان للوصل یمنع</w:t>
      </w:r>
    </w:p>
    <w:p>
      <w:pPr>
        <w:pStyle w:val="BookText"/>
        <w:rPr/>
      </w:pPr>
      <w:r>
        <w:rPr>
          <w:rFonts w:ascii="IRNazanin" w:hAnsi="IRNazanin" w:eastAsia="IRNazanin"/>
          <w:color w:val="111111"/>
          <w:sz w:val="28"/>
          <w:sz w:val="28"/>
          <w:szCs w:val="28"/>
          <w:rtl w:val="true"/>
          <w:lang w:bidi="fa-IR"/>
        </w:rPr>
        <w:t>فکتب الأصمعی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هنیئا لأرباب النّعیم نعیمهم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للعاشق المسکین ما یتجرّع</w:t>
      </w:r>
    </w:p>
    <w:p>
      <w:pPr>
        <w:pStyle w:val="BookText"/>
        <w:rPr/>
      </w:pPr>
      <w:r>
        <w:rPr>
          <w:rFonts w:ascii="IRNazanin" w:hAnsi="IRNazanin" w:eastAsia="IRNazanin"/>
          <w:color w:val="111111"/>
          <w:sz w:val="28"/>
          <w:sz w:val="28"/>
          <w:szCs w:val="28"/>
          <w:rtl w:val="true"/>
          <w:lang w:bidi="fa-IR"/>
        </w:rPr>
        <w:t>و نقل أیضا من جملة أحاجیه و ألغازه انّه أنشد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ینالوا مثل الّذی نلت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سواء ما نلت منهم و نالوا</w:t>
      </w:r>
    </w:p>
    <w:p>
      <w:pPr>
        <w:pStyle w:val="BookText"/>
        <w:rPr/>
      </w:pPr>
      <w:r>
        <w:rPr>
          <w:rFonts w:ascii="IRNazanin" w:hAnsi="IRNazanin" w:eastAsia="IRNazanin"/>
          <w:color w:val="111111"/>
          <w:sz w:val="28"/>
          <w:sz w:val="28"/>
          <w:szCs w:val="28"/>
          <w:rtl w:val="true"/>
          <w:lang w:bidi="fa-IR"/>
        </w:rPr>
        <w:t>ثمّ قال لأصحابه کیف أوجب فی آخر البیت ما نفی فی أوّله؟ فقالوا لا ندری، فقال أجلتکم شهرا فیه فقالوا لو اجّلتنا فیه سنة ما علمنا، فقال انّما هو ملی ترخیم لمیاء، ثمّ قال قالوا مثل الّذی فهو ایجاب انّهم قد قالوا و لیس ینفی علی ما یتوهّم سامعه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أیضا أنّه قال مررت بامرأة فی کمّها سفرجلة فسألها رجل ما فی کمّک؟</w:t>
      </w:r>
    </w:p>
    <w:p>
      <w:pPr>
        <w:pStyle w:val="BookText"/>
        <w:rPr/>
      </w:pPr>
      <w:r>
        <w:rPr>
          <w:rFonts w:ascii="IRNazanin" w:hAnsi="IRNazanin" w:eastAsia="IRNazanin"/>
          <w:color w:val="111111"/>
          <w:sz w:val="28"/>
          <w:sz w:val="28"/>
          <w:szCs w:val="28"/>
          <w:rtl w:val="true"/>
          <w:lang w:bidi="fa-IR"/>
        </w:rPr>
        <w:t>فقالت الکمهدلة، قال و ما الکمهدلة؟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الملتفحة، قال و ما الملتفحة؟ قالت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الوزیرة،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الوزیرة؟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السّفرجلة، قال الأصمعی عرفت ان العربیة </w:t>
      </w:r>
    </w:p>
    <w:p>
      <w:pPr>
        <w:pStyle w:val="BookText"/>
        <w:rPr/>
      </w:pPr>
      <w:r>
        <w:rPr>
          <w:rFonts w:ascii="IRNazanin" w:hAnsi="IRNazanin" w:eastAsia="IRNazanin"/>
          <w:color w:val="111111"/>
          <w:sz w:val="28"/>
          <w:sz w:val="28"/>
          <w:szCs w:val="28"/>
          <w:rtl w:val="true"/>
          <w:lang w:bidi="fa-IR"/>
        </w:rPr>
        <w:t>بحر لا یدری قعره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بن نصر الجهضمی بما نقله عنه الدّمیری دخلت علی المتوکل فاذا هو یمدح الرّفق، فقلت یا أمیر المؤمنین أنشدنی الأصمعی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ار مثل الرّفق فی لینه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للغدراء من خدرها</w:t>
      </w:r>
    </w:p>
    <w:p>
      <w:pPr>
        <w:pStyle w:val="BookText"/>
        <w:rPr/>
      </w:pPr>
      <w:r>
        <w:rPr>
          <w:rFonts w:ascii="IRNazanin" w:hAnsi="IRNazanin" w:eastAsia="IRNazanin"/>
          <w:color w:val="111111"/>
          <w:sz w:val="28"/>
          <w:sz w:val="28"/>
          <w:szCs w:val="28"/>
          <w:rtl w:val="true"/>
          <w:lang w:bidi="fa-IR"/>
        </w:rPr>
        <w:t>من یستعن بالرّفق فی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یستخرج الحیة من حجرها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الدواة و القرطاس، فاتی بهما، فکتبهما، و أمر لی بجائزة سنیة،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الاصمعی جاء رجل الی جاریة امرء القیس و سأل عنها صاحبها، فقالت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إلی الفیفآء لیفیی‌ء الفیی‌ء فاذا فاء الفیی‌ء یفیی‌ء معناه انّه ذهب إلی البیداء لیرجع القافلة، فاذا رجع ظلّ الشمس رجع هو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رأیت من ظرائف حکایاته النازلة لأهل الحقّ فی قولهم بأنّ الذّبیح المذکور قصّته فی القرآن الکریم هو اسماعیل بن ابراهیم دون أخیه اسحاق کما هو مذهب أهل الخلاف و الشّقاق، انّه قال سألت أبا عمرو بن العلا عن الذّبیح اسماعیل أم اسحاق؟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أصیمع أین ذهب عقلک؟ و متی کان اسحاق بمکة؟ و انّما کان بمکة اسماعیل و هو بنی البیت مع أبیه و النّحر بمکة لا شک فیه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ذکره الحافظ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بعد ما ساق نسبه الفخیم بتسع عشرة واسطة إلی مضر بن نزار بن معدّ بن عدنان، و وصفه أیضا بالباهلی الأصمعی البصری اللّغوی، أحد ائمة اللغة و الغریب و الاخبار و الملح و النّوادر، روی عن أبی عمرو بن العلاء، و قرّة بن خالد، و نافع بن أبی نعیم، و شعبة و حمّاد بن سلمة، و خلق</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 بن شبة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حفظت ستّة عشر ألف أرجوزة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الشّافعی ما عبّر أحد من العرب بمثل عبارة الأصمعی، و 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ممّن یکذب، و کان من أعلم النّاس فی فنّه، و 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و کان یتّقی ان یفسّر الحدیث، کما یتّقی أن یفسّر القرآن و کان بخیلا و یجمع أحادیث البخلاء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تناظر هو و سیبویه؛ فقال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مع سیبویه، و هذا یغلبه بلسانه، و کان من أهل السّنة؛ و لا یفتی إلّا فیما </w:t>
      </w:r>
    </w:p>
    <w:p>
      <w:pPr>
        <w:pStyle w:val="BookText"/>
        <w:rPr/>
      </w:pPr>
      <w:r>
        <w:rPr>
          <w:rFonts w:ascii="IRNazanin" w:hAnsi="IRNazanin" w:eastAsia="IRNazanin"/>
          <w:color w:val="111111"/>
          <w:sz w:val="28"/>
          <w:sz w:val="28"/>
          <w:szCs w:val="28"/>
          <w:rtl w:val="true"/>
          <w:lang w:bidi="fa-IR"/>
        </w:rPr>
        <w:t>أجمع علیه علماء اللّغة، و یقف عمّا ینفردون عنه، و لا یتخیر إلّا أفصح اللّغات، و عنه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أنا و أبو عبیدة عند الفضل بن الرّبیع؛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کتابک فی الخیل،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واحد، فسأل أبا عبیدة عن کتابه،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مجلّدا، فقال له قم إلی هذا الفرس، و امسک عضوا عضوا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سمّه، فقال لست بیطارا، و انّما هذا شی‌ء أخذته من العرب،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أصمعیّ، و أفعل ذلک، فقمت و امسکت ناصیته و جعلت اذکر عضوا عضوا، واضع یدی علیه، و انشد ما قالته العرب إلی أن بلغت حافره، فقال خذه فاخذت الفرس و کنت إذا أردت أن اغیضه رکبته و اتیته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المقصور و الممدود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الفرس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المیسر و القداح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و أفعل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اتّفق لفظه و اختلف 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الفرق بین الاخبیة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الوحوش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الاضداد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الالفاظ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السلاح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اللّغات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میاه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النّوادر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اصول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القلب و الابدال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جزیرة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معانی الشعر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المصادر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الاراجیز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النّخلة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النّبات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نوادر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تبیض لحیته إلّا لمّا بلغ ستین سنة، روی له أبو داود و التّرمذی، و مات سنة ستّ عشرة و قیل خمس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مأتین عن ثمان و ثمانین سنة ذکر فی 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شعره فی جعفر بن عبد الملک البرمکی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للنّدی و 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النّاس؟ قیل الفتی جعفر</w:t>
      </w:r>
    </w:p>
    <w:p>
      <w:pPr>
        <w:pStyle w:val="BookText"/>
        <w:rPr/>
      </w:pPr>
      <w:r>
        <w:rPr>
          <w:rFonts w:ascii="IRNazanin" w:hAnsi="IRNazanin" w:eastAsia="IRNazanin"/>
          <w:color w:val="111111"/>
          <w:sz w:val="28"/>
          <w:sz w:val="28"/>
          <w:szCs w:val="28"/>
          <w:rtl w:val="true"/>
          <w:lang w:bidi="fa-IR"/>
        </w:rPr>
        <w:t>و ما إن مدحت فتی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بنی جعفر جوهر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انتهی و ذکره قبل ذلک أیضا ابن خلّکان المورّخ فقال بعد التّرجمة و ذکر تاریخ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العینا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جنازة الاصمعی، فحدّثنی أبو قلابة حبیش بن عبد الرحمان الجرمی الشّاعر فأنشدنی لنفسه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 اللّه أعظما حملوها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دار البلی علی خشبات</w:t>
      </w:r>
    </w:p>
    <w:p>
      <w:pPr>
        <w:pStyle w:val="BookText"/>
        <w:rPr/>
      </w:pPr>
      <w:r>
        <w:rPr>
          <w:rFonts w:ascii="IRNazanin" w:hAnsi="IRNazanin" w:eastAsia="IRNazanin"/>
          <w:color w:val="111111"/>
          <w:sz w:val="28"/>
          <w:sz w:val="28"/>
          <w:szCs w:val="28"/>
          <w:rtl w:val="true"/>
          <w:lang w:bidi="fa-IR"/>
        </w:rPr>
        <w:t>أعظما تبغض النبیّ و أهل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و الطّیبین و الطّیبات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أبو العالیة الشّامی و أنشدنی،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درّ درّ نبات الأرض إذ فجعت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بالأصمعیّ لقد أبقت لنا اسفا</w:t>
      </w:r>
    </w:p>
    <w:p>
      <w:pPr>
        <w:pStyle w:val="BookText"/>
        <w:rPr/>
      </w:pPr>
      <w:r>
        <w:rPr>
          <w:rFonts w:ascii="IRNazanin" w:hAnsi="IRNazanin" w:eastAsia="IRNazanin"/>
          <w:color w:val="111111"/>
          <w:sz w:val="28"/>
          <w:sz w:val="28"/>
          <w:szCs w:val="28"/>
          <w:rtl w:val="true"/>
          <w:lang w:bidi="fa-IR"/>
        </w:rPr>
        <w:t>عش ما بدالک فی الدّنیا فلست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النّاس منه و لا من علمه خلفا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فعجبت من اختلافهما فیه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قبل ذلک و کان جدّه علیّ بن اصمع سرق بسفوان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کصفوان اسم موضع بین البصرة و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به علیّ بن أبی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جیؤنی بمن یشهد انّه اخرجها من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بذلک عبده، فامر بقطع یده من أشاجعه،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ألا قطعته من زنده،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یتوکأ؟ کیف یصلی؟ کیف یأکل، فلما قدم الحجاج بن یوسف البصرة أتاه علیّ بن اصمع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الأمیر إن ابویّ عقّانی فسمیانی علیا، فسمّنی أنت، فقال ما أحسن ما توسّلت به، قد ولّیتک سمک البارجاه، و أجریت لک فی کلّ یوم دانقین فلوسا، و اللّه لئن تعدیتهما لاقطعنّ ما أبقاه علی من یدک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 نظیر هذا النّاصب الخبیث الخنزیر، فی أبناء الزّناء و أولاد الادعیاء کثیر، و فی طیّ کتابنا هذا إلی ذکر جماعة من اولئک الارجاس الخبیثة النّطف أومی و أشیر، و أخبث من سمعت به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حریز بن عثمان الرّحبی الملعون فقد ذکر فی حقّه ابن الاثیر الجزری الشّافعی فیما نقل عن کتابه الکامل انّه کان ناصبیا یبغض علیا علیه السّلام و یشتمه کل یوم سبعین مرّة بکرة، و سبعین مرّة عشیا، و کأنّه اقتدی فی ذلک بامام أولاد الزّنا معاویة، حیث کان یلعن أمیر المؤمنین علیه السّلام فی قنوتاته، و یظهر البراءة منه فی خطبه و محاوراته؛ و یبذل الجهد فی تخطئته و تخفیفه، بحیث نقل عن ابن ابی الحدید المعتزلی المدائنی انّه ذکر فی شرحه علی نهج البلاغة أنّ معاویة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بذل لسمرة بن جندب مأة الف درهم حتّی یروی أنّ هذه الآیة نزلت فی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یعجبک قوله فی الحیاة الدّنیا و یشهد اللّه علی ما فی قلبه و هو الدّ الخصام و إذا تولّی سعی فی الأرض لیفسد فیها و یهلک الحرثّ و النّسل و اللّه لا یحبّ الفساد و انّ الآیة الثانیة فی ابن ملجم و هی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یشری نفسه ابتغاء مرضات اللّه و اللّه رؤف بالعباد، فلم یقبل فبذل مأتی الف درهم فلم یقبل فبذل له ثلاثمأة ألف فلم یقبل، فبذل له أربعمأة ألف فقبل </w:t>
      </w:r>
      <w:r>
        <w:rPr>
          <w:rStyle w:val="FootnoteAnchor"/>
          <w:rtl w:val="true"/>
        </w:rPr>
        <w:footnoteReference w:id="126"/>
      </w:r>
      <w:r>
        <w:rPr>
          <w:rFonts w:ascii="IRNazanin" w:hAnsi="IRNazanin" w:eastAsia="IRNazanin"/>
          <w:color w:val="111111"/>
          <w:sz w:val="28"/>
          <w:sz w:val="28"/>
          <w:szCs w:val="28"/>
          <w:rtl w:val="true"/>
          <w:lang w:bidi="fa-IR"/>
        </w:rPr>
        <w:t>و قد تقدّم فی ذیل ترجمة أحمد بن الحسین النّحوی المعروف بابن الخبّار انّ شیخنا الصّدوق رحمه اللّه قال ما رأیت أنصب من أحمد بن الحسین الضبی و بلغ من نصبه انّه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فردا، و یمتنع من الصّلاة علی آله فانظر ما إلی مقتضیات النّطف الخبیثة و الشّجرة الملعونة، و اعتبروا یا اولی الأبصار، ثمّ انّ من جملة ما یشتبه حکایة تبرّی علی بن أصمع الاصمعی الملعون عن اسمه المیمون فی محضر مخدومه المابون هو ما نقل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أبی نعیم الأصبهانی فی حقّ مخدوم مخدومه الملک الجبّار الدّعی الشقی عبد الملک بن مروان الاموی، و هو أنّه لما قدم علیه علیّ بن عبد اللّه بن العبّاس، الّذی سمّاه أمیر المؤمنین علیه السّلام باسمه، و کناه بکنیته فی أوّل یوم من ولادته و ذلک حیث لم یحضر أبوه صلاة الظّهر، فسأله علیّ علیه السّلام عنه؛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له ولد، فلمّا صلّی علیّ علیه السّلام، قال امضوا بنا إلیه فاتاه فهنأه فقال شکرت الواهب، و بورک لک فی الموهوب، ما سمّیته فقال أو یجوز لی ان أسمیه حتّی تسمیه أنت فأمر به فاخرج إلیه فاخذه فحنّکه و دعی له، ثمّ ردّه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 خذ اتیک أبا الاملاک قد سمّیته علیا و کنیته أبا الحسن، فبقی له ذلک إلی ان قام معاویة خلیفة، فقال لابن عبّاس اکتم اسمه و کنیته و قد کنیته أبا محمّد فجرت علیه، هکذا قال له عبد الملک غیر اسمک و کنیتک فلا صبر لی علی اسمک و کنیتک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الاسم فلا، و امّا الکنیة فاکتنی بأبی محمّد، فغیر کنیته </w:t>
      </w:r>
      <w:r>
        <w:rPr>
          <w:rStyle w:val="FootnoteAnchor"/>
          <w:rtl w:val="true"/>
        </w:rPr>
        <w:footnoteReference w:id="127"/>
      </w: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الذّیل لتاریخ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w:t>
      </w:r>
    </w:p>
    <w:p>
      <w:pPr>
        <w:pStyle w:val="BookText"/>
        <w:rPr/>
      </w:pPr>
      <w:r>
        <w:rPr>
          <w:rFonts w:ascii="IRNazanin" w:hAnsi="IRNazanin" w:eastAsia="IRNazanin"/>
          <w:color w:val="111111"/>
          <w:sz w:val="28"/>
          <w:sz w:val="28"/>
          <w:szCs w:val="28"/>
          <w:rtl w:val="true"/>
          <w:lang w:bidi="fa-IR"/>
        </w:rPr>
        <w:t>ترجمة علیّ بن ریاح اللّحمی المصری قال الشّیخ شمس الدّین اسمه علیّ لکنه صغر قال ابو عبد الرّحمن المقری کانت بنو امیة اذا سمعوا بمولود اسمه علیّ قتلوه فبلغ ذلک ریاحا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بالتصغیر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من جملة ماجرتنا المناسبة أیضا إلی إیراده فی اثر هذا المقام، و فیه فیض تامّ و نفع عامّ، لکونه من ذکری أهل بیت الرسالة علیهم السّلام، هو ما وجدته قد روی فی بعض معتبرات الأوراق، عن الاصمعی بطریق الاطلاق،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أطوف لیلا اذا رأیت الإمام زین العابدین علیه السّلام، تعلّق بأستار الکعبة،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یجیب دعاء العبد فی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کاشف الضّر و البلوی من السّقم</w:t>
      </w:r>
    </w:p>
    <w:p>
      <w:pPr>
        <w:pStyle w:val="BookText"/>
        <w:rPr/>
      </w:pPr>
      <w:r>
        <w:rPr>
          <w:rFonts w:ascii="IRNazanin" w:hAnsi="IRNazanin" w:eastAsia="IRNazanin"/>
          <w:color w:val="111111"/>
          <w:sz w:val="28"/>
          <w:sz w:val="28"/>
          <w:szCs w:val="28"/>
          <w:rtl w:val="true"/>
          <w:lang w:bidi="fa-IR"/>
        </w:rPr>
        <w:t>قد نام و فدک حول البیت قاطبة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عین مجدک یا قیوم لم تنم</w:t>
      </w:r>
    </w:p>
    <w:p>
      <w:pPr>
        <w:pStyle w:val="BookText"/>
        <w:rPr/>
      </w:pPr>
      <w:r>
        <w:rPr>
          <w:rFonts w:ascii="IRNazanin" w:hAnsi="IRNazanin" w:eastAsia="IRNazanin"/>
          <w:color w:val="111111"/>
          <w:sz w:val="28"/>
          <w:sz w:val="28"/>
          <w:szCs w:val="28"/>
          <w:rtl w:val="true"/>
          <w:lang w:bidi="fa-IR"/>
        </w:rPr>
        <w:t>انت الغفور فهب لی منک 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اعطف علی رواه الجود و الکرم</w:t>
      </w:r>
    </w:p>
    <w:p>
      <w:pPr>
        <w:pStyle w:val="BookText"/>
        <w:rPr/>
      </w:pPr>
      <w:r>
        <w:rPr>
          <w:rFonts w:ascii="IRNazanin" w:hAnsi="IRNazanin" w:eastAsia="IRNazanin"/>
          <w:color w:val="111111"/>
          <w:sz w:val="28"/>
          <w:sz w:val="28"/>
          <w:szCs w:val="28"/>
          <w:rtl w:val="true"/>
          <w:lang w:bidi="fa-IR"/>
        </w:rPr>
        <w:t>أدعوک ربّی کما یدعوک ذو سقم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فارحم بکائی بحقّ الرّکن و الحرم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بن الحسین زین العابدین، ابوک شهید کربلا؛ و جدّک علیّ المرتضی، و امّک فاطمة الزّهراء، و جدّتک خدیجة الکبری، و جدّک الأعلی محمّد المصطفی، و أنت تقول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تقرأ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نُفِخَ فِی الصُّورِ فَلا أَنْسابَ بَینَهُمْ یوْمَئِذٍ وَ لا یتَساءَلُونَ ألم تسمع قول جدّی خلقت الجنّة للمطیع و إن کان حبشیا؛ و خلقت النّار للعاصی و إن کان قرشیا هذا تمام الحدیث، و هو غریب لمنافاته طبقة الأصمعی المذکور المشهور، کما عرفت من تاریخ ولادته الّتی کانت بعد وفاة السجّاد بکثیر، إلّا أن یکون المراد رجلا آخر </w:t>
      </w:r>
      <w:bookmarkStart w:id="140" w:name="pg14503_156548"/>
    </w:p>
    <w:p>
      <w:pPr>
        <w:pStyle w:val="BookText"/>
        <w:rPr/>
      </w:pPr>
      <w:bookmarkEnd w:id="140"/>
      <w:r>
        <w:rPr>
          <w:rFonts w:ascii="IRNazanin" w:hAnsi="IRNazanin" w:eastAsia="IRNazanin"/>
          <w:color w:val="111111"/>
          <w:sz w:val="28"/>
          <w:sz w:val="28"/>
          <w:szCs w:val="28"/>
          <w:rtl w:val="true"/>
          <w:lang w:bidi="fa-IR"/>
        </w:rPr>
        <w:t>من قدماء قبیلته المنسوبین إلی جدّه الأعلی أصمع، و من المستبعد جدّا ارادة ابیه قریب الّذی هو بصیغة التصغیر کما ذکره ابن خلّکان المورّخ، فانّه ذکر فی حقّة أیضا بعد النصّ علی کونه من أعاظم فضلاء عصره، و کون اسمه عاصما، و کنیته أبا بکر، أنّ مولده سنة ثلاث و ثمانین، فیکون إدراکه لأواخر زمن السّجاد فی زمن صباه، و عدم بلوغ أوان مکالمته إیاه، لأنّ رحلته من الدّنیا کانت فی أواخر محرّم الحرام، من سنة خمس و تسعین من الهجرة المقدّسة بلا کلام، نعم قد أورد المحدّث النّیسابوری فی کتاب رجاله ترجمة بالخصوص لمحمّد بن اسحاق الاصمعی و قال هو رجل معروف من علماء الفقه و الادب، و کان عامیا ناصبیا، روی منقبة للسّجّاد علیه السّلام فلیتأمّل و لا یغفل</w:t>
      </w:r>
      <w:r>
        <w:rPr>
          <w:rFonts w:eastAsia="IRNazanin" w:cs="IRNazanin"/>
          <w:color w:val="111111"/>
          <w:sz w:val="28"/>
          <w:szCs w:val="28"/>
          <w:rtl w:val="true"/>
          <w:lang w:bidi="fa-IR"/>
        </w:rPr>
        <w:t>.</w:t>
      </w:r>
    </w:p>
    <w:p>
      <w:pPr>
        <w:pStyle w:val="Heading3"/>
        <w:numPr>
          <w:ilvl w:val="2"/>
          <w:numId w:val="1"/>
        </w:numPr>
        <w:rPr/>
      </w:pPr>
      <w:bookmarkStart w:id="141" w:name="__RefHeading___Toc1324953_996550957"/>
      <w:bookmarkStart w:id="142" w:name="_Toc47"/>
      <w:bookmarkEnd w:id="141"/>
      <w:r>
        <w:rPr/>
        <w:t>469</w:t>
      </w:r>
      <w:r>
        <w:rPr>
          <w:rtl w:val="true"/>
        </w:rPr>
        <w:t xml:space="preserve">- </w:t>
      </w:r>
      <w:r>
        <w:rPr>
          <w:rtl w:val="true"/>
        </w:rPr>
        <w:t xml:space="preserve">عبد الملک بن محمد </w:t>
      </w:r>
      <w:r>
        <w:rPr>
          <w:rtl w:val="true"/>
        </w:rPr>
        <w:t>«</w:t>
      </w:r>
      <w:r>
        <w:rPr>
          <w:rtl w:val="true"/>
        </w:rPr>
        <w:t>ابو منصور الثعالبی</w:t>
      </w:r>
      <w:r>
        <w:rPr>
          <w:rtl w:val="true"/>
        </w:rPr>
        <w:t>»</w:t>
      </w:r>
      <w:bookmarkEnd w:id="142"/>
    </w:p>
    <w:p>
      <w:pPr>
        <w:pStyle w:val="BookText"/>
        <w:rPr/>
      </w:pPr>
      <w:r>
        <w:rPr>
          <w:rFonts w:ascii="IRNazanin" w:hAnsi="IRNazanin" w:eastAsia="IRNazanin"/>
          <w:color w:val="111111"/>
          <w:sz w:val="28"/>
          <w:sz w:val="28"/>
          <w:szCs w:val="28"/>
          <w:rtl w:val="true"/>
          <w:lang w:bidi="fa-IR"/>
        </w:rPr>
        <w:t>الامام المتبحر المشهور ابو منصور عبد الملک بن محمد بن اسماعیل الثعالبی الفراء</w:t>
      </w:r>
      <w:r>
        <w:rPr>
          <w:rStyle w:val="FootnoteAnchor"/>
          <w:rtl w:val="true"/>
        </w:rPr>
        <w:footnoteReference w:id="128"/>
      </w:r>
      <w:r>
        <w:rPr>
          <w:rFonts w:ascii="IRNazanin" w:hAnsi="IRNazanin" w:eastAsia="IRNazanin"/>
          <w:color w:val="111111"/>
          <w:sz w:val="28"/>
          <w:sz w:val="28"/>
          <w:szCs w:val="28"/>
          <w:rtl w:val="true"/>
          <w:lang w:bidi="fa-IR"/>
        </w:rPr>
        <w:t xml:space="preserve">النّیسابوری الأدیب اللّغوی صاحب التّصانیف الفاخرة السائرة الدائرة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البلاغة و سرّ البراعة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طریق الکتابة إلی الأشخاص المختلفة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غاب عنه المطرب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یشتمل علی محاسن الألفاظ الدّعجة و بدائع المعانی الأرجة من الرّبیعیات و الغزلیات و الخمریات و الاخوانیات و المدیح و ما ینضاف إلیها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دقائق اللّغات العربیة، و الألفاظ المترادفة و المعانی المتقاربة و أمثال ذلک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الدّمیری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للإمام العلّامة أبی منصور عبد الملک النّیسابوری رأس المؤلّفین، و امام المصنّفین الإمام الأدیب؛ صاحب التّصانیف </w:t>
      </w:r>
    </w:p>
    <w:p>
      <w:pPr>
        <w:pStyle w:val="BookText"/>
        <w:rPr/>
      </w:pPr>
      <w:r>
        <w:rPr>
          <w:rFonts w:ascii="IRNazanin" w:hAnsi="IRNazanin" w:eastAsia="IRNazanin"/>
          <w:color w:val="111111"/>
          <w:sz w:val="28"/>
          <w:sz w:val="28"/>
          <w:szCs w:val="28"/>
          <w:rtl w:val="true"/>
          <w:lang w:bidi="fa-IR"/>
        </w:rPr>
        <w:t xml:space="preserve">الفائقة، و الآداب الرّائقة کثمار القلوب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یتیمة الدّهر فی محاسن أهل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من التّصانیف، و الثعالبی منسوب لخیاطة جلود الثّعالب و عملها، لانّه کان فراء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أکبر کتبه و أحسنها، و فیه یقول أبو الفتوح نصر اللّه بن فلاقس الإسکندرانی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أبیات أشعار الیتیمة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أبکار أفکار قدیمة</w:t>
      </w:r>
    </w:p>
    <w:p>
      <w:pPr>
        <w:pStyle w:val="BookText"/>
        <w:rPr/>
      </w:pPr>
      <w:r>
        <w:rPr>
          <w:rFonts w:ascii="IRNazanin" w:hAnsi="IRNazanin" w:eastAsia="IRNazanin"/>
          <w:color w:val="111111"/>
          <w:sz w:val="28"/>
          <w:sz w:val="28"/>
          <w:szCs w:val="28"/>
          <w:rtl w:val="true"/>
          <w:lang w:bidi="fa-IR"/>
        </w:rPr>
        <w:t>ماتوا و عاشت بعدهم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سمیت الیتیمة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شعر أبی منصور الثّعالبی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سیدا بالکرمات ارتدی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انتقل العیوق و الفرقدا</w:t>
      </w:r>
    </w:p>
    <w:p>
      <w:pPr>
        <w:pStyle w:val="BookText"/>
        <w:rPr/>
      </w:pPr>
      <w:r>
        <w:rPr>
          <w:rFonts w:ascii="IRNazanin" w:hAnsi="IRNazanin" w:eastAsia="IRNazanin"/>
          <w:color w:val="111111"/>
          <w:sz w:val="28"/>
          <w:sz w:val="28"/>
          <w:szCs w:val="28"/>
          <w:rtl w:val="true"/>
          <w:lang w:bidi="fa-IR"/>
        </w:rPr>
        <w:t>مالک لا تجری علی 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طال علیها المدی</w:t>
      </w:r>
    </w:p>
    <w:p>
      <w:pPr>
        <w:pStyle w:val="BookText"/>
        <w:rPr/>
      </w:pPr>
      <w:r>
        <w:rPr>
          <w:rFonts w:ascii="IRNazanin" w:hAnsi="IRNazanin" w:eastAsia="IRNazanin"/>
          <w:color w:val="111111"/>
          <w:sz w:val="28"/>
          <w:sz w:val="28"/>
          <w:szCs w:val="28"/>
          <w:rtl w:val="true"/>
          <w:lang w:bidi="fa-IR"/>
        </w:rPr>
        <w:t>إن غبت لم اطلب هذا 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 بن داود نبیّ الهدی</w:t>
      </w:r>
    </w:p>
    <w:p>
      <w:pPr>
        <w:pStyle w:val="BookText"/>
        <w:rPr/>
      </w:pPr>
      <w:r>
        <w:rPr>
          <w:rFonts w:ascii="IRNazanin" w:hAnsi="IRNazanin" w:eastAsia="IRNazanin"/>
          <w:color w:val="111111"/>
          <w:sz w:val="28"/>
          <w:sz w:val="28"/>
          <w:szCs w:val="28"/>
          <w:rtl w:val="true"/>
          <w:lang w:bidi="fa-IR"/>
        </w:rPr>
        <w:t>تفقّد الطّیر علی شغله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مالی لا أری الهدهدا</w:t>
      </w:r>
    </w:p>
    <w:p>
      <w:pPr>
        <w:pStyle w:val="BookText"/>
        <w:rPr/>
      </w:pPr>
      <w:r>
        <w:rPr>
          <w:rFonts w:ascii="IRNazanin" w:hAnsi="IRNazanin" w:eastAsia="IRNazanin"/>
          <w:color w:val="111111"/>
          <w:sz w:val="28"/>
          <w:sz w:val="28"/>
          <w:szCs w:val="28"/>
          <w:rtl w:val="true"/>
          <w:lang w:bidi="fa-IR"/>
        </w:rPr>
        <w:t xml:space="preserve">توفّی فی سنة تسع و عشرین، و قیل سنة ثلاثین و أربعمأة انتهی </w:t>
      </w:r>
      <w:r>
        <w:rPr>
          <w:rStyle w:val="FootnoteAnchor"/>
          <w:rtl w:val="true"/>
        </w:rPr>
        <w:footnoteReference w:id="129"/>
      </w:r>
      <w:r>
        <w:rPr>
          <w:rFonts w:ascii="IRNazanin" w:hAnsi="IRNazanin" w:eastAsia="IRNazanin"/>
          <w:color w:val="111111"/>
          <w:sz w:val="28"/>
          <w:sz w:val="28"/>
          <w:szCs w:val="28"/>
          <w:rtl w:val="true"/>
          <w:lang w:bidi="fa-IR"/>
        </w:rPr>
        <w:t>و قد ذیل الشّیخ الأدیب الماهر و الشّاعر الکابر، أبو الحسن علیّ بن الحسن بن أبی الطیب الباخرزی من تلامذة إمام الحرمین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بعد هذه التّرجمة إنشاء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بکتاب طریف یکثر عنه النقل فی کتب المتأخّرین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دمیة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الدّال فی الأول، و فتح القاف فی الثانی، ثمّ علّق علی ذیل ترجمة هذا الرّجل، سمیه الشّیخ أبو الحسن علی بن زید البیهقی؛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وشاح الدّمیة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لطائف أشعار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یخاطب به شیخه إمام الحرمین، و کان قد تألم ضرسه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الإمام الحبر عن 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ضرسه لم تک معتاده</w:t>
      </w:r>
    </w:p>
    <w:p>
      <w:pPr>
        <w:pStyle w:val="BookText"/>
        <w:rPr/>
      </w:pPr>
      <w:r>
        <w:rPr>
          <w:rFonts w:ascii="IRNazanin" w:hAnsi="IRNazanin" w:eastAsia="IRNazanin"/>
          <w:color w:val="111111"/>
          <w:sz w:val="28"/>
          <w:sz w:val="28"/>
          <w:szCs w:val="28"/>
          <w:rtl w:val="true"/>
          <w:lang w:bidi="fa-IR"/>
        </w:rPr>
        <w:t>لسانه فتّت أسنانه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السّیف قد یأکل أغماده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 راکب لم یترجل ماشیا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عقله دون عقول الماشیة</w:t>
      </w:r>
    </w:p>
    <w:p>
      <w:pPr>
        <w:pStyle w:val="BookText"/>
        <w:rPr/>
      </w:pPr>
      <w:r>
        <w:rPr>
          <w:rFonts w:ascii="IRNazanin" w:hAnsi="IRNazanin" w:eastAsia="IRNazanin"/>
          <w:color w:val="111111"/>
          <w:sz w:val="28"/>
          <w:sz w:val="28"/>
          <w:szCs w:val="28"/>
          <w:rtl w:val="true"/>
          <w:lang w:bidi="fa-IR"/>
        </w:rPr>
        <w:t>تعجبة عاشیة تحملها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أمامه فی السّوق بعض الحاشیة</w:t>
      </w:r>
    </w:p>
    <w:p>
      <w:pPr>
        <w:pStyle w:val="BookText"/>
        <w:rPr/>
      </w:pPr>
      <w:r>
        <w:rPr>
          <w:rFonts w:ascii="IRNazanin" w:hAnsi="IRNazanin" w:eastAsia="IRNazanin"/>
          <w:color w:val="111111"/>
          <w:sz w:val="28"/>
          <w:sz w:val="28"/>
          <w:szCs w:val="28"/>
          <w:rtl w:val="true"/>
          <w:lang w:bidi="fa-IR"/>
        </w:rPr>
        <w:t>لم یأتنی حدیثه قبل فهل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أتاک یا صاح حدیث الغاشیة</w:t>
      </w:r>
    </w:p>
    <w:p>
      <w:pPr>
        <w:pStyle w:val="BookText"/>
        <w:rPr/>
      </w:pP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إنسان عینی قطّ ما یرتوی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ماء وجه ملحت عینه</w:t>
      </w:r>
    </w:p>
    <w:p>
      <w:pPr>
        <w:pStyle w:val="BookText"/>
        <w:rPr/>
      </w:pPr>
      <w:r>
        <w:rPr>
          <w:rFonts w:ascii="IRNazanin" w:hAnsi="IRNazanin" w:eastAsia="IRNazanin"/>
          <w:color w:val="111111"/>
          <w:sz w:val="28"/>
          <w:sz w:val="28"/>
          <w:szCs w:val="28"/>
          <w:rtl w:val="true"/>
          <w:lang w:bidi="fa-IR"/>
        </w:rPr>
        <w:t>کذلک الإنسان ما یرتوی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شرب ماء ملحت عینه</w:t>
      </w:r>
    </w:p>
    <w:p>
      <w:pPr>
        <w:pStyle w:val="BookText"/>
        <w:rPr/>
      </w:pP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و قد ناقشت عنها کلّ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لاقیته من حاضر أو بادی</w:t>
      </w:r>
    </w:p>
    <w:p>
      <w:pPr>
        <w:pStyle w:val="BookText"/>
        <w:rPr/>
      </w:pPr>
      <w:r>
        <w:rPr>
          <w:rFonts w:ascii="IRNazanin" w:hAnsi="IRNazanin" w:eastAsia="IRNazanin"/>
          <w:color w:val="111111"/>
          <w:sz w:val="28"/>
          <w:sz w:val="28"/>
          <w:szCs w:val="28"/>
          <w:rtl w:val="true"/>
          <w:lang w:bidi="fa-IR"/>
        </w:rPr>
        <w:t>أنا فی فؤادک فارم طرفک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 فقلت لها و این فؤادی</w:t>
      </w:r>
    </w:p>
    <w:p>
      <w:pPr>
        <w:pStyle w:val="BookText"/>
        <w:rPr/>
      </w:pPr>
      <w:r>
        <w:rPr>
          <w:rFonts w:ascii="IRNazanin" w:hAnsi="IRNazanin" w:eastAsia="IRNazanin"/>
          <w:color w:val="111111"/>
          <w:sz w:val="28"/>
          <w:sz w:val="28"/>
          <w:szCs w:val="28"/>
          <w:rtl w:val="true"/>
          <w:lang w:bidi="fa-IR"/>
        </w:rPr>
        <w:t>و لکم تمنیت الفراق مغالطا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احتلت فی استثمار غرس ودادی</w:t>
      </w:r>
    </w:p>
    <w:p>
      <w:pPr>
        <w:pStyle w:val="BookText"/>
        <w:rPr/>
      </w:pPr>
      <w:r>
        <w:rPr>
          <w:rFonts w:ascii="IRNazanin" w:hAnsi="IRNazanin" w:eastAsia="IRNazanin"/>
          <w:color w:val="111111"/>
          <w:sz w:val="28"/>
          <w:sz w:val="28"/>
          <w:szCs w:val="28"/>
          <w:rtl w:val="true"/>
          <w:lang w:bidi="fa-IR"/>
        </w:rPr>
        <w:t>و طمعت منها بالوصال 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تقضی الأمور علی خلاف مرادی</w:t>
      </w:r>
    </w:p>
    <w:p>
      <w:pPr>
        <w:pStyle w:val="BookText"/>
        <w:rPr/>
      </w:pPr>
      <w:r>
        <w:rPr>
          <w:rFonts w:ascii="IRNazanin" w:hAnsi="IRNazanin" w:eastAsia="IRNazanin"/>
          <w:color w:val="111111"/>
          <w:sz w:val="28"/>
          <w:sz w:val="28"/>
          <w:szCs w:val="28"/>
          <w:rtl w:val="true"/>
          <w:lang w:bidi="fa-IR"/>
        </w:rPr>
        <w:t>أقول و من جملة ذلک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ساری الدّیم بذی سلم و هناک الم فلم 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النّیم فیه ازدحم فلا جرم صافح ثم</w:t>
      </w:r>
    </w:p>
    <w:p>
      <w:pPr>
        <w:pStyle w:val="BookText"/>
        <w:rPr/>
      </w:pPr>
      <w:r>
        <w:rPr>
          <w:rFonts w:ascii="IRNazanin" w:hAnsi="IRNazanin" w:eastAsia="IRNazanin"/>
          <w:color w:val="111111"/>
          <w:sz w:val="28"/>
          <w:sz w:val="28"/>
          <w:szCs w:val="28"/>
          <w:rtl w:val="true"/>
          <w:lang w:bidi="fa-IR"/>
        </w:rPr>
        <w:t>نعمی النّعم غنم الغنم بکی الرهم حتی ابتسم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فهوادم قم یا صنم عذب الشّیم و اسبق فلم</w:t>
      </w:r>
    </w:p>
    <w:p>
      <w:pPr>
        <w:pStyle w:val="BookText"/>
        <w:rPr/>
      </w:pPr>
      <w:r>
        <w:rPr>
          <w:rFonts w:ascii="IRNazanin" w:hAnsi="IRNazanin" w:eastAsia="IRNazanin"/>
          <w:color w:val="111111"/>
          <w:sz w:val="28"/>
          <w:sz w:val="28"/>
          <w:szCs w:val="28"/>
          <w:rtl w:val="true"/>
          <w:lang w:bidi="fa-IR"/>
        </w:rPr>
        <w:t>یبق الم و لا ارتکم غمام غم لما بغم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ظبی ظلم بدر الظّلم بالملتثم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طویلة خرج منها إلی المدیح کما ذکره الصّفدی ثمّ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أقصر ما صنع القدماء من الرّجز ما کان علی جزئین کقول درید یوم هوازن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لیتنی فیها جذع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فیها و أضع</w:t>
      </w:r>
      <w:bookmarkStart w:id="143" w:name="pg14503_156551"/>
    </w:p>
    <w:p>
      <w:pPr>
        <w:pStyle w:val="BookText"/>
        <w:rPr/>
      </w:pPr>
      <w:bookmarkEnd w:id="143"/>
      <w:r>
        <w:rPr>
          <w:rFonts w:ascii="IRNazanin" w:hAnsi="IRNazanin" w:eastAsia="IRNazanin"/>
          <w:color w:val="111111"/>
          <w:sz w:val="28"/>
          <w:sz w:val="28"/>
          <w:szCs w:val="28"/>
          <w:rtl w:val="true"/>
          <w:lang w:bidi="fa-IR"/>
        </w:rPr>
        <w:t>حتّی صنع أبو النّجم أرجوزة علی جزء واحد هی مشهورة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طیف الم بذی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أیضا أرجوزة ملیحة علی جزو واحد کما انّ لبعضهم الأرجوزة علی جزوین و إن کان المشهور منها علی ثلاثة أجزاء، و قد تقدّم بیان المراد بالأرجوزة مع الإشارة الکاملة إلی سائر بحور الشّعر أیضا فی ضمن ترجمة رؤبة الشّاعر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فی کیفیة وفاته انّه بعد ما سافر کثیرا و تعزب و رأی عجائب قتل آخرا بباخزر نیسابور و ذهب دمه هدرا سنة سبع و ستّین و أربعمأة فی مجلس انس و اللّه العالم</w:t>
      </w:r>
      <w:r>
        <w:rPr>
          <w:rFonts w:eastAsia="IRNazanin" w:cs="IRNazanin"/>
          <w:color w:val="111111"/>
          <w:sz w:val="28"/>
          <w:szCs w:val="28"/>
          <w:rtl w:val="true"/>
          <w:lang w:bidi="fa-IR"/>
        </w:rPr>
        <w:t>.</w:t>
      </w:r>
    </w:p>
    <w:p>
      <w:pPr>
        <w:pStyle w:val="Heading3"/>
        <w:numPr>
          <w:ilvl w:val="2"/>
          <w:numId w:val="1"/>
        </w:numPr>
        <w:rPr/>
      </w:pPr>
      <w:bookmarkStart w:id="144" w:name="__RefHeading___Toc1324955_996550957"/>
      <w:bookmarkStart w:id="145" w:name="_Toc48"/>
      <w:bookmarkEnd w:id="144"/>
      <w:r>
        <w:rPr/>
        <w:t>470</w:t>
      </w:r>
      <w:r>
        <w:rPr>
          <w:rtl w:val="true"/>
        </w:rPr>
        <w:t xml:space="preserve">- </w:t>
      </w:r>
      <w:r>
        <w:rPr>
          <w:rtl w:val="true"/>
        </w:rPr>
        <w:t xml:space="preserve">عبد الملک بن عبد اللّه الجوینی </w:t>
      </w:r>
      <w:r>
        <w:rPr>
          <w:rtl w:val="true"/>
        </w:rPr>
        <w:t>«</w:t>
      </w:r>
      <w:r>
        <w:rPr>
          <w:rtl w:val="true"/>
        </w:rPr>
        <w:t>امام الحرمین</w:t>
      </w:r>
      <w:r>
        <w:rPr>
          <w:rtl w:val="true"/>
        </w:rPr>
        <w:t>»</w:t>
      </w:r>
      <w:bookmarkEnd w:id="145"/>
    </w:p>
    <w:p>
      <w:pPr>
        <w:pStyle w:val="BookText"/>
        <w:rPr/>
      </w:pPr>
      <w:r>
        <w:rPr>
          <w:rFonts w:ascii="IRNazanin" w:hAnsi="IRNazanin" w:eastAsia="IRNazanin"/>
          <w:color w:val="111111"/>
          <w:sz w:val="28"/>
          <w:sz w:val="28"/>
          <w:szCs w:val="28"/>
          <w:rtl w:val="true"/>
          <w:lang w:bidi="fa-IR"/>
        </w:rPr>
        <w:t>العالم المشهور و مسلم الجمهور ضیاء الدین ابو المعالی عبد الملک بن الشیخ ابی محمد عبد اللّه بن یوسف بن عبد اللّه الجوینی الشافعی الملقب امام الحرمین</w:t>
      </w:r>
      <w:r>
        <w:rPr>
          <w:rStyle w:val="FootnoteAnchor"/>
          <w:rtl w:val="true"/>
        </w:rPr>
        <w:footnoteReference w:id="130"/>
      </w:r>
    </w:p>
    <w:p>
      <w:pPr>
        <w:pStyle w:val="BookText"/>
        <w:rPr/>
      </w:pP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العبر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الکنی و الالقاب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مفتاح السعادة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المنتظم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النجوم الزاهرة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الاعیان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الإمام الغزالی و غیره فی الفقه و الأدب و الاصولین، نقل ابن خلّکان المصری عن أبی سعید السّمعانی انّه قال بعد الإطالة فی الثّناء علی هذا الرّجل، و الإشارة الی تنقلاته فی البلاد من جهة تحصیل المراد و خرج إلی بغداد و صحب العمید الکندری وزیر طغلر بک السلجوقی و اخی السّلطان الب ارسلان المشهور مدّة یطوف معه و یلتقی فی حضرته بالاکابر من العلماء و یناظرهم و یحتک بهم حتّی تهذب فی النّظر و شاع ذلک و ذکر شیخنا ابن الاثیر فی تاریخه فی سنة ستّ و خمسین و أربعمأة و قال انّ الوزیر المذکور کان شدید التّعصّب علی الشّافعیة کثیر الوقیعة فی الشّافعی، حتّی بلغ من تعصّبه </w:t>
      </w:r>
    </w:p>
    <w:p>
      <w:pPr>
        <w:pStyle w:val="BookText"/>
        <w:rPr/>
      </w:pPr>
      <w:r>
        <w:rPr>
          <w:rFonts w:ascii="IRNazanin" w:hAnsi="IRNazanin" w:eastAsia="IRNazanin"/>
          <w:color w:val="111111"/>
          <w:sz w:val="28"/>
          <w:sz w:val="28"/>
          <w:szCs w:val="28"/>
          <w:rtl w:val="true"/>
          <w:lang w:bidi="fa-IR"/>
        </w:rPr>
        <w:t>انّه خاطب السّلطان ألب أرسلان السّلجوقی فی لعن الرافضة علی منابر خراسان، و أضاف إلیهم الأشعریة، فأنف ذلک ائمّة خراسان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القشیری، و امام الحرمین الجوینی، ففارقوا خراسان و أقام إمام الحرمین أربع سنین بمکة یدرّس، و یفتی، فلهذا لقّب إمام الحرمین، فلمّا جاءت الدّولة النّظامیة احضر من انتزج منهم و أکرمهم، و أحسن الیهم </w:t>
      </w:r>
      <w:r>
        <w:rPr>
          <w:rStyle w:val="FootnoteAnchor"/>
          <w:rtl w:val="true"/>
        </w:rPr>
        <w:footnoteReference w:id="13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بالدّولة النّظامیة زمن وزارة نظام الملک الحسن بن علیّ الخراسانی، المتقدّم ذکره فی باب الحاء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للسّلطان ألب أرسلان المذکور، و ولده ملک شاه المشهور هذا و قد ذکره القاضی ابن خلّکان المورّخ أیضا فی ذیل ترجمته للسّلطان المتأخّر، فقال ان المقتدی بأمر اللّه الخلیفة العبّاسی جهّز الشّیخ أبا إسحاق الشّیرازی الفیروز آبادی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إلی نیسابور سفیرا له فی خطبة ابنة الملک جلال الدولة، فنجّز الشّغل، و ناظر إمام الحرمین هناک، فلمّا أراد الإنصراف من نیسابور خرج إمام الحرمین إلی وداعه، و أخذ برکابه، حتّی رکب ابو اسحاق بغلته و ظهر له فی خراسان منزلة عظیمة، و کانوا یأخذون من التّراب الّذی وطئته بغلته، فیتبرکون به </w:t>
      </w:r>
      <w:r>
        <w:rPr>
          <w:rStyle w:val="FootnoteAnchor"/>
          <w:rtl w:val="true"/>
        </w:rPr>
        <w:footnoteReference w:id="132"/>
      </w:r>
      <w:r>
        <w:rPr>
          <w:rFonts w:ascii="IRNazanin" w:hAnsi="IRNazanin" w:eastAsia="IRNazanin"/>
          <w:color w:val="111111"/>
          <w:sz w:val="28"/>
          <w:sz w:val="28"/>
          <w:szCs w:val="28"/>
          <w:rtl w:val="true"/>
          <w:lang w:bidi="fa-IR"/>
        </w:rPr>
        <w:t xml:space="preserve">، و کان إماما عالما عابدا ورعا زاهدا، و توفّی فی سنة ستّ و سبعین و أربعمأة و توفّی إمام الحرمین فی سنة ثمان و سبعین و أربعمأة، و غلقت الأسواق یوم موته، و کسر منبره بالجامع، و کانت تلامذته قریبا من أربعمأة نفر، فکسروا محابرهم و أقلامهم؛ و أقاموا علی ذلک عاما کاملا انتهی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ذکره ایضا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ترجمة جوین فقال هی ناحیة بین خراسان و قهستان، کثیرة الخیرات، وافرة الغلّات؛ و هی أربعمأة قریة علی أربعماة قنات منشأها من مرتفع من الأرض؛ و القری علی مستسفل احدیهما بجنب الأخری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ینسب إلیها أبو المعالی عبد الملک بن أبی محمّد إمام الحرمین مارأت العیون مثله فی غزارة العلم، و فصاحة اللّسان، صنّف نهایة المطلب عشرین مجلّدا توفّی سنة ثمان و ثمانین و اربعمأة </w:t>
      </w:r>
      <w:r>
        <w:rPr>
          <w:rStyle w:val="FootnoteAnchor"/>
          <w:rtl w:val="true"/>
        </w:rPr>
        <w:footnoteReference w:id="134"/>
      </w:r>
      <w:r>
        <w:rPr>
          <w:rFonts w:ascii="IRNazanin" w:hAnsi="IRNazanin" w:eastAsia="IRNazanin"/>
          <w:color w:val="111111"/>
          <w:sz w:val="28"/>
          <w:sz w:val="28"/>
          <w:szCs w:val="28"/>
          <w:rtl w:val="true"/>
          <w:lang w:bidi="fa-IR"/>
        </w:rPr>
        <w:t>أقول و قد عرفت تاریخ وفاته الحقّ من کتاب ابن خلّکان المعتبر الموثّق فلا فرق</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فهو فی فقه المذهب، و له أیضا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مختصر منه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نهایة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آخر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 فی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الامم فی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جمع تقریرات دروسه و مجالسه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العقیدة النّظامیة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آخر مصنّفاته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انّه أتی علی جمیع المصنّفات من والده، فتصرّف فیها حتّی زاد علیه فی التّحقیق و التّدقیق، و کان معظم قرائته أیضا علیه فی الفقه و غیره، ثمّ قرأ بعد موته و تفویض أمر المدرسة إلی نفسه، علی الشّیخ أبی القاسم الاسکافی الاصولی الإسفراینی بمدرسة البیهقی و غیره، و کان والده المذکور أیضا من أعاظم علماء وقته و إماما فی التّفسیر و الاصول و العربیة و الأدب، کما عن تاریخ السّمعانی المتقدّم ذکره و قال أیضا فیما نقل عن تاریخه الّذی هو ذیل علی تاریخ الخطیب البغدادی، المتقدّم ذکره فی باب الاحمدین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الأدب أوّلا علی أبیه یوسف بجوین، ثمّ قدّم نیسابور و اشتغل بالفقه علی المفتی ابن المفتی أبی الطیب سهل بن محمّد بن سلیمان الصّعلوکی النیسابوری الفقیه الشافعی، ثمّ انتقل إلی أبی بکر القفّال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اشتغل علیه بمرو و انتفع به و اتقن علیه المذهب و الخلاف، فلما تخرج علیه عاد إلی نیسابور سنة سبع و اربعمأة، و تصدّر للتّدریس، و الفتوی و تخرج علیه خلق کثیر منهم ولده إمام الحرمین؛ و کان مهیبا لا یجری بین یدیه إلا الجدّ، 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المشتمل علی أنواع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صنّف فی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46" w:name="pg14503_156554"/>
    </w:p>
    <w:p>
      <w:pPr>
        <w:pStyle w:val="BookText"/>
        <w:rPr/>
      </w:pPr>
      <w:bookmarkEnd w:id="1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الامام و المأموم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من التّعالیق و سمع الحدیث الکثیر، و توفّی فی ذی القعدة سنة ثمان و ثلاثین و أربعمأة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1324957_996550957"/>
      <w:bookmarkStart w:id="148" w:name="_Toc49"/>
      <w:bookmarkEnd w:id="147"/>
      <w:r>
        <w:rPr/>
        <w:t>471</w:t>
      </w:r>
      <w:r>
        <w:rPr>
          <w:rtl w:val="true"/>
        </w:rPr>
        <w:t xml:space="preserve">- </w:t>
      </w:r>
      <w:r>
        <w:rPr>
          <w:rtl w:val="true"/>
        </w:rPr>
        <w:t>عبد الملک بن علی البابی الحلبی الشافعی</w:t>
      </w:r>
      <w:bookmarkEnd w:id="148"/>
    </w:p>
    <w:p>
      <w:pPr>
        <w:pStyle w:val="BookText"/>
        <w:rPr/>
      </w:pPr>
      <w:r>
        <w:rPr>
          <w:rFonts w:ascii="IRNazanin" w:hAnsi="IRNazanin" w:eastAsia="IRNazanin"/>
          <w:color w:val="111111"/>
          <w:sz w:val="28"/>
          <w:sz w:val="28"/>
          <w:szCs w:val="28"/>
          <w:rtl w:val="true"/>
          <w:lang w:bidi="fa-IR"/>
        </w:rPr>
        <w:t>الامام العلامة بزعم علماء العامة جمال الدین عبد الملک بن علی بن ابی المنی البابی الحلبی الشافعی</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الفقیه المقری الضّریر المعروف بعبید النّحوی،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التّرجمة بهذه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حدود سنة ستّ و ستّین و سبعمأه، و رأیت بخط صاحبنا المحدّث شمس الدین السّخاوی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 بالسّبع علی العز الحاضری، و تخرّج به، و أخذ عنه النّحو و غیره، و أخذ الفقه عن الشّرف الأنصاری، و سمع علیّ بن صدیق الصحیح و ناب عنه فی الخطابة و الإمامة بالجامع الاموی بحلب، و جلس للإقراء بها؛ و انتفع به النّاس، و کان إماما عالما بالعربیة و القراءات، متقدّما فیهما، فاضلا بارعا، خیرا دینا، صالحا منجما عن النّاس قلیل الرّغبة فی معالطتهم، عفیفا لا یقبل من أحد شیئا، جمع کتابا فی الفقه مما لیس فی الروضة و أصلها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فی جمادی الاخرة سنة تسع و ثلاثین و ثمانماة، و کانت جنازته حافلة انتهی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غیر عبد الملک بن علی الهروی الادیب اللغوی الّذی نقل فی حقّه عن الصّفدی انّه کان مؤدّبا بهراة، قرأ علیه أکثر فضلائها 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المنتخب فی تفسیر الرمانی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الصّفات و الأدوات الّتی یبتدی‌ء بها الأحداث</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فانّه من قدماء العلماء و مات سنة تسع و ثمانین و أربعمأة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المراد بالرّمانی هو علیّ بن عیسی الورّاق الآتی ذکره و ترجمته انشاء اللّه</w:t>
      </w:r>
      <w:r>
        <w:rPr>
          <w:rFonts w:eastAsia="IRNazanin" w:cs="IRNazanin"/>
          <w:color w:val="111111"/>
          <w:sz w:val="28"/>
          <w:szCs w:val="28"/>
          <w:rtl w:val="true"/>
          <w:lang w:bidi="fa-IR"/>
        </w:rPr>
        <w:t xml:space="preserve">. </w:t>
      </w:r>
      <w:bookmarkStart w:id="149" w:name="pg14503_156555"/>
    </w:p>
    <w:p>
      <w:pPr>
        <w:pStyle w:val="Heading3"/>
        <w:numPr>
          <w:ilvl w:val="2"/>
          <w:numId w:val="1"/>
        </w:numPr>
        <w:rPr/>
      </w:pPr>
      <w:bookmarkStart w:id="150" w:name="__RefHeading___Toc1324959_996550957"/>
      <w:bookmarkStart w:id="151" w:name="_Toc50"/>
      <w:bookmarkEnd w:id="149"/>
      <w:bookmarkEnd w:id="150"/>
      <w:r>
        <w:rPr/>
        <w:t>472</w:t>
      </w:r>
      <w:r>
        <w:rPr>
          <w:rtl w:val="true"/>
        </w:rPr>
        <w:t xml:space="preserve">- </w:t>
      </w:r>
      <w:r>
        <w:rPr>
          <w:rtl w:val="true"/>
        </w:rPr>
        <w:t>عبد الواحد بن احمد الملیحی الهروی اللغوی</w:t>
      </w:r>
      <w:bookmarkEnd w:id="151"/>
    </w:p>
    <w:p>
      <w:pPr>
        <w:pStyle w:val="BookText"/>
        <w:rPr/>
      </w:pPr>
      <w:r>
        <w:rPr>
          <w:rFonts w:ascii="IRNazanin" w:hAnsi="IRNazanin" w:eastAsia="IRNazanin"/>
          <w:color w:val="111111"/>
          <w:sz w:val="28"/>
          <w:sz w:val="28"/>
          <w:szCs w:val="28"/>
          <w:rtl w:val="true"/>
          <w:lang w:bidi="fa-IR"/>
        </w:rPr>
        <w:t>اللافظ الحلوی و الحافظ اللغوی ابو عمر عبد الواحد بن احمد بن ابی القاسم بن محمد بن داود بن ابی حاتم الملیحی الهروی</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ترجمته بهذه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الادب و الحدیث، أخذ عن صاحب 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احمد بن محمّد الهروی المشهور المتقدّم ذکره علی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 علی أبی عبید فی 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فیها ألف حدیث صحیح، و ألف غریب، و ألف حکایة؛ و ألف بیت شعر، مات سنة ثلاث و ستّین و أربعمأة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المتکرّر ذکرهما فی هذه الأبیان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یکون من غریب اللّفظ، و غریب الفقه، و یمکن أن یتأتی فی ضمن کلّ من الأقسام الأربعة للحدیث أو الثّلاثة، بناء علی خروج الموثّق منها، کما هو معتقد علماء الجمهور، فمن القبیل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فیه من غامض بعید الفهم، قلیل الإستعمال و دقیق المعنی، بعید الغور، و قد أکثروا التّصنیف فیه، و أوّل من صنّفه النضر بن شمیل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إلی ذکره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ترجمة خلیل بن أحمد النّحوی، و قیل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عبیدة اللّغوی، و هو معمّر بن المثنی التمیمی البصری، ثمّ أبو عبید الّذی هو من غیر هاء، و اسمه القاسم بن سلّام بتشدید اللّام، و کان هو أیضا من اللغویین الأعلام، ثمّ ابن قتیبة الدّینوری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ذکره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الخطّابی السّابق إلیه الإشارة فی أواخر باب الحاء، ثمّ جار اللّه الزّمخشری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الجزری المشهور،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الأثیریة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معانی الأخبار، کما ذکره الفاضل الطیبی بهذا التّرتیب فی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ترجمة غریب اللّفظ و الفقه من أقسام الحدیث، ثمّ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نرجوا أن یکون الکشف عن حقایق السّنن، و هو اسم شرحه المذکور، </w:t>
      </w:r>
      <w:bookmarkStart w:id="152" w:name="pg14503_156556"/>
    </w:p>
    <w:p>
      <w:pPr>
        <w:pStyle w:val="BookText"/>
        <w:rPr/>
      </w:pPr>
      <w:bookmarkEnd w:id="152"/>
      <w:r>
        <w:rPr>
          <w:rFonts w:ascii="IRNazanin" w:hAnsi="IRNazanin" w:eastAsia="IRNazanin"/>
          <w:color w:val="111111"/>
          <w:sz w:val="28"/>
          <w:sz w:val="28"/>
          <w:szCs w:val="28"/>
          <w:rtl w:val="true"/>
          <w:lang w:bidi="fa-IR"/>
        </w:rPr>
        <w:t>و قد أجاز فی القبیلین الغریب اللّفظ و الفقه، و أنعم فی المعانی و الدّقائق، و أجود ما جاء مفسّرا فی روایة أخری، و من القبیل الثّانی ما تضمّنه من الأحکام و الآداب المستنبطة منه، و هو من دأب أئمّة کما لک، و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الشّافعی، و أحمد، و فیه مصنّفات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للخطابی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عبد البرّ</w:t>
      </w:r>
      <w:r>
        <w:rPr>
          <w:rFonts w:eastAsia="IRNazanin" w:cs="IRNazanin"/>
          <w:color w:val="111111"/>
          <w:sz w:val="28"/>
          <w:szCs w:val="28"/>
          <w:rtl w:val="true"/>
          <w:lang w:bidi="fa-IR"/>
        </w:rPr>
        <w:t>.</w:t>
      </w:r>
    </w:p>
    <w:p>
      <w:pPr>
        <w:pStyle w:val="Heading3"/>
        <w:numPr>
          <w:ilvl w:val="2"/>
          <w:numId w:val="1"/>
        </w:numPr>
        <w:rPr/>
      </w:pPr>
      <w:bookmarkStart w:id="153" w:name="__RefHeading___Toc1324961_996550957"/>
      <w:bookmarkStart w:id="154" w:name="_Toc51"/>
      <w:bookmarkEnd w:id="153"/>
      <w:r>
        <w:rPr/>
        <w:t>473</w:t>
      </w:r>
      <w:r>
        <w:rPr>
          <w:rtl w:val="true"/>
        </w:rPr>
        <w:t xml:space="preserve">- </w:t>
      </w:r>
      <w:r>
        <w:rPr>
          <w:rtl w:val="true"/>
        </w:rPr>
        <w:t>عبد الواحد بن محمد التمیمی الآمدی</w:t>
      </w:r>
      <w:bookmarkEnd w:id="154"/>
    </w:p>
    <w:p>
      <w:pPr>
        <w:pStyle w:val="BookText"/>
        <w:rPr/>
      </w:pPr>
      <w:r>
        <w:rPr>
          <w:rFonts w:ascii="IRNazanin" w:hAnsi="IRNazanin" w:eastAsia="IRNazanin"/>
          <w:color w:val="111111"/>
          <w:sz w:val="28"/>
          <w:sz w:val="28"/>
          <w:szCs w:val="28"/>
          <w:rtl w:val="true"/>
          <w:lang w:bidi="fa-IR"/>
        </w:rPr>
        <w:t>القاضی ناصح الدین ابو الفتح عبد الواحد بن محمد بن عبد الواحد التمیمی الآمدی</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الکلم المنسوبة إلی سیدنا أمیر المؤمنین علیه السلام ذکره سمینا العلّامة المجلسی فی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ضمن الإشارة إلی أسماء المصنّفین فی الأخبار من جملة علمائنا الأخیار؛ و عدّ کتابه المشار إلیه أیضا من جملة الکتب المعتبرة الّتی ینقل عنها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عند عدّه للکتب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و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مقصورا علی الحکم و المواعظ لا یضرنا جهالة مصنّفه، و عندنا منه نسخة مصحّحة قدیمة، و هو مشتمل علی غرر الحکم، و زاد علیه کثیرا من درر الکلم، الّتی لم یعثر علیها الآمدی، و یظهر ممّا سننقل عن ابن شهر آشوب انّ الآمدی کان من علمائنا، و أجاز له روایة هذا الکتاب،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یعنی ابن شهر آشوب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الواحد بن محمّد بن عبد الواحد الآمدی التّمیمی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 و درر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فیه أمثال أمیر المؤمنین علیه السلام و حکمه </w:t>
      </w:r>
      <w:r>
        <w:rPr>
          <w:rStyle w:val="FootnoteAnchor"/>
          <w:rtl w:val="true"/>
        </w:rPr>
        <w:footnoteReference w:id="14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تقدّم الکلام علی ترجمة آمد فی ذیل ترجمة الحسن بن بشر الآمدی النّحوی </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بلد بالثّغور و المشهور أنّه بمدّ الأوّل و ضمّ الثّانی، و إن احتمل کونه بالفتح و عن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آمد بمدّ الالف و کسر المیم و فی آخرها دال مهملة من بلاد الجزیرة، بین دجلة و الفرات من دیار بکر، من الأقلیم الرّابع، کثیرة الشّجر و الزرع؛ علیها سور علی غایة الحصانة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أمّا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موضوع علی ترتیب حروف المعجم، یذکر فیه الکلمات الجامعة المرتضویة، الّتی شواهد صحّة صدورها معها، و من کلّ موضونة جمعها، و هو فیما یزید علی أربعة آلاف بیت کتابة، و علی عشرة أضعاف منها فقرة و عبارة، مع انّها غیر الکلمات المأة المشهورة نسبتها إلیه، و غیر ألف کلمة جمعها ابن ابی الحدید المعتزلیّ، فی کتاب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الختام، تذییلّا علی ما جمعه منها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أواخر الکتاب، مضافا إلی سائر ما جمعه فضلاء الفریقین فی هذا الباب، بحیث ذکر قطب الدّین الکیدری الآتی ذکره و ترجمته إنشاء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المحمّدین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نقلا عن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بعض العلماء بالحجاز، ذکر انّه وجد بمصر مجموعا من کلام أمیر المؤمنین علیه السلام، فی نیف و عشرین مجلّدا،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بدع فی ذلک لمن کان باب مدینة علم الرّسول و حکمته، بل ناطقا عن اللّه سبحانه و تعالی فی بریته، کما قال فی محکم کتابه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 ما فی الارض من شجرة أقلام و البحر یمدّه من بعده سبعة أبحر ما نفدت کلمات اللّه إنّ 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صاحب التّرجمة، بعد ما ذکر فی أوائل کتابه المذکور، انّ أبا عثمان الجاحظ المشهور، قد جمع مأة کلمة من الکلمات المختصرة البلیغة له علیه السّلام، قال و أنا جمعت ألف ضعف علیه إلی آخر الکلام، و قد مرّ فی ترجمة مولانا الآقا جمال الدین الخوانساری رحمه اللّه أنّ له شرحا بالفارسیة علی هذا الکتاب، ینتظم فی ضمن مجلّدتین کبیرتین کتبه باشارة ملک وقته الشّاه سلطان حسین فلیلاحظ</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الکلام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کثر عنه النّقل أیضا فی کتب الأصحاب،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متضمّن لألف کلمة کاملة من الحکم و الاداب؛ فنقول لیس هو من جمع کلمات أمیر المؤمنین فی شی‌ء، بل هو من تألیفات القاضی أبی عبد اللّه محمّد بن سلامة بن جعفر القضاعی المغربی، و فی جمع کلمات النبی صلی اللّه علیه و آله و خصوص الحدیث المصطفوی و مؤلفه المذکور من اعاظم علماء العامة و افاضل قدماء الامة قال السید الفقیة حسین بن السید حیدر الکرکی فی اواخر بعض اجازاتة الفاخرة و یروی العلامة رحمه اللّه کتاب الشهاب فی الحکم و الاداب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القاضی ابی عبد اللّه محمد بن سلامة القضاعی المغربی و سائر مصنّفاته و روایاته، عن والده عن السید فخار بن معد الموسوی، عن القاضی أبی الفتح محمّد بن أحمد المندائی، عن أبی القاسم بن الحصین، عن القاضی أبی عبد اللّه القضاعی، و هذا الکتاب شرحه جماعة من علمائنا،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قطب الدّین الراوندی و منهم السید أفضل الدّین الحسن بن علیّ الماهابآدی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آخر فی الاعراب، و دیوان الشّعر و غیرها، و هو شیخ روایة سمیه الشّیخ الأدیب أفضل الدّین الحسن بن فادار القمی الّذی هو من مشایخ الشّیخ منتجب الدّین، و منهم الشّیخ الإمام أبو الفتوح الحسین بن علیّ الخزاعی الرّازی، و منهم الشّیخ برهان الدّین محمّد بن أبی الخیر الحمدانی،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السید فضل اللّه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 ذکره و ترجمته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جید کما ذکره الشّیخ حسن بن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شرحه من العامة أیضا جماعة منهم عبید اللّه بن احمد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 ترجمته عنقریب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بالشّیخ برهان الدّین المذکور، هو العالم المفسّر المشهور، أبو الحارث محمّد بن علیّ بن أبی سلیمان الحمدانی القزوینی، الّذی نسب إلیه أیضا الشّیخ منتجب الدّین القمیّ فی فهرسته لعلماء الإمامیة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نروی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بأسانید أخری، منها عن السید محیی الدّین بن زهرة الحسینی الحلبی، عن عمّه السید حمزة بن علیّ الحسینی عن علیّ بن جرادة، عن محمّد بن أحمد الدّیباجی، عن القاضی أبی عبد اللّه الحسین بن مفرح، عن مؤلّفه الشّیخ ابی عبد اللّه المذکور؛ و أمّا کتاب صاحب الترجمة، فلم أجد إلیه إلی الآن فی کتب علمائنا الأعیان سندا ینتهی إلی مؤلّفه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المؤلّف من جملة معاصری </w:t>
      </w:r>
      <w:bookmarkStart w:id="155" w:name="pg14503_156559"/>
    </w:p>
    <w:p>
      <w:pPr>
        <w:pStyle w:val="BookText"/>
        <w:rPr/>
      </w:pPr>
      <w:bookmarkEnd w:id="155"/>
      <w:r>
        <w:rPr>
          <w:rFonts w:ascii="IRNazanin" w:hAnsi="IRNazanin" w:eastAsia="IRNazanin"/>
          <w:color w:val="111111"/>
          <w:sz w:val="28"/>
          <w:sz w:val="28"/>
          <w:szCs w:val="28"/>
          <w:rtl w:val="true"/>
          <w:lang w:bidi="fa-IR"/>
        </w:rPr>
        <w:t>شیخنا الطّوسی، و سیدنا المرتضی و الرّضی رحمهم اللّه تعالی فلیلاحظ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الآمدی الاصولی،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فانّ اسمه علیّ بن محمّد بن سالم التغلبی الآمدی، و سوف تأتی ترجمته بالتّفصیل مع تتمّة کلام فیها یتعلّق بهذا المقیل انشاء اللّه،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یطلق الامدی أیضا نادرا علی عبد اللّه بن عقیل النّحوی، کما عرفته من نسبة أبی العبّاس الشّمنی فلیلاحظ</w:t>
      </w:r>
      <w:r>
        <w:rPr>
          <w:rFonts w:eastAsia="IRNazanin" w:cs="IRNazanin"/>
          <w:color w:val="111111"/>
          <w:sz w:val="28"/>
          <w:szCs w:val="28"/>
          <w:rtl w:val="true"/>
          <w:lang w:bidi="fa-IR"/>
        </w:rPr>
        <w:t>.</w:t>
      </w:r>
    </w:p>
    <w:p>
      <w:pPr>
        <w:pStyle w:val="Heading3"/>
        <w:numPr>
          <w:ilvl w:val="2"/>
          <w:numId w:val="1"/>
        </w:numPr>
        <w:rPr/>
      </w:pPr>
      <w:bookmarkStart w:id="156" w:name="__RefHeading___Toc1324963_996550957"/>
      <w:bookmarkStart w:id="157" w:name="_Toc52"/>
      <w:bookmarkEnd w:id="156"/>
      <w:r>
        <w:rPr/>
        <w:t>474</w:t>
      </w:r>
      <w:r>
        <w:rPr>
          <w:rtl w:val="true"/>
        </w:rPr>
        <w:t xml:space="preserve">- </w:t>
      </w:r>
      <w:r>
        <w:rPr>
          <w:rtl w:val="true"/>
        </w:rPr>
        <w:t xml:space="preserve">عبد الوهاب بن ابراهیم </w:t>
      </w:r>
      <w:r>
        <w:rPr>
          <w:rtl w:val="true"/>
        </w:rPr>
        <w:t>«</w:t>
      </w:r>
      <w:r>
        <w:rPr>
          <w:rtl w:val="true"/>
        </w:rPr>
        <w:t>عز الدین الزنجانی</w:t>
      </w:r>
      <w:r>
        <w:rPr>
          <w:rtl w:val="true"/>
        </w:rPr>
        <w:t>»</w:t>
      </w:r>
      <w:bookmarkEnd w:id="157"/>
    </w:p>
    <w:p>
      <w:pPr>
        <w:pStyle w:val="BookText"/>
        <w:rPr/>
      </w:pPr>
      <w:r>
        <w:rPr>
          <w:rFonts w:ascii="IRNazanin" w:hAnsi="IRNazanin" w:eastAsia="IRNazanin"/>
          <w:color w:val="111111"/>
          <w:sz w:val="28"/>
          <w:sz w:val="28"/>
          <w:szCs w:val="28"/>
          <w:rtl w:val="true"/>
          <w:lang w:bidi="fa-IR"/>
        </w:rPr>
        <w:t>الفاضل الادیب عبد الوهاب بن ابراهیم الملقب بعز الدین الزنجانی</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صاحب کتاب التّصریف الّذی شرحه العلّامة التفتازانی فی أوائل أمره و مبادی عمره، کان عزیز العلم، جید التصرف، سدید 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حصین القول، مبین الکلام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ترجمته لزنجان الّذی هو من بلاد آذربایجان فقال مدینة مشهورة بارض الجبال، بین أبهر و خلخال، جادة الرّوم و خراسان، أهلها أحسن النّاس ظرافة، فی جبالها معادن الحدید، و إذا وقع بها جدب فلا یبیعون الخبز إلّا مع الحدید، ینسب إلیها الإمام الفاضل عبد الوهّاب بن إبراهیم الملقّب بعزّ الدّین الزّنجانی کان عزیز العلم</w:t>
      </w:r>
      <w:r>
        <w:rPr>
          <w:rFonts w:eastAsia="IRNazanin" w:cs="IRNazanin"/>
          <w:color w:val="111111"/>
          <w:sz w:val="28"/>
          <w:szCs w:val="28"/>
          <w:rtl w:val="true"/>
          <w:lang w:bidi="fa-IR"/>
        </w:rPr>
        <w:t>.</w:t>
      </w:r>
    </w:p>
    <w:p>
      <w:pPr>
        <w:pStyle w:val="Heading3"/>
        <w:numPr>
          <w:ilvl w:val="2"/>
          <w:numId w:val="1"/>
        </w:numPr>
        <w:rPr/>
      </w:pPr>
      <w:bookmarkStart w:id="158" w:name="__RefHeading___Toc1324965_996550957"/>
      <w:bookmarkStart w:id="159" w:name="_Toc53"/>
      <w:bookmarkEnd w:id="158"/>
      <w:r>
        <w:rPr/>
        <w:t>475</w:t>
      </w:r>
      <w:r>
        <w:rPr>
          <w:rtl w:val="true"/>
        </w:rPr>
        <w:t xml:space="preserve">- </w:t>
      </w:r>
      <w:r>
        <w:rPr>
          <w:rtl w:val="true"/>
        </w:rPr>
        <w:t>عبید اللّه بن محمد بن جرو الاسدی</w:t>
      </w:r>
      <w:bookmarkEnd w:id="159"/>
    </w:p>
    <w:p>
      <w:pPr>
        <w:pStyle w:val="BookText"/>
        <w:rPr/>
      </w:pPr>
      <w:r>
        <w:rPr>
          <w:rFonts w:ascii="IRNazanin" w:hAnsi="IRNazanin" w:eastAsia="IRNazanin"/>
          <w:color w:val="111111"/>
          <w:sz w:val="28"/>
          <w:sz w:val="28"/>
          <w:szCs w:val="28"/>
          <w:rtl w:val="true"/>
          <w:lang w:bidi="fa-IR"/>
        </w:rPr>
        <w:t>الشیخ الفاضل العالم ابو القاسم عبید اللّه بن محمد بن جرو الاسدی</w:t>
      </w:r>
      <w:r>
        <w:rPr>
          <w:rStyle w:val="FootnoteAnchor"/>
          <w:rtl w:val="true"/>
        </w:rPr>
        <w:footnoteReference w:id="142"/>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النّحوی العروضی المعتزلی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الموصل قدم بغداد و قرأ علی شیوخها، و سمع من أبی عبید اللّه المرزبانی، و أخذ الأدب عن الفارسی و الرّمّانی و السّیرافی، و کان ذکیا حاذقا، جید الخطّ، صحیح الضبط، عازما بالقراءات و العربیة، امّ لعضد الدّولة و کان یلثغ بالرّأ غینا، فقال له الفارسی ضع ذبابة القلم تحت لسانک لتدفعه بها، و اکثر مع ذلک تردید اللّفظ بالرّاء؛ ففعل فاستقام له اخراج الرّاء من مخرجها</w:t>
      </w:r>
      <w:r>
        <w:rPr>
          <w:rFonts w:eastAsia="IRNazanin" w:cs="IRNazanin"/>
          <w:color w:val="111111"/>
          <w:sz w:val="28"/>
          <w:szCs w:val="28"/>
          <w:rtl w:val="true"/>
          <w:lang w:bidi="fa-IR"/>
        </w:rPr>
        <w:t xml:space="preserve">. </w:t>
      </w:r>
      <w:bookmarkStart w:id="160" w:name="pg14503_156560"/>
    </w:p>
    <w:p>
      <w:pPr>
        <w:pStyle w:val="BookText"/>
        <w:rPr/>
      </w:pPr>
      <w:bookmarkEnd w:id="160"/>
      <w:r>
        <w:rPr>
          <w:rFonts w:ascii="IRNazanin" w:hAnsi="IRNazanin" w:eastAsia="IRNazanin"/>
          <w:color w:val="111111"/>
          <w:sz w:val="28"/>
          <w:sz w:val="28"/>
          <w:szCs w:val="28"/>
          <w:rtl w:val="true"/>
          <w:lang w:bidi="fa-IR"/>
        </w:rPr>
        <w:t xml:space="preserve">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بسم اللّه الرحمن الرحیم مأة و عشرین 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الموضّح فی العروض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المفصّح فی القوافی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الأمد فی علوم القراءات مات یوم الثلاثاء لاربع بقین من رجب سنة سبع و ثمانین و ثلاثمأة انتهی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غیر القاضی عبید اللّه بن محمد بن ابی البردة النّحوی اللّغوی المعتزلی أبی محمد القصری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قصر الزّیت؛ بالبصرة مصنّف کتاب الانتصار السّیبویه علی المبرّد، و مسائل سألها أبا عبد اللّه البصری فی إعجاز القرآن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أیضا غیر عبید اللّه بن محمد بن جعفر بن محمد الازدی ابی القاسم النحوی الرّاوی عن ابن قتیبیة و ابن ابی الدّنیا، و عنه المعافی بن زکریا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ضعّف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ثمان و أربعین و ثلاثمأة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أیضا غیر أبی محمد عبید اللّه بن محمّد بن علیّ بن شاه مردان،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خلائق الآداب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یاقوت</w:t>
      </w:r>
      <w:r>
        <w:rPr>
          <w:rFonts w:eastAsia="IRNazanin" w:cs="IRNazanin"/>
          <w:color w:val="111111"/>
          <w:sz w:val="28"/>
          <w:szCs w:val="28"/>
          <w:rtl w:val="true"/>
          <w:lang w:bidi="fa-IR"/>
        </w:rPr>
        <w:t>.</w:t>
      </w:r>
    </w:p>
    <w:p>
      <w:pPr>
        <w:pStyle w:val="Heading3"/>
        <w:numPr>
          <w:ilvl w:val="2"/>
          <w:numId w:val="1"/>
        </w:numPr>
        <w:rPr/>
      </w:pPr>
      <w:bookmarkStart w:id="161" w:name="__RefHeading___Toc1324967_996550957"/>
      <w:bookmarkStart w:id="162" w:name="_Toc54"/>
      <w:bookmarkEnd w:id="161"/>
      <w:r>
        <w:rPr/>
        <w:t>476</w:t>
      </w:r>
      <w:r>
        <w:rPr>
          <w:rtl w:val="true"/>
        </w:rPr>
        <w:t xml:space="preserve">- </w:t>
      </w:r>
      <w:r>
        <w:rPr>
          <w:rtl w:val="true"/>
        </w:rPr>
        <w:t>عبید اللّه بن احمد القرشی الاشبیلی</w:t>
      </w:r>
      <w:bookmarkEnd w:id="162"/>
    </w:p>
    <w:p>
      <w:pPr>
        <w:pStyle w:val="BookText"/>
        <w:rPr/>
      </w:pPr>
      <w:r>
        <w:rPr>
          <w:rFonts w:ascii="IRNazanin" w:hAnsi="IRNazanin" w:eastAsia="IRNazanin"/>
          <w:color w:val="111111"/>
          <w:sz w:val="28"/>
          <w:sz w:val="28"/>
          <w:szCs w:val="28"/>
          <w:rtl w:val="true"/>
          <w:lang w:bidi="fa-IR"/>
        </w:rPr>
        <w:t>الشیخ المتبحر الامام عبید اللّه بن احمد بن عبید اللّه بن محمد بن عبد اللّه ابو الحسین بن ابی الربیع القرشی الاموی العثمانی الاشبیلی</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إمام أهل النّحو فی زمانه، ذکره جلال الدّین السّیوطی بهذه النّسبة،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فی رمضان سنة تسع و تسعین و خمسمأة و قرأ النّحو علی الدبّاج و الشّلوبین، و أذن له أن یتصدّر لاشغاله، و صار یرسل إلیه الطّلبة الصّغار، و یحصل له منهم ما یکفیه، فإنّه کان لا شی‌ء له، و أخذ القراءات عن محمّد بن أبی هارون التمیمی، و سمع من القاسم بن بقی و غیره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جاء الی سبتة لمّا استولی الفرنج علی اشبیلیة، و اقرأ بها النّحو دهره، و لم </w:t>
      </w:r>
    </w:p>
    <w:p>
      <w:pPr>
        <w:pStyle w:val="BookText"/>
        <w:rPr/>
      </w:pPr>
      <w:r>
        <w:rPr>
          <w:rFonts w:ascii="IRNazanin" w:hAnsi="IRNazanin" w:eastAsia="IRNazanin"/>
          <w:color w:val="111111"/>
          <w:sz w:val="28"/>
          <w:sz w:val="28"/>
          <w:szCs w:val="28"/>
          <w:rtl w:val="true"/>
          <w:lang w:bidi="fa-IR"/>
        </w:rPr>
        <w:t>یکن فی طلبة الشّلوبین أنجب منه؛ أخذ عنه محمّد بن عبیدة الإشبیلی، و ابراهیم الغافقی و خلق؛ و روی عنه جماعة، منهم بالإجازة أبو 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الإیضاح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الملخص 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فی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سیبویه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مجلّدات لم یشذّ عنه مسألة فی العربیة، مات سنة ثمان و ثمانین و ستّ مأة، و خلفه فی حلقته تلمیذه أبو إسحاق بن أحمد الغافقی اسندنا حدیثه فی الطبقات الکبری و ذکر فی جمع الجوامع </w:t>
      </w:r>
      <w:r>
        <w:rPr>
          <w:rStyle w:val="FootnoteAnchor"/>
          <w:rtl w:val="true"/>
        </w:rPr>
        <w:footnoteReference w:id="145"/>
      </w:r>
      <w:r>
        <w:rPr>
          <w:rFonts w:ascii="IRNazanin" w:hAnsi="IRNazanin" w:eastAsia="IRNazanin"/>
          <w:color w:val="111111"/>
          <w:sz w:val="28"/>
          <w:sz w:val="28"/>
          <w:szCs w:val="28"/>
          <w:rtl w:val="true"/>
          <w:lang w:bidi="fa-IR"/>
        </w:rPr>
        <w:t>انتهی و هو غیر عبید اللّه بن احمد بن ابی الفتح النحوی المعروف بجخجخ بالجیم المفتوحة، و الخاء المعجمة الساکنة، مرّتین من تلامذة البغوی، و ابن درید، و کان ثقة صحیح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مجالسات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العزلة و الانفراد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اخبار جحظة و غیر ذلک کما عن معجم الادباء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کذلک هو غیر عبید اللّه بن احمد بن الحسین النردشیری الکاتب العارف باللّغة و الآداب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فی النّحو و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عفود المرجان فی شواهد الکشف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القضاعی المتقدّم ذکره قریبا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شعلة القابس فی فنون من العلم</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ایضا غیر عبید اللّه بن احمد البلدی النحوی الّذی ذکره ایضا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أعور، فاعتلت عینه الصّحیحة، حتّی أشرف منها علی العمی، فأنشد بیتین لا استطیع ذکرهما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للحسن فی وجهه 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 أنّا له عبید</w:t>
      </w:r>
    </w:p>
    <w:p>
      <w:pPr>
        <w:pStyle w:val="BookText"/>
        <w:rPr/>
      </w:pPr>
      <w:r>
        <w:rPr>
          <w:rFonts w:ascii="IRNazanin" w:hAnsi="IRNazanin" w:eastAsia="IRNazanin"/>
          <w:color w:val="111111"/>
          <w:sz w:val="28"/>
          <w:sz w:val="28"/>
          <w:szCs w:val="28"/>
          <w:rtl w:val="true"/>
          <w:lang w:bidi="fa-IR"/>
        </w:rPr>
        <w:t>کأنّما خدّه وصال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صدغه فوقه صدود</w:t>
      </w:r>
    </w:p>
    <w:p>
      <w:pPr>
        <w:pStyle w:val="BookText"/>
        <w:rPr/>
      </w:pPr>
      <w:r>
        <w:rPr>
          <w:rFonts w:ascii="IRNazanin" w:hAnsi="IRNazanin" w:eastAsia="IRNazanin"/>
          <w:color w:val="111111"/>
          <w:sz w:val="28"/>
          <w:sz w:val="28"/>
          <w:szCs w:val="28"/>
          <w:rtl w:val="true"/>
          <w:lang w:bidi="fa-IR"/>
        </w:rPr>
        <w:t>یا من جفانی بغیر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أقصر فقد نلت ما ترید</w:t>
      </w:r>
    </w:p>
    <w:p>
      <w:pPr>
        <w:pStyle w:val="BookText"/>
        <w:rPr/>
      </w:pPr>
      <w:r>
        <w:rPr>
          <w:rFonts w:ascii="IRNazanin" w:hAnsi="IRNazanin" w:eastAsia="IRNazanin"/>
          <w:color w:val="111111"/>
          <w:sz w:val="28"/>
          <w:sz w:val="28"/>
          <w:szCs w:val="28"/>
          <w:rtl w:val="true"/>
          <w:lang w:bidi="fa-IR"/>
        </w:rPr>
        <w:t>إن کان قد رقّ ثوب صبری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 فثوب الهوی جدید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نسبته إلی البلدة علی وزن البصرة، و هی من جملة بلاد اندلس المتقدّم ذکرها </w:t>
      </w:r>
      <w:bookmarkStart w:id="163" w:name="pg14503_156562"/>
    </w:p>
    <w:p>
      <w:pPr>
        <w:pStyle w:val="BookText"/>
        <w:rPr/>
      </w:pPr>
      <w:bookmarkEnd w:id="163"/>
      <w:r>
        <w:rPr>
          <w:rFonts w:ascii="IRNazanin" w:hAnsi="IRNazanin" w:eastAsia="IRNazanin"/>
          <w:color w:val="111111"/>
          <w:sz w:val="28"/>
          <w:sz w:val="28"/>
          <w:szCs w:val="28"/>
          <w:rtl w:val="true"/>
          <w:lang w:bidi="fa-IR"/>
        </w:rPr>
        <w:t xml:space="preserve">فی باب الاحمدین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سعید بن محمد البلدی الذی هو من شیوخ المعتزلة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أیضا فی ترجمة أبی علیّ الفارسی ذکر عبید اللّه بن أحمد الفزاری الّذی کان قاضی القضاة بشیراز المحروسة فلیراجع و امّا ابو بکر الخیاط الاصفهانی النّحوی، المسمّی هو أیضا بعبید اللّه، فلم یتحقّق إلی الآن إسم أبیه و کان من قدماء أهل العربیة، حافظا للدّواوین، متصرّفا فی کتب النّحو تصرّفا قویا، قدّم له یوما الوزیر أبو الفضل ابن العمید استاد الصّاحب بن عبّاد المتقدّم ذکره نعله، فاستسرف من ذلک، فقال أبو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أالام علی تعظیم رجل ما قرأت علیه شیئا من الطّبایع للجاحظ إلّا عرف دیوان قائله، و قرأ القصیدة من أوّلها إلی آخرها حتّی ینتهی إلیه، و له تألیفان فی النّحو مبسوط و مختصر و لمّا مات رثاه النّاس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w:t>
      </w:r>
    </w:p>
    <w:p>
      <w:pPr>
        <w:pStyle w:val="Heading3"/>
        <w:numPr>
          <w:ilvl w:val="2"/>
          <w:numId w:val="1"/>
        </w:numPr>
        <w:rPr/>
      </w:pPr>
      <w:bookmarkStart w:id="164" w:name="__RefHeading___Toc1324969_996550957"/>
      <w:bookmarkStart w:id="165" w:name="_Toc55"/>
      <w:bookmarkEnd w:id="164"/>
      <w:r>
        <w:rPr/>
        <w:t>477</w:t>
      </w:r>
      <w:r>
        <w:rPr>
          <w:rtl w:val="true"/>
        </w:rPr>
        <w:t xml:space="preserve">- </w:t>
      </w:r>
      <w:r>
        <w:rPr>
          <w:rtl w:val="true"/>
        </w:rPr>
        <w:t>عثمان بن جنی النحوی الموصلی</w:t>
      </w:r>
      <w:bookmarkEnd w:id="16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المتقدم الامام ابو الفتح عثمان بن جنی النحوی</w:t>
      </w:r>
      <w:r>
        <w:rPr>
          <w:rStyle w:val="FootnoteAnchor"/>
          <w:rtl w:val="true"/>
        </w:rPr>
        <w:footnoteReference w:id="149"/>
      </w:r>
      <w:r>
        <w:rPr>
          <w:rFonts w:ascii="IRNazanin" w:hAnsi="IRNazanin" w:eastAsia="IRNazanin"/>
          <w:color w:val="111111"/>
          <w:sz w:val="28"/>
          <w:sz w:val="28"/>
          <w:szCs w:val="28"/>
          <w:rtl w:val="true"/>
          <w:lang w:bidi="fa-IR"/>
        </w:rPr>
        <w:t xml:space="preserve">الموصلی المولد و المنشأ، و البغدادی المسکن و الخاتمة، کان فی طبقة سیدینا المرتضی و الرّضی، بل من جملة مشایخ سیدنا الرّضی رضوان اللّه علیه، و قرأ علی أبی علیّ الفارسی؛ و قرأ دیوان المتنبی علی صاحبه، و شرحه، و کان أبوه جنّی مملوکا </w:t>
      </w:r>
    </w:p>
    <w:p>
      <w:pPr>
        <w:pStyle w:val="BookText"/>
        <w:rPr/>
      </w:pPr>
      <w:r>
        <w:rPr>
          <w:rFonts w:ascii="IRNazanin" w:hAnsi="IRNazanin" w:eastAsia="IRNazanin"/>
          <w:color w:val="111111"/>
          <w:sz w:val="28"/>
          <w:sz w:val="28"/>
          <w:szCs w:val="28"/>
          <w:rtl w:val="true"/>
          <w:lang w:bidi="fa-IR"/>
        </w:rPr>
        <w:t xml:space="preserve">رومیا لسلیمان بن فهد الأزدی، کما ذکره الشّمنی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أشار فی قوله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أصبح بلا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فعلمی فی الوری نسبی</w:t>
      </w:r>
    </w:p>
    <w:p>
      <w:pPr>
        <w:pStyle w:val="BookText"/>
        <w:rPr/>
      </w:pPr>
      <w:r>
        <w:rPr>
          <w:rFonts w:ascii="IRNazanin" w:hAnsi="IRNazanin" w:eastAsia="IRNazanin"/>
          <w:color w:val="111111"/>
          <w:sz w:val="28"/>
          <w:sz w:val="28"/>
          <w:szCs w:val="28"/>
          <w:rtl w:val="true"/>
          <w:lang w:bidi="fa-IR"/>
        </w:rPr>
        <w:t>علی إنّی أؤول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قروم سادة نجب</w:t>
      </w:r>
    </w:p>
    <w:p>
      <w:pPr>
        <w:pStyle w:val="BookText"/>
        <w:rPr/>
      </w:pPr>
      <w:r>
        <w:rPr>
          <w:rFonts w:ascii="IRNazanin" w:hAnsi="IRNazanin" w:eastAsia="IRNazanin"/>
          <w:color w:val="111111"/>
          <w:sz w:val="28"/>
          <w:sz w:val="28"/>
          <w:szCs w:val="28"/>
          <w:rtl w:val="true"/>
          <w:lang w:bidi="fa-IR"/>
        </w:rPr>
        <w:t>قیاصرة إذا نطقوا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إرم الدّهر ذو الخطب</w:t>
      </w:r>
    </w:p>
    <w:p>
      <w:pPr>
        <w:pStyle w:val="BookText"/>
        <w:rPr/>
      </w:pPr>
      <w:r>
        <w:rPr>
          <w:rFonts w:ascii="IRNazanin" w:hAnsi="IRNazanin" w:eastAsia="IRNazanin"/>
          <w:color w:val="111111"/>
          <w:sz w:val="28"/>
          <w:sz w:val="28"/>
          <w:szCs w:val="28"/>
          <w:rtl w:val="true"/>
          <w:lang w:bidi="fa-IR"/>
        </w:rPr>
        <w:t>أولاک دعا النّبیّ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شرفا دعاء نبیّ</w:t>
      </w:r>
    </w:p>
    <w:p>
      <w:pPr>
        <w:pStyle w:val="BookText"/>
        <w:rPr/>
      </w:pPr>
      <w:r>
        <w:rPr>
          <w:rFonts w:ascii="IRNazanin" w:hAnsi="IRNazanin" w:eastAsia="IRNazanin"/>
          <w:color w:val="111111"/>
          <w:sz w:val="28"/>
          <w:sz w:val="28"/>
          <w:szCs w:val="28"/>
          <w:rtl w:val="true"/>
          <w:lang w:bidi="fa-IR"/>
        </w:rPr>
        <w:t>ارم بمعنی سکت، و له أشعار حسنة و یقال انّه کان أعور و فی ذلک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صدودک عنّی و لا ذنب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نیة فاسدة</w:t>
      </w:r>
    </w:p>
    <w:p>
      <w:pPr>
        <w:pStyle w:val="BookText"/>
        <w:rPr/>
      </w:pPr>
      <w:r>
        <w:rPr>
          <w:rFonts w:ascii="IRNazanin" w:hAnsi="IRNazanin" w:eastAsia="IRNazanin"/>
          <w:color w:val="111111"/>
          <w:sz w:val="28"/>
          <w:sz w:val="28"/>
          <w:szCs w:val="28"/>
          <w:rtl w:val="true"/>
          <w:lang w:bidi="fa-IR"/>
        </w:rPr>
        <w:t>فقد و حیاتک ممّا بکیت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 علی عینی الواحدة</w:t>
      </w:r>
    </w:p>
    <w:p>
      <w:pPr>
        <w:pStyle w:val="BookText"/>
        <w:rPr/>
      </w:pPr>
      <w:r>
        <w:rPr>
          <w:rFonts w:ascii="IRNazanin" w:hAnsi="IRNazanin" w:eastAsia="IRNazanin"/>
          <w:color w:val="111111"/>
          <w:sz w:val="28"/>
          <w:sz w:val="28"/>
          <w:szCs w:val="28"/>
          <w:rtl w:val="true"/>
          <w:lang w:bidi="fa-IR"/>
        </w:rPr>
        <w:t>و لو لا مخافة ان لا أراک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فی ترکها فائدة</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 بسکون الیاء معرّب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أحذق أهل الأدب و أعلمهم بالنّحو و التّصریف، و علمه بالتّصریف أقوی و أکمل من علمه بالنّحو، و سببه أنّه کان یقرأ النّحو بجامع الموصل، فمرّ به أبو علیّ الفارسیّ فسأله عن مسألة فی التّصریف، فقصّر فیها، فقال له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زبیت قبل أن عصرم فلزمه من یومئذ مدّة أربعین سنة، و اعتنی بالتّصریف، و لمّا مات أبو علیّ تصدّر ابن جنّی مکانه ببغداد، و أخذ عنه الثّمانینیّ و عبد السّلام البصریّ، و أبو الحسن السمسیّ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دمیة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لأحد من أئمّة الأدب فی فتح المقفلات و شرح المشکلات ماله، سیما فی علم الإعراب، و کان یحضر عند المتنبّی و یناظره فی شی‌ء من النّحو من غیر أن یقرأ علیه شیئا من شعره، أنفة و إکبارا لنفسه، و کان المتنبّی یقول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رجل لا یعرف قدره کثیر من النّاس </w:t>
      </w:r>
      <w:r>
        <w:rPr>
          <w:rStyle w:val="FootnoteAnchor"/>
          <w:rtl w:val="true"/>
        </w:rPr>
        <w:footnoteReference w:id="150"/>
      </w:r>
      <w:r>
        <w:rPr>
          <w:rFonts w:ascii="IRNazanin" w:hAnsi="IRNazanin" w:eastAsia="IRNazanin"/>
          <w:color w:val="111111"/>
          <w:sz w:val="28"/>
          <w:sz w:val="28"/>
          <w:szCs w:val="28"/>
          <w:rtl w:val="true"/>
          <w:lang w:bidi="fa-IR"/>
        </w:rPr>
        <w:t>، 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الخصائص فی النّحو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الصّناعة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تصریف المازنی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مستغلق الحماسة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w:t>
      </w:r>
    </w:p>
    <w:p>
      <w:pPr>
        <w:pStyle w:val="BookText"/>
        <w:rPr/>
      </w:pPr>
      <w:r>
        <w:rPr>
          <w:rFonts w:ascii="IRNazanin" w:hAnsi="IRNazanin" w:eastAsia="IRNazanin"/>
          <w:color w:val="111111"/>
          <w:sz w:val="28"/>
          <w:sz w:val="28"/>
          <w:szCs w:val="28"/>
          <w:rtl w:val="true"/>
          <w:lang w:bidi="fa-IR"/>
        </w:rPr>
        <w:t>المقصور و الممدود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شرحین علی دیوان المتنبّی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اللّمع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من کلام شیخه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المذکر و المؤنث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محاسن العربیة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المحتسب فی اعراب الشواذ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مولده قبل الثّلاثین و ثلاثمأة؛ و مات للیلتین بقیتا من صفر سنة اثنتین و تسعین و ثلاثمأة انتهی </w:t>
      </w:r>
      <w:r>
        <w:rPr>
          <w:rStyle w:val="FootnoteAnchor"/>
          <w:rtl w:val="true"/>
        </w:rPr>
        <w:footnoteReference w:id="151"/>
      </w:r>
      <w:r>
        <w:rPr>
          <w:rFonts w:ascii="IRNazanin" w:hAnsi="IRNazanin" w:eastAsia="IRNazanin"/>
          <w:color w:val="111111"/>
          <w:sz w:val="28"/>
          <w:sz w:val="28"/>
          <w:szCs w:val="28"/>
          <w:rtl w:val="true"/>
          <w:lang w:bidi="fa-IR"/>
        </w:rPr>
        <w:t>و دفن بالشّونیزی الّذی هو من جملة مقابر بغداد عند قبر استاده الشّیخ أبی علیّ کما وجد بخطّ شیخنا الشهید رحمه اللّه، و کتاب لمعه المذکور کتاب فی النّحو مشهور، شرحه جماعة من الأعلام الصّدور، منهم الخطیب التبریزی، المفتتح بذکره فی ذیل ترجمة الخطیب البغدادی، و ابن الخشّاب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عنوانه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أبو بکر الخفاف الخدامی المالقی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المسبق بیانه فی باب الباء و الشّیخ بدر الدّین العینی الآتی إلی ترجمته الإشارة فی باب المیم، و الشّیخ أبی الحسن علیّ بن الحسن بن عنتر بن ثابت المعروف بشمیم الحلّی الشّیعی الآتی إلیه الإشارة فی ذیل ترجمة سمیه الملقب بکراع النّمل إنشاء اللّه، و السید أبی البرکات عمر الشّریف اللّغوی النّحوی ابن ابی علیّ ابراهیم بن محمّد بن محمد العلوی الزّیدی الکوفی، و هو المحدّث الفقیه اللّغوی النّحوی، الّذی قال فی حقّه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یوسف بن مقلد قرأت علیه جزءا فمرّ بی ذکر عایشة فترضیت عنها، فقال أتدعو لعدوّ علی علیه السّلام، فقلت حاشا و کلّا، ما کانت عدوّته </w:t>
      </w:r>
      <w:r>
        <w:rPr>
          <w:rStyle w:val="FootnoteAnchor"/>
          <w:rtl w:val="true"/>
        </w:rPr>
        <w:footnoteReference w:id="152"/>
      </w:r>
      <w:r>
        <w:rPr>
          <w:rFonts w:ascii="IRNazanin" w:hAnsi="IRNazanin" w:eastAsia="IRNazanin"/>
          <w:color w:val="111111"/>
          <w:sz w:val="28"/>
          <w:sz w:val="28"/>
          <w:szCs w:val="28"/>
          <w:rtl w:val="true"/>
          <w:lang w:bidi="fa-IR"/>
        </w:rPr>
        <w:t>إلی غیر اولئک من الفضلاء الکابرین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یذهب علیک انّ هذا الکتاب هو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 الجلالیة فی کیفیة التحدّث فی علم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تصنیف سمیه الاستاد القاضی عثمان بن محمّد بن یحیی بن محمّد بن منظور القیسی المالقی ابی عمر و المشتهر بابن منظور النّحوی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جملة ما ینسب إلی ابن جنّی المذکور هو قوله باصالة المجاز فی </w:t>
      </w:r>
    </w:p>
    <w:p>
      <w:pPr>
        <w:pStyle w:val="BookText"/>
        <w:rPr/>
      </w:pPr>
      <w:r>
        <w:rPr>
          <w:rFonts w:ascii="IRNazanin" w:hAnsi="IRNazanin" w:eastAsia="IRNazanin"/>
          <w:color w:val="111111"/>
          <w:sz w:val="28"/>
          <w:sz w:val="28"/>
          <w:szCs w:val="28"/>
          <w:rtl w:val="true"/>
          <w:lang w:bidi="fa-IR"/>
        </w:rPr>
        <w:t>الإستعمال فی صورة العلم بالمراد من اللّفظ، مع الشّک فی الموضوع له، قبال قول السید المرتضی فیها باصالة الحقیقة، و قول الجمهور بکون الإستعمال أعمّ من الحقیقة هنا؛ بل الظّاهر من إطلاق ما ینقل من کلامه القول بذلک فی صورة العلم بما وضع له اللّفظ أیضا، مع انّه خلاف إجماع العقلاء و أرباب اللّسان، و عمل أهل الحل و العقد من جمیع الادیان؛ فانّ المرجع عندهم فیها إلی إصالة الحقیقة بلا کلام، و إلّا لانتفت ثمرة الاوضاع بالتمام، و انسدّت أبواب المحاورات، و اختّل النّظام، و قد استدلّ علیه باغلبیة المجاز من الحقیقة، مع کون المدار فی مباحث الألفاظ علی الغلبة و الظّهور، و العمل بمقتضی الظّنّ المطلق فی امثال هذه الامور، قال أمّا الکبری فهی مسلّمة لا شک فیه، و أمّا الصّغری فمن جهة انّک إذا قلت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زید اقتضی الفعل إفادة الجنس؛ و هو یتناول جمیع الأفراد، فیلزم وجود کلّ فرد من أفراد القیام من زید و هو معلوم البطلان، و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زیدا کان مجازا من حیث انّک ضربت بعضه لا جمیعه، بل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رأسه لم یکن قد ضربت من جمیع جوانبه، و ههنا مجاز آخر، فانّک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زیدا أو ضربته فزید لیس إشارة إلی هذه الجملة لمشاهدة لتطرق الزّیادة و النّقصان و التبدّل علیها، و انّما هو أجزاء اصلیة لا یعتورها شی‌ء من ذلک، و لعلّ تلک الأجزاء لم یقع علیها الرؤیة و لا الضّرب انتهی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جنح إلی هذا المذهب ایضا من أصحابنا الإمامیة مولانا المحقّق جمال الدّین الخوانساری، بمقتضی الدّلیل المذکور و فیه انّ مرادهم بالحقیقة هو ما یشتمل جمیع ما مثّل به؛ و بالمجاز ما هو خلاف ذلک، و هو فی جنب المستعملات الحقیقیة قلیل، کما صرّح بافکار غلبته المعظم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نقل عن تصریح ابن التلمسانی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الغالب هو الحقیقة، بل المنقول عن جماعة من القدماء انّهم یستحیلون غیرها، و عن أبی علی الفارسی و جماعة انّهم ینکرون وقوعه فی اللّغة، و عن الظّاهریة إنکار وقوعه فی القرآن، و عن أبی بکر بن داود الإصفهانی إنکار وقوعه فی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کان حاله کذلک، فکیف یظنّ إلحاق المشکوک فیه به، و إن فرضنا التجّوز </w:t>
      </w:r>
    </w:p>
    <w:p>
      <w:pPr>
        <w:pStyle w:val="BookText"/>
        <w:rPr/>
      </w:pPr>
      <w:r>
        <w:rPr>
          <w:rFonts w:ascii="IRNazanin" w:hAnsi="IRNazanin" w:eastAsia="IRNazanin"/>
          <w:color w:val="111111"/>
          <w:sz w:val="28"/>
          <w:sz w:val="28"/>
          <w:szCs w:val="28"/>
          <w:rtl w:val="true"/>
          <w:lang w:bidi="fa-IR"/>
        </w:rPr>
        <w:t xml:space="preserve">فی جمیع ما مثل به، و خصوصا بعد ملاحظة اساس الوضع و حکمته، و استقراء مکالمات کلّ صاحب لسان و طریقته، نعم المجاز باب واسع فی جمیع لغات العرب و العجم، و خالف منکروه البدیهة و الأمر المحسوس لأهل العالم، بل قد صنّف فی أنواع المجازات و الاستعارات الواقعة جماعة من الأعیان، و سوف یأتی فی ذیل ترجمة سیدنا الرّضی إنشاء اللّه انّ له کتابا فی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کتابا آخر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الآثار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کلاهما باقیان الی هذا الزّمان، و 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ترجمة محمّد بن طاهر بن علیّ بن عیسی أبی عبد اللّه الانصاری الدانی الاندلسی النحوی الوسواسی الّذی کان من اوائل المأة السّادسة انّ له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عین الذّهب من معدن جوهر الادب فی علم مجازات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کلّه فهو اعمّ من الإفادة لهذا المطلب فلا تتعب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لقب هذا الرّجل بالوسواسی الّذی هو نسبة إلی الأمر الخنّاسی، لشدّة ما وجد فیه من هذه الرّذیلة، بحیث نقل إنّه کان من شدّة الوسواس یمکث أیاما لا یصلّی لأنّه لم یتهیأ له الوضوء علی الوجه الّذی یریده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إنّا نروی جمیع مصنّفات ابن جنّی المذکور، باسنادنا المحفوظ المحصور عن إمامنا العلّامة علی الإطلاق، عن أبیه یوسف بن المطهّر، عن الشّیخ مهذّب الدّین ابن کرم، عن أبی الفرج بن الجوزی عن أبی منصور الجوالیقی، عن الخطیب التّبریزی، عن عمر بن ثابت الثّمانینی، عن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عن ابن جنّی جمیع مصنّفات شیخه أبی علیّ الفارسی، ثمّ عنه جمیع مصنّفات شیخه أبی بکر ابن السّراج، ثمّ عنه جمیع مصنّفات الزّجاج، ثمّ عنه جمیع مصنّفات المبرّد، ثمّ عنه جمیع مصنّفات أبی عثمان المازنی، ثمّ عنه جمیع مصنّفات أبی الحسن الاخفش، ثمّ عنه جمیع مصنّفات سیبویه، ثمّ عنه جمیع مصنّفات الخلیل الجلیل، و ینبغی لک محافظة هذا التّطویل</w:t>
      </w:r>
      <w:r>
        <w:rPr>
          <w:rFonts w:eastAsia="IRNazanin" w:cs="IRNazanin"/>
          <w:color w:val="111111"/>
          <w:sz w:val="28"/>
          <w:szCs w:val="28"/>
          <w:rtl w:val="true"/>
          <w:lang w:bidi="fa-IR"/>
        </w:rPr>
        <w:t xml:space="preserve">. </w:t>
      </w:r>
      <w:bookmarkStart w:id="166" w:name="pg14503_156567"/>
    </w:p>
    <w:p>
      <w:pPr>
        <w:pStyle w:val="Heading3"/>
        <w:numPr>
          <w:ilvl w:val="2"/>
          <w:numId w:val="1"/>
        </w:numPr>
        <w:rPr/>
      </w:pPr>
      <w:bookmarkStart w:id="167" w:name="__RefHeading___Toc1324971_996550957"/>
      <w:bookmarkStart w:id="168" w:name="_Toc56"/>
      <w:bookmarkEnd w:id="166"/>
      <w:bookmarkEnd w:id="167"/>
      <w:r>
        <w:rPr/>
        <w:t>478</w:t>
      </w:r>
      <w:r>
        <w:rPr>
          <w:rtl w:val="true"/>
        </w:rPr>
        <w:t xml:space="preserve">- </w:t>
      </w:r>
      <w:r>
        <w:rPr>
          <w:rtl w:val="true"/>
        </w:rPr>
        <w:t xml:space="preserve">عثمان بن سعید القرطبی </w:t>
      </w:r>
      <w:r>
        <w:rPr>
          <w:rtl w:val="true"/>
        </w:rPr>
        <w:t>«</w:t>
      </w:r>
      <w:r>
        <w:rPr>
          <w:rtl w:val="true"/>
        </w:rPr>
        <w:t>ابو عمرو الدانی</w:t>
      </w:r>
      <w:r>
        <w:rPr>
          <w:rtl w:val="true"/>
        </w:rPr>
        <w:t>»</w:t>
      </w:r>
      <w:bookmarkEnd w:id="16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الجلیل و العالم النبیل امام المقرین فخر المغربیین عثمان بن سعید بن عثمان القرطبی الاندلسی ابو عمرو الدانی</w:t>
      </w:r>
      <w:r>
        <w:rPr>
          <w:rStyle w:val="FootnoteAnchor"/>
          <w:rtl w:val="true"/>
        </w:rPr>
        <w:footnoteReference w:id="153"/>
      </w:r>
      <w:r>
        <w:rPr>
          <w:rFonts w:ascii="IRNazanin" w:hAnsi="IRNazanin" w:eastAsia="IRNazanin"/>
          <w:color w:val="111111"/>
          <w:sz w:val="28"/>
          <w:sz w:val="28"/>
          <w:szCs w:val="28"/>
          <w:rtl w:val="true"/>
          <w:lang w:bidi="fa-IR"/>
        </w:rPr>
        <w:t xml:space="preserve">المقری المشهور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التّیسیر فی القراءات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السّاطعة النّور فی جمیع الدّهور، کان من أعاظم علماء الجمهور، و فی طبقة شیخ طائفتنا المرحوم المبرور، اسناد القرائة إلیه و عنه فی اغلب کتب إجازاتنا مذکور، و فی مسند معظم روایاتنا مسطور، قال الشّیخ حسن بن شیخنا الشّهید الثانی، فی إجازته الکبیرة المشهورة الّتی کتبها للسید نجم الدّین بن السید محمّد الحسینی، فی ضمن ذکره لطرق مولانا الإمام العلّامة، أعلی اللّه مقامها و مقامه، إلی مصنّفات علماء العامّة، و یروی جمیع تصانیف أبی عمرو عثمان بن سعید القرطبی الدّانی، الّذی من جملتها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السید محیی الدّین بن زهرة الحلبی، عن الشّیخ الإمام المقری، أبی الفتح محمّد بن یوسف بن محمّد العلیمی قراءة علیه، فی مدّة آخرها النّصف من شهر رمضان، سنة سبع و تسعین و ستّ مأة، عن الشّیخ المقرئ أبی عبد اللّه محمّد بن عبد الرحمان ابن اقبال؛ عن الشّیخ الفقیه المقری الخضر بن عبد الرحمان بن سعید القیسی عن الشیخ المقری أبی داود سلیمان بن نجاح، عن أبی عمرو الدّانی مصنّف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أیضا فی موضع آخر من اجازته المذکورة، و ذکر والدی رحمه اللّه أنّه یروی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القراءات السّبع للشّیخ أبی عمرو الدّانی بطرقه السّالفة، عن الشّهید الأوّل رحمه اللّه، عن السید تاج الدّین ابن معیة، عن الشّیخ جمال الدّین یوسف بن حماد، عن السید رضی الدّین ابن قتادة، عن الشّیخ </w:t>
      </w:r>
    </w:p>
    <w:p>
      <w:pPr>
        <w:pStyle w:val="BookText"/>
        <w:rPr/>
      </w:pPr>
      <w:r>
        <w:rPr>
          <w:rFonts w:ascii="IRNazanin" w:hAnsi="IRNazanin" w:eastAsia="IRNazanin"/>
          <w:color w:val="111111"/>
          <w:sz w:val="28"/>
          <w:sz w:val="28"/>
          <w:szCs w:val="28"/>
          <w:rtl w:val="true"/>
          <w:lang w:bidi="fa-IR"/>
        </w:rPr>
        <w:t>أبی حفص عمر بن معن الزبری الضّریر إمام مسجد رسول اللّه صلی اللّه علیه و اله، عن الشّیخ أبی عبد اللّه محمّد بن عمر بن یوسف القرطبی، عن الشّیخ أبی الحسن علیّ بن محمّد بن احمد الحذامی الضریر المالقی عن الشّیخ ابی محمد عبد اللّه بن سهل، عن الشّیخ أبی عمرو الدّانی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والدی رحمه اللّه انّه یروی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 فی 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الرّعایة فی التّجوید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کتب مکی ابن أبی طالب المقری، باسناده عن أبی حفص الزبری، عن القاضی بهاء الدّین ابن رافع، عن یحیی بن سعدون القرطبی، عن عبد الرّحمان بن عتاب، عن الإمام أبی محمّد مکی بن أبی طالب المقرئ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من کتب منهم أیضا فی القراءات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جمال الدّین أحمد بن موسی بن مجاهد، و منهم الشّیخ مکی بن محمّد بن مختار القیسی القیروانی بکتاب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التّبصرة فیما اختلف فیه القرّاء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الشّیخ أبو عبد اللّه الحسین بن عبد الواحد القنشرینی، بکتاب 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 الحسن علیّ بن أحمد بن عبد اللّه المقرئ بکتاب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التّذکار فی قرائة ائمّة الامصار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أبو عبد اللّه بن شریح بکتاب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الشّیخ أبو معشر عبد الکریم بن عبد الصّمد المقرئ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التّلخیص فی القراءات الثّمان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أبو محمّد عبد اللّه بن علیّ بن أحمد المقری‌ء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المنهاج فی القراءات السّبع المکملة بقراءات ابن محیصن و الأعمش و خلف و یعقوب، ثمّ إنّ لأبی عمر و الدّانی المذکور کتابا آخر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و الإبتداء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کتاب الشّیخ شمس الدّین محمّد بن بشار الأنباری، فی خصوص هذا المعنی، و له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القرّاء و المقرین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تراجم أحوالهم و تاریخ موالیدهم و آجالهم، و قد ذکر فیه أحوال کلّ من قصد للإقراء من عند رسول اللّه إلی سنة خمس و ثلاثین و أربعمأة، فظهر منه أیضا تاریخ زمن نفس الرّجل کما لا یخفی</w:t>
      </w:r>
      <w:r>
        <w:rPr>
          <w:rFonts w:eastAsia="IRNazanin" w:cs="IRNazanin"/>
          <w:color w:val="111111"/>
          <w:sz w:val="28"/>
          <w:szCs w:val="28"/>
          <w:rtl w:val="true"/>
          <w:lang w:bidi="fa-IR"/>
        </w:rPr>
        <w:t xml:space="preserve">. </w:t>
      </w:r>
      <w:bookmarkStart w:id="169" w:name="pg14503_156569"/>
    </w:p>
    <w:p>
      <w:pPr>
        <w:pStyle w:val="Heading3"/>
        <w:numPr>
          <w:ilvl w:val="2"/>
          <w:numId w:val="1"/>
        </w:numPr>
        <w:rPr/>
      </w:pPr>
      <w:bookmarkStart w:id="170" w:name="__RefHeading___Toc1324973_996550957"/>
      <w:bookmarkStart w:id="171" w:name="_Toc57"/>
      <w:bookmarkEnd w:id="169"/>
      <w:bookmarkEnd w:id="170"/>
      <w:r>
        <w:rPr/>
        <w:t>479</w:t>
      </w:r>
      <w:r>
        <w:rPr>
          <w:rtl w:val="true"/>
        </w:rPr>
        <w:t xml:space="preserve">- </w:t>
      </w:r>
      <w:r>
        <w:rPr>
          <w:rtl w:val="true"/>
        </w:rPr>
        <w:t>عثمان بن عیسی بن منصور البلیطی</w:t>
      </w:r>
      <w:bookmarkEnd w:id="171"/>
    </w:p>
    <w:p>
      <w:pPr>
        <w:pStyle w:val="BookText"/>
        <w:rPr/>
      </w:pPr>
      <w:r>
        <w:rPr>
          <w:rFonts w:ascii="IRNazanin" w:hAnsi="IRNazanin" w:eastAsia="IRNazanin"/>
          <w:color w:val="111111"/>
          <w:sz w:val="28"/>
          <w:sz w:val="28"/>
          <w:szCs w:val="28"/>
          <w:rtl w:val="true"/>
          <w:lang w:bidi="fa-IR"/>
        </w:rPr>
        <w:t>الفاضل المهین غیر المتین تاج الدین ابو الفتح عثمان ابن عیسی بن منصور بن محمد البلیطی</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بصیغة التّصغیر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نقل عن کتابه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إماما لغویا أخباریا مورّخا شاعرا عروضیا؛ و کان یخلط المذهبین؛ و کان خلیعا ماجنا شرابا للخمر، منهمکا فی اللّذات، و أقام بدمشق برهة، ثمّ انتقل إلی مصر، لمّا فتحت؛ فحظی بها، و رتب له الصّلاح بن ایوب علی جامع راتبا یقرئ به النّحو و القراءات، و کان أخذ النّحو عن أبی نزار و سعید بن الدّهان، و کان یتطیلس و لا یدیر الطّیلسان علی عنقه بل یرسله، و کان یلبس فی الصّیف الثّیاب الکثیرة، و یختفی فی الشّتاء و 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 حشرات الارض و یدخل الحمّام و علی رأسه مبطّنة، لا یرفعها إلا إذا سکب الماء علی رأسه، ثمّ یلبسها حتّی یملأ السّطل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 عنده مغنّ فغنّاه صوتا أطربه، فبکی و بکی المغنی،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فبکیت من الطّرب، فما الّذی أبکاک؟ فقال 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تذکرت والدی، فانّه کان إذا سمع هذا الصّوت بکی، فقال له البلیطی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 و اللّه إذن ابن اخی، و خرج؛ فأشهد علی نفسه جماعة من عدول مصر بأنّه ابن أخیه، و لا وارث له سواه، و لم یزل یعرف بابن اخی البلیطی و صنّف النّیر فی العربیة، العروض الکبیر، العروض الصغیر، علم أشکال الخط، أخبار المتنبّی، و غیر ذلک و له قصیدة یحسن فی قوافیها الرّفع و النّصب و الخفض مات فی آخر صفر سنة تسع و تسعین و خمسمأة، و مکث فی بیته ثلاثة ایام لا یعلم بموته أحد</w:t>
      </w:r>
      <w:r>
        <w:rPr>
          <w:rFonts w:eastAsia="IRNazanin" w:cs="IRNazanin"/>
          <w:color w:val="111111"/>
          <w:sz w:val="28"/>
          <w:szCs w:val="28"/>
          <w:rtl w:val="true"/>
          <w:lang w:bidi="fa-IR"/>
        </w:rPr>
        <w:t xml:space="preserve">. </w:t>
      </w:r>
      <w:bookmarkStart w:id="172" w:name="pg14503_156570"/>
    </w:p>
    <w:p>
      <w:pPr>
        <w:pStyle w:val="Heading3"/>
        <w:numPr>
          <w:ilvl w:val="2"/>
          <w:numId w:val="1"/>
        </w:numPr>
        <w:rPr/>
      </w:pPr>
      <w:bookmarkStart w:id="173" w:name="__RefHeading___Toc1324975_996550957"/>
      <w:bookmarkStart w:id="174" w:name="_Toc58"/>
      <w:bookmarkEnd w:id="172"/>
      <w:bookmarkEnd w:id="173"/>
      <w:r>
        <w:rPr/>
        <w:t>480</w:t>
      </w:r>
      <w:r>
        <w:rPr>
          <w:rtl w:val="true"/>
        </w:rPr>
        <w:t xml:space="preserve">- </w:t>
      </w:r>
      <w:r>
        <w:rPr>
          <w:rtl w:val="true"/>
        </w:rPr>
        <w:t xml:space="preserve">عثمان بن عمر </w:t>
      </w:r>
      <w:r>
        <w:rPr>
          <w:rtl w:val="true"/>
        </w:rPr>
        <w:t>«</w:t>
      </w:r>
      <w:r>
        <w:rPr>
          <w:rtl w:val="true"/>
        </w:rPr>
        <w:t>ابن الحاجب الکردی</w:t>
      </w:r>
      <w:r>
        <w:rPr>
          <w:rtl w:val="true"/>
        </w:rPr>
        <w:t>»</w:t>
      </w:r>
      <w:bookmarkEnd w:id="174"/>
    </w:p>
    <w:p>
      <w:pPr>
        <w:pStyle w:val="BookText"/>
        <w:rPr/>
      </w:pPr>
      <w:r>
        <w:rPr>
          <w:rFonts w:ascii="IRNazanin" w:hAnsi="IRNazanin" w:eastAsia="IRNazanin"/>
          <w:color w:val="111111"/>
          <w:sz w:val="28"/>
          <w:sz w:val="28"/>
          <w:szCs w:val="28"/>
          <w:rtl w:val="true"/>
          <w:lang w:bidi="fa-IR"/>
        </w:rPr>
        <w:t>الشیخ البارع العلامة جمال الدین ابو عمرو عثمان بن عمر بن ابی بکر بن یونس المشتهر بابن الحاجب الکردی الدوینی الاصل الاسنوی المولد المقری‌ء النحوی المالکی الاصولی الفقیه</w:t>
      </w:r>
      <w:r>
        <w:rPr>
          <w:rStyle w:val="FootnoteAnchor"/>
          <w:rtl w:val="true"/>
        </w:rPr>
        <w:footnoteReference w:id="15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التّصانیف المنقّحة،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بهذه النّسبة، ثمّ قال ولد فی سنة سبعین أو إحدی و سبعین و خمسمأة باسنا من الصّعید، 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أبوه جندیا کردیا حاجبا للأمیر عزّ الدّین الصّلاحیّ فاشتغل أبو عمرو فی صغره بالقاهرة و حفظ القرآن؛ و أخذ بعض القراءات عن الشّاطبیّ و سمع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 بالسّبع علی ابن أبی الجود، و سمع من البوصیریّ و جماعة، و تفقّه علی أبی منصور الابیاری و غیره، و تأدّب علی الشّاطبی و ابن البنّاء، و لزم الإشتغال حتّی برع فی الأصول و العربیة و کان من أزکیاء العالم، ثمّ قدّم دمشق، و درّس بجامعها فی زاویة المالکیة، و أکبّ الفضلاء علی الأخذ عنه، و کان الأغلب علیه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صنّف فی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آخر أکبر منه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شرحها و نظمها،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شرحها، و فی التّصریف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شرحها، و فی العروض قصیدة، و فی نظمه بلاغة،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الأمالی فی النّحو مجلّد ضخم فی غایة التّحقیق، بعضها علی آیات و بعضها علی مواضع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مواضع من کافیته و أشیاء نثریة، و مصنّفاته فی غایة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خالف النّحاة فی مواضع، و أورد علیهم إشکالات و إلزامات مفحمة یعسر الجواب عنها، و کان فقیها مناظرا مفتیا مبرّزا فی عدّة علوم، متبحرّا ثقة دینا، ورعا متواضعا، مطرّحا للتکلیف </w:t>
      </w:r>
    </w:p>
    <w:p>
      <w:pPr>
        <w:pStyle w:val="BookText"/>
        <w:rPr/>
      </w:pPr>
      <w:r>
        <w:rPr>
          <w:rFonts w:ascii="IRNazanin" w:hAnsi="IRNazanin" w:eastAsia="IRNazanin"/>
          <w:color w:val="111111"/>
          <w:sz w:val="28"/>
          <w:sz w:val="28"/>
          <w:szCs w:val="28"/>
          <w:rtl w:val="true"/>
          <w:lang w:bidi="fa-IR"/>
        </w:rPr>
        <w:t>ثمّ دخل مصر هو و الشّیخ عزّ الدّین بن عبد السلام و تصدّر هو بالفاضلیة و لازم الطّلبة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خلّکان و کان من أحسن خلق اللّه ذهنا، و جائنی مرارا بسبب أداء شهادات، سألته عن مواضع فی العربیة مشکلة، فأجاب عنها أبلغ جواب بسکون کثیر و تثبت تام، انتقل إلی الإسکندریة لیقیم بها فلم تطل مدّته و مات بها فی ضاحی نهار الخمیس السادس و العشرین من شوّال، سنة ستّ و أربعین و ستمأة، و دفن خارج باب البحر، و کان مولده فی أواخر سنة سبعین و خمس مأة، بأسنا و هی بلیدة بالصّعید الأعلی من مصر، و حدّث عنه المندری و الدّمیاطی، و أخذ عنه العربیة الرّضی القسطنطینی، و رزقت تصانیفه قبولا تاما بحسنها و جزالتها انتهی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نحن نروی مصنّفات هذا الرّجل باسنادنا الجلیّ عن العلّامة الحلّی، عن الشّیخ جمال الدّین حسین بن أبان النّحوی، عن شیخه سعد الدّین احمد بن احمد المغربی عنه، و ذکر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کتابه المذکور انّه یروی مصنّفات هذا الشّیخ عن الشّیخ العلّامة الکافیجی، عن الحسین بن أبان النّحوی، عن شیخه سعد الدّین أحمد ابن أحمد المغربی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من جملة المواضع المشکلة الّتی سأله عنها القاضی ابن خلّکان، حسب ما ذکره فی کتاب تاریخه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مسألة اعتراض الشّرط علی الشّرط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أکلت إن شربت فأنت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تعین تقدیم الشّرب علی الأکل بسبب وقوع الطّلاق حتّی لو أکلت ثمّ شربت لا تطلق، قال فسألته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بیت أبی الطیب المتنبی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تصبرت حتّی لات مصطبر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فالآن أقحم حتّی لات مقتحم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السبب الموجب لخفض مصطبر و مقتحم، و لات لیس من أدوات الجرّ؟ فأطال الکلام فیهما، و أحسن الجواب عنهما، و لو لا التطویل لذکرت ما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الفاضل الدّمامینی فی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جوابه عن السّؤال الأوّل، و أمّا </w:t>
      </w:r>
    </w:p>
    <w:p>
      <w:pPr>
        <w:pStyle w:val="BookText"/>
        <w:rPr/>
      </w:pPr>
      <w:r>
        <w:rPr>
          <w:rFonts w:ascii="IRNazanin" w:hAnsi="IRNazanin" w:eastAsia="IRNazanin"/>
          <w:color w:val="111111"/>
          <w:sz w:val="28"/>
          <w:sz w:val="28"/>
          <w:szCs w:val="28"/>
          <w:rtl w:val="true"/>
          <w:lang w:bidi="fa-IR"/>
        </w:rPr>
        <w:t>الثّانی فکان مرجعه إلی تقدیر من الجارة، مثل ما یقدّرونه قبل لا التبریة قیاسا، و إن کان الجرّ بالحرف المقدّر نادرا، فانّ الضّرورات الشّعریة تنیح المحظورات، فکیف بغیرها الموجود فی مواقع کثیرة من المنثورات، و ذکر ایضا من شعره الرّائق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غد مع ید دد ذی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طاوعت فی الرویّ و هی عیون</w:t>
      </w:r>
    </w:p>
    <w:p>
      <w:pPr>
        <w:pStyle w:val="BookText"/>
        <w:rPr/>
      </w:pPr>
      <w:r>
        <w:rPr>
          <w:rFonts w:ascii="IRNazanin" w:hAnsi="IRNazanin" w:eastAsia="IRNazanin"/>
          <w:color w:val="111111"/>
          <w:sz w:val="28"/>
          <w:sz w:val="28"/>
          <w:szCs w:val="28"/>
          <w:rtl w:val="true"/>
          <w:lang w:bidi="fa-IR"/>
        </w:rPr>
        <w:t>و دواة و الحوت و النّون نونا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عصتهم و أمرها مستبین</w:t>
      </w:r>
    </w:p>
    <w:p>
      <w:pPr>
        <w:pStyle w:val="BookText"/>
        <w:rPr/>
      </w:pPr>
      <w:r>
        <w:rPr>
          <w:rFonts w:ascii="IRNazanin" w:hAnsi="IRNazanin" w:eastAsia="IRNazanin"/>
          <w:color w:val="111111"/>
          <w:sz w:val="28"/>
          <w:sz w:val="28"/>
          <w:szCs w:val="28"/>
          <w:rtl w:val="true"/>
          <w:lang w:bidi="fa-IR"/>
        </w:rPr>
        <w:t>و هو جواب عن البیتین المشهورین المتقدّم إلیهما الإشارة، فی ذیل ترجمة عبد اللّه بن أسعد الیافعی، فی طیّ جملة من الألغاز و المعمیات المذکورة هناک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عالج القوافی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القوافی فتلتوی و تلین</w:t>
      </w:r>
    </w:p>
    <w:p>
      <w:pPr>
        <w:pStyle w:val="BookText"/>
        <w:rPr/>
      </w:pPr>
      <w:r>
        <w:rPr>
          <w:rFonts w:ascii="IRNazanin" w:hAnsi="IRNazanin" w:eastAsia="IRNazanin"/>
          <w:color w:val="111111"/>
          <w:sz w:val="28"/>
          <w:sz w:val="28"/>
          <w:szCs w:val="28"/>
          <w:rtl w:val="true"/>
          <w:lang w:bidi="fa-IR"/>
        </w:rPr>
        <w:t>طاوعتهم عین و عین و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عمتهم نون و نون و نون</w:t>
      </w:r>
    </w:p>
    <w:p>
      <w:pPr>
        <w:pStyle w:val="BookText"/>
        <w:rPr/>
      </w:pPr>
      <w:r>
        <w:rPr>
          <w:rFonts w:ascii="IRNazanin" w:hAnsi="IRNazanin" w:eastAsia="IRNazanin"/>
          <w:color w:val="111111"/>
          <w:sz w:val="28"/>
          <w:sz w:val="28"/>
          <w:szCs w:val="28"/>
          <w:rtl w:val="true"/>
          <w:lang w:bidi="fa-IR"/>
        </w:rPr>
        <w:t>فیعنی بقوله عین و عین و عین نحو غد و ید و دد فانّ وزن کلّ منها فع إذ أصل غد غد و وید یدی و دد ددن و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و نون و نون، الدّواة، و الحوت، و النّون الّذی هو الحرف؛ و أمّا المراد بقصیدته فی العروض فهو لامیته الموسومة بالعقد الجلیل، و من جملة ما ینسب إلیه من الشّعر الرّائق أیضا هذان البیتان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اهل مصر رأیت أیدیکم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بسطها بالنّوال منقبضة</w:t>
      </w:r>
    </w:p>
    <w:p>
      <w:pPr>
        <w:pStyle w:val="BookText"/>
        <w:rPr/>
      </w:pPr>
      <w:r>
        <w:rPr>
          <w:rFonts w:ascii="IRNazanin" w:hAnsi="IRNazanin" w:eastAsia="IRNazanin"/>
          <w:color w:val="111111"/>
          <w:sz w:val="28"/>
          <w:sz w:val="28"/>
          <w:szCs w:val="28"/>
          <w:rtl w:val="true"/>
          <w:lang w:bidi="fa-IR"/>
        </w:rPr>
        <w:t>مذ جئتکم نازلا بأرضکم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کتبی کأنّنی أرضه</w:t>
      </w:r>
    </w:p>
    <w:p>
      <w:pPr>
        <w:pStyle w:val="BookText"/>
        <w:rPr/>
      </w:pPr>
      <w:r>
        <w:rPr>
          <w:rFonts w:ascii="IRNazanin" w:hAnsi="IRNazanin" w:eastAsia="IRNazanin"/>
          <w:color w:val="111111"/>
          <w:sz w:val="28"/>
          <w:sz w:val="28"/>
          <w:szCs w:val="28"/>
          <w:rtl w:val="true"/>
          <w:lang w:bidi="fa-IR"/>
        </w:rPr>
        <w:t>و من جملة أشعاره الرائقة أیضا فی جمع المؤنّثات السّماعیة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نفسی الفداء لسائل و أفانی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بمسائل فاحت کغصن البان</w:t>
      </w:r>
    </w:p>
    <w:p>
      <w:pPr>
        <w:pStyle w:val="BookText"/>
        <w:rPr/>
      </w:pPr>
      <w:r>
        <w:rPr>
          <w:rFonts w:ascii="IRNazanin" w:hAnsi="IRNazanin" w:eastAsia="IRNazanin"/>
          <w:color w:val="111111"/>
          <w:sz w:val="28"/>
          <w:sz w:val="28"/>
          <w:szCs w:val="28"/>
          <w:rtl w:val="true"/>
          <w:lang w:bidi="fa-IR"/>
        </w:rPr>
        <w:t>أسماء تأنیث بغیر 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یا فتی فی عرفهم ضربان</w:t>
      </w:r>
    </w:p>
    <w:p>
      <w:pPr>
        <w:pStyle w:val="BookText"/>
        <w:rPr/>
      </w:pPr>
      <w:r>
        <w:rPr>
          <w:rFonts w:ascii="IRNazanin" w:hAnsi="IRNazanin" w:eastAsia="IRNazanin"/>
          <w:color w:val="111111"/>
          <w:sz w:val="28"/>
          <w:sz w:val="28"/>
          <w:szCs w:val="28"/>
          <w:rtl w:val="true"/>
          <w:lang w:bidi="fa-IR"/>
        </w:rPr>
        <w:t>قد کان منها ما یؤنث ثمّ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ذو خیار لاختلاف معان</w:t>
      </w:r>
    </w:p>
    <w:p>
      <w:pPr>
        <w:pStyle w:val="BookText"/>
        <w:rPr/>
      </w:pPr>
      <w:r>
        <w:rPr>
          <w:rFonts w:ascii="IRNazanin" w:hAnsi="IRNazanin" w:eastAsia="IRNazanin"/>
          <w:color w:val="111111"/>
          <w:sz w:val="28"/>
          <w:sz w:val="28"/>
          <w:szCs w:val="28"/>
          <w:rtl w:val="true"/>
          <w:lang w:bidi="fa-IR"/>
        </w:rPr>
        <w:t>أمّا الّتی لا بدّ من تانیثها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منها العین و الاذنان</w:t>
      </w:r>
    </w:p>
    <w:p>
      <w:pPr>
        <w:pStyle w:val="BookText"/>
        <w:rPr/>
      </w:pPr>
      <w:r>
        <w:rPr>
          <w:rFonts w:ascii="IRNazanin" w:hAnsi="IRNazanin" w:eastAsia="IRNazanin"/>
          <w:color w:val="111111"/>
          <w:sz w:val="28"/>
          <w:sz w:val="28"/>
          <w:szCs w:val="28"/>
          <w:rtl w:val="true"/>
          <w:lang w:bidi="fa-IR"/>
        </w:rPr>
        <w:t>و النفس، ثمّ الدّار، ثمّ الدّلو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اعدادها و السن و الکتفان</w:t>
      </w:r>
    </w:p>
    <w:p>
      <w:pPr>
        <w:pStyle w:val="BookText"/>
        <w:rPr/>
      </w:pPr>
      <w:r>
        <w:rPr>
          <w:rFonts w:ascii="IRNazanin" w:hAnsi="IRNazanin" w:eastAsia="IRNazanin"/>
          <w:color w:val="111111"/>
          <w:sz w:val="28"/>
          <w:sz w:val="28"/>
          <w:szCs w:val="28"/>
          <w:rtl w:val="true"/>
          <w:lang w:bidi="fa-IR"/>
        </w:rPr>
        <w:t>و جهنّم، ثمّ السّعیر و عقرب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ثم الإست، و العضدان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الجحیم و نارها ثمّ العصا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الرّیح منها و اللّظی و یدان</w:t>
      </w:r>
    </w:p>
    <w:p>
      <w:pPr>
        <w:pStyle w:val="BookText"/>
        <w:rPr/>
      </w:pPr>
      <w:r>
        <w:rPr>
          <w:rFonts w:ascii="IRNazanin" w:hAnsi="IRNazanin" w:eastAsia="IRNazanin"/>
          <w:color w:val="111111"/>
          <w:sz w:val="28"/>
          <w:sz w:val="28"/>
          <w:szCs w:val="28"/>
          <w:rtl w:val="true"/>
          <w:lang w:bidi="fa-IR"/>
        </w:rPr>
        <w:t>و الغول و الفردوس و الفلک 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و هی فی القرآن</w:t>
      </w:r>
    </w:p>
    <w:p>
      <w:pPr>
        <w:pStyle w:val="BookText"/>
        <w:rPr/>
      </w:pPr>
      <w:r>
        <w:rPr>
          <w:rFonts w:ascii="IRNazanin" w:hAnsi="IRNazanin" w:eastAsia="IRNazanin"/>
          <w:color w:val="111111"/>
          <w:sz w:val="28"/>
          <w:sz w:val="28"/>
          <w:szCs w:val="28"/>
          <w:rtl w:val="true"/>
          <w:lang w:bidi="fa-IR"/>
        </w:rPr>
        <w:t>و عروض شعر و الذراع و ثعلب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الملح ثمّ الفاس و الورکان</w:t>
      </w:r>
    </w:p>
    <w:p>
      <w:pPr>
        <w:pStyle w:val="BookText"/>
        <w:rPr/>
      </w:pPr>
      <w:r>
        <w:rPr>
          <w:rFonts w:ascii="IRNazanin" w:hAnsi="IRNazanin" w:eastAsia="IRNazanin"/>
          <w:color w:val="111111"/>
          <w:sz w:val="28"/>
          <w:sz w:val="28"/>
          <w:szCs w:val="28"/>
          <w:rtl w:val="true"/>
          <w:lang w:bidi="fa-IR"/>
        </w:rPr>
        <w:t>و القوس ثمّ المنجنیق و ارنب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الخمر ثمّ البئر و الفخذان</w:t>
      </w:r>
    </w:p>
    <w:p>
      <w:pPr>
        <w:pStyle w:val="BookText"/>
        <w:rPr/>
      </w:pPr>
      <w:r>
        <w:rPr>
          <w:rFonts w:ascii="IRNazanin" w:hAnsi="IRNazanin" w:eastAsia="IRNazanin"/>
          <w:color w:val="111111"/>
          <w:sz w:val="28"/>
          <w:sz w:val="28"/>
          <w:szCs w:val="28"/>
          <w:rtl w:val="true"/>
          <w:lang w:bidi="fa-IR"/>
        </w:rPr>
        <w:t>و کذلک فی ذهب و فهر حکمهم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 و فی ضرب بکلّ معان</w:t>
      </w:r>
    </w:p>
    <w:p>
      <w:pPr>
        <w:pStyle w:val="BookText"/>
        <w:rPr/>
      </w:pPr>
      <w:r>
        <w:rPr>
          <w:rFonts w:ascii="IRNazanin" w:hAnsi="IRNazanin" w:eastAsia="IRNazanin"/>
          <w:color w:val="111111"/>
          <w:sz w:val="28"/>
          <w:sz w:val="28"/>
          <w:szCs w:val="28"/>
          <w:rtl w:val="true"/>
          <w:lang w:bidi="fa-IR"/>
        </w:rPr>
        <w:t>و العین و الینبوع و الدّرع 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 حدید قطّ و القدمان</w:t>
      </w:r>
    </w:p>
    <w:p>
      <w:pPr>
        <w:pStyle w:val="BookText"/>
        <w:rPr/>
      </w:pPr>
      <w:r>
        <w:rPr>
          <w:rFonts w:ascii="IRNazanin" w:hAnsi="IRNazanin" w:eastAsia="IRNazanin"/>
          <w:color w:val="111111"/>
          <w:sz w:val="28"/>
          <w:sz w:val="28"/>
          <w:szCs w:val="28"/>
          <w:rtl w:val="true"/>
          <w:lang w:bidi="fa-IR"/>
        </w:rPr>
        <w:t>و کذلک فی کبد و فی کرش 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 و منها الحرب و النعلان</w:t>
      </w:r>
    </w:p>
    <w:p>
      <w:pPr>
        <w:pStyle w:val="BookText"/>
        <w:rPr/>
      </w:pPr>
      <w:r>
        <w:rPr>
          <w:rFonts w:ascii="IRNazanin" w:hAnsi="IRNazanin" w:eastAsia="IRNazanin"/>
          <w:color w:val="111111"/>
          <w:sz w:val="28"/>
          <w:sz w:val="28"/>
          <w:szCs w:val="28"/>
          <w:rtl w:val="true"/>
          <w:lang w:bidi="fa-IR"/>
        </w:rPr>
        <w:t>و کذاک فی فرس و کأس ثمّ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افعی و منها الشمس و العقبان</w:t>
      </w:r>
    </w:p>
    <w:p>
      <w:pPr>
        <w:pStyle w:val="BookText"/>
        <w:rPr/>
      </w:pPr>
      <w:r>
        <w:rPr>
          <w:rFonts w:ascii="IRNazanin" w:hAnsi="IRNazanin" w:eastAsia="IRNazanin"/>
          <w:color w:val="111111"/>
          <w:sz w:val="28"/>
          <w:sz w:val="28"/>
          <w:szCs w:val="28"/>
          <w:rtl w:val="true"/>
          <w:lang w:bidi="fa-IR"/>
        </w:rPr>
        <w:t>و العنکبوت تدب و الموسی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الیمین و اصبع الإنسان</w:t>
      </w:r>
    </w:p>
    <w:p>
      <w:pPr>
        <w:pStyle w:val="BookText"/>
        <w:rPr/>
      </w:pPr>
      <w:r>
        <w:rPr>
          <w:rFonts w:ascii="IRNazanin" w:hAnsi="IRNazanin" w:eastAsia="IRNazanin"/>
          <w:color w:val="111111"/>
          <w:sz w:val="28"/>
          <w:sz w:val="28"/>
          <w:szCs w:val="28"/>
          <w:rtl w:val="true"/>
          <w:lang w:bidi="fa-IR"/>
        </w:rPr>
        <w:t>و الرّجل منها و السراویل 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کانت زینة العریان</w:t>
      </w:r>
    </w:p>
    <w:p>
      <w:pPr>
        <w:pStyle w:val="BookText"/>
        <w:rPr/>
      </w:pPr>
      <w:r>
        <w:rPr>
          <w:rFonts w:ascii="IRNazanin" w:hAnsi="IRNazanin" w:eastAsia="IRNazanin"/>
          <w:color w:val="111111"/>
          <w:sz w:val="28"/>
          <w:sz w:val="28"/>
          <w:szCs w:val="28"/>
          <w:rtl w:val="true"/>
          <w:lang w:bidi="fa-IR"/>
        </w:rPr>
        <w:t>و کذا الشّمال من الاناث و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ضبع و منها الکفّ و السّاقان</w:t>
      </w:r>
    </w:p>
    <w:p>
      <w:pPr>
        <w:pStyle w:val="BookText"/>
        <w:rPr/>
      </w:pPr>
      <w:r>
        <w:rPr>
          <w:rFonts w:ascii="IRNazanin" w:hAnsi="IRNazanin" w:eastAsia="IRNazanin"/>
          <w:color w:val="111111"/>
          <w:sz w:val="28"/>
          <w:sz w:val="28"/>
          <w:szCs w:val="28"/>
          <w:rtl w:val="true"/>
          <w:lang w:bidi="fa-IR"/>
        </w:rPr>
        <w:t>امّا الّذی قد کنت فیه مخیرا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کان سبعة عشر فی التّبیان</w:t>
      </w:r>
    </w:p>
    <w:p>
      <w:pPr>
        <w:pStyle w:val="BookText"/>
        <w:rPr/>
      </w:pPr>
      <w:r>
        <w:rPr>
          <w:rFonts w:ascii="IRNazanin" w:hAnsi="IRNazanin" w:eastAsia="IRNazanin"/>
          <w:color w:val="111111"/>
          <w:sz w:val="28"/>
          <w:sz w:val="28"/>
          <w:szCs w:val="28"/>
          <w:rtl w:val="true"/>
          <w:lang w:bidi="fa-IR"/>
        </w:rPr>
        <w:t>السّلم ثم المسک ثم القدر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و منها الحال کلّ اوان</w:t>
      </w:r>
    </w:p>
    <w:p>
      <w:pPr>
        <w:pStyle w:val="BookText"/>
        <w:rPr/>
      </w:pPr>
      <w:r>
        <w:rPr>
          <w:rFonts w:ascii="IRNazanin" w:hAnsi="IRNazanin" w:eastAsia="IRNazanin"/>
          <w:color w:val="111111"/>
          <w:sz w:val="28"/>
          <w:sz w:val="28"/>
          <w:szCs w:val="28"/>
          <w:rtl w:val="true"/>
          <w:lang w:bidi="fa-IR"/>
        </w:rPr>
        <w:t>و اللیث منها و الطّریق و کالسّری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فی عنق کذا و لسان</w:t>
      </w:r>
    </w:p>
    <w:p>
      <w:pPr>
        <w:pStyle w:val="BookText"/>
        <w:rPr/>
      </w:pPr>
      <w:r>
        <w:rPr>
          <w:rFonts w:ascii="IRNazanin" w:hAnsi="IRNazanin" w:eastAsia="IRNazanin"/>
          <w:color w:val="111111"/>
          <w:sz w:val="28"/>
          <w:sz w:val="28"/>
          <w:szCs w:val="28"/>
          <w:rtl w:val="true"/>
          <w:lang w:bidi="fa-IR"/>
        </w:rPr>
        <w:t>و کذا السّماء و السّبیل مع 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السلاح لقاتل الطعان</w:t>
      </w:r>
    </w:p>
    <w:p>
      <w:pPr>
        <w:pStyle w:val="BookText"/>
        <w:rPr/>
      </w:pPr>
      <w:r>
        <w:rPr>
          <w:rFonts w:ascii="IRNazanin" w:hAnsi="IRNazanin" w:eastAsia="IRNazanin"/>
          <w:color w:val="111111"/>
          <w:sz w:val="28"/>
          <w:sz w:val="28"/>
          <w:szCs w:val="28"/>
          <w:rtl w:val="true"/>
          <w:lang w:bidi="fa-IR"/>
        </w:rPr>
        <w:t>و الحکم هذا فی القفا ابدا 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و فی السکین و السّلطان</w:t>
      </w:r>
    </w:p>
    <w:p>
      <w:pPr>
        <w:pStyle w:val="BookText"/>
        <w:rPr/>
      </w:pPr>
      <w:r>
        <w:rPr>
          <w:rFonts w:ascii="IRNazanin" w:hAnsi="IRNazanin" w:eastAsia="IRNazanin"/>
          <w:color w:val="111111"/>
          <w:sz w:val="28"/>
          <w:sz w:val="28"/>
          <w:szCs w:val="28"/>
          <w:rtl w:val="true"/>
          <w:lang w:bidi="fa-IR"/>
        </w:rPr>
        <w:t>فقصیدتی تبقی و انی اکتسی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الفناء و کلّ شی‌ء فان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ذکره أیضا شیخنا سلیمان بن عبد اللّه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بعد عدّة لتصانیفه المنیفة، و له أیضا غیر ذلک من الکتب الشّریفة؛ و قد اشتهر بین الناس انّه قتل ببغداد فی واقعة هلاکو، و لم اقف علیه إلّا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للفاضل الجلیل الحسن بن علی الطبرسی،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علماء أصحابنا و ناهیک به مع انّه قریب العهد بابن الحاجب لانّه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للخواجة الاعظم بهاء الدّین صاحب الدیوان، و هو معاصر لملوک الطائفة الایلخانیة، و فی حواشی العلّامة عصام الدّین التی علی شرح الجامی ما یساعد علی ذلک فانّه ذکر انّه قتل شابّا </w:t>
      </w:r>
    </w:p>
    <w:p>
      <w:pPr>
        <w:pStyle w:val="BookText"/>
        <w:rPr/>
      </w:pPr>
      <w:r>
        <w:rPr>
          <w:rFonts w:ascii="IRNazanin" w:hAnsi="IRNazanin" w:eastAsia="IRNazanin"/>
          <w:color w:val="111111"/>
          <w:sz w:val="28"/>
          <w:sz w:val="28"/>
          <w:szCs w:val="28"/>
          <w:rtl w:val="true"/>
          <w:lang w:bidi="fa-IR"/>
        </w:rPr>
        <w:t xml:space="preserve">و قصّة قتله 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قتل فی جم غزیر من علماء العامّة خذلهم اللّه تعالی باقتضاء المحقّق العلّامة نصیر الدّین الطّوسی، و له من الشّعر الرائق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یعرف الدّهر قدری حیث کنت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یعرف قدر اللؤلؤ الصّدف</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انتهی و هذه الحکایة و ان کانت من جملة المشهورات بین أهل العلم و غیرهم و ساعد صحّتها موافقة طبقته مع زمان الواقعة المذکورة ایضا جدّا، إلا ان الظّاهر وقوعها منها فی طرف ما لا اصل له أصلا، و لا واقعیة له رأسا لما عرفت من تصریح الضّابطین المعظّمین الّذین هما أعرف بحقیقة أحوال الرّجل من جهات شتّی، یکون وفاته فی بلدة مصر القدیمة الموسومة بالإسکندریة، و علی هذا، فیحتمل اشتباه فیه بمشارک له فی هذه الکنیة؛ بان یکون فی تلک الطّبقة ابن حاجب آخر من علماء اهل السنّة، قاطنا بمدینة السّلام بغداد، أو مشخّصا إلیها مقتولا باشارة خواجه نصیر الدّین المذکور، أو مهتدی إلیه بمعونة الرّمل الصّحیح الّذی کان عند الخواجه رحمه اللّه، بعد احتیاله العجیب فی تعمیة موضعه منها، بالجلوس علی کرسیه، جعلها فی وسط طشت من الدّم، حذرا من ظفره به بذلک العلم، ثمّ مقتولا باشارة ذلک القمقام، مع طویل من الکلام، کما یوجد فی بعض تواریخ الأعجام، ثمّ إنّی قد اشبعت الإشارة إلی أسماء المتعرضین لشرح مختصره الّذی هو تلخیص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ترجمة القاضی عضد الدّین الأیجی فلیراجع، و قال صلاح الدّین الصّفدی نقلا عن شیخه عزّ الدّین بن عبد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الإمام جمال الدّین أبا عمر و عثمان بن أبی بکر المالکی المعروف بابن الحاجب،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صنّف فی أصول الفقه، مثل کتاب سیف الدّین الآمدی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 فی اصول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محبّته له اختصره</w:t>
      </w:r>
      <w:r>
        <w:rPr>
          <w:rFonts w:eastAsia="IRNazanin" w:cs="IRNazanin"/>
          <w:color w:val="111111"/>
          <w:sz w:val="28"/>
          <w:szCs w:val="28"/>
          <w:rtl w:val="true"/>
          <w:lang w:bidi="fa-IR"/>
        </w:rPr>
        <w:t xml:space="preserve">. </w:t>
      </w:r>
      <w:bookmarkStart w:id="175" w:name="pg14503_156575"/>
    </w:p>
    <w:p>
      <w:pPr>
        <w:pStyle w:val="Heading3"/>
        <w:numPr>
          <w:ilvl w:val="2"/>
          <w:numId w:val="1"/>
        </w:numPr>
        <w:rPr/>
      </w:pPr>
      <w:bookmarkStart w:id="176" w:name="__RefHeading___Toc1324977_996550957"/>
      <w:bookmarkStart w:id="177" w:name="_Toc59"/>
      <w:bookmarkEnd w:id="175"/>
      <w:bookmarkEnd w:id="176"/>
      <w:r>
        <w:rPr/>
        <w:t>481</w:t>
      </w:r>
      <w:r>
        <w:rPr>
          <w:rtl w:val="true"/>
        </w:rPr>
        <w:t xml:space="preserve">- </w:t>
      </w:r>
      <w:r>
        <w:rPr>
          <w:rtl w:val="true"/>
        </w:rPr>
        <w:t>عطاء اللّه بن فضل اللّه الدشتکی الشیرازی</w:t>
      </w:r>
      <w:bookmarkEnd w:id="177"/>
    </w:p>
    <w:p>
      <w:pPr>
        <w:pStyle w:val="BookText"/>
        <w:rPr/>
      </w:pPr>
      <w:r>
        <w:rPr>
          <w:rFonts w:ascii="IRNazanin" w:hAnsi="IRNazanin" w:eastAsia="IRNazanin"/>
          <w:color w:val="111111"/>
          <w:sz w:val="28"/>
          <w:sz w:val="28"/>
          <w:szCs w:val="28"/>
          <w:rtl w:val="true"/>
          <w:lang w:bidi="fa-IR"/>
        </w:rPr>
        <w:t>السید الفاضل المحدث السنی جمال الدین میرزا عطاء اللّه ابن الامیر فضل اللّه الشیرازی الدشتکی الملقب بجمال الحسینی</w:t>
      </w:r>
      <w:r>
        <w:rPr>
          <w:rStyle w:val="FootnoteAnchor"/>
          <w:rtl w:val="true"/>
        </w:rPr>
        <w:footnoteReference w:id="15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الاحباب فی سیرة النّبیّ و الآل و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ترجمة عمّه الأجّل الأکمل الأمیر أصیل الدّین عبد اللّه الحسینی الدشتکی الشیرازی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الدّرر فی احوال سید البشر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مزارات هراة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و نقله عن کتب السّیر انّ وفاته کان فی سابع عشر شهر ربیع الأوّل من سنة ثلاث و ثمانمأة، و اعترافه بأنّ هذه السّلسلة الرّفیعة لم یزل کانوا یدرّسون کتب أحادیث أهل السنة من شدّة مراعاتهم التقیة، إلی ان رأی واحد من أکابرهم النّبی صلی اللّه علیه و اله فی منامه أنّه أراه کتاب المشکوة، و سأله عن صحّة أحادیثه و ضعفها، فأخذه النّبی من یده و تصفحه ورقة ورقة و ضرب علی موضوعات أحادیثه أنامل الردّ و المحو، بحیث بقی علی نسخة کتابه المذکور أثر محو الحضرة النبویة إلی هذا الزّمان، و هی بعینها أیضا موجودة فی هذه السّلسلة العالیة یزورونها بعد تقدیم مراسم الطّهارة و الحمد و الصّلاة و نحوها، و أوّل من ترک مطالعة أحادیث هذه الفرقة الغاویة من هذه السّلسلة ببرکة ذلک المنام، و اشتغل بالحکمة و الکلام، هو الأمیر صدر الدّین محمّد الحسینی الدشتکی الشیرازی، والد الأمیر غیاث الدّین منصور کما سیأتی فی ترجمته إنشاء اللّه؛ و الآخرون منهم کانوا یتوسّلون بمباحثة أخبار هؤلاء عند أکابرهم، و یتنعّمون بهذه الوسیلة من فوائد عاجلهم، فقال فی ذیل ترجمته بالفارسیة ما یؤدی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الأمیر جمال الدّین عطاء اللّه المذکور من جملة </w:t>
      </w:r>
    </w:p>
    <w:p>
      <w:pPr>
        <w:pStyle w:val="BookText"/>
        <w:rPr/>
      </w:pPr>
      <w:r>
        <w:rPr>
          <w:rFonts w:ascii="IRNazanin" w:hAnsi="IRNazanin" w:eastAsia="IRNazanin"/>
          <w:color w:val="111111"/>
          <w:sz w:val="28"/>
          <w:sz w:val="28"/>
          <w:szCs w:val="28"/>
          <w:rtl w:val="true"/>
          <w:lang w:bidi="fa-IR"/>
        </w:rPr>
        <w:t>مصادیق علماء أمّتی کأنبیاء بنی اسرائیل، و ممّن ورد فی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ورثة الأنبیاء علی سبیل التّعظیم و لتبجیل، حداه التّأیید و التّوفیق إلی تحقیق أحوال الأخبار و الأحادیث مع کمال التّنسیق، فصرف نقد عمره الشریف فی تتبّع أقوال النّبیّ المصطفی صلی اللّه علیه و اله و أفعاله، إلی أن صارت صحاح کلماته المنتشرة فی العالم و حسانها تحفة الأصحاب، و ریاض سیره و شمائله المطبوعات روضة الاحباب، و أصبحت سدته السنیة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ملاذ طوائف أشراف الأنام، و عتبته العلیة مجمع أعاظم السّادات المنتجبین الأعلام، و قد صار مثل عمّه الماجد الأمیر سید أصیل الدّین فریدا فی علم الحدیث، بسعیه المتین، و ماهرا فی سائر أقسام العلوم الدینیة، و انواع الفنون الیقینیة، و کان اشتغاله بالتّدریس و الإفادة فی المدرسة السلطانیة، فی قبّة فیها مقبرة الخاقان المنصور، و کذا فی الخانقاه الإخلاصیة، و کان یذهب فی کلّ أسبوع مرّة إلی الجامع الأعظم من مدینة هراة، و یقوم هناک بحقّ الإرشاد و الهدایة إلی ما فیه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الآن علی خلاف السابق، معتکف فی زاویة العزلة عن الخلائق، و مشتغل بادّخار المثوبات الأخرویة علی الوجه اللّائق، و لذا تری سلاطین الایام، و سائر الأکابر و الحکام، یظهرون کمال الإرادة إلیه، و یتبرّکون بنیل صحبته الماجدة لإدراک بعض ما وجدوه لدیه، من جملة مؤلّفات حضرته العلیا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الأحباب فی سیرة النّبی صلی اللّه علیه و آله و الآل و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فی الإشتهار بین جمیع الأقطار کمثل الشّمس فی رابعة النّهار، و الإنصاف إنّ الاتبان بمثله من قبل الاقدام علی الامر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ولده الامجد المشتهر بالامیر نسیم الدین محمد الملقّب بمیرکشاه أیضا فی تکمیل العلوم و الفنون و لا سیما علم الحدیث وحید زمانه و فرید أقرانه، و قد قام مقام والده المعظّم فی المقبرة المنوّرة المذکورة، مشتغلا بالافادة و التّدریس بمقتضی تعیین الواقف المؤسّس لهذا التّأسیس انتهی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یقول المؤلّف انّ لصورة عقیدة الامیر جمال الدّین المذکور فی کتابه الموسوم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الاحبّاء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کتبه باسم الخواجة مظفّر الدّین الاستر آبادی و غیره ظهورا تامّا، و لذا أمر مخدوم الملک اللّارهوی باحراق بعض نسخ ذلک الکتاب، و أمّا خلفه الصالح الامیر نسیم الدّین الشّهیر بمیر کشاه، و إن لم یکن ظهر منه تصنیف یرشد فیه إلی عقیدته، إلّا أنّ الموجود فی بعض نسخ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للذّهبی الدمشقی الّذی مرّ علی نظر هذا المیر الکبیر اعتراضات علی کلمات ذلّک النّاصب المردود، تدلّ علی تشیعه الصّائب الّذی قلّ ما یوجد نظیره فی غیره، و انّه لم یحم أبدا حول أحادیث أهل السنّة، منها أنّه کتب تحت ما ذکره الذّهبی ذهب اللّه بنوره فی ذیل ترجمة إبراهیم بن عبد اللّه الصّاعدی أنّه روی عن ذی النّون المصری عن مالک بن أنس المشهور خبرا باطلا، متنه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نصب الصّراط لم یجز أحد إلّا من کانت معه براة بولایة علیّ انتهی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الباطل هو النّحاس النجس الذهبی النّاصبی علیه ما یستحقّه و کتب أیضا تحت ما نقله فی ذیل ترجمة ابراهیم بن یعقوب الجوزجانی عن بعض نقدة الرّجال انّ الجوزجانی المذکور کان شدید المیل إلی مذهب أهل دمشق فی التّحامل علی علیّ علیه السّلام، ثمّ أنکر ذلک علیه بقوله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النّصب مذهبا لاهل دمشق فی وقت کما کان الرّقص مذهبا لهم فی وقت، و هو فی دولة بنی عبید، ثم عدم و للّه الحمد النّصب، و بقی الرّفض خفیا خاملا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بل جمیع أهل الشّام ناصبیون، و لم یعدم إلی یوم القیامة، و کتب أیضا تحت ما ذکره فی ذیل ترجمة أربد التّمیمی أنّه نقل باسناده عن ابن عبّاس، أنّه قال کنّا نتحدّث انّ النّبیّ عهد إلی علیّ علیه السّلام سبعین عهدا لم یعهدها إلی غیره، ثمّ قال انّ هذا حدیث منکر لا یعرفه، قلت انّ کلام الذّهبی منکر جدّا فی هذا المقام یدلّ علی شدّة انحرافه و نصبه جزاه اللّه شرا، و کتب أیضا تحت قوله فی ترجمة أزهر بن عبد اللّه الحرازی الحمصی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تابعی حسن الحدیث ینال من علی رضی اللّه عنه،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رجل ینال من علیّ علیه السّلام حسن الحدیث، بل هو من اکذب النّاس و افسقهم، فعلیه لعنة اللّه إلی یوم القیامة، و کتب أیضا تحت ما نقله فی ذیل ترجمة حلیس الکلبی باسناده عن أبی هریرة؛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p>
    <w:p>
      <w:pPr>
        <w:pStyle w:val="BookText"/>
        <w:rPr/>
      </w:pPr>
      <w:r>
        <w:rPr>
          <w:rFonts w:ascii="IRNazanin" w:hAnsi="IRNazanin" w:eastAsia="IRNazanin"/>
          <w:color w:val="111111"/>
          <w:sz w:val="28"/>
          <w:sz w:val="28"/>
          <w:szCs w:val="28"/>
          <w:rtl w:val="true"/>
          <w:lang w:bidi="fa-IR"/>
        </w:rPr>
        <w:t>زوّجت بنتی و أنا أحبّ أن تعیننی بشی‌ء،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شی‌ء، و لکن ائتنی بقارورة و عودة شجرة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فجعل یسلت العرق من ذراعیه حتّی امتلأت القارورة،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خذها، و مر ابنتک أن تغمس هذا العود فی القارورة، فتطیب به فکانت إذا تطیبت شمّ أهل المدینة رایحة ذلک الطیب فسموا بیوت المتطیبین ثمّ قال هذا ینکر جدّا،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المنکر هو الذّهبی حیث حکم بنکارة هذا الحدیث فی طیب ریح النبیّ صلی اللّه علیه و اله، و ما وجه نکارة هذا الحدیث، و قد أخرجه ابو یعلی و الطّبرانی بأسانید متعدّدة کما یفهم من کلام الشّیخ ابن الحجر فی شرح صحیح البخاری، و لم أر أحدا ضعّفه غیره و اللّه انّی لاجد ریحا منکرة من الذّهبی و من کتابه هذا، کانّه ریح أهل السّقر، إلی آخر ما عدّه صاحب المجالس من خطوط سیدنا المذکور المسعود، تحت کلمات الذّهبی المطرود المردود، ثمّ قال یقول المؤلّف لا یخفی انّ الذّهبی من جملة أکابر علماء حدیث أهل السنّة، و نقّاد رجالهم؛ فإذا کان اعتقاد جناب المیر المعظّم إلیه فی حقّه ما عرفت، یظهر انّ اعتقاده فی سائر کتب احادیث هؤلاء أیضا من هذا القبیل، و منه یظهر انّ توجّه هذه السّلسلة العلیة لنشر أخبارهم، و درس أحادیثهم و آثارهم؛ انّما هو من باب رعایة کمال التّقیة و التّوسّل بذلک إلی نیل الأمانی منهم و الانتفاع بهم و السّلامة من شرورهم من دون اعتقاد لصدقها و صحّتها کما لا یخفی ذلک علی کلّ من کان له قلب أو ألقی السّمع و هو شهید انتهی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إنّ من طالع بعین الإمعان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لصاحب العنوان، و قد وضعه فی مجلّدات ثلاث، و جعل له ثلاثة مقاصد، أوّلها فی ترجمة أحوال النّبیّ المصطفی من البدایة إلی النّهایة، و ثانیها فی بیان أحوال رجال أصحاب النّبیّ صلی اللّه علیه و اله و نسائهم، و یذکر فی ضمنها أحوال أهل البیت المنتجبین علیهم السلام، و ثالثها فی بیان أحوال التّابعین و تابعی التّابعین و مشاهیر ائمّة الحدیث لا یرتاب أبدا فی کون مؤلّفه المذکور؛ من جملة علماء الجمهور و المنحرفین عن الحقّ المنصور، و المعتقدین لفرض طاعة الأربعة و حرمة اللّعن علی الغاصبین للخلافة، و قد کتبه بأمر الأمیر علی </w:t>
      </w:r>
    </w:p>
    <w:p>
      <w:pPr>
        <w:pStyle w:val="BookText"/>
        <w:rPr/>
      </w:pPr>
      <w:r>
        <w:rPr>
          <w:rFonts w:ascii="IRNazanin" w:hAnsi="IRNazanin" w:eastAsia="IRNazanin"/>
          <w:color w:val="111111"/>
          <w:sz w:val="28"/>
          <w:sz w:val="28"/>
          <w:szCs w:val="28"/>
          <w:rtl w:val="true"/>
          <w:lang w:bidi="fa-IR"/>
        </w:rPr>
        <w:t>شیر المشهور ملک الهراة و ما والاها فی ذلک الزّمان، و من جملة ما ذکره فی مقدّمة کتابه المذکور انّ الملک المزبور ذکر لی فی بعض مجالس تشرّفی بخدمته السّامیة، ان خاطری قد تعلّق إلی کتاب یشتمل علی جمیع سیر النّبیّ صلی اللّه علیه و اله، و مشاهیر آله و أصحابه و التّابعین لهم و تابعی تابعیهم باللّغة الفارسیة، خال عن تکلّفات العبارة قریب إلی أذهان الخاصّة و العامة، و لم یسمع منّی التّعلیل و الاستعفاء عن تألیف مثل ذلک الکتاب، بل کان یکرّر إلیّ التأکید فی هذا الخصوص کلّما کنت أتشرف بتقبیل عتبة ذلک الجناب إلی أن انحصر یدیّ فی الإمتثال فشرعت بعد إلاستخارة من اللّه تعالی و الإستمداد من الحضرة النبویة، و الإستشارة من مخدومی و عمّی و استادی و سیدی و سندی و مولای و اعتمادی المخدوم علی الإطلاق، و المتبوع فی المعنی و الصورة بتمام الإستحاق، السید السند المؤید من عند اللّه أصیل الحقّ و الشّریعة و التّقوی و الدّین؛ عبد اللّه متّع اللّه المسلمین بطول بقائه، لانّی کلّما وجدته من شی‌ء، فهو من برکات انفاسه، و کلّما بلغته من قدر فهو من ثمرات خدمة مجلسه و جلاسه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لقاطه سخن اوست هر چه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باغ چیده بود هر چه باغبان دارد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آخر ما ذکره، و قد رأیت مشرب هذا الرّجل قریبا من مشرب معین الدّین الجوینی، و تألیفه المذکور أیضا مشابها لتألیفه الّذی هو بین أهل المنبر و العلم معروف مشهور، و هو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مجلّدات جمة؛ إلّا انّه زاد فی الطّنبور باظهاره التصوّف و فی سائر مصنّفاته نغمة بعد نغمة،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بالخصوص بعنوان السید عطاء اللّه بن فضل اللّه الحسینی، ذاکرا فی صفته عالم فاضل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 لا یبعد کون مراده منه هذا الرّجل بعینه، و علیه فهو شهادة بشیعیته و إمامیته، کما مرّ نظیر ذلک من المنقول عن الفاضل الهندی رحمه اللّه، فی ذیل ترجمة السید جمال الدّین بن عبد اللّه الحسینی الجرجانی،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تهذیب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 سوف یأتی فی ذیل ترجمة الأمیر غیاث الدّین منصور بن الأمیر </w:t>
      </w:r>
      <w:bookmarkStart w:id="178" w:name="pg14503_156580"/>
    </w:p>
    <w:p>
      <w:pPr>
        <w:pStyle w:val="BookText"/>
        <w:rPr/>
      </w:pPr>
      <w:bookmarkEnd w:id="178"/>
      <w:r>
        <w:rPr>
          <w:rFonts w:ascii="IRNazanin" w:hAnsi="IRNazanin" w:eastAsia="IRNazanin"/>
          <w:color w:val="111111"/>
          <w:sz w:val="28"/>
          <w:sz w:val="28"/>
          <w:szCs w:val="28"/>
          <w:rtl w:val="true"/>
          <w:lang w:bidi="fa-IR"/>
        </w:rPr>
        <w:t>صدر الشیرازی الدشتکی الحسینی، ما یزیدک بصیرة بحقیقة أحوال صاحب هذه التّرجمة إنشاء اللّه</w:t>
      </w:r>
      <w:r>
        <w:rPr>
          <w:rFonts w:eastAsia="IRNazanin" w:cs="IRNazanin"/>
          <w:color w:val="111111"/>
          <w:sz w:val="28"/>
          <w:szCs w:val="28"/>
          <w:rtl w:val="true"/>
          <w:lang w:bidi="fa-IR"/>
        </w:rPr>
        <w:t>.</w:t>
      </w:r>
    </w:p>
    <w:p>
      <w:pPr>
        <w:pStyle w:val="Heading3"/>
        <w:numPr>
          <w:ilvl w:val="2"/>
          <w:numId w:val="1"/>
        </w:numPr>
        <w:rPr/>
      </w:pPr>
      <w:bookmarkStart w:id="179" w:name="__RefHeading___Toc1324979_996550957"/>
      <w:bookmarkStart w:id="180" w:name="_Toc60"/>
      <w:bookmarkEnd w:id="179"/>
      <w:r>
        <w:rPr/>
        <w:t>482</w:t>
      </w:r>
      <w:r>
        <w:rPr>
          <w:rtl w:val="true"/>
        </w:rPr>
        <w:t xml:space="preserve">- </w:t>
      </w:r>
      <w:r>
        <w:rPr>
          <w:rtl w:val="true"/>
        </w:rPr>
        <w:t xml:space="preserve">علی بن حمزة الکوفی </w:t>
      </w:r>
      <w:r>
        <w:rPr>
          <w:rtl w:val="true"/>
        </w:rPr>
        <w:t>«</w:t>
      </w:r>
      <w:r>
        <w:rPr>
          <w:rtl w:val="true"/>
        </w:rPr>
        <w:t>الکسائی</w:t>
      </w:r>
      <w:r>
        <w:rPr>
          <w:rtl w:val="true"/>
        </w:rPr>
        <w:t>»</w:t>
      </w:r>
      <w:bookmarkEnd w:id="180"/>
    </w:p>
    <w:p>
      <w:pPr>
        <w:pStyle w:val="BookText"/>
        <w:rPr/>
      </w:pPr>
      <w:r>
        <w:rPr>
          <w:rFonts w:ascii="IRNazanin" w:hAnsi="IRNazanin" w:eastAsia="IRNazanin"/>
          <w:color w:val="111111"/>
          <w:sz w:val="28"/>
          <w:sz w:val="28"/>
          <w:szCs w:val="28"/>
          <w:rtl w:val="true"/>
          <w:lang w:bidi="fa-IR"/>
        </w:rPr>
        <w:t>الشیخ المتقدم الامام المشهور ابو الحسن علی بن حمزة بن عبد اللّه بن فیروز الاسدی مولاهم الکوفی المقری النحوی اللغوی المشتهر بالکسائی</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المتقدم الامام المشهور ابو الحسن علی بن حمزة بن عبد اللّه بن فیروز الاسدی مولاهم الکوفی المقری النحوی اللغوی المشتهر بالکسائی </w:t>
      </w:r>
      <w:r>
        <w:rPr>
          <w:rStyle w:val="FootnoteAnchor"/>
          <w:rtl w:val="true"/>
        </w:rPr>
        <w:footnoteReference w:id="15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أحد القرّاء السّبعة المعظّمین، المقروّ علی قرائتهم القرآن المجید، و المقدّم علی أسمائهم الإشارة فی ذیل ترجمة ثلاثة منهم حمزة و أبی عمرو بن العلا و عاصم بن أبی النجود الکوفی، مع نهایة التّنقیح و التّجوید، و کان کما ذکره جماعة من الأرکان إمام الکوفیین فی النّحو و اللّغة و الأدب و الشّعر و غیر ذلک من الافنان، أصله من الکوفة، و ینتهی نسبه إلی بهمن بن فیروز الّذی هو من موالی بنی أسدهم المعروفة و قد استوطن بغداد، و تلمّذ بها فی القرائة علی حمزة الزیات، ثمّ اختار لنفسه قراءة، و لمّا کان هو إذ ذاک یلفّ نفسه فی کساء، و یحضر المجلس ذکره أصحاب حمزة بنسبة الکسائی، فبقیت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عن نصّ نفسه انّه أحرم فی کساء؛ فانتسب إلیه و قیل أنّه أدرک أیضا فی جملة من الأیام صحبة مولانا الإمام جعفر بن محمّد الصادق علیه السّلام، و أخذ من الأعمش، و سلیمان بن أرقم، و ابی بکر بن عیاش و جماعة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الشّمنی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عند ذکره لیونس النّحوی المعمّر، هو أبو عبد اللّه بن حبیب من أهل جبل بلیدة علی دجلة بین بغداد و واسط، أخذ الأدب عن أبی عمرو بن العلا، و حمّاد بن سلمة، و کان النّحو أغلب علیه؛ و سمع من العرب، و روی عنه سیبویه کثیرا، و سمع منه الکسائی و الفراء، إلی آخر ما ذکره، و فی الحاشیة المذکورة أیضا نقلا عن حرملة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الشّافعی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یتبحّر فی النّحو، فهو عیال علی الکسانی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الانباری کان واحد النّاس فی القراءات یکثرون علیه فیجمعهم و یجلس علی کرسی و یتلو و هم یسمعون و یضبطون عنه حتی المقاطع و المبادی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الخطیب البغدادی فیما نقل عن تاریخه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النّحو علی کبر سنّه و سببه انّه قد جاء إلی قوم و قداعیی؛ فقال قد عییت بالتّشدید بغیر الهمزة، فقالوا له تجالسنا و أنت تلحن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لحنت؟ قالوا إن کنت أردت من انقطاع الحیلة، فقل عییت مخفّفا و إن أردت من التعب فقل اعیت فأنف من هذه الکلمة، و قام من فوره، و سأل عن من یعلم النّحو، فارشدوه إلی معاذ الهراء فلزمه حتّی أنفذ ما عنده، ثمّ خرج إلی البصرة فلقی الخلیل و جلس فی حلقته، فقال له رجل من الأعراب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أسد الکوفة و تمیمها و عندهما الفصاحة، و جئت إلی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للخلیل من أین أخذت علمک هذا؟ فقال من بوادی الحجاز، و نجد، و تهامة، فخرج و رجع و قد انفذ خمس عشرة قنینة حبرا فی الکتابة عن العرب سوی ما حفظه فلم یکن همّه غیر الخلیل، فقدّم البصرة فوجد الخلیل قد مات، و فی موضعه یونس، فجرت بینهما مسائل أقرّ له فیها یونس و صدّره فی موضعه انتهی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الکسائی أعلم النّاس، ضابطا عالما بالعربیة؛ قارئا صدوقا، إلّا أنّه کان یدیم شرب النبیذ و یأتی الغلمان، و أدّب ولد الرّشید، و جری بینه و بین أبی یوسف القاضی مجالس حکیناها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w:t>
      </w:r>
    </w:p>
    <w:p>
      <w:pPr>
        <w:pStyle w:val="BookText"/>
        <w:rPr/>
      </w:pPr>
      <w:r>
        <w:rPr>
          <w:rFonts w:ascii="IRNazanin" w:hAnsi="IRNazanin" w:eastAsia="IRNazanin"/>
          <w:color w:val="111111"/>
          <w:sz w:val="28"/>
          <w:sz w:val="28"/>
          <w:szCs w:val="28"/>
          <w:rtl w:val="true"/>
          <w:lang w:bidi="fa-IR"/>
        </w:rPr>
        <w:t>الکبری</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جملة ذلک ما ذکره یاقوت الحموی فیما نقل عن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أبو یوسف القاضی و الکسائی عند الرّشید، فسأل الکسائی أبا یوسف لو قتل غلامک؛ فقال ان رجل أنا قاتل غلامک بالإضافة، و قال آخر أنا قاتل غلامک بالتّنوین فایهما کنت تأخذ به، فقال القاضی کنت أخذهما جمیعا، فقال له الرّشید أخطأت إنّما یؤخذ بالقتل الّذی جرّ دون الّذی نصب، و الوجه فیه ان اسم الفاعل المضاف بمعنی الماضی؛ فیکون إقرارا و غیر المضاف یحتمل الحال و الإستقبال أیضا، فلا یکون إقرارا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نوادر حکایاته أیضا المسألة الزّنبوریة الواقعة بینه و بین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سوف نشیر إلیه فی ذیل ترجمة ذاک الرّجل انشاء اللّه، و الظاهر کون المخطئ هو الکسائی دون الرّشید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عنه أیضا فی القرائة جماعة من العلماء، منهم لیث بن خالد الصّیرفی، و حفص بن عمرو الدّوری، و أبو حمدون الذّهلی، و قتیبة بن مهران الازادانی، و حمدون بن میمون الزجّاج، و نصر بن یوسف النّحوی، و یحیی بن زیاد الفراء و غیرهم و قد نقل عن یحیی الفراء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اختلافک إلی الکسائی و انت مثله فی النّحو، فاعجبنی نفسی فأتیته؛ فناظرته مناظرة الاکفاء، فکأنّی کنت طائرا یغرف بمنقاره من البحر، و عنه أیضا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الکسائی و هو لا یحسن حد نعم و بئس و انّ المفتوحة و الحکایة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الخلیل یحسن حدّ النداء، و لا سیبویه یدری حدّ التعجّب</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الأصمعی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الکسائی اللّغة عن اعراب من الحطمة ینزلون قطربّل فلمّا نظر سیبویه استشهد بلغتهم علیه، فقال أبو محمّد الیزیدی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کنّا نقیس النّحو فیما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لسان العرب الأوّل</w:t>
      </w:r>
    </w:p>
    <w:p>
      <w:pPr>
        <w:pStyle w:val="BookText"/>
        <w:rPr/>
      </w:pPr>
      <w:r>
        <w:rPr>
          <w:rFonts w:ascii="IRNazanin" w:hAnsi="IRNazanin" w:eastAsia="IRNazanin"/>
          <w:color w:val="111111"/>
          <w:sz w:val="28"/>
          <w:sz w:val="28"/>
          <w:szCs w:val="28"/>
          <w:rtl w:val="true"/>
          <w:lang w:bidi="fa-IR"/>
        </w:rPr>
        <w:t>فجاء أقوام یقیسونه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لغی أشیاخ قطربلّ</w:t>
      </w:r>
    </w:p>
    <w:p>
      <w:pPr>
        <w:pStyle w:val="BookText"/>
        <w:rPr/>
      </w:pPr>
      <w:r>
        <w:rPr>
          <w:rFonts w:ascii="IRNazanin" w:hAnsi="IRNazanin" w:eastAsia="IRNazanin"/>
          <w:color w:val="111111"/>
          <w:sz w:val="28"/>
          <w:sz w:val="28"/>
          <w:szCs w:val="28"/>
          <w:rtl w:val="true"/>
          <w:lang w:bidi="fa-IR"/>
        </w:rPr>
        <w:t>فکلّهم یعمل فی نقض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یصاب الحقّ لا یأتلی</w:t>
      </w:r>
    </w:p>
    <w:p>
      <w:pPr>
        <w:pStyle w:val="BookText"/>
        <w:rPr/>
      </w:pPr>
      <w:r>
        <w:rPr>
          <w:rFonts w:ascii="IRNazanin" w:hAnsi="IRNazanin" w:eastAsia="IRNazanin"/>
          <w:color w:val="111111"/>
          <w:sz w:val="28"/>
          <w:sz w:val="28"/>
          <w:szCs w:val="28"/>
          <w:rtl w:val="true"/>
          <w:lang w:bidi="fa-IR"/>
        </w:rPr>
        <w:t>إنّ الکسائیّ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یرقون فی النّحو إلی إسفل</w:t>
      </w:r>
    </w:p>
    <w:p>
      <w:pPr>
        <w:pStyle w:val="BookText"/>
        <w:rPr/>
      </w:pPr>
      <w:r>
        <w:rPr>
          <w:rFonts w:ascii="IRNazanin" w:hAnsi="IRNazanin" w:eastAsia="IRNazanin"/>
          <w:color w:val="111111"/>
          <w:sz w:val="28"/>
          <w:sz w:val="28"/>
          <w:szCs w:val="28"/>
          <w:rtl w:val="true"/>
          <w:lang w:bidi="fa-IR"/>
        </w:rPr>
        <w:t>و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افسد النّحو الکسا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 و ثنّی بن غزاله</w:t>
      </w:r>
    </w:p>
    <w:p>
      <w:pPr>
        <w:pStyle w:val="BookText"/>
        <w:rPr/>
      </w:pPr>
      <w:r>
        <w:rPr>
          <w:rFonts w:ascii="IRNazanin" w:hAnsi="IRNazanin" w:eastAsia="IRNazanin"/>
          <w:color w:val="111111"/>
          <w:sz w:val="28"/>
          <w:sz w:val="28"/>
          <w:szCs w:val="28"/>
          <w:rtl w:val="true"/>
          <w:lang w:bidi="fa-IR"/>
        </w:rPr>
        <w:t>و أری الأحمر تیسا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فاعلفوا التیس النّخاله</w:t>
      </w:r>
    </w:p>
    <w:p>
      <w:pPr>
        <w:pStyle w:val="BookText"/>
        <w:rPr/>
      </w:pPr>
      <w:r>
        <w:rPr>
          <w:rFonts w:ascii="IRNazanin" w:hAnsi="IRNazanin" w:eastAsia="IRNazanin"/>
          <w:color w:val="111111"/>
          <w:sz w:val="28"/>
          <w:sz w:val="28"/>
          <w:szCs w:val="28"/>
          <w:rtl w:val="true"/>
          <w:lang w:bidi="fa-IR"/>
        </w:rPr>
        <w:t>و قال ابن درستویه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الکسائی یسمع الشّاذ الّذی لا یجوز إلّا فی الضرورة، فیجعله أصلا و یقیس علیه فأفسد بذلک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مختصرا فی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النّوادر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الاوسط، الاصغر؛ العدد، الهجاء،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أشعار المعایاة و غیر ذلک و مات بالرّی هو و محمّد بن الحسن فی یوم واحد، و ذلک فی سنة اثنتین أو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تسع و ثمانین و 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اثنتین و 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فی ذیل تاریخ ابن خلّکان لصلاح الدّین الصّفدی انّه مات فی موکب الرّشید فی قریة رنبویه من قری الرّی، و مات معه محمّد بن الحسن، فقال الرّشید لما عاد إلی العراق دفنت النّحو و الفقه برنبویه و ذلک سنة تسع و ثمانین و مأة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الطّالب علما نافعا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 النّحو و دع عند الطّمع</w:t>
      </w:r>
    </w:p>
    <w:p>
      <w:pPr>
        <w:pStyle w:val="BookText"/>
        <w:rPr/>
      </w:pPr>
      <w:r>
        <w:rPr>
          <w:rFonts w:ascii="Amiri" w:hAnsi="Amiri" w:eastAsia="Amiri" w:cs="Amiri"/>
          <w:color w:val="111111"/>
          <w:sz w:val="28"/>
          <w:sz w:val="28"/>
          <w:szCs w:val="28"/>
          <w:rtl w:val="true"/>
          <w:lang w:bidi="ar-SA"/>
        </w:rPr>
        <w:t>إنّما النّحو قیاس یتّبع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فی کلّ علم ینتفع</w:t>
      </w:r>
    </w:p>
    <w:p>
      <w:pPr>
        <w:pStyle w:val="BookText"/>
        <w:rPr/>
      </w:pPr>
      <w:r>
        <w:rPr>
          <w:rFonts w:ascii="IRNazanin" w:hAnsi="IRNazanin" w:eastAsia="IRNazanin"/>
          <w:color w:val="111111"/>
          <w:sz w:val="28"/>
          <w:sz w:val="28"/>
          <w:szCs w:val="28"/>
          <w:rtl w:val="true"/>
          <w:lang w:bidi="fa-IR"/>
        </w:rPr>
        <w:t>فی أبیات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ما أبصر النّحو الفتی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فی المنطق مرّا فاتّسع</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کبار تلامذة الکسائی هذا، هو علیّ بن المبارک، و قیل ابن الخازن أبو الحسن اللحیانی، أخذ عن الکسائی و أبی زید، و أبی عمر و الشّیبانی و الأصمعی و أبی عبیدة و عمدته علی الکسائی، و أخذ عنه أبو عبید القاسم بن سّلام الآتی ذکره و ترجمته إنشاء اللّه،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 xml:space="preserve">». </w:t>
      </w:r>
      <w:bookmarkStart w:id="181" w:name="pg14503_156584"/>
    </w:p>
    <w:p>
      <w:pPr>
        <w:pStyle w:val="Heading3"/>
        <w:numPr>
          <w:ilvl w:val="2"/>
          <w:numId w:val="1"/>
        </w:numPr>
        <w:rPr/>
      </w:pPr>
      <w:bookmarkStart w:id="182" w:name="__RefHeading___Toc1324981_996550957"/>
      <w:bookmarkStart w:id="183" w:name="_Toc61"/>
      <w:bookmarkEnd w:id="181"/>
      <w:bookmarkEnd w:id="182"/>
      <w:r>
        <w:rPr/>
        <w:t>483</w:t>
      </w:r>
      <w:r>
        <w:rPr>
          <w:rtl w:val="true"/>
        </w:rPr>
        <w:t xml:space="preserve">- </w:t>
      </w:r>
      <w:r>
        <w:rPr>
          <w:rtl w:val="true"/>
        </w:rPr>
        <w:t>علی بن عبیدة الریحانی</w:t>
      </w:r>
      <w:bookmarkEnd w:id="183"/>
    </w:p>
    <w:p>
      <w:pPr>
        <w:pStyle w:val="BookText"/>
        <w:rPr/>
      </w:pPr>
      <w:r>
        <w:rPr>
          <w:rFonts w:ascii="IRNazanin" w:hAnsi="IRNazanin" w:eastAsia="IRNazanin"/>
          <w:color w:val="111111"/>
          <w:sz w:val="28"/>
          <w:sz w:val="28"/>
          <w:szCs w:val="28"/>
          <w:rtl w:val="true"/>
          <w:lang w:bidi="fa-IR"/>
        </w:rPr>
        <w:t>امام الادباء و حسام الخطباء علی بن عبیدة الریحانی اللغوی الاوحدی</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قال فی حقّه صلاح الدین الصّفدی فی ذیله علی تاریخ ابن خلّکان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 البلغاء الفصحآء، و من النّاس من فضلّه علی الجاحظ فی البلاغة و حسن التصنیف، و کان له اختصاص بالمأمون یسلک فی تصانیفه طریق الحکمة، و کان یرمی بالزندقة، و له مع المأمون أخبار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من الکتب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التدرج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زاید الردّ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المخاطب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الطّارف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الهاشمی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النّاشی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الموشّح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شمل الالفة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الزّمام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المتحلّی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الصّبر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صفة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الانواع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صفة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سائر کتبه فی فنون الأدب و الفقه و الفضائل و غیرها، و عدّ بعد ثلاثین کتابا اخر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الإیقاع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عنه أنّه قال حضرنی ثلاثة تلامیذ، فجری لی کلام حسن، فقال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هذا الکلام أن یکتب بالغوالی علی خدود الغوالی، 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حقّه أن یکتب بأنامل الحور علی صفحة النّور، 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حقّه أن یکتب بقلم الشّکر علی ورق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أتیت الحسن بن سهل، فأقمت ببابه ثلاثة أشهر لا احظی منه بطائل فکتبت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مدحت ابن سهل ذا الایادی و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بذاک ید عندی و لا قدم بعد</w:t>
      </w:r>
    </w:p>
    <w:p>
      <w:pPr>
        <w:pStyle w:val="BookText"/>
        <w:rPr/>
      </w:pPr>
      <w:r>
        <w:rPr>
          <w:rFonts w:ascii="IRNazanin" w:hAnsi="IRNazanin" w:eastAsia="IRNazanin"/>
          <w:color w:val="111111"/>
          <w:sz w:val="28"/>
          <w:sz w:val="28"/>
          <w:szCs w:val="28"/>
          <w:rtl w:val="true"/>
          <w:lang w:bidi="fa-IR"/>
        </w:rPr>
        <w:t>و ما ذنبه و النّاس إلّا اقلّهم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 له إن کان لم یک لی جدّ</w:t>
      </w:r>
    </w:p>
    <w:p>
      <w:pPr>
        <w:pStyle w:val="BookText"/>
        <w:rPr/>
      </w:pPr>
      <w:r>
        <w:rPr>
          <w:rFonts w:ascii="IRNazanin" w:hAnsi="IRNazanin" w:eastAsia="IRNazanin"/>
          <w:color w:val="111111"/>
          <w:sz w:val="28"/>
          <w:sz w:val="28"/>
          <w:szCs w:val="28"/>
          <w:rtl w:val="true"/>
          <w:lang w:bidi="fa-IR"/>
        </w:rPr>
        <w:t>سأحمده للنّاس حتّی إذا 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 رأی عادلی ذلک الحمد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فبعث إلیّ باب السّلطان یحتاج إلی ثلاث خلال مال و عقل و صبر فقلت </w:t>
      </w:r>
      <w:bookmarkStart w:id="184" w:name="pg14503_156585"/>
    </w:p>
    <w:p>
      <w:pPr>
        <w:pStyle w:val="BookText"/>
        <w:rPr/>
      </w:pPr>
      <w:bookmarkEnd w:id="184"/>
      <w:r>
        <w:rPr>
          <w:rFonts w:ascii="IRNazanin" w:hAnsi="IRNazanin" w:eastAsia="IRNazanin"/>
          <w:color w:val="111111"/>
          <w:sz w:val="28"/>
          <w:sz w:val="28"/>
          <w:szCs w:val="28"/>
          <w:rtl w:val="true"/>
          <w:lang w:bidi="fa-IR"/>
        </w:rPr>
        <w:t>للواسطة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عنّی لو کان لی مال لأغنانی عن الطّلب منک، أو صبر لصبرت علی الذلّ ببابک، او عقل لاستدللت به علی النّزاهة عن رفدک فأمرلی بثلاثین ألف درهم</w:t>
      </w:r>
      <w:r>
        <w:rPr>
          <w:rFonts w:eastAsia="IRNazanin" w:cs="IRNazanin"/>
          <w:color w:val="111111"/>
          <w:sz w:val="28"/>
          <w:szCs w:val="28"/>
          <w:rtl w:val="true"/>
          <w:lang w:bidi="fa-IR"/>
        </w:rPr>
        <w:t>.</w:t>
      </w:r>
    </w:p>
    <w:p>
      <w:pPr>
        <w:pStyle w:val="Heading3"/>
        <w:numPr>
          <w:ilvl w:val="2"/>
          <w:numId w:val="1"/>
        </w:numPr>
        <w:rPr/>
      </w:pPr>
      <w:bookmarkStart w:id="185" w:name="__RefHeading___Toc1324983_996550957"/>
      <w:bookmarkStart w:id="186" w:name="_Toc62"/>
      <w:bookmarkEnd w:id="185"/>
      <w:r>
        <w:rPr/>
        <w:t>484</w:t>
      </w:r>
      <w:r>
        <w:rPr>
          <w:rtl w:val="true"/>
        </w:rPr>
        <w:t xml:space="preserve">- </w:t>
      </w:r>
      <w:r>
        <w:rPr>
          <w:rtl w:val="true"/>
        </w:rPr>
        <w:t xml:space="preserve">علی بن محمد </w:t>
      </w:r>
      <w:r>
        <w:rPr>
          <w:rtl w:val="true"/>
        </w:rPr>
        <w:t>«</w:t>
      </w:r>
      <w:r>
        <w:rPr>
          <w:rtl w:val="true"/>
        </w:rPr>
        <w:t>ابو الحسن المدائنی</w:t>
      </w:r>
      <w:r>
        <w:rPr>
          <w:rtl w:val="true"/>
        </w:rPr>
        <w:t>»</w:t>
      </w:r>
      <w:bookmarkEnd w:id="186"/>
    </w:p>
    <w:p>
      <w:pPr>
        <w:pStyle w:val="BookText"/>
        <w:rPr/>
      </w:pPr>
      <w:r>
        <w:rPr>
          <w:rFonts w:ascii="IRNazanin" w:hAnsi="IRNazanin" w:eastAsia="IRNazanin"/>
          <w:color w:val="111111"/>
          <w:sz w:val="28"/>
          <w:sz w:val="28"/>
          <w:szCs w:val="28"/>
          <w:rtl w:val="true"/>
          <w:lang w:bidi="fa-IR"/>
        </w:rPr>
        <w:t>الشیخ المتقدم الخبیر علی بن محمد بن عبد اللّه بن ابی سیف البصری ابو الحسن المدائنی الاخباری</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صاحب کتب الاخبار و التّواریخ الکثیرة الّتی تزید علی مأتی کتاب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خطب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قتل من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الفاطمیات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الدّولة العبّاسیة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عدّة مجلّدات، و کتب جمّة فی فتوحات الاسلام، و کتب کثیرة فیما تنیف علی ثلاثین مصنّفا کلّها فی أحوال النّبیّ صلی اللّه علیه و اله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صلاح الدّین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 سکن المدائن و انتقل إلی بغداد و توفّی بها سنة خمس و عشرین و مأتین، و ولد سنة خمس و ثلاثین و مأة سرد الصّوم قبل وفاته بثلاثین سنة و کان قد قارب المأة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له فی مرضه الذی مات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تشتهی؟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اشتهی أن أعیش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قد اتّصل باسحاق ابن إبراهیم الموصلی، و کان لا یفارقه و فی منزله توفّی، و کان ثقة إذا حدث عن الثّقات، و تصانیفه کثیرة جدّا، کتبه فی أخبار النّبیّ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امّهات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صفات النّبیّ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اخبار المنافقین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عمود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الّذین یؤذون النّبیّ صلی اللّه علیه و اله و المستهزئین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رسائل النّبیّ صلی اللّه علیه و اله الی الملوک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آیات النّبیّ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اقطاع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فتوح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صلح النّبیّ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خطب النّبی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 قال بعد عدّة ما یربو علی المأتین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خبر أصحاب الکهف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خطبة واصل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اصلاح 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أدب الاخوان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المقطّعات المتحیرات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أخبار ابن سیرین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الرسالة إلی ابن ابی داود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النوادر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المدینة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المکة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المحتضرین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المراعی و الجراد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یحتوی علی الکور و الطّاسیج و جبایاتها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ثقة إذا حدث عن الثّقات انّه لا قدح فیه إلّا من جهة کثرة روایته عن غیرهم، و علی ذلک فهو فی حدّ ذاته ثقة، و فی روایته تأمّل کما هو شأن کثیر من رجال أصحابنا أیضا حیث انّهم یروون عن المجاهیل و غیرهم کثیرا، ولکن الحقّ أنّ اعتبار ذلک قد یکون قادحا فی وثاقة نفس الرّجل أیضا بخلاف وقوعه نادرا؛ و إلّا فلا یبقی لکون الرّجل ممّن اجمعت العصابة علی تصحیح ما یصحّ عنه فائدة زائدة؛ وجهة خصوصیة فیه غیر التّوثیق المطلق الّذی یوجد فی غیر أولئک أیضا إجماعا فلیتامّل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أبا الحسن المداینی هذا هو الّذی یوجد عنه النّقل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المعتزلی و غیره کثیرا، و هو من جملة مشاهیر حملة الأخبار المطّلعین علی طوائف الآثار، و هو غیر أبی الحسن المداینی البصری الفقیه المحدّث الّذی ینتهی إلیه روایة صحیح البخاری عن مؤلّفه، فانّ اسمه علیّ بن عبد اللّه بن جعفر بن نجییح السّعدی؛ و سیأتی الاشارة إلیه فی ذیل ترجمة شیخه محمّد بن اسماعیل البخاری إنشاء اللّه، و قد تقدّمت الإشارة منها أیضا إلی ترجمة المدائن فی ذیل ترجمة ابن ابی الحدید فی أوائل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فلیراجع إنشاء اللّه</w:t>
      </w:r>
      <w:r>
        <w:rPr>
          <w:rFonts w:eastAsia="IRNazanin" w:cs="IRNazanin"/>
          <w:color w:val="111111"/>
          <w:sz w:val="28"/>
          <w:szCs w:val="28"/>
          <w:rtl w:val="true"/>
          <w:lang w:bidi="fa-IR"/>
        </w:rPr>
        <w:t xml:space="preserve">. </w:t>
      </w:r>
      <w:bookmarkStart w:id="187" w:name="pg14503_156587"/>
    </w:p>
    <w:p>
      <w:pPr>
        <w:pStyle w:val="Heading3"/>
        <w:numPr>
          <w:ilvl w:val="2"/>
          <w:numId w:val="1"/>
        </w:numPr>
        <w:rPr/>
      </w:pPr>
      <w:bookmarkStart w:id="188" w:name="__RefHeading___Toc1324985_996550957"/>
      <w:bookmarkStart w:id="189" w:name="_Toc63"/>
      <w:bookmarkEnd w:id="187"/>
      <w:bookmarkEnd w:id="188"/>
      <w:r>
        <w:rPr/>
        <w:t>485</w:t>
      </w:r>
      <w:r>
        <w:rPr>
          <w:rtl w:val="true"/>
        </w:rPr>
        <w:t xml:space="preserve">- </w:t>
      </w:r>
      <w:r>
        <w:rPr>
          <w:rtl w:val="true"/>
        </w:rPr>
        <w:t xml:space="preserve">علی بن العباس </w:t>
      </w:r>
      <w:r>
        <w:rPr>
          <w:rtl w:val="true"/>
        </w:rPr>
        <w:t>«</w:t>
      </w:r>
      <w:r>
        <w:rPr>
          <w:rtl w:val="true"/>
        </w:rPr>
        <w:t>ابن الرّومی الشاعر</w:t>
      </w:r>
      <w:r>
        <w:rPr>
          <w:rtl w:val="true"/>
        </w:rPr>
        <w:t>»</w:t>
      </w:r>
      <w:bookmarkEnd w:id="189"/>
    </w:p>
    <w:p>
      <w:pPr>
        <w:pStyle w:val="BookText"/>
        <w:rPr/>
      </w:pPr>
      <w:r>
        <w:rPr>
          <w:rFonts w:ascii="IRNazanin" w:hAnsi="IRNazanin" w:eastAsia="IRNazanin"/>
          <w:color w:val="111111"/>
          <w:sz w:val="28"/>
          <w:sz w:val="28"/>
          <w:szCs w:val="28"/>
          <w:rtl w:val="true"/>
          <w:lang w:bidi="fa-IR"/>
        </w:rPr>
        <w:t>الشاعر الماهر الباهر المشهور ابو الحسن علی بن العباس بن جریح البغدادی المشتهر بابن الرومی</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کان کما ذکره الصفدی فی ذیل تاریخ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وقته ببغداد، مذکورا فی مقابلة ابن البختری الاستاد، و کان أصلع أسبخ </w:t>
      </w:r>
      <w:r>
        <w:rPr>
          <w:rStyle w:val="FootnoteAnchor"/>
          <w:rtl w:val="true"/>
        </w:rPr>
        <w:footnoteReference w:id="165"/>
      </w:r>
      <w:r>
        <w:rPr>
          <w:rFonts w:ascii="IRNazanin" w:hAnsi="IRNazanin" w:eastAsia="IRNazanin"/>
          <w:color w:val="111111"/>
          <w:sz w:val="28"/>
          <w:sz w:val="28"/>
          <w:szCs w:val="28"/>
          <w:rtl w:val="true"/>
          <w:lang w:bidi="fa-IR"/>
        </w:rPr>
        <w:t xml:space="preserve">شدید التّطیر، منهوما فی الاکل جعلیا </w:t>
      </w:r>
      <w:r>
        <w:rPr>
          <w:rStyle w:val="FootnoteAnchor"/>
          <w:rtl w:val="true"/>
        </w:rPr>
        <w:footnoteReference w:id="166"/>
      </w:r>
      <w:r>
        <w:rPr>
          <w:rFonts w:ascii="IRNazanin" w:hAnsi="IRNazanin" w:eastAsia="IRNazanin"/>
          <w:color w:val="111111"/>
          <w:sz w:val="28"/>
          <w:sz w:val="28"/>
          <w:szCs w:val="28"/>
          <w:rtl w:val="true"/>
          <w:lang w:bidi="fa-IR"/>
        </w:rPr>
        <w:t>فکان یغلق أبوابه و لا یخرج إلی أحد خوفا من التطیر، فاراد بعض أصحابه أن یحضر إلیهم فی یوم أنس، فسیروا إلیه غلاما نظیف الثّوب طیب الرّائحة، حسن الوجه، فتوجّه إلیه، فلما طرق الباب علیه و خرج له أعجبه حاله، ثمّ سأله عن اسمه فقال له إقبال، فقال إقبال مقلوبه لا بقاء؛ و دخل و أغلق الباب، و کان کثیر الهجاء للأخفش الصّغیر علیّ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ذکره فی ذیل ترجمة أوّل الأخافشة، احمد بن عمران بن سلامة الالهانی النّحویّ بمقتضی قاعدة کتابنا هذا فی جمع المناسبات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انّه لمّا کان کثیر الطیرة، و کان الأخفش کثیر المزاح، فکان یباکره قبل کلّ أحد، و یطرق الباب علیه،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بالباب، فیقول الأخفش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بن مقاتل و ما أشبه 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علی أیّ قافیة ترید أن أهجوک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روی قصیدة دعبل الشّینیة، فقال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قل لنحویک الأخفش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انست فقصّر و لا توحش </w:t>
      </w:r>
    </w:p>
    <w:p>
      <w:pPr>
        <w:pStyle w:val="BookText"/>
        <w:rPr/>
      </w:pPr>
      <w:r>
        <w:rPr>
          <w:rFonts w:ascii="IRNazanin" w:hAnsi="IRNazanin" w:eastAsia="IRNazanin"/>
          <w:color w:val="111111"/>
          <w:sz w:val="28"/>
          <w:sz w:val="28"/>
          <w:szCs w:val="28"/>
          <w:rtl w:val="true"/>
          <w:lang w:bidi="fa-IR"/>
        </w:rPr>
        <w:t>و ما کنت من غیة مقصرا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اسلاء امّک لم تنبش</w:t>
      </w:r>
    </w:p>
    <w:p>
      <w:pPr>
        <w:pStyle w:val="BookText"/>
        <w:rPr/>
      </w:pPr>
      <w:r>
        <w:rPr>
          <w:rFonts w:ascii="IRNazanin" w:hAnsi="IRNazanin" w:eastAsia="IRNazanin"/>
          <w:color w:val="111111"/>
          <w:sz w:val="28"/>
          <w:sz w:val="28"/>
          <w:szCs w:val="28"/>
          <w:rtl w:val="true"/>
          <w:lang w:bidi="fa-IR"/>
        </w:rPr>
        <w:t>إلی أن قال بعد 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القریض و نقاده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نجشک فیه مع النجش</w:t>
      </w:r>
    </w:p>
    <w:p>
      <w:pPr>
        <w:pStyle w:val="BookText"/>
        <w:rPr/>
      </w:pPr>
      <w:r>
        <w:rPr>
          <w:rFonts w:ascii="IRNazanin" w:hAnsi="IRNazanin" w:eastAsia="IRNazanin"/>
          <w:color w:val="111111"/>
          <w:sz w:val="28"/>
          <w:sz w:val="28"/>
          <w:szCs w:val="28"/>
          <w:rtl w:val="true"/>
          <w:lang w:bidi="fa-IR"/>
        </w:rPr>
        <w:t>و دعواک عرفان نقّاده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بفضل النّقی علی الأنمش</w:t>
      </w:r>
    </w:p>
    <w:p>
      <w:pPr>
        <w:pStyle w:val="BookText"/>
        <w:rPr/>
      </w:pPr>
      <w:r>
        <w:rPr>
          <w:rFonts w:ascii="IRNazanin" w:hAnsi="IRNazanin" w:eastAsia="IRNazanin"/>
          <w:color w:val="111111"/>
          <w:sz w:val="28"/>
          <w:sz w:val="28"/>
          <w:szCs w:val="28"/>
          <w:rtl w:val="true"/>
          <w:lang w:bidi="fa-IR"/>
        </w:rPr>
        <w:t>لئن جئت ذا بشر حالک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جئت ذا نسب أبرش</w:t>
      </w:r>
    </w:p>
    <w:p>
      <w:pPr>
        <w:pStyle w:val="BookText"/>
        <w:rPr/>
      </w:pPr>
      <w:r>
        <w:rPr>
          <w:rFonts w:ascii="IRNazanin" w:hAnsi="IRNazanin" w:eastAsia="IRNazanin"/>
          <w:color w:val="111111"/>
          <w:sz w:val="28"/>
          <w:sz w:val="28"/>
          <w:szCs w:val="28"/>
          <w:rtl w:val="true"/>
          <w:lang w:bidi="fa-IR"/>
        </w:rPr>
        <w:t>و ما واحد جاء من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بأعجب من ناقد أخفش</w:t>
      </w:r>
    </w:p>
    <w:p>
      <w:pPr>
        <w:pStyle w:val="BookText"/>
        <w:rPr/>
      </w:pPr>
      <w:r>
        <w:rPr>
          <w:rFonts w:ascii="IRNazanin" w:hAnsi="IRNazanin" w:eastAsia="IRNazanin"/>
          <w:color w:val="111111"/>
          <w:sz w:val="28"/>
          <w:sz w:val="28"/>
          <w:szCs w:val="28"/>
          <w:rtl w:val="true"/>
          <w:lang w:bidi="fa-IR"/>
        </w:rPr>
        <w:t>کأن سنا الشّتم فی 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 الفجر فی السّحر الأغبش</w:t>
      </w:r>
    </w:p>
    <w:p>
      <w:pPr>
        <w:pStyle w:val="BookText"/>
        <w:rPr/>
      </w:pPr>
      <w:r>
        <w:rPr>
          <w:rFonts w:ascii="IRNazanin" w:hAnsi="IRNazanin" w:eastAsia="IRNazanin"/>
          <w:color w:val="111111"/>
          <w:sz w:val="28"/>
          <w:sz w:val="28"/>
          <w:szCs w:val="28"/>
          <w:rtl w:val="true"/>
          <w:lang w:bidi="fa-IR"/>
        </w:rPr>
        <w:t>اقول و قد جاءنی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تنوش هجائی مع النّوش</w:t>
      </w:r>
    </w:p>
    <w:p>
      <w:pPr>
        <w:pStyle w:val="BookText"/>
        <w:rPr/>
      </w:pPr>
      <w:r>
        <w:rPr>
          <w:rFonts w:ascii="IRNazanin" w:hAnsi="IRNazanin" w:eastAsia="IRNazanin"/>
          <w:color w:val="111111"/>
          <w:sz w:val="28"/>
          <w:sz w:val="28"/>
          <w:szCs w:val="28"/>
          <w:rtl w:val="true"/>
          <w:lang w:bidi="fa-IR"/>
        </w:rPr>
        <w:t>اذا عکس الدّهر أحکامه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سطا أضعف القوم بالأبطش</w:t>
      </w:r>
    </w:p>
    <w:p>
      <w:pPr>
        <w:pStyle w:val="BookText"/>
        <w:rPr/>
      </w:pPr>
      <w:r>
        <w:rPr>
          <w:rFonts w:ascii="IRNazanin" w:hAnsi="IRNazanin" w:eastAsia="IRNazanin"/>
          <w:color w:val="111111"/>
          <w:sz w:val="28"/>
          <w:sz w:val="28"/>
          <w:szCs w:val="28"/>
          <w:rtl w:val="true"/>
          <w:lang w:bidi="fa-IR"/>
        </w:rPr>
        <w:t>و ما کلّ من أفجشت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 للمقذع الأفحش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طویلة، فلما سار هجاؤه جمع أصحابه و کان له جماعة أصحاب من الرؤساء، و دخلوا علی ابن الرّومی، فکفّ عن هجائه </w:t>
      </w:r>
      <w:r>
        <w:rPr>
          <w:rStyle w:val="FootnoteAnchor"/>
          <w:rtl w:val="true"/>
        </w:rPr>
        <w:footnoteReference w:id="167"/>
      </w:r>
      <w:r>
        <w:rPr>
          <w:rFonts w:ascii="IRNazanin" w:hAnsi="IRNazanin" w:eastAsia="IRNazanin"/>
          <w:color w:val="111111"/>
          <w:sz w:val="28"/>
          <w:sz w:val="28"/>
          <w:szCs w:val="28"/>
          <w:rtl w:val="true"/>
          <w:lang w:bidi="fa-IR"/>
        </w:rPr>
        <w:t>و سألوه أن یمدحه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الاخفش القدیم 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للاخفش الحدیث لفضلا</w:t>
      </w:r>
    </w:p>
    <w:p>
      <w:pPr>
        <w:pStyle w:val="BookText"/>
        <w:rPr/>
      </w:pPr>
      <w:r>
        <w:rPr>
          <w:rFonts w:ascii="IRNazanin" w:hAnsi="IRNazanin" w:eastAsia="IRNazanin"/>
          <w:color w:val="111111"/>
          <w:sz w:val="28"/>
          <w:sz w:val="28"/>
          <w:szCs w:val="28"/>
          <w:rtl w:val="true"/>
          <w:lang w:bidi="fa-IR"/>
        </w:rPr>
        <w:t>فاذا ما حکمت و الرّوم قومی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معرب کان عدلا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آخر القصیدة، و قال أیضا بعد إیراد فقرات بلیغة فی بیان تملّکه لأزمّة المعانیّ، و تسلّطه علی إیراد المطلب الواحد فی أثواب من الألفاظ و المبانیّ، و قد بالغ ابن سناء الملک رحمه اللّه حیث أجاب القاضی الفاضل و قد أمره باختیار شعر ابن الرّومی، فقال و أمّا ما أمر به فی شعر ابن الرّومی فما المملوک من أهل اختیاره، و لا من الغوّاصین الّذین یستخرجون الدرّ من بحاره، لأنّ بحاره زخّارة، و أسوده زآرة؛ و معدن تبره مردوم بالحجارة، و علی کلّ عقیلة منه ألف نقاب بل ألف ستّارة، یطمع و یؤیس، و یوحش و یؤنس، و ینیر و یظلم، و یصیح و یغیم، شذرة و بعرة و درّة و </w:t>
      </w:r>
    </w:p>
    <w:p>
      <w:pPr>
        <w:pStyle w:val="BookText"/>
        <w:rPr/>
      </w:pPr>
      <w:r>
        <w:rPr>
          <w:rFonts w:ascii="IRNazanin" w:hAnsi="IRNazanin" w:eastAsia="IRNazanin"/>
          <w:color w:val="111111"/>
          <w:sz w:val="28"/>
          <w:sz w:val="28"/>
          <w:szCs w:val="28"/>
          <w:rtl w:val="true"/>
          <w:lang w:bidi="fa-IR"/>
        </w:rPr>
        <w:t>آجرة، و قبلة بجانبها البسة و حرّة بجوارها ضرّة، و وردة قد حفّ بها الشّوک، و براعة قد غطی علیها النّوک، لا یصل الإختیار إلی الرّطبة حتّی ینحرج بالسّلا؛ و لا یقول عاشقها هذه الملح قد اقبلت حتّی یری الحسن قد تولّی، فما المملوک من جهابذته، و کیف و قد تغلس فیه الوزیر، و لا من صیارفته و نقاده و لو اختاره جریر لأعیاه تمییز الخیش من الوشی، و الوبر من الحریر، حکی ابن رشیق و غیره ان لائما لام ابن الرّومی فقال له لم لا تشبّه کتشبیهات ابن المعتزّ و أنت أشعر منه؟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انشدنی شیئا من قوله الّذی استعجز تنی عن مثله، فأنشده قوله فی الهلال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إلیه کزورق من 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اثقلته حمولة من عنبر</w:t>
      </w:r>
    </w:p>
    <w:p>
      <w:pPr>
        <w:pStyle w:val="BookText"/>
        <w:rPr/>
      </w:pPr>
      <w:r>
        <w:rPr>
          <w:rFonts w:ascii="IRNazanin" w:hAnsi="IRNazanin" w:eastAsia="IRNazanin"/>
          <w:color w:val="111111"/>
          <w:sz w:val="28"/>
          <w:sz w:val="28"/>
          <w:szCs w:val="28"/>
          <w:rtl w:val="true"/>
          <w:lang w:bidi="fa-IR"/>
        </w:rPr>
        <w:t>فقال له زدنی فأنشده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اذریونها و الشّمس فیها کالیه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مداهن من ذهب فیها بقایا غالیه</w:t>
      </w:r>
    </w:p>
    <w:p>
      <w:pPr>
        <w:pStyle w:val="BookText"/>
        <w:rPr/>
      </w:pPr>
      <w:r>
        <w:rPr>
          <w:rFonts w:ascii="IRNazanin" w:hAnsi="IRNazanin" w:eastAsia="IRNazanin"/>
          <w:color w:val="111111"/>
          <w:sz w:val="28"/>
          <w:sz w:val="28"/>
          <w:szCs w:val="28"/>
          <w:rtl w:val="true"/>
          <w:lang w:bidi="fa-IR"/>
        </w:rPr>
        <w:t>فصاح وا غوثاه لا یکلّف اللّه نفسا إلّا وسعها، ذاک انّما یصف ماعون بیته لانّه ابن خلیفة، و أنا ایّ شی‌ء أصف، ولکن انظروا إذ أنا وصفت ما أعرف أین یقع قولی من النّاس هل لأحد قطّ مثل قولی فی الغمام و انشد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ساق صبیح للصّبوح دعوته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و فی أجفانه سنة الغمض</w:t>
      </w:r>
    </w:p>
    <w:p>
      <w:pPr>
        <w:pStyle w:val="BookText"/>
        <w:rPr/>
      </w:pPr>
      <w:r>
        <w:rPr>
          <w:rFonts w:ascii="IRNazanin" w:hAnsi="IRNazanin" w:eastAsia="IRNazanin"/>
          <w:color w:val="111111"/>
          <w:sz w:val="28"/>
          <w:sz w:val="28"/>
          <w:szCs w:val="28"/>
          <w:rtl w:val="true"/>
          <w:lang w:bidi="fa-IR"/>
        </w:rPr>
        <w:t>یطوف بکاسات العقار کأنجم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بین منقضّ علینا و منفضّ</w:t>
      </w:r>
    </w:p>
    <w:p>
      <w:pPr>
        <w:pStyle w:val="BookText"/>
        <w:rPr/>
      </w:pPr>
      <w:r>
        <w:rPr>
          <w:rFonts w:ascii="IRNazanin" w:hAnsi="IRNazanin" w:eastAsia="IRNazanin"/>
          <w:color w:val="111111"/>
          <w:sz w:val="28"/>
          <w:sz w:val="28"/>
          <w:szCs w:val="28"/>
          <w:rtl w:val="true"/>
          <w:lang w:bidi="fa-IR"/>
        </w:rPr>
        <w:t>و قد نشرت أیدی الحبوب مطارفا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الجود کنّا و الحواشی علی الأرض</w:t>
      </w:r>
    </w:p>
    <w:p>
      <w:pPr>
        <w:pStyle w:val="BookText"/>
        <w:rPr/>
      </w:pPr>
      <w:r>
        <w:rPr>
          <w:rFonts w:ascii="IRNazanin" w:hAnsi="IRNazanin" w:eastAsia="IRNazanin"/>
          <w:color w:val="111111"/>
          <w:sz w:val="28"/>
          <w:sz w:val="28"/>
          <w:szCs w:val="28"/>
          <w:rtl w:val="true"/>
          <w:lang w:bidi="fa-IR"/>
        </w:rPr>
        <w:t>یطرّزها فوس السّحاب بأخضر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أحمر فی أصفر فوق مبیض</w:t>
      </w:r>
    </w:p>
    <w:p>
      <w:pPr>
        <w:pStyle w:val="BookText"/>
        <w:rPr/>
      </w:pPr>
      <w:r>
        <w:rPr>
          <w:rFonts w:ascii="IRNazanin" w:hAnsi="IRNazanin" w:eastAsia="IRNazanin"/>
          <w:color w:val="111111"/>
          <w:sz w:val="28"/>
          <w:sz w:val="28"/>
          <w:szCs w:val="28"/>
          <w:rtl w:val="true"/>
          <w:lang w:bidi="fa-IR"/>
        </w:rPr>
        <w:t>کأذیال خود أقبلت فی غلائل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مصبّغة و البعض أقصر من بعض</w:t>
      </w:r>
    </w:p>
    <w:p>
      <w:pPr>
        <w:pStyle w:val="BookText"/>
        <w:rPr/>
      </w:pPr>
      <w:r>
        <w:rPr>
          <w:rFonts w:ascii="IRNazanin" w:hAnsi="IRNazanin" w:eastAsia="IRNazanin"/>
          <w:color w:val="111111"/>
          <w:sz w:val="28"/>
          <w:sz w:val="28"/>
          <w:szCs w:val="28"/>
          <w:rtl w:val="true"/>
          <w:lang w:bidi="fa-IR"/>
        </w:rPr>
        <w:t>و قولی فی صانع الرقاق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انس انس خبازا مررت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یدحو الرّقاقة مثل اللّمح بالبصر</w:t>
      </w:r>
    </w:p>
    <w:p>
      <w:pPr>
        <w:pStyle w:val="BookText"/>
        <w:rPr/>
      </w:pPr>
      <w:r>
        <w:rPr>
          <w:rFonts w:ascii="IRNazanin" w:hAnsi="IRNazanin" w:eastAsia="IRNazanin"/>
          <w:color w:val="111111"/>
          <w:sz w:val="28"/>
          <w:sz w:val="28"/>
          <w:szCs w:val="28"/>
          <w:rtl w:val="true"/>
          <w:lang w:bidi="fa-IR"/>
        </w:rPr>
        <w:t>ما بین رؤیتها فی کفّه 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رؤیتها قوراء کالقمر</w:t>
      </w:r>
    </w:p>
    <w:p>
      <w:pPr>
        <w:pStyle w:val="BookText"/>
        <w:rPr/>
      </w:pPr>
      <w:r>
        <w:rPr>
          <w:rFonts w:ascii="IRNazanin" w:hAnsi="IRNazanin" w:eastAsia="IRNazanin"/>
          <w:color w:val="111111"/>
          <w:sz w:val="28"/>
          <w:sz w:val="28"/>
          <w:szCs w:val="28"/>
          <w:rtl w:val="true"/>
          <w:lang w:bidi="fa-IR"/>
        </w:rPr>
        <w:t>إلّا بمقدار ما تنداح دائرة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صفحة الماء یلقی فیه بالحجر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انتهی و توفّی ابن الرّومی فی حدود التّسعین و مأتین، و نقل فی سبب موته انّ </w:t>
      </w:r>
      <w:bookmarkStart w:id="190" w:name="pg14503_156590"/>
    </w:p>
    <w:p>
      <w:pPr>
        <w:pStyle w:val="BookText"/>
        <w:rPr/>
      </w:pPr>
      <w:bookmarkEnd w:id="190"/>
      <w:r>
        <w:rPr>
          <w:rFonts w:ascii="IRNazanin" w:hAnsi="IRNazanin" w:eastAsia="IRNazanin"/>
          <w:color w:val="111111"/>
          <w:sz w:val="28"/>
          <w:sz w:val="28"/>
          <w:szCs w:val="28"/>
          <w:rtl w:val="true"/>
          <w:lang w:bidi="fa-IR"/>
        </w:rPr>
        <w:t>الوزیر أبا الحسن القاسم بن عبد اللّه خاف هجوه و فلتات لسانه بالفحش فدّس علیه إبن فراش فأطعمه خشکنانجة مسمومة و هی فی مجلسه فلمّا أکلها أحس بالسمّ، فقام فقال له الوزیر إلی أین تذهب، فقال إلی الموضع الّذی بعثتنی إلیه، فقال له سلّم علی والدی، فقال ما طریقی علی النّار، و خرج من عنده و أتی منزله؛ و أقام به أیاما و مات و نقل الفاضل الصّفدی أیضا فی کتابه الوافی عن علیّ بن عبد اللّه بن وصیف المشتهر بابی الحسین الحلا و النّاشی الاکبر و کان من متکلّمی الشیعة الإمامیة الفضلاء و له شعر مدوّن؛ و روی عن ابن المعتز، و المبرد، و روی عنه ابن فارس اللّغوی، و عبد اللّه بن احمد بن محمّد بن روزبه الهمدانی و غیرهما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إبن الرّومی یجلس فی دکان أبی و هو عطّار، و یلبس الدّرأعة، و ثیابه و سخة، و أنا لا 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فانقطع مدّة، فسألت أبی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ذلک الشّیخ؟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ذاک ابن الرّومی، و قد مات، فندمت إذ لم أکن أخذت عنه شیئا</w:t>
      </w:r>
      <w:r>
        <w:rPr>
          <w:rFonts w:eastAsia="IRNazanin" w:cs="IRNazanin"/>
          <w:color w:val="111111"/>
          <w:sz w:val="28"/>
          <w:szCs w:val="28"/>
          <w:rtl w:val="true"/>
          <w:lang w:bidi="fa-IR"/>
        </w:rPr>
        <w:t>.</w:t>
      </w:r>
    </w:p>
    <w:p>
      <w:pPr>
        <w:pStyle w:val="Heading3"/>
        <w:numPr>
          <w:ilvl w:val="2"/>
          <w:numId w:val="1"/>
        </w:numPr>
        <w:rPr/>
      </w:pPr>
      <w:bookmarkStart w:id="191" w:name="__RefHeading___Toc1324987_996550957"/>
      <w:bookmarkStart w:id="192" w:name="_Toc64"/>
      <w:bookmarkEnd w:id="191"/>
      <w:r>
        <w:rPr/>
        <w:t>486</w:t>
      </w:r>
      <w:r>
        <w:rPr>
          <w:rtl w:val="true"/>
        </w:rPr>
        <w:t xml:space="preserve">- </w:t>
      </w:r>
      <w:r>
        <w:rPr>
          <w:rtl w:val="true"/>
        </w:rPr>
        <w:t xml:space="preserve">علی بن الحسن </w:t>
      </w:r>
      <w:r>
        <w:rPr>
          <w:rtl w:val="true"/>
        </w:rPr>
        <w:t>«</w:t>
      </w:r>
      <w:r>
        <w:rPr>
          <w:rtl w:val="true"/>
        </w:rPr>
        <w:t>کراع النّمل</w:t>
      </w:r>
      <w:r>
        <w:rPr>
          <w:rtl w:val="true"/>
        </w:rPr>
        <w:t>»</w:t>
      </w:r>
      <w:bookmarkEnd w:id="19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الحبر العماد و اللغوی الاستاد ابو الحسن علی بن الحسن الهنائی المعروف بکراع النمل</w:t>
      </w:r>
      <w:r>
        <w:rPr>
          <w:rStyle w:val="FootnoteAnchor"/>
          <w:rtl w:val="true"/>
        </w:rPr>
        <w:footnoteReference w:id="168"/>
      </w:r>
      <w:r>
        <w:rPr>
          <w:rFonts w:ascii="IRNazanin" w:hAnsi="IRNazanin" w:eastAsia="IRNazanin"/>
          <w:color w:val="111111"/>
          <w:sz w:val="28"/>
          <w:sz w:val="28"/>
          <w:szCs w:val="28"/>
          <w:rtl w:val="true"/>
          <w:lang w:bidi="fa-IR"/>
        </w:rPr>
        <w:t xml:space="preserve">بضمّ الکاف قال یاقوت الحموی فیما نقل عن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خطّه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تصنیفه و قد کتبه فی سنة سبع و ثلاثمأة، ذکره محمّد بن اسحاق بن الندیم فقال هو من أهل مصر و کان کوفیا و أخذ عن البصریین و یعرف بالرّواسی قبیلة من الأزد و کتبه موجودة بمصر مرغوب فیها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فیه لغة کثیرة مستعملة وحوشیة، و رتبه علی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اختصره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اختصره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أمثلة الغریب علی أوزان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فیه غریب اللّغة </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الکراع من الدواب مادون الکعب، و مع الإنسان مادون الرّکبة،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قوله صلی اللّه علیه و اله لو دعیتالی کراع لاجبت؛ فکان الرّجل لقب به من جهة غایة هزاله و قصره فلیلاحظ</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غیر علی بن الحسن بن عنترة المعروف بشمیم </w:t>
      </w:r>
      <w:r>
        <w:rPr>
          <w:rStyle w:val="FootnoteAnchor"/>
          <w:rtl w:val="true"/>
        </w:rPr>
        <w:footnoteReference w:id="170"/>
      </w:r>
      <w:r>
        <w:rPr>
          <w:rFonts w:ascii="IRNazanin" w:hAnsi="IRNazanin" w:eastAsia="IRNazanin"/>
          <w:color w:val="111111"/>
          <w:sz w:val="28"/>
          <w:sz w:val="28"/>
          <w:szCs w:val="28"/>
          <w:rtl w:val="true"/>
          <w:lang w:bidi="fa-IR"/>
        </w:rPr>
        <w:t xml:space="preserve">کزبیر أبی الحسن الحلّی الشّیعی النّحوی الشّاعر، صاحب المصنّفات الجمّة فی مطالب مهمّة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 المعجمات فی شرح 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الحماسة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نظمه و کتاب شرح لمع ابن جنی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بالمخترع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المنایح فی المدایح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الحکم و مثالب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الملماسة فی شرح الحماسة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فی شرح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الکتب الکثیرة، و هو الّذی قال فی حقّه الصّفدی فی ذیله علی تاریخ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بالموصل عن سنّ عالیة، سنة إحدی و ستّمأة، 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أظنّه قرأ علی ملک النّحاة أبی نزار قال إنّ الأوائل جمعوا أقوال غیرهم و أشعارهم، و بوّبوها، و أنا فکلّما عندی من نتایج أفکاری، و کلّما رأیت النّاس مجمعین علی استحسان کتاب فی نوع من الأدب أنشات من جنسه ما ادحض به المتقدّمین، من ذلک انّ أبا تمام جمع أشعار العرب فی حماسته، و عملت أنا حماسة من أشعاری، ثمّ سبّ ابا نواس و شتمه، ثمّ رأیت النّاس مجمعین علی تفضیل أبی نواس فی خمریاته؛ فعملت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شعری و لو عاش ابو نواس لاستحیی أن یذکر شعر نفسه معها، و رأیت النّاس مجمعین علی خطب ابن نباتة فصنّفت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فلیس للنّاس الیوم اشتغال إلّا بخطبی قال یاقوت ثمّ أنشدنی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امزج بمسبوک اللجین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 حکته دموع عینی</w:t>
      </w:r>
    </w:p>
    <w:p>
      <w:pPr>
        <w:pStyle w:val="BookText"/>
        <w:rPr/>
      </w:pPr>
      <w:r>
        <w:rPr>
          <w:rFonts w:ascii="IRNazanin" w:hAnsi="IRNazanin" w:eastAsia="IRNazanin"/>
          <w:color w:val="111111"/>
          <w:sz w:val="28"/>
          <w:sz w:val="28"/>
          <w:szCs w:val="28"/>
          <w:rtl w:val="true"/>
          <w:lang w:bidi="fa-IR"/>
        </w:rPr>
        <w:t>لمّا نعی ناعی 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من اهوی و بینی</w:t>
      </w:r>
    </w:p>
    <w:p>
      <w:pPr>
        <w:pStyle w:val="BookText"/>
        <w:rPr/>
      </w:pPr>
      <w:r>
        <w:rPr>
          <w:rFonts w:ascii="IRNazanin" w:hAnsi="IRNazanin" w:eastAsia="IRNazanin"/>
          <w:color w:val="111111"/>
          <w:sz w:val="28"/>
          <w:sz w:val="28"/>
          <w:szCs w:val="28"/>
          <w:rtl w:val="true"/>
          <w:lang w:bidi="fa-IR"/>
        </w:rPr>
        <w:t>کانت و لم یقدر لشی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 قبلها ایجاب کون</w:t>
      </w:r>
    </w:p>
    <w:p>
      <w:pPr>
        <w:pStyle w:val="BookText"/>
        <w:rPr/>
      </w:pPr>
      <w:r>
        <w:rPr>
          <w:rFonts w:ascii="IRNazanin" w:hAnsi="IRNazanin" w:eastAsia="IRNazanin"/>
          <w:color w:val="111111"/>
          <w:sz w:val="28"/>
          <w:sz w:val="28"/>
          <w:szCs w:val="28"/>
          <w:rtl w:val="true"/>
          <w:lang w:bidi="fa-IR"/>
        </w:rPr>
        <w:t>و أحالها التشبیه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شبهت بدم الحسین</w:t>
      </w:r>
    </w:p>
    <w:p>
      <w:pPr>
        <w:pStyle w:val="BookText"/>
        <w:rPr/>
      </w:pPr>
      <w:r>
        <w:rPr>
          <w:rFonts w:ascii="IRNazanin" w:hAnsi="IRNazanin" w:eastAsia="IRNazanin"/>
          <w:color w:val="111111"/>
          <w:sz w:val="28"/>
          <w:sz w:val="28"/>
          <w:szCs w:val="28"/>
          <w:rtl w:val="true"/>
          <w:lang w:bidi="fa-IR"/>
        </w:rPr>
        <w:t>خفقت لنا شمسان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لالائها فی الخافقین</w:t>
      </w:r>
    </w:p>
    <w:p>
      <w:pPr>
        <w:pStyle w:val="BookText"/>
        <w:rPr/>
      </w:pPr>
      <w:r>
        <w:rPr>
          <w:rFonts w:ascii="IRNazanin" w:hAnsi="IRNazanin" w:eastAsia="IRNazanin"/>
          <w:color w:val="111111"/>
          <w:sz w:val="28"/>
          <w:sz w:val="28"/>
          <w:szCs w:val="28"/>
          <w:rtl w:val="true"/>
          <w:lang w:bidi="fa-IR"/>
        </w:rPr>
        <w:t>و بدت لنا فی کأسها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لونها فی حلّتین</w:t>
      </w:r>
    </w:p>
    <w:p>
      <w:pPr>
        <w:pStyle w:val="BookText"/>
        <w:rPr/>
      </w:pPr>
      <w:r>
        <w:rPr>
          <w:rFonts w:ascii="IRNazanin" w:hAnsi="IRNazanin" w:eastAsia="IRNazanin"/>
          <w:color w:val="111111"/>
          <w:sz w:val="28"/>
          <w:sz w:val="28"/>
          <w:szCs w:val="28"/>
          <w:rtl w:val="true"/>
          <w:lang w:bidi="fa-IR"/>
        </w:rPr>
        <w:t>فاعجب هداک اللّه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اتّفاق الضّرتین</w:t>
      </w:r>
    </w:p>
    <w:p>
      <w:pPr>
        <w:pStyle w:val="BookText"/>
        <w:rPr/>
      </w:pPr>
      <w:r>
        <w:rPr>
          <w:rFonts w:ascii="IRNazanin" w:hAnsi="IRNazanin" w:eastAsia="IRNazanin"/>
          <w:color w:val="111111"/>
          <w:sz w:val="28"/>
          <w:sz w:val="28"/>
          <w:szCs w:val="28"/>
          <w:rtl w:val="true"/>
          <w:lang w:bidi="fa-IR"/>
        </w:rPr>
        <w:t>فاستحسنت ذلک، فغضب و قال لی ویلک ما عندک غیر الإستحسان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اصنع یا مولانا، فقال لی تصنع هکذا، ثمّ قام یرقص و یصفق إلی أن تعب ثم جلس،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أصنع و قد ابتلیت ببهائهم لا یفرقون بین البعر و الدّرّ و الیاقوت و الحجر، فاعتذرت إلیه و سألته أن ینشدنی شیئا آخر، فقال لی قد صنّفت کتابا 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الجلیس فی التجنیس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مدح صلاح الدین لما رأیت استحسان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البستی فانا انشدک منه ثمّ انشدنی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من طوّل بالشّا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نواه و ثوی به</w:t>
      </w:r>
    </w:p>
    <w:p>
      <w:pPr>
        <w:pStyle w:val="BookText"/>
        <w:rPr/>
      </w:pPr>
      <w:r>
        <w:rPr>
          <w:rFonts w:ascii="IRNazanin" w:hAnsi="IRNazanin" w:eastAsia="IRNazanin"/>
          <w:color w:val="111111"/>
          <w:sz w:val="28"/>
          <w:sz w:val="28"/>
          <w:szCs w:val="28"/>
          <w:rtl w:val="true"/>
          <w:lang w:bidi="fa-IR"/>
        </w:rPr>
        <w:t>جعل العود إلی الزّو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 من بعض ثوابه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ان قال و أنشدنی غیر ذلک، ثمّ سألته عمن تقدّم من العلماء، فلم یحسن الثّناء علی أحد منهم، فلمّا ذکرت له المعری نهرنی،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کم تسی‌ء الأدب بین یدی من ذلک الکلب الأعمی حتّی یذکر فی مجلسی، قلت یا مولانا ما أراک أن ترضی عن أحد ممّن تقدّم، فقال کیف أرضی عنهم و لیس لهم ما یرضینی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فما فیهم أحد قطّ جاء بما یرضیک، فقال لا أعلمه إلّا أن یکون المتنبّی فی مدیحه خاصّة، و ابن نباتة فی خطبه، و ابن الحریری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لم یقصروا،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قد عجبت إذ لم تصنّف مقامات تدحضّ بها مقامات الحریری، فقال یا بنّی إعلم أنّ الرّجوع إلی الحقّ خیر من التّمادی علی الباطل، عملت مقامات مرّتین فلم ترضینی </w:t>
      </w:r>
      <w:bookmarkStart w:id="193" w:name="pg14503_156593"/>
    </w:p>
    <w:p>
      <w:pPr>
        <w:pStyle w:val="BookText"/>
        <w:rPr/>
      </w:pPr>
      <w:bookmarkEnd w:id="193"/>
      <w:r>
        <w:rPr>
          <w:rFonts w:ascii="IRNazanin" w:hAnsi="IRNazanin" w:eastAsia="IRNazanin"/>
          <w:color w:val="111111"/>
          <w:sz w:val="28"/>
          <w:sz w:val="28"/>
          <w:szCs w:val="28"/>
          <w:rtl w:val="true"/>
          <w:lang w:bidi="fa-IR"/>
        </w:rPr>
        <w:t>فغسلتها، و ما أعلم إنّ اللّه خلقنی‌ء الّا لا ظهر فضل ابن الحریری، ثمّ شطح فی الکلام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الوجود خالق إلّا واحد فی السّماء، و واحد فی الإرض فالّذی فی السّماء هو اللّه، و الذی فی الأرض أنا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التفت إلیّ و</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قال هذا الکلام لا یحتمله العامّة لکونهم لا یفهمونه أنا لا أقدر علی خلق شی‌ء إلّا خلق الکلام، فأنا أخلقه إلی آخر ما ذکره و هو أیضا غیر أبی الحسن علی بن الحسن بن علی الرمیلی الشافعی النّحوی اللّغوی الفقیه الاصولی صاحب التعلیقة فی الخلاف و توفّی سنة ست و تسعین و خمسمأة و له الحظّ البدیع علی طریقة ابن البواب کما عن تاریخ الذّهبی فلیلاحظ و لا یغفل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1324989_996550957"/>
      <w:bookmarkStart w:id="195" w:name="_Toc65"/>
      <w:bookmarkEnd w:id="194"/>
      <w:r>
        <w:rPr/>
        <w:t>487</w:t>
      </w:r>
      <w:r>
        <w:rPr>
          <w:rtl w:val="true"/>
        </w:rPr>
        <w:t xml:space="preserve">- </w:t>
      </w:r>
      <w:r>
        <w:rPr>
          <w:rtl w:val="true"/>
        </w:rPr>
        <w:t xml:space="preserve">علی بن اسماعیل </w:t>
      </w:r>
      <w:r>
        <w:rPr>
          <w:rtl w:val="true"/>
        </w:rPr>
        <w:t>«</w:t>
      </w:r>
      <w:r>
        <w:rPr>
          <w:rtl w:val="true"/>
        </w:rPr>
        <w:t>ابو الحسن الاشعری</w:t>
      </w:r>
      <w:r>
        <w:rPr>
          <w:rtl w:val="true"/>
        </w:rPr>
        <w:t>»</w:t>
      </w:r>
      <w:bookmarkEnd w:id="195"/>
    </w:p>
    <w:p>
      <w:pPr>
        <w:pStyle w:val="BookText"/>
        <w:rPr/>
      </w:pPr>
      <w:r>
        <w:rPr>
          <w:rFonts w:ascii="IRNazanin" w:hAnsi="IRNazanin" w:eastAsia="IRNazanin"/>
          <w:color w:val="111111"/>
          <w:sz w:val="28"/>
          <w:sz w:val="28"/>
          <w:szCs w:val="28"/>
          <w:rtl w:val="true"/>
          <w:lang w:bidi="fa-IR"/>
        </w:rPr>
        <w:t>امام الاشاعرة و همام الاقاترة ابو الحسن علی بن اسماعیل بن اسحاق بن سالم بن اسماعیل بن عبد اللّه بن موسی بن بلال بن ابی بردة بن موسی الاشعری الصحابی المقدم یوم تحکیمه بصفین معاویة علی علی علیه السلام</w:t>
      </w:r>
      <w:r>
        <w:rPr>
          <w:rStyle w:val="FootnoteAnchor"/>
          <w:rtl w:val="true"/>
        </w:rPr>
        <w:footnoteReference w:id="173"/>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أبو الحسن الأشعری المشهور، من سلالة أبی موسی المذکور، و قدوة المجبرة من طوائف الجمهور؛ کان بصری المولد و الورود، و بغدادی المنشأ و الخمود موصوفا فی الألسنة بصاحب الاصول، و القائم بنصرة أهل السنّة فی المثول، شهرته بین الفریقین تغنینا عن الإشارة إلی مقام اجتهاده و مرحلة کمال استعداده، و یکفیه ما قالوا إنّ القاضی أبا بکر الباقلانی ناصر مذهبه و مؤید اعتقاده، و قد صنّف الحافظ </w:t>
      </w:r>
    </w:p>
    <w:p>
      <w:pPr>
        <w:pStyle w:val="BookText"/>
        <w:rPr/>
      </w:pPr>
      <w:r>
        <w:rPr>
          <w:rFonts w:ascii="IRNazanin" w:hAnsi="IRNazanin" w:eastAsia="IRNazanin"/>
          <w:color w:val="111111"/>
          <w:sz w:val="28"/>
          <w:sz w:val="28"/>
          <w:szCs w:val="28"/>
          <w:rtl w:val="true"/>
          <w:lang w:bidi="fa-IR"/>
        </w:rPr>
        <w:t xml:space="preserve">أبو القاسم بن عساکر مجلّدا فی محامد صفاته، کما ذکره ابن خلّکان المؤرّخ فی وفیاته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الخطیب البغدادی فیما نقل عن تاریخه الکبیر عند ذکره لهذا الرّجل</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کان أوّلا عدلیا معتزلیا ثمّ تاب من القول بالعدل و خلق القرآن فی المسجد الجامع بالبصرة یوم الجمعة، ورقی کرسیا و نادی باعلی صوته من عرفنی فقد عرفنی؛ و من لم یعرفنی فأنا أعرفه بنفسی؛ أنا فلان بن فلان، کنت أقول بخلق القرآن، و أنّ اللّه لا تراه الأبصار، و انّ أفعال الشرّ أنا أفعلها، و أنا تائب مقلع، معتقد للردّ علی المعتزلة، مخرج لفضایحهم و معایبهم، و کان فیه دعابة و مزاح کثیر و له من الکتب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التبیین عن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و التّفصیل فی الردّ علی أهل الإفک و التّضلیل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صاحب الکتب فی الردّ علی الملاحدة و غیرهم من المعتزلة و الرافضیة و الجهمیة و الخوارج، و سایر أصناف المبتدعین، و دفن فی مشرع الروایا فی تربة إلی جانبها مسجد، و بالقرب منه حمّام و هی عن یسار المارّ من السّوق إلی دجلة انتهی </w:t>
      </w:r>
      <w:r>
        <w:rPr>
          <w:rStyle w:val="FootnoteAnchor"/>
          <w:rtl w:val="true"/>
        </w:rPr>
        <w:footnoteReference w:id="175"/>
      </w:r>
      <w:r>
        <w:rPr>
          <w:rFonts w:ascii="IRNazanin" w:hAnsi="IRNazanin" w:eastAsia="IRNazanin"/>
          <w:color w:val="111111"/>
          <w:sz w:val="28"/>
          <w:sz w:val="28"/>
          <w:szCs w:val="28"/>
          <w:rtl w:val="true"/>
          <w:lang w:bidi="fa-IR"/>
        </w:rPr>
        <w:t>و عن أبی بکر الصّیر فی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المعتزلة قد رفعوا رؤسهم حتّی أظهر اللّه الأشعری، فحجزهم فی أقماع السّمسم و قال شیخنا الطّریحی قدّس سرّه البهی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الأشاعرة فرقة معروفة، مرجعهم فی العلم علی ما نقل إلی أبی الحسن الأشعری، و هو تلمیذ أبی علی الجبائی، قلت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سوف تأتی ترجمة أبی علی المذکور فی أواخر باب المیم إنشاء اللّه تعالی مع الإشارة إلی بعض ما وقع بینهما من المناظرة فی الکلام، و کان یقول بأزلیة صفات الباری تعالی و عدم الفرق بینها و بین صفات الفعل فی عدم العینیة، کما یقوله المشبّهة و الکرامیة الّذین هم من جملة فرق الصّفاتیة؛ و ذکر بعضهم أنّه قد جری بین الأشعری و بین أستاده مناظرة فی مسألة من مسائل الصّلاح و الأصلح فتخاصما، و إنحاز الأشعری إلی هذه </w:t>
      </w:r>
    </w:p>
    <w:p>
      <w:pPr>
        <w:pStyle w:val="BookText"/>
        <w:rPr/>
      </w:pPr>
      <w:r>
        <w:rPr>
          <w:rFonts w:ascii="IRNazanin" w:hAnsi="IRNazanin" w:eastAsia="IRNazanin"/>
          <w:color w:val="111111"/>
          <w:sz w:val="28"/>
          <w:sz w:val="28"/>
          <w:szCs w:val="28"/>
          <w:rtl w:val="true"/>
          <w:lang w:bidi="fa-IR"/>
        </w:rPr>
        <w:t>الطّایفة، فأید مقالتهم بمناهج کلامیة، و صار ذلک مذهبا لأهل السّنة و الجماعة، و انتقلت سمة الصّفاتیة إلی الأشعریة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صلاح الدّین الصّفدی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نقل عن غلامه بندار انّه قال کانت غلة أبی الحسن من ضیعة وقفها جدّهم بلال بن أبی بردة علی عقبه و کانت نفقته فی السّنة سبعة عشر درهما، و کان فی حداثته تلمیذا لأبی علیّ الجبائی، قرأ علیه و تمذهب بمذهبه، فانّ أبا علی کان زوج امّه، فاتّفق انّه جری بینهما مناظرة فی وجوب الأصلح أو الصّلاح علی اللّه تعالی، فقال له الشّیخ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أتوجب علی اللّه رعایة الصّلاح أو الأصلح فی حقّ عباده؟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تقول فی ثلاثة صبیة اخوة اخترم اللّه تعالی أحدهم قبل البلوغ، و بقی اثنان خ فاسلم أحدهما و کفر الآخر، ما العلّة فی اخترام الصّغیر؟ فقال له لو انّه سأله فقال یا ربّ اخترمتنی دون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علیّ انّما اخترمه لأنّه علم انّه لو بلغ 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الأصلح له اخترامه، فقال له الشّیخ أبو الحسن فقد أحیی اللّه أحدهما و کفر، فهلّا اخترمه عملا بالأصلح له، فقال أبو علیّ انّما أحیاء لیعرضه لا علی المراتب کما فعل بأخیه، فقال له الشّیخ أبو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فهلّا فعل بالصّغیر الّذی اخترمه مثل ما فعله بأخیه، إذ قلت انّه الأصلح له، فانقطع أبو علی و لم یحرجوا باثم قال للشّیخ أبی الحسن أو سوست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الشّیخ أبو الحسن ما وسوست ولکن وقف حمار الشّیخ علی القنطرة، ثمّ فارقه و خالفه و خالف سائر فرق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سأله الشّیخ ابو الحسن،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حقیقة الطّاعة؟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موافقة الإرادة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یوجب أن یکون اللّه تعالی مطیعا لعبده اذا اعطاه الارادة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یکون مطیعا؛ فخالف الإجماع بإطلاق هذه اللّفظة علی اللّه تعالی، و لو جاز أن یطلق علیه کونه مطیعا لعبده لجاز أن یطلق علیه کونه خاضعا و خاشعا له و هذا کفر انتهی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الهمدانی فی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 عنه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 مولده بالبصرة سنة سبعین و قیل ستّین و مأتین و نیف 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و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ثلاثین و ثلاثمأة فجاءة، و دفن بین الکرخ و باب البصرة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الأشعری نسبة إلی رجل یقال له أشعر و اسمه نیت بن أردد لأن امّه ولدته و الشّعر علی بدنه، کما عن تاریخ السّمعانی، و الأشعر کان أبا قبیلة بالیمن منهم أبو موسی الاشعری و یقولون جائتک الاشعرون بحذف یاء النّسب کما ذکره صاحب القاموس، و قال أبو الفتح الشهرستانی المتکلّم علی مذهب الأشعری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الأشعریة أصحاب ابی الحسن علیّ بن اسماعیل الأشعری، المنتسب إلی أبی موسی الاشعری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من عجیب الإتفاقات انّ أبا موسی الأشعری کان یقرر مذهبه بعینه ما یقرّره الاشعری فی مذهبه، و قد جرت مناظرة بین عمرو بن العاص و بینه، فقال عمرو إن أجد أحدا أخاصم إلیه ربّی، فقال أبو موسی أنا ذلک المتحاکم إلیه،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ایقدّر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ثمّ یعذّبنی علیه قال نعم،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قال لانّه لا یطلمک، فسکت عمرو و لم یحرجوا باثم اخذ فی ذکر مذاهبه المخصوصة به فی مراتب الاصول و الفروع و جعل اوّلها القول بثبوت المعانی فی حقّ الواجب تعالی و انّ له صفات زائدة علی ذاته الأقدس تجری علیها افعالعه و قال و الزم منکری الصّفات الزاما لا محیص لهم عنه و هو انکم و اقفتمونا أو أقام الدّلیل علی کونه عالما قادرا فلا یخلو إمّا أن یکون المفهومان من الصّفتین واحدا او زائدا فیجب أن یعلم بقادریته و یقدر بعالمیته و یکون من علم الذّات مطلقا علم کونه عالما قادرا و لیس الامر کذلک فعرف انّ الاعتبارین مختلفان فلا یخلو أمّا أن یکون مرجع الإختلاف إلی مجرّد اللّفظ، أو إلی الحال، أو إلی الصّفة و بطل رجوعه إلی اللّفظ المجرّد، فانّ العقل یقضی باختلاف مفهومین معقولین لو قدر عدم </w:t>
      </w:r>
    </w:p>
    <w:p>
      <w:pPr>
        <w:pStyle w:val="BookText"/>
        <w:rPr/>
      </w:pPr>
      <w:r>
        <w:rPr>
          <w:rFonts w:ascii="IRNazanin" w:hAnsi="IRNazanin" w:eastAsia="IRNazanin"/>
          <w:color w:val="111111"/>
          <w:sz w:val="28"/>
          <w:sz w:val="28"/>
          <w:szCs w:val="28"/>
          <w:rtl w:val="true"/>
          <w:lang w:bidi="fa-IR"/>
        </w:rPr>
        <w:t>الألفاظ رأسا من کلّ أرباب العقل فیما تصوّره، و بطل رجوعه إلی الحال، فانّ إثبات صفة لا یوصف لا بالوجود و لا بالعدم إثبات واسطة بین الوجود و العدم، و الإثبات و النّفی و ذلک محال، فتعین الرّجوع إلی صفة قائمة بالذّات، و ذلک مذهبه علی أنّ القاضی أبا بکر الباقلانی من أصحاب الأشعری قد ردّ قوله فی إثبات الحال و نفیها و تقرّر رأیه علی الإثبات و معنی ذلک انّه أثبت للصّفات معانی قائمة به لا احوالا و قال الحال الّذی اثبته أبو هاشم هو الّذی یسمّیه صفة خصوصا لا انّه اثبت حالة اوجبت تلک الصّفات،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الباری تعالی عالم بعلم قادر بقدرة حیّ بحیاة مرید بارادة، متکلّم بکلام، سمیع بسمع، بصیر ببصر، و له فی البقاء إختلاف رأی، قال و هذه صفات أزلیة قائمة بذاته تعالی لا یقال هی هو و لا هی غیره، و لا هی هو و لا غیره،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علمه واحد یتعلّق بجمیع المعلومات؛ و قدرته واحدة تتعلّق بجمیع ما یصحّ وجوده، و إرادته واحدة تتعلّق بجمیع ما یقبل الإختصاص، و کلامه واحد هو أمر و نهی، و خبر و استخبار و وعد و وعید، و هذه الوجوه ترجع إلی اعتبارات فی کلامه لا إلی نفس الکلام و الالفاظ المنزلة علی لسان الملائکة إلی الانبیاء دلالات علی الکلام الأزلی، و الدّلالة مخلوقة محدثة، و المدلول قدیم، و الفرق بین القراءة و المرؤ و التّلاوة و المتلوّ، کالفرق بین الذکر و المذکور، فالذّکر محدث و المذکور قدیم، و خالف الأشعری بهذا التدقیق جماعة من الحشویة إذ قضوا بکون الحروف و الکلمات قدیمة،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مذهب الأشعری انّ کلّ موجود فیصحّ أن یری فانّ المصحّح للرؤیة إنّما هو الوجود و الباری تعالی موجود، فیصحّ أن یری و قد ورد المسمع بأن المؤمنین یرونه فی الأخرة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وُجُوهٌ یوْمَئِذٍ ناضِرَةٌ إِلی رَبِّها ناظِرَةٌ و له قولان فی مهیة الرؤیة، أحدهما أنّه علم مخصوص و یعنی بالخصوص انّه یتعلّق بالوجود دون العدم و الثّانی انّه ادراک وراء العلم لا یقتضی تأثیرا فی المدرک و لا تاثیرا عنه و اثبت السمع و البصر للباری تعالی صفتین ازلّیتین هما ادراکان وراء العلم یتعلّقان بالمدرکات الخاصّة بکلّ </w:t>
      </w:r>
    </w:p>
    <w:p>
      <w:pPr>
        <w:pStyle w:val="BookText"/>
        <w:rPr/>
      </w:pPr>
      <w:r>
        <w:rPr>
          <w:rFonts w:ascii="IRNazanin" w:hAnsi="IRNazanin" w:eastAsia="IRNazanin"/>
          <w:color w:val="111111"/>
          <w:sz w:val="28"/>
          <w:sz w:val="28"/>
          <w:szCs w:val="28"/>
          <w:rtl w:val="true"/>
          <w:lang w:bidi="fa-IR"/>
        </w:rPr>
        <w:t>واحد بشرط الوجود و اثبت الیدین و الوجه صفات جبریة فیقول ورد بذلک السّمع فیجب الاقرار به کما ورد و مذهبه فی الوعد و الوعید و الاسماء و الاحکام و السّمع و العقل مخالف للمعتزلة من کلّ وجه،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هو التّصدیق، و امّا القول باللّسان و العمل بالارکان فروعه، فمن صدّق بالقلب صحّ ایمانه حتّی لو مات علیه فی الحال کان مؤمنا ناجیا و لا یجوز ان یخلد صاحب الکبیرة فی النّار مع الکفّار لمّا ورد به السّمع من الاخراج من النّار من کان فی قلبه مثقال ذرّة من الایمان و قال و لو مات لا اقول انّه یجب علی اللّه تعالی قبول توبته بحکم العقل اذ هو الموجب فلا یوجب علیه شی‌ء و هو المالک لخلقه یفعل ما یشاء و یحکم ما یرید فلو ادخل الخلایق باجمعهم الجنّة لم یکن حیفا و لو ادخلهم النار لم یکن جورا، اذ الظّلم هو التّصرّف فیما لا یملکه المتصرّف او وضع الشی‌ء فی غیر موضعه و هو المالک المطلق فلا یتصوّر منه ظلم و لا ینسب الیه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الواجبات کلّها سمعیة و العقل لیس یوجب شیئا و لا یقضی تحسینا و تقبیحا فمعرفة اللّه تعالی بالعقل یحصل و بالسّمع یجب، قال اللّه تعالی وَ ما کنَّا مُعَذِّبِینَ حَتَّی نَبْعَثَ رَسُولًا، و کذلک شکر المنعم و اثابة المطیع و عقاب العاصی یجب بالسّمع دون العقل و لا یجب علی اللّه تعالی شی‌ء بالعقل لا الصّلاح و لا الاصلح و لا اللّطف و کلّ ما یقتضیه العقل من الحکمة الموجبة فیقتضی نقیضه من وجه آخر، و اصل التّکلیف لم یکن واجبا علی اللّه تعالی اذ لم یرجع به الیه نفع و لا اندفع به عنه ضرّ، و انبعاث الرّسل من القضایا الجائزة لا الواجبة و لا المستحیلة و لکن بعد الانبعاث تأییدهم بالمعجزات و عصمتهم من الموبقات من جملة الواجبات اذ لا بدّ من طریق للتّسمع تسلکه فیعرف به الصدق و المدّعی و لا بدّ من ازاحة العلل فلا یقع فی التّکلیف تناقض، و المعجزة فعل خارق للعادة مقترن بالتّحدی، سلیم عن المعارضة و الإیمان و الطاعة بتوفیق اللّه تعالی و الکفر و المعصیة تجد لانه و التّوفیق عنده خلق القدرة علی الطاعة، و الخذلان خلق القدرة علی المعصیة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الإمامة تثبت بالاختیار و الإتّفاق دون النّص و التّعیین إذ لو کان ثمّ نصّ </w:t>
      </w:r>
    </w:p>
    <w:p>
      <w:pPr>
        <w:pStyle w:val="BookText"/>
        <w:rPr/>
      </w:pPr>
      <w:r>
        <w:rPr>
          <w:rFonts w:ascii="IRNazanin" w:hAnsi="IRNazanin" w:eastAsia="IRNazanin"/>
          <w:color w:val="111111"/>
          <w:sz w:val="28"/>
          <w:sz w:val="28"/>
          <w:szCs w:val="28"/>
          <w:rtl w:val="true"/>
          <w:lang w:bidi="fa-IR"/>
        </w:rPr>
        <w:t>لما خفی و الدّواعی تتوفر علی نقله، و اتّفقوا فی سقیفة بنی ساعدة علی ابی بکر، ثمّ اتّفقوا بعد تعیین أبی بکر علی عمر، و اتّفقوا بعد الشّوری علی عثمان، و اتّفقوا بعده علی علیّ رضی اللّه عنه، و هم یترتبون فی الفضل ترتّبهم فی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لا یقول فی عایشة و طلحة و الزّبیر إلّا أنّهم رجعوا عن الخطاء، و لا یقول فی معاویة و عمرو بن العاص إلّا إنّهما بغیا علی الإمام الحقّ، فقاتلهم علیّ رضی اللّه عنه مقاتلة أهل البغی، و امّا أهل النّهروان، فهم الشّراة المارقون علی الدّین بخبر النّبیّ صلی اللّه علیه و اله و سلّم، و لقد کان علیّ رضی اللّه عنه علی الحقّ فی جمیع أحواله یدور الحقّ معه حیث دار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جملة ما ذکره ایضا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التّرجمة له بطرف ممّا قدّمناه الشّیخ أبو الحسن المتکلّم رئیس الأشاعرة و إلیه ینسبون، صاحب التّصانیف الکلامیة فی الاصول و الملل و النّحل، ولد سنة ستّین و مأتین، و توفّی سنة أربع و عشرین و ثلاثمأة، سمع من زکریا السّاجی، و ابی خالد الجمجی الی و سهل بن نوح و محمّد بن یعقوب المقری، و عبد الرّحمان بن خلف الضبی البصری، و روی عنه فی تفسیره کثیرا، ثمّ أخذ فی عدّ ما ذکره الشّهرستانی من مذاهبه الموصوفة و غیرها، 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اهل النّهروان هم الشّراة المارقون عن الدّین، لخبر النّبیّ و أقول انّ علیا کان علی الحقّ فی جمیع أحواله، و الحقّ معه حیث دار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جملة مختصرة من اعتقاد الشّیخ أبی الحسن الأشعری، و الأشاعرة یسمّون الصّفاتیة لإثباتهم صفات اللّه تعالی القدیمة، و افترقت الصّفاتیة فی الألفاظ الّتی وردت فی القرآن و السنّة کالإستواء، و النّزول، و الاصبع، والید، و القدم، و الصّورة، و الجنب و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فرقتین، فرقة تأولت جمیع الألفاظ الّتی وردت فی القرآن علی وجوه محتملة للفظ، و فرقة لم یتعرّضوا للتّأویل و لا صاروا إلی التّشبیه، و هؤلائهم الأشعریة الاثریة؛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عبارة أخری عن الأخباریة الّتی یوجد نظیرها بین أصحابنا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فالفرقة الأولی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الألفاظ لا یمکن إجزاؤها علی ظاهرها، فانّه کفر، </w:t>
      </w:r>
      <w:bookmarkStart w:id="196" w:name="pg14503_156600"/>
    </w:p>
    <w:p>
      <w:pPr>
        <w:pStyle w:val="BookText"/>
        <w:rPr/>
      </w:pPr>
      <w:bookmarkEnd w:id="196"/>
      <w:r>
        <w:rPr>
          <w:rFonts w:ascii="IRNazanin" w:hAnsi="IRNazanin" w:eastAsia="IRNazanin"/>
          <w:color w:val="111111"/>
          <w:sz w:val="28"/>
          <w:sz w:val="28"/>
          <w:szCs w:val="28"/>
          <w:rtl w:val="true"/>
          <w:lang w:bidi="fa-IR"/>
        </w:rPr>
        <w:t>و لا یمکن التّوقّف فیها، فلا بدّ من تأویلها بما یحتمله اللّفظ، و هذا الصّحیح من مذهب الأشعری من أحد قولیه، و هو مذهب أصحابه عبد اللّه بن سعید الکلابی، و أبی العبّاس القلانسی و غیرهما، و هؤلائهم ضدّ الحشویة مثل مضر و کهمس، و احمد الهجیمی و غیرهم، فان أبا الحسن الأشعری حکی عن محمّد بن عیسی بن غوث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أجازوا علی ربّهم المصافحة و الملامسة، و انّ المخلصین من المسلمین إذا بلغوا فی الرّیاضة إلی حدّ الإخلاص تعانقوه فی الدّنیا و الآخرة؛ و حکی الکعبی عن بعضهم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یزورونه و یزورهم تعالی اللّه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الفرقة الثّانیة قالوا قد عرفنا بمقتضی العقل إنّ اللّه تعالی لیس کمثله شی‌ء، فلا یشبهه شی‌ء، و لا یشبه شیئا، و نحن غیر مکلّفین بمعرفة هذه الألفاظ الّتی وردت بتأویلها، بل نحن مکلّفون باعتقاد أنّه لیس کمثله شی‌ء، و تکل علم ذلک إلی اللّه، و هؤلاء هم السّلف الصّالح، کالإمام مالک، و الشّافعی، و احمد، و سفیان الثوری، و داود و غیرهم، و هذا أحد قولی الشّافعی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فی ترجمة داود الظّاهری الإشارة إلی معنی الحشوی و الأخباری و کذا فی ترجمة المولی أمین الاسترابادی المتقدّم ذکره فی الباب الأوّل من الکتاب و اللّه اعلم بالصّواب</w:t>
      </w:r>
      <w:r>
        <w:rPr>
          <w:rFonts w:eastAsia="IRNazanin" w:cs="IRNazanin"/>
          <w:color w:val="111111"/>
          <w:sz w:val="28"/>
          <w:szCs w:val="28"/>
          <w:rtl w:val="true"/>
          <w:lang w:bidi="fa-IR"/>
        </w:rPr>
        <w:t>.</w:t>
      </w:r>
    </w:p>
    <w:p>
      <w:pPr>
        <w:pStyle w:val="Heading3"/>
        <w:numPr>
          <w:ilvl w:val="2"/>
          <w:numId w:val="1"/>
        </w:numPr>
        <w:rPr/>
      </w:pPr>
      <w:bookmarkStart w:id="197" w:name="__RefHeading___Toc1324991_996550957"/>
      <w:bookmarkStart w:id="198" w:name="_Toc66"/>
      <w:bookmarkEnd w:id="197"/>
      <w:r>
        <w:rPr/>
        <w:t>488</w:t>
      </w:r>
      <w:r>
        <w:rPr>
          <w:rtl w:val="true"/>
        </w:rPr>
        <w:t xml:space="preserve">- </w:t>
      </w:r>
      <w:r>
        <w:rPr>
          <w:rtl w:val="true"/>
        </w:rPr>
        <w:t>علی بن عیسی بن داود الجراح</w:t>
      </w:r>
      <w:bookmarkEnd w:id="198"/>
    </w:p>
    <w:p>
      <w:pPr>
        <w:pStyle w:val="BookText"/>
        <w:rPr/>
      </w:pPr>
      <w:r>
        <w:rPr>
          <w:rFonts w:ascii="IRNazanin" w:hAnsi="IRNazanin" w:eastAsia="IRNazanin"/>
          <w:color w:val="111111"/>
          <w:sz w:val="28"/>
          <w:sz w:val="28"/>
          <w:szCs w:val="28"/>
          <w:rtl w:val="true"/>
          <w:lang w:bidi="fa-IR"/>
        </w:rPr>
        <w:t>الوزیر الکبیر و الدبیر النحریر علی بن عیسی بن داود الجراح</w:t>
      </w:r>
      <w:r>
        <w:rPr>
          <w:rStyle w:val="FootnoteAnchor"/>
          <w:rtl w:val="true"/>
        </w:rPr>
        <w:footnoteReference w:id="17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الحسن البغدادی الکاتب، وزیر المقتدر و القاهر، کان علی الحقیقة غنیا شاکرا صدوقا دینا خیرا صالحا عالما من خیار الوزراء، و هو کثیر البرّ، و المعروف و الصّلاة، و الصّیام، و مجالس العلماء، توفّی سنة أربع و ثلاثین و ثلاثمأة، وزر للمقتدر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تفسیره أعانه علیه أبو الحسین الواسطی، و أبو بکر بن مجاهد،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یستغلّ ضیاعه فی السّنة سبعمأة ألف دینار، یخرج منها فی وجوه البرّ ستّمأة ألف دینار؛ و ستین ألف دینار، و ینفق أربعین ألف دینار علی خاصّته، و کانت غلّته عند عطلته و لزوم بیته نیفا و ثمانین ألف دینار ینفق علی نفسه و خاصته ثلاثین ألف دینار و یصرف الباقی فی وجوه البرّ کذا فی ذیل الصّفدی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تاریخ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أیضا عن الصّولی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علی المقتدر زمن نکبته أن یقف عقاره ببغداد علی الحرمین و الثّغور و غلّتها ثلاثة عشر ألف دینار فی کلّ شهر، و الضّیاع الموروثة له بالسّواد، و غلّتها نیف و ثمانون ألف دینار، ففعل ذلک و أشهد علی نفسه و أفرد لهذه الوقوف دیوانا و سمّاه دیوان البرّ، و خدم السّلطان سبعین سنة لم یزل فیها نعمة عن أحد، و احصی له أیام وزارته نیف و ثلاثون ألف توقیع من الکلام السّدید، و لم یقتل أحدا و لا سعی فی دمه، و کان علی خاتمة للّه صنع خفی فی کلّ أمر نخاف، و کان یجری علی خمسة و أربعین ألف إنسان جرایات تکفیهم، و نقل القشیری فی رسالته المشهورة باسناده المتّصل إلی أبی عمر الأنماطی قال رکب علیّ بن عیسی الوزیر فی موکب عظیم، فجعل الغرباء یقولون من هذا؟ فقالت امراة قائمة علی الطّریق إلی متی تقولون من هذا هذا عبد سقط من عین اللّه، فابلاه اللّه بما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علیّ بن عیسی ذلک و رجع إلی منزله و استعفی من الوزارة و ذهب إلی مکة، و جاور بها و قد غلط من نسب هذه الحکایة إلی شیخنا المحدّث الجلیل علیّ بن عیسی الإربلی المتقدّم ذکره الشّریف فی القسم الأوّل من هذا الباب،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فلیلاحظ</w:t>
      </w:r>
      <w:r>
        <w:rPr>
          <w:rFonts w:eastAsia="IRNazanin" w:cs="IRNazanin"/>
          <w:color w:val="111111"/>
          <w:sz w:val="28"/>
          <w:szCs w:val="28"/>
          <w:rtl w:val="true"/>
          <w:lang w:bidi="fa-IR"/>
        </w:rPr>
        <w:t xml:space="preserve">. </w:t>
      </w:r>
      <w:bookmarkStart w:id="199" w:name="pg14503_156602"/>
    </w:p>
    <w:p>
      <w:pPr>
        <w:pStyle w:val="Heading3"/>
        <w:numPr>
          <w:ilvl w:val="2"/>
          <w:numId w:val="1"/>
        </w:numPr>
        <w:rPr/>
      </w:pPr>
      <w:bookmarkStart w:id="200" w:name="__RefHeading___Toc1324993_996550957"/>
      <w:bookmarkStart w:id="201" w:name="_Toc67"/>
      <w:bookmarkEnd w:id="199"/>
      <w:bookmarkEnd w:id="200"/>
      <w:r>
        <w:rPr/>
        <w:t>489</w:t>
      </w:r>
      <w:r>
        <w:rPr>
          <w:rtl w:val="true"/>
        </w:rPr>
        <w:t xml:space="preserve">- </w:t>
      </w:r>
      <w:r>
        <w:rPr>
          <w:rtl w:val="true"/>
        </w:rPr>
        <w:t xml:space="preserve">علی بن محمد </w:t>
      </w:r>
      <w:r>
        <w:rPr>
          <w:rtl w:val="true"/>
        </w:rPr>
        <w:t>«</w:t>
      </w:r>
      <w:r>
        <w:rPr>
          <w:rtl w:val="true"/>
        </w:rPr>
        <w:t>ابو القاسم التنوخی</w:t>
      </w:r>
      <w:r>
        <w:rPr>
          <w:rtl w:val="true"/>
        </w:rPr>
        <w:t>»</w:t>
      </w:r>
      <w:bookmarkEnd w:id="201"/>
    </w:p>
    <w:p>
      <w:pPr>
        <w:pStyle w:val="BookText"/>
        <w:rPr/>
      </w:pPr>
      <w:r>
        <w:rPr>
          <w:rFonts w:ascii="IRNazanin" w:hAnsi="IRNazanin" w:eastAsia="IRNazanin"/>
          <w:color w:val="111111"/>
          <w:sz w:val="28"/>
          <w:sz w:val="28"/>
          <w:szCs w:val="28"/>
          <w:rtl w:val="true"/>
          <w:lang w:bidi="fa-IR"/>
        </w:rPr>
        <w:t>العالم الماهر و الناظم الناثر علی بن محمد بن داود بن ابراهیم القاضی المعروف بابی القاسم التنوخی البغدادی</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قال صلاح الدّین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بغداد و تفقّه علی مذهب أبی حنیفة، و کان حافظا للشّعر ذکیا، و له عروض بدیع، ولیّ القضاء بعدّة بلدان، و توفّی سنة إثنتین و أربعین و ثلاثمأة، و هو جدّ القاضی التّنوخی علیّ بن المحسّن؛ و هو والد أبی علیّ الحسن التّنوخی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نشوار المحاضرة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أبو القاسم هذا بصیرا بعلم النّجوم، قرأ علی الکسائی المنجّم، و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کان یقوم بعشرة علوم، و کان یحفظ للطّایین سبعمأة قصیدة و مقطوعة، سوی ما یحفظ لغیرهم من المحدّثین و غیرهم، و کان یحفظ من النّحو و اللّغة شیئا کثیرا، و کان فی الفقه و الفرائض و الشّروط غایة، و اشتهر بالکلام و المنطق و الهندسة، و کان فی الهیئة قدوة، إلی أن قال و من شعره فی ملیح جسیم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أین أستر جسمی </w:t>
      </w:r>
      <w:r>
        <w:rPr>
          <w:rStyle w:val="FootnoteAnchor"/>
          <w:rtl w:val="true"/>
        </w:rPr>
        <w:footnoteReference w:id="179"/>
      </w:r>
      <w:r>
        <w:rPr>
          <w:rFonts w:ascii="IRNazanin" w:hAnsi="IRNazanin" w:eastAsia="IRNazanin"/>
          <w:color w:val="111111"/>
          <w:sz w:val="28"/>
          <w:sz w:val="28"/>
          <w:szCs w:val="28"/>
          <w:rtl w:val="true"/>
          <w:lang w:bidi="fa-IR"/>
        </w:rPr>
        <w:t>و هو منهتک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للمتیم فی فتک الهوی درّک؟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عشقت عظیم الجسم، قلت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الشّمس أعظم جرم حازه الفلک </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تخیر اذا ما کنت فی الأمر مرسلا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فمبلغ آراء الرّجال رسولها</w:t>
      </w:r>
    </w:p>
    <w:p>
      <w:pPr>
        <w:pStyle w:val="BookText"/>
        <w:rPr/>
      </w:pPr>
      <w:r>
        <w:rPr>
          <w:rFonts w:ascii="IRNazanin" w:hAnsi="IRNazanin" w:eastAsia="IRNazanin"/>
          <w:color w:val="111111"/>
          <w:sz w:val="28"/>
          <w:sz w:val="28"/>
          <w:szCs w:val="28"/>
          <w:rtl w:val="true"/>
          <w:lang w:bidi="fa-IR"/>
        </w:rPr>
        <w:t>و ردّد و فکر فی الکتاب فانّما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بأطراف أقلام الرّجال عقولها</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المضمون بعینه مأثور فی أحادیث أهل البیت علیهم السّلام، و یأتی نظیر هذا المعنی أیضا فی ترجمة أبی حیان النّحوی، فی أواخر باب المیم إنشاء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منصور الخالدی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لیلة عند التّنوخی فی ضیافة فاغفی اغفائة، فخرجت منه ریح؛ فضحک بعض القوم، فأنتبه بضحکه،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ریحا، فسکتنا من هیبته فسکت ساعة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نامت العینان من متیقظ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تراخت بلا شک نشاریج فقحته</w:t>
      </w:r>
    </w:p>
    <w:p>
      <w:pPr>
        <w:pStyle w:val="BookText"/>
        <w:rPr/>
      </w:pPr>
      <w:r>
        <w:rPr>
          <w:rFonts w:ascii="IRNazanin" w:hAnsi="IRNazanin" w:eastAsia="IRNazanin"/>
          <w:color w:val="111111"/>
          <w:sz w:val="28"/>
          <w:sz w:val="28"/>
          <w:szCs w:val="28"/>
          <w:rtl w:val="true"/>
          <w:lang w:bidi="fa-IR"/>
        </w:rPr>
        <w:t>فمن کان ذا عقل فیعذر نائما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ذا جهل ففی جوف لحیته</w:t>
      </w:r>
    </w:p>
    <w:p>
      <w:pPr>
        <w:pStyle w:val="BookText"/>
        <w:rPr/>
      </w:pPr>
      <w:r>
        <w:rPr>
          <w:rFonts w:ascii="IRNazanin" w:hAnsi="IRNazanin" w:eastAsia="IRNazanin"/>
          <w:color w:val="111111"/>
          <w:sz w:val="28"/>
          <w:sz w:val="28"/>
          <w:szCs w:val="28"/>
          <w:rtl w:val="true"/>
          <w:lang w:bidi="fa-IR"/>
        </w:rPr>
        <w:t>و قال التّنوخی رادّا علی ابن المعتزّ النّاصبی و هو عبد اللّه المتقدّم ذکره قریبا فی قصیدته الّتی یفخر فیها ببنی العبّاس، علی آل أبی طالب و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اللّه إلّا ما ترون فما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غضابا علی الأقدار یا آل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الأبیات فی مقابلتها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ابن رسول اللّه و ابن 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مدغل فی عقده الدین ناصب</w:t>
      </w:r>
    </w:p>
    <w:p>
      <w:pPr>
        <w:pStyle w:val="BookText"/>
        <w:rPr/>
      </w:pPr>
      <w:r>
        <w:rPr>
          <w:rFonts w:ascii="IRNazanin" w:hAnsi="IRNazanin" w:eastAsia="IRNazanin"/>
          <w:color w:val="111111"/>
          <w:sz w:val="28"/>
          <w:sz w:val="28"/>
          <w:szCs w:val="28"/>
          <w:rtl w:val="true"/>
          <w:lang w:bidi="fa-IR"/>
        </w:rPr>
        <w:t>نشابین طنبور و دف و مزهر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حجر شاد أو علی صدر ضارب</w:t>
      </w:r>
    </w:p>
    <w:p>
      <w:pPr>
        <w:pStyle w:val="BookText"/>
        <w:rPr/>
      </w:pPr>
      <w:r>
        <w:rPr>
          <w:rFonts w:ascii="IRNazanin" w:hAnsi="IRNazanin" w:eastAsia="IRNazanin"/>
          <w:color w:val="111111"/>
          <w:sz w:val="28"/>
          <w:sz w:val="28"/>
          <w:szCs w:val="28"/>
          <w:rtl w:val="true"/>
          <w:lang w:bidi="fa-IR"/>
        </w:rPr>
        <w:t>و من ظهر سکران إلی بطن قینة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شبه فی ملکها و شوائب</w:t>
      </w:r>
    </w:p>
    <w:p>
      <w:pPr>
        <w:pStyle w:val="BookText"/>
        <w:rPr/>
      </w:pPr>
      <w:r>
        <w:rPr>
          <w:rFonts w:ascii="IRNazanin" w:hAnsi="IRNazanin" w:eastAsia="IRNazanin"/>
          <w:color w:val="111111"/>
          <w:sz w:val="28"/>
          <w:sz w:val="28"/>
          <w:szCs w:val="28"/>
          <w:rtl w:val="true"/>
          <w:lang w:bidi="fa-IR"/>
        </w:rPr>
        <w:t>إلی أن قال بعد عدّة أبیات آخر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احرب کسوکم عمائما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الضّرب فی الهامات حمر الذّوائب</w:t>
      </w:r>
    </w:p>
    <w:p>
      <w:pPr>
        <w:pStyle w:val="BookText"/>
        <w:rPr/>
      </w:pPr>
      <w:r>
        <w:rPr>
          <w:rFonts w:ascii="IRNazanin" w:hAnsi="IRNazanin" w:eastAsia="IRNazanin"/>
          <w:color w:val="111111"/>
          <w:sz w:val="28"/>
          <w:sz w:val="28"/>
          <w:szCs w:val="28"/>
          <w:rtl w:val="true"/>
          <w:lang w:bidi="fa-IR"/>
        </w:rPr>
        <w:t>صدقت منایانا السّیوف و 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تموتون فوق الفرش موت الکواعب</w:t>
      </w:r>
    </w:p>
    <w:p>
      <w:pPr>
        <w:pStyle w:val="BookText"/>
        <w:rPr/>
      </w:pPr>
      <w:r>
        <w:rPr>
          <w:rFonts w:ascii="IRNazanin" w:hAnsi="IRNazanin" w:eastAsia="IRNazanin"/>
          <w:color w:val="111111"/>
          <w:sz w:val="28"/>
          <w:sz w:val="28"/>
          <w:szCs w:val="28"/>
          <w:rtl w:val="true"/>
          <w:lang w:bidi="fa-IR"/>
        </w:rPr>
        <w:t>و نحن الأولی لا یسرح الذّم بیننا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تدّری أعراضنا بالمعایب</w:t>
      </w:r>
    </w:p>
    <w:p>
      <w:pPr>
        <w:pStyle w:val="BookText"/>
        <w:rPr/>
      </w:pPr>
      <w:r>
        <w:rPr>
          <w:rFonts w:ascii="IRNazanin" w:hAnsi="IRNazanin" w:eastAsia="IRNazanin"/>
          <w:color w:val="111111"/>
          <w:sz w:val="28"/>
          <w:sz w:val="28"/>
          <w:szCs w:val="28"/>
          <w:rtl w:val="true"/>
          <w:lang w:bidi="fa-IR"/>
        </w:rPr>
        <w:t>إذا ما انتدوا کانوا شموس ندیهم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رکبوا کانوا بدور الرّکائب</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عبسوا یوم الوغی ضحک الرّدی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ضحکوا بکوا عیون النوانب</w:t>
      </w:r>
    </w:p>
    <w:p>
      <w:pPr>
        <w:pStyle w:val="BookText"/>
        <w:rPr/>
      </w:pPr>
      <w:r>
        <w:rPr>
          <w:rFonts w:ascii="IRNazanin" w:hAnsi="IRNazanin" w:eastAsia="IRNazanin"/>
          <w:color w:val="111111"/>
          <w:sz w:val="28"/>
          <w:sz w:val="28"/>
          <w:szCs w:val="28"/>
          <w:rtl w:val="true"/>
          <w:lang w:bidi="fa-IR"/>
        </w:rPr>
        <w:t>و ما للغوانی و الوغی فتعّودا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بقرع المثانی عن قراع الکتائب</w:t>
      </w:r>
    </w:p>
    <w:p>
      <w:pPr>
        <w:pStyle w:val="BookText"/>
        <w:rPr/>
      </w:pPr>
      <w:r>
        <w:rPr>
          <w:rFonts w:ascii="IRNazanin" w:hAnsi="IRNazanin" w:eastAsia="IRNazanin"/>
          <w:color w:val="111111"/>
          <w:sz w:val="28"/>
          <w:sz w:val="28"/>
          <w:szCs w:val="28"/>
          <w:rtl w:val="true"/>
          <w:lang w:bidi="fa-IR"/>
        </w:rPr>
        <w:t>و یوم حنین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حزنا فخاره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یدری عدّها فی المثالب</w:t>
      </w:r>
    </w:p>
    <w:p>
      <w:pPr>
        <w:pStyle w:val="BookText"/>
        <w:rPr/>
      </w:pPr>
      <w:r>
        <w:rPr>
          <w:rFonts w:ascii="IRNazanin" w:hAnsi="IRNazanin" w:eastAsia="IRNazanin"/>
          <w:color w:val="111111"/>
          <w:sz w:val="28"/>
          <w:sz w:val="28"/>
          <w:szCs w:val="28"/>
          <w:rtl w:val="true"/>
          <w:lang w:bidi="fa-IR"/>
        </w:rPr>
        <w:t>ابوه مناد و الوصی مضارب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فی مناد صیت و مضارب</w:t>
      </w:r>
    </w:p>
    <w:p>
      <w:pPr>
        <w:pStyle w:val="BookText"/>
        <w:rPr/>
      </w:pPr>
      <w:r>
        <w:rPr>
          <w:rFonts w:ascii="IRNazanin" w:hAnsi="IRNazanin" w:eastAsia="IRNazanin"/>
          <w:color w:val="111111"/>
          <w:sz w:val="28"/>
          <w:sz w:val="28"/>
          <w:szCs w:val="28"/>
          <w:rtl w:val="true"/>
          <w:lang w:bidi="fa-IR"/>
        </w:rPr>
        <w:t>و جئتم مع الاولاد تبغون إرثه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فأبعد محجوب بأحجب حاجب</w:t>
      </w:r>
    </w:p>
    <w:p>
      <w:pPr>
        <w:pStyle w:val="BookText"/>
        <w:rPr/>
      </w:pPr>
      <w:r>
        <w:rPr>
          <w:rFonts w:ascii="IRNazanin" w:hAnsi="IRNazanin" w:eastAsia="IRNazanin"/>
          <w:color w:val="111111"/>
          <w:sz w:val="28"/>
          <w:sz w:val="28"/>
          <w:szCs w:val="28"/>
          <w:rtl w:val="true"/>
          <w:lang w:bidi="fa-IR"/>
        </w:rPr>
        <w:t>و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نهضنا ثائرین شعارنا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بثارات زید الخیر عند التّحارب</w:t>
      </w:r>
    </w:p>
    <w:p>
      <w:pPr>
        <w:pStyle w:val="BookText"/>
        <w:rPr/>
      </w:pPr>
      <w:r>
        <w:rPr>
          <w:rFonts w:ascii="IRNazanin" w:hAnsi="IRNazanin" w:eastAsia="IRNazanin"/>
          <w:color w:val="111111"/>
          <w:sz w:val="28"/>
          <w:sz w:val="28"/>
          <w:szCs w:val="28"/>
          <w:rtl w:val="true"/>
          <w:lang w:bidi="fa-IR"/>
        </w:rPr>
        <w:t>فهلّا بابراهیم کان شعارکم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فترجع دعواکم تعلّة خائب</w:t>
      </w:r>
    </w:p>
    <w:p>
      <w:pPr>
        <w:pStyle w:val="BookText"/>
        <w:rPr/>
      </w:pPr>
      <w:r>
        <w:rPr>
          <w:rFonts w:ascii="IRNazanin" w:hAnsi="IRNazanin" w:eastAsia="IRNazanin"/>
          <w:color w:val="111111"/>
          <w:sz w:val="28"/>
          <w:sz w:val="28"/>
          <w:szCs w:val="28"/>
          <w:rtl w:val="true"/>
          <w:lang w:bidi="fa-IR"/>
        </w:rPr>
        <w:t>ثمّ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فی صفة 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راح من الشّمس مخلوقة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 لک فی قدح من نهار</w:t>
      </w:r>
    </w:p>
    <w:p>
      <w:pPr>
        <w:pStyle w:val="BookText"/>
        <w:rPr/>
      </w:pPr>
      <w:r>
        <w:rPr>
          <w:rFonts w:ascii="IRNazanin" w:hAnsi="IRNazanin" w:eastAsia="IRNazanin"/>
          <w:color w:val="111111"/>
          <w:sz w:val="28"/>
          <w:sz w:val="28"/>
          <w:szCs w:val="28"/>
          <w:rtl w:val="true"/>
          <w:lang w:bidi="fa-IR"/>
        </w:rPr>
        <w:t>هواء، و لکنّه 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ماء، و لکنّه غیر جاری</w:t>
      </w:r>
    </w:p>
    <w:p>
      <w:pPr>
        <w:pStyle w:val="BookText"/>
        <w:rPr/>
      </w:pPr>
      <w:r>
        <w:rPr>
          <w:rFonts w:ascii="IRNazanin" w:hAnsi="IRNazanin" w:eastAsia="IRNazanin"/>
          <w:color w:val="111111"/>
          <w:sz w:val="28"/>
          <w:sz w:val="28"/>
          <w:szCs w:val="28"/>
          <w:rtl w:val="true"/>
          <w:lang w:bidi="fa-IR"/>
        </w:rPr>
        <w:t>إذا ما تأمّلتها و هی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تأمّلت نورا محیطا بنار</w:t>
      </w:r>
    </w:p>
    <w:p>
      <w:pPr>
        <w:pStyle w:val="BookText"/>
        <w:rPr/>
      </w:pPr>
      <w:r>
        <w:rPr>
          <w:rFonts w:ascii="IRNazanin" w:hAnsi="IRNazanin" w:eastAsia="IRNazanin"/>
          <w:color w:val="111111"/>
          <w:sz w:val="28"/>
          <w:sz w:val="28"/>
          <w:szCs w:val="28"/>
          <w:rtl w:val="true"/>
          <w:lang w:bidi="fa-IR"/>
        </w:rPr>
        <w:t>فهذا النّهایة فی الأبیضاض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النّهایة فی الإحمرار</w:t>
      </w:r>
    </w:p>
    <w:p>
      <w:pPr>
        <w:pStyle w:val="BookText"/>
        <w:rPr/>
      </w:pPr>
      <w:r>
        <w:rPr>
          <w:rFonts w:ascii="IRNazanin" w:hAnsi="IRNazanin" w:eastAsia="IRNazanin"/>
          <w:color w:val="111111"/>
          <w:sz w:val="28"/>
          <w:sz w:val="28"/>
          <w:szCs w:val="28"/>
          <w:rtl w:val="true"/>
          <w:lang w:bidi="fa-IR"/>
        </w:rPr>
        <w:t>و ما کان فی الحکم أن یوحدا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لفرط التّنافی و فرط النّفار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ولکن تجانس معناهما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بسیطان فاتفقا فی الجوار</w:t>
      </w:r>
    </w:p>
    <w:p>
      <w:pPr>
        <w:pStyle w:val="BookText"/>
        <w:rPr/>
      </w:pPr>
      <w:r>
        <w:rPr>
          <w:rFonts w:ascii="IRNazanin" w:hAnsi="IRNazanin" w:eastAsia="IRNazanin"/>
          <w:color w:val="111111"/>
          <w:sz w:val="28"/>
          <w:sz w:val="28"/>
          <w:szCs w:val="28"/>
          <w:rtl w:val="true"/>
          <w:lang w:bidi="fa-IR"/>
        </w:rPr>
        <w:t>کأن المدیر لها بالیمین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للسّقی أو بالیسار</w:t>
      </w:r>
    </w:p>
    <w:p>
      <w:pPr>
        <w:pStyle w:val="BookText"/>
        <w:rPr/>
      </w:pPr>
      <w:r>
        <w:rPr>
          <w:rFonts w:ascii="IRNazanin" w:hAnsi="IRNazanin" w:eastAsia="IRNazanin"/>
          <w:color w:val="111111"/>
          <w:sz w:val="28"/>
          <w:sz w:val="28"/>
          <w:szCs w:val="28"/>
          <w:rtl w:val="true"/>
          <w:lang w:bidi="fa-IR"/>
        </w:rPr>
        <w:t>تدرّع ثوبا من الیاسمین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فردکم من الجلّنار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التّنوخی من جملة القضاة الذّین ینادمون الوزیر المهلّبی، و یجتمعون عنده فی الأسبوع لیلتین علی اطرّاح الحشمة و التّبسط فی القصف و الخلاعة، و هم ابن قریعة و ابن معروف و القاضی الایذجی و غیرهم، و ما منهم إلّا أبیض اللّحیة طویلها و کذلک کان المهلّبی، فإذا طابو و أخذ الشّراب منهم </w:t>
      </w:r>
      <w:r>
        <w:rPr>
          <w:rStyle w:val="FootnoteAnchor"/>
          <w:rtl w:val="true"/>
        </w:rPr>
        <w:footnoteReference w:id="181"/>
      </w:r>
      <w:r>
        <w:rPr>
          <w:rFonts w:ascii="IRNazanin" w:hAnsi="IRNazanin" w:eastAsia="IRNazanin"/>
          <w:color w:val="111111"/>
          <w:sz w:val="28"/>
          <w:sz w:val="28"/>
          <w:szCs w:val="28"/>
          <w:rtl w:val="true"/>
          <w:lang w:bidi="fa-IR"/>
        </w:rPr>
        <w:t xml:space="preserve">وهبوا ثوب الوقار للعقار، و أخذ کلّ منهم طاس ذهب من ألف مثقال مملوّا شرابا قطر بلیا او </w:t>
      </w:r>
    </w:p>
    <w:p>
      <w:pPr>
        <w:pStyle w:val="BookText"/>
        <w:rPr/>
      </w:pPr>
      <w:r>
        <w:rPr>
          <w:rFonts w:ascii="IRNazanin" w:hAnsi="IRNazanin" w:eastAsia="IRNazanin"/>
          <w:color w:val="111111"/>
          <w:sz w:val="28"/>
          <w:sz w:val="28"/>
          <w:szCs w:val="28"/>
          <w:rtl w:val="true"/>
          <w:lang w:bidi="fa-IR"/>
        </w:rPr>
        <w:t xml:space="preserve">عکبریا، فیغمس لحیته فیها بل ینقعها،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تتشرب اکثره</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ثمّ یرش بها بعضهم بعضا، و یرقصون جمیعا و علیهم المصبّغات و مخانق المنثور، و إیاهم عنی السّری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مجالس ترقص القضاة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انتشوا من مخانق البرم</w:t>
      </w:r>
    </w:p>
    <w:p>
      <w:pPr>
        <w:pStyle w:val="BookText"/>
        <w:rPr/>
      </w:pPr>
      <w:r>
        <w:rPr>
          <w:rFonts w:ascii="IRNazanin" w:hAnsi="IRNazanin" w:eastAsia="IRNazanin"/>
          <w:color w:val="111111"/>
          <w:sz w:val="28"/>
          <w:sz w:val="28"/>
          <w:szCs w:val="28"/>
          <w:rtl w:val="true"/>
          <w:lang w:bidi="fa-IR"/>
        </w:rPr>
        <w:t>إلی آخر ما ذکره من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وفد التّنوخی علی سیف الدّولة کثیرا، مع انّه کان من المرتفعین فی ولایة أهل البیت علیهم السّلام انّه من الشّیعة الامامیة کما یشهد به أیضا الردّ الّذی أنشده علی ابن المعتز الناصبی المتقدّم ذکره فی تفضیله بنی العبّاس علی بنی علیّ، مضافا إلی حفیده الّذی أشیر إلیه فی صدر العنوان، و هو أبو القاسم الثّانی علیّ بن المحسّن ابن علیّ القاضی التنوخی، مصنّف کتاب الفرج بعد الشّدّة الّذی ینقل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کان من خواص أصحاب سیدنا المرتضی رضی اللّه عنه کما مرّ فی ترجمته، و عدّه الفاضل الصّفدی أیضا من جملة علماء الشّیعة، حیث قال بعد ما ذکر انّه سمع أبا الحسن علیّ بن أحمد بن کیسان النّحوی، و اسحاق بن سعد النّسوی، و انّه ولد سنة خمس و ثلاثین و ثلاثمأة، و توفّی سنة سبع و أربعین و أربعمأة، و انّه ما زال یشهد من سنة أربع و ثمانین و ثلاثمأة إلی أن توفّی، و ما وقف له علی زلّة قطّ، کان شیعیا معتزلیا، ثقة فی الحدیث، متحفّظا فی الشّهادة؛ محتاطا صدوقا و تقلّد قضاء عدّة نواحی، منها المدائن و أعمالها؛ و هو رنجان و البرذان و قرمیسین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الصفدی المذکور ذکر من جملة مطایبات هذا التّنوخی و مفاکهاته انّه وقّع إلیه رجل رقعة و هو راکب، فلمّا ففتحها وجد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التّنوخی به ابنة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یسجد للفیش</w:t>
      </w:r>
    </w:p>
    <w:p>
      <w:pPr>
        <w:pStyle w:val="BookText"/>
        <w:rPr/>
      </w:pPr>
      <w:r>
        <w:rPr>
          <w:rFonts w:ascii="IRNazanin" w:hAnsi="IRNazanin" w:eastAsia="IRNazanin"/>
          <w:color w:val="111111"/>
          <w:sz w:val="28"/>
          <w:sz w:val="28"/>
          <w:szCs w:val="28"/>
          <w:rtl w:val="true"/>
          <w:lang w:bidi="fa-IR"/>
        </w:rPr>
        <w:t>له غلامان ینیکانه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بعلّة التّرویج فی الخیش</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ردوا زوج القحبة فردّوه، فقال یا کشحان یا قرنان یا زوج ألف قحبة هات </w:t>
      </w:r>
      <w:bookmarkStart w:id="202" w:name="pg14503_156606"/>
    </w:p>
    <w:p>
      <w:pPr>
        <w:pStyle w:val="BookText"/>
        <w:rPr/>
      </w:pPr>
      <w:bookmarkEnd w:id="202"/>
      <w:r>
        <w:rPr>
          <w:rFonts w:ascii="IRNazanin" w:hAnsi="IRNazanin" w:eastAsia="IRNazanin"/>
          <w:color w:val="111111"/>
          <w:sz w:val="28"/>
          <w:sz w:val="28"/>
          <w:szCs w:val="28"/>
          <w:rtl w:val="true"/>
          <w:lang w:bidi="fa-IR"/>
        </w:rPr>
        <w:t>زوجتک و اختک و أمّک الی داری و انظر ما یکون منّی الیهم و بعد ذلک احکم بما حکمت به قفاه فقاه فصفعوه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ابو القاسم من اهل بیت کلّهم فضلاء، و سیأتی ذکر أبیه المحسن فی حرف المیم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أیضا فی ذیل ترجمة علی بن محمّد الوزان النّحوی أبی الحسن الحلبی أنّه سمع منه أبو القاسم علیّ بن المحسّن التنوخی، و له کتاب فی العروض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الکلام علی التّنوخی و بیان حقیقة هذه النّسبة و ضبطها اللّفظی فی ذیل ترجمة أبی العلاء المعرّی من باب الاحمدین فلیراجع انشاء اللّه</w:t>
      </w:r>
      <w:r>
        <w:rPr>
          <w:rFonts w:eastAsia="IRNazanin" w:cs="IRNazanin"/>
          <w:color w:val="111111"/>
          <w:sz w:val="28"/>
          <w:szCs w:val="28"/>
          <w:rtl w:val="true"/>
          <w:lang w:bidi="fa-IR"/>
        </w:rPr>
        <w:t>.</w:t>
      </w:r>
    </w:p>
    <w:p>
      <w:pPr>
        <w:pStyle w:val="Heading3"/>
        <w:numPr>
          <w:ilvl w:val="2"/>
          <w:numId w:val="1"/>
        </w:numPr>
        <w:rPr/>
      </w:pPr>
      <w:bookmarkStart w:id="203" w:name="__RefHeading___Toc1324995_996550957"/>
      <w:bookmarkStart w:id="204" w:name="_Toc68"/>
      <w:bookmarkEnd w:id="203"/>
      <w:r>
        <w:rPr/>
        <w:t>490</w:t>
      </w:r>
      <w:r>
        <w:rPr>
          <w:rtl w:val="true"/>
        </w:rPr>
        <w:t xml:space="preserve">- </w:t>
      </w:r>
      <w:r>
        <w:rPr>
          <w:rtl w:val="true"/>
        </w:rPr>
        <w:t xml:space="preserve">علی بن الحسین </w:t>
      </w:r>
      <w:r>
        <w:rPr>
          <w:rtl w:val="true"/>
        </w:rPr>
        <w:t>«</w:t>
      </w:r>
      <w:r>
        <w:rPr>
          <w:rtl w:val="true"/>
        </w:rPr>
        <w:t>ابو الفرج الاصفهانی</w:t>
      </w:r>
      <w:r>
        <w:rPr>
          <w:rtl w:val="true"/>
        </w:rPr>
        <w:t>»</w:t>
      </w:r>
      <w:bookmarkEnd w:id="204"/>
    </w:p>
    <w:p>
      <w:pPr>
        <w:pStyle w:val="BookText"/>
        <w:rPr/>
      </w:pPr>
      <w:r>
        <w:rPr>
          <w:rFonts w:ascii="IRNazanin" w:hAnsi="IRNazanin" w:eastAsia="IRNazanin"/>
          <w:color w:val="111111"/>
          <w:sz w:val="28"/>
          <w:sz w:val="28"/>
          <w:szCs w:val="28"/>
          <w:rtl w:val="true"/>
          <w:lang w:bidi="fa-IR"/>
        </w:rPr>
        <w:t>الشیخ المتفنن الجلیل و الحبر المتتبع النبیل علی بن الحسین بن محمد بن احمد بن الهیثم بن عبد الرحمن القرشی الاموی المروانی ابو الفرج الاصفهانی</w:t>
      </w:r>
      <w:r>
        <w:rPr>
          <w:rStyle w:val="FootnoteAnchor"/>
          <w:rtl w:val="true"/>
        </w:rPr>
        <w:footnoteReference w:id="183"/>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مالک أغنّة الألفاظ و المعانی ذکره مولانا العلّامة الحلّی رحمه اللّه فی خلاصته فی القسم الثّانی، فقال انّه شیعیّ زیدی و أورده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فی عداد علماء الشّیعة، و قال هو اصبهانی الأصل بغدادی المنشأ، من أعیان الادباء، و کان عالما روی عن کثیر من العلماء، و کان شیعیا خبیرا بالاغانی و الآثار و الأحادیث المشهورة، و المغازی و علم الجوارح و البیطرة، و الطبّ، و النّجوم </w:t>
      </w:r>
    </w:p>
    <w:p>
      <w:pPr>
        <w:pStyle w:val="BookText"/>
        <w:rPr/>
      </w:pPr>
      <w:r>
        <w:rPr>
          <w:rFonts w:ascii="IRNazanin" w:hAnsi="IRNazanin" w:eastAsia="IRNazanin"/>
          <w:color w:val="111111"/>
          <w:sz w:val="28"/>
          <w:sz w:val="28"/>
          <w:szCs w:val="28"/>
          <w:rtl w:val="true"/>
          <w:lang w:bidi="fa-IR"/>
        </w:rPr>
        <w:t xml:space="preserve">و الاشربة، و غیر ذلک له تصانیف ملیحة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حمله إلی سیف الدّولة بن حمدان، فاعطاه ألف دینار و اعتذر، و کان الصاحب بن عباد یستصحب فی سفره ثلاثین جملا من الکتب للمطالعة، فلمّا وجد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یستصحب سواه، و کان منقطعا إلی الوزیر المهلبی، و له فیه مدایح انتهی</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اشتهار تشیعه بین جماعة من أصحابنا من جهة مداناة مذهب الشیعة مع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مشارکتهما فی القول بانّ الإمامة غیر خارجة عن الفاطمیة، و فی دعوی کلّ منها الولایة لأمیر المؤمنین و عترته الهادیة المهدیة، أفضل الصّلوة و التّحیة، و من جهة اشعار یوجد بذلک فی بعض کلماته و أشعاره، و کلاهما لیس بشی‌ء یعوّل علیه فی إثبات هذا المرام، حیث انّ الزیدیة إنّما صاروا منشأ تسمیة الشیعة بالرافضیة حیث رفضوا رئیسهم المذکور لما نهاهم عن الطّعن فی الصحابة، و لم یظهر البرائة عن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وجد فی کلماته من المدیح، ففیه أوّلا أنّه غیر صریح؛ و لو سلّم، فهو محمول علی قصد التّقرّب إلی أبواب ملوک ذلک العصر، المظهرین لولایة أهل البیت علیهم السلام غالبا، و الطّمع فی جوائزهم العظیمة بالنّسبة إلی مادحیهم کما هو شأن کثیر من شعراء ذلک الزّمان، فانّ الإنسان من عبید الإحسان، مع إنّی تصفّحت کتاب اغانیه المذکور إجمالا، فلم ار فیه إلّا هزلا أو ضلالا أو بقصص أصحاب الملاهی إشتغالا و عن علوم أهل بیت الرّسالة اعتزالا، و هو فیما ینیف علی علی ثمانین ألف بیت تقریبا مضافا إلی کون الرّجل من الشّجرة الملعونة فی القرآن و داخلا فی سلسلة بنی أمیة و آل مروان، فکیف یمکن وجود رجل من أهالی الإیمان فی قوم توجّه إلی قاطبتهم الالعان، علی أیّ لسان، و من أیّ إنسان، و فی بعض کتب التّراجم نقلا عن أبی علی التّنوخی انّه قال صنّف أبو الفرج لبنی امیة أقار به ملوک الأندلس تصانیف و سیرها إلیهم رجاء الانعام علی ذلک، نعم نقل عن صاحب تاریخ مصر المحروسة انّه قال بعد وصف الرّجل بالإمام العلّامة أبی الفرج الإصفهانی الکاتب </w:t>
      </w:r>
    </w:p>
    <w:p>
      <w:pPr>
        <w:pStyle w:val="BookText"/>
        <w:rPr/>
      </w:pPr>
      <w:r>
        <w:rPr>
          <w:rFonts w:ascii="IRNazanin" w:hAnsi="IRNazanin" w:eastAsia="IRNazanin"/>
          <w:color w:val="111111"/>
          <w:sz w:val="28"/>
          <w:sz w:val="28"/>
          <w:szCs w:val="28"/>
          <w:rtl w:val="true"/>
          <w:lang w:bidi="fa-IR"/>
        </w:rPr>
        <w:t xml:space="preserve">مصنّف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الحدیث، و تفقّه و برع، و استوطن بغداد من صباه، و کان من أعیان أدبائها کان أخباریا نسّابة ظاهر التّشیع</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وصفه أیضا الیافعی المتقدّم ذکره قریبا بالشیعیة، مع انّه من أعاظم علماء أهل السنّة، فقال فیما نقل عن کتاب تاریخه المشهور بعد ذکر اسمه و نسبه و انتسابه باصفهانی الأصل بغدادی المنشأ و من العجائب انّ مروانیا صار شیعیا؛ أدرک صحبة کثیر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صار علّامة زمانه، و کان ماهرا فی التّواریخ و الأنساب و الکتابة و الشّعر، و یحفظ من الأغانی و الأشعار و السّیر و الأخبار و الأحادیث المسندة و غیرها ما لم یر مثله فی أحد؛ و قد بلغ الکمال أیضا فی فنون اخر مثل النّحو و اللّغة و المغازی و الموسیقی و علمی الجوارح و البیطرة و الطبّ و النّجوم و غیرها، و کان شعره جامعا لإتقان العلماء و جزالة الشّعراء الظرفاء، و له مصنّفات کثیرة مثل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اتّفقوا علی انّه لم یکتب مثله فی بابه، و قیل انّه صنّفه فی عرض خمسین سنة، و لما ثمّ أتحفه إلی مجلس السّلطان سیف الدّولة بن حمدان المعروف أمیر الشّام؛ فوصله بألف دینار،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یحمل فی أسفاره معه ثلاثین جملا من کتب الأدب، فلمّا ظفر بکتاب الأغانی اکتفی به عن حمل سائر الکتب معه؛ و نقل الحافظ الصّفدی فی کتاب ذیله علی تاریخ ابن خلّکان المصری عن ابن عرس الموصلی أنه قال کتب إلیّ أبو مهلب بن ناصر الدّولة، یأمرنی بابتیاع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فابتعته له بعشرة آلاف درهم، فلمّا حملته إلیه و وقف علیه قال لقد ظلم ورّاقه المسکین، و انّه لیساوی عشرة آلاف دینار، و لو فقدت ما قدرت علیه الملوک إلّا بالرّغائب و أمر أن یکتب له نسخة اخری و ابیعت مسودّات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أکثرها فی ظهور الکتب بخطّ التّعلیق، فاشتریت لأبی أحمد بن محمّد بن حفص بأربعة آلاف درهم، و اهدی أبو الفرج به نسخة لسیف الدّولة بن حمدان، فأعطاه ألف دینار، و بلغ ذلک الصاحب بن عبّاد، فقال لقد قصر سیف الدّولة، و انّه یستاهل اضعافها، و اطنب فی وصفه، ثمّ قال و لقد اشتملت خزانتی علی مأتی ألف مجلّد ما منها ما هو سمیری غیره و لا راقنی منها سواه، و لم یکن </w:t>
      </w:r>
    </w:p>
    <w:p>
      <w:pPr>
        <w:pStyle w:val="BookText"/>
        <w:rPr/>
      </w:pPr>
      <w:r>
        <w:rPr>
          <w:rFonts w:ascii="IRNazanin" w:hAnsi="IRNazanin" w:eastAsia="IRNazanin"/>
          <w:color w:val="111111"/>
          <w:sz w:val="28"/>
          <w:sz w:val="28"/>
          <w:szCs w:val="28"/>
          <w:rtl w:val="true"/>
          <w:lang w:bidi="fa-IR"/>
        </w:rPr>
        <w:t>کتاب الاغانی یفارق عضد الدّولة فی سفر و لا حضر، و قال أبو الفرج جمعته فی خمسین سنة، و کتبت به نسخة واحدة، و هی الّتی اهدیت لسیف الدّولة، 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منه نسخة بخطّی فی عشر مجلّدات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بعد ما نقل عن الشّیخ شمس الدّین ابن خلّکان و غیره انّه ولد سنة أربع و ثمانین و مأتین، و توفّی سنة ستّ و خمسین و ثلاثمأة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قال کثیر من النّاس انّه مات فی هذه السّنة عالمان أبو علیّ القالی،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ثلاثة 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الدّولة، و کافور، و سیف الدّولة، و سمع أبو الفرج من جماعة لا یحصون، و روی عنه الدّار قطنی و غیره، استوطن بغداد، و کان من أعیان أدبائها، و افراد مصنّفیها؛ و کان أخباریا نسّابة، شاعرا، ظاهر التّشیع، إلی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کثیرا من المؤرّخین من أهل السنّة مثل الیافعی؛ و ابن خلّکان؛ و ابن کثیر الشّامی، و غیرهم، ذکروه مع غایة التبجیل له و لجمیل أشعاره و آثاره إلّا أنّهم أظهروا الحسرة و ألاسف علی کونه مع جمیع هذه الفضائل علی مذهب الشّیعة،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جملة مصنّفاته أیضا کتاب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الغرباء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جمة اخری فی الأخبار و السیر المتفرّقات و الأنساب الخاصّة و الملح و النّوادر الغیر المشروعات، و کان کما ذکره الصّفدی أیضا من خواص أصحاب الوزیر أبی محمّد المهلبی قال و کان وسخا فی نفسه، قذر فی ثوبه، لم یکن یغسل دراعة یلبسها إلی أن تبلی، و کان له قطّ اسمه یقق مرض ذلک القط بقولنج فحقنه بیده و خرج ذلک الغایط علی یدیه و قد طرق الباب علیه بعض أصحابه الرّؤساء؛ فخرج إلیهم و هو بتلک الحال لم یغسل یدیه و اعتذر إلیهم بشغله عنهم بأمر القط</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یوما علی مائدة الوزیر المذکور فقدمت سکباجة فوافقت من ابی الفرج سعلة، فبدرت من فمه قطعة من بلغم وقعت فی وسط السّکباجة، فقال الوزیر إرفعوها و هاتوا من هذا اللّون بعینه فی غیر هذه الغضارة، و لم یبین علّته؛ و لا ظهر فی </w:t>
      </w:r>
    </w:p>
    <w:p>
      <w:pPr>
        <w:pStyle w:val="BookText"/>
        <w:rPr/>
      </w:pPr>
      <w:r>
        <w:rPr>
          <w:rFonts w:ascii="IRNazanin" w:hAnsi="IRNazanin" w:eastAsia="IRNazanin"/>
          <w:color w:val="111111"/>
          <w:sz w:val="28"/>
          <w:sz w:val="28"/>
          <w:szCs w:val="28"/>
          <w:rtl w:val="true"/>
          <w:lang w:bidi="fa-IR"/>
        </w:rPr>
        <w:t>وجهه إنکار؛ و لا داخل أبا الفرج استحیاء و لا انقباض، مع انّ الوزیر کان من الصّلف بحیث إذا أراد أکل شی‌ء بملعقة وقف من الجانب الأیمن غلام معه ثلاثون ملعقة زجاجا مجرودا، فیاخذ ملعقة و یأکل بها لقمة واحدة، و ناولها لغلام آخر واقف علی یساره، ثمّ یتناول ملعقة اخری جدیدة و یأکل بها لقمة واحدة، ثمّ یدفعها إلی الغلام الّذی علی یساره، حتّی لا یدخل الملعقة فی فمه مرّة اخری، و کان مع هذه الحالة یصر علی مؤاکلة أبی الفرج، و یحتمله لأدبه و محادثته، و کان أبو القاسم الجهنی المحتسب علی فضله، فاحش الکذب، کان فی بعض الأیام فی مجلس فیه أبو الفرج، فجری حدیث النّعنع و إلی أیّ حدّ یطول، فقال الجهنی فی البلد الفلانی نعنع یتشجّر حتّی یعمل من خشبه السّلالیم؛ فاغتاظ أبو الفرج من ذلک، فقال نعم عجائب الدّنیا کثیرة و لا یدفع هذا و لا یستبعد، و عندی ما هو أعجب من هذا و أغرب؛ و هو زوج حمام راعبی یبیض فی کلّ نیف و عشرین یوما بیضتین، فانتزعهما من تحته واضع تحتهما صنجة مأة و صنجة خمسین، فاذا انتهت مدّة الحضان تفقست الصنجحتان عن طست و ابریق أو سطل و کرنیب، فعم أهل المجلس الضّحک فطن الجهنی و انقبض عن کثیر ممّا یحکیه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نوادر اخبار الرّجل کثیرة لا تتحملّها أمثال هذه العجالات إلّا أنّ أغلبها ممّا لا طائل تحته دینا و لا دنیا، فالاجتناب عن تسوید هذه الصّحایف بها أولی و أقرب الی رضوان اللّه سبحانه و تعالی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لیعلم انّ هذا الرّجل غیر ابی الفرج علی بن الحسین بن هندو الرازی الکاتب الادیب الشّاعر الطبیب أحد کتّاب الإنشاء فی دیوان عضد الدّولة،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المقالة المسبوقة فی المدخل إلی علم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 الرّوحانیة من الحکم الیونانیة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توافقا فی الأسم و الکنیة و النّسب و الشّأن، و تقاربا فی السّبک و المنهج و الطّبقة و المکان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ذکره الصّفدی أیضا فی ذیل کتابه الذّیل قریبا من هذا المنوال، إلی أن قال </w:t>
      </w:r>
    </w:p>
    <w:p>
      <w:pPr>
        <w:pStyle w:val="BookText"/>
        <w:rPr/>
      </w:pPr>
      <w:r>
        <w:rPr>
          <w:rFonts w:ascii="IRNazanin" w:hAnsi="IRNazanin" w:eastAsia="IRNazanin"/>
          <w:color w:val="111111"/>
          <w:sz w:val="28"/>
          <w:sz w:val="28"/>
          <w:szCs w:val="28"/>
          <w:rtl w:val="true"/>
          <w:lang w:bidi="fa-IR"/>
        </w:rPr>
        <w:t>فی ضمن وصفه لأحوال الرّجل بعد ما قال و قال أبو الفضل البندیجی، هو من أهل الرّی شاهدته بجرجان فی سنی بضع عشرة و أربعمأة، کاتبا بها و کان به ضرب من السّوداء و کان قلیل القدرة علی شرب النّبیذ، فاتّفق انّه کان یوما عند أبی الفتح بن أبی علیّ کاتب قابوس بن وشمگیر و أنا معه، فدخل أبو علی إلی الموضع و نظر فیما بین أیدینا من الکتب و تناشد هو و ابن هند و الأشعار و حضر الطّعام، فأکلنا و أنتقلنا إلی مجلس الشّراب فلم یطق ابن هند و المساعدة علی ذلک، فکتب فی رقعة رفعها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کفانی من المدام شمیم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صالحتنی النّهی و تاب الغریم</w:t>
      </w:r>
    </w:p>
    <w:p>
      <w:pPr>
        <w:pStyle w:val="BookText"/>
        <w:rPr/>
      </w:pPr>
      <w:r>
        <w:rPr>
          <w:rFonts w:ascii="IRNazanin" w:hAnsi="IRNazanin" w:eastAsia="IRNazanin"/>
          <w:color w:val="111111"/>
          <w:sz w:val="28"/>
          <w:sz w:val="28"/>
          <w:szCs w:val="28"/>
          <w:rtl w:val="true"/>
          <w:lang w:bidi="fa-IR"/>
        </w:rPr>
        <w:t>هی جهد العقول سمّی راحا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قیل للدّیغ سلیم</w:t>
      </w:r>
    </w:p>
    <w:p>
      <w:pPr>
        <w:pStyle w:val="BookText"/>
        <w:rPr/>
      </w:pPr>
      <w:r>
        <w:rPr>
          <w:rFonts w:ascii="IRNazanin" w:hAnsi="IRNazanin" w:eastAsia="IRNazanin"/>
          <w:color w:val="111111"/>
          <w:sz w:val="28"/>
          <w:sz w:val="28"/>
          <w:szCs w:val="28"/>
          <w:rtl w:val="true"/>
          <w:lang w:bidi="fa-IR"/>
        </w:rPr>
        <w:t>ان تکن جنّة النّعیم ففیها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اذی السّکر و الخمار جحیم</w:t>
      </w:r>
    </w:p>
    <w:p>
      <w:pPr>
        <w:pStyle w:val="BookText"/>
        <w:rPr/>
      </w:pPr>
      <w:r>
        <w:rPr>
          <w:rFonts w:ascii="IRNazanin" w:hAnsi="IRNazanin" w:eastAsia="IRNazanin"/>
          <w:color w:val="111111"/>
          <w:sz w:val="28"/>
          <w:sz w:val="28"/>
          <w:szCs w:val="28"/>
          <w:rtl w:val="true"/>
          <w:lang w:bidi="fa-IR"/>
        </w:rPr>
        <w:t>فلمّا قرأها ضحک و اعفاه من الشّرب، و من شعره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الخمر نارا و النّفوس جواهرا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شربت أبدت طباع الجواهر</w:t>
      </w:r>
    </w:p>
    <w:p>
      <w:pPr>
        <w:pStyle w:val="BookText"/>
        <w:rPr/>
      </w:pPr>
      <w:r>
        <w:rPr>
          <w:rFonts w:ascii="IRNazanin" w:hAnsi="IRNazanin" w:eastAsia="IRNazanin"/>
          <w:color w:val="111111"/>
          <w:sz w:val="28"/>
          <w:sz w:val="28"/>
          <w:szCs w:val="28"/>
          <w:rtl w:val="true"/>
          <w:lang w:bidi="fa-IR"/>
        </w:rPr>
        <w:t>فلا تفضحن النّاس یوما بشربها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تثق منها بحسن السّرائر</w:t>
      </w:r>
    </w:p>
    <w:p>
      <w:pPr>
        <w:pStyle w:val="BookText"/>
        <w:rPr/>
      </w:pPr>
      <w:r>
        <w:rPr>
          <w:rFonts w:ascii="IRNazanin" w:hAnsi="IRNazanin" w:eastAsia="IRNazanin"/>
          <w:color w:val="111111"/>
          <w:sz w:val="28"/>
          <w:sz w:val="28"/>
          <w:szCs w:val="28"/>
          <w:rtl w:val="true"/>
          <w:lang w:bidi="fa-IR"/>
        </w:rPr>
        <w:t>و منه و هو من أبکار المضامین</w:t>
      </w:r>
    </w:p>
    <w:p>
      <w:pPr>
        <w:pStyle w:val="BookText"/>
        <w:rPr/>
      </w:pPr>
      <w:r>
        <w:rPr>
          <w:rFonts w:ascii="IRNazanin" w:hAnsi="IRNazanin" w:eastAsia="IRNazanin"/>
          <w:color w:val="111111"/>
          <w:sz w:val="28"/>
          <w:sz w:val="28"/>
          <w:szCs w:val="28"/>
          <w:rtl w:val="true"/>
          <w:lang w:bidi="fa-IR"/>
        </w:rPr>
        <w:t>ما للمعیل و للمعالی 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یسمو الیهنّ الوحید الفارد</w:t>
      </w:r>
    </w:p>
    <w:p>
      <w:pPr>
        <w:pStyle w:val="BookText"/>
        <w:rPr/>
      </w:pPr>
      <w:r>
        <w:rPr>
          <w:rFonts w:ascii="IRNazanin" w:hAnsi="IRNazanin" w:eastAsia="IRNazanin"/>
          <w:color w:val="111111"/>
          <w:sz w:val="28"/>
          <w:sz w:val="28"/>
          <w:szCs w:val="28"/>
          <w:rtl w:val="true"/>
          <w:lang w:bidi="fa-IR"/>
        </w:rPr>
        <w:t>فالشّمس تنجاب السّماء فریدة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نبات النّعش فیها راکد</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عابوه لما التحی 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عبتم و غبتم عن الجمال</w:t>
      </w:r>
    </w:p>
    <w:p>
      <w:pPr>
        <w:pStyle w:val="BookText"/>
        <w:rPr/>
      </w:pPr>
      <w:r>
        <w:rPr>
          <w:rFonts w:ascii="IRNazanin" w:hAnsi="IRNazanin" w:eastAsia="IRNazanin"/>
          <w:color w:val="111111"/>
          <w:sz w:val="28"/>
          <w:sz w:val="28"/>
          <w:szCs w:val="28"/>
          <w:rtl w:val="true"/>
          <w:lang w:bidi="fa-IR"/>
        </w:rPr>
        <w:t>هذا غزال و لا 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یظهر المسک من الغزال</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مدح أبو الفرج منوچهر بن قابوس بقصیدة فائق فیها و انشده؛ ایاها، فلم یفهمها و لا اثابه علیها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ویح فضلی اما فی النّاس من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یحنو علیّ اما فی الارض من ملک</w:t>
      </w:r>
    </w:p>
    <w:p>
      <w:pPr>
        <w:pStyle w:val="BookText"/>
        <w:rPr/>
      </w:pPr>
      <w:r>
        <w:rPr>
          <w:rFonts w:ascii="IRNazanin" w:hAnsi="IRNazanin" w:eastAsia="IRNazanin"/>
          <w:color w:val="111111"/>
          <w:sz w:val="28"/>
          <w:sz w:val="28"/>
          <w:szCs w:val="28"/>
          <w:rtl w:val="true"/>
          <w:lang w:bidi="fa-IR"/>
        </w:rPr>
        <w:t>لاکر منّک یا فضلی بترکهم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استهینن بالایام و الفلک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فقیل لمنوچهر انّه قد هجاک لانّه کان یلقّب فلک المعالی، فطلبه لیقتله فهرب </w:t>
      </w:r>
    </w:p>
    <w:p>
      <w:pPr>
        <w:pStyle w:val="BookText"/>
        <w:rPr/>
      </w:pPr>
      <w:r>
        <w:rPr>
          <w:rFonts w:ascii="IRNazanin" w:hAnsi="IRNazanin" w:eastAsia="IRNazanin"/>
          <w:color w:val="111111"/>
          <w:sz w:val="28"/>
          <w:sz w:val="28"/>
          <w:szCs w:val="28"/>
          <w:rtl w:val="true"/>
          <w:lang w:bidi="fa-IR"/>
        </w:rPr>
        <w:t>الی نیسابور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هو بقائل هذه الرباعیة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قائل ما الملک؟ قلت الغنی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راحة القلب</w:t>
      </w:r>
    </w:p>
    <w:p>
      <w:pPr>
        <w:pStyle w:val="BookText"/>
        <w:rPr/>
      </w:pPr>
      <w:r>
        <w:rPr>
          <w:rFonts w:ascii="IRNazanin" w:hAnsi="IRNazanin" w:eastAsia="IRNazanin"/>
          <w:color w:val="111111"/>
          <w:sz w:val="28"/>
          <w:sz w:val="28"/>
          <w:szCs w:val="28"/>
          <w:rtl w:val="true"/>
          <w:lang w:bidi="fa-IR"/>
        </w:rPr>
        <w:t>وصون ماء الوجه عن بذله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نیل ما ینفذ عن قرب</w:t>
      </w:r>
    </w:p>
    <w:p>
      <w:pPr>
        <w:pStyle w:val="BookText"/>
        <w:rPr/>
      </w:pPr>
      <w:r>
        <w:rPr>
          <w:rFonts w:ascii="Amiri" w:hAnsi="Amiri" w:eastAsia="Amiri" w:cs="Amiri"/>
          <w:color w:val="111111"/>
          <w:sz w:val="28"/>
          <w:sz w:val="28"/>
          <w:szCs w:val="28"/>
          <w:rtl w:val="true"/>
          <w:lang w:bidi="ar-SA"/>
        </w:rPr>
        <w:t>و لا بقائل هذه المقطّعة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من یدلّس بالخضاب مشیبه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المدلّس لا یزال مریبا</w:t>
      </w:r>
    </w:p>
    <w:p>
      <w:pPr>
        <w:pStyle w:val="BookText"/>
        <w:rPr/>
      </w:pPr>
      <w:r>
        <w:rPr>
          <w:rFonts w:ascii="IRNazanin" w:hAnsi="IRNazanin" w:eastAsia="IRNazanin"/>
          <w:color w:val="111111"/>
          <w:sz w:val="28"/>
          <w:sz w:val="28"/>
          <w:szCs w:val="28"/>
          <w:rtl w:val="true"/>
          <w:lang w:bidi="fa-IR"/>
        </w:rPr>
        <w:t>هب یا سمین الشّیب عاد بنفسجا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أیعود عرجون القوام قضیبا</w:t>
      </w:r>
    </w:p>
    <w:p>
      <w:pPr>
        <w:pStyle w:val="BookText"/>
        <w:rPr/>
      </w:pPr>
      <w:r>
        <w:rPr>
          <w:rFonts w:ascii="IRNazanin" w:hAnsi="IRNazanin" w:eastAsia="IRNazanin"/>
          <w:color w:val="111111"/>
          <w:sz w:val="28"/>
          <w:sz w:val="28"/>
          <w:szCs w:val="28"/>
          <w:rtl w:val="true"/>
          <w:lang w:bidi="fa-IR"/>
        </w:rPr>
        <w:t>و لا بقائل هذین الفردین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طاعنا بعتاب کان ینفذنی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أکن لابسا درعا من الأهل</w:t>
      </w:r>
    </w:p>
    <w:p>
      <w:pPr>
        <w:pStyle w:val="BookText"/>
        <w:rPr/>
      </w:pPr>
      <w:r>
        <w:rPr>
          <w:rFonts w:ascii="IRNazanin" w:hAnsi="IRNazanin" w:eastAsia="IRNazanin"/>
          <w:color w:val="111111"/>
          <w:sz w:val="28"/>
          <w:sz w:val="28"/>
          <w:szCs w:val="28"/>
          <w:rtl w:val="true"/>
          <w:lang w:bidi="fa-IR"/>
        </w:rPr>
        <w:t>اخلع علی جدیدا من رضاک فقد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رقعت بالعدد ما خرقت بالدّلل</w:t>
      </w:r>
    </w:p>
    <w:p>
      <w:pPr>
        <w:pStyle w:val="BookText"/>
        <w:rPr/>
      </w:pPr>
      <w:r>
        <w:rPr>
          <w:rFonts w:ascii="IRNazanin" w:hAnsi="IRNazanin" w:eastAsia="IRNazanin"/>
          <w:color w:val="111111"/>
          <w:sz w:val="28"/>
          <w:sz w:val="28"/>
          <w:szCs w:val="28"/>
          <w:rtl w:val="true"/>
          <w:lang w:bidi="fa-IR"/>
        </w:rPr>
        <w:t>و لا بقائل هذین البیتین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الروض من انهاره و بهاره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المصمت الفضی و الدّیباج</w:t>
      </w:r>
    </w:p>
    <w:p>
      <w:pPr>
        <w:pStyle w:val="BookText"/>
        <w:rPr/>
      </w:pPr>
      <w:r>
        <w:rPr>
          <w:rFonts w:ascii="IRNazanin" w:hAnsi="IRNazanin" w:eastAsia="IRNazanin"/>
          <w:color w:val="111111"/>
          <w:sz w:val="28"/>
          <w:sz w:val="28"/>
          <w:szCs w:val="28"/>
          <w:rtl w:val="true"/>
          <w:lang w:bidi="fa-IR"/>
        </w:rPr>
        <w:t>تعلو رعیته ملوک عضونه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باکلیل و ذاک بتاج</w:t>
      </w:r>
    </w:p>
    <w:p>
      <w:pPr>
        <w:pStyle w:val="BookText"/>
        <w:rPr/>
      </w:pPr>
      <w:r>
        <w:rPr>
          <w:rFonts w:ascii="IRNazanin" w:hAnsi="IRNazanin" w:eastAsia="IRNazanin"/>
          <w:color w:val="111111"/>
          <w:sz w:val="28"/>
          <w:sz w:val="28"/>
          <w:szCs w:val="28"/>
          <w:rtl w:val="true"/>
          <w:lang w:bidi="fa-IR"/>
        </w:rPr>
        <w:t xml:space="preserve">فانّ هذه الأبیات جمیعا لسمیه علی بن الحسین بن حیدرة العقیلی الهاشمی أبی الحسن المغربی و کان ایضا من الشّعراء المشاهیر، مذکورا فی کتاب الصّفدی المذکور فی عنوان بالخصوص و قد قال فی حقّه مع کونه من ائمّة فنون الادب و الکمال، و مصدقا فیما قال ذکره ابن سعید المغربی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له قطعا کثیرة من شعره، و أمّا أنا فما رأیت أحدا من شعراء المتقدّمین من أجاد الإستعارة مثله، و قد وقفت علی دیوانه و أکثره مقاطیع، و قد ختمه بار جوزة طویلة ناقض فیها ابن المعتزّ فی أرجوزته الّتی ذم فیها الصبوح و مدح الغبوق 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فانحر الرّاح یوم النّحر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تضحّ ضحی إلّا بصهباء</w:t>
      </w:r>
    </w:p>
    <w:p>
      <w:pPr>
        <w:pStyle w:val="BookText"/>
        <w:rPr/>
      </w:pPr>
      <w:r>
        <w:rPr>
          <w:rFonts w:ascii="IRNazanin" w:hAnsi="IRNazanin" w:eastAsia="IRNazanin"/>
          <w:color w:val="111111"/>
          <w:sz w:val="28"/>
          <w:sz w:val="28"/>
          <w:szCs w:val="28"/>
          <w:rtl w:val="true"/>
          <w:lang w:bidi="fa-IR"/>
        </w:rPr>
        <w:t>أدرک حجیج الندامی قبل نفرهم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منی قصفهم مع کلّ هیفاء</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 علی مکة الرّوحاء مبتکرا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طف بها حول رکن العود و النّاء</w:t>
      </w:r>
      <w:bookmarkStart w:id="205" w:name="pg14503_156613"/>
    </w:p>
    <w:p>
      <w:pPr>
        <w:pStyle w:val="Heading3"/>
        <w:numPr>
          <w:ilvl w:val="2"/>
          <w:numId w:val="1"/>
        </w:numPr>
        <w:rPr/>
      </w:pPr>
      <w:bookmarkStart w:id="206" w:name="__RefHeading___Toc1324997_996550957"/>
      <w:bookmarkStart w:id="207" w:name="_Toc69"/>
      <w:bookmarkEnd w:id="205"/>
      <w:bookmarkEnd w:id="206"/>
      <w:r>
        <w:rPr/>
        <w:t>491</w:t>
      </w:r>
      <w:r>
        <w:rPr>
          <w:rtl w:val="true"/>
        </w:rPr>
        <w:t xml:space="preserve">- </w:t>
      </w:r>
      <w:r>
        <w:rPr>
          <w:rtl w:val="true"/>
        </w:rPr>
        <w:t xml:space="preserve">علی بن عبد اللّه بن وصیف </w:t>
      </w:r>
      <w:r>
        <w:rPr>
          <w:rtl w:val="true"/>
        </w:rPr>
        <w:t>«</w:t>
      </w:r>
      <w:r>
        <w:rPr>
          <w:rtl w:val="true"/>
        </w:rPr>
        <w:t>ابو الحسن الحلاء</w:t>
      </w:r>
      <w:r>
        <w:rPr>
          <w:rtl w:val="true"/>
        </w:rPr>
        <w:t>»</w:t>
      </w:r>
      <w:bookmarkEnd w:id="207"/>
    </w:p>
    <w:p>
      <w:pPr>
        <w:pStyle w:val="BookText"/>
        <w:rPr/>
      </w:pPr>
      <w:r>
        <w:rPr>
          <w:rFonts w:ascii="IRNazanin" w:hAnsi="IRNazanin" w:eastAsia="IRNazanin"/>
          <w:color w:val="111111"/>
          <w:sz w:val="28"/>
          <w:sz w:val="28"/>
          <w:szCs w:val="28"/>
          <w:rtl w:val="true"/>
          <w:lang w:bidi="fa-IR"/>
        </w:rPr>
        <w:t>الفاضل العفیف، و الشاعر المنیف، علی بن عبد اللّه بن وصیف</w:t>
      </w:r>
      <w:r>
        <w:rPr>
          <w:rStyle w:val="FootnoteAnchor"/>
          <w:rtl w:val="true"/>
        </w:rPr>
        <w:footnoteReference w:id="185"/>
      </w:r>
      <w:r>
        <w:rPr>
          <w:rFonts w:ascii="IRNazanin" w:hAnsi="IRNazanin" w:eastAsia="IRNazanin"/>
          <w:color w:val="111111"/>
          <w:sz w:val="28"/>
          <w:sz w:val="28"/>
          <w:szCs w:val="28"/>
          <w:rtl w:val="true"/>
          <w:lang w:bidi="fa-IR"/>
        </w:rPr>
        <w:t>ابو الحسین الحلاء بالحاء المهملة و اللام المشددة</w:t>
      </w:r>
    </w:p>
    <w:p>
      <w:pPr>
        <w:pStyle w:val="BookText"/>
        <w:rPr/>
      </w:pPr>
      <w:r>
        <w:rPr>
          <w:rFonts w:ascii="IRNazanin" w:hAnsi="IRNazanin" w:eastAsia="IRNazanin"/>
          <w:color w:val="111111"/>
          <w:sz w:val="28"/>
          <w:sz w:val="28"/>
          <w:szCs w:val="28"/>
          <w:rtl w:val="true"/>
          <w:lang w:bidi="fa-IR"/>
        </w:rPr>
        <w:t xml:space="preserve">قال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یعمل حلیة المداخن و المقدمات، و یعمل الصفر و یخرمه، و له فیه صنعة بدیعة و کان یعرف بالنّاشی‌ء الاکبر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بالنون و بعد الالف شین معجمة و کان من متکلمی الشّیعة الامامیة الفضلاء، و له شعر مدوّن و روی عن ابن المعتزّ و المبرّد؛ و روی عنه ابن فارس اللّغوی و عبد اللّه بن أحمد بن محمّد بن روزبه الهمدانی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الرّومی یجلس فی دکان أبی و هو عطّار و یلبس الدّراعة و ثیابه و سخة و أنا لا أعرفه، و انقطع مدّة، فسألت أبی عنه ما فعل ذلک الشّیخ؟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ذاک ابن الرّومی و قدمات؛ فندمت إذ لم أکن أخذت منه شیئا، و أشعار النّاشی‌ء لا تحصی کثرة فی مدح أهل البیت حتّی عرف بهم، أی لقّب بشاعر أهل البیت علیهم السلام، و قصد کافور الاخشیدی و مدحه، و مدح الوزیر ابن خزابة و نادمه، و مدح سیف الدّولة و ابن العمید و عضد الدّولة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مولده سنة إحدی و سبعین و مأتین، و توفّی سنة ستّ و ستّین و ثلاثمأة، و قیل کان یمیل إلی الأحداث و لا یشرب النّبیذ، و له فی المجون طبقة عالیة، و عنه أخذ مجان باب الطّاق کلّهم هذه الطّریقة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الخالع کانت للنّاشی‌ء جاریة سوداء تخدمه، فدخل یوما إلی دار اخته و أنا معه، فرای صغیرا أسود، فقال لها من هذا؟ فسکتت، فالحّ علیها، فقالت ابن بشارة، فقال ممّن، فقالت من أجل ذلک امسکت، فاستدعی الجاریة و قال لها هذا الصّبیّ من أبوه، فقالت ماله 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و قال سلّم علی المسیح علیه السّلام إذا،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ناظر یوما علیّ بن عیسی الرّمانی فی مسألة، فانقطع الرّمانی، فقال اعاود النّظر، و ربما کان فی أصحابی من هو أعلم منّی بهذه المسألة، فان ثبت الحقّ معک وافقتک علیه، فاخذ یتدرّ به، فدخل علیهما علیّ بن کعب الأنصاری المعتزلی، فقال فی أیّ شی‌ء أنتما یا أبا الحسن، فقال فی ثیابنا، فقال دعنا من مجونک و اعد المسأله فلعلّنا أن نقدح فیها، فقال کیف تقدح و حراقک 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ناظر أشعریا فصفعه، فقال ما هذا یا أبا الحسین؟ فقال هذا فعله اللّه بک فلم تقتضب منّی، فقال ما فعله غیرک و هذا سوء أدب و خارج عن المناظرة، فقال ناقضت ان أقمت علی مذهبک فهو من فعل اللّه و إن انتقلت فخذ العوض؛ فانقطع المجلس بالضّحک و صارت نادرة، و قال یاقوت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الأشعری ماهرا لقام إلیه و صفعه أشدّ من تلک، ثمّ یقول له صدقت تلک من فعل اللّه بی و هذه من فعل اللّه بک، فتصیر النّادرة علیه 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کنت بالکوفة سنة خمس و عشرین و ثلاثمأة، و أنا أملی شعری فی المسجد الجامع و النّاس یکتبونه عنّی و کان المتنبّی إذ ذاک یحضر معهم و هو بعد لم یعرف و لم یلقب بالمتنبّی، فاملیت القصیدة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بآل محمّد عرف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أبیتاتهم نزل الکتاب</w:t>
      </w:r>
    </w:p>
    <w:p>
      <w:pPr>
        <w:pStyle w:val="BookText"/>
        <w:rPr/>
      </w:pPr>
      <w:r>
        <w:rPr>
          <w:rFonts w:ascii="IRNazanin" w:hAnsi="IRNazanin" w:eastAsia="IRNazanin"/>
          <w:color w:val="111111"/>
          <w:sz w:val="28"/>
          <w:sz w:val="28"/>
          <w:szCs w:val="28"/>
          <w:rtl w:val="true"/>
          <w:lang w:bidi="fa-IR"/>
        </w:rPr>
        <w:t>و قلت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سنان ذابله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عن القلوب له ذهاب</w:t>
      </w:r>
    </w:p>
    <w:p>
      <w:pPr>
        <w:pStyle w:val="BookText"/>
        <w:rPr/>
      </w:pPr>
      <w:r>
        <w:rPr>
          <w:rFonts w:ascii="IRNazanin" w:hAnsi="IRNazanin" w:eastAsia="IRNazanin"/>
          <w:color w:val="111111"/>
          <w:sz w:val="28"/>
          <w:sz w:val="28"/>
          <w:szCs w:val="28"/>
          <w:rtl w:val="true"/>
          <w:lang w:bidi="fa-IR"/>
        </w:rPr>
        <w:t>و صارمه کبیعته بخمّ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مقاصدها من الخلق الرقاب</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فلمحته یکتب هذین البیتین و منهما أخذ ما أنشد تمونی الآن له من قوله</w:t>
      </w:r>
      <w:r>
        <w:rPr>
          <w:rFonts w:eastAsia="IRNazanin" w:cs="IRNazanin"/>
          <w:color w:val="111111"/>
          <w:sz w:val="28"/>
          <w:szCs w:val="28"/>
          <w:rtl w:val="true"/>
          <w:lang w:bidi="fa-IR"/>
        </w:rPr>
        <w:t xml:space="preserve">: </w:t>
      </w:r>
      <w:bookmarkStart w:id="208" w:name="pg14503_156615"/>
    </w:p>
    <w:p>
      <w:pPr>
        <w:pStyle w:val="BookText"/>
        <w:rPr/>
      </w:pPr>
      <w:bookmarkEnd w:id="208"/>
      <w:r>
        <w:rPr>
          <w:rFonts w:ascii="IRNazanin" w:hAnsi="IRNazanin" w:eastAsia="IRNazanin"/>
          <w:color w:val="111111"/>
          <w:sz w:val="28"/>
          <w:sz w:val="28"/>
          <w:szCs w:val="28"/>
          <w:rtl w:val="true"/>
          <w:lang w:bidi="fa-IR"/>
        </w:rPr>
        <w:t>کأنّ الهام فی الهیجاء 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طبعت سیوفک من رقاد</w:t>
      </w:r>
    </w:p>
    <w:p>
      <w:pPr>
        <w:pStyle w:val="BookText"/>
        <w:rPr/>
      </w:pPr>
      <w:r>
        <w:rPr>
          <w:rFonts w:ascii="IRNazanin" w:hAnsi="IRNazanin" w:eastAsia="IRNazanin"/>
          <w:color w:val="111111"/>
          <w:sz w:val="28"/>
          <w:sz w:val="28"/>
          <w:szCs w:val="28"/>
          <w:rtl w:val="true"/>
          <w:lang w:bidi="fa-IR"/>
        </w:rPr>
        <w:t>و قد صغت الاسنة من 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یخطرن إلّا فی الفؤاد</w:t>
      </w:r>
    </w:p>
    <w:p>
      <w:pPr>
        <w:pStyle w:val="Heading3"/>
        <w:numPr>
          <w:ilvl w:val="2"/>
          <w:numId w:val="1"/>
        </w:numPr>
        <w:rPr/>
      </w:pPr>
      <w:bookmarkStart w:id="209" w:name="__RefHeading___Toc1324999_996550957"/>
      <w:bookmarkStart w:id="210" w:name="_Toc70"/>
      <w:bookmarkEnd w:id="209"/>
      <w:r>
        <w:rPr/>
        <w:t>492</w:t>
      </w:r>
      <w:r>
        <w:rPr>
          <w:rtl w:val="true"/>
        </w:rPr>
        <w:t xml:space="preserve">- </w:t>
      </w:r>
      <w:r>
        <w:rPr>
          <w:rtl w:val="true"/>
        </w:rPr>
        <w:t xml:space="preserve">علی بن حمزة </w:t>
      </w:r>
      <w:r>
        <w:rPr>
          <w:rtl w:val="true"/>
        </w:rPr>
        <w:t>«</w:t>
      </w:r>
      <w:r>
        <w:rPr>
          <w:rtl w:val="true"/>
        </w:rPr>
        <w:t>ابو نعیم البصری اللغوی</w:t>
      </w:r>
      <w:r>
        <w:rPr>
          <w:rtl w:val="true"/>
        </w:rPr>
        <w:t>»</w:t>
      </w:r>
      <w:bookmarkEnd w:id="210"/>
    </w:p>
    <w:p>
      <w:pPr>
        <w:pStyle w:val="BookText"/>
        <w:rPr/>
      </w:pPr>
      <w:r>
        <w:rPr>
          <w:rFonts w:ascii="IRNazanin" w:hAnsi="IRNazanin" w:eastAsia="IRNazanin"/>
          <w:color w:val="111111"/>
          <w:sz w:val="28"/>
          <w:sz w:val="28"/>
          <w:szCs w:val="28"/>
          <w:rtl w:val="true"/>
          <w:lang w:bidi="fa-IR"/>
        </w:rPr>
        <w:t>الامام الاقدم و العماد الاقوم علی بن حمزة ابو نعیم البصری اللغوی</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قال صلاح الدّین الصّفدی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أعیان الفضلاء العارفین بصحیح اللّغة و سقیمها، له ردود علی جماعة من أهل اللّغة، کابن درید، و ابن الأعرابی و الأصمعی، و غیرهم؛ و لمّا ورد أبو الطیب إلی بغداد کان بها و فی داره نزل، توفّی سنة خمس و سبعین و ثلاثمأة، و من تصانیفه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أبی زیاد الکلابی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أبی عمرو الشّیبانی فی نوادره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أبی حنیفة الدّینوری فی کتاب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أبی عبید القاسم بن سلام فی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بن السّکیت فی اصلاح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ابن ولاد فی المقصور و الممدود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الجاحظ فی کتاب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ثعلب فی الفصیح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یاقوت رایت هذه الکتب کلّها بمصر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غیر علی بن حمزة بن عمارة بن حمزة أبی الحسن الاصبهانی الّذی ذکر الصّفدی أیضا أنه کان أحد الادبآء المشهورین بالعلم و الفضل و الشّعر، شایع الذّکر، صنّف کتبا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البلغاء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قلائد الشّرف فی مفاخر اصبهان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تقدّم الکلام منّا علی مفاخر اصبهان و خصائصها من الإشارة إلی أسماء کثیر من علمائها الأعیان، فی أوّل ترجمة من کتابنا هذا، بما لا مزید علیه، و کذا فی </w:t>
      </w:r>
      <w:bookmarkStart w:id="211" w:name="pg14503_156616"/>
    </w:p>
    <w:p>
      <w:pPr>
        <w:pStyle w:val="BookText"/>
        <w:rPr/>
      </w:pPr>
      <w:bookmarkEnd w:id="211"/>
      <w:r>
        <w:rPr>
          <w:rFonts w:ascii="IRNazanin" w:hAnsi="IRNazanin" w:eastAsia="IRNazanin"/>
          <w:color w:val="111111"/>
          <w:sz w:val="28"/>
          <w:sz w:val="28"/>
          <w:szCs w:val="28"/>
          <w:rtl w:val="true"/>
          <w:lang w:bidi="fa-IR"/>
        </w:rPr>
        <w:t>ذیل ترجمة إسماعیل بن عبّاد الوزیر الملقّب بالصاحب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أیضا غیر علیّ بن حمزة المکنی بأبی الحسن الادیب مصنّف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شامیّ أخذ عنه علی بن عبد السّلام الصّوری؛ و توفّی بمدینة طرابلس سنة ثلاثین و أربعمأة، و تقدّم ذکر سمّیهم الأفضل الأفخم علیّ بن حمزة الکسائی النّحوی المقریّ المشهور أیضا قبیل هذه التّرجمة، فلیراجع إنشاء اللّه</w:t>
      </w:r>
      <w:r>
        <w:rPr>
          <w:rFonts w:eastAsia="IRNazanin" w:cs="IRNazanin"/>
          <w:color w:val="111111"/>
          <w:sz w:val="28"/>
          <w:szCs w:val="28"/>
          <w:rtl w:val="true"/>
          <w:lang w:bidi="fa-IR"/>
        </w:rPr>
        <w:t>.</w:t>
      </w:r>
    </w:p>
    <w:p>
      <w:pPr>
        <w:pStyle w:val="Heading3"/>
        <w:numPr>
          <w:ilvl w:val="2"/>
          <w:numId w:val="1"/>
        </w:numPr>
        <w:rPr/>
      </w:pPr>
      <w:bookmarkStart w:id="212" w:name="__RefHeading___Toc1325001_996550957"/>
      <w:bookmarkStart w:id="213" w:name="_Toc71"/>
      <w:bookmarkEnd w:id="212"/>
      <w:r>
        <w:rPr/>
        <w:t>493</w:t>
      </w:r>
      <w:r>
        <w:rPr>
          <w:rtl w:val="true"/>
        </w:rPr>
        <w:t xml:space="preserve">- </w:t>
      </w:r>
      <w:r>
        <w:rPr>
          <w:rtl w:val="true"/>
        </w:rPr>
        <w:t xml:space="preserve">علی بن عیسی </w:t>
      </w:r>
      <w:r>
        <w:rPr>
          <w:rtl w:val="true"/>
        </w:rPr>
        <w:t>«</w:t>
      </w:r>
      <w:r>
        <w:rPr>
          <w:rtl w:val="true"/>
        </w:rPr>
        <w:t>ابو الحسن الرمانی الاخشیدی</w:t>
      </w:r>
      <w:r>
        <w:rPr>
          <w:rtl w:val="true"/>
        </w:rPr>
        <w:t>»</w:t>
      </w:r>
      <w:bookmarkEnd w:id="213"/>
    </w:p>
    <w:p>
      <w:pPr>
        <w:pStyle w:val="BookText"/>
        <w:rPr/>
      </w:pPr>
      <w:r>
        <w:rPr>
          <w:rFonts w:ascii="IRNazanin" w:hAnsi="IRNazanin" w:eastAsia="IRNazanin"/>
          <w:color w:val="111111"/>
          <w:sz w:val="28"/>
          <w:sz w:val="28"/>
          <w:szCs w:val="28"/>
          <w:rtl w:val="true"/>
          <w:lang w:bidi="fa-IR"/>
        </w:rPr>
        <w:t>الحبر العماد و المتمهر الاستاد علی بن عیسی بن علی بن عبد اللّه ابو الحسن الرمانی الواسطی الاخشیدی النحوی المشهور</w:t>
      </w:r>
      <w:r>
        <w:rPr>
          <w:rStyle w:val="FootnoteAnchor"/>
          <w:rtl w:val="true"/>
        </w:rPr>
        <w:footnoteReference w:id="187"/>
      </w:r>
    </w:p>
    <w:p>
      <w:pPr>
        <w:pStyle w:val="BookText"/>
        <w:rPr/>
      </w:pP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اللباب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مرآة الجنان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معجم الادباء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النجوم الزاهرة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نزهة الالباء،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وفیات الاعیان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 اسمه فی کتب العربیة کثیرا و المعروف بینهم بأبی الحسن الورّاق أیضا،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التّرجمة له قریبا من 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خلّکان یجوز أن یکون نسبة إلی الرّمان و بیعه، أو أن یکون إلی قصر الرّمان، و هو قصر بواسط معروف، و هو بالرمانی أشهر، کان إماما فی العربیة، علّامة فی الأدب فی طبقة الفارسی و السیرافی، معتزلیا ولد سنة ستّ و سبعین و مأتین، و أخذ عن الزجّاج و ابن السّراج و ابن درید،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حیان التّوحیدی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 مثله قطّ علما بالنّحو و غزارة بکلام؛ و بصرا بالمقالات، و استخراجا للعویص؛ و ایضاحا للمشکل؛ مع تأله و تنزّه و دین و فصاحة، و عفاف و نظافة، و کان یمزج النّحو بالمنطق، حتّی قال الفارسّی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کان النّحو ما یقوله الرّمانی فلیس معنا منه شی‌ء، و إن کان النّحو ما نقوله نحن، فلیس معه منه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النّحو ما یقوله الفارسیّ، و متی عهد النّاس أنّ النّحو یمزج بالمنطق، و هذه مؤلّفات الخلیل و سیبویه و معاصریهما و من بعدهما بدهر لم یعهد فیه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من التّصنیفات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الأصغر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اصول ابن السّراج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موجزة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سیبویه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مختصر الجرمی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الالف و اللّام للمازنی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المقتضب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فی حادیعشر جمادی الاولی سنة اربع و ثمانین و ثلاثمأة تکرّر فی جمع الجوامع</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ینقل انّه سئل انّ لکل کتاب ترجمة فما ترجمة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بلاغ للنّاس و لینذروا به و تقدّم قبل هذه التّرجمة بواسطة واحدة، حدیث مناظرته مع أبی الحسین الحلّاء، و فیه أیضا من الحلاوة ما لا یخفی، ثمّ انّ المستفاد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أنّه قد یطلق لقب الرّمانی نادرا علی سمیه و کنیه أبی الحسن علی بن عبد اللّه </w:t>
      </w:r>
      <w:r>
        <w:rPr>
          <w:rStyle w:val="FootnoteAnchor"/>
          <w:rtl w:val="true"/>
        </w:rPr>
        <w:footnoteReference w:id="188"/>
      </w:r>
      <w:r>
        <w:rPr>
          <w:rFonts w:ascii="IRNazanin" w:hAnsi="IRNazanin" w:eastAsia="IRNazanin"/>
          <w:color w:val="111111"/>
          <w:sz w:val="28"/>
          <w:sz w:val="28"/>
          <w:szCs w:val="28"/>
          <w:rtl w:val="true"/>
          <w:lang w:bidi="fa-IR"/>
        </w:rPr>
        <w:t xml:space="preserve">بن محمد بن علی بن رمان الرمانی التونسی، الاستاد النّحوی المقری‌ء الذی یروی عنه الحافظ محبّ الدّین ابن رشید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هو عن ابن عصفور المشهور الآتی ترجمته عنقریب، و انّه قد یطلق أیضا علی احمد بن علی بن محمد ابی عبد اللّه الرمانی النّحوی المعروف بابن الشّرابی و هو الّذی سمع من عبد الوهاب بن حسن الکلابی، و حدث بالإصلاح لابن السّکیت عن أبی جعفر الجرجانی، و روی عنه أبو طلاب الخطیب و مات سنة خمس عشرة و أربعمأة</w:t>
      </w:r>
      <w:r>
        <w:rPr>
          <w:rFonts w:eastAsia="IRNazanin" w:cs="IRNazanin"/>
          <w:color w:val="111111"/>
          <w:sz w:val="28"/>
          <w:szCs w:val="28"/>
          <w:rtl w:val="true"/>
          <w:lang w:bidi="fa-IR"/>
        </w:rPr>
        <w:t xml:space="preserve">. </w:t>
      </w:r>
      <w:bookmarkStart w:id="214" w:name="pg14503_156618"/>
    </w:p>
    <w:p>
      <w:pPr>
        <w:pStyle w:val="Heading3"/>
        <w:numPr>
          <w:ilvl w:val="2"/>
          <w:numId w:val="1"/>
        </w:numPr>
        <w:rPr/>
      </w:pPr>
      <w:bookmarkStart w:id="215" w:name="__RefHeading___Toc1325003_996550957"/>
      <w:bookmarkStart w:id="216" w:name="_Toc72"/>
      <w:bookmarkEnd w:id="214"/>
      <w:bookmarkEnd w:id="215"/>
      <w:r>
        <w:rPr/>
        <w:t>494</w:t>
      </w:r>
      <w:r>
        <w:rPr>
          <w:rtl w:val="true"/>
        </w:rPr>
        <w:t xml:space="preserve">- </w:t>
      </w:r>
      <w:r>
        <w:rPr>
          <w:rtl w:val="true"/>
        </w:rPr>
        <w:t xml:space="preserve">علی بن عمر البغدادی </w:t>
      </w:r>
      <w:r>
        <w:rPr>
          <w:rtl w:val="true"/>
        </w:rPr>
        <w:t>«</w:t>
      </w:r>
      <w:r>
        <w:rPr>
          <w:rtl w:val="true"/>
        </w:rPr>
        <w:t>الدار قطنی</w:t>
      </w:r>
      <w:r>
        <w:rPr>
          <w:rtl w:val="true"/>
        </w:rPr>
        <w:t>»</w:t>
      </w:r>
      <w:bookmarkEnd w:id="216"/>
    </w:p>
    <w:p>
      <w:pPr>
        <w:pStyle w:val="BookText"/>
        <w:rPr/>
      </w:pPr>
      <w:r>
        <w:rPr>
          <w:rFonts w:ascii="IRNazanin" w:hAnsi="IRNazanin" w:eastAsia="IRNazanin"/>
          <w:color w:val="111111"/>
          <w:sz w:val="28"/>
          <w:sz w:val="28"/>
          <w:szCs w:val="28"/>
          <w:rtl w:val="true"/>
          <w:lang w:bidi="fa-IR"/>
        </w:rPr>
        <w:t>الجامع الفقیه و الحافظ النبیه ابو الحسن علی بن عمر بن احمد بن مهدی البغدادی الدار قطنی</w:t>
      </w:r>
      <w:r>
        <w:rPr>
          <w:rStyle w:val="FootnoteAnchor"/>
          <w:rtl w:val="true"/>
        </w:rPr>
        <w:footnoteReference w:id="189"/>
      </w:r>
    </w:p>
    <w:p>
      <w:pPr>
        <w:pStyle w:val="BookText"/>
        <w:rPr/>
      </w:pP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وفیات الاعیان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نسبة الی دار القطن الّتی هی محلّة کبیرة ببغداد، کان کما ذکره ابن خلّکان عالما فاضلا حافظا فقیها علی مذهب الإمام الشّافعی، أخذ الفقه عن أبی سعید الإصطخری الفقیه الشّافعی، و القرائة عرضا و سماعا عن محمد بن الحسن النّقاش و غیره و سمع من أبی بکر بن مجاهد و هو صغیر، و انفرد بالإمامة فی علم الحدیث فی عصره، فلم، ینازعه فی ذلک أحد من نظرائه، و تصدّر فی آخر أیامه و للإقراء فی بغداد، کان عارفا باختلاف الفقهاء و یحفظ کثیرا من دواوین العرب، منها دیوان السید الحمیری، فنسب إلی التّشیع لذلک، و روی عنه الحافظ أبو نعیم الاصبهانی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جماعة کثیرة، و قبل القاضی ابن معروف شهادته، فی سنة ستّ و تسعین و ثلاثمأة، فندم علی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یقبل قولی علی رسول اللّه بانفرادی، فصار لا یقبل قولی علی نقلی إلّا مع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المؤتلف و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نقل عن الحافظ عبد الغنی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النّاس کلاما علی حدیث رسول اللّه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المدینی فی وقته، و موسی بن هارون فی وقته، و الدّار قطنی فی وقته</w:t>
      </w:r>
      <w:r>
        <w:rPr>
          <w:rFonts w:eastAsia="IRNazanin" w:cs="IRNazanin"/>
          <w:color w:val="111111"/>
          <w:sz w:val="28"/>
          <w:szCs w:val="28"/>
          <w:rtl w:val="true"/>
          <w:lang w:bidi="fa-IR"/>
        </w:rPr>
        <w:t xml:space="preserve">. </w:t>
      </w:r>
      <w:bookmarkStart w:id="217" w:name="pg14503_156619"/>
    </w:p>
    <w:p>
      <w:pPr>
        <w:pStyle w:val="BookText"/>
        <w:rPr/>
      </w:pPr>
      <w:bookmarkEnd w:id="217"/>
      <w:r>
        <w:rPr>
          <w:rFonts w:ascii="IRNazanin" w:hAnsi="IRNazanin" w:eastAsia="IRNazanin"/>
          <w:color w:val="111111"/>
          <w:sz w:val="28"/>
          <w:sz w:val="28"/>
          <w:szCs w:val="28"/>
          <w:rtl w:val="true"/>
          <w:lang w:bidi="fa-IR"/>
        </w:rPr>
        <w:t>و سأله یوما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 الشّیخ مثل نفسه؟ فامتنع من جوابه، و قال قال اللّه تعالی فَلا تُزَکوا أَنْفُسَکمْ، فالحّ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فنّ واحد فقد رأیت من هو افضل منّی، و إن کان من اجتمع فیه مثل ما اجتمع فیّ فلا، و کان متفننا فی علوم کثیرة، إماما فی علم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ولادته سنة ستّ و ثلاثمأة و توفّی فی ذی الحجّة سنة خمس و ثمانین و ثلاثمأة ببغداد، و صلّی علیه الشّیخ أبو حامد الاسفراینی الفقیه المتقدّم ذکره، و دفن فی مقبرة باب الحرب قریبا من معروف الکرخی رحمه اللّه</w:t>
      </w:r>
      <w:r>
        <w:rPr>
          <w:rFonts w:eastAsia="IRNazanin" w:cs="IRNazanin"/>
          <w:color w:val="111111"/>
          <w:sz w:val="28"/>
          <w:szCs w:val="28"/>
          <w:rtl w:val="true"/>
          <w:lang w:bidi="fa-IR"/>
        </w:rPr>
        <w:t>.</w:t>
      </w:r>
    </w:p>
    <w:p>
      <w:pPr>
        <w:pStyle w:val="Heading3"/>
        <w:numPr>
          <w:ilvl w:val="2"/>
          <w:numId w:val="1"/>
        </w:numPr>
        <w:rPr/>
      </w:pPr>
      <w:bookmarkStart w:id="218" w:name="__RefHeading___Toc1325005_996550957"/>
      <w:bookmarkStart w:id="219" w:name="_Toc73"/>
      <w:bookmarkEnd w:id="218"/>
      <w:r>
        <w:rPr/>
        <w:t>495</w:t>
      </w:r>
      <w:r>
        <w:rPr>
          <w:rtl w:val="true"/>
        </w:rPr>
        <w:t xml:space="preserve">- </w:t>
      </w:r>
      <w:r>
        <w:rPr>
          <w:rtl w:val="true"/>
        </w:rPr>
        <w:t>علی بن سهل الاصفهانی</w:t>
      </w:r>
      <w:bookmarkEnd w:id="219"/>
    </w:p>
    <w:p>
      <w:pPr>
        <w:pStyle w:val="BookText"/>
        <w:rPr/>
      </w:pPr>
      <w:r>
        <w:rPr>
          <w:rFonts w:ascii="IRNazanin" w:hAnsi="IRNazanin" w:eastAsia="IRNazanin"/>
          <w:color w:val="111111"/>
          <w:sz w:val="28"/>
          <w:sz w:val="28"/>
          <w:szCs w:val="28"/>
          <w:rtl w:val="true"/>
          <w:lang w:bidi="fa-IR"/>
        </w:rPr>
        <w:t>الشیخ العارف الربانی ابو الحسن علی بن سهل الاصفهانی</w:t>
      </w:r>
      <w:r>
        <w:rPr>
          <w:rStyle w:val="FootnoteAnchor"/>
          <w:rtl w:val="true"/>
        </w:rPr>
        <w:footnoteReference w:id="190"/>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المحدّث المتأخّر النیسابوری فی کتاب رجاله الکبیر بعد التّرجمة له بمثل هذا 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عارفا من شیوخ الصّوفیة، و کان ینفق ماله علی الفقراء و یحسن إلیهم فدخل علیه جماعة منهم و لم یکن عنده شی‌ء فذهب إلی بعض أصدقائه و التمس منه شیئا للفقراء فاعطاه شیئا من الدّراهم و اعتذر له من قلّتها و قال له انّی مشغول ببناء دار و احتاج إلی خرج کثیر فاعذرنی، فقال له الشّیخ و کم یصیر خرج هذه الدار، فقال لعلّه یبلغ خمسمأة درهم، فقال له الشّیخ إدفعها إلیّ لانفقها علی الفقراء، و أنا اسلّمک دارا فی الجنّة، و اعطیک خطیّ و عهدی، فقال الرّجل یا أبا الحسن إنّی لم أسمع منک خلافا فان ضمنت ذلک فانّی أفعل، فقال انی ضمنت و کتب علی نفسه </w:t>
      </w:r>
    </w:p>
    <w:p>
      <w:pPr>
        <w:pStyle w:val="BookText"/>
        <w:rPr/>
      </w:pPr>
      <w:r>
        <w:rPr>
          <w:rFonts w:ascii="IRNazanin" w:hAnsi="IRNazanin" w:eastAsia="IRNazanin"/>
          <w:color w:val="111111"/>
          <w:sz w:val="28"/>
          <w:sz w:val="28"/>
          <w:szCs w:val="28"/>
          <w:rtl w:val="true"/>
          <w:lang w:bidi="fa-IR"/>
        </w:rPr>
        <w:t xml:space="preserve">کتابا بضمان دار له فی الجنّة، فدفع إلیه الرّجل خمسمأة درهم، و أخذ الکتاب بخطّ الشّیخ، و أوصی أنّه إذا مات أن یجعل ذلک الکتاب فی کفنه، فمات فی تلک السّنة، و فعل ما أوصی به، فدخل الشّیخ یوما إلی مسجد لصلاة الغداة، فوجد ذلک الکتاب بعینه فی المحراب، علی ظهره مکتوب بالخضرة قد أخرجناک من ضمانک و سلّمنا الدّار فی الجنّة إلی صاحبها؛ و کان ذلک الکتاب عند الشّیخ برهة من الزّمان یستشفی به المرضی من أهل اصفهان و غیرهم، و کان بین کتب الشّیخ فسرق صندوق کتبه و و سرق ذلک معها انتهی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عجب من أهل إصفهان فی سرعة ارتکانهم إلی من کان، و کثرة انخداعهم من أولیاء الشّیطان، کما تراهم دائما أهجم الهمج علی تشیع الأباطیل، و أعجم أهل العوج فی مقام القیام بحقوق من علیه التّعویل، و کان ذلک لعدم رسوب اصولهم فی مکان صلیب، و قدم قصورهم عن الوصول الی درجة التّمییز بین المخطی و المصیب، و حسب الدّلالة علی قلّة مبالاتهم و وفائهم فی أمور الدّین، و شدّة اقتفائهم لآثار الملحدین و حدّة اعتنائهم بآراء المفندین و المفسدین حدیث مولانا و سیدنا امیر المؤمنین سلام اللّه الملائکة و النّاس اجمعین انّهم فاقدون لخمس خصال هی من محامد صفات الابطال حسب ما اوردناه فی أوّل ترجمة من هذه العجالة علی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مطال، نعم إن کان عجب فهو فیما اظهره اللّه علی یدیه من الکرامة العظیمة بایقافه ایاه کتاب له کان بخطّ نفسه مع عدم امکان ذلک عادة فی حقّه من جهة عدم سقوط قوّة لمسه و استحاله أن یکون عنده من اللّون الأخضر أیضا ما یکتب به علی ظهر ذلک الکتاب؛ ما یختطف به أفئدة المریدین و الاصحاب، و أعجب من کلّ ما ذکر انّ کلّ ما زبر بقلم الغیب علی معتقد ذلک الشّیخ کیف لم یحفظ بخزانة کتبه الشّریفة من کیدی السّارقین، و أیدی المارقین، کما کان یحفظ من قبل ذلک نفوس مرضی المریدین المتوسّلین به فی کلّ حین کما ابین، بل لم یکتف بهذه المرحلة حتّی انّه لم یحفظ نفسه المحترمة أیضا من شرّ ذلک السّارق الملعون؛ مع انّ ذلک الشّیخ کان یخلص </w:t>
      </w:r>
    </w:p>
    <w:p>
      <w:pPr>
        <w:pStyle w:val="BookText"/>
        <w:rPr/>
      </w:pPr>
      <w:r>
        <w:rPr>
          <w:rFonts w:ascii="IRNazanin" w:hAnsi="IRNazanin" w:eastAsia="IRNazanin"/>
          <w:color w:val="111111"/>
          <w:sz w:val="28"/>
          <w:sz w:val="28"/>
          <w:szCs w:val="28"/>
          <w:rtl w:val="true"/>
          <w:lang w:bidi="fa-IR"/>
        </w:rPr>
        <w:t>دائما بنفس نفسه نفوس الخلایق من ریب المنون، إلّا ان یکون الشّیخ قد سمع بما صدر عن ائمتّنا المعصومین علیهم السلام من قبیل هذه المعجزة فی مقامات برخصة حضرة المنزل إلی بیت رسالتهم الایات و الدّلالات فحسب أنّ ذلک من جملة ما یمکن أیضا فی حقّ غیر المعصوم؛ و من لیس دخول الجنّة فی حقّ نفسه بمعلوم، بل بموهوم، فنام علی حسرة ذلک الأمر المحال، بالنّسبة إلی أبدال الرّجال، فضلا عن الانذال؛ فتجسّمت أضغاث أحلامه فی دائرة ذلک الخیال، حتّی رأی فی منامه صورة تلک الواقعة علی صفة ما طال، هذا إذا کان سند أصل هذه الحکایة مأمونا من الإختلال، و الاعتلال و الّا فالطّعن یرجع إلی الواضعین لأمثال هذه المفتریات من الأعمال بإرادة الإضلال و اللّه اعلم بحقیقة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إلی ذکر هذا الرّجل أیضا شیخنا البهائی رحمه اللّه فقال رأیت فی بعض التّواریخ الموثوق بها انّ الشّیخ کان معاصرا للجنید و کان تلمیذا للشّیخ محمّد بن یوسف البناء کتب الجنید الیه سل شیخک ما الغالب علی أمره فسأل ذلک منه، فقال اکتب إلیه و اللّه غالب علی أمره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کاتب هذه الاحرف محمّد المشتهر ببهاء الدّین عفی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 المنام أیام إقامتی باصبهان کأنّی ازور إمامیّ و سیدی و مولای الرّضا علیه السّلام، و کانت قبتّه و ضریحه علیه السّلام کقبّة الشیخ علی بن سهل و ضریحه فلمّا اصبحت نسیت المنام و اتفق ان بعض الأصحاب کان نازلا فی بقعة الشیخ فجئت لزیارته ثم بعد ذلک دخلت إلی زیارة الشیخ و لمّا رأیت قبته و ضریحه خطر المنام بخاطری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فی الشیخ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192"/>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الفاضل العارف القشیری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جماعة الصّوفیة عند ذکر مشایخهم المعظّمین و منهم ابو الحسن علیّ بن سهل الاصفهانی من أقران الجنید قصده عمرو بن عثمان المکی فی دین رکبه، فقضاه عنه و هو ثلاثون ألف درهم لقی أبا تراب النّنخشبی </w:t>
      </w:r>
      <w:bookmarkStart w:id="220" w:name="pg14503_156622"/>
    </w:p>
    <w:p>
      <w:pPr>
        <w:pStyle w:val="BookText"/>
        <w:rPr/>
      </w:pPr>
      <w:bookmarkEnd w:id="220"/>
      <w:r>
        <w:rPr>
          <w:rFonts w:ascii="IRNazanin" w:hAnsi="IRNazanin" w:eastAsia="IRNazanin"/>
          <w:color w:val="111111"/>
          <w:sz w:val="28"/>
          <w:sz w:val="28"/>
          <w:szCs w:val="28"/>
          <w:rtl w:val="true"/>
          <w:lang w:bidi="fa-IR"/>
        </w:rPr>
        <w:t>و الطّبقة، سمعت محمّد بن الحسین یقول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بکر محمّد بن عبد اللّه الطّبری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سهل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المبادرة إلی الطّاعات من علامات التّوفین و التّقاعد عن المخلاقات من علامات حسن الرعایة؛ و مراعات الأسرار من علامات التیقظ، و اظهار الدّعاوی من رعونات البشریة، و من لم تصح مبادی ارادته لم یسلم فی منتهی عواقبه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 فی باب بیان أحوال المشایخ عند خروجهم من الدّنیا و یحکی عن علی بن سهل الاصفهانی انّه قال ترون أنّی أموت کما یموت النّاس، مرض و عیادة إنّما أدعی فیقال لی یا علیّ فاجیب، و کان یمشی یوما فقال لبّیک و مات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مدفنه الشّریف فی خیابان باب الطّوقچی الواقع علی شمال دار السّلطنة اصفهان، قریبا من مرقد الصّاحب بن عبّاد الوزیر، المتقدّم ذکره فی القسم الثّانی من الباب الاوّل من هذا الکتاب، و بالجملة و هو غیر ابی الحسن علی بن سهل بن زین الطبری الطبیب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سبعة انواع کلّ نوع فی ثلاثین مقالة، فی ثلاثمأة و ستّین بابا،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ارفاق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الاطعمة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الأغذیة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الطبیب الجاهل مستحث الموت</w:t>
      </w:r>
      <w:r>
        <w:rPr>
          <w:rFonts w:eastAsia="IRNazanin" w:cs="IRNazanin"/>
          <w:color w:val="111111"/>
          <w:sz w:val="28"/>
          <w:szCs w:val="28"/>
          <w:rtl w:val="true"/>
          <w:lang w:bidi="fa-IR"/>
        </w:rPr>
        <w:t xml:space="preserve">. </w:t>
      </w:r>
      <w:r>
        <w:rPr>
          <w:rStyle w:val="FootnoteAnchor"/>
          <w:rtl w:val="true"/>
        </w:rPr>
        <w:footnoteReference w:id="194"/>
      </w:r>
    </w:p>
    <w:p>
      <w:pPr>
        <w:pStyle w:val="Heading3"/>
        <w:numPr>
          <w:ilvl w:val="2"/>
          <w:numId w:val="1"/>
        </w:numPr>
        <w:rPr/>
      </w:pPr>
      <w:bookmarkStart w:id="221" w:name="__RefHeading___Toc1325007_996550957"/>
      <w:bookmarkStart w:id="222" w:name="_Toc74"/>
      <w:bookmarkEnd w:id="221"/>
      <w:r>
        <w:rPr/>
        <w:t>496</w:t>
      </w:r>
      <w:r>
        <w:rPr>
          <w:rtl w:val="true"/>
        </w:rPr>
        <w:t xml:space="preserve">- </w:t>
      </w:r>
      <w:r>
        <w:rPr>
          <w:rtl w:val="true"/>
        </w:rPr>
        <w:t xml:space="preserve">علی بن محمد </w:t>
      </w:r>
      <w:r>
        <w:rPr>
          <w:rtl w:val="true"/>
        </w:rPr>
        <w:t>«</w:t>
      </w:r>
      <w:r>
        <w:rPr>
          <w:rtl w:val="true"/>
        </w:rPr>
        <w:t>ابو الفتح البستی</w:t>
      </w:r>
      <w:r>
        <w:rPr>
          <w:rtl w:val="true"/>
        </w:rPr>
        <w:t>»</w:t>
      </w:r>
      <w:bookmarkEnd w:id="222"/>
    </w:p>
    <w:p>
      <w:pPr>
        <w:pStyle w:val="BookText"/>
        <w:rPr/>
      </w:pPr>
      <w:r>
        <w:rPr>
          <w:rFonts w:ascii="IRNazanin" w:hAnsi="IRNazanin" w:eastAsia="IRNazanin"/>
          <w:color w:val="111111"/>
          <w:sz w:val="28"/>
          <w:sz w:val="28"/>
          <w:szCs w:val="28"/>
          <w:rtl w:val="true"/>
          <w:lang w:bidi="fa-IR"/>
        </w:rPr>
        <w:t>الشاعر المعروف الکاتب و المکنوف علی بن محمد المشتهر بابی الفتح البستی</w:t>
      </w:r>
      <w:r>
        <w:rPr>
          <w:rStyle w:val="FootnoteAnchor"/>
          <w:rtl w:val="true"/>
        </w:rPr>
        <w:footnoteReference w:id="195"/>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صلاح الدّین الصّفدی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له طریق معروف </w:t>
      </w:r>
    </w:p>
    <w:p>
      <w:pPr>
        <w:pStyle w:val="BookText"/>
        <w:rPr/>
      </w:pPr>
      <w:r>
        <w:rPr>
          <w:rFonts w:ascii="IRNazanin" w:hAnsi="IRNazanin" w:eastAsia="IRNazanin"/>
          <w:color w:val="111111"/>
          <w:sz w:val="28"/>
          <w:sz w:val="28"/>
          <w:szCs w:val="28"/>
          <w:rtl w:val="true"/>
          <w:lang w:bidi="fa-IR"/>
        </w:rPr>
        <w:t>و اسلوب مشهور، کما فی التجنیس، سمع الکثیر من أبی حاتم بن حیان، و توفّی سنة إحدی و أربعمأة 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تر عینی مثله کاتبا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شاء أو شاء</w:t>
      </w:r>
    </w:p>
    <w:p>
      <w:pPr>
        <w:pStyle w:val="BookText"/>
        <w:rPr/>
      </w:pPr>
      <w:r>
        <w:rPr>
          <w:rFonts w:ascii="IRNazanin" w:hAnsi="IRNazanin" w:eastAsia="IRNazanin"/>
          <w:color w:val="111111"/>
          <w:sz w:val="28"/>
          <w:sz w:val="28"/>
          <w:szCs w:val="28"/>
          <w:rtl w:val="true"/>
          <w:lang w:bidi="fa-IR"/>
        </w:rPr>
        <w:t>یبدع فی الکتب و فی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بدایعا إن شاء إنشاء</w:t>
      </w:r>
    </w:p>
    <w:p>
      <w:pPr>
        <w:pStyle w:val="BookText"/>
        <w:rPr/>
      </w:pPr>
      <w:r>
        <w:rPr>
          <w:rFonts w:ascii="IRNazanin" w:hAnsi="IRNazanin" w:eastAsia="IRNazanin"/>
          <w:color w:val="111111"/>
          <w:sz w:val="28"/>
          <w:sz w:val="28"/>
          <w:szCs w:val="28"/>
          <w:rtl w:val="true"/>
          <w:lang w:bidi="fa-IR"/>
        </w:rPr>
        <w:t>و ذکر أیضا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العمر ما عمّرت فی ظلّ السّرور مع الأحبّة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فمنی نایت عن الأحبّة لم یسا و العمر حبّة</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مغرما بوصال عیش ناعم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ستصّد عنه طائعا أو کارها</w:t>
      </w:r>
    </w:p>
    <w:p>
      <w:pPr>
        <w:pStyle w:val="BookText"/>
        <w:rPr/>
      </w:pPr>
      <w:r>
        <w:rPr>
          <w:rFonts w:ascii="IRNazanin" w:hAnsi="IRNazanin" w:eastAsia="IRNazanin"/>
          <w:color w:val="111111"/>
          <w:sz w:val="28"/>
          <w:sz w:val="28"/>
          <w:szCs w:val="28"/>
          <w:rtl w:val="true"/>
          <w:lang w:bidi="fa-IR"/>
        </w:rPr>
        <w:t>إنّ الحوادث تزعج الآساد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ساحاتها و الطّیر عن أو کارها</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أرض نفس الحرون و کفّها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تعدّل و الزمها أداء الفرائض</w:t>
      </w:r>
    </w:p>
    <w:p>
      <w:pPr>
        <w:pStyle w:val="BookText"/>
        <w:rPr/>
      </w:pPr>
      <w:r>
        <w:rPr>
          <w:rFonts w:ascii="IRNazanin" w:hAnsi="IRNazanin" w:eastAsia="IRNazanin"/>
          <w:color w:val="111111"/>
          <w:sz w:val="28"/>
          <w:sz w:val="28"/>
          <w:szCs w:val="28"/>
          <w:rtl w:val="true"/>
          <w:lang w:bidi="fa-IR"/>
        </w:rPr>
        <w:t>و إن لم ترضها أنت وحدک مصلحا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لها من دهرها ألف رائض</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عدوّک إمّا معلن أو مکاتم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بان یخشی و ان یتّقی فمن</w:t>
      </w:r>
    </w:p>
    <w:p>
      <w:pPr>
        <w:pStyle w:val="BookText"/>
        <w:rPr/>
      </w:pPr>
      <w:r>
        <w:rPr>
          <w:rFonts w:ascii="IRNazanin" w:hAnsi="IRNazanin" w:eastAsia="IRNazanin"/>
          <w:color w:val="111111"/>
          <w:sz w:val="28"/>
          <w:sz w:val="28"/>
          <w:szCs w:val="28"/>
          <w:rtl w:val="true"/>
          <w:lang w:bidi="fa-IR"/>
        </w:rPr>
        <w:t>فکن حذرا ممن سیکتم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الذی یرمیک جهرا کمن ابن</w:t>
      </w:r>
    </w:p>
    <w:p>
      <w:pPr>
        <w:pStyle w:val="BookText"/>
        <w:rPr/>
      </w:pPr>
      <w:r>
        <w:rPr>
          <w:rFonts w:ascii="IRNazanin" w:hAnsi="IRNazanin" w:eastAsia="IRNazanin"/>
          <w:color w:val="111111"/>
          <w:sz w:val="28"/>
          <w:sz w:val="28"/>
          <w:szCs w:val="28"/>
          <w:rtl w:val="true"/>
          <w:lang w:bidi="fa-IR"/>
        </w:rPr>
        <w:t>انتهی و من جملة اشعار ابی الفتح المذکور ایضا هذه الرباعیة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خدمت الملوک فالبس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التوقی اعز ملبس</w:t>
      </w:r>
    </w:p>
    <w:p>
      <w:pPr>
        <w:pStyle w:val="BookText"/>
        <w:rPr/>
      </w:pPr>
      <w:r>
        <w:rPr>
          <w:rFonts w:ascii="IRNazanin" w:hAnsi="IRNazanin" w:eastAsia="IRNazanin"/>
          <w:color w:val="111111"/>
          <w:sz w:val="28"/>
          <w:sz w:val="28"/>
          <w:szCs w:val="28"/>
          <w:rtl w:val="true"/>
          <w:lang w:bidi="fa-IR"/>
        </w:rPr>
        <w:t>و أدخل إذا ما دخلت 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اخرج إذا ما خرجت أخرس</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غیر علی بن محمد الشاعر المشهور المعروف بأبی الحسن التهامی الّذی ذکر فی حقّه الصّفدی أیضا انّه من الشّعراء المحسنین المجیدین أصحاب الغوض مولده و منشاؤه بالیمن، و طرأ علی الشّام، و سافر منها إلی العراق، و إلی الجبل، و لقی الصّاحب بن عبّاد، و قرأ علیه، و انتحل مذهب الإعتزال، و أقام ببغداد، و روی بها شعره، ثمّ عاد إلی </w:t>
      </w:r>
    </w:p>
    <w:p>
      <w:pPr>
        <w:pStyle w:val="BookText"/>
        <w:rPr/>
      </w:pPr>
      <w:r>
        <w:rPr>
          <w:rFonts w:ascii="IRNazanin" w:hAnsi="IRNazanin" w:eastAsia="IRNazanin"/>
          <w:color w:val="111111"/>
          <w:sz w:val="28"/>
          <w:sz w:val="28"/>
          <w:szCs w:val="28"/>
          <w:rtl w:val="true"/>
          <w:lang w:bidi="fa-IR"/>
        </w:rPr>
        <w:t>الشّام، و تنقل فی بلادها، و تقلّد الخطافة بالرّملة، و تزوّج بها، و کانت نفسه تحدثه بمعالی الأمور، و کان یکتم نسبه؛ فیقول تارة انّه من الطّالبیین؛ و تارة من بنی امیة، و لا یتظاهر بشی‌ء من الأمرین، و کان متورّعا، سلف النّفس، منقشعا، یطلب الشی‌ء من وجهه و لا یریده من جلّه، إلی أن صار استناده باظهار خلاف الواقع بعد انکشاف ذلک لبعضهم منشأ وباله و اعتقاله، لیظهر صدق مقالة رسول إلهنا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النّجاة فی الصّدق، ثمّ قتل سرّا فی سجنه، و ذلک فی قاهرة مصر سنة عشرة و أربعمأة،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أصفرّ اللّون، و رؤی بعد موته فی المنام، فقیل له ما فعل اللّه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لی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الأعمال،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بقولی فی مرثیة ولدی صغیر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جاورت أعدائی و جاور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شتّان بین جواره و جواری</w:t>
      </w:r>
    </w:p>
    <w:p>
      <w:pPr>
        <w:pStyle w:val="BookText"/>
        <w:rPr/>
      </w:pPr>
      <w:r>
        <w:rPr>
          <w:rFonts w:ascii="IRNazanin" w:hAnsi="IRNazanin" w:eastAsia="IRNazanin"/>
          <w:color w:val="111111"/>
          <w:sz w:val="28"/>
          <w:sz w:val="28"/>
          <w:szCs w:val="28"/>
          <w:rtl w:val="true"/>
          <w:lang w:bidi="fa-IR"/>
        </w:rPr>
        <w:t>أقول و هو من جملة قصیدته الرّائیة المشهورة الّتی رثی بها ابنه و قد سارت مسیر الشّمس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المنیة فی البریة 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الدّنیا بدار قرار</w:t>
      </w:r>
    </w:p>
    <w:p>
      <w:pPr>
        <w:pStyle w:val="BookText"/>
        <w:rPr/>
      </w:pPr>
      <w:r>
        <w:rPr>
          <w:rFonts w:ascii="IRNazanin" w:hAnsi="IRNazanin" w:eastAsia="IRNazanin"/>
          <w:color w:val="111111"/>
          <w:sz w:val="28"/>
          <w:sz w:val="28"/>
          <w:szCs w:val="28"/>
          <w:rtl w:val="true"/>
          <w:lang w:bidi="fa-IR"/>
        </w:rPr>
        <w:t>بینا یری الإنسان فیها مخبرا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یری خبرا من الأخبار</w:t>
      </w:r>
    </w:p>
    <w:p>
      <w:pPr>
        <w:pStyle w:val="BookText"/>
        <w:rPr/>
      </w:pPr>
      <w:r>
        <w:rPr>
          <w:rFonts w:ascii="IRNazanin" w:hAnsi="IRNazanin" w:eastAsia="IRNazanin"/>
          <w:color w:val="111111"/>
          <w:sz w:val="28"/>
          <w:sz w:val="28"/>
          <w:szCs w:val="28"/>
          <w:rtl w:val="true"/>
          <w:lang w:bidi="fa-IR"/>
        </w:rPr>
        <w:t>طبعت علی کدر و أنت تریدها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 من الأقذار و الأکدار</w:t>
      </w:r>
    </w:p>
    <w:p>
      <w:pPr>
        <w:pStyle w:val="BookText"/>
        <w:rPr/>
      </w:pPr>
      <w:r>
        <w:rPr>
          <w:rFonts w:ascii="IRNazanin" w:hAnsi="IRNazanin" w:eastAsia="IRNazanin"/>
          <w:color w:val="111111"/>
          <w:sz w:val="28"/>
          <w:sz w:val="28"/>
          <w:szCs w:val="28"/>
          <w:rtl w:val="true"/>
          <w:lang w:bidi="fa-IR"/>
        </w:rPr>
        <w:t>و مکلّف الأیام ضدّ طباعها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متطلّب فی الماء جذوة نار</w:t>
      </w:r>
    </w:p>
    <w:p>
      <w:pPr>
        <w:pStyle w:val="BookText"/>
        <w:rPr/>
      </w:pPr>
      <w:r>
        <w:rPr>
          <w:rFonts w:ascii="IRNazanin" w:hAnsi="IRNazanin" w:eastAsia="IRNazanin"/>
          <w:color w:val="111111"/>
          <w:sz w:val="28"/>
          <w:sz w:val="28"/>
          <w:szCs w:val="28"/>
          <w:rtl w:val="true"/>
          <w:lang w:bidi="fa-IR"/>
        </w:rPr>
        <w:t>و إذا رجوت المستحیل فإنّما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تبنی الرجآء علی شفیر هار</w:t>
      </w:r>
    </w:p>
    <w:p>
      <w:pPr>
        <w:pStyle w:val="BookText"/>
        <w:rPr/>
      </w:pPr>
      <w:r>
        <w:rPr>
          <w:rFonts w:ascii="IRNazanin" w:hAnsi="IRNazanin" w:eastAsia="IRNazanin"/>
          <w:color w:val="111111"/>
          <w:sz w:val="28"/>
          <w:sz w:val="28"/>
          <w:szCs w:val="28"/>
          <w:rtl w:val="true"/>
          <w:lang w:bidi="fa-IR"/>
        </w:rPr>
        <w:t>فالعیش نوم و المنیة یقظة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المرء بینهما خیال سار</w:t>
      </w:r>
    </w:p>
    <w:p>
      <w:pPr>
        <w:pStyle w:val="BookText"/>
        <w:rPr/>
      </w:pPr>
      <w:r>
        <w:rPr>
          <w:rFonts w:ascii="IRNazanin" w:hAnsi="IRNazanin" w:eastAsia="IRNazanin"/>
          <w:color w:val="111111"/>
          <w:sz w:val="28"/>
          <w:sz w:val="28"/>
          <w:szCs w:val="28"/>
          <w:rtl w:val="true"/>
          <w:lang w:bidi="fa-IR"/>
        </w:rPr>
        <w:t>فاقضوا مآربکم عجالا 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أعمارکم سفر من الأسفار</w:t>
      </w:r>
    </w:p>
    <w:p>
      <w:pPr>
        <w:pStyle w:val="BookText"/>
        <w:rPr/>
      </w:pPr>
      <w:r>
        <w:rPr>
          <w:rFonts w:ascii="IRNazanin" w:hAnsi="IRNazanin" w:eastAsia="IRNazanin"/>
          <w:color w:val="111111"/>
          <w:sz w:val="28"/>
          <w:sz w:val="28"/>
          <w:szCs w:val="28"/>
          <w:rtl w:val="true"/>
          <w:lang w:bidi="fa-IR"/>
        </w:rPr>
        <w:t>و تراکضوا خیل الشّباب و بادروا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تسترد فإنّ هنّ عوار</w:t>
      </w:r>
    </w:p>
    <w:p>
      <w:pPr>
        <w:pStyle w:val="BookText"/>
        <w:rPr/>
      </w:pPr>
      <w:r>
        <w:rPr>
          <w:rFonts w:ascii="IRNazanin" w:hAnsi="IRNazanin" w:eastAsia="IRNazanin"/>
          <w:color w:val="111111"/>
          <w:sz w:val="28"/>
          <w:sz w:val="28"/>
          <w:szCs w:val="28"/>
          <w:rtl w:val="true"/>
          <w:lang w:bidi="fa-IR"/>
        </w:rPr>
        <w:t>فالدّهر یخدع بالمنی و یغص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و یهدم ما بنی ببوار</w:t>
      </w:r>
    </w:p>
    <w:p>
      <w:pPr>
        <w:pStyle w:val="BookText"/>
        <w:rPr/>
      </w:pPr>
      <w:r>
        <w:rPr>
          <w:rFonts w:ascii="IRNazanin" w:hAnsi="IRNazanin" w:eastAsia="IRNazanin"/>
          <w:color w:val="111111"/>
          <w:sz w:val="28"/>
          <w:sz w:val="28"/>
          <w:szCs w:val="28"/>
          <w:rtl w:val="true"/>
          <w:lang w:bidi="fa-IR"/>
        </w:rPr>
        <w:t>لیس الزّمان و إن حرصت مسالما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الزّمان عداوة الأحرار</w:t>
      </w:r>
    </w:p>
    <w:p>
      <w:pPr>
        <w:pStyle w:val="BookText"/>
        <w:rPr/>
      </w:pPr>
      <w:r>
        <w:rPr>
          <w:rFonts w:ascii="IRNazanin" w:hAnsi="IRNazanin" w:eastAsia="IRNazanin"/>
          <w:color w:val="111111"/>
          <w:sz w:val="28"/>
          <w:sz w:val="28"/>
          <w:szCs w:val="28"/>
          <w:rtl w:val="true"/>
          <w:lang w:bidi="fa-IR"/>
        </w:rPr>
        <w:t>إنّی وترت بصارم ذی رونق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أعددته لطلابة الأوتار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أثنی علیه بإثره و لو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یغبط أثنیت بالآثار</w:t>
      </w:r>
    </w:p>
    <w:p>
      <w:pPr>
        <w:pStyle w:val="BookText"/>
        <w:rPr/>
      </w:pPr>
      <w:r>
        <w:rPr>
          <w:rFonts w:ascii="IRNazanin" w:hAnsi="IRNazanin" w:eastAsia="IRNazanin"/>
          <w:color w:val="111111"/>
          <w:sz w:val="28"/>
          <w:sz w:val="28"/>
          <w:szCs w:val="28"/>
          <w:rtl w:val="true"/>
          <w:lang w:bidi="fa-IR"/>
        </w:rPr>
        <w:t>یا کوکبا، ما کان أقصر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کذاک عمر کواکب الأسحار</w:t>
      </w:r>
    </w:p>
    <w:p>
      <w:pPr>
        <w:pStyle w:val="BookText"/>
        <w:rPr/>
      </w:pPr>
      <w:r>
        <w:rPr>
          <w:rFonts w:ascii="IRNazanin" w:hAnsi="IRNazanin" w:eastAsia="IRNazanin"/>
          <w:color w:val="111111"/>
          <w:sz w:val="28"/>
          <w:sz w:val="28"/>
          <w:szCs w:val="28"/>
          <w:rtl w:val="true"/>
          <w:lang w:bidi="fa-IR"/>
        </w:rPr>
        <w:t>و هلال أیام مضی لم یستدر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 و لم یمهل لوقت سرار</w:t>
      </w:r>
    </w:p>
    <w:p>
      <w:pPr>
        <w:pStyle w:val="BookText"/>
        <w:rPr/>
      </w:pPr>
      <w:r>
        <w:rPr>
          <w:rFonts w:ascii="IRNazanin" w:hAnsi="IRNazanin" w:eastAsia="IRNazanin"/>
          <w:color w:val="111111"/>
          <w:sz w:val="28"/>
          <w:sz w:val="28"/>
          <w:szCs w:val="28"/>
          <w:rtl w:val="true"/>
          <w:lang w:bidi="fa-IR"/>
        </w:rPr>
        <w:t>عجل الخسوف علیه قبل أوانه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فغطاه قبل مظنّة الإبدار</w:t>
      </w:r>
    </w:p>
    <w:p>
      <w:pPr>
        <w:pStyle w:val="BookText"/>
        <w:rPr/>
      </w:pPr>
      <w:r>
        <w:rPr>
          <w:rFonts w:ascii="IRNazanin" w:hAnsi="IRNazanin" w:eastAsia="IRNazanin"/>
          <w:color w:val="111111"/>
          <w:sz w:val="28"/>
          <w:sz w:val="28"/>
          <w:szCs w:val="28"/>
          <w:rtl w:val="true"/>
          <w:lang w:bidi="fa-IR"/>
        </w:rPr>
        <w:t>و استلّ من أقرانه ولداته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کالمقلة استلت من الأشفار</w:t>
      </w:r>
    </w:p>
    <w:p>
      <w:pPr>
        <w:pStyle w:val="BookText"/>
        <w:rPr/>
      </w:pPr>
      <w:r>
        <w:rPr>
          <w:rFonts w:ascii="IRNazanin" w:hAnsi="IRNazanin" w:eastAsia="IRNazanin"/>
          <w:color w:val="111111"/>
          <w:sz w:val="28"/>
          <w:sz w:val="28"/>
          <w:szCs w:val="28"/>
          <w:rtl w:val="true"/>
          <w:lang w:bidi="fa-IR"/>
        </w:rPr>
        <w:t>فکان قلبی قبره و کأنّه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طیه سرّ من الأسرار</w:t>
      </w:r>
    </w:p>
    <w:p>
      <w:pPr>
        <w:pStyle w:val="BookText"/>
        <w:rPr/>
      </w:pPr>
      <w:r>
        <w:rPr>
          <w:rFonts w:ascii="IRNazanin" w:hAnsi="IRNazanin" w:eastAsia="IRNazanin"/>
          <w:color w:val="111111"/>
          <w:sz w:val="28"/>
          <w:sz w:val="28"/>
          <w:szCs w:val="28"/>
          <w:rtl w:val="true"/>
          <w:lang w:bidi="fa-IR"/>
        </w:rPr>
        <w:t>إن یحتقر صغرا فربّ مقمّم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یبدو صئیل الشّخص للنّظار</w:t>
      </w:r>
    </w:p>
    <w:p>
      <w:pPr>
        <w:pStyle w:val="BookText"/>
        <w:rPr/>
      </w:pPr>
      <w:r>
        <w:rPr>
          <w:rFonts w:ascii="IRNazanin" w:hAnsi="IRNazanin" w:eastAsia="IRNazanin"/>
          <w:color w:val="111111"/>
          <w:sz w:val="28"/>
          <w:sz w:val="28"/>
          <w:szCs w:val="28"/>
          <w:rtl w:val="true"/>
          <w:lang w:bidi="fa-IR"/>
        </w:rPr>
        <w:t>إنّ الکواکب فی علو محلّها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لتری صغارا و هی غیر صغار</w:t>
      </w:r>
    </w:p>
    <w:p>
      <w:pPr>
        <w:pStyle w:val="BookText"/>
        <w:rPr/>
      </w:pPr>
      <w:r>
        <w:rPr>
          <w:rFonts w:ascii="IRNazanin" w:hAnsi="IRNazanin" w:eastAsia="IRNazanin"/>
          <w:color w:val="111111"/>
          <w:sz w:val="28"/>
          <w:sz w:val="28"/>
          <w:szCs w:val="28"/>
          <w:rtl w:val="true"/>
          <w:lang w:bidi="fa-IR"/>
        </w:rPr>
        <w:t>ولد المغرّی بعضه فإذا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الفتی فالکلّ فی الآثار</w:t>
      </w:r>
    </w:p>
    <w:p>
      <w:pPr>
        <w:pStyle w:val="BookText"/>
        <w:rPr/>
      </w:pPr>
      <w:r>
        <w:rPr>
          <w:rFonts w:ascii="IRNazanin" w:hAnsi="IRNazanin" w:eastAsia="IRNazanin"/>
          <w:color w:val="111111"/>
          <w:sz w:val="28"/>
          <w:sz w:val="28"/>
          <w:szCs w:val="28"/>
          <w:rtl w:val="true"/>
          <w:lang w:bidi="fa-IR"/>
        </w:rPr>
        <w:t>أیکیه ثمّ أقول معتذرا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وفقت حین ترکت ألأم دار</w:t>
      </w:r>
    </w:p>
    <w:p>
      <w:pPr>
        <w:pStyle w:val="BookText"/>
        <w:rPr/>
      </w:pPr>
      <w:r>
        <w:rPr>
          <w:rFonts w:ascii="IRNazanin" w:hAnsi="IRNazanin" w:eastAsia="IRNazanin"/>
          <w:color w:val="111111"/>
          <w:sz w:val="28"/>
          <w:sz w:val="28"/>
          <w:szCs w:val="28"/>
          <w:rtl w:val="true"/>
          <w:lang w:bidi="fa-IR"/>
        </w:rPr>
        <w:t>جاورت أعدائی و جاور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شتّان بین جواره و جواری</w:t>
      </w:r>
    </w:p>
    <w:p>
      <w:pPr>
        <w:pStyle w:val="BookText"/>
        <w:rPr/>
      </w:pPr>
      <w:r>
        <w:rPr>
          <w:rFonts w:ascii="IRNazanin" w:hAnsi="IRNazanin" w:eastAsia="IRNazanin"/>
          <w:color w:val="111111"/>
          <w:sz w:val="28"/>
          <w:sz w:val="28"/>
          <w:szCs w:val="28"/>
          <w:rtl w:val="true"/>
          <w:lang w:bidi="fa-IR"/>
        </w:rPr>
        <w:t>أشکو بعارک لی و أنت بموضع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الردّی لسمعت فیه سراری</w:t>
      </w:r>
    </w:p>
    <w:p>
      <w:pPr>
        <w:pStyle w:val="BookText"/>
        <w:rPr/>
      </w:pPr>
      <w:r>
        <w:rPr>
          <w:rFonts w:ascii="IRNazanin" w:hAnsi="IRNazanin" w:eastAsia="IRNazanin"/>
          <w:color w:val="111111"/>
          <w:sz w:val="28"/>
          <w:sz w:val="28"/>
          <w:szCs w:val="28"/>
          <w:rtl w:val="true"/>
          <w:lang w:bidi="fa-IR"/>
        </w:rPr>
        <w:t>ما الشّرق نحو الغرب أبعد شقة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تلک الخمسة الأشبار</w:t>
      </w:r>
    </w:p>
    <w:p>
      <w:pPr>
        <w:pStyle w:val="BookText"/>
        <w:rPr/>
      </w:pPr>
      <w:r>
        <w:rPr>
          <w:rFonts w:ascii="IRNazanin" w:hAnsi="IRNazanin" w:eastAsia="IRNazanin"/>
          <w:color w:val="111111"/>
          <w:sz w:val="28"/>
          <w:sz w:val="28"/>
          <w:szCs w:val="28"/>
          <w:rtl w:val="true"/>
          <w:lang w:bidi="fa-IR"/>
        </w:rPr>
        <w:t>هیهات قد علقتک أسباب الردّی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أباد عمرک قاصم الأعمار</w:t>
      </w:r>
    </w:p>
    <w:p>
      <w:pPr>
        <w:pStyle w:val="BookText"/>
        <w:rPr/>
      </w:pPr>
      <w:r>
        <w:rPr>
          <w:rFonts w:ascii="IRNazanin" w:hAnsi="IRNazanin" w:eastAsia="IRNazanin"/>
          <w:color w:val="111111"/>
          <w:sz w:val="28"/>
          <w:sz w:val="28"/>
          <w:szCs w:val="28"/>
          <w:rtl w:val="true"/>
          <w:lang w:bidi="fa-IR"/>
        </w:rPr>
        <w:t>و لقد جریت کما جریت 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فبلغتها و أبوک فی المضمار</w:t>
      </w:r>
    </w:p>
    <w:p>
      <w:pPr>
        <w:pStyle w:val="BookText"/>
        <w:rPr/>
      </w:pPr>
      <w:r>
        <w:rPr>
          <w:rFonts w:ascii="IRNazanin" w:hAnsi="IRNazanin" w:eastAsia="IRNazanin"/>
          <w:color w:val="111111"/>
          <w:sz w:val="28"/>
          <w:sz w:val="28"/>
          <w:szCs w:val="28"/>
          <w:rtl w:val="true"/>
          <w:lang w:bidi="fa-IR"/>
        </w:rPr>
        <w:t>فاذا نطقت فأنت أوّل 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سکتّ فأنت فی اضماری</w:t>
      </w:r>
    </w:p>
    <w:p>
      <w:pPr>
        <w:pStyle w:val="BookText"/>
        <w:rPr/>
      </w:pPr>
      <w:r>
        <w:rPr>
          <w:rFonts w:ascii="IRNazanin" w:hAnsi="IRNazanin" w:eastAsia="IRNazanin"/>
          <w:color w:val="111111"/>
          <w:sz w:val="28"/>
          <w:sz w:val="28"/>
          <w:szCs w:val="28"/>
          <w:rtl w:val="true"/>
          <w:lang w:bidi="fa-IR"/>
        </w:rPr>
        <w:t>إلی تمام ثمانیة و خمسین بیتا اخر یقول فی ثلاثتها الأواخر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التکرّم و الوفاء من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تصرّما کذا من الأشعار</w:t>
      </w:r>
    </w:p>
    <w:p>
      <w:pPr>
        <w:pStyle w:val="BookText"/>
        <w:rPr/>
      </w:pPr>
      <w:r>
        <w:rPr>
          <w:rFonts w:ascii="IRNazanin" w:hAnsi="IRNazanin" w:eastAsia="IRNazanin"/>
          <w:color w:val="111111"/>
          <w:sz w:val="28"/>
          <w:sz w:val="28"/>
          <w:szCs w:val="28"/>
          <w:rtl w:val="true"/>
          <w:lang w:bidi="fa-IR"/>
        </w:rPr>
        <w:t>و فشت خیانات الثقات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اتهمنا رؤیة الأبصار</w:t>
      </w:r>
    </w:p>
    <w:p>
      <w:pPr>
        <w:pStyle w:val="BookText"/>
        <w:rPr/>
      </w:pPr>
      <w:r>
        <w:rPr>
          <w:rFonts w:ascii="IRNazanin" w:hAnsi="IRNazanin" w:eastAsia="IRNazanin"/>
          <w:color w:val="111111"/>
          <w:sz w:val="28"/>
          <w:sz w:val="28"/>
          <w:szCs w:val="28"/>
          <w:rtl w:val="true"/>
          <w:lang w:bidi="fa-IR"/>
        </w:rPr>
        <w:t>و لربّما أعضد الحلیم بجاهل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یمنی بغیر یسار</w:t>
      </w:r>
    </w:p>
    <w:p>
      <w:pPr>
        <w:pStyle w:val="BookText"/>
        <w:rPr/>
      </w:pPr>
      <w:r>
        <w:rPr>
          <w:rFonts w:ascii="IRNazanin" w:hAnsi="IRNazanin" w:eastAsia="IRNazanin"/>
          <w:color w:val="111111"/>
          <w:sz w:val="28"/>
          <w:sz w:val="28"/>
          <w:szCs w:val="28"/>
          <w:rtl w:val="true"/>
          <w:lang w:bidi="fa-IR"/>
        </w:rPr>
        <w:t>هذا و من جملة أشعاره الرّائقة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لخلّی وز هور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مبتسمات و ثغور الملاح</w:t>
      </w:r>
    </w:p>
    <w:p>
      <w:pPr>
        <w:pStyle w:val="BookText"/>
        <w:rPr/>
      </w:pPr>
      <w:r>
        <w:rPr>
          <w:rFonts w:ascii="IRNazanin" w:hAnsi="IRNazanin" w:eastAsia="IRNazanin"/>
          <w:color w:val="111111"/>
          <w:sz w:val="28"/>
          <w:sz w:val="28"/>
          <w:szCs w:val="28"/>
          <w:rtl w:val="true"/>
          <w:lang w:bidi="fa-IR"/>
        </w:rPr>
        <w:t>أیهما أحلی تری منظرا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لا أعلم کلّ أقاح</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ذکر و هذا النّوع فقال</w:t>
      </w:r>
      <w:r>
        <w:rPr>
          <w:rFonts w:eastAsia="IRNazanin" w:cs="IRNazanin"/>
          <w:color w:val="111111"/>
          <w:sz w:val="28"/>
          <w:szCs w:val="28"/>
          <w:rtl w:val="true"/>
          <w:lang w:bidi="fa-IR"/>
        </w:rPr>
        <w:t xml:space="preserve">: </w:t>
      </w:r>
      <w:bookmarkStart w:id="223" w:name="pg14503_156626"/>
    </w:p>
    <w:p>
      <w:pPr>
        <w:pStyle w:val="BookText"/>
        <w:rPr/>
      </w:pPr>
      <w:bookmarkEnd w:id="223"/>
      <w:r>
        <w:rPr>
          <w:rFonts w:ascii="IRNazanin" w:hAnsi="IRNazanin" w:eastAsia="IRNazanin"/>
          <w:color w:val="111111"/>
          <w:sz w:val="28"/>
          <w:sz w:val="28"/>
          <w:szCs w:val="28"/>
          <w:rtl w:val="true"/>
          <w:lang w:bidi="fa-IR"/>
        </w:rPr>
        <w:t>الم و لیلی بالکواکب أشب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علی بعد المدی یتاوب</w:t>
      </w:r>
    </w:p>
    <w:p>
      <w:pPr>
        <w:pStyle w:val="BookText"/>
        <w:rPr/>
      </w:pPr>
      <w:r>
        <w:rPr>
          <w:rFonts w:ascii="IRNazanin" w:hAnsi="IRNazanin" w:eastAsia="IRNazanin"/>
          <w:color w:val="111111"/>
          <w:sz w:val="28"/>
          <w:sz w:val="28"/>
          <w:szCs w:val="28"/>
          <w:rtl w:val="true"/>
          <w:lang w:bidi="fa-IR"/>
        </w:rPr>
        <w:t>المّ و فی جفنی و جفن مهندی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عزاران ذا قوم و ذاک مشطب</w:t>
      </w:r>
    </w:p>
    <w:p>
      <w:pPr>
        <w:pStyle w:val="Heading3"/>
        <w:numPr>
          <w:ilvl w:val="2"/>
          <w:numId w:val="1"/>
        </w:numPr>
        <w:rPr/>
      </w:pPr>
      <w:bookmarkStart w:id="224" w:name="__RefHeading___Toc1325009_996550957"/>
      <w:bookmarkStart w:id="225" w:name="_Toc75"/>
      <w:bookmarkEnd w:id="224"/>
      <w:r>
        <w:rPr/>
        <w:t>497</w:t>
      </w:r>
      <w:r>
        <w:rPr>
          <w:rtl w:val="true"/>
        </w:rPr>
        <w:t xml:space="preserve">- </w:t>
      </w:r>
      <w:r>
        <w:rPr>
          <w:rtl w:val="true"/>
        </w:rPr>
        <w:t xml:space="preserve">علی بن عبید اللّه الدقاق </w:t>
      </w:r>
      <w:r>
        <w:rPr>
          <w:rtl w:val="true"/>
        </w:rPr>
        <w:t>«</w:t>
      </w:r>
      <w:r>
        <w:rPr>
          <w:rtl w:val="true"/>
        </w:rPr>
        <w:t>الدقیقی</w:t>
      </w:r>
      <w:r>
        <w:rPr>
          <w:rtl w:val="true"/>
        </w:rPr>
        <w:t>»</w:t>
      </w:r>
      <w:bookmarkEnd w:id="225"/>
    </w:p>
    <w:p>
      <w:pPr>
        <w:pStyle w:val="BookText"/>
        <w:rPr/>
      </w:pPr>
      <w:r>
        <w:rPr>
          <w:rFonts w:ascii="IRNazanin" w:hAnsi="IRNazanin" w:eastAsia="IRNazanin"/>
          <w:color w:val="111111"/>
          <w:sz w:val="28"/>
          <w:sz w:val="28"/>
          <w:szCs w:val="28"/>
          <w:rtl w:val="true"/>
          <w:lang w:bidi="fa-IR"/>
        </w:rPr>
        <w:t>الشیخ الفاضل العالم ابو القاسم علی بن عبید اللّه الدقاق</w:t>
      </w:r>
      <w:r>
        <w:rPr>
          <w:rStyle w:val="FootnoteAnchor"/>
          <w:rtl w:val="true"/>
        </w:rPr>
        <w:footnoteReference w:id="196"/>
      </w:r>
      <w:r>
        <w:rPr>
          <w:rFonts w:ascii="IRNazanin" w:hAnsi="IRNazanin" w:eastAsia="IRNazanin"/>
          <w:color w:val="111111"/>
          <w:sz w:val="28"/>
          <w:sz w:val="28"/>
          <w:szCs w:val="28"/>
          <w:rtl w:val="true"/>
          <w:lang w:bidi="fa-IR"/>
        </w:rPr>
        <w:t xml:space="preserve">المشتهر بالدقیقی النّحوی، قال یاقوت الحموی فیما نقل عن معجمه الکبیر، هو أحد الأئمّة فی هذا الشأن، أخذ عن الفارسیّ و الرّمانی، و السّیرافی تخرّج به خلق کثیرون لحسن خلقه، و برکة تعلیمه،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کتاب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خمس و أربعین و ثلاثمأة و مات فی صفر خمس عشرة و أربعمأة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غیر علی بن عبید اللّه بن عبد الغفار أبی الحسن السّمسی، و یقال السمسانی اللّغوی الّذی ذکر فی حقّه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عنوانه لترجمة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جید المعرفة بفنون العربیة و اللّغة؛ صحیح الخطّ، ثقة متطیرا، قرأ علی الفارسیّ و السّیرافی، و مات سنة خمس عشر و أربعمأة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قد مرّ قریبا بیان المراد بالمتطیر فی ذیل ترجمة سمیه ابن الرّومی فلیلاحظ امّا ابن الدقاق الإشبیلی الأندلسی النّحوی، فهو ابو الحسن علی بن القاسم بن یونش بالشّین المعجمة، نزیل الجزیرة، خطب برأس عین، و سکن دمشق، و شرح الجمل و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سنة خمس و ستمأة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غیر ابی الحسن علی بن القاسم السنجانی الّذی هو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طبقات النّحاة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226" w:name="pg14503_156627"/>
    </w:p>
    <w:p>
      <w:pPr>
        <w:pStyle w:val="Heading3"/>
        <w:numPr>
          <w:ilvl w:val="2"/>
          <w:numId w:val="1"/>
        </w:numPr>
        <w:rPr/>
      </w:pPr>
      <w:bookmarkStart w:id="227" w:name="__RefHeading___Toc1325011_996550957"/>
      <w:bookmarkStart w:id="228" w:name="_Toc76"/>
      <w:bookmarkEnd w:id="226"/>
      <w:bookmarkEnd w:id="227"/>
      <w:r>
        <w:rPr/>
        <w:t>498</w:t>
      </w:r>
      <w:r>
        <w:rPr>
          <w:rtl w:val="true"/>
        </w:rPr>
        <w:t xml:space="preserve">- </w:t>
      </w:r>
      <w:r>
        <w:rPr>
          <w:rtl w:val="true"/>
        </w:rPr>
        <w:t xml:space="preserve">علی بن عیسی بن الفرج </w:t>
      </w:r>
      <w:r>
        <w:rPr>
          <w:rtl w:val="true"/>
        </w:rPr>
        <w:t>«</w:t>
      </w:r>
      <w:r>
        <w:rPr>
          <w:rtl w:val="true"/>
        </w:rPr>
        <w:t>ابو الحسن الربعی</w:t>
      </w:r>
      <w:r>
        <w:rPr>
          <w:rtl w:val="true"/>
        </w:rPr>
        <w:t>»</w:t>
      </w:r>
      <w:bookmarkEnd w:id="228"/>
    </w:p>
    <w:p>
      <w:pPr>
        <w:pStyle w:val="BookText"/>
        <w:rPr/>
      </w:pPr>
      <w:r>
        <w:rPr>
          <w:rFonts w:ascii="IRNazanin" w:hAnsi="IRNazanin" w:eastAsia="IRNazanin"/>
          <w:color w:val="111111"/>
          <w:sz w:val="28"/>
          <w:sz w:val="28"/>
          <w:szCs w:val="28"/>
          <w:rtl w:val="true"/>
          <w:lang w:bidi="fa-IR"/>
        </w:rPr>
        <w:t>الماهر اللسن ابو الحسن علی بن عیسی بن الفرج بن الصالح الربعی النحوی</w:t>
      </w:r>
      <w:r>
        <w:rPr>
          <w:rStyle w:val="FootnoteAnchor"/>
          <w:rtl w:val="true"/>
        </w:rPr>
        <w:footnoteReference w:id="200"/>
      </w:r>
      <w:r>
        <w:rPr>
          <w:rFonts w:ascii="IRNazanin" w:hAnsi="IRNazanin" w:eastAsia="IRNazanin"/>
          <w:color w:val="111111"/>
          <w:sz w:val="28"/>
          <w:sz w:val="28"/>
          <w:szCs w:val="28"/>
          <w:rtl w:val="true"/>
          <w:lang w:bidi="fa-IR"/>
        </w:rPr>
        <w:t xml:space="preserve">الشیرازی الاصل، البغدادی المنزل و المقام، کان کما ذکره صاحب الطّبقات عالما إماما فی النحو متقنا،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إیضاح أبی علیّ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أجاز فیه، و اشتغل فی بغداد علی السّیرافی، ثمّ خرج إلی شیراز فقرأ علی أبی علیّ الفارسی، عشرین سنة، ثمّ رجع إلی بغداد، و قال ابو علی قولوا لعلیّ البغدادی لو سرت من الشّرق إلی الغرب لم تجد انحی منک، و قال أبو علی أیضا لمّا انفصل عنه ما بقی له شی‌ء یحتاج أن یسأل عنه، و له عدّة توالیف فی النّحو،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 الجرمی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انتفع بالإشتغال علیه خلق کثیر، و ذکره ابن الانباری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ولادته سنة ثمان و عشرین و ثلاثمأة، و توفّی فی سنة عشرین و أربعمأة ببغداد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الرّبعی بفتح الرّاء نسبة إلی ربیعة مثل الصّحفی إلی صحیفة و غلط من زعمه نسبة إلی الجمع فقرأه بالضّم کما نصّ علیه المحقّقون و تقدّم الکلام علی ذلک إیضا قریبا فی ذیل ترجمة عفیف الدّین النّافعی فلیراجع</w:t>
      </w:r>
      <w:r>
        <w:rPr>
          <w:rFonts w:eastAsia="IRNazanin" w:cs="IRNazanin"/>
          <w:color w:val="111111"/>
          <w:sz w:val="28"/>
          <w:szCs w:val="28"/>
          <w:rtl w:val="true"/>
          <w:lang w:bidi="fa-IR"/>
        </w:rPr>
        <w:t xml:space="preserve">. </w:t>
      </w:r>
      <w:bookmarkStart w:id="229" w:name="pg14503_156628"/>
    </w:p>
    <w:p>
      <w:pPr>
        <w:pStyle w:val="Heading3"/>
        <w:numPr>
          <w:ilvl w:val="2"/>
          <w:numId w:val="1"/>
        </w:numPr>
        <w:rPr/>
      </w:pPr>
      <w:bookmarkStart w:id="230" w:name="__RefHeading___Toc1325013_996550957"/>
      <w:bookmarkStart w:id="231" w:name="_Toc77"/>
      <w:bookmarkEnd w:id="229"/>
      <w:bookmarkEnd w:id="230"/>
      <w:r>
        <w:rPr/>
        <w:t>499</w:t>
      </w:r>
      <w:r>
        <w:rPr>
          <w:rtl w:val="true"/>
        </w:rPr>
        <w:t xml:space="preserve">- </w:t>
      </w:r>
      <w:r>
        <w:rPr>
          <w:rtl w:val="true"/>
        </w:rPr>
        <w:t>علی بن ابراهیم البلقینی الحوفی</w:t>
      </w:r>
      <w:bookmarkEnd w:id="231"/>
    </w:p>
    <w:p>
      <w:pPr>
        <w:pStyle w:val="BookText"/>
        <w:rPr/>
      </w:pPr>
      <w:r>
        <w:rPr>
          <w:rFonts w:ascii="IRNazanin" w:hAnsi="IRNazanin" w:eastAsia="IRNazanin"/>
          <w:color w:val="111111"/>
          <w:sz w:val="28"/>
          <w:sz w:val="28"/>
          <w:szCs w:val="28"/>
          <w:rtl w:val="true"/>
          <w:lang w:bidi="fa-IR"/>
        </w:rPr>
        <w:t>الفاضل الکبیر و امام النحو و التفسیر ابو الحسن علی بن ابراهیم بن اسعد البلقینی الحوفی</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نسبة إلی الحوف بالمهملة المفتوحة من نواحی مصر المعمورة کان کما ذکره ابن خلّکان عالما بالعربیة و تفسیر القرآن، و صنّف فی النّحو مصنّفا کبیرا، و صنّف فی اعراب القرآن کتابا فی عشر مجلّدات، و له تصانیف کثیرة یشتغل بها النّاس، و توفّی سنة ثلاثین و أربعمأة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یشتبه لقب هذا الرّجل بسهیمه فی الاسم و الکنیة و الجهة و الفن أبی الحسن علیّ بن محمّد بن علیّ الاشبیلی المغربی المعروف بابن خروف، و قد قدّمنا الإشارة إلی شی‌ء من ترجمة أحواله فی ذیل ترجمة أحمد بن عبد الرّحمان القرطبی، و تأتی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الترجمة أیضا إنشاء اللّه الإعادة لبعض ذلک مع التّنبیه علی تتّمة أحوال الرّجل بعنوان التّفصیل، فی عنوانه الأصیل، لسهولة التّحصیل</w:t>
      </w:r>
      <w:r>
        <w:rPr>
          <w:rFonts w:eastAsia="IRNazanin" w:cs="IRNazanin"/>
          <w:color w:val="111111"/>
          <w:sz w:val="28"/>
          <w:szCs w:val="28"/>
          <w:rtl w:val="true"/>
          <w:lang w:bidi="fa-IR"/>
        </w:rPr>
        <w:t>.</w:t>
      </w:r>
    </w:p>
    <w:p>
      <w:pPr>
        <w:pStyle w:val="Heading3"/>
        <w:numPr>
          <w:ilvl w:val="2"/>
          <w:numId w:val="1"/>
        </w:numPr>
        <w:rPr/>
      </w:pPr>
      <w:bookmarkStart w:id="232" w:name="__RefHeading___Toc1325015_996550957"/>
      <w:bookmarkStart w:id="233" w:name="_Toc78"/>
      <w:bookmarkEnd w:id="232"/>
      <w:r>
        <w:rPr/>
        <w:t>500</w:t>
      </w:r>
      <w:r>
        <w:rPr>
          <w:rtl w:val="true"/>
        </w:rPr>
        <w:t xml:space="preserve">- </w:t>
      </w:r>
      <w:r>
        <w:rPr>
          <w:rtl w:val="true"/>
        </w:rPr>
        <w:t xml:space="preserve">علی بن محمد </w:t>
      </w:r>
      <w:r>
        <w:rPr>
          <w:rtl w:val="true"/>
        </w:rPr>
        <w:t>«</w:t>
      </w:r>
      <w:r>
        <w:rPr>
          <w:rtl w:val="true"/>
        </w:rPr>
        <w:t>ابو الحسن الماوردی</w:t>
      </w:r>
      <w:r>
        <w:rPr>
          <w:rtl w:val="true"/>
        </w:rPr>
        <w:t>»</w:t>
      </w:r>
      <w:bookmarkEnd w:id="233"/>
    </w:p>
    <w:p>
      <w:pPr>
        <w:pStyle w:val="BookText"/>
        <w:rPr/>
      </w:pPr>
      <w:r>
        <w:rPr>
          <w:rFonts w:ascii="IRNazanin" w:hAnsi="IRNazanin" w:eastAsia="IRNazanin"/>
          <w:color w:val="111111"/>
          <w:sz w:val="28"/>
          <w:sz w:val="28"/>
          <w:szCs w:val="28"/>
          <w:rtl w:val="true"/>
          <w:lang w:bidi="fa-IR"/>
        </w:rPr>
        <w:t>اقضی القضاة ابو الحسن علی بن محمد بن حبیب البصری المعروف بالماوردی</w:t>
      </w:r>
      <w:r>
        <w:rPr>
          <w:rStyle w:val="FootnoteAnchor"/>
          <w:rtl w:val="true"/>
        </w:rPr>
        <w:footnoteReference w:id="202"/>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الفقیه الشّافعی کان من وجوه الفقهاء الشّافعیة و کبارهم، أخذ الفقه عن أبی القاسم </w:t>
      </w:r>
    </w:p>
    <w:p>
      <w:pPr>
        <w:pStyle w:val="BookText"/>
        <w:rPr/>
      </w:pPr>
      <w:r>
        <w:rPr>
          <w:rFonts w:ascii="IRNazanin" w:hAnsi="IRNazanin" w:eastAsia="IRNazanin"/>
          <w:color w:val="111111"/>
          <w:sz w:val="28"/>
          <w:sz w:val="28"/>
          <w:szCs w:val="28"/>
          <w:rtl w:val="true"/>
          <w:lang w:bidi="fa-IR"/>
        </w:rPr>
        <w:t xml:space="preserve">الصّیمری بالبصرة و عن الشّیخ أبی حامد الاسفراینی ببغداد، و کان حافظا للمذهب و له فیه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لم یطالعه احد الّا و شهد له بالتبحّر و المعرفة التامّة بالمذهب و قیل فوّض إلیه القضاء ببلدان کثیرة و استوطن بغداد فی درب الزعفران و روی عنه الخطیب ابو بکر صاحب تاریخ بغداد و قال کان ثقة و له من التّصانیف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الکریم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 و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الدّین و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 السّلطانیة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الوزارة و الرّیاسة و سیاسة الملک و الاقناع فی المذهب و هو مختصر و غیر ذلک و صنّف فی اصول الفقه و الادب، و انتفع به النّاس و قیل انّه لم یظهر شیئا من تصانیفه فی حیاته و انّما جمعها کلّها فی موضع فلّما دنت وفاته قال لشخص یثق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الّتی فی المکان الفلانی کلّها تصنیفی و انّما لم اظهرها لانّی لم اجدنیة خالصة للّه لم یشبها کدر، فاذا طاینت الموت و وقعت فی النّوع فاجعل یدک فی یدی فان قبضت علیها و عصرتها فاعلم انّها لم یقبل منّی شی‌ء منها فأعدا لی الکتب فالقها فی الدّجلة لیلا و ان بسطت یدی و لم اقبض علی یدک فاعلم انّها قد قبلت و انّی قد ظفرت بما کنت ارجوه من النّیة الخالصة قال ذلک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قارب الموت وضعت یدی فی یده فبسطها و لم یقبض علی یدی فعلمت انّها علامة القبول فاظهرت کتبه بعده و ذکر الخطیب فی اوّل تاریخ بغداد عن الماوردی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کتب الیّ اخی من البصرة و انا ببغداد هذه الابیات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 الهواء ببغداد یشوقنی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ما الیها و ان عاقت مقادیر</w:t>
      </w:r>
    </w:p>
    <w:p>
      <w:pPr>
        <w:pStyle w:val="BookText"/>
        <w:rPr/>
      </w:pPr>
      <w:r>
        <w:rPr>
          <w:rFonts w:ascii="IRNazanin" w:hAnsi="IRNazanin" w:eastAsia="IRNazanin"/>
          <w:color w:val="111111"/>
          <w:sz w:val="28"/>
          <w:sz w:val="28"/>
          <w:szCs w:val="28"/>
          <w:rtl w:val="true"/>
          <w:lang w:bidi="fa-IR"/>
        </w:rPr>
        <w:t>فکیف صبری عنها الّا إن ذجمعت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الهواءین ممدود و مقصور</w:t>
      </w:r>
    </w:p>
    <w:p>
      <w:pPr>
        <w:pStyle w:val="BookText"/>
        <w:rPr/>
      </w:pPr>
      <w:r>
        <w:rPr>
          <w:rFonts w:ascii="IRNazanin" w:hAnsi="IRNazanin" w:eastAsia="IRNazanin"/>
          <w:color w:val="111111"/>
          <w:sz w:val="28"/>
          <w:sz w:val="28"/>
          <w:szCs w:val="28"/>
          <w:rtl w:val="true"/>
          <w:lang w:bidi="fa-IR"/>
        </w:rPr>
        <w:t>و قال ابو العزّ احمد بن عبید اللّه بن کادش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انشدنی ابو الحسن الماوردی قال انشدنی ابو الخیر الکاتب الواسطی بالبصرة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 قلم القضاء بما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فسیان التحرک و السّکون</w:t>
      </w:r>
    </w:p>
    <w:p>
      <w:pPr>
        <w:pStyle w:val="BookText"/>
        <w:rPr/>
      </w:pPr>
      <w:r>
        <w:rPr>
          <w:rFonts w:ascii="IRNazanin" w:hAnsi="IRNazanin" w:eastAsia="IRNazanin"/>
          <w:color w:val="111111"/>
          <w:sz w:val="28"/>
          <w:sz w:val="28"/>
          <w:szCs w:val="28"/>
          <w:rtl w:val="true"/>
          <w:lang w:bidi="fa-IR"/>
        </w:rPr>
        <w:t>جنون منک ان تسعی 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یرزق فی غشاوته خ الجنین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یقال انّ ابا الحسن الماوردی لما خرج من بغداد راجعا الی البصرة کان ینشد أبیات العبّاس بن أحنف المتقدّم ذکره و هی ب </w:t>
      </w:r>
      <w:bookmarkStart w:id="234" w:name="pg14503_156630"/>
    </w:p>
    <w:p>
      <w:pPr>
        <w:pStyle w:val="BookText"/>
        <w:rPr/>
      </w:pPr>
      <w:bookmarkEnd w:id="234"/>
      <w:r>
        <w:rPr>
          <w:rFonts w:ascii="IRNazanin" w:hAnsi="IRNazanin" w:eastAsia="IRNazanin"/>
          <w:color w:val="111111"/>
          <w:sz w:val="28"/>
          <w:sz w:val="28"/>
          <w:szCs w:val="28"/>
          <w:rtl w:val="true"/>
          <w:lang w:bidi="fa-IR"/>
        </w:rPr>
        <w:t>اقمنا کارهین لها فلمّا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ألفناها خرجنا مکرهینا</w:t>
      </w:r>
    </w:p>
    <w:p>
      <w:pPr>
        <w:pStyle w:val="BookText"/>
        <w:rPr/>
      </w:pPr>
      <w:r>
        <w:rPr>
          <w:rFonts w:ascii="IRNazanin" w:hAnsi="IRNazanin" w:eastAsia="IRNazanin"/>
          <w:color w:val="111111"/>
          <w:sz w:val="28"/>
          <w:sz w:val="28"/>
          <w:szCs w:val="28"/>
          <w:rtl w:val="true"/>
          <w:lang w:bidi="fa-IR"/>
        </w:rPr>
        <w:t>و ما حبّ البلاد بنا ولکن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العیش فرقة من هوینا</w:t>
      </w:r>
    </w:p>
    <w:p>
      <w:pPr>
        <w:pStyle w:val="BookText"/>
        <w:rPr/>
      </w:pPr>
      <w:r>
        <w:rPr>
          <w:rFonts w:ascii="IRNazanin" w:hAnsi="IRNazanin" w:eastAsia="IRNazanin"/>
          <w:color w:val="111111"/>
          <w:sz w:val="28"/>
          <w:sz w:val="28"/>
          <w:szCs w:val="28"/>
          <w:rtl w:val="true"/>
          <w:lang w:bidi="fa-IR"/>
        </w:rPr>
        <w:t>خرجت اقرّ ما کانت لعینی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خلّفت الفؤاد بها رهینا</w:t>
      </w:r>
    </w:p>
    <w:p>
      <w:pPr>
        <w:pStyle w:val="BookText"/>
        <w:rPr/>
      </w:pPr>
      <w:r>
        <w:rPr>
          <w:rFonts w:ascii="IRNazanin" w:hAnsi="IRNazanin" w:eastAsia="IRNazanin"/>
          <w:color w:val="111111"/>
          <w:sz w:val="28"/>
          <w:sz w:val="28"/>
          <w:szCs w:val="28"/>
          <w:rtl w:val="true"/>
          <w:lang w:bidi="fa-IR"/>
        </w:rPr>
        <w:t>و انّما قال ذلک لانّه من أهل البصرة و ما کان یؤثر مفارقتها، فدخل بغداد کارها لها، ثمّ طابت له بعد ذلک و نسی البصرة و اهلها فشقّ علیه فراقها و قد قیل انّ هذه الابیات لابی محمّد المزنی السّاکن بماوراء النّهر</w:t>
      </w:r>
    </w:p>
    <w:p>
      <w:pPr>
        <w:pStyle w:val="BookText"/>
        <w:rPr/>
      </w:pPr>
      <w:r>
        <w:rPr>
          <w:rFonts w:ascii="IRNazanin" w:hAnsi="IRNazanin" w:eastAsia="IRNazanin"/>
          <w:color w:val="111111"/>
          <w:sz w:val="28"/>
          <w:sz w:val="28"/>
          <w:szCs w:val="28"/>
          <w:rtl w:val="true"/>
          <w:lang w:bidi="fa-IR"/>
        </w:rPr>
        <w:t>و توفّی یوم الثّلثاء سلخ شهر ربیع الاوّل سنة خمسین و اربعمأة و دفن من الغد بمقبرة باب حرب ببغداد و عمره ستّ و ثمانون سنة و الماوردی نسبة الی بیع ماء الورد هکذا قاله الحافظ السّمعانی کذا ذکره ابن خلّکان</w:t>
      </w:r>
    </w:p>
    <w:p>
      <w:pPr>
        <w:pStyle w:val="Heading3"/>
        <w:numPr>
          <w:ilvl w:val="2"/>
          <w:numId w:val="1"/>
        </w:numPr>
        <w:rPr/>
      </w:pPr>
      <w:bookmarkStart w:id="235" w:name="__RefHeading___Toc1325017_996550957"/>
      <w:bookmarkStart w:id="236" w:name="_Toc79"/>
      <w:bookmarkEnd w:id="235"/>
      <w:r>
        <w:rPr/>
        <w:t>501</w:t>
      </w:r>
      <w:r>
        <w:rPr>
          <w:rtl w:val="true"/>
        </w:rPr>
        <w:t xml:space="preserve">- </w:t>
      </w:r>
      <w:r>
        <w:rPr>
          <w:rtl w:val="true"/>
        </w:rPr>
        <w:t>علی بن احمد الواحدی النیسابوری</w:t>
      </w:r>
      <w:bookmarkEnd w:id="236"/>
    </w:p>
    <w:p>
      <w:pPr>
        <w:pStyle w:val="BookText"/>
        <w:rPr/>
      </w:pPr>
      <w:r>
        <w:rPr>
          <w:rFonts w:ascii="IRNazanin" w:hAnsi="IRNazanin" w:eastAsia="IRNazanin"/>
          <w:color w:val="111111"/>
          <w:sz w:val="28"/>
          <w:sz w:val="28"/>
          <w:szCs w:val="28"/>
          <w:rtl w:val="true"/>
          <w:lang w:bidi="fa-IR"/>
        </w:rPr>
        <w:t>الشیخ المفسر المتبحر المشهوری ابو الحسن علی بن احمد بن محمد بن علی الواحدی النیسابوری</w:t>
      </w:r>
      <w:r>
        <w:rPr>
          <w:rStyle w:val="FootnoteAnchor"/>
          <w:rtl w:val="true"/>
        </w:rPr>
        <w:footnoteReference w:id="203"/>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بلدیة الشّیخ عبد الغافر المشهور، فیما نقل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جعله فی تاریخ نیسابور؛ بعد ذکر أصله و نسبه علی الطّریق المزبور، إمام مصنّف مفسّر نحویّ، استاد عصره؛ و واحد دهره، أنفق شبابه فی التحصیل، فاتقن الاصول علی الائمّة، و طاف علی أعلام الامة فتلمذ لابی الفضل العروضیّ، و قرأ علی أبی الحسن الضریر القهندری النّحوی، و سافر فی طلب الفوائد، و لازم مجالس الثّعلبی فی تحصیل التّفسیر، و أدرک أصحاب الأصم، و قعد للتّدریس سنین، و تخرّج به طائفة من الأئمّة، و کان نظام الملک یکرمه و یعظّمه، و کان حقیقا بالإحترام و الإعظام، لو لا ما کان فیه </w:t>
      </w:r>
    </w:p>
    <w:p>
      <w:pPr>
        <w:pStyle w:val="BookText"/>
        <w:rPr/>
      </w:pPr>
      <w:r>
        <w:rPr>
          <w:rFonts w:ascii="IRNazanin" w:hAnsi="IRNazanin" w:eastAsia="IRNazanin"/>
          <w:color w:val="111111"/>
          <w:sz w:val="28"/>
          <w:sz w:val="28"/>
          <w:szCs w:val="28"/>
          <w:rtl w:val="true"/>
          <w:lang w:bidi="fa-IR"/>
        </w:rPr>
        <w:t>من إزرائه علی الأئمّة المتقدّمین، و بسط اللّسان فیهم بما لا یلیق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البسیط و 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 فی التّفسیر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دیوان المتنبیّ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الإعراب فی علم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جمع العالم فی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عالمنا المعروف بالواحدی</w:t>
      </w:r>
    </w:p>
    <w:p>
      <w:pPr>
        <w:pStyle w:val="BookText"/>
        <w:rPr/>
      </w:pPr>
      <w:r>
        <w:rPr>
          <w:rFonts w:ascii="IRNazanin" w:hAnsi="IRNazanin" w:eastAsia="IRNazanin"/>
          <w:color w:val="111111"/>
          <w:sz w:val="28"/>
          <w:sz w:val="28"/>
          <w:szCs w:val="28"/>
          <w:rtl w:val="true"/>
          <w:lang w:bidi="fa-IR"/>
        </w:rPr>
        <w:t xml:space="preserve">مات سنة ثمان و ستین و اربعمأة انتهی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أخذ أبو حامد الغزالی أسماء کتبه الثّلاثة،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نزول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التجبیر فی شرح اسماء 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عن مرض طویل فی جمادی الآخرة سنة ثمان و ستّین و أربعمأة بنیسابور </w:t>
      </w:r>
      <w:r>
        <w:rPr>
          <w:rStyle w:val="FootnoteAnchor"/>
          <w:rtl w:val="true"/>
        </w:rPr>
        <w:footnoteReference w:id="205"/>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عندنا نسخة واحدة من تفسیره الثّلاثة، و هی علی مقدار تفسیر استاده الثعلبی المتقدم ذکره فی باب الاحمدین، و کأنّه تفسیره الوجیز، و الغالب علیه الحمود علی ذکر أخبار المناسبة للآیات، کما هو طریقة شیخه المشار الیه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نبّه سمّینا العلّامة المجلسی رحمه اللّه فی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عدّه لأسماء کتب مخالفینا الّتی ینقل فیه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تفسیریه الأولین، مع کتابه الّذی هو فی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الکلّام علی بلدة نیسابور مع الإشارة إلی من کان من علماء الجمهور بالنّسبة إلیها مشهور، فقد تقدّم فی ذیل ترجمة نظام الدّین حسن بن علیّ النّیسابوری بما لا مزید علیه، و کان من جملة أولئک سمّی هذا الرّجل و تلمیذه الفاضل أبو الحسن علی بن سهل بن العباس المفسّر النیسابوری، و قد ذکره صاحب السّیاق فیما نقل عن کتابه و ذکر انه مات فی سنة إحدی و تسعین و أربعمأة، و منهم الشّیخ المساهم مع صاحب الترجمة، فی الاسم و الکنیة، و اسمّی الأب و الجدّ و النسبة </w:t>
      </w:r>
      <w:bookmarkStart w:id="237" w:name="pg14503_156632"/>
    </w:p>
    <w:p>
      <w:pPr>
        <w:pStyle w:val="BookText"/>
        <w:rPr/>
      </w:pPr>
      <w:bookmarkEnd w:id="237"/>
      <w:r>
        <w:rPr>
          <w:rFonts w:ascii="IRNazanin" w:hAnsi="IRNazanin" w:eastAsia="IRNazanin"/>
          <w:color w:val="111111"/>
          <w:sz w:val="28"/>
          <w:sz w:val="28"/>
          <w:szCs w:val="28"/>
          <w:rtl w:val="true"/>
          <w:lang w:bidi="fa-IR"/>
        </w:rPr>
        <w:t>و غیرهما، و هو ابو الحسن علی بن احمد بن محمد بن الغزال النیسابوری النّحوی المقری الّذی نقل فی حقه عن صاحب السّیاق انّه إمام فی النّحو و ما یتعلّق به من العلل و إلیه الفتوی فیه و لازم أبا نضر الرّامشی، حتّی تخرّج به، و لزم طریق التصوّف و الزّهد، و صنّف فی النّحو و القراءات تصانیف مفیدة و اختلّ بآخره ثمّ أصابه مرض طویل؛ حتّی سقطت قوّته و مات فی شعبان سنة ستّ عشر و خمسمأة</w:t>
      </w:r>
      <w:r>
        <w:rPr>
          <w:rFonts w:eastAsia="IRNazanin" w:cs="IRNazanin"/>
          <w:color w:val="111111"/>
          <w:sz w:val="28"/>
          <w:szCs w:val="28"/>
          <w:rtl w:val="true"/>
          <w:lang w:bidi="fa-IR"/>
        </w:rPr>
        <w:t>.</w:t>
      </w:r>
    </w:p>
    <w:p>
      <w:pPr>
        <w:pStyle w:val="Heading3"/>
        <w:numPr>
          <w:ilvl w:val="2"/>
          <w:numId w:val="1"/>
        </w:numPr>
        <w:rPr/>
      </w:pPr>
      <w:bookmarkStart w:id="238" w:name="__RefHeading___Toc1325019_996550957"/>
      <w:bookmarkStart w:id="239" w:name="_Toc80"/>
      <w:bookmarkEnd w:id="238"/>
      <w:r>
        <w:rPr/>
        <w:t>502</w:t>
      </w:r>
      <w:r>
        <w:rPr>
          <w:rtl w:val="true"/>
        </w:rPr>
        <w:t xml:space="preserve">- </w:t>
      </w:r>
      <w:r>
        <w:rPr>
          <w:rtl w:val="true"/>
        </w:rPr>
        <w:t>علی بن فضال الفرزدقی القیروانی</w:t>
      </w:r>
      <w:bookmarkEnd w:id="239"/>
    </w:p>
    <w:p>
      <w:pPr>
        <w:pStyle w:val="BookText"/>
        <w:rPr/>
      </w:pPr>
      <w:r>
        <w:rPr>
          <w:rFonts w:ascii="IRNazanin" w:hAnsi="IRNazanin" w:eastAsia="IRNazanin"/>
          <w:color w:val="111111"/>
          <w:sz w:val="28"/>
          <w:sz w:val="28"/>
          <w:szCs w:val="28"/>
          <w:rtl w:val="true"/>
          <w:lang w:bidi="fa-IR"/>
        </w:rPr>
        <w:t>احد افراد العلم و الکمال ابو الحسن المجاشعی علی بن فضال بن علی بن غالب الفرزدقی القیروانی اللغوی النحوی</w:t>
      </w:r>
      <w:r>
        <w:rPr>
          <w:rStyle w:val="FootnoteAnchor"/>
          <w:rtl w:val="true"/>
        </w:rPr>
        <w:footnoteReference w:id="206"/>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عشرین مجلّدا،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النکت فی القرآن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مجلّدة کبیرة،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اکسیر المذهب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مجلّدات،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العوامل و الهوامل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الحروف خاصّة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فی معرفة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الاشارة فی تحسین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المذمّة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معانی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أکثر من ثلاثین مجلّدا و غیر ذلک و قال الحافظ الصّفدی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إماما فی اللّغة و النّحو و التّفسیر، و له نظم و مصنّفات سافر ما بین العراق و خراسان و دخل غزنة، و أقام بها مدّة، و صارف قبولا بها و صنّف عدّة مصنّفات باسماء أکابرها، ثمّ عاد إلی العراق و اتّصل بالوزیر نظام الملک، و توفّی ببغداد سنة تسع و سبعین و أربعمأة و حدث ببغداد عن شیوخه بالغرب، إلی أن قال بعد عدّه الکتب المتقدّمة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معرفة ائمّة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انّه صنّف کتابا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خمسة و ثلاثین مجلّدا سمّاه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الاکسیر فی علم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ثمانیة مجلّدات و له غیر ذلک 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انّ اللّه رب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خالص النیة و الاعتقاد</w:t>
      </w:r>
    </w:p>
    <w:p>
      <w:pPr>
        <w:pStyle w:val="BookText"/>
        <w:rPr/>
      </w:pPr>
      <w:r>
        <w:rPr>
          <w:rFonts w:ascii="IRNazanin" w:hAnsi="IRNazanin" w:eastAsia="IRNazanin"/>
          <w:color w:val="111111"/>
          <w:sz w:val="28"/>
          <w:sz w:val="28"/>
          <w:szCs w:val="28"/>
          <w:rtl w:val="true"/>
          <w:lang w:bidi="fa-IR"/>
        </w:rPr>
        <w:t>ما زادنی صدّک إلّا 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سوء أفعالک إلّا وداد</w:t>
      </w:r>
    </w:p>
    <w:p>
      <w:pPr>
        <w:pStyle w:val="BookText"/>
        <w:rPr/>
      </w:pPr>
      <w:r>
        <w:rPr>
          <w:rFonts w:ascii="IRNazanin" w:hAnsi="IRNazanin" w:eastAsia="IRNazanin"/>
          <w:color w:val="111111"/>
          <w:sz w:val="28"/>
          <w:sz w:val="28"/>
          <w:szCs w:val="28"/>
          <w:rtl w:val="true"/>
          <w:lang w:bidi="fa-IR"/>
        </w:rPr>
        <w:t>و إنّنی منک لفی لوعة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ما فیها یذیب الجماد</w:t>
      </w:r>
    </w:p>
    <w:p>
      <w:pPr>
        <w:pStyle w:val="BookText"/>
        <w:rPr/>
      </w:pPr>
      <w:r>
        <w:rPr>
          <w:rFonts w:ascii="IRNazanin" w:hAnsi="IRNazanin" w:eastAsia="IRNazanin"/>
          <w:color w:val="111111"/>
          <w:sz w:val="28"/>
          <w:sz w:val="28"/>
          <w:szCs w:val="28"/>
          <w:rtl w:val="true"/>
          <w:lang w:bidi="fa-IR"/>
        </w:rPr>
        <w:t>فکن کما شئت فانت المنی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فاحکم بما شئت فانت المراد</w:t>
      </w:r>
    </w:p>
    <w:p>
      <w:pPr>
        <w:pStyle w:val="BookText"/>
        <w:rPr/>
      </w:pPr>
      <w:r>
        <w:rPr>
          <w:rFonts w:ascii="IRNazanin" w:hAnsi="IRNazanin" w:eastAsia="IRNazanin"/>
          <w:color w:val="111111"/>
          <w:sz w:val="28"/>
          <w:sz w:val="28"/>
          <w:szCs w:val="28"/>
          <w:rtl w:val="true"/>
          <w:lang w:bidi="fa-IR"/>
        </w:rPr>
        <w:t>و ما عسی تبلغه طاقتی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بین ضلوعی و فؤاد</w:t>
      </w:r>
    </w:p>
    <w:p>
      <w:pPr>
        <w:pStyle w:val="BookText"/>
        <w:rPr/>
      </w:pPr>
      <w:r>
        <w:rPr>
          <w:rFonts w:ascii="IRNazanin" w:hAnsi="IRNazanin" w:eastAsia="IRNazanin"/>
          <w:color w:val="111111"/>
          <w:sz w:val="28"/>
          <w:sz w:val="28"/>
          <w:szCs w:val="28"/>
          <w:rtl w:val="true"/>
          <w:lang w:bidi="fa-IR"/>
        </w:rPr>
        <w:t>و منه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هذه الألف الّتی قد زدنم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فدعوتم الخوان بالإخوان</w:t>
      </w:r>
    </w:p>
    <w:p>
      <w:pPr>
        <w:pStyle w:val="BookText"/>
        <w:rPr/>
      </w:pPr>
      <w:r>
        <w:rPr>
          <w:rFonts w:ascii="IRNazanin" w:hAnsi="IRNazanin" w:eastAsia="IRNazanin"/>
          <w:color w:val="111111"/>
          <w:sz w:val="28"/>
          <w:sz w:val="28"/>
          <w:szCs w:val="28"/>
          <w:rtl w:val="true"/>
          <w:lang w:bidi="fa-IR"/>
        </w:rPr>
        <w:t>و زاد علی ذلک الحافظ شمس الدّین عبد الرّحمان بن وهبان</w:t>
      </w:r>
    </w:p>
    <w:p>
      <w:pPr>
        <w:pStyle w:val="BookText"/>
        <w:rPr/>
      </w:pPr>
      <w:r>
        <w:rPr>
          <w:rFonts w:ascii="IRNazanin" w:hAnsi="IRNazanin" w:eastAsia="IRNazanin"/>
          <w:color w:val="111111"/>
          <w:sz w:val="28"/>
          <w:sz w:val="28"/>
          <w:szCs w:val="28"/>
          <w:rtl w:val="true"/>
          <w:lang w:bidi="fa-IR"/>
        </w:rPr>
        <w:t>ما صحّ لی أحد فاجعله اخا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اللّه محضا أو ففی الشّیطان</w:t>
      </w:r>
    </w:p>
    <w:p>
      <w:pPr>
        <w:pStyle w:val="BookText"/>
        <w:rPr/>
      </w:pPr>
      <w:r>
        <w:rPr>
          <w:rFonts w:ascii="IRNazanin" w:hAnsi="IRNazanin" w:eastAsia="IRNazanin"/>
          <w:color w:val="111111"/>
          <w:sz w:val="28"/>
          <w:sz w:val="28"/>
          <w:szCs w:val="28"/>
          <w:rtl w:val="true"/>
          <w:lang w:bidi="fa-IR"/>
        </w:rPr>
        <w:t>اما موّل عن ودادی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و امّا من له و جهان</w:t>
      </w:r>
    </w:p>
    <w:p>
      <w:pPr>
        <w:pStyle w:val="BookText"/>
        <w:rPr/>
      </w:pPr>
      <w:r>
        <w:rPr>
          <w:rFonts w:ascii="IRNazanin" w:hAnsi="IRNazanin" w:eastAsia="IRNazanin"/>
          <w:color w:val="111111"/>
          <w:sz w:val="28"/>
          <w:sz w:val="28"/>
          <w:szCs w:val="28"/>
          <w:rtl w:val="true"/>
          <w:lang w:bidi="fa-IR"/>
        </w:rPr>
        <w:t>و منه ایضا بنقل السّیوطی فی طبقات النّحاة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إخوان حسبتهم دروعا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فکانوها ولکن للأعادی</w:t>
      </w:r>
    </w:p>
    <w:p>
      <w:pPr>
        <w:pStyle w:val="BookText"/>
        <w:rPr/>
      </w:pPr>
      <w:r>
        <w:rPr>
          <w:rFonts w:ascii="IRNazanin" w:hAnsi="IRNazanin" w:eastAsia="IRNazanin"/>
          <w:color w:val="111111"/>
          <w:sz w:val="28"/>
          <w:sz w:val="28"/>
          <w:szCs w:val="28"/>
          <w:rtl w:val="true"/>
          <w:lang w:bidi="fa-IR"/>
        </w:rPr>
        <w:t>و خلتهم سهاما صائبات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فکانوها ولکن فی فؤادی</w:t>
      </w:r>
    </w:p>
    <w:p>
      <w:pPr>
        <w:pStyle w:val="BookText"/>
        <w:rPr/>
      </w:pPr>
      <w:r>
        <w:rPr>
          <w:rFonts w:ascii="IRNazanin" w:hAnsi="IRNazanin" w:eastAsia="IRNazanin"/>
          <w:color w:val="111111"/>
          <w:sz w:val="28"/>
          <w:sz w:val="28"/>
          <w:szCs w:val="28"/>
          <w:rtl w:val="true"/>
          <w:lang w:bidi="fa-IR"/>
        </w:rPr>
        <w:t>و قالوا قد صفت منّا 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صدقوا ولکن عن ودادی</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غیر أبی الحسن علیّ بن الفضل المزنی النّحوی الاستاد المتقدّم الّذی صنّف فی النّحو و الصّرف کتبا نافعة و له أیضا کتاب فی علم البسملة فلیلاحظ انشاء اللّه</w:t>
      </w:r>
      <w:r>
        <w:rPr>
          <w:rFonts w:eastAsia="IRNazanin" w:cs="IRNazanin"/>
          <w:color w:val="111111"/>
          <w:sz w:val="28"/>
          <w:szCs w:val="28"/>
          <w:rtl w:val="true"/>
          <w:lang w:bidi="fa-IR"/>
        </w:rPr>
        <w:t xml:space="preserve">. </w:t>
      </w:r>
      <w:bookmarkStart w:id="240" w:name="pg14503_156634"/>
    </w:p>
    <w:p>
      <w:pPr>
        <w:pStyle w:val="Heading3"/>
        <w:numPr>
          <w:ilvl w:val="2"/>
          <w:numId w:val="1"/>
        </w:numPr>
        <w:rPr/>
      </w:pPr>
      <w:bookmarkStart w:id="241" w:name="__RefHeading___Toc1325021_996550957"/>
      <w:bookmarkStart w:id="242" w:name="_Toc81"/>
      <w:bookmarkEnd w:id="240"/>
      <w:bookmarkEnd w:id="241"/>
      <w:r>
        <w:rPr/>
        <w:t>503</w:t>
      </w:r>
      <w:r>
        <w:rPr>
          <w:rtl w:val="true"/>
        </w:rPr>
        <w:t xml:space="preserve">- </w:t>
      </w:r>
      <w:r>
        <w:rPr>
          <w:rtl w:val="true"/>
        </w:rPr>
        <w:t xml:space="preserve">علی بن جعفر الاغلبی </w:t>
      </w:r>
      <w:r>
        <w:rPr>
          <w:rtl w:val="true"/>
        </w:rPr>
        <w:t>«</w:t>
      </w:r>
      <w:r>
        <w:rPr>
          <w:rtl w:val="true"/>
        </w:rPr>
        <w:t>ابن القطاع</w:t>
      </w:r>
      <w:r>
        <w:rPr>
          <w:rtl w:val="true"/>
        </w:rPr>
        <w:t>»</w:t>
      </w:r>
      <w:bookmarkEnd w:id="242"/>
    </w:p>
    <w:p>
      <w:pPr>
        <w:pStyle w:val="BookText"/>
        <w:rPr/>
      </w:pPr>
      <w:r>
        <w:rPr>
          <w:rFonts w:ascii="IRNazanin" w:hAnsi="IRNazanin" w:eastAsia="IRNazanin"/>
          <w:color w:val="111111"/>
          <w:sz w:val="28"/>
          <w:sz w:val="28"/>
          <w:szCs w:val="28"/>
          <w:rtl w:val="true"/>
          <w:lang w:bidi="fa-IR"/>
        </w:rPr>
        <w:t>الشیخ ابو القاسم علی بن جعفر بن عبد اللّه الاغلبی السعدی الصقلی</w:t>
      </w:r>
      <w:r>
        <w:rPr>
          <w:rStyle w:val="FootnoteAnchor"/>
          <w:rtl w:val="true"/>
        </w:rPr>
        <w:footnoteReference w:id="207"/>
      </w:r>
      <w:r>
        <w:rPr>
          <w:rFonts w:ascii="IRNazanin" w:hAnsi="IRNazanin" w:eastAsia="IRNazanin"/>
          <w:color w:val="111111"/>
          <w:sz w:val="28"/>
          <w:sz w:val="28"/>
          <w:szCs w:val="28"/>
          <w:rtl w:val="true"/>
          <w:lang w:bidi="fa-IR"/>
        </w:rPr>
        <w:t xml:space="preserve">المشتهر بابن القطّاع، الکاتب اللّغوی النّحویّ، قال صلاح الدّین الصّفدی، برع فی النّحو، و صنّف و نزع عن صقلیة، و قدم مصر فی حدود الخمسمأة، فبالغوا فی إکرامه؛ و احسنت الدّولة إلیه،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أجود الکتب إلا إنّ کتاب أفعال الحمار خیر منه، و هو هذّب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ابن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القوطبة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ابنیة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فیه فأوعب، و له مصنّفات فی العروض،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الخطیرة فی المختار من شعراء الجزیرة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اشتمل علی مأة و سبعین شاعرا، و عشرین ألف بیت،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 لملح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تاریخ صقلیة،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نقّاد المصریین نسبوه إلی التّساهل فی الرّوایة، و ذلک لانّه لما قدم مصر سألوه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انّه لم یصل إلیهم، ثمّ انّه لما رأی اشتغالهم به رکب له اسنادا، و أخذه النّاس عنه مقلّدین له، توفّی سنة خمس عشرة و خمسمأة، 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الثغ و شادن فی لسانه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حلّت عقودی و اوهنت جلدی</w:t>
      </w:r>
    </w:p>
    <w:p>
      <w:pPr>
        <w:pStyle w:val="BookText"/>
        <w:rPr/>
      </w:pPr>
      <w:r>
        <w:rPr>
          <w:rFonts w:ascii="IRNazanin" w:hAnsi="IRNazanin" w:eastAsia="IRNazanin"/>
          <w:color w:val="111111"/>
          <w:sz w:val="28"/>
          <w:sz w:val="28"/>
          <w:szCs w:val="28"/>
          <w:rtl w:val="true"/>
          <w:lang w:bidi="fa-IR"/>
        </w:rPr>
        <w:t>عابوه جهلا بها فقلت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سمعتم بما للنفث فی العقد</w:t>
      </w:r>
    </w:p>
    <w:p>
      <w:pPr>
        <w:pStyle w:val="BookText"/>
        <w:rPr/>
      </w:pPr>
      <w:r>
        <w:rPr>
          <w:rFonts w:ascii="IRNazanin" w:hAnsi="IRNazanin" w:eastAsia="IRNazanin"/>
          <w:color w:val="111111"/>
          <w:sz w:val="28"/>
          <w:sz w:val="28"/>
          <w:szCs w:val="28"/>
          <w:rtl w:val="true"/>
          <w:lang w:bidi="fa-IR"/>
        </w:rPr>
        <w:t>انتهی و غلط من نسب إلیه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زماننا دازمان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فیه و لا صلاحا</w:t>
      </w:r>
    </w:p>
    <w:p>
      <w:pPr>
        <w:pStyle w:val="BookText"/>
        <w:rPr/>
      </w:pPr>
      <w:r>
        <w:rPr>
          <w:rFonts w:ascii="IRNazanin" w:hAnsi="IRNazanin" w:eastAsia="IRNazanin"/>
          <w:color w:val="111111"/>
          <w:sz w:val="28"/>
          <w:sz w:val="28"/>
          <w:szCs w:val="28"/>
          <w:rtl w:val="true"/>
          <w:lang w:bidi="fa-IR"/>
        </w:rPr>
        <w:t>هل یصبر المبلسون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للیل أحزانهم صباحا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فکلّهم منه فی عناء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طوبی لمن مات فاستراحا </w:t>
      </w:r>
      <w:bookmarkStart w:id="243" w:name="pg14503_156635"/>
    </w:p>
    <w:p>
      <w:pPr>
        <w:pStyle w:val="BookText"/>
        <w:rPr/>
      </w:pPr>
      <w:bookmarkEnd w:id="243"/>
      <w:r>
        <w:rPr>
          <w:rFonts w:ascii="IRNazanin" w:hAnsi="IRNazanin" w:eastAsia="IRNazanin"/>
          <w:color w:val="111111"/>
          <w:sz w:val="28"/>
          <w:sz w:val="28"/>
          <w:szCs w:val="28"/>
          <w:rtl w:val="true"/>
          <w:lang w:bidi="fa-IR"/>
        </w:rPr>
        <w:t xml:space="preserve">فانّها من سمیه و معاصره علیّ بن احمد الفنجکردی من قری نیسابور، و کان کما نقل عن کتاب تاریخها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النّظم و النثر الجاریین فی سلک السّلامة، و قرأ اللّغة علی یعقوب بن أحمد الأدیب و أحکمها؛ و مات فی ثلاث عشر من رمضان سنة ثلاث عشر و خمسمأة، ثمّ انّ المراد بالجزیرة الّتی جمع صاحب العنوان أسماء شعرائها الممتازین هی جزیرة أندلس المغرب المشار إلی أسماء أکثر بلادها فی باب الاحمدین، و قد کتب سمیه علیّ بن الحسین بن علّان الحرّانی ابو الحسن الحافظ الثقة النبیل کتابا کبیرا فی تاریخ الجزیرة المذکورة، و هو من قدماء الحفّاظ، و توفّی سنة خمس و خمسین و ثلاثمأة، کما ذکره فی ذیل کتاب وفیات الاعیان</w:t>
      </w:r>
      <w:r>
        <w:rPr>
          <w:rFonts w:eastAsia="IRNazanin" w:cs="IRNazanin"/>
          <w:color w:val="111111"/>
          <w:sz w:val="28"/>
          <w:szCs w:val="28"/>
          <w:rtl w:val="true"/>
          <w:lang w:bidi="fa-IR"/>
        </w:rPr>
        <w:t>.</w:t>
      </w:r>
    </w:p>
    <w:p>
      <w:pPr>
        <w:pStyle w:val="Heading3"/>
        <w:numPr>
          <w:ilvl w:val="2"/>
          <w:numId w:val="1"/>
        </w:numPr>
        <w:rPr/>
      </w:pPr>
      <w:bookmarkStart w:id="244" w:name="__RefHeading___Toc1325023_996550957"/>
      <w:bookmarkStart w:id="245" w:name="_Toc82"/>
      <w:bookmarkEnd w:id="244"/>
      <w:r>
        <w:rPr/>
        <w:t>504</w:t>
      </w:r>
      <w:r>
        <w:rPr>
          <w:rtl w:val="true"/>
        </w:rPr>
        <w:t xml:space="preserve">- </w:t>
      </w:r>
      <w:r>
        <w:rPr>
          <w:rtl w:val="true"/>
        </w:rPr>
        <w:t xml:space="preserve">علی بن محمد بن علی النحوی </w:t>
      </w:r>
      <w:r>
        <w:rPr>
          <w:rtl w:val="true"/>
        </w:rPr>
        <w:t>«</w:t>
      </w:r>
      <w:r>
        <w:rPr>
          <w:rtl w:val="true"/>
        </w:rPr>
        <w:t>الفصیح</w:t>
      </w:r>
      <w:r>
        <w:rPr>
          <w:rtl w:val="true"/>
        </w:rPr>
        <w:t>»</w:t>
      </w:r>
      <w:bookmarkEnd w:id="245"/>
    </w:p>
    <w:p>
      <w:pPr>
        <w:pStyle w:val="BookText"/>
        <w:rPr/>
      </w:pPr>
      <w:r>
        <w:rPr>
          <w:rFonts w:ascii="IRNazanin" w:hAnsi="IRNazanin" w:eastAsia="IRNazanin"/>
          <w:color w:val="111111"/>
          <w:sz w:val="28"/>
          <w:sz w:val="28"/>
          <w:szCs w:val="28"/>
          <w:rtl w:val="true"/>
          <w:lang w:bidi="fa-IR"/>
        </w:rPr>
        <w:t>الشیخ الفاضل الادیب ابو الحسن علی بن ابی زید محمد بن علی النحوی</w:t>
      </w:r>
      <w:r>
        <w:rPr>
          <w:rStyle w:val="FootnoteAnchor"/>
          <w:rtl w:val="true"/>
        </w:rPr>
        <w:footnoteReference w:id="208"/>
      </w:r>
      <w:r>
        <w:rPr>
          <w:rFonts w:ascii="IRNazanin" w:hAnsi="IRNazanin" w:eastAsia="IRNazanin"/>
          <w:color w:val="111111"/>
          <w:sz w:val="28"/>
          <w:sz w:val="28"/>
          <w:szCs w:val="28"/>
          <w:rtl w:val="true"/>
          <w:lang w:bidi="fa-IR"/>
        </w:rPr>
        <w:t xml:space="preserve">الشّیعی الامامی الإسترابادی، الملقّب بالفصیح؛ لتکراره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الفصیح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لثعلب المشهور المتقدّم ذکره فی باب الأحمدین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النّحو علی عبد القاهر الجرجانی، و قرأ علیه ملک النّحاة، و درّس النّحو بالنّظامیة بعد الخطیب التبریزی، ثمّ اتّهم، بالتّشیع، فقیل له فی ذلک، فقال لا اجحد، أنا متشیع من المفرق إلی القدم، فاخرج و رتّب مکانه أبو منصور الجوالیقی، فکان یقصده التّلامذة للقرائة علیه، فیقول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منزلی الآن بالکراء، و ذهب الخیر بالشّر </w:t>
      </w:r>
      <w:r>
        <w:rPr>
          <w:rStyle w:val="FootnoteAnchor"/>
          <w:rtl w:val="true"/>
        </w:rPr>
        <w:footnoteReference w:id="209"/>
      </w:r>
      <w:r>
        <w:rPr>
          <w:rFonts w:ascii="IRNazanin" w:hAnsi="IRNazanin" w:eastAsia="IRNazanin"/>
          <w:color w:val="111111"/>
          <w:sz w:val="28"/>
          <w:sz w:val="28"/>
          <w:szCs w:val="28"/>
          <w:rtl w:val="true"/>
          <w:lang w:bidi="fa-IR"/>
        </w:rPr>
        <w:t>و انتم تدّخرون، اذهبوا إلی من عزلنا به روی عنه السّلفی و جالسه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 یوم الأربعاء ثالث عشر ذی الحجّة سنة ستّ عشرة و خمسمأة ببغداد، و من شعره و قد عوقب علی الوحدة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 أحمد شاکرا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فبلاؤه حسن جمیل</w:t>
      </w:r>
    </w:p>
    <w:p>
      <w:pPr>
        <w:pStyle w:val="BookText"/>
        <w:rPr/>
      </w:pPr>
      <w:r>
        <w:rPr>
          <w:rFonts w:ascii="IRNazanin" w:hAnsi="IRNazanin" w:eastAsia="IRNazanin"/>
          <w:color w:val="111111"/>
          <w:sz w:val="28"/>
          <w:sz w:val="28"/>
          <w:szCs w:val="28"/>
          <w:rtl w:val="true"/>
          <w:lang w:bidi="fa-IR"/>
        </w:rPr>
        <w:t>أصبحت مستورا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 بین أنعمه أجول</w:t>
      </w:r>
    </w:p>
    <w:p>
      <w:pPr>
        <w:pStyle w:val="BookText"/>
        <w:rPr/>
      </w:pPr>
      <w:r>
        <w:rPr>
          <w:rFonts w:ascii="IRNazanin" w:hAnsi="IRNazanin" w:eastAsia="IRNazanin"/>
          <w:color w:val="111111"/>
          <w:sz w:val="28"/>
          <w:sz w:val="28"/>
          <w:szCs w:val="28"/>
          <w:rtl w:val="true"/>
          <w:lang w:bidi="fa-IR"/>
        </w:rPr>
        <w:t>خلوا من الأحزان خف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یقنعنی القلیل</w:t>
      </w:r>
    </w:p>
    <w:p>
      <w:pPr>
        <w:pStyle w:val="BookText"/>
        <w:rPr/>
      </w:pPr>
      <w:r>
        <w:rPr>
          <w:rFonts w:ascii="IRNazanin" w:hAnsi="IRNazanin" w:eastAsia="IRNazanin"/>
          <w:color w:val="111111"/>
          <w:sz w:val="28"/>
          <w:sz w:val="28"/>
          <w:szCs w:val="28"/>
          <w:rtl w:val="true"/>
          <w:lang w:bidi="fa-IR"/>
        </w:rPr>
        <w:t>حرّا فلا من لمخ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 علیّ و لا سبیل</w:t>
      </w:r>
    </w:p>
    <w:p>
      <w:pPr>
        <w:pStyle w:val="BookText"/>
        <w:rPr/>
      </w:pPr>
      <w:r>
        <w:rPr>
          <w:rFonts w:ascii="IRNazanin" w:hAnsi="IRNazanin" w:eastAsia="IRNazanin"/>
          <w:color w:val="111111"/>
          <w:sz w:val="28"/>
          <w:sz w:val="28"/>
          <w:szCs w:val="28"/>
          <w:rtl w:val="true"/>
          <w:lang w:bidi="fa-IR"/>
        </w:rPr>
        <w:t>لم یشقنی حرص علی 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 و لا أمل طویل</w:t>
      </w:r>
    </w:p>
    <w:p>
      <w:pPr>
        <w:pStyle w:val="BookText"/>
        <w:rPr/>
      </w:pPr>
      <w:r>
        <w:rPr>
          <w:rFonts w:ascii="IRNazanin" w:hAnsi="IRNazanin" w:eastAsia="IRNazanin"/>
          <w:color w:val="111111"/>
          <w:sz w:val="28"/>
          <w:sz w:val="28"/>
          <w:szCs w:val="28"/>
          <w:rtl w:val="true"/>
          <w:lang w:bidi="fa-IR"/>
        </w:rPr>
        <w:t>سیان عندی ذو الغنی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متلاف و الرّجل البخیل</w:t>
      </w:r>
    </w:p>
    <w:p>
      <w:pPr>
        <w:pStyle w:val="BookText"/>
        <w:rPr/>
      </w:pPr>
      <w:r>
        <w:rPr>
          <w:rFonts w:ascii="IRNazanin" w:hAnsi="IRNazanin" w:eastAsia="IRNazanin"/>
          <w:color w:val="111111"/>
          <w:sz w:val="28"/>
          <w:sz w:val="28"/>
          <w:szCs w:val="28"/>
          <w:rtl w:val="true"/>
          <w:lang w:bidi="fa-IR"/>
        </w:rPr>
        <w:t>و نفیت بالیأس المنی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فطاب لی المقیل</w:t>
      </w:r>
    </w:p>
    <w:p>
      <w:pPr>
        <w:pStyle w:val="BookText"/>
        <w:rPr/>
      </w:pPr>
      <w:r>
        <w:rPr>
          <w:rFonts w:ascii="Amiri" w:hAnsi="Amiri" w:eastAsia="Amiri" w:cs="Amiri"/>
          <w:color w:val="111111"/>
          <w:sz w:val="28"/>
          <w:sz w:val="28"/>
          <w:szCs w:val="28"/>
          <w:rtl w:val="true"/>
          <w:lang w:bidi="ar-SA"/>
        </w:rPr>
        <w:t>و النّاس کلّهم 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 مؤونته خلیل</w:t>
      </w:r>
    </w:p>
    <w:p>
      <w:pPr>
        <w:pStyle w:val="BookText"/>
        <w:rPr/>
      </w:pPr>
      <w:r>
        <w:rPr>
          <w:rFonts w:ascii="IRNazanin" w:hAnsi="IRNazanin" w:eastAsia="IRNazanin"/>
          <w:color w:val="111111"/>
          <w:sz w:val="28"/>
          <w:sz w:val="28"/>
          <w:szCs w:val="28"/>
          <w:rtl w:val="true"/>
          <w:lang w:bidi="fa-IR"/>
        </w:rPr>
        <w:t xml:space="preserve">انتهی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ذکر شیخنا أبو الفتح الخزاعی الرازی رحمه اللّه فیما نقل عن تفسیره الکبیر المسمّی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ذیل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أُجُورَهُنَ </w:t>
      </w:r>
      <w:r>
        <w:rPr>
          <w:rStyle w:val="FootnoteAnchor"/>
          <w:rtl w:val="true"/>
        </w:rPr>
        <w:footnoteReference w:id="211"/>
      </w:r>
      <w:r>
        <w:rPr>
          <w:rFonts w:ascii="IRNazanin" w:hAnsi="IRNazanin" w:eastAsia="IRNazanin"/>
          <w:color w:val="111111"/>
          <w:sz w:val="28"/>
          <w:sz w:val="28"/>
          <w:szCs w:val="28"/>
          <w:rtl w:val="true"/>
          <w:lang w:bidi="fa-IR"/>
        </w:rPr>
        <w:t>انّ ابن سکرة النّحوی اللّغوی البغدادی أنشد فی الطّعن علی الشیعة من جهة تحلیلهم المتعة و قولهم بعدم الحاجة إلی المحلّل فی التّطلیقات الواقعة فی مجلس واحد، و لو بلغت سبعین طلاقا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یری المتعة من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 و إن کانت بلا مهر</w:t>
      </w:r>
    </w:p>
    <w:p>
      <w:pPr>
        <w:pStyle w:val="BookText"/>
        <w:rPr/>
      </w:pPr>
      <w:r>
        <w:rPr>
          <w:rFonts w:ascii="IRNazanin" w:hAnsi="IRNazanin" w:eastAsia="IRNazanin"/>
          <w:color w:val="111111"/>
          <w:sz w:val="28"/>
          <w:sz w:val="28"/>
          <w:szCs w:val="28"/>
          <w:rtl w:val="true"/>
          <w:lang w:bidi="fa-IR"/>
        </w:rPr>
        <w:t>و لا یری سبعین تطلیقة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منه ربّه الخدر</w:t>
      </w:r>
    </w:p>
    <w:p>
      <w:pPr>
        <w:pStyle w:val="BookText"/>
        <w:rPr/>
      </w:pPr>
      <w:r>
        <w:rPr>
          <w:rFonts w:ascii="IRNazanin" w:hAnsi="IRNazanin" w:eastAsia="IRNazanin"/>
          <w:color w:val="111111"/>
          <w:sz w:val="28"/>
          <w:sz w:val="28"/>
          <w:szCs w:val="28"/>
          <w:rtl w:val="true"/>
          <w:lang w:bidi="fa-IR"/>
        </w:rPr>
        <w:t>من هاهنا طابت موالیدکم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فاجتهدوا فی الحمد و الشّکر</w:t>
      </w:r>
    </w:p>
    <w:p>
      <w:pPr>
        <w:pStyle w:val="BookText"/>
        <w:rPr/>
      </w:pPr>
      <w:r>
        <w:rPr>
          <w:rFonts w:ascii="IRNazanin" w:hAnsi="IRNazanin" w:eastAsia="IRNazanin"/>
          <w:color w:val="111111"/>
          <w:sz w:val="28"/>
          <w:sz w:val="28"/>
          <w:szCs w:val="28"/>
          <w:rtl w:val="true"/>
          <w:lang w:bidi="fa-IR"/>
        </w:rPr>
        <w:t>فأجابه ابن أبی زید الفصیحی المذکور بهذه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بناتکم یا منکری متعة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رأو هارضا فی دینهم غیر منکرة</w:t>
      </w:r>
    </w:p>
    <w:p>
      <w:pPr>
        <w:pStyle w:val="BookText"/>
        <w:rPr/>
      </w:pPr>
      <w:r>
        <w:rPr>
          <w:rFonts w:ascii="IRNazanin" w:hAnsi="IRNazanin" w:eastAsia="IRNazanin"/>
          <w:color w:val="111111"/>
          <w:sz w:val="28"/>
          <w:sz w:val="28"/>
          <w:szCs w:val="28"/>
          <w:rtl w:val="true"/>
          <w:lang w:bidi="fa-IR"/>
        </w:rPr>
        <w:t>إماء و انتم إن معضتم مقولتی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لهم فیما یرون مسخّرة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فعلی سکر لاست کلّ مصوّب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قاله فی الطّاهرین ابن سکرة </w:t>
      </w:r>
      <w:r>
        <w:rPr>
          <w:rStyle w:val="FootnoteAnchor"/>
          <w:rtl w:val="true"/>
        </w:rPr>
        <w:footnoteReference w:id="212"/>
      </w:r>
      <w:bookmarkStart w:id="246" w:name="pg14503_156637"/>
    </w:p>
    <w:p>
      <w:pPr>
        <w:pStyle w:val="BookText"/>
        <w:rPr/>
      </w:pPr>
      <w:bookmarkEnd w:id="246"/>
      <w:r>
        <w:rPr>
          <w:rFonts w:ascii="IRNazanin" w:hAnsi="IRNazanin" w:eastAsia="IRNazanin"/>
          <w:color w:val="111111"/>
          <w:sz w:val="28"/>
          <w:sz w:val="28"/>
          <w:szCs w:val="28"/>
          <w:rtl w:val="true"/>
          <w:lang w:bidi="fa-IR"/>
        </w:rPr>
        <w:t xml:space="preserve">ثم لیعلم انّ هذا الرّجل غیر ابی الحسن علی بن محمد بن محمد بن علی السکونی الحلی اللّغوی النّحوی الشّیعی الإمامی الّذی نقل فی حقّه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عارفا بالنّحو و اللّغة، حسن الفهم، جید النّقل، حریصا علی تصحیح الکتب، لم یضع قط فی طرسه إلّا ما وعاه قلبه و فهمه و لبّه، و کان یجید قول الشّعر، و کان نصیریا، و له تصانیف و مات فی حدود سنة ستّ و ستّمأة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1325025_996550957"/>
      <w:bookmarkStart w:id="248" w:name="_Toc83"/>
      <w:bookmarkEnd w:id="247"/>
      <w:r>
        <w:rPr/>
        <w:t>505</w:t>
      </w:r>
      <w:r>
        <w:rPr>
          <w:rtl w:val="true"/>
        </w:rPr>
        <w:t xml:space="preserve">- </w:t>
      </w:r>
      <w:r>
        <w:rPr>
          <w:rtl w:val="true"/>
        </w:rPr>
        <w:t xml:space="preserve">علی بن الحسین الضریر </w:t>
      </w:r>
      <w:r>
        <w:rPr>
          <w:rtl w:val="true"/>
        </w:rPr>
        <w:t>«</w:t>
      </w:r>
      <w:r>
        <w:rPr>
          <w:rtl w:val="true"/>
        </w:rPr>
        <w:t>الجامع الباقولی</w:t>
      </w:r>
      <w:r>
        <w:rPr>
          <w:rtl w:val="true"/>
        </w:rPr>
        <w:t>»</w:t>
      </w:r>
      <w:bookmarkEnd w:id="248"/>
    </w:p>
    <w:p>
      <w:pPr>
        <w:pStyle w:val="BookText"/>
        <w:rPr/>
      </w:pPr>
      <w:r>
        <w:rPr>
          <w:rFonts w:ascii="IRNazanin" w:hAnsi="IRNazanin" w:eastAsia="IRNazanin"/>
          <w:color w:val="111111"/>
          <w:sz w:val="28"/>
          <w:sz w:val="28"/>
          <w:szCs w:val="28"/>
          <w:rtl w:val="true"/>
          <w:lang w:bidi="fa-IR"/>
        </w:rPr>
        <w:t>الشیخ ابو الحسن علی بن الحسین بن علی الضریر النحوی</w:t>
      </w:r>
      <w:r>
        <w:rPr>
          <w:rStyle w:val="FootnoteAnchor"/>
          <w:rtl w:val="true"/>
        </w:rPr>
        <w:footnoteReference w:id="214"/>
      </w:r>
      <w:r>
        <w:rPr>
          <w:rFonts w:ascii="IRNazanin" w:hAnsi="IRNazanin" w:eastAsia="IRNazanin"/>
          <w:color w:val="111111"/>
          <w:sz w:val="28"/>
          <w:sz w:val="28"/>
          <w:szCs w:val="28"/>
          <w:rtl w:val="true"/>
          <w:lang w:bidi="fa-IR"/>
        </w:rPr>
        <w:t xml:space="preserve">الملقّب بالجامع الباقولی، قال البیهقی فیما نقل عن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النّحو و الإعراب کعبة، لها أفاضل العصر سدنة و للفضل بعد خفائه به أسوة حسنة، بعث إلی خراسان فی سنة خمس و ثلاثین و خمسمأة ببیت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خراسان التی کان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أسدا إذ کان سیفا أمیرها</w:t>
      </w:r>
    </w:p>
    <w:p>
      <w:pPr>
        <w:pStyle w:val="BookText"/>
        <w:rPr/>
      </w:pPr>
      <w:r>
        <w:rPr>
          <w:rFonts w:ascii="IRNazanin" w:hAnsi="IRNazanin" w:eastAsia="IRNazanin"/>
          <w:color w:val="111111"/>
          <w:sz w:val="28"/>
          <w:sz w:val="28"/>
          <w:szCs w:val="28"/>
          <w:rtl w:val="true"/>
          <w:lang w:bidi="fa-IR"/>
        </w:rPr>
        <w:t>و کتب کلّ فاضل لهذا البیت شرحا فاستدرک هذا علی أبی الحسن الفسوی و عبد القاهر، و له هذه الرّتبة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الاستدراک علی أبی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شواهد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القرائة</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أحبب النّحو من العلم فقد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یدرک المرء به أعلی الشّرف</w:t>
      </w:r>
    </w:p>
    <w:p>
      <w:pPr>
        <w:pStyle w:val="BookText"/>
        <w:rPr/>
      </w:pPr>
      <w:r>
        <w:rPr>
          <w:rFonts w:ascii="IRNazanin" w:hAnsi="IRNazanin" w:eastAsia="IRNazanin"/>
          <w:color w:val="111111"/>
          <w:sz w:val="28"/>
          <w:sz w:val="28"/>
          <w:szCs w:val="28"/>
          <w:rtl w:val="true"/>
          <w:lang w:bidi="fa-IR"/>
        </w:rPr>
        <w:t>إنّما النّحوی فی مجلسه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کشهاب ثاقب بین السّدف</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یخرج القرآن من فیه 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تخرج الدرّة من جوف الصّدف </w:t>
      </w:r>
      <w:bookmarkStart w:id="249" w:name="pg14503_156638"/>
    </w:p>
    <w:p>
      <w:pPr>
        <w:pStyle w:val="BookText"/>
        <w:rPr/>
      </w:pPr>
      <w:bookmarkEnd w:id="249"/>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غیر علی بن الحسین بن القاسم بن منصور بن علی زین الدین الموصلی الفقیه الاصولی المعروف بابن شیخ العوینة من جهة انّ جدّه علیا کان منقطعا بزاویة بالموصل و الماء بعید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 رؤیا فحفر فی الزّاویة، فنبع منها عین لطیفة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أیضا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زین الدّین هذا بالموصل سنة إحدی و ثمانین و ستّمأة، و قرأ القراءات علی الواسطی الضّریر، و الفقه و الاصول علی السید رکن الدّین الاسترابادیّ، و النّحو علی الشّمس المعبد و الشّمس بن فضل اللّه الحجریّ التبریزی و مهذّب الدّین النّحویّ ببغداد، و سمع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التاج بن بلوجی النّحوی، و أجار له، و حجّ، و قدم دمشق فاخذ عن فضلائها، و سمع المزّی و زینب بنت الکمال، و کان حسن المحاضرة، جمیل الهیئة متواضعا متوددا خیرا، 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المفتاح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التّسهیل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 شرح ابن الحاجب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البدایع لابن السّاعاتی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الحاوی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بالموصل فی رمضان سنة خمس و خمسین و سبعین مأة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1325027_996550957"/>
      <w:bookmarkStart w:id="251" w:name="_Toc84"/>
      <w:bookmarkEnd w:id="250"/>
      <w:r>
        <w:rPr/>
        <w:t>506</w:t>
      </w:r>
      <w:r>
        <w:rPr>
          <w:rtl w:val="true"/>
        </w:rPr>
        <w:t xml:space="preserve">- </w:t>
      </w:r>
      <w:r>
        <w:rPr>
          <w:rtl w:val="true"/>
        </w:rPr>
        <w:t xml:space="preserve">علی بن محمد الخوارزمی </w:t>
      </w:r>
      <w:r>
        <w:rPr>
          <w:rtl w:val="true"/>
        </w:rPr>
        <w:t>«</w:t>
      </w:r>
      <w:r>
        <w:rPr>
          <w:rtl w:val="true"/>
        </w:rPr>
        <w:t>ابو الحسن العمرانی</w:t>
      </w:r>
      <w:r>
        <w:rPr>
          <w:rtl w:val="true"/>
        </w:rPr>
        <w:t>»</w:t>
      </w:r>
      <w:bookmarkEnd w:id="251"/>
    </w:p>
    <w:p>
      <w:pPr>
        <w:pStyle w:val="BookText"/>
        <w:rPr/>
      </w:pPr>
      <w:r>
        <w:rPr>
          <w:rFonts w:ascii="IRNazanin" w:hAnsi="IRNazanin" w:eastAsia="IRNazanin"/>
          <w:color w:val="111111"/>
          <w:sz w:val="28"/>
          <w:sz w:val="28"/>
          <w:szCs w:val="28"/>
          <w:rtl w:val="true"/>
          <w:lang w:bidi="fa-IR"/>
        </w:rPr>
        <w:t>حجة الافاضل و فخر المشایخ علی بن محمد بن علی بن احمد الخوارزمی ابو الحسن العمرانی</w:t>
      </w:r>
      <w:r>
        <w:rPr>
          <w:rStyle w:val="FootnoteAnchor"/>
          <w:rtl w:val="true"/>
        </w:rPr>
        <w:footnoteReference w:id="217"/>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صلاح الدّین الصّفدی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مات سنة ستّین و خمسمأة تقریبا، قرأ الأدب علی الزّمخشری، و صار من أکبر أصحابه لا یشقّ له غبار فی حسن الخطّ و اللّفظ، سمع من الزّمخشری و الإمام عمر التّرجمانی و الحسن بن سلیمان الخجندی و عبد الواحد الباقرجی و غیرهم و کان ولوعا بالسّماع کسوبا، و کان مع العلم العزیز الوافر، فیه دین و صلاح و زهادة، و کان یذهب مذهب الرّأی و العدول، </w:t>
      </w:r>
      <w:bookmarkStart w:id="252" w:name="pg14503_156639"/>
    </w:p>
    <w:p>
      <w:pPr>
        <w:pStyle w:val="BookText"/>
        <w:rPr/>
      </w:pPr>
      <w:bookmarkEnd w:id="252"/>
      <w:r>
        <w:rPr>
          <w:rFonts w:ascii="IRNazanin" w:hAnsi="IRNazanin" w:eastAsia="IRNazanin"/>
          <w:color w:val="111111"/>
          <w:sz w:val="28"/>
          <w:sz w:val="28"/>
          <w:szCs w:val="28"/>
          <w:rtl w:val="true"/>
          <w:lang w:bidi="fa-IR"/>
        </w:rPr>
        <w:t xml:space="preserve">و من تصانیفه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المواضع و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رأیتک تدعی علم العروض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 لست منها فی عروض</w:t>
      </w:r>
    </w:p>
    <w:p>
      <w:pPr>
        <w:pStyle w:val="BookText"/>
        <w:rPr/>
      </w:pPr>
      <w:r>
        <w:rPr>
          <w:rFonts w:ascii="IRNazanin" w:hAnsi="IRNazanin" w:eastAsia="IRNazanin"/>
          <w:color w:val="111111"/>
          <w:sz w:val="28"/>
          <w:sz w:val="28"/>
          <w:szCs w:val="28"/>
          <w:rtl w:val="true"/>
          <w:lang w:bidi="fa-IR"/>
        </w:rPr>
        <w:t>فکم تزری بشعر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فی موازین العروض</w:t>
      </w:r>
    </w:p>
    <w:p>
      <w:pPr>
        <w:pStyle w:val="BookText"/>
        <w:rPr/>
      </w:pPr>
      <w:r>
        <w:rPr>
          <w:rFonts w:ascii="IRNazanin" w:hAnsi="IRNazanin" w:eastAsia="IRNazanin"/>
          <w:color w:val="111111"/>
          <w:sz w:val="28"/>
          <w:sz w:val="28"/>
          <w:szCs w:val="28"/>
          <w:rtl w:val="true"/>
          <w:lang w:bidi="fa-IR"/>
        </w:rPr>
        <w:t>کأنّک لم تحط مذ کنت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بمجنون الضّروب و لا العروض</w:t>
      </w:r>
    </w:p>
    <w:p>
      <w:pPr>
        <w:pStyle w:val="BookText"/>
        <w:rPr/>
      </w:pPr>
      <w:r>
        <w:rPr>
          <w:rFonts w:ascii="IRNazanin" w:hAnsi="IRNazanin" w:eastAsia="IRNazanin"/>
          <w:color w:val="111111"/>
          <w:sz w:val="28"/>
          <w:sz w:val="28"/>
          <w:szCs w:val="28"/>
          <w:rtl w:val="true"/>
          <w:lang w:bidi="fa-IR"/>
        </w:rPr>
        <w:t>و منه قصیدة مدح بها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أضاء برق و سجف اللّیل مدول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یهز الیمانی و هو مصقول</w:t>
      </w:r>
    </w:p>
    <w:p>
      <w:pPr>
        <w:pStyle w:val="BookText"/>
        <w:rPr/>
      </w:pPr>
      <w:r>
        <w:rPr>
          <w:rFonts w:ascii="IRNazanin" w:hAnsi="IRNazanin" w:eastAsia="IRNazanin"/>
          <w:color w:val="111111"/>
          <w:sz w:val="28"/>
          <w:sz w:val="28"/>
          <w:szCs w:val="28"/>
          <w:rtl w:val="true"/>
          <w:lang w:bidi="fa-IR"/>
        </w:rPr>
        <w:t xml:space="preserve">هذا و هو غیر أبی الحسن الخزرجی الفقیه المشهور، فانّ اسمه علی بن محمد بن ابراهیم بن موسی، و کان اشبیلیا من المغاربة، و هو کما ذکره الصّفدی المتقدّم کان إماما فاضلا کثیر التّصنیف، فی اصول الفقه، و له کتاب فی النّاسخ و المنسوخ و 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تنقیح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ارجوزة فی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شرحها فی أربع مجلّدات؛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اختصر فیه بعض کلمات التمهید لابن عبد البرّ، توفّی سنة إحدی عشرة و ستّمأة</w:t>
      </w:r>
      <w:r>
        <w:rPr>
          <w:rFonts w:eastAsia="IRNazanin" w:cs="IRNazanin"/>
          <w:color w:val="111111"/>
          <w:sz w:val="28"/>
          <w:szCs w:val="28"/>
          <w:rtl w:val="true"/>
          <w:lang w:bidi="fa-IR"/>
        </w:rPr>
        <w:t>.</w:t>
      </w:r>
    </w:p>
    <w:p>
      <w:pPr>
        <w:pStyle w:val="Heading3"/>
        <w:numPr>
          <w:ilvl w:val="2"/>
          <w:numId w:val="1"/>
        </w:numPr>
        <w:rPr/>
      </w:pPr>
      <w:bookmarkStart w:id="253" w:name="__RefHeading___Toc1325029_996550957"/>
      <w:bookmarkStart w:id="254" w:name="_Toc85"/>
      <w:bookmarkEnd w:id="253"/>
      <w:r>
        <w:rPr/>
        <w:t>507</w:t>
      </w:r>
      <w:r>
        <w:rPr>
          <w:rtl w:val="true"/>
        </w:rPr>
        <w:t xml:space="preserve">- </w:t>
      </w:r>
      <w:r>
        <w:rPr>
          <w:rtl w:val="true"/>
        </w:rPr>
        <w:t xml:space="preserve">علی بن ثروان بن زید </w:t>
      </w:r>
      <w:r>
        <w:rPr>
          <w:rtl w:val="true"/>
        </w:rPr>
        <w:t>«</w:t>
      </w:r>
      <w:r>
        <w:rPr>
          <w:rtl w:val="true"/>
        </w:rPr>
        <w:t>ابو الحسن الکندی</w:t>
      </w:r>
      <w:r>
        <w:rPr>
          <w:rtl w:val="true"/>
        </w:rPr>
        <w:t>»</w:t>
      </w:r>
      <w:bookmarkEnd w:id="25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الفاضل الادیب المتفضل المندی جمال الدین علی بن ثروان بن زید</w:t>
      </w:r>
      <w:r>
        <w:rPr>
          <w:rStyle w:val="FootnoteAnchor"/>
          <w:rtl w:val="true"/>
        </w:rPr>
        <w:footnoteReference w:id="218"/>
      </w:r>
      <w:r>
        <w:rPr>
          <w:rFonts w:ascii="IRNazanin" w:hAnsi="IRNazanin" w:eastAsia="IRNazanin"/>
          <w:color w:val="111111"/>
          <w:sz w:val="28"/>
          <w:sz w:val="28"/>
          <w:szCs w:val="28"/>
          <w:rtl w:val="true"/>
          <w:lang w:bidi="fa-IR"/>
        </w:rPr>
        <w:t xml:space="preserve">ابو الحسن النّحوی الکندی ابن عمّ تاج الدّین الکندی، ذکره صلاح الدّین الصفدی، فقال ولد ببغداد و نشأ بها، و قرأ الادب علی أبی منصور الجوالیقی و غیره، حتّی برع و کان یکتب ملیحا؛ و یضبط صحیحا، لقی القبول عند نور الدّین الشّهید، و صار من خاصّته، و روی عنه الحسن بن هبة اللّه، و هبة اللّه بن عساکر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الجوالیقی، ولد سنة خمس مأة أو قبلها و توفی سنة خمس و ستّین و خمسمأة </w:t>
      </w:r>
      <w:bookmarkStart w:id="255" w:name="pg14503_156640"/>
    </w:p>
    <w:p>
      <w:pPr>
        <w:pStyle w:val="BookText"/>
        <w:rPr/>
      </w:pPr>
      <w:bookmarkEnd w:id="255"/>
      <w:r>
        <w:rPr>
          <w:rFonts w:ascii="IRNazanin" w:hAnsi="IRNazanin" w:eastAsia="IRNazanin"/>
          <w:color w:val="111111"/>
          <w:sz w:val="28"/>
          <w:sz w:val="28"/>
          <w:szCs w:val="28"/>
          <w:rtl w:val="true"/>
          <w:lang w:bidi="fa-IR"/>
        </w:rPr>
        <w:t xml:space="preserve">بدمشق، و هو الّذی أفاد تاج الدّین، ذکره ابن القفطی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قصد جمال الدّین حجا ابن عمّه، فلم یصادفه، فکتب علی باب الدّار حضرا بالسّکین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 الکندی مغناکم فلم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یرکم من بعد کدّ و تعب</w:t>
      </w:r>
    </w:p>
    <w:p>
      <w:pPr>
        <w:pStyle w:val="BookText"/>
        <w:rPr/>
      </w:pPr>
      <w:r>
        <w:rPr>
          <w:rFonts w:ascii="IRNazanin" w:hAnsi="IRNazanin" w:eastAsia="IRNazanin"/>
          <w:color w:val="111111"/>
          <w:sz w:val="28"/>
          <w:sz w:val="28"/>
          <w:szCs w:val="28"/>
          <w:rtl w:val="true"/>
          <w:lang w:bidi="fa-IR"/>
        </w:rPr>
        <w:t>لؤرآکم لتجلّی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أنثنی عنکم بحسن المنقلب</w:t>
      </w:r>
    </w:p>
    <w:p>
      <w:pPr>
        <w:pStyle w:val="BookText"/>
        <w:rPr/>
      </w:pP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هتک الدّمع بصوب هتن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أضمرت من سرّ خفی</w:t>
      </w:r>
    </w:p>
    <w:p>
      <w:pPr>
        <w:pStyle w:val="BookText"/>
        <w:rPr/>
      </w:pPr>
      <w:r>
        <w:rPr>
          <w:rFonts w:ascii="IRNazanin" w:hAnsi="IRNazanin" w:eastAsia="IRNazanin"/>
          <w:color w:val="111111"/>
          <w:sz w:val="28"/>
          <w:sz w:val="28"/>
          <w:szCs w:val="28"/>
          <w:rtl w:val="true"/>
          <w:lang w:bidi="fa-IR"/>
        </w:rPr>
        <w:t>یا أخلّائی علی الخیف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تتّقون اللّه فی حیث المطی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 متوسط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قریبا فی ترجمة سمیه المتبحّر الأدیب ابن أبی اصیبعة الطّبیب أنّه قرأ الادب علی الکندی فلیلاحظ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علی بن زید القاشانی أبی الحسن النّحوی، أحد أصحاب ابن جنی، و کذلک هو غیر أبی بکر الکندی النّحوی المتقدّم المشهور، المعروف بسیبویه الثّانی، الآتی إلی ذکره الإشارة فی ترجمة سیبویه المشهور فی أواخر هذا الباب إنشاء اللّه</w:t>
      </w:r>
      <w:r>
        <w:rPr>
          <w:rFonts w:eastAsia="IRNazanin" w:cs="IRNazanin"/>
          <w:color w:val="111111"/>
          <w:sz w:val="28"/>
          <w:szCs w:val="28"/>
          <w:rtl w:val="true"/>
          <w:lang w:bidi="fa-IR"/>
        </w:rPr>
        <w:t>.</w:t>
      </w:r>
    </w:p>
    <w:p>
      <w:pPr>
        <w:pStyle w:val="Heading3"/>
        <w:numPr>
          <w:ilvl w:val="2"/>
          <w:numId w:val="1"/>
        </w:numPr>
        <w:rPr/>
      </w:pPr>
      <w:bookmarkStart w:id="256" w:name="__RefHeading___Toc1325031_996550957"/>
      <w:bookmarkStart w:id="257" w:name="_Toc86"/>
      <w:bookmarkEnd w:id="256"/>
      <w:r>
        <w:rPr/>
        <w:t>508</w:t>
      </w:r>
      <w:r>
        <w:rPr>
          <w:rtl w:val="true"/>
        </w:rPr>
        <w:t xml:space="preserve">- </w:t>
      </w:r>
      <w:r>
        <w:rPr>
          <w:rtl w:val="true"/>
        </w:rPr>
        <w:t xml:space="preserve">علی بن موسی بن علی </w:t>
      </w:r>
      <w:r>
        <w:rPr>
          <w:rtl w:val="true"/>
        </w:rPr>
        <w:t>«</w:t>
      </w:r>
      <w:r>
        <w:rPr>
          <w:rtl w:val="true"/>
        </w:rPr>
        <w:t>ابن النقرات</w:t>
      </w:r>
      <w:r>
        <w:rPr>
          <w:rtl w:val="true"/>
        </w:rPr>
        <w:t>»</w:t>
      </w:r>
      <w:bookmarkEnd w:id="257"/>
    </w:p>
    <w:p>
      <w:pPr>
        <w:pStyle w:val="BookText"/>
        <w:rPr/>
      </w:pPr>
      <w:r>
        <w:rPr>
          <w:rFonts w:ascii="IRNazanin" w:hAnsi="IRNazanin" w:eastAsia="IRNazanin"/>
          <w:color w:val="111111"/>
          <w:sz w:val="28"/>
          <w:sz w:val="28"/>
          <w:szCs w:val="28"/>
          <w:rtl w:val="true"/>
          <w:lang w:bidi="fa-IR"/>
        </w:rPr>
        <w:t>الشیخ الفاضل الحمیز و صاحب العلم العزیز بل کنز الحریز ابو الحسن علی بن موسی بن علی بن موسی الانصاری السالمی الاندلسی الجبائی المشتهر بابن النقرات</w:t>
      </w:r>
      <w:r>
        <w:rPr>
          <w:rStyle w:val="FootnoteAnchor"/>
          <w:rtl w:val="true"/>
        </w:rPr>
        <w:footnoteReference w:id="219"/>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شذور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صنعة الکیمیا، توفّی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ثلاث و تسعین و خمسمأة، و لم ینظم أحد فی الکیمیا مثل نظمه بلاغة معان و فصاحة ألفاق و عذوبة تراکیب، حتّی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یعلّمک صنعة الذّهب، فقد علّمک صنعة </w:t>
      </w:r>
      <w:bookmarkStart w:id="258" w:name="pg14503_156641"/>
    </w:p>
    <w:p>
      <w:pPr>
        <w:pStyle w:val="BookText"/>
        <w:rPr/>
      </w:pPr>
      <w:bookmarkEnd w:id="258"/>
      <w:r>
        <w:rPr>
          <w:rFonts w:ascii="IRNazanin" w:hAnsi="IRNazanin" w:eastAsia="IRNazanin"/>
          <w:color w:val="111111"/>
          <w:sz w:val="28"/>
          <w:sz w:val="28"/>
          <w:szCs w:val="28"/>
          <w:rtl w:val="true"/>
          <w:lang w:bidi="fa-IR"/>
        </w:rPr>
        <w:t>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دلیل هی الشّمس إلا انّها قمریة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البدر إلّا انّها کامن الشّهب</w:t>
      </w:r>
    </w:p>
    <w:p>
      <w:pPr>
        <w:pStyle w:val="BookText"/>
        <w:rPr/>
      </w:pPr>
      <w:r>
        <w:rPr>
          <w:rFonts w:ascii="IRNazanin" w:hAnsi="IRNazanin" w:eastAsia="IRNazanin"/>
          <w:color w:val="111111"/>
          <w:sz w:val="28"/>
          <w:sz w:val="28"/>
          <w:szCs w:val="28"/>
          <w:rtl w:val="true"/>
          <w:lang w:bidi="fa-IR"/>
        </w:rPr>
        <w:t>إذا الفلک النّاری اطّلع شهبها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الذّروة العلیا من الغصن الرّطب</w:t>
      </w:r>
    </w:p>
    <w:p>
      <w:pPr>
        <w:pStyle w:val="BookText"/>
        <w:rPr/>
      </w:pPr>
      <w:r>
        <w:rPr>
          <w:rFonts w:ascii="IRNazanin" w:hAnsi="IRNazanin" w:eastAsia="IRNazanin"/>
          <w:color w:val="111111"/>
          <w:sz w:val="28"/>
          <w:sz w:val="28"/>
          <w:szCs w:val="28"/>
          <w:rtl w:val="true"/>
          <w:lang w:bidi="fa-IR"/>
        </w:rPr>
        <w:t>نرائت عروسا برزة الوجه تبتغی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زفافا، و کانت خلف ألف من الحجب</w:t>
      </w:r>
    </w:p>
    <w:p>
      <w:pPr>
        <w:pStyle w:val="BookText"/>
        <w:rPr/>
      </w:pPr>
      <w:r>
        <w:rPr>
          <w:rFonts w:ascii="IRNazanin" w:hAnsi="IRNazanin" w:eastAsia="IRNazanin"/>
          <w:color w:val="111111"/>
          <w:sz w:val="28"/>
          <w:sz w:val="28"/>
          <w:szCs w:val="28"/>
          <w:rtl w:val="true"/>
          <w:lang w:bidi="fa-IR"/>
        </w:rPr>
        <w:t>فزوّجها بکرا أخاها لأمّها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أبوها رجاء فی المودّة و القرب</w:t>
      </w:r>
    </w:p>
    <w:p>
      <w:pPr>
        <w:pStyle w:val="BookText"/>
        <w:rPr/>
      </w:pPr>
      <w:r>
        <w:rPr>
          <w:rFonts w:ascii="IRNazanin" w:hAnsi="IRNazanin" w:eastAsia="IRNazanin"/>
          <w:color w:val="111111"/>
          <w:sz w:val="28"/>
          <w:sz w:val="28"/>
          <w:szCs w:val="28"/>
          <w:rtl w:val="true"/>
          <w:lang w:bidi="fa-IR"/>
        </w:rPr>
        <w:t>فعاد صاحبا و کان فراقها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سببا إن مات من شدّة الحبّ</w:t>
      </w:r>
    </w:p>
    <w:p>
      <w:pPr>
        <w:pStyle w:val="BookText"/>
        <w:rPr/>
      </w:pPr>
      <w:r>
        <w:rPr>
          <w:rFonts w:ascii="IRNazanin" w:hAnsi="IRNazanin" w:eastAsia="IRNazanin"/>
          <w:color w:val="111111"/>
          <w:sz w:val="28"/>
          <w:sz w:val="28"/>
          <w:szCs w:val="28"/>
          <w:rtl w:val="true"/>
          <w:lang w:bidi="fa-IR"/>
        </w:rPr>
        <w:t>فجنّ هری لما استجنت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طار فقالت بعد جهل له حسبی</w:t>
      </w:r>
    </w:p>
    <w:p>
      <w:pPr>
        <w:pStyle w:val="BookText"/>
        <w:rPr/>
      </w:pPr>
      <w:r>
        <w:rPr>
          <w:rFonts w:ascii="IRNazanin" w:hAnsi="IRNazanin" w:eastAsia="IRNazanin"/>
          <w:color w:val="111111"/>
          <w:sz w:val="28"/>
          <w:sz w:val="28"/>
          <w:szCs w:val="28"/>
          <w:rtl w:val="true"/>
          <w:lang w:bidi="fa-IR"/>
        </w:rPr>
        <w:t>و لما ثنته عن طبیعته 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 عنه إلّا انّ یباعلها قلبی</w:t>
      </w:r>
    </w:p>
    <w:p>
      <w:pPr>
        <w:pStyle w:val="BookText"/>
        <w:rPr/>
      </w:pPr>
      <w:r>
        <w:rPr>
          <w:rFonts w:ascii="IRNazanin" w:hAnsi="IRNazanin" w:eastAsia="IRNazanin"/>
          <w:color w:val="111111"/>
          <w:sz w:val="28"/>
          <w:sz w:val="28"/>
          <w:szCs w:val="28"/>
          <w:rtl w:val="true"/>
          <w:lang w:bidi="fa-IR"/>
        </w:rPr>
        <w:t>تعالی عن الاشباه لونا و جوهرا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 فلم ینسب إلی طینة التّرب</w:t>
      </w:r>
    </w:p>
    <w:p>
      <w:pPr>
        <w:pStyle w:val="BookText"/>
        <w:rPr/>
      </w:pPr>
      <w:r>
        <w:rPr>
          <w:rFonts w:ascii="IRNazanin" w:hAnsi="IRNazanin" w:eastAsia="IRNazanin"/>
          <w:color w:val="111111"/>
          <w:sz w:val="28"/>
          <w:sz w:val="28"/>
          <w:szCs w:val="28"/>
          <w:rtl w:val="true"/>
          <w:lang w:bidi="fa-IR"/>
        </w:rPr>
        <w:t xml:space="preserve">ثم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عدد أبیات الشّذور ألف و أربعمأة و تسعون بیتا جمیعها من هذه المادّة، و هذا فنّ لا یقدر غیره علیه و لا أعرف لاحد مثل هذا</w:t>
      </w:r>
      <w:r>
        <w:rPr>
          <w:rFonts w:eastAsia="IRNazanin" w:cs="IRNazanin"/>
          <w:color w:val="111111"/>
          <w:sz w:val="28"/>
          <w:szCs w:val="28"/>
          <w:rtl w:val="true"/>
          <w:lang w:bidi="fa-IR"/>
        </w:rPr>
        <w:t>.</w:t>
      </w:r>
    </w:p>
    <w:p>
      <w:pPr>
        <w:pStyle w:val="Heading3"/>
        <w:numPr>
          <w:ilvl w:val="2"/>
          <w:numId w:val="1"/>
        </w:numPr>
        <w:rPr/>
      </w:pPr>
      <w:bookmarkStart w:id="259" w:name="__RefHeading___Toc1325033_996550957"/>
      <w:bookmarkStart w:id="260" w:name="_Toc87"/>
      <w:bookmarkEnd w:id="259"/>
      <w:r>
        <w:rPr/>
        <w:t>509</w:t>
      </w:r>
      <w:r>
        <w:rPr>
          <w:rtl w:val="true"/>
        </w:rPr>
        <w:t xml:space="preserve">- </w:t>
      </w:r>
      <w:r>
        <w:rPr>
          <w:rtl w:val="true"/>
        </w:rPr>
        <w:t>علی بن القاسم بن یونش الزقاق</w:t>
      </w:r>
      <w:bookmarkEnd w:id="260"/>
    </w:p>
    <w:p>
      <w:pPr>
        <w:pStyle w:val="BookText"/>
        <w:rPr/>
      </w:pPr>
      <w:r>
        <w:rPr>
          <w:rFonts w:ascii="IRNazanin" w:hAnsi="IRNazanin" w:eastAsia="IRNazanin"/>
          <w:color w:val="111111"/>
          <w:sz w:val="28"/>
          <w:sz w:val="28"/>
          <w:szCs w:val="28"/>
          <w:rtl w:val="true"/>
          <w:lang w:bidi="fa-IR"/>
        </w:rPr>
        <w:t>الحبر الملی علی بن القاسم بن یونش الاشبیلی الاندلسی ابی الحسن بن الزقاق النحوی</w:t>
      </w:r>
      <w:r>
        <w:rPr>
          <w:rStyle w:val="FootnoteAnchor"/>
          <w:rtl w:val="true"/>
        </w:rPr>
        <w:footnoteReference w:id="220"/>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الحافظ الصّفدی ابن یونش بالیاء آخر الحروف و بعد الواو و نون و شین معجمة نزیل الجزیرة خطب برأس عین مدّة، و سکن دمشق؛ و شرح الجمل فی اربع مجلّدات، و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القراءات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أبوه من کبار القرّاء، توفّی سنة خمس و ستّمأة انتهی و هو غیر ابن یونس الحافظ صاحب الزّیج فان کنیته بالسّین المهملة و صفته ما عرفت و نسبته صدفی مصریّ و تاریخ وفاته سنة تسع و تسعین و ثلاثمأة کما قاله الصّفدی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الشّیخ شمس الدین ابن خلکان فیما نقل عنه بعد ما ذکر انّه صنّف </w:t>
      </w:r>
      <w:bookmarkStart w:id="261" w:name="pg14503_156642"/>
    </w:p>
    <w:p>
      <w:pPr>
        <w:pStyle w:val="BookText"/>
        <w:rPr/>
      </w:pPr>
      <w:bookmarkEnd w:id="261"/>
      <w:r>
        <w:rPr>
          <w:rFonts w:ascii="IRNazanin" w:hAnsi="IRNazanin" w:eastAsia="IRNazanin"/>
          <w:color w:val="111111"/>
          <w:sz w:val="28"/>
          <w:sz w:val="28"/>
          <w:szCs w:val="28"/>
          <w:rtl w:val="true"/>
          <w:lang w:bidi="fa-IR"/>
        </w:rPr>
        <w:t>الزّیج للحاکم فی اربع مجلّدات بسط القول فیه و العمل و ما اقصر فیه حرّره و لم ار فی الازیاج مثله و لا اطول فیها منه علی کثرتها و ذکر ان الّذی امره بعمله العزیز فابتدأه له و کان مختصّا بعلم النّجوم متصرّفا فی سائر العلوم بارعا فی الشّعر و خلف ولد امتخلفا باع کتبه و جمیع تصانیفه بالارطال فی الصابونیین، و کان قد افنی عمره فی الرّصد و التسییر للموالید و کان یقف للکواکب قال المسبحی اخبرنی ابو الحسن المنجّم الطّبرانی انّه طلع معه الی الجبل المقطم و قد وقف للزّهرة فنزع ثوبه و عمامته و لیس ثوبا نسائیا احمر و مقنعة حمراء و تقنع بها و اخرج عودا فضرب و البخور بین یدیه فکان عجبا من العجائب و کان ابله مغفلا یعتم علی طرطور و یجعل ردائه فوق العمامة و کان طویلا فاذا رکب ضحک النّاس منه و مع هذه الحالة کانت له اصابة بدیعة غریبة فی النّجامة لا یشارکه فیها غیره، و کان احد الشّهود عدلة القاضی ابو عبد اللّه محمّد بن النعمان سنة ثمان و ثلاثین، و کان یضرب بالعود علی سبیل التّادیب الی آخر ما ذکره و امّا یونس النّحوی المتکرّر ذکره و فتواه فی کتب العربیة فهو من قدماء اهل هذه الصّناعة جدّا و کان معاصرا للخلیل و شیخنا السیبویه و الکسائی و الفراء و ابی عبیدة و تلمیذا لابی عمرو بن العلا و غیره و مات سنة اثنتین و ثمانین و مأة عن ثمان و ثمانین سنة و اللّه العالم</w:t>
      </w:r>
      <w:r>
        <w:rPr>
          <w:rFonts w:eastAsia="IRNazanin" w:cs="IRNazanin"/>
          <w:color w:val="111111"/>
          <w:sz w:val="28"/>
          <w:szCs w:val="28"/>
          <w:rtl w:val="true"/>
          <w:lang w:bidi="fa-IR"/>
        </w:rPr>
        <w:t>.</w:t>
      </w:r>
    </w:p>
    <w:p>
      <w:pPr>
        <w:pStyle w:val="Heading3"/>
        <w:numPr>
          <w:ilvl w:val="2"/>
          <w:numId w:val="1"/>
        </w:numPr>
        <w:rPr/>
      </w:pPr>
      <w:bookmarkStart w:id="262" w:name="__RefHeading___Toc1325035_996550957"/>
      <w:bookmarkStart w:id="263" w:name="_Toc88"/>
      <w:bookmarkEnd w:id="262"/>
      <w:r>
        <w:rPr/>
        <w:t>510</w:t>
      </w:r>
      <w:r>
        <w:rPr>
          <w:rtl w:val="true"/>
        </w:rPr>
        <w:t xml:space="preserve">- </w:t>
      </w:r>
      <w:r>
        <w:rPr>
          <w:rtl w:val="true"/>
        </w:rPr>
        <w:t xml:space="preserve">علی بن محمد الاشبیلی </w:t>
      </w:r>
      <w:r>
        <w:rPr>
          <w:rtl w:val="true"/>
        </w:rPr>
        <w:t>«</w:t>
      </w:r>
      <w:r>
        <w:rPr>
          <w:rtl w:val="true"/>
        </w:rPr>
        <w:t>ابن خروف</w:t>
      </w:r>
      <w:r>
        <w:rPr>
          <w:rtl w:val="true"/>
        </w:rPr>
        <w:t>»</w:t>
      </w:r>
      <w:bookmarkEnd w:id="26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العربیة و عماد البلاد المغربیة نظام الدین ابو الحسن علی بن محمد بن علی ابن محمد الاشبیلی الاندلسی المعروف بابن خروف</w:t>
      </w:r>
      <w:r>
        <w:rPr>
          <w:rStyle w:val="FootnoteAnchor"/>
          <w:rtl w:val="true"/>
        </w:rPr>
        <w:footnoteReference w:id="221"/>
      </w:r>
      <w:r>
        <w:rPr>
          <w:rFonts w:ascii="IRNazanin" w:hAnsi="IRNazanin" w:eastAsia="IRNazanin"/>
          <w:color w:val="111111"/>
          <w:sz w:val="28"/>
          <w:sz w:val="28"/>
          <w:szCs w:val="28"/>
          <w:rtl w:val="true"/>
          <w:lang w:bidi="fa-IR"/>
        </w:rPr>
        <w:t xml:space="preserve">بفتح الخاء المعجمة، و الرّاء المضمومة المخفّفة؛ اسم جنس للذکر من أولاد الضّأن، و عبارة أخری عن الحمل بالتّحریک الّذی هو ولدها مطلقا، أو هو </w:t>
      </w:r>
    </w:p>
    <w:p>
      <w:pPr>
        <w:pStyle w:val="BookText"/>
        <w:rPr/>
      </w:pPr>
      <w:r>
        <w:rPr>
          <w:rFonts w:ascii="IRNazanin" w:hAnsi="IRNazanin" w:eastAsia="IRNazanin"/>
          <w:color w:val="111111"/>
          <w:sz w:val="28"/>
          <w:sz w:val="28"/>
          <w:szCs w:val="28"/>
          <w:rtl w:val="true"/>
          <w:lang w:bidi="fa-IR"/>
        </w:rPr>
        <w:t xml:space="preserve">الجذع من أولادها فما دونه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ذکره فی هذا الکتاب فی ذیل ترجمة أحمد بن عبد الرّحمن اللّخمی القرطبی بمناسبة انّه ناقضه فی کتابه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بتنزیه القرآن عمّا لا یلیق بالبیان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بکتاب له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بتنزیه أئمّة النّخو عما نسب إلیهم من الخطاء و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الإشارة إلی انّ له أیضا شرحا علی کتاب سیبویه، المشتهر أمره، و شرحا علی جمل الشّیخ عبد القاهر المتقدّم ذکره، و انّه صار مجنونا بادی العورة فی أواخر عمره، و نزیدک هنا بیانا علی سائر مصنّفاته و أخباره، بانّ له أیضا کتابا فی الفرائض ردّا علی أبی زید السّهیلی، و علی جماعة فی العربیة، و أنّ شرحه لکتاب سیبویه جلیل الفائدة، حمله إلی صاحب الغرب فأعطاه ألف دینار، و توفّی سنة تسع و ستّمأة، و قیل سنة خمس و ستّمأة، فصارت الأقوال فی تاریخ وفاته ثلاثة، و إنّ من جملة أشعاره الرائقة قوله فی صبیّ جمیل الصّورة حبسه الحاکم فی دمشق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أقاضی المسلمین حکمت 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 </w:t>
      </w:r>
      <w:r>
        <w:rPr>
          <w:rStyle w:val="FootnoteAnchor"/>
          <w:rtl w:val="true"/>
        </w:rPr>
        <w:footnoteReference w:id="222"/>
      </w:r>
      <w:r>
        <w:rPr>
          <w:rFonts w:ascii="IRNazanin" w:hAnsi="IRNazanin" w:eastAsia="IRNazanin"/>
          <w:color w:val="111111"/>
          <w:sz w:val="28"/>
          <w:sz w:val="28"/>
          <w:szCs w:val="28"/>
          <w:rtl w:val="true"/>
          <w:lang w:bidi="fa-IR"/>
        </w:rPr>
        <w:t>وجه الزّمان به عبوسا</w:t>
      </w:r>
    </w:p>
    <w:p>
      <w:pPr>
        <w:pStyle w:val="BookText"/>
        <w:rPr/>
      </w:pPr>
      <w:r>
        <w:rPr>
          <w:rFonts w:ascii="IRNazanin" w:hAnsi="IRNazanin" w:eastAsia="IRNazanin"/>
          <w:color w:val="111111"/>
          <w:sz w:val="28"/>
          <w:sz w:val="28"/>
          <w:szCs w:val="28"/>
          <w:rtl w:val="true"/>
          <w:lang w:bidi="fa-IR"/>
        </w:rPr>
        <w:t>حبست علی الدّراهم ذا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تسجنه إذ سلب النّفوسا</w:t>
      </w:r>
    </w:p>
    <w:p>
      <w:pPr>
        <w:pStyle w:val="BookText"/>
        <w:rPr/>
      </w:pPr>
      <w:r>
        <w:rPr>
          <w:rFonts w:ascii="IRNazanin" w:hAnsi="IRNazanin" w:eastAsia="IRNazanin"/>
          <w:color w:val="111111"/>
          <w:sz w:val="28"/>
          <w:sz w:val="28"/>
          <w:szCs w:val="28"/>
          <w:rtl w:val="true"/>
          <w:lang w:bidi="fa-IR"/>
        </w:rPr>
        <w:t xml:space="preserve">و منها ما کتبه علی یدی شهاب الدّین القوصی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تلامیذ حضرته مثل أبی حیان النّحوی المشهور؛ الآتی ترجمته فی باب المحامدة إنشاء اللّه، إلی قاضی القضاة محیی الدّین بن الزّکی؛ یستقبله من مشارفة البیمارستان النّوری، و کان بوّابه یسمّی السید، و هو فی اللّغة الذئب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مولای أجرنی فقد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فی دار الأسی و الحتوف</w:t>
      </w:r>
    </w:p>
    <w:p>
      <w:pPr>
        <w:pStyle w:val="BookText"/>
        <w:rPr/>
      </w:pPr>
      <w:r>
        <w:rPr>
          <w:rFonts w:ascii="IRNazanin" w:hAnsi="IRNazanin" w:eastAsia="IRNazanin"/>
          <w:color w:val="111111"/>
          <w:sz w:val="28"/>
          <w:sz w:val="28"/>
          <w:szCs w:val="28"/>
          <w:rtl w:val="true"/>
          <w:lang w:bidi="fa-IR"/>
        </w:rPr>
        <w:t>و لیس لی صبر علی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بوّابه السید و جدّی خروف</w:t>
      </w:r>
    </w:p>
    <w:p>
      <w:pPr>
        <w:pStyle w:val="BookText"/>
        <w:rPr/>
      </w:pPr>
      <w:r>
        <w:rPr>
          <w:rFonts w:ascii="IRNazanin" w:hAnsi="IRNazanin" w:eastAsia="IRNazanin"/>
          <w:color w:val="111111"/>
          <w:sz w:val="28"/>
          <w:sz w:val="28"/>
          <w:szCs w:val="28"/>
          <w:rtl w:val="true"/>
          <w:lang w:bidi="fa-IR"/>
        </w:rPr>
        <w:t>و منها أیضا بنقل شهاب الدین المذکور انّه أنشده لنفسه و قد دعاه نجم الدّین بن اللّهیب إلی طعامه فلم یجبه و قال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اللّهیب دعانی دعاء غیر بنیه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سرت یوما إلیه فوالدی فی أبیه </w:t>
      </w:r>
      <w:bookmarkStart w:id="264" w:name="pg14503_156644"/>
    </w:p>
    <w:p>
      <w:pPr>
        <w:pStyle w:val="BookText"/>
        <w:rPr/>
      </w:pPr>
      <w:bookmarkEnd w:id="264"/>
      <w:r>
        <w:rPr>
          <w:rFonts w:ascii="IRNazanin" w:hAnsi="IRNazanin" w:eastAsia="IRNazanin"/>
          <w:color w:val="111111"/>
          <w:sz w:val="28"/>
          <w:sz w:val="28"/>
          <w:szCs w:val="28"/>
          <w:rtl w:val="true"/>
          <w:lang w:bidi="fa-IR"/>
        </w:rPr>
        <w:t>و منها ایضا فیه بنقله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اللهیب جعلت مذهب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یدعوا الأنام إلی أبیک و مالک</w:t>
      </w:r>
    </w:p>
    <w:p>
      <w:pPr>
        <w:pStyle w:val="BookText"/>
        <w:rPr/>
      </w:pPr>
      <w:r>
        <w:rPr>
          <w:rFonts w:ascii="IRNazanin" w:hAnsi="IRNazanin" w:eastAsia="IRNazanin"/>
          <w:color w:val="111111"/>
          <w:sz w:val="28"/>
          <w:sz w:val="28"/>
          <w:szCs w:val="28"/>
          <w:rtl w:val="true"/>
          <w:lang w:bidi="fa-IR"/>
        </w:rPr>
        <w:t>یبکی الهدی ملاء الجفون و 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ضحک الفساد من الصّلاح الهالک</w:t>
      </w:r>
    </w:p>
    <w:p>
      <w:pPr>
        <w:pStyle w:val="BookText"/>
        <w:rPr/>
      </w:pPr>
      <w:r>
        <w:rPr>
          <w:rFonts w:ascii="IRNazanin" w:hAnsi="IRNazanin" w:eastAsia="IRNazanin"/>
          <w:color w:val="111111"/>
          <w:sz w:val="28"/>
          <w:sz w:val="28"/>
          <w:szCs w:val="28"/>
          <w:rtl w:val="true"/>
          <w:lang w:bidi="fa-IR"/>
        </w:rPr>
        <w:t>و منها أیضا فیه بنقله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لابن اللّهیب مذهب فی کلّ غیّ قد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یتلو الّذی یبصّره تبّت یدا أبی لهب</w:t>
      </w:r>
    </w:p>
    <w:p>
      <w:pPr>
        <w:pStyle w:val="BookText"/>
        <w:rPr/>
      </w:pPr>
      <w:r>
        <w:rPr>
          <w:rFonts w:ascii="IRNazanin" w:hAnsi="IRNazanin" w:eastAsia="IRNazanin"/>
          <w:color w:val="111111"/>
          <w:sz w:val="28"/>
          <w:sz w:val="28"/>
          <w:szCs w:val="28"/>
          <w:rtl w:val="true"/>
          <w:lang w:bidi="fa-IR"/>
        </w:rPr>
        <w:t>و منها ایضا بنقله انّه کتب الی القاضی بهاء الدین ابن شداد فی طلب فروة خروف</w:t>
      </w:r>
    </w:p>
    <w:p>
      <w:pPr>
        <w:pStyle w:val="BookText"/>
        <w:rPr/>
      </w:pPr>
      <w:r>
        <w:rPr>
          <w:rFonts w:ascii="IRNazanin" w:hAnsi="IRNazanin" w:eastAsia="IRNazanin"/>
          <w:color w:val="111111"/>
          <w:sz w:val="28"/>
          <w:sz w:val="28"/>
          <w:szCs w:val="28"/>
          <w:rtl w:val="true"/>
          <w:lang w:bidi="fa-IR"/>
        </w:rPr>
        <w:t>بهاء الدّین و الدّنیا و نور المجد و الحسب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طلبت مخافة الانواء من نعماک جلد أبی</w:t>
      </w:r>
    </w:p>
    <w:p>
      <w:pPr>
        <w:pStyle w:val="BookText"/>
        <w:rPr/>
      </w:pPr>
      <w:r>
        <w:rPr>
          <w:rFonts w:ascii="IRNazanin" w:hAnsi="IRNazanin" w:eastAsia="IRNazanin"/>
          <w:color w:val="111111"/>
          <w:sz w:val="28"/>
          <w:sz w:val="28"/>
          <w:szCs w:val="28"/>
          <w:rtl w:val="true"/>
          <w:lang w:bidi="fa-IR"/>
        </w:rPr>
        <w:t>و فضلک عالم ابی خروف بارع الادب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حلیت الدّهر اسطره و فی حلب صفا حلبی</w:t>
      </w:r>
    </w:p>
    <w:p>
      <w:pPr>
        <w:pStyle w:val="BookText"/>
        <w:rPr/>
      </w:pPr>
      <w:r>
        <w:rPr>
          <w:rFonts w:ascii="IRNazanin" w:hAnsi="IRNazanin" w:eastAsia="IRNazanin"/>
          <w:color w:val="111111"/>
          <w:sz w:val="28"/>
          <w:sz w:val="28"/>
          <w:szCs w:val="28"/>
          <w:rtl w:val="true"/>
          <w:lang w:bidi="fa-IR"/>
        </w:rPr>
        <w:t>و منها ایضا بنقله من اللغز فی باب المعمی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اشربوا کلّ صباح لبنا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اشربوا کلّ اصیل عسلا</w:t>
      </w:r>
    </w:p>
    <w:p>
      <w:pPr>
        <w:pStyle w:val="BookText"/>
        <w:rPr/>
      </w:pPr>
      <w:r>
        <w:rPr>
          <w:rFonts w:ascii="IRNazanin" w:hAnsi="IRNazanin" w:eastAsia="IRNazanin"/>
          <w:color w:val="111111"/>
          <w:sz w:val="28"/>
          <w:sz w:val="28"/>
          <w:szCs w:val="28"/>
          <w:rtl w:val="true"/>
          <w:lang w:bidi="fa-IR"/>
        </w:rPr>
        <w:t>و اعکسوا ذاک الی أعدائکم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قسیی النیل اورقش الفلا</w:t>
      </w:r>
    </w:p>
    <w:p>
      <w:pPr>
        <w:pStyle w:val="BookText"/>
        <w:rPr/>
      </w:pPr>
      <w:r>
        <w:rPr>
          <w:rFonts w:ascii="IRNazanin" w:hAnsi="IRNazanin" w:eastAsia="IRNazanin"/>
          <w:color w:val="111111"/>
          <w:sz w:val="28"/>
          <w:sz w:val="28"/>
          <w:szCs w:val="28"/>
          <w:rtl w:val="true"/>
          <w:lang w:bidi="fa-IR"/>
        </w:rPr>
        <w:t>و منها ایضا بنقله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ترشّح به الاناء بما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شأن اکثر اهل مذهبه و مذاهبه</w:t>
      </w:r>
    </w:p>
    <w:p>
      <w:pPr>
        <w:pStyle w:val="BookText"/>
        <w:rPr/>
      </w:pPr>
      <w:r>
        <w:rPr>
          <w:rFonts w:ascii="IRNazanin" w:hAnsi="IRNazanin" w:eastAsia="IRNazanin"/>
          <w:color w:val="111111"/>
          <w:sz w:val="28"/>
          <w:sz w:val="28"/>
          <w:szCs w:val="28"/>
          <w:rtl w:val="true"/>
          <w:lang w:bidi="fa-IR"/>
        </w:rPr>
        <w:t>لا ترجّون لمثلی من هذه الراح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توبة فانّما هی لیلی و انّما انا توبة</w:t>
      </w:r>
    </w:p>
    <w:p>
      <w:pPr>
        <w:pStyle w:val="BookText"/>
        <w:rPr/>
      </w:pPr>
      <w:r>
        <w:rPr>
          <w:rFonts w:ascii="IRNazanin" w:hAnsi="IRNazanin" w:eastAsia="IRNazanin"/>
          <w:color w:val="111111"/>
          <w:sz w:val="28"/>
          <w:sz w:val="28"/>
          <w:szCs w:val="28"/>
          <w:rtl w:val="true"/>
          <w:lang w:bidi="fa-IR"/>
        </w:rPr>
        <w:t>کما ذکر جمیع ذلک الحافظ الصّفدی فی کتابه الوافی الی ان قال شهاب الدین القوصی وقع ابن خروف فی جبّ لیلا فمات رحمه اللّه</w:t>
      </w:r>
      <w:r>
        <w:rPr>
          <w:rFonts w:eastAsia="IRNazanin" w:cs="IRNazanin"/>
          <w:color w:val="111111"/>
          <w:sz w:val="28"/>
          <w:szCs w:val="28"/>
          <w:rtl w:val="true"/>
          <w:lang w:bidi="fa-IR"/>
        </w:rPr>
        <w:t>.</w:t>
      </w:r>
    </w:p>
    <w:p>
      <w:pPr>
        <w:pStyle w:val="Heading3"/>
        <w:numPr>
          <w:ilvl w:val="2"/>
          <w:numId w:val="1"/>
        </w:numPr>
        <w:rPr/>
      </w:pPr>
      <w:bookmarkStart w:id="265" w:name="__RefHeading___Toc1325037_996550957"/>
      <w:bookmarkStart w:id="266" w:name="_Toc89"/>
      <w:bookmarkEnd w:id="265"/>
      <w:r>
        <w:rPr/>
        <w:t>511</w:t>
      </w:r>
      <w:r>
        <w:rPr>
          <w:rtl w:val="true"/>
        </w:rPr>
        <w:t xml:space="preserve">- </w:t>
      </w:r>
      <w:r>
        <w:rPr>
          <w:rtl w:val="true"/>
        </w:rPr>
        <w:t xml:space="preserve">علی بن عبد الحمید بن اسماعیل </w:t>
      </w:r>
      <w:r>
        <w:rPr>
          <w:rtl w:val="true"/>
        </w:rPr>
        <w:t>«</w:t>
      </w:r>
      <w:r>
        <w:rPr>
          <w:rtl w:val="true"/>
        </w:rPr>
        <w:t>ابن الصباغ</w:t>
      </w:r>
      <w:r>
        <w:rPr>
          <w:rtl w:val="true"/>
        </w:rPr>
        <w:t>»</w:t>
      </w:r>
      <w:bookmarkEnd w:id="266"/>
    </w:p>
    <w:p>
      <w:pPr>
        <w:pStyle w:val="BookText"/>
        <w:rPr/>
      </w:pPr>
      <w:r>
        <w:rPr>
          <w:rFonts w:ascii="IRNazanin" w:hAnsi="IRNazanin" w:eastAsia="IRNazanin"/>
          <w:color w:val="111111"/>
          <w:sz w:val="28"/>
          <w:sz w:val="28"/>
          <w:szCs w:val="28"/>
          <w:rtl w:val="true"/>
          <w:lang w:bidi="fa-IR"/>
        </w:rPr>
        <w:t>علی بن عبد الحمید بن اسماعیل الزاهد العارف الکبیر ابو الحسن الشهیر یابن الصباغ</w:t>
      </w:r>
      <w:r>
        <w:rPr>
          <w:rStyle w:val="FootnoteAnchor"/>
          <w:rtl w:val="true"/>
        </w:rPr>
        <w:footnoteReference w:id="223"/>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بقنا من صعید مصر سنة اثنتی عشرة و ستّمأة، و دفن برباطه، لقی المشایخ و الصّالحین، و انتفع به جماعة، و ظهرت برکاته علی الذین صحبوه، و هدی اللّه به خلقا </w:t>
      </w:r>
      <w:bookmarkStart w:id="267" w:name="pg14503_156645"/>
    </w:p>
    <w:p>
      <w:pPr>
        <w:pStyle w:val="BookText"/>
        <w:rPr/>
      </w:pPr>
      <w:bookmarkEnd w:id="267"/>
      <w:r>
        <w:rPr>
          <w:rFonts w:ascii="IRNazanin" w:hAnsi="IRNazanin" w:eastAsia="IRNazanin"/>
          <w:color w:val="111111"/>
          <w:sz w:val="28"/>
          <w:sz w:val="28"/>
          <w:szCs w:val="28"/>
          <w:rtl w:val="true"/>
          <w:lang w:bidi="fa-IR"/>
        </w:rPr>
        <w:t>کثیرا، و کانت له أحوال و مقامات، و عنه أخذ مشایخ إقلیم الصّعید، و لو لم یکن من أصحابه إلّا الشّیخ أبو یحیی بن شافع لکفاه؛ قرأ القرآن علی الفقیه ناشی، و سمع من الشّیخ أبی عبد اللّه محمّد بن عمر القرطبی، و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القامع قلّ من یؤتاه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یرزق العبد من الیقین بقدر ما یرزق من العقل و سئل عن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الذّات بنفی الجهة، و إثبات الصّفات بنفی التّشبیه، و من شعره من قصیدة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تجرّدت من دنیای و السّیف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لیبلغ نجح السعی حتّی تجرّدا</w:t>
      </w:r>
    </w:p>
    <w:p>
      <w:pPr>
        <w:pStyle w:val="BookText"/>
        <w:rPr/>
      </w:pPr>
      <w:r>
        <w:rPr>
          <w:rFonts w:ascii="IRNazanin" w:hAnsi="IRNazanin" w:eastAsia="IRNazanin"/>
          <w:color w:val="111111"/>
          <w:sz w:val="28"/>
          <w:sz w:val="28"/>
          <w:szCs w:val="28"/>
          <w:rtl w:val="true"/>
          <w:lang w:bidi="fa-IR"/>
        </w:rPr>
        <w:t>و من شعره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هذا بعلم الواحد الأحد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تجنی ثمار جنان الخلد للأبد</w:t>
      </w:r>
    </w:p>
    <w:p>
      <w:pPr>
        <w:pStyle w:val="BookText"/>
        <w:rPr/>
      </w:pPr>
      <w:r>
        <w:rPr>
          <w:rFonts w:ascii="IRNazanin" w:hAnsi="IRNazanin" w:eastAsia="IRNazanin"/>
          <w:color w:val="111111"/>
          <w:sz w:val="28"/>
          <w:sz w:val="28"/>
          <w:szCs w:val="28"/>
          <w:rtl w:val="true"/>
          <w:lang w:bidi="fa-IR"/>
        </w:rPr>
        <w:t>و اجمع همومک فیه لا تفرّقها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أنّک تخطی منه بالرّشد</w:t>
      </w:r>
    </w:p>
    <w:p>
      <w:pPr>
        <w:pStyle w:val="BookText"/>
        <w:rPr/>
      </w:pPr>
      <w:r>
        <w:rPr>
          <w:rFonts w:ascii="IRNazanin" w:hAnsi="IRNazanin" w:eastAsia="IRNazanin"/>
          <w:color w:val="111111"/>
          <w:sz w:val="28"/>
          <w:sz w:val="28"/>
          <w:szCs w:val="28"/>
          <w:rtl w:val="true"/>
          <w:lang w:bidi="fa-IR"/>
        </w:rPr>
        <w:t xml:space="preserve">کذا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ابن الصباغ المکی المالکی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فی معرفة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بیت العصمة، المذکور دائما فی مقابلة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السّؤل فی مناقب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ألّفه الفاضل الاوحد أبو سالم محمّد بن طلحة بن الحسن بن محمّد الشّافعی، و فرغ من تألیفه فی رجب سنة خمس و ستّمأة بحلب المحروسة، فانّ اسم ابن الصّباغ هذا هو صالح بن عبد اللّه بن جعفر الاسدی الکوفی و لقبه محیی الدّین کما ذکره المحدّث النّیسابوری فلیلاحظ</w:t>
      </w:r>
      <w:r>
        <w:rPr>
          <w:rFonts w:eastAsia="IRNazanin" w:cs="IRNazanin"/>
          <w:color w:val="111111"/>
          <w:sz w:val="28"/>
          <w:szCs w:val="28"/>
          <w:rtl w:val="true"/>
          <w:lang w:bidi="fa-IR"/>
        </w:rPr>
        <w:t>.</w:t>
      </w:r>
    </w:p>
    <w:p>
      <w:pPr>
        <w:pStyle w:val="Heading3"/>
        <w:numPr>
          <w:ilvl w:val="2"/>
          <w:numId w:val="1"/>
        </w:numPr>
        <w:rPr/>
      </w:pPr>
      <w:bookmarkStart w:id="268" w:name="__RefHeading___Toc1325039_996550957"/>
      <w:bookmarkStart w:id="269" w:name="_Toc90"/>
      <w:bookmarkEnd w:id="268"/>
      <w:r>
        <w:rPr/>
        <w:t>512</w:t>
      </w:r>
      <w:r>
        <w:rPr>
          <w:rtl w:val="true"/>
        </w:rPr>
        <w:t xml:space="preserve">- </w:t>
      </w:r>
      <w:r>
        <w:rPr>
          <w:rtl w:val="true"/>
        </w:rPr>
        <w:t xml:space="preserve">علی بن خلیفة </w:t>
      </w:r>
      <w:r>
        <w:rPr>
          <w:rtl w:val="true"/>
        </w:rPr>
        <w:t>«</w:t>
      </w:r>
      <w:r>
        <w:rPr>
          <w:rtl w:val="true"/>
        </w:rPr>
        <w:t>ابن ابی اصیبعة</w:t>
      </w:r>
      <w:r>
        <w:rPr>
          <w:rtl w:val="true"/>
        </w:rPr>
        <w:t>»</w:t>
      </w:r>
      <w:bookmarkEnd w:id="269"/>
    </w:p>
    <w:p>
      <w:pPr>
        <w:pStyle w:val="BookText"/>
        <w:rPr/>
      </w:pPr>
      <w:r>
        <w:rPr>
          <w:rFonts w:ascii="IRNazanin" w:hAnsi="IRNazanin" w:eastAsia="IRNazanin"/>
          <w:color w:val="111111"/>
          <w:sz w:val="28"/>
          <w:sz w:val="28"/>
          <w:szCs w:val="28"/>
          <w:rtl w:val="true"/>
          <w:lang w:bidi="fa-IR"/>
        </w:rPr>
        <w:t>الطبیب اللبیب و الحکیم الادیب رشید الدین علی بن خلیفة بن یونس بن ابی القاسم الخزرجی الانصاری المصری المعروف بابن ابی اصیبعة الطبیب</w:t>
      </w:r>
      <w:r>
        <w:rPr>
          <w:rStyle w:val="FootnoteAnchor"/>
          <w:rtl w:val="true"/>
        </w:rPr>
        <w:footnoteReference w:id="224"/>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صلاح الدّین الصّفدی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وصفه بالعلّامة رشید الدّین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نشاء بالقاهرة یعنی بهادار الملک دیار مصر المحروسة و برع فی الطّب و الحکمة، و کان رأسا فی الموسیقی و لعب العود، و کان طیب الصوت و قرأ الادب علی </w:t>
      </w:r>
    </w:p>
    <w:p>
      <w:pPr>
        <w:pStyle w:val="BookText"/>
        <w:rPr/>
      </w:pPr>
      <w:r>
        <w:rPr>
          <w:rFonts w:ascii="IRNazanin" w:hAnsi="IRNazanin" w:eastAsia="IRNazanin"/>
          <w:color w:val="111111"/>
          <w:sz w:val="28"/>
          <w:sz w:val="28"/>
          <w:szCs w:val="28"/>
          <w:rtl w:val="true"/>
          <w:lang w:bidi="fa-IR"/>
        </w:rPr>
        <w:t xml:space="preserve">الکندی، و اشتغل بالطبّ و له خمس و عشرون سنة، و حظی عند اولاد العادل، و توفّی سنة ستّ عشرة و ستّمأة و هو شاب له سبع و ثلاثون سنة، و کان یتکلّم بالتّرکی و العجمی و ینظم بالعجمی، و یشعر و یترسل، و لبس خرقة التصوّف من شیخ الشّیوخ صدر الدّین ابن حمویه بدمشق،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وضعه للملک الأمجد،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فی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لبعض تلامیذه،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مقالة فی نسبة النّبض و موازنته للحرکات الموسیقاریة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مقالة فی السّبب الّذی خلقت له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الاسطقسّات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تعالیق و تجارب فی الطبّ، و طوّل ابن أبی اصیبعة ترجمته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ظهر من ذلک انّ له أیضا کتاب التّاریخ المذکور و هو الّذی ذکره الصّفدی فی کثیر من مواضع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عنه احوال جماعة من الأطبّاء و الحکماء </w:t>
      </w:r>
      <w:r>
        <w:rPr>
          <w:rStyle w:val="FootnoteAnchor"/>
          <w:rtl w:val="true"/>
        </w:rPr>
        <w:footnoteReference w:id="225"/>
      </w:r>
      <w:r>
        <w:rPr>
          <w:rFonts w:ascii="IRNazanin" w:hAnsi="IRNazanin" w:eastAsia="IRNazanin"/>
          <w:color w:val="111111"/>
          <w:sz w:val="28"/>
          <w:sz w:val="28"/>
          <w:szCs w:val="28"/>
          <w:rtl w:val="true"/>
          <w:lang w:bidi="fa-IR"/>
        </w:rPr>
        <w:t>منها ما ذکره فی ذیل ترجمة سمیه ابی الحسن علی بن سلیمان الطبیب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اصیبعة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طبیبا فاضلا متفنّنا للحکمة و العلوم الریاضیة، متمیزا فی صناعة الطبّ أوحدیا فی أحکام النّجوم، و کان فی زمن العزیز و ولده الحاکم و لحق أیام الظاهر، و له من الکتب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اختصار 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الطبّ؛ کتاب الامثلة و التّجارب و النّکت و الاخبار و الخواص الطّبیة المنتزعة من کتب ابقراط و جالینوس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التعلیقات الفلسفیة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w:t>
      </w:r>
      <w:r>
        <w:rPr>
          <w:rStyle w:val="FootnoteAnchor"/>
          <w:rtl w:val="true"/>
        </w:rPr>
        <w:footnoteReference w:id="226"/>
      </w:r>
      <w:r>
        <w:rPr>
          <w:rFonts w:ascii="IRNazanin" w:hAnsi="IRNazanin" w:eastAsia="IRNazanin"/>
          <w:color w:val="111111"/>
          <w:sz w:val="28"/>
          <w:sz w:val="28"/>
          <w:szCs w:val="28"/>
          <w:rtl w:val="true"/>
          <w:lang w:bidi="fa-IR"/>
        </w:rPr>
        <w:t xml:space="preserve">و منها ما ذکره فی ذیل ترجمة سمیه الآخر ابی الحسن علی بن سلیمان الزهراوی فقال قال ابن ابی اصیبعة کان عالما بالعدد و الهندسة معینا بعلم الطبّ، و له کتاب شریف فی المعاملات علی طریق البرهان و هو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أخذ کثیرا من العلوم الریاضیة، عن أبی القاسم المجریطی و صحبه انتهی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تقدّم ذکر الکندی النّحوی الّذی هو شیخ عربیة صاحب الترجمة، و سمیه </w:t>
      </w:r>
    </w:p>
    <w:p>
      <w:pPr>
        <w:pStyle w:val="BookText"/>
        <w:rPr/>
      </w:pPr>
      <w:r>
        <w:rPr>
          <w:rFonts w:ascii="IRNazanin" w:hAnsi="IRNazanin" w:eastAsia="IRNazanin"/>
          <w:color w:val="111111"/>
          <w:sz w:val="28"/>
          <w:sz w:val="28"/>
          <w:szCs w:val="28"/>
          <w:rtl w:val="true"/>
          <w:lang w:bidi="fa-IR"/>
        </w:rPr>
        <w:t>أیضا فی عین هذا الباب کما قد سبق أیضا ذکر شیخ طریقته فی باب الأبارهة من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لیعلم فی ذیل هذه التّرجمة انّ صاحبها علیّ بن خلیفة المصری المذکور غیر علی بن خلیفة النحوی المشهور،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المعونة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أبو الحسن الموصلی المعروف بابن المنقی، و توفی فی سنة ثلاث و تسعین و خمسمأة </w:t>
      </w:r>
      <w:r>
        <w:rPr>
          <w:rStyle w:val="FootnoteAnchor"/>
          <w:rtl w:val="true"/>
        </w:rPr>
        <w:footnoteReference w:id="227"/>
      </w:r>
      <w:r>
        <w:rPr>
          <w:rFonts w:ascii="IRNazanin" w:hAnsi="IRNazanin" w:eastAsia="IRNazanin"/>
          <w:color w:val="111111"/>
          <w:sz w:val="28"/>
          <w:sz w:val="28"/>
          <w:szCs w:val="28"/>
          <w:rtl w:val="true"/>
          <w:lang w:bidi="fa-IR"/>
        </w:rPr>
        <w:t xml:space="preserve">و هو الّذی ذکر فی حقّه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زاهدا ورعا مقداما، ذا سورة و غضب دخل إلیه رجل، فقال له من این اقبلت؟ قال من عند علّامة الدنیا، یعنی به سعید بن المبارک النّحوی الملقّب بابن الدّهان، فقال ارتجالا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الأعور الدّهان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یفوق النّاس فی أدب و کیس</w:t>
      </w:r>
    </w:p>
    <w:p>
      <w:pPr>
        <w:pStyle w:val="BookText"/>
        <w:rPr/>
      </w:pPr>
      <w:r>
        <w:rPr>
          <w:rFonts w:ascii="IRNazanin" w:hAnsi="IRNazanin" w:eastAsia="IRNazanin"/>
          <w:color w:val="111111"/>
          <w:sz w:val="28"/>
          <w:sz w:val="28"/>
          <w:szCs w:val="28"/>
          <w:rtl w:val="true"/>
          <w:lang w:bidi="fa-IR"/>
        </w:rPr>
        <w:t>فقلت بحیس خیر منه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الکلب خیر من بحیس</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طلب منه ملک النّحاة حلاوة بعد کلام جری بینهما فی مجلس تاج الدّین ابن الشّهر زوری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عندی للشّیخ ملیک النحاة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 شناج سکنت فی خصاه</w:t>
      </w:r>
    </w:p>
    <w:p>
      <w:pPr>
        <w:pStyle w:val="BookText"/>
        <w:rPr/>
      </w:pPr>
      <w:r>
        <w:rPr>
          <w:rFonts w:ascii="IRNazanin" w:hAnsi="IRNazanin" w:eastAsia="IRNazanin"/>
          <w:color w:val="111111"/>
          <w:sz w:val="28"/>
          <w:sz w:val="28"/>
          <w:szCs w:val="28"/>
          <w:rtl w:val="true"/>
          <w:lang w:bidi="fa-IR"/>
        </w:rPr>
        <w:t>لا عسل عندی و لا 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فلیعذر الشّیخ و یأکل خراه</w:t>
      </w:r>
    </w:p>
    <w:p>
      <w:pPr>
        <w:pStyle w:val="BookText"/>
        <w:rPr/>
      </w:pPr>
      <w:r>
        <w:rPr>
          <w:rFonts w:ascii="IRNazanin" w:hAnsi="IRNazanin" w:eastAsia="IRNazanin"/>
          <w:color w:val="111111"/>
          <w:sz w:val="28"/>
          <w:sz w:val="28"/>
          <w:szCs w:val="28"/>
          <w:rtl w:val="true"/>
          <w:lang w:bidi="fa-IR"/>
        </w:rPr>
        <w:t>و قال و قد عتب علیه جمال الدین الاصبهانی الوزیر فی ترک التردّد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بعد ذلک فمنعه البوّاب من غیر أن یعرفه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اتیتک زائرا و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کیما أقول ببعض حقّ الواجب</w:t>
      </w:r>
    </w:p>
    <w:p>
      <w:pPr>
        <w:pStyle w:val="BookText"/>
        <w:rPr/>
      </w:pPr>
      <w:r>
        <w:rPr>
          <w:rFonts w:ascii="IRNazanin" w:hAnsi="IRNazanin" w:eastAsia="IRNazanin"/>
          <w:color w:val="111111"/>
          <w:sz w:val="28"/>
          <w:sz w:val="28"/>
          <w:szCs w:val="28"/>
          <w:rtl w:val="true"/>
          <w:lang w:bidi="fa-IR"/>
        </w:rPr>
        <w:t>فاذا ببابک حاجب متبرطم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عمود دارک فی حرّم الحاجب</w:t>
      </w:r>
    </w:p>
    <w:p>
      <w:pPr>
        <w:pStyle w:val="BookText"/>
        <w:rPr/>
      </w:pPr>
      <w:r>
        <w:rPr>
          <w:rFonts w:ascii="IRNazanin" w:hAnsi="IRNazanin" w:eastAsia="IRNazanin"/>
          <w:color w:val="111111"/>
          <w:sz w:val="28"/>
          <w:sz w:val="28"/>
          <w:szCs w:val="28"/>
          <w:rtl w:val="true"/>
          <w:lang w:bidi="fa-IR"/>
        </w:rPr>
        <w:t>و لئن رأیتک راضیا بفعاله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فجمیع ذلک فی حرّم الصاحب </w:t>
      </w:r>
      <w:r>
        <w:rPr>
          <w:rStyle w:val="FootnoteAnchor"/>
          <w:rtl w:val="true"/>
        </w:rPr>
        <w:footnoteReference w:id="228"/>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هو غیر الطّبیب المصری المطلق فی کلماتهم المشتهر أیضا برئیس الأطبّاء فانّ اسمه علی بن رضوان بن علی بن جعفر ابو الحسن المصری و هو صاحب کتاب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ناموس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لأبقراط الحکیم؛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المعاجین و الأشربة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الادویة المفردة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الرّسائل الکثیرة فی مطالب جمّة، من الطبّ و الحکمة،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الحمیات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داء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النبوّة الخاصّة من التّوراة و الفلسفة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محمّد بن زکریا الرّازی فی العلم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علی حیل المنجمین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 حمیات الاخلاط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طریقة ابن 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تکرّر ذکره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الحکیم مؤمن التّنکابنی و غیره، و من جملة ما ذکره فی حقّه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یکن له معلّم فی صناعة الطّب ینسب إلیه، و له مصنّف فی إنّ التعلّم من الکتب أوفق منه من المعلّمین، و ردّ علیه ابن ابن بطلان المذکور هذا الرّأی و غیره فی کتاب مفرد، و ذکر فصلا فی العلل الّتی من أجلها صار التّعلّم من أفواه الرجال أفضل من التعلّم من الصّحف إذا کان قبولها واحدا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اتیتک ببیان سائغ </w:t>
      </w:r>
      <w:r>
        <w:rPr>
          <w:rStyle w:val="FootnoteAnchor"/>
          <w:rtl w:val="true"/>
        </w:rPr>
        <w:footnoteReference w:id="229"/>
      </w:r>
      <w:r>
        <w:rPr>
          <w:rFonts w:ascii="IRNazanin" w:hAnsi="IRNazanin" w:eastAsia="IRNazanin"/>
          <w:color w:val="111111"/>
          <w:sz w:val="28"/>
          <w:sz w:val="28"/>
          <w:szCs w:val="28"/>
          <w:rtl w:val="true"/>
          <w:lang w:bidi="fa-IR"/>
        </w:rPr>
        <w:t xml:space="preserve">اظنّه مصدّقا لما عندک، و هو ما قاله المفسّرون فی الاعتیاض عن السالبة البسیطة بالموجبة المعدولة، فانّهم مجمعون علی أنّ هذا الفصل لو لم یسمعه من أرسطو تلمیذه اثامسطیوس و ازدیموس </w:t>
      </w:r>
      <w:r>
        <w:rPr>
          <w:rStyle w:val="FootnoteAnchor"/>
          <w:rtl w:val="true"/>
        </w:rPr>
        <w:footnoteReference w:id="230"/>
      </w:r>
      <w:r>
        <w:rPr>
          <w:rFonts w:ascii="IRNazanin" w:hAnsi="IRNazanin" w:eastAsia="IRNazanin"/>
          <w:color w:val="111111"/>
          <w:sz w:val="28"/>
          <w:sz w:val="28"/>
          <w:szCs w:val="28"/>
          <w:rtl w:val="true"/>
          <w:lang w:bidi="fa-IR"/>
        </w:rPr>
        <w:t>لما فهم قطّ من کتاب انتهی کلام ابن بطلان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قال العلمآء لا تأخذوا العلم من صحفی بالفتح و لا مصحفی یعنی لا یقراء القرآن علی من قرأ من المصحف و لا الحدیث و غیره علی من أخذ ذلک من الصّحف و حسبک بما جری الحمّاد الراویة لمّا قرأ فی المصحف و ما صحفه و قد وقع لابن حزم و ابن الجوزی أوهام و تصحیفات معروفة عند أهلها، و هذا الرّئیس أبو علی ابن سینا و هو ما هو لما استبدّ بنفسه فی الادویة المفردة إتکالا علی ذهنه لما سلم من سوء الفهم لم یسلم من التّصحیف، فانّه اثبت البنّطا قلن و هو بتقدیم الباء علی النّون و معناه ذو خمس أوراق فی حرف النّون تمّ کلام صاحب الوافی و سیجی‌ء الإشارة أیضا إلی بعض ما اشتبه علی </w:t>
      </w:r>
      <w:bookmarkStart w:id="270" w:name="pg14503_156649"/>
    </w:p>
    <w:p>
      <w:pPr>
        <w:pStyle w:val="BookText"/>
        <w:rPr/>
      </w:pPr>
      <w:bookmarkEnd w:id="270"/>
      <w:r>
        <w:rPr>
          <w:rFonts w:ascii="IRNazanin" w:hAnsi="IRNazanin" w:eastAsia="IRNazanin"/>
          <w:color w:val="111111"/>
          <w:sz w:val="28"/>
          <w:sz w:val="28"/>
          <w:szCs w:val="28"/>
          <w:rtl w:val="true"/>
          <w:lang w:bidi="fa-IR"/>
        </w:rPr>
        <w:t>علی الرّئیس المذکور فی ذیل ترجمة شیخنا البهائی إنشاء اللّه</w:t>
      </w:r>
      <w:r>
        <w:rPr>
          <w:rFonts w:eastAsia="IRNazanin" w:cs="IRNazanin"/>
          <w:color w:val="111111"/>
          <w:sz w:val="28"/>
          <w:szCs w:val="28"/>
          <w:rtl w:val="true"/>
          <w:lang w:bidi="fa-IR"/>
        </w:rPr>
        <w:t>.</w:t>
      </w:r>
    </w:p>
    <w:p>
      <w:pPr>
        <w:pStyle w:val="Heading3"/>
        <w:numPr>
          <w:ilvl w:val="2"/>
          <w:numId w:val="1"/>
        </w:numPr>
        <w:rPr/>
      </w:pPr>
      <w:bookmarkStart w:id="271" w:name="__RefHeading___Toc1325041_996550957"/>
      <w:bookmarkStart w:id="272" w:name="_Toc91"/>
      <w:bookmarkEnd w:id="271"/>
      <w:r>
        <w:rPr/>
        <w:t>513</w:t>
      </w:r>
      <w:r>
        <w:rPr>
          <w:rtl w:val="true"/>
        </w:rPr>
        <w:t xml:space="preserve">- </w:t>
      </w:r>
      <w:r>
        <w:rPr>
          <w:rtl w:val="true"/>
        </w:rPr>
        <w:t xml:space="preserve">علی بن محمد المصری </w:t>
      </w:r>
      <w:r>
        <w:rPr>
          <w:rtl w:val="true"/>
        </w:rPr>
        <w:t>«</w:t>
      </w:r>
      <w:r>
        <w:rPr>
          <w:rtl w:val="true"/>
        </w:rPr>
        <w:t>ابن النبیه الشاعر</w:t>
      </w:r>
      <w:r>
        <w:rPr>
          <w:rtl w:val="true"/>
        </w:rPr>
        <w:t>»</w:t>
      </w:r>
      <w:bookmarkEnd w:id="272"/>
    </w:p>
    <w:p>
      <w:pPr>
        <w:pStyle w:val="BookText"/>
        <w:rPr/>
      </w:pPr>
      <w:r>
        <w:rPr>
          <w:rFonts w:ascii="IRNazanin" w:hAnsi="IRNazanin" w:eastAsia="IRNazanin"/>
          <w:color w:val="111111"/>
          <w:sz w:val="28"/>
          <w:sz w:val="28"/>
          <w:szCs w:val="28"/>
          <w:rtl w:val="true"/>
          <w:lang w:bidi="fa-IR"/>
        </w:rPr>
        <w:t>الشیخ کمال الدین ابو الحسن علی بن محمد بن الحسن بن یوسف بن یحیی المصری</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هو الشّاعر الماهر الباهر، المشتهر بابن النّبیه، صاحب الشّعر الفائق الحسن و الدّیوان الرائق الوجیه، قال فی حقّه صلاح الدّین الصّفدی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بنی أیوب و اتصل بالملک الأشرف موسی، و کتب له الإنشاء و سکن نصیبین، توفّی فی حادیعشر من جمادی الأولی سنة تسع عشرة و ستّمأة بنصیبین، و هذا دیوانه المشهور أظنّ هو الّذی جمعه من شعره و انتفاه لأنّه کلّه منفیّ منقّح الدّرة و أظنّها، و إلّا فما هذا شعر من لا نظم له إلّا هذا الدّیوان الصّغیر، نقلت من خطّ شهاب الدّین القوصی فی معجمه،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لنفسه بدمشق فی صبی یشتغل بعلم الهندسة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 هندسیّ الشّکل یسبک لحظه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 و خدّ بالعذار مطرّز</w:t>
      </w:r>
    </w:p>
    <w:p>
      <w:pPr>
        <w:pStyle w:val="BookText"/>
        <w:rPr/>
      </w:pPr>
      <w:r>
        <w:rPr>
          <w:rFonts w:ascii="IRNazanin" w:hAnsi="IRNazanin" w:eastAsia="IRNazanin"/>
          <w:color w:val="111111"/>
          <w:sz w:val="28"/>
          <w:sz w:val="28"/>
          <w:szCs w:val="28"/>
          <w:rtl w:val="true"/>
          <w:lang w:bidi="fa-IR"/>
        </w:rPr>
        <w:t>و مذحطّ برکار الجمال عذاره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کقوس علمنا إنّما الحال مرکز</w:t>
      </w:r>
    </w:p>
    <w:p>
      <w:pPr>
        <w:pStyle w:val="BookText"/>
        <w:rPr/>
      </w:pPr>
      <w:r>
        <w:rPr>
          <w:rFonts w:ascii="IRNazanin" w:hAnsi="IRNazanin" w:eastAsia="IRNazanin"/>
          <w:color w:val="111111"/>
          <w:sz w:val="28"/>
          <w:sz w:val="28"/>
          <w:szCs w:val="28"/>
          <w:rtl w:val="true"/>
          <w:lang w:bidi="fa-IR"/>
        </w:rPr>
        <w:t>و نقلت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فی صبیّ یهودی رآه بدمشق فأحبّه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آل إسرائیل لی علقة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اسقنی بالصّد النبه</w:t>
      </w:r>
    </w:p>
    <w:p>
      <w:pPr>
        <w:pStyle w:val="BookText"/>
        <w:rPr/>
      </w:pPr>
      <w:r>
        <w:rPr>
          <w:rFonts w:ascii="IRNazanin" w:hAnsi="IRNazanin" w:eastAsia="IRNazanin"/>
          <w:color w:val="111111"/>
          <w:sz w:val="28"/>
          <w:sz w:val="28"/>
          <w:szCs w:val="28"/>
          <w:rtl w:val="true"/>
          <w:lang w:bidi="fa-IR"/>
        </w:rPr>
        <w:t>قد أنزل السّلوی علی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 المنّ علی فیه</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 هو علی الصّاحب الوزیر صفیّ الدّین بن شکر رحمه اللّه، و قد حمّ بقشعر برة فی بعض أمراضه فانشده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 لحماک 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اصنت فؤادی و لها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سألتک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فانت تهتزّ لها </w:t>
      </w:r>
    </w:p>
    <w:p>
      <w:pPr>
        <w:pStyle w:val="BookText"/>
        <w:rPr/>
      </w:pPr>
      <w:r>
        <w:rPr>
          <w:rFonts w:ascii="IRNazanin" w:hAnsi="IRNazanin" w:eastAsia="IRNazanin"/>
          <w:color w:val="111111"/>
          <w:sz w:val="28"/>
          <w:sz w:val="28"/>
          <w:szCs w:val="28"/>
          <w:rtl w:val="true"/>
          <w:lang w:bidi="fa-IR"/>
        </w:rPr>
        <w:t>فکانت جائزة هذین البیتین استخدامه علی دیوان أوقاف الجامع المعمور بجرایة وافرة و جار موفور،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أنشدنی لنفسه من قصیدة اشرقیة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برزنا إلی الرمی فی 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الوجوه خفاف المضارب</w:t>
      </w:r>
    </w:p>
    <w:p>
      <w:pPr>
        <w:pStyle w:val="BookText"/>
        <w:rPr/>
      </w:pPr>
      <w:r>
        <w:rPr>
          <w:rFonts w:ascii="IRNazanin" w:hAnsi="IRNazanin" w:eastAsia="IRNazanin"/>
          <w:color w:val="111111"/>
          <w:sz w:val="28"/>
          <w:sz w:val="28"/>
          <w:szCs w:val="28"/>
          <w:rtl w:val="true"/>
          <w:lang w:bidi="fa-IR"/>
        </w:rPr>
        <w:t>بنادقهم فی عیون القسی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کأحداقهم تحت قوس الحواجب</w:t>
      </w:r>
    </w:p>
    <w:p>
      <w:pPr>
        <w:pStyle w:val="BookText"/>
        <w:rPr/>
      </w:pPr>
      <w:r>
        <w:rPr>
          <w:rFonts w:ascii="IRNazanin" w:hAnsi="IRNazanin" w:eastAsia="IRNazanin"/>
          <w:color w:val="111111"/>
          <w:sz w:val="28"/>
          <w:sz w:val="28"/>
          <w:szCs w:val="28"/>
          <w:rtl w:val="true"/>
          <w:lang w:bidi="fa-IR"/>
        </w:rPr>
        <w:t>فتلک لها طائر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هذی لها طائر القلب واجب</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نقلت من خطّه،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لنفسه قصیدته الرقطاء یعجم منها حرف و یطلق حرف و سمّاها مضمار الخواطر یمدح بها الوزیر علم الدّین یحیی بن الصّاحب صفیّ الدّین المذکور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فاز عندی رجل یحبّه یستعجل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ریم غریر نافر شویدن مخلخل</w:t>
      </w:r>
    </w:p>
    <w:p>
      <w:pPr>
        <w:pStyle w:val="BookText"/>
        <w:rPr/>
      </w:pPr>
      <w:r>
        <w:rPr>
          <w:rFonts w:ascii="IRNazanin" w:hAnsi="IRNazanin" w:eastAsia="IRNazanin"/>
          <w:color w:val="111111"/>
          <w:sz w:val="28"/>
          <w:sz w:val="28"/>
          <w:szCs w:val="28"/>
          <w:rtl w:val="true"/>
          <w:lang w:bidi="fa-IR"/>
        </w:rPr>
        <w:t>أضلّنا فلا تری بمرشد یسبلّ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فویح قلب صبّه قلب مشوق وجل</w:t>
      </w:r>
    </w:p>
    <w:p>
      <w:pPr>
        <w:pStyle w:val="BookText"/>
        <w:rPr/>
      </w:pPr>
      <w:r>
        <w:rPr>
          <w:rFonts w:ascii="IRNazanin" w:hAnsi="IRNazanin" w:eastAsia="IRNazanin"/>
          <w:color w:val="111111"/>
          <w:sz w:val="28"/>
          <w:sz w:val="28"/>
          <w:szCs w:val="28"/>
          <w:rtl w:val="true"/>
          <w:lang w:bidi="fa-IR"/>
        </w:rPr>
        <w:t>لیس یطیع قلبه فلا تلّخ عذّل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ندیم نرتوی من کفّ ریم یرقل</w:t>
      </w:r>
    </w:p>
    <w:p>
      <w:pPr>
        <w:pStyle w:val="BookText"/>
        <w:rPr/>
      </w:pPr>
      <w:r>
        <w:rPr>
          <w:rFonts w:ascii="IRNazanin" w:hAnsi="IRNazanin" w:eastAsia="IRNazanin"/>
          <w:color w:val="111111"/>
          <w:sz w:val="28"/>
          <w:sz w:val="28"/>
          <w:szCs w:val="28"/>
          <w:rtl w:val="true"/>
          <w:lang w:bidi="fa-IR"/>
        </w:rPr>
        <w:t>ابلج حیانا بصبح تحت لیل یسیل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بکفّه قد شعشعت کبرق لبل یعجل</w:t>
      </w:r>
    </w:p>
    <w:p>
      <w:pPr>
        <w:pStyle w:val="BookText"/>
        <w:rPr/>
      </w:pPr>
      <w:r>
        <w:rPr>
          <w:rFonts w:ascii="IRNazanin" w:hAnsi="IRNazanin" w:eastAsia="IRNazanin"/>
          <w:color w:val="111111"/>
          <w:sz w:val="28"/>
          <w:sz w:val="28"/>
          <w:szCs w:val="28"/>
          <w:rtl w:val="true"/>
          <w:lang w:bidi="fa-IR"/>
        </w:rPr>
        <w:t>جلّ فلا یدخل غمّ قطّ قلبا تدخل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یحیای کن لی انّ هذا زمن مزلزل</w:t>
      </w:r>
    </w:p>
    <w:p>
      <w:pPr>
        <w:pStyle w:val="BookText"/>
        <w:rPr/>
      </w:pPr>
      <w:r>
        <w:rPr>
          <w:rFonts w:ascii="IRNazanin" w:hAnsi="IRNazanin" w:eastAsia="IRNazanin"/>
          <w:color w:val="111111"/>
          <w:sz w:val="28"/>
          <w:sz w:val="28"/>
          <w:szCs w:val="28"/>
          <w:rtl w:val="true"/>
          <w:lang w:bidi="fa-IR"/>
        </w:rPr>
        <w:t>لا خوف من آفاته بربّ عزم یکفل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قصید لک قد جلّ فلا یمثل</w:t>
      </w:r>
    </w:p>
    <w:p>
      <w:pPr>
        <w:pStyle w:val="BookText"/>
        <w:rPr/>
      </w:pPr>
      <w:r>
        <w:rPr>
          <w:rFonts w:ascii="IRNazanin" w:hAnsi="IRNazanin" w:eastAsia="IRNazanin"/>
          <w:color w:val="111111"/>
          <w:sz w:val="28"/>
          <w:sz w:val="28"/>
          <w:szCs w:val="28"/>
          <w:rtl w:val="true"/>
          <w:lang w:bidi="fa-IR"/>
        </w:rPr>
        <w:t>ثمّ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الصّاحب صفی الدّین بحضوری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قمت لیل الصّدود إلّا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رتّلت ذکرکم ترتیلا</w:t>
      </w:r>
    </w:p>
    <w:p>
      <w:pPr>
        <w:pStyle w:val="BookText"/>
        <w:rPr/>
      </w:pPr>
      <w:r>
        <w:rPr>
          <w:rFonts w:ascii="IRNazanin" w:hAnsi="IRNazanin" w:eastAsia="IRNazanin"/>
          <w:color w:val="111111"/>
          <w:sz w:val="28"/>
          <w:sz w:val="28"/>
          <w:szCs w:val="28"/>
          <w:rtl w:val="true"/>
          <w:lang w:bidi="fa-IR"/>
        </w:rPr>
        <w:t>و وصلت السّهاد أقبح 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هجرت الرّقاد هجرا جمیلا</w:t>
      </w:r>
    </w:p>
    <w:p>
      <w:pPr>
        <w:pStyle w:val="BookText"/>
        <w:rPr/>
      </w:pPr>
      <w:r>
        <w:rPr>
          <w:rFonts w:ascii="IRNazanin" w:hAnsi="IRNazanin" w:eastAsia="IRNazanin"/>
          <w:color w:val="111111"/>
          <w:sz w:val="28"/>
          <w:sz w:val="28"/>
          <w:szCs w:val="28"/>
          <w:rtl w:val="true"/>
          <w:lang w:bidi="fa-IR"/>
        </w:rPr>
        <w:t>مسمعی کلّ من کلام عذولی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ألقی علیه قولا ثقیلا</w:t>
      </w:r>
    </w:p>
    <w:p>
      <w:pPr>
        <w:pStyle w:val="BookText"/>
        <w:rPr/>
      </w:pPr>
      <w:r>
        <w:rPr>
          <w:rFonts w:ascii="IRNazanin" w:hAnsi="IRNazanin" w:eastAsia="IRNazanin"/>
          <w:color w:val="111111"/>
          <w:sz w:val="28"/>
          <w:sz w:val="28"/>
          <w:szCs w:val="28"/>
          <w:rtl w:val="true"/>
          <w:lang w:bidi="fa-IR"/>
        </w:rPr>
        <w:t>و فؤادی قد کان بین ضلوعی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أخذته الأحداق </w:t>
      </w:r>
      <w:r>
        <w:rPr>
          <w:rStyle w:val="FootnoteAnchor"/>
          <w:rtl w:val="true"/>
        </w:rPr>
        <w:footnoteReference w:id="232"/>
      </w:r>
      <w:r>
        <w:rPr>
          <w:rFonts w:ascii="IRNazanin" w:hAnsi="IRNazanin" w:eastAsia="IRNazanin"/>
          <w:color w:val="111111"/>
          <w:sz w:val="28"/>
          <w:sz w:val="28"/>
          <w:szCs w:val="28"/>
          <w:rtl w:val="true"/>
          <w:lang w:bidi="fa-IR"/>
        </w:rPr>
        <w:t>أخذا و بیلا</w:t>
      </w:r>
    </w:p>
    <w:p>
      <w:pPr>
        <w:pStyle w:val="BookText"/>
        <w:rPr/>
      </w:pPr>
      <w:r>
        <w:rPr>
          <w:rFonts w:ascii="IRNazanin" w:hAnsi="IRNazanin" w:eastAsia="IRNazanin"/>
          <w:color w:val="111111"/>
          <w:sz w:val="28"/>
          <w:sz w:val="28"/>
          <w:szCs w:val="28"/>
          <w:rtl w:val="true"/>
          <w:lang w:bidi="fa-IR"/>
        </w:rPr>
        <w:t>قل لرامی الجفون أنّ لعینی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بحار الدّموع سبحا طویلا</w:t>
      </w:r>
    </w:p>
    <w:p>
      <w:pPr>
        <w:pStyle w:val="BookText"/>
        <w:rPr/>
      </w:pPr>
      <w:r>
        <w:rPr>
          <w:rFonts w:ascii="IRNazanin" w:hAnsi="IRNazanin" w:eastAsia="IRNazanin"/>
          <w:color w:val="111111"/>
          <w:sz w:val="28"/>
          <w:sz w:val="28"/>
          <w:szCs w:val="28"/>
          <w:rtl w:val="true"/>
          <w:lang w:bidi="fa-IR"/>
        </w:rPr>
        <w:t>ماس عجبا کأنّه مار أعص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 طلیحا و لا کثیبا مهیلا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حمی عن محبّه کأس ثغر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أضحی مزاجها زنجبیلا</w:t>
      </w:r>
    </w:p>
    <w:p>
      <w:pPr>
        <w:pStyle w:val="BookText"/>
        <w:rPr/>
      </w:pPr>
      <w:r>
        <w:rPr>
          <w:rFonts w:ascii="IRNazanin" w:hAnsi="IRNazanin" w:eastAsia="IRNazanin"/>
          <w:color w:val="111111"/>
          <w:sz w:val="28"/>
          <w:sz w:val="28"/>
          <w:szCs w:val="28"/>
          <w:rtl w:val="true"/>
          <w:lang w:bidi="fa-IR"/>
        </w:rPr>
        <w:t>بان عنّی فصحت فی اثر العی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أرحمونی و امهلّوهم قلیلا</w:t>
      </w:r>
    </w:p>
    <w:p>
      <w:pPr>
        <w:pStyle w:val="BookText"/>
        <w:rPr/>
      </w:pPr>
      <w:r>
        <w:rPr>
          <w:rFonts w:ascii="IRNazanin" w:hAnsi="IRNazanin" w:eastAsia="IRNazanin"/>
          <w:color w:val="111111"/>
          <w:sz w:val="28"/>
          <w:sz w:val="28"/>
          <w:szCs w:val="28"/>
          <w:rtl w:val="true"/>
          <w:lang w:bidi="fa-IR"/>
        </w:rPr>
        <w:t>أنا عبد للفاضل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تبتلت بالثّنا تبتیلا</w:t>
      </w:r>
    </w:p>
    <w:p>
      <w:pPr>
        <w:pStyle w:val="BookText"/>
        <w:rPr/>
      </w:pPr>
      <w:r>
        <w:rPr>
          <w:rFonts w:ascii="IRNazanin" w:hAnsi="IRNazanin" w:eastAsia="IRNazanin"/>
          <w:color w:val="111111"/>
          <w:sz w:val="28"/>
          <w:sz w:val="28"/>
          <w:szCs w:val="28"/>
          <w:rtl w:val="true"/>
          <w:lang w:bidi="fa-IR"/>
        </w:rPr>
        <w:t>لا تسمه و عدا بغیر نوال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وعده مفعولا</w:t>
      </w:r>
    </w:p>
    <w:p>
      <w:pPr>
        <w:pStyle w:val="BookText"/>
        <w:rPr/>
      </w:pPr>
      <w:r>
        <w:rPr>
          <w:rFonts w:ascii="IRNazanin" w:hAnsi="IRNazanin" w:eastAsia="IRNazanin"/>
          <w:color w:val="111111"/>
          <w:sz w:val="28"/>
          <w:sz w:val="28"/>
          <w:szCs w:val="28"/>
          <w:rtl w:val="true"/>
          <w:lang w:bidi="fa-IR"/>
        </w:rPr>
        <w:t>راع أعداءه بصفر البراءات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فأنسی صریرهنّ صهیلا</w:t>
      </w:r>
    </w:p>
    <w:p>
      <w:pPr>
        <w:pStyle w:val="BookText"/>
        <w:rPr/>
      </w:pPr>
      <w:r>
        <w:rPr>
          <w:rFonts w:ascii="IRNazanin" w:hAnsi="IRNazanin" w:eastAsia="IRNazanin"/>
          <w:color w:val="111111"/>
          <w:sz w:val="28"/>
          <w:sz w:val="28"/>
          <w:szCs w:val="28"/>
          <w:rtl w:val="true"/>
          <w:lang w:bidi="fa-IR"/>
        </w:rPr>
        <w:t>و اذا کان خصمک الدّهر و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إلی اللّه فأتّخذه وکیلا</w:t>
      </w:r>
    </w:p>
    <w:p>
      <w:pPr>
        <w:pStyle w:val="BookText"/>
        <w:rPr/>
      </w:pPr>
      <w:r>
        <w:rPr>
          <w:rFonts w:ascii="IRNazanin" w:hAnsi="IRNazanin" w:eastAsia="IRNazanin"/>
          <w:color w:val="111111"/>
          <w:sz w:val="28"/>
          <w:sz w:val="28"/>
          <w:szCs w:val="28"/>
          <w:rtl w:val="true"/>
          <w:lang w:bidi="fa-IR"/>
        </w:rPr>
        <w:t>إنّ مدحی له أشدّ و 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قریضی أقوی و أقوم قیلا</w:t>
      </w:r>
    </w:p>
    <w:p>
      <w:pPr>
        <w:pStyle w:val="BookText"/>
        <w:rPr/>
      </w:pPr>
      <w:r>
        <w:rPr>
          <w:rFonts w:ascii="IRNazanin" w:hAnsi="IRNazanin" w:eastAsia="IRNazanin"/>
          <w:color w:val="111111"/>
          <w:sz w:val="28"/>
          <w:sz w:val="28"/>
          <w:szCs w:val="28"/>
          <w:rtl w:val="true"/>
          <w:lang w:bidi="fa-IR"/>
        </w:rPr>
        <w:t>جلّ عن سائر البریة قدرا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فاخترعنا لمدحه التّنزیلا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ثمّ إلی أنّ قال و منه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الکلة الحمراء بیضاء طفلة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بزرق عیون السمر یحمی احوارها</w:t>
      </w:r>
    </w:p>
    <w:p>
      <w:pPr>
        <w:pStyle w:val="BookText"/>
        <w:rPr/>
      </w:pPr>
      <w:r>
        <w:rPr>
          <w:rFonts w:ascii="IRNazanin" w:hAnsi="IRNazanin" w:eastAsia="IRNazanin"/>
          <w:color w:val="111111"/>
          <w:sz w:val="28"/>
          <w:sz w:val="28"/>
          <w:szCs w:val="28"/>
          <w:rtl w:val="true"/>
          <w:lang w:bidi="fa-IR"/>
        </w:rPr>
        <w:t>اثار لها نفع الجیاد سرادقا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دون ستر الخدر عنّا استتارها</w:t>
      </w:r>
    </w:p>
    <w:p>
      <w:pPr>
        <w:pStyle w:val="BookText"/>
        <w:rPr/>
      </w:pPr>
      <w:r>
        <w:rPr>
          <w:rFonts w:ascii="IRNazanin" w:hAnsi="IRNazanin" w:eastAsia="IRNazanin"/>
          <w:color w:val="111111"/>
          <w:sz w:val="28"/>
          <w:sz w:val="28"/>
          <w:szCs w:val="28"/>
          <w:rtl w:val="true"/>
          <w:lang w:bidi="fa-IR"/>
        </w:rPr>
        <w:t>لها طلعة من شعرها و جبینها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تعانق فیها لیلها و نهارها</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سوای فی سلوته یطمع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فعنفوا إن شئتم أودعوا</w:t>
      </w:r>
    </w:p>
    <w:p>
      <w:pPr>
        <w:pStyle w:val="BookText"/>
        <w:rPr/>
      </w:pPr>
      <w:r>
        <w:rPr>
          <w:rFonts w:ascii="IRNazanin" w:hAnsi="IRNazanin" w:eastAsia="IRNazanin"/>
          <w:color w:val="111111"/>
          <w:sz w:val="28"/>
          <w:sz w:val="28"/>
          <w:szCs w:val="28"/>
          <w:rtl w:val="true"/>
          <w:lang w:bidi="fa-IR"/>
        </w:rPr>
        <w:t>اوضحتم الرّشد فمن یهتدی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قلتم الحقّ فمن یسمع</w:t>
      </w:r>
    </w:p>
    <w:p>
      <w:pPr>
        <w:pStyle w:val="BookText"/>
        <w:rPr/>
      </w:pPr>
      <w:r>
        <w:rPr>
          <w:rFonts w:ascii="IRNazanin" w:hAnsi="IRNazanin" w:eastAsia="IRNazanin"/>
          <w:color w:val="111111"/>
          <w:sz w:val="28"/>
          <w:sz w:val="28"/>
          <w:szCs w:val="28"/>
          <w:rtl w:val="true"/>
          <w:lang w:bidi="fa-IR"/>
        </w:rPr>
        <w:t>فی ضیق العین و ان اطنبوا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الحدق البخل و ان أوسعوا</w:t>
      </w:r>
    </w:p>
    <w:p>
      <w:pPr>
        <w:pStyle w:val="BookText"/>
        <w:rPr/>
      </w:pPr>
      <w:r>
        <w:rPr>
          <w:rFonts w:ascii="IRNazanin" w:hAnsi="IRNazanin" w:eastAsia="IRNazanin"/>
          <w:color w:val="111111"/>
          <w:sz w:val="28"/>
          <w:sz w:val="28"/>
          <w:szCs w:val="28"/>
          <w:rtl w:val="true"/>
          <w:lang w:bidi="fa-IR"/>
        </w:rPr>
        <w:t>الیل من شعرته مسبل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من طلعته تطلع</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أمانا أیها القمر المطل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جفینک أسیاف تسلّ</w:t>
      </w:r>
    </w:p>
    <w:p>
      <w:pPr>
        <w:pStyle w:val="BookText"/>
        <w:rPr/>
      </w:pPr>
      <w:r>
        <w:rPr>
          <w:rFonts w:ascii="IRNazanin" w:hAnsi="IRNazanin" w:eastAsia="IRNazanin"/>
          <w:color w:val="111111"/>
          <w:sz w:val="28"/>
          <w:sz w:val="28"/>
          <w:szCs w:val="28"/>
          <w:rtl w:val="true"/>
          <w:lang w:bidi="fa-IR"/>
        </w:rPr>
        <w:t>یزید جمال وجهک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جسد یذوب و یضمحل</w:t>
      </w:r>
    </w:p>
    <w:p>
      <w:pPr>
        <w:pStyle w:val="BookText"/>
        <w:rPr/>
      </w:pPr>
      <w:r>
        <w:rPr>
          <w:rFonts w:ascii="IRNazanin" w:hAnsi="IRNazanin" w:eastAsia="IRNazanin"/>
          <w:color w:val="111111"/>
          <w:sz w:val="28"/>
          <w:sz w:val="28"/>
          <w:szCs w:val="28"/>
          <w:rtl w:val="true"/>
          <w:lang w:bidi="fa-IR"/>
        </w:rPr>
        <w:t>و ما عرف السّقام طریق جسمی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دلّ من أهوی یدلّ</w:t>
      </w:r>
    </w:p>
    <w:p>
      <w:pPr>
        <w:pStyle w:val="BookText"/>
        <w:rPr/>
      </w:pPr>
      <w:r>
        <w:rPr>
          <w:rFonts w:ascii="IRNazanin" w:hAnsi="IRNazanin" w:eastAsia="IRNazanin"/>
          <w:color w:val="111111"/>
          <w:sz w:val="28"/>
          <w:sz w:val="28"/>
          <w:szCs w:val="28"/>
          <w:rtl w:val="true"/>
          <w:lang w:bidi="fa-IR"/>
        </w:rPr>
        <w:t>یمیل بطرفه التّرکی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صدقتم انّ ضیق العین بخل</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نشرت ذوائبه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تری ماء یرف علیه ظلّ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هذا المعنی من الرّابع و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اترک هوی الأتراک إن شئت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نبتلی فیهم بهمّ و ضیر</w:t>
      </w:r>
    </w:p>
    <w:p>
      <w:pPr>
        <w:pStyle w:val="BookText"/>
        <w:rPr/>
      </w:pPr>
      <w:r>
        <w:rPr>
          <w:rFonts w:ascii="IRNazanin" w:hAnsi="IRNazanin" w:eastAsia="IRNazanin"/>
          <w:color w:val="111111"/>
          <w:sz w:val="28"/>
          <w:sz w:val="28"/>
          <w:szCs w:val="28"/>
          <w:rtl w:val="true"/>
          <w:lang w:bidi="fa-IR"/>
        </w:rPr>
        <w:t>و لا ترجّ الجود من وصلهم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ضائت الاعین منهم لخیر</w:t>
      </w:r>
    </w:p>
    <w:p>
      <w:pPr>
        <w:pStyle w:val="BookText"/>
        <w:rPr/>
      </w:pPr>
      <w:r>
        <w:rPr>
          <w:rFonts w:ascii="IRNazanin" w:hAnsi="IRNazanin" w:eastAsia="IRNazanin"/>
          <w:color w:val="111111"/>
          <w:sz w:val="28"/>
          <w:sz w:val="28"/>
          <w:szCs w:val="28"/>
          <w:rtl w:val="true"/>
          <w:lang w:bidi="fa-IR"/>
        </w:rPr>
        <w:t>و من شعر ابن النّبیه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و جدی بحبّ لاه واودی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بفؤادی تذکاره و هو ناس</w:t>
      </w:r>
    </w:p>
    <w:p>
      <w:pPr>
        <w:pStyle w:val="BookText"/>
        <w:rPr/>
      </w:pPr>
      <w:r>
        <w:rPr>
          <w:rFonts w:ascii="IRNazanin" w:hAnsi="IRNazanin" w:eastAsia="IRNazanin"/>
          <w:color w:val="111111"/>
          <w:sz w:val="28"/>
          <w:sz w:val="28"/>
          <w:szCs w:val="28"/>
          <w:rtl w:val="true"/>
          <w:lang w:bidi="fa-IR"/>
        </w:rPr>
        <w:t>من بنی التّرک لین العطف قاسی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سهل القیاد صعب المراس</w:t>
      </w:r>
    </w:p>
    <w:p>
      <w:pPr>
        <w:pStyle w:val="BookText"/>
        <w:rPr/>
      </w:pPr>
      <w:r>
        <w:rPr>
          <w:rFonts w:ascii="IRNazanin" w:hAnsi="IRNazanin" w:eastAsia="IRNazanin"/>
          <w:color w:val="111111"/>
          <w:sz w:val="28"/>
          <w:sz w:val="28"/>
          <w:szCs w:val="28"/>
          <w:rtl w:val="true"/>
          <w:lang w:bidi="fa-IR"/>
        </w:rPr>
        <w:t>ضیق العین و هی من صفة البخل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جاد کان ضدّ القیاس</w:t>
      </w:r>
    </w:p>
    <w:p>
      <w:pPr>
        <w:pStyle w:val="BookText"/>
        <w:rPr/>
      </w:pPr>
      <w:r>
        <w:rPr>
          <w:rFonts w:ascii="IRNazanin" w:hAnsi="IRNazanin" w:eastAsia="IRNazanin"/>
          <w:color w:val="111111"/>
          <w:sz w:val="28"/>
          <w:sz w:val="28"/>
          <w:szCs w:val="28"/>
          <w:rtl w:val="true"/>
          <w:lang w:bidi="fa-IR"/>
        </w:rPr>
        <w:t>و من شعره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ساکنی السّفح کم عین بکم سفحت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نزحتم فهی بعد البعد قد تزحت</w:t>
      </w:r>
    </w:p>
    <w:p>
      <w:pPr>
        <w:pStyle w:val="BookText"/>
        <w:rPr/>
      </w:pPr>
      <w:r>
        <w:rPr>
          <w:rFonts w:ascii="IRNazanin" w:hAnsi="IRNazanin" w:eastAsia="IRNazanin"/>
          <w:color w:val="111111"/>
          <w:sz w:val="28"/>
          <w:sz w:val="28"/>
          <w:szCs w:val="28"/>
          <w:rtl w:val="true"/>
          <w:lang w:bidi="fa-IR"/>
        </w:rPr>
        <w:t>لهفی لطیبة انس منکم نفرت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هی الشّمس زالت بعد ما جنحت</w:t>
      </w:r>
    </w:p>
    <w:p>
      <w:pPr>
        <w:pStyle w:val="BookText"/>
        <w:rPr/>
      </w:pPr>
      <w:r>
        <w:rPr>
          <w:rFonts w:ascii="IRNazanin" w:hAnsi="IRNazanin" w:eastAsia="IRNazanin"/>
          <w:color w:val="111111"/>
          <w:sz w:val="28"/>
          <w:sz w:val="28"/>
          <w:szCs w:val="28"/>
          <w:rtl w:val="true"/>
          <w:lang w:bidi="fa-IR"/>
        </w:rPr>
        <w:t>بیضاء حجبّها الواشون حین 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فلو لمحت صبغ الدّجی لمحت</w:t>
      </w:r>
    </w:p>
    <w:p>
      <w:pPr>
        <w:pStyle w:val="BookText"/>
        <w:rPr/>
      </w:pPr>
      <w:r>
        <w:rPr>
          <w:rFonts w:ascii="IRNazanin" w:hAnsi="IRNazanin" w:eastAsia="IRNazanin"/>
          <w:color w:val="111111"/>
          <w:sz w:val="28"/>
          <w:sz w:val="28"/>
          <w:szCs w:val="28"/>
          <w:rtl w:val="true"/>
          <w:lang w:bidi="fa-IR"/>
        </w:rPr>
        <w:t>یقتصّ من وجنیتها قلب عاشقها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ضرّجت قلبه باللخط او جرحت</w:t>
      </w:r>
    </w:p>
    <w:p>
      <w:pPr>
        <w:pStyle w:val="BookText"/>
        <w:rPr/>
      </w:pPr>
      <w:r>
        <w:rPr>
          <w:rFonts w:ascii="IRNazanin" w:hAnsi="IRNazanin" w:eastAsia="IRNazanin"/>
          <w:color w:val="111111"/>
          <w:sz w:val="28"/>
          <w:sz w:val="28"/>
          <w:szCs w:val="28"/>
          <w:rtl w:val="true"/>
          <w:lang w:bidi="fa-IR"/>
        </w:rPr>
        <w:t>یهتزّ بین و شاحیها قضیب نقا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حمایم الحلّ فی افتانه صدحت</w:t>
      </w:r>
    </w:p>
    <w:p>
      <w:pPr>
        <w:pStyle w:val="BookText"/>
        <w:rPr/>
      </w:pPr>
      <w:r>
        <w:rPr>
          <w:rFonts w:ascii="IRNazanin" w:hAnsi="IRNazanin" w:eastAsia="IRNazanin"/>
          <w:color w:val="111111"/>
          <w:sz w:val="28"/>
          <w:sz w:val="28"/>
          <w:szCs w:val="28"/>
          <w:rtl w:val="true"/>
          <w:lang w:bidi="fa-IR"/>
        </w:rPr>
        <w:t>و اسود الخال فی محمّر و جنتها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کمسکة نفحت فی جمرة لفحت</w:t>
      </w:r>
    </w:p>
    <w:p>
      <w:pPr>
        <w:pStyle w:val="BookText"/>
        <w:rPr/>
      </w:pPr>
      <w:r>
        <w:rPr>
          <w:rFonts w:ascii="IRNazanin" w:hAnsi="IRNazanin" w:eastAsia="IRNazanin"/>
          <w:color w:val="111111"/>
          <w:sz w:val="28"/>
          <w:sz w:val="28"/>
          <w:szCs w:val="28"/>
          <w:rtl w:val="true"/>
          <w:lang w:bidi="fa-IR"/>
        </w:rPr>
        <w:t>لها جفون و اعطاف عجبت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بالسّقم صحّت و بالسّکر السّدید صحت</w:t>
      </w:r>
    </w:p>
    <w:p>
      <w:pPr>
        <w:pStyle w:val="BookText"/>
        <w:rPr/>
      </w:pPr>
      <w:r>
        <w:rPr>
          <w:rFonts w:ascii="IRNazanin" w:hAnsi="IRNazanin" w:eastAsia="IRNazanin"/>
          <w:color w:val="111111"/>
          <w:sz w:val="28"/>
          <w:sz w:val="28"/>
          <w:szCs w:val="28"/>
          <w:rtl w:val="true"/>
          <w:lang w:bidi="fa-IR"/>
        </w:rPr>
        <w:t>و روضة و جنات الورد قد خجلت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ضحی و عیون النّرجس اتقحت</w:t>
      </w:r>
    </w:p>
    <w:p>
      <w:pPr>
        <w:pStyle w:val="BookText"/>
        <w:rPr/>
      </w:pPr>
      <w:r>
        <w:rPr>
          <w:rFonts w:ascii="IRNazanin" w:hAnsi="IRNazanin" w:eastAsia="IRNazanin"/>
          <w:color w:val="111111"/>
          <w:sz w:val="28"/>
          <w:sz w:val="28"/>
          <w:szCs w:val="28"/>
          <w:rtl w:val="true"/>
          <w:lang w:bidi="fa-IR"/>
        </w:rPr>
        <w:t>تشاجر الطیر فی اشجارها سحرا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مالت القضب للتعنیق و اصطلحت</w:t>
      </w:r>
    </w:p>
    <w:p>
      <w:pPr>
        <w:pStyle w:val="BookText"/>
        <w:rPr/>
      </w:pPr>
      <w:r>
        <w:rPr>
          <w:rFonts w:ascii="IRNazanin" w:hAnsi="IRNazanin" w:eastAsia="IRNazanin"/>
          <w:color w:val="111111"/>
          <w:sz w:val="28"/>
          <w:sz w:val="28"/>
          <w:szCs w:val="28"/>
          <w:rtl w:val="true"/>
          <w:lang w:bidi="fa-IR"/>
        </w:rPr>
        <w:t>و القطر قد رشّ ثوب الدّوح حین 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مجامر الزّهر من اذیاله نفحت</w:t>
      </w:r>
    </w:p>
    <w:p>
      <w:pPr>
        <w:pStyle w:val="BookText"/>
        <w:rPr/>
      </w:pPr>
      <w:r>
        <w:rPr>
          <w:rFonts w:ascii="IRNazanin" w:hAnsi="IRNazanin" w:eastAsia="IRNazanin"/>
          <w:color w:val="111111"/>
          <w:sz w:val="28"/>
          <w:sz w:val="28"/>
          <w:szCs w:val="28"/>
          <w:rtl w:val="true"/>
          <w:lang w:bidi="fa-IR"/>
        </w:rPr>
        <w:t>باکرتها و حمام الرّوض نافرة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البروج بکفّ الصّبح اذ وضحت</w:t>
      </w:r>
    </w:p>
    <w:p>
      <w:pPr>
        <w:pStyle w:val="BookText"/>
        <w:rPr/>
      </w:pPr>
      <w:r>
        <w:rPr>
          <w:rFonts w:ascii="IRNazanin" w:hAnsi="IRNazanin" w:eastAsia="IRNazanin"/>
          <w:color w:val="111111"/>
          <w:sz w:val="28"/>
          <w:sz w:val="28"/>
          <w:szCs w:val="28"/>
          <w:rtl w:val="true"/>
          <w:lang w:bidi="fa-IR"/>
        </w:rPr>
        <w:t>ما بین عذران ماء کاللجبین طفت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اکوس کنضار ذائب طفحت</w:t>
      </w:r>
    </w:p>
    <w:p>
      <w:pPr>
        <w:pStyle w:val="BookText"/>
        <w:rPr/>
      </w:pPr>
      <w:r>
        <w:rPr>
          <w:rFonts w:ascii="IRNazanin" w:hAnsi="IRNazanin" w:eastAsia="IRNazanin"/>
          <w:color w:val="111111"/>
          <w:sz w:val="28"/>
          <w:sz w:val="28"/>
          <w:szCs w:val="28"/>
          <w:rtl w:val="true"/>
          <w:lang w:bidi="fa-IR"/>
        </w:rPr>
        <w:t>بکر اذا من سماء مسّها لبست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الحباب حیاء منه و السّحت</w:t>
      </w:r>
    </w:p>
    <w:p>
      <w:pPr>
        <w:pStyle w:val="BookText"/>
        <w:rPr/>
      </w:pPr>
      <w:r>
        <w:rPr>
          <w:rFonts w:ascii="IRNazanin" w:hAnsi="IRNazanin" w:eastAsia="IRNazanin"/>
          <w:color w:val="111111"/>
          <w:sz w:val="28"/>
          <w:sz w:val="28"/>
          <w:szCs w:val="28"/>
          <w:rtl w:val="true"/>
          <w:lang w:bidi="fa-IR"/>
        </w:rPr>
        <w:t>تشعشعت فی ید السّاقی و قد مزجت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کانّها بنصال الماء قد ذبحت</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یسعی بها اهیف خفت معاطفه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روادفه من ثقلها رجحت</w:t>
      </w:r>
    </w:p>
    <w:p>
      <w:pPr>
        <w:pStyle w:val="BookText"/>
        <w:rPr/>
      </w:pPr>
      <w:r>
        <w:rPr>
          <w:rFonts w:ascii="IRNazanin" w:hAnsi="IRNazanin" w:eastAsia="IRNazanin"/>
          <w:color w:val="111111"/>
          <w:sz w:val="28"/>
          <w:sz w:val="28"/>
          <w:szCs w:val="28"/>
          <w:rtl w:val="true"/>
          <w:lang w:bidi="fa-IR"/>
        </w:rPr>
        <w:t>للحسن مآء و مرعی فوق و جنته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عینی فیه کلّما سرحت</w:t>
      </w:r>
    </w:p>
    <w:p>
      <w:pPr>
        <w:pStyle w:val="BookText"/>
        <w:rPr/>
      </w:pPr>
      <w:r>
        <w:rPr>
          <w:rFonts w:ascii="IRNazanin" w:hAnsi="IRNazanin" w:eastAsia="IRNazanin"/>
          <w:color w:val="111111"/>
          <w:sz w:val="28"/>
          <w:sz w:val="28"/>
          <w:szCs w:val="28"/>
          <w:rtl w:val="true"/>
          <w:lang w:bidi="fa-IR"/>
        </w:rPr>
        <w:t>قالوا تعشق سوی هذا فقلت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همّة لدنّی قلّ ما طمحت</w:t>
      </w:r>
    </w:p>
    <w:p>
      <w:pPr>
        <w:pStyle w:val="BookText"/>
        <w:rPr/>
      </w:pPr>
      <w:r>
        <w:rPr>
          <w:rFonts w:ascii="IRNazanin" w:hAnsi="IRNazanin" w:eastAsia="IRNazanin"/>
          <w:color w:val="111111"/>
          <w:sz w:val="28"/>
          <w:sz w:val="28"/>
          <w:szCs w:val="28"/>
          <w:rtl w:val="true"/>
          <w:lang w:bidi="fa-IR"/>
        </w:rPr>
        <w:t>فی أحسن الناس أشعاری إذا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أجلّ ملوک الأرض قد مدحت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ترجمة صفی الدّین عبد العزیز بن سرایا الحلّی، قصیدة علی وزن هذه ذکرتها هناک، و هذه أصنع، و لی قصیدة فی هذا الوزن، و علی هذا الرّوی، أستحیی أن أذکرها بعد هذه، ولکن فتنة الإنسان بکلامه اوجبت إیرادها،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لها الحسن طوعا بالّذی اقترحت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فلوراتها بدور التم لافتضحت</w:t>
      </w:r>
    </w:p>
    <w:p>
      <w:pPr>
        <w:pStyle w:val="BookText"/>
        <w:rPr/>
      </w:pPr>
      <w:r>
        <w:rPr>
          <w:rFonts w:ascii="IRNazanin" w:hAnsi="IRNazanin" w:eastAsia="IRNazanin"/>
          <w:color w:val="111111"/>
          <w:sz w:val="28"/>
          <w:sz w:val="28"/>
          <w:szCs w:val="28"/>
          <w:rtl w:val="true"/>
          <w:lang w:bidi="fa-IR"/>
        </w:rPr>
        <w:t>کانّها البدر فی لیل الذوائب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تقلّدت بالنّجوم الزّهر و اتشحّت</w:t>
      </w:r>
    </w:p>
    <w:p>
      <w:pPr>
        <w:pStyle w:val="BookText"/>
        <w:rPr/>
      </w:pPr>
      <w:r>
        <w:rPr>
          <w:rFonts w:ascii="IRNazanin" w:hAnsi="IRNazanin" w:eastAsia="IRNazanin"/>
          <w:color w:val="111111"/>
          <w:sz w:val="28"/>
          <w:sz w:val="28"/>
          <w:szCs w:val="28"/>
          <w:rtl w:val="true"/>
          <w:lang w:bidi="fa-IR"/>
        </w:rPr>
        <w:t>تفری حشای و تفنیها لو اخطا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 تلک الصّفاح البیض لو صفحت</w:t>
      </w:r>
    </w:p>
    <w:p>
      <w:pPr>
        <w:pStyle w:val="BookText"/>
        <w:rPr/>
      </w:pPr>
      <w:r>
        <w:rPr>
          <w:rFonts w:ascii="IRNazanin" w:hAnsi="IRNazanin" w:eastAsia="IRNazanin"/>
          <w:color w:val="111111"/>
          <w:sz w:val="28"/>
          <w:sz w:val="28"/>
          <w:szCs w:val="28"/>
          <w:rtl w:val="true"/>
          <w:lang w:bidi="fa-IR"/>
        </w:rPr>
        <w:t>بذلت فی وصلها روحی فقد خسرت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الحبّ فی روحی و ما ربحت</w:t>
      </w:r>
    </w:p>
    <w:p>
      <w:pPr>
        <w:pStyle w:val="BookText"/>
        <w:rPr/>
      </w:pPr>
      <w:r>
        <w:rPr>
          <w:rFonts w:ascii="IRNazanin" w:hAnsi="IRNazanin" w:eastAsia="IRNazanin"/>
          <w:color w:val="111111"/>
          <w:sz w:val="28"/>
          <w:sz w:val="28"/>
          <w:szCs w:val="28"/>
          <w:rtl w:val="true"/>
          <w:lang w:bidi="fa-IR"/>
        </w:rPr>
        <w:t>إلی تمام ستّة عشر بیتا ذکرها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بدیوان المحبّة ناظرا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عزّة یا لیتنی فیه عامل</w:t>
      </w:r>
    </w:p>
    <w:p>
      <w:pPr>
        <w:pStyle w:val="BookText"/>
        <w:rPr/>
      </w:pPr>
      <w:r>
        <w:rPr>
          <w:rFonts w:ascii="IRNazanin" w:hAnsi="IRNazanin" w:eastAsia="IRNazanin"/>
          <w:color w:val="111111"/>
          <w:sz w:val="28"/>
          <w:sz w:val="28"/>
          <w:szCs w:val="28"/>
          <w:rtl w:val="true"/>
          <w:lang w:bidi="fa-IR"/>
        </w:rPr>
        <w:t>و حاسب فرط السّقم جسمی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یکن یوافیه إلّا أعظم و مفاصل</w:t>
      </w:r>
    </w:p>
    <w:p>
      <w:pPr>
        <w:pStyle w:val="BookText"/>
        <w:rPr/>
      </w:pPr>
      <w:r>
        <w:rPr>
          <w:rFonts w:ascii="IRNazanin" w:hAnsi="IRNazanin" w:eastAsia="IRNazanin"/>
          <w:color w:val="111111"/>
          <w:sz w:val="28"/>
          <w:sz w:val="28"/>
          <w:szCs w:val="28"/>
          <w:rtl w:val="true"/>
          <w:lang w:bidi="fa-IR"/>
        </w:rPr>
        <w:t>و قال ابن النبیه بیتا أبدع فیه تقرأه کلّ کلمتین منه مقلوبا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لبق اقبل فیه هیف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أملک إن غنا هبه</w:t>
      </w:r>
    </w:p>
    <w:p>
      <w:pPr>
        <w:pStyle w:val="BookText"/>
        <w:rPr/>
      </w:pPr>
      <w:r>
        <w:rPr>
          <w:rFonts w:ascii="IRNazanin" w:hAnsi="IRNazanin" w:eastAsia="IRNazanin"/>
          <w:color w:val="111111"/>
          <w:sz w:val="28"/>
          <w:sz w:val="28"/>
          <w:szCs w:val="28"/>
          <w:rtl w:val="true"/>
          <w:lang w:bidi="fa-IR"/>
        </w:rPr>
        <w:t>إلی تمام ما ذکره الصّفدی من أشعار الرّجل و قد تقدم منه ایضا فی ذیل ترجمة سمی هذا الرجل ابی الحسن علیّ بن محمّد رستم الشّاعر الشّامی المعروف بابن السّاعاتی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دیوانه کبیر ثلاث مجلّدات کبار، و هو عند اکثر النّاس، شاعر عظیم و أنا ما أراه یدانی ابن النّبیه، و إن کان ابن السّاعاتی مکثارا طویل النّفس،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له یوما و هو فی حداثته ابن منقذأجی و احدثکم فقال له ابن السّاعاتی مرویک و کلاهما أراد التّصحیف قال ابن منقذاجی واحدتکم فقال ابن السّاعاتی مرؤتک و هذا لطف منه رجعنا إلی تتّمة کلامه فی صاحب التّرجمة و لما مات رثاه شهاب الدّین أبو الخطّاب الرّبعی النیلی بهذه الأبیات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شعراء الزّمان إنّ المعانی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المعالی تبکی علی ابن النّبیه</w:t>
      </w:r>
      <w:bookmarkStart w:id="273" w:name="pg14503_156654"/>
    </w:p>
    <w:p>
      <w:pPr>
        <w:pStyle w:val="BookText"/>
        <w:rPr/>
      </w:pPr>
      <w:bookmarkEnd w:id="273"/>
      <w:r>
        <w:rPr>
          <w:rFonts w:ascii="IRNazanin" w:hAnsi="IRNazanin" w:eastAsia="IRNazanin"/>
          <w:color w:val="111111"/>
          <w:sz w:val="28"/>
          <w:sz w:val="28"/>
          <w:szCs w:val="28"/>
          <w:rtl w:val="true"/>
          <w:lang w:bidi="fa-IR"/>
        </w:rPr>
        <w:t>مات روح القریض و اخترم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و حسن البدیع و التّتبیه</w:t>
      </w:r>
    </w:p>
    <w:p>
      <w:pPr>
        <w:pStyle w:val="BookText"/>
        <w:rPr/>
      </w:pPr>
      <w:r>
        <w:rPr>
          <w:rFonts w:ascii="IRNazanin" w:hAnsi="IRNazanin" w:eastAsia="IRNazanin"/>
          <w:color w:val="111111"/>
          <w:sz w:val="28"/>
          <w:sz w:val="28"/>
          <w:szCs w:val="28"/>
          <w:rtl w:val="true"/>
          <w:lang w:bidi="fa-IR"/>
        </w:rPr>
        <w:t>کان عند الانشاد آیة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فالقوا فی من بعده فی التیه</w:t>
      </w:r>
    </w:p>
    <w:p>
      <w:pPr>
        <w:pStyle w:val="Heading3"/>
        <w:numPr>
          <w:ilvl w:val="2"/>
          <w:numId w:val="1"/>
        </w:numPr>
        <w:rPr/>
      </w:pPr>
      <w:bookmarkStart w:id="274" w:name="__RefHeading___Toc1325043_996550957"/>
      <w:bookmarkStart w:id="275" w:name="_Toc92"/>
      <w:bookmarkEnd w:id="274"/>
      <w:r>
        <w:rPr/>
        <w:t>514</w:t>
      </w:r>
      <w:r>
        <w:rPr>
          <w:rtl w:val="true"/>
        </w:rPr>
        <w:t xml:space="preserve">- </w:t>
      </w:r>
      <w:r>
        <w:rPr>
          <w:rtl w:val="true"/>
        </w:rPr>
        <w:t xml:space="preserve">علی بن محمد بن سالم </w:t>
      </w:r>
      <w:r>
        <w:rPr>
          <w:rtl w:val="true"/>
        </w:rPr>
        <w:t>«</w:t>
      </w:r>
      <w:r>
        <w:rPr>
          <w:rtl w:val="true"/>
        </w:rPr>
        <w:t>سیف الدین الآمدی</w:t>
      </w:r>
      <w:r>
        <w:rPr>
          <w:rtl w:val="true"/>
        </w:rPr>
        <w:t>»</w:t>
      </w:r>
      <w:bookmarkEnd w:id="275"/>
    </w:p>
    <w:p>
      <w:pPr>
        <w:pStyle w:val="BookText"/>
        <w:rPr/>
      </w:pPr>
      <w:r>
        <w:rPr>
          <w:rFonts w:ascii="IRNazanin" w:hAnsi="IRNazanin" w:eastAsia="IRNazanin"/>
          <w:color w:val="111111"/>
          <w:sz w:val="28"/>
          <w:sz w:val="28"/>
          <w:szCs w:val="28"/>
          <w:rtl w:val="true"/>
          <w:lang w:bidi="fa-IR"/>
        </w:rPr>
        <w:t>الامام الرئیس و قوام التدریس ابو الحسن علی بن ابی علی محمد بن سالم بن محمد سیف الدین الامدی الاصولی الحنبلی</w:t>
      </w:r>
      <w:r>
        <w:rPr>
          <w:rStyle w:val="FootnoteAnchor"/>
          <w:rtl w:val="true"/>
        </w:rPr>
        <w:footnoteReference w:id="234"/>
      </w:r>
      <w:r>
        <w:rPr>
          <w:rFonts w:ascii="IRNazanin" w:hAnsi="IRNazanin" w:eastAsia="IRNazanin"/>
          <w:color w:val="111111"/>
          <w:sz w:val="28"/>
          <w:sz w:val="28"/>
          <w:szCs w:val="28"/>
          <w:rtl w:val="true"/>
          <w:lang w:bidi="fa-IR"/>
        </w:rPr>
        <w:t xml:space="preserve">ثمّ الشّافعی التغلبی الأصل، ثمّ البغدادی، ثمّ المصری، ثمّ الدّمشقی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الإحکام فی أصول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المصنّفات الکثیرة فی الأصول و الحکمة و المنطق و الکلام، ذکره شمس الدّین بن خلّکان فی تاریخه الکبیر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بوفیات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إلی شطر من أحواله و کیفیة تنقلاته فی البلاد، و تغیر انه فی المذهب و الإعتقاد،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انتقل إلی الدّیار المصریة، و تولّی الإعادة بالمدرسة المجاورة لضریح الإمام الشّافعی، و تصدر بالجامع الظّافری بالقاهرة مدّة، و اشتغل علیه النّاس و اشتهر بها، ثمّ حسده جماعة من فقهاء البلاد، و نسبوه إلی فساد العقیدة و القول بالتّعطیل و مذهب الفلاسفة و الحکمآء؛ و کتبوا فی ذلک محضرا و وضعوا فیه خطوطهم بما یستباح به الدّم، و بلغنی عن رجل منهم فیه عقل و معرفة انّه لما رأی افراط تعصّبهم علیه، کتب فی المحضر و قد حمل إلیه لیکتب فیه مثل ما کتبوا، فکتب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حسدوا الفتی إذ لم ینالوا سعیه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فالقوم أعداء له و خصوم</w:t>
      </w:r>
    </w:p>
    <w:p>
      <w:pPr>
        <w:pStyle w:val="BookText"/>
        <w:rPr/>
      </w:pPr>
      <w:r>
        <w:rPr>
          <w:rFonts w:ascii="IRNazanin" w:hAnsi="IRNazanin" w:eastAsia="IRNazanin"/>
          <w:color w:val="111111"/>
          <w:sz w:val="28"/>
          <w:sz w:val="28"/>
          <w:szCs w:val="28"/>
          <w:rtl w:val="true"/>
          <w:lang w:bidi="fa-IR"/>
        </w:rPr>
        <w:t>کضرائر الحسناء قلن لوجهها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حسدا و بغضا إنّه الدمیم</w:t>
      </w:r>
    </w:p>
    <w:p>
      <w:pPr>
        <w:pStyle w:val="BookText"/>
        <w:rPr/>
      </w:pPr>
      <w:r>
        <w:rPr>
          <w:rFonts w:ascii="IRNazanin" w:hAnsi="IRNazanin" w:eastAsia="IRNazanin"/>
          <w:color w:val="111111"/>
          <w:sz w:val="28"/>
          <w:sz w:val="28"/>
          <w:szCs w:val="28"/>
          <w:rtl w:val="true"/>
          <w:lang w:bidi="fa-IR"/>
        </w:rPr>
        <w:t>کتبه فلان بن فلان، و لمّا رأی سیف الدّین تألّبهم علیه ترک البلاد و خرج منها مستخفیا، و تواصل إلی الشّام، و استوطن مدینة حماة المحروسة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صنّف فی اصول الدّین، و الفقه، و المنطق، و الحکمة؛ و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تصانیفه مفیدة إلی ان قال بعد عدّه لجملة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مقدار عشرین تصنیفا، ثمّ تعرّض </w:t>
      </w:r>
    </w:p>
    <w:p>
      <w:pPr>
        <w:pStyle w:val="BookText"/>
        <w:rPr/>
      </w:pPr>
      <w:r>
        <w:rPr>
          <w:rFonts w:ascii="IRNazanin" w:hAnsi="IRNazanin" w:eastAsia="IRNazanin"/>
          <w:color w:val="111111"/>
          <w:sz w:val="28"/>
          <w:sz w:val="28"/>
          <w:szCs w:val="28"/>
          <w:rtl w:val="true"/>
          <w:lang w:bidi="fa-IR"/>
        </w:rPr>
        <w:t>بعد جملة کلام له لترجمة هذه النّسبة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الامدی بالهمزة الممدودة، و المیم المکسورة، و الدّال المهملة، نسبة إلی آمد، و هی مدینة کبیرة فی دیار بکر مجاورة لبلاد الرّوم،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دیار بکر هی المملکة الوسیعة الواقعة علی شمال بغداد، و أکبر بلادها موصل و حرّان، و قد تقدّم ذکرهما فی باب الأحمدین علی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قاضی القضاة شمس الدّین بن خلّکان فی بعض تعالیقه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عسی أن یقال فی أعجوبة الدّهر، و إمام العصر، و قد ملأت تصانیفه الاسماع و وقع علی تقدّمه و فضله الإجماع، إمام علم الکلام، و من اقرّ له فیه الخاص و العامّ، و صاحب المصنّفات المشهورة، و التّعالیق المذکورة، من أکبر جهابذة الإسلام و من یرجع إلی قوله فی الحلّ و الإبرام و الحلال 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قالت حذام فصدّقوها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القول ما قالت حذام</w:t>
      </w:r>
    </w:p>
    <w:p>
      <w:pPr>
        <w:pStyle w:val="BookText"/>
        <w:rPr/>
      </w:pPr>
      <w:r>
        <w:rPr>
          <w:rFonts w:ascii="IRNazanin" w:hAnsi="IRNazanin" w:eastAsia="IRNazanin"/>
          <w:color w:val="111111"/>
          <w:sz w:val="28"/>
          <w:sz w:val="28"/>
          <w:szCs w:val="28"/>
          <w:rtl w:val="true"/>
          <w:lang w:bidi="fa-IR"/>
        </w:rPr>
        <w:t>ولد بآمد سنة إحدی و خمسین و خمسمأة، و لمّا بلغ أربع عشرة ستة انحدر إلی بغداد و اشتغل علی الإمام أبی الفتح نصر بن فتیان الحنبلی فی الخلاف علی مذهبه، ثمّ انتقل إلی مذهب الشّافعی، و صحب الشّیخ أبا القاسم بن فضلان، و اشتغل علیه فی علم الخلاف، و تمیز فیه، و حفظ طریقة الشّریف و الزّوائد الاسعد المیهنی و حفظ أربعین جدلا علی ما قیل</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قدم إلی حلب و اجتمع بالشّهاب السّهروردی الحکیم المقتول، و حکی عنه أنّه قال رأیت کأنّی شربت البحر، ثمّ دخل مصر و اسکندریة و اشتغل علیه الطّلبة، و عقد له مجلس المناظرة، و استدلّ بالتّعیین، ثمّ انتقل إلی حماة فارغبه صاحبها و أحسن إلیه و أعطاه مدرسة، فاقام بها مدّة ثمّ کتب إلیه الملک الأشرف عیسی بن العادل صاحب دمشق یستدعیه، فأجابه و خرج إلیه مستخفیا، فولّاه المدرسة العزیزیة؛ و ارتفع أمره کثیرا، و دخل إلیه الطّلبة من جمیع الآفاق، و کان خیر الطّماع، سلیم القلب، حسن الاعتقاد، قلیل التّعصّب؛ رأیت عنده جماعة من أصحاب الإمام أحمد و مالک و أبی حنیفة یشتغلون علیه و هو فی غایة الإکرام لهم، حتّی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مولانا نراک تؤثر </w:t>
      </w:r>
    </w:p>
    <w:p>
      <w:pPr>
        <w:pStyle w:val="BookText"/>
        <w:rPr/>
      </w:pPr>
      <w:r>
        <w:rPr>
          <w:rFonts w:ascii="IRNazanin" w:hAnsi="IRNazanin" w:eastAsia="IRNazanin"/>
          <w:color w:val="111111"/>
          <w:sz w:val="28"/>
          <w:sz w:val="28"/>
          <w:szCs w:val="28"/>
          <w:rtl w:val="true"/>
          <w:lang w:bidi="fa-IR"/>
        </w:rPr>
        <w:t>الحنابلة و تزید فی الإحسان إلیهم، فقال علی سبیل المزاح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المرتد لا یحبّ کسر المسلمین؟ و اخبرنی بعض أصحابه إن بعض الفضلاء المشهورین، حضر درسه و جعل رأیه الإستماع و الأنتفاع و ترک الجدل و القیل و القال، فقال له الإمام سیف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فلان الدّین لم لا تشرفنا و تشنّف أسماعنا بفوائدک و فرائدک فکان جوابه أن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حینا نحن المولی لأهله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حیّ لیلی نحن بعض عبیدها</w:t>
      </w:r>
    </w:p>
    <w:p>
      <w:pPr>
        <w:pStyle w:val="BookText"/>
        <w:rPr/>
      </w:pPr>
      <w:r>
        <w:rPr>
          <w:rFonts w:ascii="IRNazanin" w:hAnsi="IRNazanin" w:eastAsia="IRNazanin"/>
          <w:color w:val="111111"/>
          <w:sz w:val="28"/>
          <w:sz w:val="28"/>
          <w:szCs w:val="28"/>
          <w:rtl w:val="true"/>
          <w:lang w:bidi="fa-IR"/>
        </w:rPr>
        <w:t>فدعی له سیف الدّین و بجلّه و کرّمه و سألت شیخنا الامام العلامة عزّ الدّین ابن عبد السلام عن درس الإمام سیف الدّین فقال ما سمعت أحدا یلقی الدّرس أحسن منه کأنّه یخطب و اذا غیر لقظا من الوسیط کان لفظه امسّ بالمعنی من لفظ صاحبه و کفاک به جلالة نبلا انّ الإمام عزّ الدّین من أصحابه و من کبار طلّابه ملازما لدرسه و أیضا طریقته مع خبرة علانیته و لقد سمعته یوما یقول ما عرفنا قواعد البحث إلّا بعد الشّیخ سیف الدّین أو ما هذا معناه و کان یعظّمه و یجلّله و یبجّله، و سمعت عنه انّه قال لو ردّ علی الإسلام متکلّم، أو مشکک أو ما هذا معناه لتعین الإمام سیف الدّین لمناظرته لاجتماع اهلیة ذلک فیه او کما قال و سمعت الامام جمال الدین المالکی المعروف بابن الحاجب یقول ما صنّف فی اصول الفقه مثل کتاب سیف الدین الآمدی الاحکام فی اصول الاحکام و من محبّته له اختصره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مات الشّیخ سیف الدّین أخبرنی صاحبنا زین الدّین الأنصاری المقدّسی،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بعض الفضلاء أنّه رأی الشّیخ سیف الدّین فی المنام بعد موته؛ فقال له یا مولانا ما فعل اللّه 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اجلسنی بین یدیه، و قال له استدلّ علی وحدانیتی بین ملائکتی، فقلت الحوادث اقتضت تعلقّا بمحدّث لتخرج عن حدّ الإستحالة، فکان لا بدّ من محدّث، ثمّ کان القول بالاثنتین مثل القول بالثلاثة، و الأربعة إلی ما لا یتناهی، فلم یترجّح منها شی‌ء، فسقط ماوراء الواحد و بقی الواحد صحیحا، أو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ادخلنی الجنّة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صاحب آمد الملک المسعود رکن الدّین بن محمود قد رغب أن یکون الشّیخ سیف الدّین فی آمد و کاتبه و وعده أن یجعله قاضی القضاة، و یقطعه جاریا کبیرا، و کان أصحاب الشّیخ یؤثرون ذلک لیتّسع الرزق علیهم، فانّ الشّیخ کان یؤثر الرّاحة و القناعة، </w:t>
      </w:r>
    </w:p>
    <w:p>
      <w:pPr>
        <w:pStyle w:val="BookText"/>
        <w:rPr/>
      </w:pPr>
      <w:r>
        <w:rPr>
          <w:rFonts w:ascii="IRNazanin" w:hAnsi="IRNazanin" w:eastAsia="IRNazanin"/>
          <w:color w:val="111111"/>
          <w:sz w:val="28"/>
          <w:sz w:val="28"/>
          <w:szCs w:val="28"/>
          <w:rtl w:val="true"/>
          <w:lang w:bidi="fa-IR"/>
        </w:rPr>
        <w:t>و یحبّ سکنی دمشق، فلمّا تکرّر طلبه وعد بالإجابة، و جعل یدافع من وقت إلی وقت، فلمّا أخذ الملک الکامل آمد من صاحبها، و رتّب فیها النّواب، أراد أن یولّی فیها قاضیا من جهته، فاجری الحدیث فی ذلک، و السّلطان الملک الأشرف ابن العادل حاضر و صاحب آمد یسمع، فقال صاحب آمد یا مولانا کان الملوک قد کاتب الشّیخ سیف الدّین الآمدی فی أن یجعله قاضیا فی آمد و أجاب إلی ذلک و أراد أن ینفع الشّیخ بهذا القول؛ فنظر الکامل إلی الأشرف کالمنکر علیه أن یکون فی بلده مثل هذا الرّجل، و قد عزم علی مفارقتها و هو یکاتب ملکا آخر، فبقیت فی نفس الأشرف إلی أن ورد دمشق، فاخذ المدرسة العزیزیة منه، و وقّع بها لمحیی الدّین بن الزّکی، و قطع جاریه و أمره أن یلزم بیته فبقی علی هذا الحال، إلی أن مات رحمه اللّه، فانشدنی نجم الدّین بن اسرائیل لنفسه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عزل السّیف و ولّی القراب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قضی فینا بغیر الصّواب</w:t>
      </w:r>
    </w:p>
    <w:p>
      <w:pPr>
        <w:pStyle w:val="BookText"/>
        <w:rPr/>
      </w:pPr>
      <w:r>
        <w:rPr>
          <w:rFonts w:ascii="IRNazanin" w:hAnsi="IRNazanin" w:eastAsia="IRNazanin"/>
          <w:color w:val="111111"/>
          <w:sz w:val="28"/>
          <w:sz w:val="28"/>
          <w:szCs w:val="28"/>
          <w:rtl w:val="true"/>
          <w:lang w:bidi="fa-IR"/>
        </w:rPr>
        <w:t>فاضحک علی الدّهر و أربابه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ابک علی الفضل و فصل الخطاب</w:t>
      </w:r>
    </w:p>
    <w:p>
      <w:pPr>
        <w:pStyle w:val="BookText"/>
        <w:rPr/>
      </w:pPr>
      <w:r>
        <w:rPr>
          <w:rFonts w:ascii="IRNazanin" w:hAnsi="IRNazanin" w:eastAsia="IRNazanin"/>
          <w:color w:val="111111"/>
          <w:sz w:val="28"/>
          <w:sz w:val="28"/>
          <w:szCs w:val="28"/>
          <w:rtl w:val="true"/>
          <w:lang w:bidi="fa-IR"/>
        </w:rPr>
        <w:t>و حضرنا فی بستان للشّیخ بارض المزة بدمشق بعد موته مع جماعة من أصحابه و فینا نجم الدّین المذکور، فکتب علی ساریة تحت عریش کان کثیرا ما یجلس الشّیخ إلیها حین یقرء علیه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مربعا قلبی له مربع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جاءک غیث ابدا یهمع</w:t>
      </w:r>
    </w:p>
    <w:p>
      <w:pPr>
        <w:pStyle w:val="BookText"/>
        <w:rPr/>
      </w:pPr>
      <w:r>
        <w:rPr>
          <w:rFonts w:ascii="IRNazanin" w:hAnsi="IRNazanin" w:eastAsia="IRNazanin"/>
          <w:color w:val="111111"/>
          <w:sz w:val="28"/>
          <w:sz w:val="28"/>
          <w:szCs w:val="28"/>
          <w:rtl w:val="true"/>
          <w:lang w:bidi="fa-IR"/>
        </w:rPr>
        <w:t>عهدی بمغناک و فی افقه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المعالی و الحجی تطلع</w:t>
      </w:r>
    </w:p>
    <w:p>
      <w:pPr>
        <w:pStyle w:val="BookText"/>
        <w:rPr/>
      </w:pPr>
      <w:r>
        <w:rPr>
          <w:rFonts w:ascii="IRNazanin" w:hAnsi="IRNazanin" w:eastAsia="IRNazanin"/>
          <w:color w:val="111111"/>
          <w:sz w:val="28"/>
          <w:sz w:val="28"/>
          <w:szCs w:val="28"/>
          <w:rtl w:val="true"/>
          <w:lang w:bidi="fa-IR"/>
        </w:rPr>
        <w:t>و کنت غمد السّیف حتّی 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الغمد بعد السّیف لا یقطع</w:t>
      </w:r>
    </w:p>
    <w:p>
      <w:pPr>
        <w:pStyle w:val="BookText"/>
        <w:rPr/>
      </w:pPr>
      <w:r>
        <w:rPr>
          <w:rFonts w:ascii="IRNazanin" w:hAnsi="IRNazanin" w:eastAsia="IRNazanin"/>
          <w:color w:val="111111"/>
          <w:sz w:val="28"/>
          <w:sz w:val="28"/>
          <w:szCs w:val="28"/>
          <w:rtl w:val="true"/>
          <w:lang w:bidi="fa-IR"/>
        </w:rPr>
        <w:t>و أنشدنی نجم الدّین بن اسرائیل أیضا لنفسه من أبیات یرثی بها الشّیخ سیف الدّین و قد کان جادت السّماء عند دفنه بمطر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بکت السّماء علیه عند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بمدامع کاللّؤلوء المنثور</w:t>
      </w:r>
    </w:p>
    <w:p>
      <w:pPr>
        <w:pStyle w:val="BookText"/>
        <w:rPr/>
      </w:pPr>
      <w:r>
        <w:rPr>
          <w:rFonts w:ascii="IRNazanin" w:hAnsi="IRNazanin" w:eastAsia="IRNazanin"/>
          <w:color w:val="111111"/>
          <w:sz w:val="28"/>
          <w:sz w:val="28"/>
          <w:szCs w:val="28"/>
          <w:rtl w:val="true"/>
          <w:lang w:bidi="fa-IR"/>
        </w:rPr>
        <w:t>و أظنّها فرحت بمصعد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سمعت و تعلّقت بالنّور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 و لیس دمع الغیث یهمی باردا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تکون مدامع المسرور</w:t>
      </w:r>
    </w:p>
    <w:p>
      <w:pPr>
        <w:pStyle w:val="BookText"/>
        <w:rPr/>
      </w:pPr>
      <w:r>
        <w:rPr>
          <w:rFonts w:ascii="IRNazanin" w:hAnsi="IRNazanin" w:eastAsia="IRNazanin"/>
          <w:color w:val="111111"/>
          <w:sz w:val="28"/>
          <w:sz w:val="28"/>
          <w:szCs w:val="28"/>
          <w:rtl w:val="true"/>
          <w:lang w:bidi="fa-IR"/>
        </w:rPr>
        <w:t>و توفّی لیلة الإثنین وقت صلاة المغرب ثانی صفر سنة إحدی و ثلاثین و ستمأة بدمشق، و دفن یوم الإثنین بسفح قاسیون، و لمّا مات توقّف الأکابر و العلماء بدمشق عن حضور جنازته خوفا من الملک الأشرف، إذ کان متغیرا علیه، فخرج الإمام عزّ الدّین فی جنازته و جلس تحت قبّة النّسر حتّی صلّی علیه، فلمّا رأی النّاس ذلک بادروا إلیه و صلّوا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تصانیفه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أبکار الإبکار فی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منایح القرایح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لطیف فی اصول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الإحکام فی اصول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السّؤل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رموز الکنوز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فی المنطق،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الفوائد فی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الغرائب و کشف العجائب فی الاقترانات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جدل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الامل فی الجدل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الباهر فی محکم الزّواهر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الاکرام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مجلّدتان ثلاث تعالیق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التّمویهات علی الاشارات و التّنبیهات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مجلّدة 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مأخذ علی المحصول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المواخذ الحلبیة فی المؤآخذات الجدلیة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انتهی ما نقلته من کلام القاضی شمس الدّین ابن خلّکان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غیره أقرأ العقلیات بالجامع الظّافری بمصر، و أعاد بمدرسة الشّافعی، و تخرج به جماعة، فقاموا علیه، و نسبوه إلی اختلال العقیدة، و کتبوا محضرا و وضعو خطوطهم فیه بما یستباح به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یحکی عنه أنّه ماتت له قطّة بحماة، فدفنها و لمّا جاء إلی دمشق نقل عظامها فی کیس و دفنها فی کیس بقاسیون، و من تلامیذه القاضی صدر الدّین بن سنی الدّولة، و القاضی محیی الدّین بن الزّکی و غیرهما انتهی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حکایة نقل عظام قطّته المذکورة تناسب حکایة معالجة سمیه أبی الفرج الاصبهانی قطّته المریضة بتلک الفضیحة الّتی عرفتها فی عنوانه المتقدّم، و إن کانتا بمنزلة صلوة اللّیل بالنّسبة إلی أفاعیل سمیها القاضی التّنوخی المتقدم علیهما ذکره فلیراجع و لیتأمّل فی </w:t>
      </w:r>
    </w:p>
    <w:p>
      <w:pPr>
        <w:pStyle w:val="BookText"/>
        <w:rPr/>
      </w:pPr>
      <w:r>
        <w:rPr>
          <w:rFonts w:ascii="IRNazanin" w:hAnsi="IRNazanin" w:eastAsia="IRNazanin"/>
          <w:color w:val="111111"/>
          <w:sz w:val="28"/>
          <w:sz w:val="28"/>
          <w:szCs w:val="28"/>
          <w:rtl w:val="true"/>
          <w:lang w:bidi="fa-IR"/>
        </w:rPr>
        <w:t>سائر شواهد حقیة جماعة من المنتحلین لدین الإسلام هؤلاء علماؤهم و لیلتفت إلی بقیة قواعد أقوام من المخالفین هؤلاء ساداتهم و رؤساؤهم، ثمّ لیشکر اللّه سبحانه و تعالی علی نعمة اهتداء اتباع أهل بیت الرّسالة علیهم السّلام إلی العدل و التّقوی و الورع و الوقار و التمکین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تتّمة قال الحافظ السّیوطی 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بلوغ کلامه إلی ذکر الأعشی الشّاعر المتقدّم میمون بن قیس القیسی، قال الآمدی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دیوان الاعشی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الأعشی جاهلیا کبیر السنّ، و عاش حتی أدرک الإسلام فی آخر عمره، و دخل إلی النّبیّ صلّی اللّه علیه و آله و سلّم من الیمامة لیسلم، فقیل انّه یحرم الخمر و الزّنا، فقال أتمتّع منهما سنة ثمّ أسلم، فمات قبل ذلک بقریة من قری الیمامة، و قیل إنّ خروجه إلی النّبی صلّی اللّه علیه و آله و سلّم کان فی عام الحدیبیة، فمرّ بأبی سفیان بن حرب، فسأله عن وجهه الّذی قدم منه؛ فعرفه ثم سأله أین یقصد، فقال أرید محمّدا فقال أنه یحرّم علیک الزّنا و الخمر و القمار، فقال له أمّا الزّنا فقد ترکنی و لم أترکه و أما الخمر فقد قضیت منها وطرا، و أما القمار فلعلّی أن اصیب منه خلقا قال فهل لک إلی 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 بیننا و بینه هدتة، فزجع علیک و تأخذ مأة ناقة حمراء، فان ظهر أتیته و إن ظهرنا کنت قد أصبت عوضا من رحلتک قال لا أبالی، فانطلق به أبو سفیان إلی منزله، و جمع له أصحابه و قال یا معشر قریش هذا اعشی بنی قیس بن ثعلبة و قد عرفتم شعره، و لئن وصل إلی محمّد صلّی اللّه علیه و آله لیضربن علیکم العرب بشعره، فجمعوا له مأة ناقة و انصرف، فلمّا کان بناحیة الیمامة ألقاه بعیره، فوقصه فمات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انّ مراده بالآمدی هذا هو الحسن بن بشر النّحوی الشّاعر المشهور، المتقدّم ذکره فی مقامه دون صاحب هذه الترجمة الّذی لم یعدّوا من جملة تصانیفه هذا الشرح و لا عهد منه بصیرة فی هذه المراتب، دون الآمدی المتقدّم ذکره قریبا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 إن کان وصف الآمدی ینصرف الی أحد هذین عند الإطلاق </w:t>
      </w:r>
    </w:p>
    <w:p>
      <w:pPr>
        <w:pStyle w:val="BookText"/>
        <w:rPr/>
      </w:pPr>
      <w:r>
        <w:rPr>
          <w:rFonts w:ascii="IRNazanin" w:hAnsi="IRNazanin" w:eastAsia="IRNazanin"/>
          <w:color w:val="111111"/>
          <w:sz w:val="28"/>
          <w:sz w:val="28"/>
          <w:szCs w:val="28"/>
          <w:rtl w:val="true"/>
          <w:lang w:bidi="fa-IR"/>
        </w:rPr>
        <w:t>فلتتبصّر و لا یغفل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لیعلم إنّ المراد بسیف الدّین المشد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هو غیر صاحب التّرجمة و إن کان مساهما له فی الإسم و اللّقب و الفضل و الأدب و البلد و الطّبقة و غیر ذلک، فانّه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عمر بن قزل بن جلدک الیاروقی الترکمانی، و کان من جملة الأمراء و أهل الدّیوان ولد سنة اثنتین و ستّمأة، و توفّی سنة ستّ و خمسین و ستمأة اشتغل فی صباه، و قال الشّعر الرّائق، و تولی شدّ الدواوین بدمشق للنّاصر مدّة، و کان ظریفا طیب العشرة، تام المرؤة، و هو ابن اخ الأمیر فخر الدّین عثمان استاد دار الملک الکامل؛ و نسیب الأمیر جمال الدّین بن یغمور، روی عنه الدّمیاطی، و الفخر اسماعیل بن عساکر، و لما مات رثاه الکمال العبّاسی و کانت وفاته یوم تاسوعا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عاشورا جعلت مصیبته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لفقد کریم أو عظیم مبجّل</w:t>
      </w:r>
    </w:p>
    <w:p>
      <w:pPr>
        <w:pStyle w:val="BookText"/>
        <w:rPr/>
      </w:pPr>
      <w:r>
        <w:rPr>
          <w:rFonts w:ascii="IRNazanin" w:hAnsi="IRNazanin" w:eastAsia="IRNazanin"/>
          <w:color w:val="111111"/>
          <w:sz w:val="28"/>
          <w:sz w:val="28"/>
          <w:szCs w:val="28"/>
          <w:rtl w:val="true"/>
          <w:lang w:bidi="fa-IR"/>
        </w:rPr>
        <w:t>و قد کان فی قتل الحسین 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جلّ بالرّزء المعظم فی علیّ</w:t>
      </w:r>
    </w:p>
    <w:p>
      <w:pPr>
        <w:pStyle w:val="BookText"/>
        <w:rPr/>
      </w:pPr>
      <w:r>
        <w:rPr>
          <w:rFonts w:ascii="IRNazanin" w:hAnsi="IRNazanin" w:eastAsia="IRNazanin"/>
          <w:color w:val="111111"/>
          <w:sz w:val="28"/>
          <w:sz w:val="28"/>
          <w:szCs w:val="28"/>
          <w:rtl w:val="true"/>
          <w:lang w:bidi="fa-IR"/>
        </w:rPr>
        <w:t>و من شعر ابن قزل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قامة أم صعدة سمراء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ذوایة ام حیة سوداء</w:t>
      </w:r>
    </w:p>
    <w:p>
      <w:pPr>
        <w:pStyle w:val="BookText"/>
        <w:rPr/>
      </w:pPr>
      <w:r>
        <w:rPr>
          <w:rFonts w:ascii="IRNazanin" w:hAnsi="IRNazanin" w:eastAsia="IRNazanin"/>
          <w:color w:val="111111"/>
          <w:sz w:val="28"/>
          <w:sz w:val="28"/>
          <w:szCs w:val="28"/>
          <w:rtl w:val="true"/>
          <w:lang w:bidi="fa-IR"/>
        </w:rPr>
        <w:t>و إذا نظرت إلی اللحاظ وجدتها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السّهام و رشقها الایماء</w:t>
      </w:r>
    </w:p>
    <w:p>
      <w:pPr>
        <w:pStyle w:val="BookText"/>
        <w:rPr/>
      </w:pPr>
      <w:r>
        <w:rPr>
          <w:rFonts w:ascii="IRNazanin" w:hAnsi="IRNazanin" w:eastAsia="IRNazanin"/>
          <w:color w:val="111111"/>
          <w:sz w:val="28"/>
          <w:sz w:val="28"/>
          <w:szCs w:val="28"/>
          <w:rtl w:val="true"/>
          <w:lang w:bidi="fa-IR"/>
        </w:rPr>
        <w:t>ان انکرت بخل العیون جراحتی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فدلیل قلبی انّها بخلاء</w:t>
      </w:r>
    </w:p>
    <w:p>
      <w:pPr>
        <w:pStyle w:val="BookText"/>
        <w:rPr/>
      </w:pPr>
      <w:r>
        <w:rPr>
          <w:rFonts w:ascii="IRNazanin" w:hAnsi="IRNazanin" w:eastAsia="IRNazanin"/>
          <w:color w:val="111111"/>
          <w:sz w:val="28"/>
          <w:sz w:val="28"/>
          <w:szCs w:val="28"/>
          <w:rtl w:val="true"/>
          <w:lang w:bidi="fa-IR"/>
        </w:rPr>
        <w:t>و بمهجتی من لو سری متبرقعا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ظلمة لأنارة الظّلماء</w:t>
      </w:r>
    </w:p>
    <w:p>
      <w:pPr>
        <w:pStyle w:val="BookText"/>
        <w:rPr/>
      </w:pPr>
      <w:r>
        <w:rPr>
          <w:rFonts w:ascii="IRNazanin" w:hAnsi="IRNazanin" w:eastAsia="IRNazanin"/>
          <w:color w:val="111111"/>
          <w:sz w:val="28"/>
          <w:sz w:val="28"/>
          <w:szCs w:val="28"/>
          <w:rtl w:val="true"/>
          <w:lang w:bidi="fa-IR"/>
        </w:rPr>
        <w:t>بدر جعلت القلب اخیبة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کیلا یراه رقیبه القواء</w:t>
      </w:r>
    </w:p>
    <w:p>
      <w:pPr>
        <w:pStyle w:val="BookText"/>
        <w:rPr/>
      </w:pPr>
      <w:r>
        <w:rPr>
          <w:rFonts w:ascii="IRNazanin" w:hAnsi="IRNazanin" w:eastAsia="IRNazanin"/>
          <w:color w:val="111111"/>
          <w:sz w:val="28"/>
          <w:sz w:val="28"/>
          <w:szCs w:val="28"/>
          <w:rtl w:val="true"/>
          <w:lang w:bidi="fa-IR"/>
        </w:rPr>
        <w:t>خلعت علیه الشّمس رونق حسنها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حبته رونق ثغره الجوزاء</w:t>
      </w:r>
    </w:p>
    <w:p>
      <w:pPr>
        <w:pStyle w:val="BookText"/>
        <w:rPr/>
      </w:pPr>
      <w:r>
        <w:rPr>
          <w:rFonts w:ascii="IRNazanin" w:hAnsi="IRNazanin" w:eastAsia="IRNazanin"/>
          <w:color w:val="111111"/>
          <w:sz w:val="28"/>
          <w:sz w:val="28"/>
          <w:szCs w:val="28"/>
          <w:rtl w:val="true"/>
          <w:lang w:bidi="fa-IR"/>
        </w:rPr>
        <w:t>فی نمل عارضه و نور جبینه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تتنافس الاحزاب و العشراء</w:t>
      </w:r>
    </w:p>
    <w:p>
      <w:pPr>
        <w:pStyle w:val="BookText"/>
        <w:rPr/>
      </w:pPr>
      <w:r>
        <w:rPr>
          <w:rFonts w:ascii="IRNazanin" w:hAnsi="IRNazanin" w:eastAsia="IRNazanin"/>
          <w:color w:val="111111"/>
          <w:sz w:val="28"/>
          <w:sz w:val="28"/>
          <w:szCs w:val="28"/>
          <w:rtl w:val="true"/>
          <w:lang w:bidi="fa-IR"/>
        </w:rPr>
        <w:t>فنجدّه الزاهی نهیم صبابة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بصدغه یتغزل الواواء</w:t>
      </w:r>
    </w:p>
    <w:p>
      <w:pPr>
        <w:pStyle w:val="BookText"/>
        <w:rPr/>
      </w:pPr>
      <w:r>
        <w:rPr>
          <w:rFonts w:ascii="IRNazanin" w:hAnsi="IRNazanin" w:eastAsia="IRNazanin"/>
          <w:color w:val="111111"/>
          <w:sz w:val="28"/>
          <w:sz w:val="28"/>
          <w:szCs w:val="28"/>
          <w:rtl w:val="true"/>
          <w:lang w:bidi="fa-IR"/>
        </w:rPr>
        <w:t>و منه فی مطرب</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تری ابن سیناء فی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ملعوبه الغناء</w:t>
      </w:r>
    </w:p>
    <w:p>
      <w:pPr>
        <w:pStyle w:val="BookText"/>
        <w:rPr/>
      </w:pPr>
      <w:r>
        <w:rPr>
          <w:rFonts w:ascii="IRNazanin" w:hAnsi="IRNazanin" w:eastAsia="IRNazanin"/>
          <w:color w:val="111111"/>
          <w:sz w:val="28"/>
          <w:sz w:val="28"/>
          <w:szCs w:val="28"/>
          <w:rtl w:val="true"/>
          <w:lang w:bidi="fa-IR"/>
        </w:rPr>
        <w:t>قانونه المرتضی 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اشاراته شفاء</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رام رمت فأصبن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 الحاظه قوس الحواجب</w:t>
      </w:r>
    </w:p>
    <w:p>
      <w:pPr>
        <w:pStyle w:val="BookText"/>
        <w:rPr/>
      </w:pPr>
      <w:r>
        <w:rPr>
          <w:rFonts w:ascii="IRNazanin" w:hAnsi="IRNazanin" w:eastAsia="IRNazanin"/>
          <w:color w:val="111111"/>
          <w:sz w:val="28"/>
          <w:sz w:val="28"/>
          <w:szCs w:val="28"/>
          <w:rtl w:val="true"/>
          <w:lang w:bidi="fa-IR"/>
        </w:rPr>
        <w:t>فلا تهدر دمی فدمی 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عقلی طائر و القلب واجب</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تفرّقنا و لم نجتمع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زادت الفرقة عن وقتها</w:t>
      </w:r>
    </w:p>
    <w:p>
      <w:pPr>
        <w:pStyle w:val="BookText"/>
        <w:rPr/>
      </w:pPr>
      <w:r>
        <w:rPr>
          <w:rFonts w:ascii="IRNazanin" w:hAnsi="IRNazanin" w:eastAsia="IRNazanin"/>
          <w:color w:val="111111"/>
          <w:sz w:val="28"/>
          <w:sz w:val="28"/>
          <w:szCs w:val="28"/>
          <w:rtl w:val="true"/>
          <w:lang w:bidi="fa-IR"/>
        </w:rPr>
        <w:t>فهذه العینان مع قربها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تنظر العین إلی أختها</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اقصی مرادی فی الهوی بان تخلوا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ساحتی فی قدح انظره فی راحتی</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اقسمت من دمعی بالذاریات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دموع العین بالمرسلات</w:t>
      </w:r>
    </w:p>
    <w:p>
      <w:pPr>
        <w:pStyle w:val="BookText"/>
        <w:rPr/>
      </w:pPr>
      <w:r>
        <w:rPr>
          <w:rFonts w:ascii="IRNazanin" w:hAnsi="IRNazanin" w:eastAsia="IRNazanin"/>
          <w:color w:val="111111"/>
          <w:sz w:val="28"/>
          <w:sz w:val="28"/>
          <w:szCs w:val="28"/>
          <w:rtl w:val="true"/>
          <w:lang w:bidi="fa-IR"/>
        </w:rPr>
        <w:t>انّی علی الاخلاص فی حبّکم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تری روحی فی النّازعات</w:t>
      </w:r>
    </w:p>
    <w:p>
      <w:pPr>
        <w:pStyle w:val="BookText"/>
        <w:rPr/>
      </w:pPr>
      <w:r>
        <w:rPr>
          <w:rFonts w:ascii="IRNazanin" w:hAnsi="IRNazanin" w:eastAsia="IRNazanin"/>
          <w:color w:val="111111"/>
          <w:sz w:val="28"/>
          <w:sz w:val="28"/>
          <w:szCs w:val="28"/>
          <w:rtl w:val="true"/>
          <w:lang w:bidi="fa-IR"/>
        </w:rPr>
        <w:t>و منه بیت بدیع کلّ کلمته منها قلب نفسها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 اضآء هلاله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یضی‌ء بکوکب</w:t>
      </w:r>
    </w:p>
    <w:p>
      <w:pPr>
        <w:pStyle w:val="BookText"/>
        <w:rPr/>
      </w:pPr>
      <w:r>
        <w:rPr>
          <w:rFonts w:ascii="IRNazanin" w:hAnsi="IRNazanin" w:eastAsia="IRNazanin"/>
          <w:color w:val="111111"/>
          <w:sz w:val="28"/>
          <w:sz w:val="28"/>
          <w:szCs w:val="28"/>
          <w:rtl w:val="true"/>
          <w:lang w:bidi="fa-IR"/>
        </w:rPr>
        <w:t>الی ان قال 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جیرة الحیّ من جرعاء کاظمة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 لبعدکم ما التذ بالنّظر</w:t>
      </w:r>
    </w:p>
    <w:p>
      <w:pPr>
        <w:pStyle w:val="BookText"/>
        <w:rPr/>
      </w:pPr>
      <w:r>
        <w:rPr>
          <w:rFonts w:ascii="IRNazanin" w:hAnsi="IRNazanin" w:eastAsia="IRNazanin"/>
          <w:color w:val="111111"/>
          <w:sz w:val="28"/>
          <w:sz w:val="28"/>
          <w:szCs w:val="28"/>
          <w:rtl w:val="true"/>
          <w:lang w:bidi="fa-IR"/>
        </w:rPr>
        <w:t>لا تسألوا عن حدیث الدّمع کیف 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کفی ما جری منه علی بصری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المعنی تداوله المتاخّرون کثیرا ولی فیه عدّة مقاطیع منها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عینی مذغاب شخصک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یامر السّهر فی کراها و ینهی</w:t>
      </w:r>
    </w:p>
    <w:p>
      <w:pPr>
        <w:pStyle w:val="BookText"/>
        <w:rPr/>
      </w:pPr>
      <w:r>
        <w:rPr>
          <w:rFonts w:ascii="IRNazanin" w:hAnsi="IRNazanin" w:eastAsia="IRNazanin"/>
          <w:color w:val="111111"/>
          <w:sz w:val="28"/>
          <w:sz w:val="28"/>
          <w:szCs w:val="28"/>
          <w:rtl w:val="true"/>
          <w:lang w:bidi="fa-IR"/>
        </w:rPr>
        <w:t>بدموع کانّهنّ الغوادی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تسل ما جری علی الخدّ منها</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کانّما ثغرها 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اطاف من ریقها بخمر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مقرّها فی صمیم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تجری لمستقرّ</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وافی الیّ و کاس الرّاح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فخلت من لفظه انّ النّسیم سری</w:t>
      </w:r>
    </w:p>
    <w:p>
      <w:pPr>
        <w:pStyle w:val="BookText"/>
        <w:rPr/>
      </w:pPr>
      <w:r>
        <w:rPr>
          <w:rFonts w:ascii="IRNazanin" w:hAnsi="IRNazanin" w:eastAsia="IRNazanin"/>
          <w:color w:val="111111"/>
          <w:sz w:val="28"/>
          <w:sz w:val="28"/>
          <w:szCs w:val="28"/>
          <w:rtl w:val="true"/>
          <w:lang w:bidi="fa-IR"/>
        </w:rPr>
        <w:t>لا تدرک الرّاح شیئا من شمائله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لا ینبغی ان تدرک القمر</w:t>
      </w:r>
    </w:p>
    <w:p>
      <w:pPr>
        <w:pStyle w:val="BookText"/>
        <w:rPr/>
      </w:pPr>
      <w:r>
        <w:rPr>
          <w:rFonts w:ascii="IRNazanin" w:hAnsi="IRNazanin" w:eastAsia="IRNazanin"/>
          <w:color w:val="111111"/>
          <w:sz w:val="28"/>
          <w:sz w:val="28"/>
          <w:szCs w:val="28"/>
          <w:rtl w:val="true"/>
          <w:lang w:bidi="fa-IR"/>
        </w:rPr>
        <w:t>و منه فی ملیح نصرانی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 عزیز یحاکی الظّبی ملتفتا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 احور عقلی فیه قد حارا</w:t>
      </w:r>
    </w:p>
    <w:p>
      <w:pPr>
        <w:pStyle w:val="BookText"/>
        <w:rPr/>
      </w:pPr>
      <w:r>
        <w:rPr>
          <w:rFonts w:ascii="IRNazanin" w:hAnsi="IRNazanin" w:eastAsia="IRNazanin"/>
          <w:color w:val="111111"/>
          <w:sz w:val="28"/>
          <w:sz w:val="28"/>
          <w:szCs w:val="28"/>
          <w:rtl w:val="true"/>
          <w:lang w:bidi="fa-IR"/>
        </w:rPr>
        <w:t>یصبوا الجناب الی تقبیل مبسمه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یکتسی الرّاح من خدیه انوارا</w:t>
      </w:r>
    </w:p>
    <w:p>
      <w:pPr>
        <w:pStyle w:val="BookText"/>
        <w:rPr/>
      </w:pPr>
      <w:r>
        <w:rPr>
          <w:rFonts w:ascii="IRNazanin" w:hAnsi="IRNazanin" w:eastAsia="IRNazanin"/>
          <w:color w:val="111111"/>
          <w:sz w:val="28"/>
          <w:sz w:val="28"/>
          <w:szCs w:val="28"/>
          <w:rtl w:val="true"/>
          <w:lang w:bidi="fa-IR"/>
        </w:rPr>
        <w:t>من آل عیسی یری بعدی تقرّبه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یخیف فی دم العشّاق اوزارا</w:t>
      </w:r>
    </w:p>
    <w:p>
      <w:pPr>
        <w:pStyle w:val="BookText"/>
        <w:rPr/>
      </w:pPr>
      <w:r>
        <w:rPr>
          <w:rFonts w:ascii="IRNazanin" w:hAnsi="IRNazanin" w:eastAsia="IRNazanin"/>
          <w:color w:val="111111"/>
          <w:sz w:val="28"/>
          <w:sz w:val="28"/>
          <w:szCs w:val="28"/>
          <w:rtl w:val="true"/>
          <w:lang w:bidi="fa-IR"/>
        </w:rPr>
        <w:t>لاجله اصبح الرّاووق منعکفا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الصّلیب و شد الکاس زنّارا</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غزال قلت ما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حبیبی قال مالک</w:t>
      </w:r>
    </w:p>
    <w:p>
      <w:pPr>
        <w:pStyle w:val="BookText"/>
        <w:rPr/>
      </w:pPr>
      <w:r>
        <w:rPr>
          <w:rFonts w:ascii="IRNazanin" w:hAnsi="IRNazanin" w:eastAsia="IRNazanin"/>
          <w:color w:val="111111"/>
          <w:sz w:val="28"/>
          <w:sz w:val="28"/>
          <w:szCs w:val="28"/>
          <w:rtl w:val="true"/>
          <w:lang w:bidi="fa-IR"/>
        </w:rPr>
        <w:t>قلت صف لی وجهک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الزّاهی وصف حسن اعتدالک</w:t>
      </w:r>
    </w:p>
    <w:p>
      <w:pPr>
        <w:pStyle w:val="BookText"/>
        <w:rPr/>
      </w:pPr>
      <w:r>
        <w:rPr>
          <w:rFonts w:ascii="IRNazanin" w:hAnsi="IRNazanin" w:eastAsia="IRNazanin"/>
          <w:color w:val="111111"/>
          <w:sz w:val="28"/>
          <w:sz w:val="28"/>
          <w:szCs w:val="28"/>
          <w:rtl w:val="true"/>
          <w:lang w:bidi="fa-IR"/>
        </w:rPr>
        <w:t>قال کالبدر و کالغ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 و ما اشبه ذلک</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کاتب ذاک الخدّ قوّمه اذ مشقه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مجاز خضره سرته المحققه</w:t>
      </w:r>
    </w:p>
    <w:p>
      <w:pPr>
        <w:pStyle w:val="BookText"/>
        <w:rPr/>
      </w:pPr>
      <w:r>
        <w:rPr>
          <w:rFonts w:ascii="IRNazanin" w:hAnsi="IRNazanin" w:eastAsia="IRNazanin"/>
          <w:color w:val="111111"/>
          <w:sz w:val="28"/>
          <w:sz w:val="28"/>
          <w:szCs w:val="28"/>
          <w:rtl w:val="true"/>
          <w:lang w:bidi="fa-IR"/>
        </w:rPr>
        <w:t>حبّرنی حاجبه بنوره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عقرب الصدغ الذی بواوه معلقة</w:t>
      </w:r>
    </w:p>
    <w:p>
      <w:pPr>
        <w:pStyle w:val="BookText"/>
        <w:rPr/>
      </w:pPr>
      <w:r>
        <w:rPr>
          <w:rFonts w:ascii="IRNazanin" w:hAnsi="IRNazanin" w:eastAsia="IRNazanin"/>
          <w:color w:val="111111"/>
          <w:sz w:val="28"/>
          <w:sz w:val="28"/>
          <w:szCs w:val="28"/>
          <w:rtl w:val="true"/>
          <w:lang w:bidi="fa-IR"/>
        </w:rPr>
        <w:t>و منه لغز فی هروت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اسم اذا صحّفته فهو نبیّ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اذا عکسته کتابه المنزل</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لعبت بالنرد مع رشیق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مهفهف لین القوام</w:t>
      </w:r>
    </w:p>
    <w:p>
      <w:pPr>
        <w:pStyle w:val="BookText"/>
        <w:rPr/>
      </w:pPr>
      <w:r>
        <w:rPr>
          <w:rFonts w:ascii="IRNazanin" w:hAnsi="IRNazanin" w:eastAsia="IRNazanin"/>
          <w:color w:val="111111"/>
          <w:sz w:val="28"/>
          <w:sz w:val="28"/>
          <w:szCs w:val="28"/>
          <w:rtl w:val="true"/>
          <w:lang w:bidi="fa-IR"/>
        </w:rPr>
        <w:t>قال تمامی فقلت مهلّا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احسن البدر فی التّمام</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فی حلّی و مرتحلی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الّذی نلت من علم و من عمل</w:t>
      </w:r>
    </w:p>
    <w:p>
      <w:pPr>
        <w:pStyle w:val="BookText"/>
        <w:rPr/>
      </w:pPr>
      <w:r>
        <w:rPr>
          <w:rFonts w:ascii="IRNazanin" w:hAnsi="IRNazanin" w:eastAsia="IRNazanin"/>
          <w:color w:val="111111"/>
          <w:sz w:val="28"/>
          <w:sz w:val="28"/>
          <w:szCs w:val="28"/>
          <w:rtl w:val="true"/>
          <w:lang w:bidi="fa-IR"/>
        </w:rPr>
        <w:t>بالامس کنت الی الدّیوان منتسبا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الیوم اصبحت و الدّیوان ینسب لی</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 و ان اصبحت سنّیها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آل المصطفی الهاشمی</w:t>
      </w:r>
    </w:p>
    <w:p>
      <w:pPr>
        <w:pStyle w:val="BookText"/>
        <w:rPr/>
      </w:pPr>
      <w:r>
        <w:rPr>
          <w:rFonts w:ascii="IRNazanin" w:hAnsi="IRNazanin" w:eastAsia="IRNazanin"/>
          <w:color w:val="111111"/>
          <w:sz w:val="28"/>
          <w:sz w:val="28"/>
          <w:szCs w:val="28"/>
          <w:rtl w:val="true"/>
          <w:lang w:bidi="fa-IR"/>
        </w:rPr>
        <w:t>فی حالة السّخط أو الی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اقتدی فی الغیظ بالکاظم</w:t>
      </w:r>
    </w:p>
    <w:p>
      <w:pPr>
        <w:pStyle w:val="BookText"/>
        <w:rPr/>
      </w:pPr>
      <w:r>
        <w:rPr>
          <w:rFonts w:ascii="IRNazanin" w:hAnsi="IRNazanin" w:eastAsia="IRNazanin"/>
          <w:color w:val="111111"/>
          <w:sz w:val="28"/>
          <w:sz w:val="28"/>
          <w:szCs w:val="28"/>
          <w:rtl w:val="true"/>
          <w:lang w:bidi="fa-IR"/>
        </w:rPr>
        <w:t>و منه یمدح الملک 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شمت فی الکاس لؤلؤا منثورا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اضحی مزاجها کافورا</w:t>
      </w:r>
    </w:p>
    <w:p>
      <w:pPr>
        <w:pStyle w:val="BookText"/>
        <w:rPr/>
      </w:pPr>
      <w:r>
        <w:rPr>
          <w:rFonts w:ascii="IRNazanin" w:hAnsi="IRNazanin" w:eastAsia="IRNazanin"/>
          <w:color w:val="111111"/>
          <w:sz w:val="28"/>
          <w:sz w:val="28"/>
          <w:szCs w:val="28"/>
          <w:rtl w:val="true"/>
          <w:lang w:bidi="fa-IR"/>
        </w:rPr>
        <w:t>و توسمت حائل الکاس فی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لایحا و سراجا منیرا</w:t>
      </w:r>
    </w:p>
    <w:p>
      <w:pPr>
        <w:pStyle w:val="BookText"/>
        <w:rPr/>
      </w:pPr>
      <w:r>
        <w:rPr>
          <w:rFonts w:ascii="IRNazanin" w:hAnsi="IRNazanin" w:eastAsia="IRNazanin"/>
          <w:color w:val="111111"/>
          <w:sz w:val="28"/>
          <w:sz w:val="28"/>
          <w:szCs w:val="28"/>
          <w:rtl w:val="true"/>
          <w:lang w:bidi="fa-IR"/>
        </w:rPr>
        <w:t>بدرتم ما زاله یهدی لقلبی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لعینی نضرة و سرورا</w:t>
      </w:r>
    </w:p>
    <w:p>
      <w:pPr>
        <w:pStyle w:val="BookText"/>
        <w:rPr/>
      </w:pPr>
      <w:r>
        <w:rPr>
          <w:rFonts w:ascii="IRNazanin" w:hAnsi="IRNazanin" w:eastAsia="IRNazanin"/>
          <w:color w:val="111111"/>
          <w:sz w:val="28"/>
          <w:sz w:val="28"/>
          <w:szCs w:val="28"/>
          <w:rtl w:val="true"/>
          <w:lang w:bidi="fa-IR"/>
        </w:rPr>
        <w:t>تجتلی النّفس دائما من عذاریه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صدغیه جنّة و حریرا</w:t>
      </w:r>
    </w:p>
    <w:p>
      <w:pPr>
        <w:pStyle w:val="BookText"/>
        <w:rPr/>
      </w:pPr>
      <w:r>
        <w:rPr>
          <w:rFonts w:ascii="IRNazanin" w:hAnsi="IRNazanin" w:eastAsia="IRNazanin"/>
          <w:color w:val="111111"/>
          <w:sz w:val="28"/>
          <w:sz w:val="28"/>
          <w:szCs w:val="28"/>
          <w:rtl w:val="true"/>
          <w:lang w:bidi="fa-IR"/>
        </w:rPr>
        <w:t>و سقانی من ریقه البارد العذب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کؤسا حوت شرابا طهورا</w:t>
      </w:r>
    </w:p>
    <w:p>
      <w:pPr>
        <w:pStyle w:val="BookText"/>
        <w:rPr/>
      </w:pPr>
      <w:r>
        <w:rPr>
          <w:rFonts w:ascii="IRNazanin" w:hAnsi="IRNazanin" w:eastAsia="IRNazanin"/>
          <w:color w:val="111111"/>
          <w:sz w:val="28"/>
          <w:sz w:val="28"/>
          <w:szCs w:val="28"/>
          <w:rtl w:val="true"/>
          <w:lang w:bidi="fa-IR"/>
        </w:rPr>
        <w:t>بقواریر فضّة من ثنایا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قدّروها بلؤلؤ تقدیرا</w:t>
      </w:r>
    </w:p>
    <w:p>
      <w:pPr>
        <w:pStyle w:val="BookText"/>
        <w:rPr/>
      </w:pPr>
      <w:r>
        <w:rPr>
          <w:rFonts w:ascii="IRNazanin" w:hAnsi="IRNazanin" w:eastAsia="IRNazanin"/>
          <w:color w:val="111111"/>
          <w:sz w:val="28"/>
          <w:sz w:val="28"/>
          <w:szCs w:val="28"/>
          <w:rtl w:val="true"/>
          <w:lang w:bidi="fa-IR"/>
        </w:rPr>
        <w:t>و غیوم مثل الجنان فما تنظر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شمسا و لا زمهریرا</w:t>
      </w:r>
    </w:p>
    <w:p>
      <w:pPr>
        <w:pStyle w:val="BookText"/>
        <w:rPr/>
      </w:pPr>
      <w:r>
        <w:rPr>
          <w:rFonts w:ascii="IRNazanin" w:hAnsi="IRNazanin" w:eastAsia="IRNazanin"/>
          <w:color w:val="111111"/>
          <w:sz w:val="28"/>
          <w:sz w:val="28"/>
          <w:szCs w:val="28"/>
          <w:rtl w:val="true"/>
          <w:lang w:bidi="fa-IR"/>
        </w:rPr>
        <w:t>نصب روض مشی النّسیم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فانبری سعیه به مشکورا</w:t>
      </w:r>
    </w:p>
    <w:p>
      <w:pPr>
        <w:pStyle w:val="BookText"/>
        <w:rPr/>
      </w:pPr>
      <w:r>
        <w:rPr>
          <w:rFonts w:ascii="IRNazanin" w:hAnsi="IRNazanin" w:eastAsia="IRNazanin"/>
          <w:color w:val="111111"/>
          <w:sz w:val="28"/>
          <w:sz w:val="28"/>
          <w:szCs w:val="28"/>
          <w:rtl w:val="true"/>
          <w:lang w:bidi="fa-IR"/>
        </w:rPr>
        <w:t>أیها الحاسد المفنّد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تری شاکرا و أمّا کفورا</w:t>
      </w:r>
    </w:p>
    <w:p>
      <w:pPr>
        <w:pStyle w:val="BookText"/>
        <w:rPr/>
      </w:pPr>
      <w:r>
        <w:rPr>
          <w:rFonts w:ascii="IRNazanin" w:hAnsi="IRNazanin" w:eastAsia="IRNazanin"/>
          <w:color w:val="111111"/>
          <w:sz w:val="28"/>
          <w:sz w:val="28"/>
          <w:szCs w:val="28"/>
          <w:rtl w:val="true"/>
          <w:lang w:bidi="fa-IR"/>
        </w:rPr>
        <w:t>کیف تجفوا الّتی یطیر بها 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شرّه مستطیرا</w:t>
      </w:r>
    </w:p>
    <w:p>
      <w:pPr>
        <w:pStyle w:val="BookText"/>
        <w:rPr/>
      </w:pPr>
      <w:r>
        <w:rPr>
          <w:rFonts w:ascii="IRNazanin" w:hAnsi="IRNazanin" w:eastAsia="IRNazanin"/>
          <w:color w:val="111111"/>
          <w:sz w:val="28"/>
          <w:sz w:val="28"/>
          <w:szCs w:val="28"/>
          <w:rtl w:val="true"/>
          <w:lang w:bidi="fa-IR"/>
        </w:rPr>
        <w:t>عبد إحسان یوسف الملک الناصر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أفدیه سیدا و حصورا</w:t>
      </w:r>
    </w:p>
    <w:p>
      <w:pPr>
        <w:pStyle w:val="BookText"/>
        <w:rPr/>
      </w:pPr>
      <w:r>
        <w:rPr>
          <w:rFonts w:ascii="IRNazanin" w:hAnsi="IRNazanin" w:eastAsia="IRNazanin"/>
          <w:color w:val="111111"/>
          <w:sz w:val="28"/>
          <w:sz w:val="28"/>
          <w:szCs w:val="28"/>
          <w:rtl w:val="true"/>
          <w:lang w:bidi="fa-IR"/>
        </w:rPr>
        <w:t>منهل الواردین ذخر الیتامی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فقیرا أغنی و فک أسیرا</w:t>
      </w:r>
    </w:p>
    <w:p>
      <w:pPr>
        <w:pStyle w:val="BookText"/>
        <w:rPr/>
      </w:pPr>
      <w:r>
        <w:rPr>
          <w:rFonts w:ascii="IRNazanin" w:hAnsi="IRNazanin" w:eastAsia="IRNazanin"/>
          <w:color w:val="111111"/>
          <w:sz w:val="28"/>
          <w:sz w:val="28"/>
          <w:szCs w:val="28"/>
          <w:rtl w:val="true"/>
          <w:lang w:bidi="fa-IR"/>
        </w:rPr>
        <w:t>ملک ما تراه یوما عبوسا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بذل النّدی و لا قمطریرا</w:t>
      </w:r>
    </w:p>
    <w:p>
      <w:pPr>
        <w:pStyle w:val="BookText"/>
        <w:rPr/>
      </w:pPr>
      <w:r>
        <w:rPr>
          <w:rFonts w:ascii="IRNazanin" w:hAnsi="IRNazanin" w:eastAsia="IRNazanin"/>
          <w:color w:val="111111"/>
          <w:sz w:val="28"/>
          <w:sz w:val="28"/>
          <w:szCs w:val="28"/>
          <w:rtl w:val="true"/>
          <w:lang w:bidi="fa-IR"/>
        </w:rPr>
        <w:t>و إذا ما استشاط فی الحرب غیظا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یوما علی العداة عسیرا</w:t>
      </w:r>
    </w:p>
    <w:p>
      <w:pPr>
        <w:pStyle w:val="BookText"/>
        <w:rPr/>
      </w:pPr>
      <w:r>
        <w:rPr>
          <w:rFonts w:ascii="IRNazanin" w:hAnsi="IRNazanin" w:eastAsia="IRNazanin"/>
          <w:color w:val="111111"/>
          <w:sz w:val="28"/>
          <w:sz w:val="28"/>
          <w:szCs w:val="28"/>
          <w:rtl w:val="true"/>
          <w:lang w:bidi="fa-IR"/>
        </w:rPr>
        <w:t>یا ملیکا أفاده اللّه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نعیما جمّا و ملکا کبیرا</w:t>
      </w:r>
    </w:p>
    <w:p>
      <w:pPr>
        <w:pStyle w:val="BookText"/>
        <w:rPr/>
      </w:pPr>
      <w:r>
        <w:rPr>
          <w:rFonts w:ascii="IRNazanin" w:hAnsi="IRNazanin" w:eastAsia="IRNazanin"/>
          <w:color w:val="111111"/>
          <w:sz w:val="28"/>
          <w:sz w:val="28"/>
          <w:szCs w:val="28"/>
          <w:rtl w:val="true"/>
          <w:lang w:bidi="fa-IR"/>
        </w:rPr>
        <w:t>لم یکن قبل خدمتی و دعائی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شیئا، و لم اکن مذکورا</w:t>
      </w:r>
    </w:p>
    <w:p>
      <w:pPr>
        <w:pStyle w:val="BookText"/>
        <w:rPr/>
      </w:pPr>
      <w:r>
        <w:rPr>
          <w:rFonts w:ascii="IRNazanin" w:hAnsi="IRNazanin" w:eastAsia="IRNazanin"/>
          <w:color w:val="111111"/>
          <w:sz w:val="28"/>
          <w:sz w:val="28"/>
          <w:szCs w:val="28"/>
          <w:rtl w:val="true"/>
          <w:lang w:bidi="fa-IR"/>
        </w:rPr>
        <w:t>اسمعنی نعماک بل بصرتنی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فسمیتها سمیعا بصیرا</w:t>
      </w:r>
    </w:p>
    <w:p>
      <w:pPr>
        <w:pStyle w:val="BookText"/>
        <w:rPr/>
      </w:pPr>
      <w:r>
        <w:rPr>
          <w:rFonts w:ascii="IRNazanin" w:hAnsi="IRNazanin" w:eastAsia="IRNazanin"/>
          <w:color w:val="111111"/>
          <w:sz w:val="28"/>
          <w:sz w:val="28"/>
          <w:szCs w:val="28"/>
          <w:rtl w:val="true"/>
          <w:lang w:bidi="fa-IR"/>
        </w:rPr>
        <w:t>عش سعیدا و انحر أعادیک و اسلم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عبد مؤیدا منصورا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 تقدّم فی العنوان السّابق عن ابن النّبیه الشّاعر المتقدّم المجید نظیر هذه القصیدة الملمّعة بالقرآن المجید علی وزنها الحمید، و کان هذه مأخوذة منها، و مقولة فی معارضتها، و لکنّها بمنزلة عمل الاستاد، و هذا بمثابة عمل التّلمیذ، و أهل التّقلید</w:t>
      </w:r>
      <w:r>
        <w:rPr>
          <w:rFonts w:eastAsia="IRNazanin" w:cs="IRNazanin"/>
          <w:color w:val="111111"/>
          <w:sz w:val="28"/>
          <w:szCs w:val="28"/>
          <w:rtl w:val="true"/>
          <w:lang w:bidi="fa-IR"/>
        </w:rPr>
        <w:t xml:space="preserve">. </w:t>
      </w:r>
      <w:bookmarkStart w:id="276" w:name="pg14503_156664"/>
    </w:p>
    <w:p>
      <w:pPr>
        <w:pStyle w:val="Heading3"/>
        <w:numPr>
          <w:ilvl w:val="2"/>
          <w:numId w:val="1"/>
        </w:numPr>
        <w:rPr/>
      </w:pPr>
      <w:bookmarkStart w:id="277" w:name="__RefHeading___Toc1325045_996550957"/>
      <w:bookmarkStart w:id="278" w:name="_Toc93"/>
      <w:bookmarkEnd w:id="276"/>
      <w:bookmarkEnd w:id="277"/>
      <w:r>
        <w:rPr/>
        <w:t>515</w:t>
      </w:r>
      <w:r>
        <w:rPr>
          <w:rtl w:val="true"/>
        </w:rPr>
        <w:t xml:space="preserve">- </w:t>
      </w:r>
      <w:r>
        <w:rPr>
          <w:rtl w:val="true"/>
        </w:rPr>
        <w:t xml:space="preserve">علی بن محمد بن عبد الصمد </w:t>
      </w:r>
      <w:r>
        <w:rPr>
          <w:rtl w:val="true"/>
        </w:rPr>
        <w:t>«</w:t>
      </w:r>
      <w:r>
        <w:rPr>
          <w:rtl w:val="true"/>
        </w:rPr>
        <w:t>علم الدین السخاوی</w:t>
      </w:r>
      <w:r>
        <w:rPr>
          <w:rtl w:val="true"/>
        </w:rPr>
        <w:t>»</w:t>
      </w:r>
      <w:bookmarkEnd w:id="278"/>
    </w:p>
    <w:p>
      <w:pPr>
        <w:pStyle w:val="BookText"/>
        <w:rPr/>
      </w:pPr>
      <w:r>
        <w:rPr>
          <w:rFonts w:ascii="IRNazanin" w:hAnsi="IRNazanin" w:eastAsia="IRNazanin"/>
          <w:color w:val="111111"/>
          <w:sz w:val="28"/>
          <w:sz w:val="28"/>
          <w:szCs w:val="28"/>
          <w:rtl w:val="true"/>
          <w:lang w:bidi="fa-IR"/>
        </w:rPr>
        <w:t>الشیخ الامام البارع الکامل ابو الحسن علی بن محمد بن عبد الصمد الملقب علم الدین السخاوی</w:t>
      </w:r>
      <w:r>
        <w:rPr>
          <w:rStyle w:val="FootnoteAnchor"/>
          <w:rtl w:val="true"/>
        </w:rPr>
        <w:footnoteReference w:id="235"/>
      </w:r>
      <w:r>
        <w:rPr>
          <w:rFonts w:ascii="IRNazanin" w:hAnsi="IRNazanin" w:eastAsia="IRNazanin"/>
          <w:color w:val="111111"/>
          <w:sz w:val="28"/>
          <w:sz w:val="28"/>
          <w:szCs w:val="28"/>
          <w:rtl w:val="true"/>
          <w:lang w:bidi="fa-IR"/>
        </w:rPr>
        <w:t>النحوی المقری الشافعی قال ابن فضل اللّه فیما نقل عن کتاب مسالکه فی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إماما مقریا محققا مجوّدا بصیرا بالقراءات و عللها، إماما فی النّحو و اللّغة و التّفسیر، عارفا بالفقه و أصوله، طویل الباع فی الأدب، مع التواضع و الدّین و المروّة و حسن الأخلاق، من أفراد العالم و ازکیاء بنی آدم، ملیح المحاورة، حلو النادرة، حاد القریحة، مطرح التّکلّف أخذ عن الشّاطبی و التّاج الکندی، و لم یسند عنه القراءات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الشّاطبی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مضیت إلی الشّام فاقرأ علی الکندی، و لا ترو عنه،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رأی الشّاطبی فی النوم فنهاه أن یقرء بغیر ما أقرأه، و کان یفتی علی مذهب الشّافعی، و تصدّر للإقراء بجامع دمشق، و ازدحم علیه الطّلبة، و تنافسوا فی الأخذ عنه، و قصدوه من البلاد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بدمشق و النّاس یزدحمون علیه فی الجامع لأجل القراءة و لا تقع لواحد منه نوبة إلّا بعد زمان، و رأیته مرارا راکبا بهیمة إلی الجبل </w:t>
      </w:r>
      <w:r>
        <w:rPr>
          <w:rStyle w:val="FootnoteAnchor"/>
          <w:rtl w:val="true"/>
        </w:rPr>
        <w:footnoteReference w:id="236"/>
      </w:r>
      <w:r>
        <w:rPr>
          <w:rFonts w:ascii="IRNazanin" w:hAnsi="IRNazanin" w:eastAsia="IRNazanin"/>
          <w:color w:val="111111"/>
          <w:sz w:val="28"/>
          <w:sz w:val="28"/>
          <w:szCs w:val="28"/>
          <w:rtl w:val="true"/>
          <w:lang w:bidi="fa-IR"/>
        </w:rPr>
        <w:t xml:space="preserve">و حوله إثنان و ثلاثة یقرؤن علیه فی أماکن مختلفة دفعة واحدة، و هو یردّ علی الجمیع؛ و کان اقعد بالعربیة و القراءات من الکندی و محاسنه کثیرة و کانت حلقته عند قبر زکریا علیه السّلام قلت و مرادهم بالکندی النّحوی هو علیّ بن ثروان أبو الحسن ابن عمّ تاج الدّین الکندی البغدادیّ، و من تلامذة أبی منصور الجوالیقی متولّدا سنة خمسمأة أو </w:t>
      </w:r>
    </w:p>
    <w:p>
      <w:pPr>
        <w:pStyle w:val="BookText"/>
        <w:rPr/>
      </w:pPr>
      <w:r>
        <w:rPr>
          <w:rFonts w:ascii="IRNazanin" w:hAnsi="IRNazanin" w:eastAsia="IRNazanin"/>
          <w:color w:val="111111"/>
          <w:sz w:val="28"/>
          <w:sz w:val="28"/>
          <w:szCs w:val="28"/>
          <w:rtl w:val="true"/>
          <w:lang w:bidi="fa-IR"/>
        </w:rPr>
        <w:t>قبلها، و متوفیا سنة خمس و ستّین و خمسمأة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ذکر الفاضل السّیوطی أیضا ترجمة السّخاوی المذکور فی طبقاته الصّغری الموسومة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بعد ما قال و شرح من تلک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من التّصانیف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شرحان علی المفصّل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السّعادة و سفیر الإفادة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احاجی الزّمخشری النحویة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التزم فیه أن یعقب کلّ احجیتین للزّمخشری بلغزین من نظمه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الشّاطبیة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الرّائیة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الکوکب الوقاد فی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نظمه فی الطّبقة العلیا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مولده سنة ثمان و خمسین و خمسمأة، و مات بدمشق سنة ثلاث و أربعین و ستّمأة لیلة الاحد و ثانی عشر جمادی الآخرة و من ألغازه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اسم ینّوّن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أوجبوا منع صرفه؟</w:t>
      </w:r>
    </w:p>
    <w:p>
      <w:pPr>
        <w:pStyle w:val="BookText"/>
        <w:rPr/>
      </w:pPr>
      <w:r>
        <w:rPr>
          <w:rFonts w:ascii="Amiri" w:hAnsi="Amiri" w:eastAsia="Amiri" w:cs="Amiri"/>
          <w:color w:val="111111"/>
          <w:sz w:val="28"/>
          <w:sz w:val="28"/>
          <w:szCs w:val="28"/>
          <w:rtl w:val="true"/>
          <w:lang w:bidi="ar-SA"/>
        </w:rPr>
        <w:t>و ما الّذی حقّه النّو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حین جاؤا بحذفه</w:t>
      </w:r>
    </w:p>
    <w:p>
      <w:pPr>
        <w:pStyle w:val="BookText"/>
        <w:rPr/>
      </w:pPr>
      <w:r>
        <w:rPr>
          <w:rFonts w:ascii="IRNazanin" w:hAnsi="IRNazanin" w:eastAsia="IRNazanin"/>
          <w:color w:val="111111"/>
          <w:sz w:val="28"/>
          <w:sz w:val="28"/>
          <w:szCs w:val="28"/>
          <w:rtl w:val="true"/>
          <w:lang w:bidi="fa-IR"/>
        </w:rPr>
        <w:t>إلی أن قال بعد ذکر عدّة أخر من أحاجیه المنظومة 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خبر أتی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لمبتدإ أتی جمعا</w:t>
      </w:r>
    </w:p>
    <w:p>
      <w:pPr>
        <w:pStyle w:val="BookText"/>
        <w:rPr/>
      </w:pPr>
      <w:r>
        <w:rPr>
          <w:rFonts w:ascii="IRNazanin" w:hAnsi="IRNazanin" w:eastAsia="IRNazanin"/>
          <w:color w:val="111111"/>
          <w:sz w:val="28"/>
          <w:sz w:val="28"/>
          <w:szCs w:val="28"/>
          <w:rtl w:val="true"/>
          <w:lang w:bidi="fa-IR"/>
        </w:rPr>
        <w:t>و جاء عن المثنّی 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فرد کافیا قطعا</w:t>
      </w:r>
    </w:p>
    <w:p>
      <w:pPr>
        <w:pStyle w:val="BookText"/>
        <w:rPr/>
      </w:pPr>
      <w:r>
        <w:rPr>
          <w:rFonts w:ascii="IRNazanin" w:hAnsi="IRNazanin" w:eastAsia="IRNazanin"/>
          <w:color w:val="111111"/>
          <w:sz w:val="28"/>
          <w:sz w:val="28"/>
          <w:szCs w:val="28"/>
          <w:rtl w:val="true"/>
          <w:lang w:bidi="fa-IR"/>
        </w:rPr>
        <w:t>و یا من یطلب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أبوابه یسعی</w:t>
      </w:r>
    </w:p>
    <w:p>
      <w:pPr>
        <w:pStyle w:val="BookText"/>
        <w:rPr/>
      </w:pPr>
      <w:r>
        <w:rPr>
          <w:rFonts w:ascii="IRNazanin" w:hAnsi="IRNazanin" w:eastAsia="IRNazanin"/>
          <w:color w:val="111111"/>
          <w:sz w:val="28"/>
          <w:sz w:val="28"/>
          <w:szCs w:val="28"/>
          <w:rtl w:val="true"/>
          <w:lang w:bidi="fa-IR"/>
        </w:rPr>
        <w:t>أیجمع نعت 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أجبنا محسنا صنعا</w:t>
      </w:r>
    </w:p>
    <w:p>
      <w:pPr>
        <w:pStyle w:val="BookText"/>
        <w:rPr/>
      </w:pPr>
      <w:r>
        <w:rPr>
          <w:rFonts w:ascii="IRNazanin" w:hAnsi="IRNazanin" w:eastAsia="IRNazanin"/>
          <w:color w:val="111111"/>
          <w:sz w:val="28"/>
          <w:sz w:val="28"/>
          <w:szCs w:val="28"/>
          <w:rtl w:val="true"/>
          <w:lang w:bidi="fa-IR"/>
        </w:rPr>
        <w:t>و هل للنّعت دون الوص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معنی مفرد یرعی</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تعرفنّ مؤنّثا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یحکی بصیغته المذکر</w:t>
      </w:r>
    </w:p>
    <w:p>
      <w:pPr>
        <w:pStyle w:val="BookText"/>
        <w:rPr/>
      </w:pPr>
      <w:r>
        <w:rPr>
          <w:rFonts w:ascii="IRNazanin" w:hAnsi="IRNazanin" w:eastAsia="IRNazanin"/>
          <w:color w:val="111111"/>
          <w:sz w:val="28"/>
          <w:sz w:val="28"/>
          <w:szCs w:val="28"/>
          <w:rtl w:val="true"/>
          <w:lang w:bidi="fa-IR"/>
        </w:rPr>
        <w:t>و معرّفا لا شک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لفظه لفظ المنکر</w:t>
      </w:r>
    </w:p>
    <w:p>
      <w:pPr>
        <w:pStyle w:val="BookText"/>
        <w:rPr/>
      </w:pPr>
      <w:r>
        <w:rPr>
          <w:rFonts w:ascii="IRNazanin" w:hAnsi="IRNazanin" w:eastAsia="IRNazanin"/>
          <w:color w:val="111111"/>
          <w:sz w:val="28"/>
          <w:sz w:val="28"/>
          <w:szCs w:val="28"/>
          <w:rtl w:val="true"/>
          <w:lang w:bidi="fa-IR"/>
        </w:rPr>
        <w:t>و مصدّرا باللّام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عرّفته و لا تنکر</w:t>
      </w:r>
    </w:p>
    <w:p>
      <w:pPr>
        <w:pStyle w:val="BookText"/>
        <w:rPr/>
      </w:pPr>
      <w:r>
        <w:rPr>
          <w:rFonts w:ascii="IRNazanin" w:hAnsi="IRNazanin" w:eastAsia="IRNazanin"/>
          <w:color w:val="111111"/>
          <w:sz w:val="28"/>
          <w:sz w:val="28"/>
          <w:szCs w:val="28"/>
          <w:rtl w:val="true"/>
          <w:lang w:bidi="fa-IR"/>
        </w:rPr>
        <w:t>و منها و هو فی آخر الکتاب</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فرد یراد به المثنّی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کتثنّیة ذکرناها لفرد</w:t>
      </w:r>
    </w:p>
    <w:p>
      <w:pPr>
        <w:pStyle w:val="BookText"/>
        <w:rPr/>
      </w:pPr>
      <w:r>
        <w:rPr>
          <w:rFonts w:ascii="IRNazanin" w:hAnsi="IRNazanin" w:eastAsia="IRNazanin"/>
          <w:color w:val="111111"/>
          <w:sz w:val="28"/>
          <w:sz w:val="28"/>
          <w:szCs w:val="28"/>
          <w:rtl w:val="true"/>
          <w:lang w:bidi="fa-IR"/>
        </w:rPr>
        <w:t>أفذنا و هی خاتمة الأحاجی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أفتیت منقلب برشد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انتهی و قد مضی فی ذیل ترجمة نفس السّیوطی الإشارة الی جملة من احاجی هذا الرّجل و غیره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التّرجمة له بعنوان علیّ بن محمّد بن عبد الصّمد العلّامة علم الدّین ابو الحسن الهمدانی السّخاوی المصری شیخ القرّاء بدمشق و بیان مولده و مماته و لما حضرته الوفاة أنشد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غدا نأتی دیار الحمی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نترک الرّکب بمغناهم</w:t>
      </w:r>
    </w:p>
    <w:p>
      <w:pPr>
        <w:pStyle w:val="BookText"/>
        <w:rPr/>
      </w:pPr>
      <w:r>
        <w:rPr>
          <w:rFonts w:ascii="IRNazanin" w:hAnsi="IRNazanin" w:eastAsia="IRNazanin"/>
          <w:color w:val="111111"/>
          <w:sz w:val="28"/>
          <w:sz w:val="28"/>
          <w:szCs w:val="28"/>
          <w:rtl w:val="true"/>
          <w:lang w:bidi="fa-IR"/>
        </w:rPr>
        <w:t>و کلّ من کان مطیعا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 مسرورا بلقیاهم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 ذنب فما حیلتی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وجه أتلقاهم</w:t>
      </w:r>
    </w:p>
    <w:p>
      <w:pPr>
        <w:pStyle w:val="BookText"/>
        <w:rPr/>
      </w:pPr>
      <w:r>
        <w:rPr>
          <w:rFonts w:ascii="IRNazanin" w:hAnsi="IRNazanin" w:eastAsia="IRNazanin"/>
          <w:color w:val="111111"/>
          <w:sz w:val="28"/>
          <w:sz w:val="28"/>
          <w:szCs w:val="28"/>
          <w:rtl w:val="true"/>
          <w:lang w:bidi="fa-IR"/>
        </w:rPr>
        <w:t>قالوا أ لیس العفو من شأنهم؟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عمن ترجّاهم</w:t>
      </w:r>
    </w:p>
    <w:p>
      <w:pPr>
        <w:pStyle w:val="BookText"/>
        <w:rPr/>
      </w:pPr>
      <w:r>
        <w:rPr>
          <w:rFonts w:ascii="IRNazanin" w:hAnsi="IRNazanin" w:eastAsia="IRNazanin"/>
          <w:color w:val="111111"/>
          <w:sz w:val="28"/>
          <w:sz w:val="28"/>
          <w:szCs w:val="28"/>
          <w:rtl w:val="true"/>
          <w:lang w:bidi="fa-IR"/>
        </w:rPr>
        <w:t xml:space="preserve">إلی أن قال و من تصانیفه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الشّاطبیة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الرّائیة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القراء و تاج الاقراء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 الدّیاجی فی شرح الاحاجی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الکهف فی أربع مجلّدات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المفضل فی شرح 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قصیدة سمّاها ذات الخلل و هی علی طریق اللّغز و شرحها فی مجلّد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الفرائض و طرفة المرتاض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فی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ارجوزة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الکوکب الوقاد فی تصحیح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القصیدة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النّاصرة لمذهب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السّمر فی منازل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نونیة، و له مدایح فی النّبی صلّی اللّه علیه و آله و سلّم انتهی</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جملة ما یناسب المقام و یکون دلالة علی تشیع الرّجل باطنا مثل الفصیحی و المازنی، و البیهقی، و کثیر من المنسلکین فی سلک علمائهم الأعلام، هو ما ذکره الفاضل المبتحّر الشّیخ علیّ بن الشّیخ محمّد العاملی من أحفاد شیخنا الشّهید الثّانی فی الجزء الثّالث من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من المأثور و غیر 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ما رأیته بخطّ جدّی المبرور الشّیخ زین الدّین قدّس اللّه روحه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 قال الشّیخ الإمام علم الدّین السّخاوی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قصیدة فی الأسماء المؤنّثة بغیر 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نفسی الفداء العالم و أفانی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بمسائل فاحت کغصن البان</w:t>
      </w:r>
    </w:p>
    <w:p>
      <w:pPr>
        <w:pStyle w:val="BookText"/>
        <w:rPr/>
      </w:pPr>
      <w:r>
        <w:rPr>
          <w:rFonts w:ascii="IRNazanin" w:hAnsi="IRNazanin" w:eastAsia="IRNazanin"/>
          <w:color w:val="111111"/>
          <w:sz w:val="28"/>
          <w:sz w:val="28"/>
          <w:szCs w:val="28"/>
          <w:rtl w:val="true"/>
          <w:lang w:bidi="fa-IR"/>
        </w:rPr>
        <w:t>ثمّ ذکر جمیع الأبیات التی نقلنا ما عن ابن الحاجب فی ذیل ترجمته فی باب عثمان 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قصیدتی تبقی و انّی اکتسی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الفناء و کلّ شی‌ء فان</w:t>
      </w:r>
    </w:p>
    <w:p>
      <w:pPr>
        <w:pStyle w:val="BookText"/>
        <w:rPr/>
      </w:pPr>
      <w:r>
        <w:rPr>
          <w:rFonts w:ascii="IRNazanin" w:hAnsi="IRNazanin" w:eastAsia="IRNazanin"/>
          <w:color w:val="111111"/>
          <w:sz w:val="28"/>
          <w:sz w:val="28"/>
          <w:szCs w:val="28"/>
          <w:rtl w:val="true"/>
          <w:lang w:bidi="fa-IR"/>
        </w:rPr>
        <w:t>و زاد بعد ذلک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اقمت ذکر الرّبّ أرجوا عفوه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یغفر زلّة الإنسان</w:t>
      </w:r>
    </w:p>
    <w:p>
      <w:pPr>
        <w:pStyle w:val="BookText"/>
        <w:rPr/>
      </w:pPr>
      <w:r>
        <w:rPr>
          <w:rFonts w:ascii="IRNazanin" w:hAnsi="IRNazanin" w:eastAsia="IRNazanin"/>
          <w:color w:val="111111"/>
          <w:sz w:val="28"/>
          <w:sz w:val="28"/>
          <w:szCs w:val="28"/>
          <w:rtl w:val="true"/>
          <w:lang w:bidi="fa-IR"/>
        </w:rPr>
        <w:t>ثمّ قال و بخطّه رحمه اللّه أیضا فائدة الوجع الضّرس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للضّرس فاکتب فی الجدار بشفرة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جمعه جبر صلاء و عملا</w:t>
      </w:r>
    </w:p>
    <w:p>
      <w:pPr>
        <w:pStyle w:val="BookText"/>
        <w:rPr/>
      </w:pPr>
      <w:r>
        <w:rPr>
          <w:rFonts w:ascii="IRNazanin" w:hAnsi="IRNazanin" w:eastAsia="IRNazanin"/>
          <w:color w:val="111111"/>
          <w:sz w:val="28"/>
          <w:sz w:val="28"/>
          <w:szCs w:val="28"/>
          <w:rtl w:val="true"/>
          <w:lang w:bidi="fa-IR"/>
        </w:rPr>
        <w:t>و مره علی الموجوع یجعل اصبعا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انت مسمارا علی الحرف اولا</w:t>
      </w:r>
    </w:p>
    <w:p>
      <w:pPr>
        <w:pStyle w:val="BookText"/>
        <w:rPr/>
      </w:pPr>
      <w:r>
        <w:rPr>
          <w:rFonts w:ascii="IRNazanin" w:hAnsi="IRNazanin" w:eastAsia="IRNazanin"/>
          <w:color w:val="111111"/>
          <w:sz w:val="28"/>
          <w:sz w:val="28"/>
          <w:szCs w:val="28"/>
          <w:rtl w:val="true"/>
          <w:lang w:bidi="fa-IR"/>
        </w:rPr>
        <w:t>و دق خفیفا ثمّ سله تری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سکونا نعم ان قال بلّغه موصلا</w:t>
      </w:r>
    </w:p>
    <w:p>
      <w:pPr>
        <w:pStyle w:val="BookText"/>
        <w:rPr/>
      </w:pPr>
      <w:r>
        <w:rPr>
          <w:rFonts w:ascii="IRNazanin" w:hAnsi="IRNazanin" w:eastAsia="IRNazanin"/>
          <w:color w:val="111111"/>
          <w:sz w:val="28"/>
          <w:sz w:val="28"/>
          <w:szCs w:val="28"/>
          <w:rtl w:val="true"/>
          <w:lang w:bidi="fa-IR"/>
        </w:rPr>
        <w:t>و ان قال لا فافعله ثانی حرفه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حرف مثل ما قلت فافعلا</w:t>
      </w:r>
    </w:p>
    <w:p>
      <w:pPr>
        <w:pStyle w:val="BookText"/>
        <w:rPr/>
      </w:pPr>
      <w:r>
        <w:rPr>
          <w:rFonts w:ascii="IRNazanin" w:hAnsi="IRNazanin" w:eastAsia="IRNazanin"/>
          <w:color w:val="111111"/>
          <w:sz w:val="28"/>
          <w:sz w:val="28"/>
          <w:szCs w:val="28"/>
          <w:rtl w:val="true"/>
          <w:lang w:bidi="fa-IR"/>
        </w:rPr>
        <w:t>و فی سورة الفرقان تقرء ساکنا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آیة الانعام فاتل مرتلا</w:t>
      </w:r>
    </w:p>
    <w:p>
      <w:pPr>
        <w:pStyle w:val="BookText"/>
        <w:rPr/>
      </w:pPr>
      <w:r>
        <w:rPr>
          <w:rFonts w:ascii="IRNazanin" w:hAnsi="IRNazanin" w:eastAsia="IRNazanin"/>
          <w:color w:val="111111"/>
          <w:sz w:val="28"/>
          <w:sz w:val="28"/>
          <w:szCs w:val="28"/>
          <w:rtl w:val="true"/>
          <w:lang w:bidi="fa-IR"/>
        </w:rPr>
        <w:t>و تنزل ذا المسمار فی الحیط مثبتا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 الدّهر فالأسقام تذهب بالبلاء</w:t>
      </w:r>
    </w:p>
    <w:p>
      <w:pPr>
        <w:pStyle w:val="BookText"/>
        <w:rPr/>
      </w:pPr>
      <w:r>
        <w:rPr>
          <w:rFonts w:ascii="IRNazanin" w:hAnsi="IRNazanin" w:eastAsia="IRNazanin"/>
          <w:color w:val="111111"/>
          <w:sz w:val="28"/>
          <w:sz w:val="28"/>
          <w:szCs w:val="28"/>
          <w:rtl w:val="true"/>
          <w:lang w:bidi="fa-IR"/>
        </w:rPr>
        <w:t>فخذها احی کنز الدیک محرّرا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أهل الفضل من خیرة الملا</w:t>
      </w:r>
    </w:p>
    <w:p>
      <w:pPr>
        <w:pStyle w:val="BookText"/>
        <w:rPr/>
      </w:pPr>
      <w:r>
        <w:rPr>
          <w:rFonts w:ascii="IRNazanin" w:hAnsi="IRNazanin" w:eastAsia="IRNazanin"/>
          <w:color w:val="111111"/>
          <w:sz w:val="28"/>
          <w:sz w:val="28"/>
          <w:szCs w:val="28"/>
          <w:rtl w:val="true"/>
          <w:lang w:bidi="fa-IR"/>
        </w:rPr>
        <w:t>و بخطّه قدّس اللّه روحه أیضا ما صورته فی قوله تعالی فی سورة طه و لا تمدّن عینیک إلی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الْعاقِبَةُ لِلتَّقْوی خاصیتها من کتبها و علّقها علیه ان کان عزبا تزوّج و إن کان کثیر النّسیان فانّه لا ینسی، و إن کان مریضا شفی، و إن کان فقیرا استغنی، و إن کان ینقص من العمل اجتهد فی العمل و عمل لدنیاه و اخرته إنشاء اللّه تعالی انتهی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انّما نقلت هذا الکلام بتامه مع خاتمیة الأخیرتین اللّتین لا دخل لهما بالمقام تیمنّا بترقیم ما وجد بخطّ ذلک الرّجل العظیم الشّأن و تتمیما لمنفعة هذا البنیان </w:t>
      </w:r>
    </w:p>
    <w:p>
      <w:pPr>
        <w:pStyle w:val="BookText"/>
        <w:rPr/>
      </w:pPr>
      <w:r>
        <w:rPr>
          <w:rFonts w:ascii="IRNazanin" w:hAnsi="IRNazanin" w:eastAsia="IRNazanin"/>
          <w:color w:val="111111"/>
          <w:sz w:val="28"/>
          <w:sz w:val="28"/>
          <w:szCs w:val="28"/>
          <w:rtl w:val="true"/>
          <w:lang w:bidi="fa-IR"/>
        </w:rPr>
        <w:t>بالإستطراف له من کلّ مکان و الاستطراد فیه علی اثر کلّ عنوان لعلّ النّاظر فیه بعین المعرفة و الاستصواب ذکرنی بدعائه الصّمیم و انارهین التّراب، و إلیه منّی المرجع و المآب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لیعلم ان السّخاوی نسبته إلی سخا بالفتح اتّفاقا من النّاس علی خلاف القیاس فانّ القیاس فی النّسبة إلی سخاسخوی و هی بلدة بالغربیة من أعمال مصروفی القاموس انّها کورة بمصر منها المقریّ المشهور و آخرون و مراده بالمقری المشهور هو علم الدّین المذکور و بالاخرین أیضا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شرف الدّین ابو الحسن علی بن اسماعیل بن حیارة السخاوی المالکی و کان هو أیضا کما عن الذّهبی ادیبا نحویا شاعرا زکیا مشهور الاصالة مذکورا بالعدالة و کان من ائمة العلمأ اقرأ النّحو و تلبس بخدمة السّلطان ثمّ کف فی آخر عمره و حدّث عن السّلفی و غیره؛ و له دیوان شعر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الدرّ فی نقد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مولده سنة أربع و خمسین و خمسمأة، و مات بالقاهرة سنة اثنین و ثلاثین و ستّمأة، و منهم الحسین بن حیون المصری ابو عبد اللّه عمّاد الدّین المعروف باللغوی النّحوی الادیب الشاعر القرشی، و کان حسن الأخلاق لطیف المحاضرة، حسن النّظم و النّثر، کتب عنه المنذری من نظمه، ولد بسخافی سنة أربع و ستّین و خمسمأة، و مات بمصرفی سنة اثنتین و ثلاثین و ستّمأة، 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سمعنا من الفضائل 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قدیم الأخبار او فی الحدیث</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وقف علی الصّحابة ماض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منتهاه إلی رواة الحدیث</w:t>
      </w:r>
      <w:bookmarkStart w:id="279" w:name="pg14503_156669"/>
    </w:p>
    <w:p>
      <w:pPr>
        <w:pStyle w:val="Heading3"/>
        <w:numPr>
          <w:ilvl w:val="2"/>
          <w:numId w:val="1"/>
        </w:numPr>
        <w:rPr/>
      </w:pPr>
      <w:bookmarkStart w:id="280" w:name="__RefHeading___Toc1325047_996550957"/>
      <w:bookmarkStart w:id="281" w:name="_Toc94"/>
      <w:bookmarkEnd w:id="279"/>
      <w:bookmarkEnd w:id="280"/>
      <w:r>
        <w:rPr/>
        <w:t>516</w:t>
      </w:r>
      <w:r>
        <w:rPr>
          <w:rtl w:val="true"/>
        </w:rPr>
        <w:t xml:space="preserve">- </w:t>
      </w:r>
      <w:r>
        <w:rPr>
          <w:rtl w:val="true"/>
        </w:rPr>
        <w:t xml:space="preserve">علی بن مؤمن النحوی </w:t>
      </w:r>
      <w:r>
        <w:rPr>
          <w:rtl w:val="true"/>
        </w:rPr>
        <w:t>«</w:t>
      </w:r>
      <w:r>
        <w:rPr>
          <w:rtl w:val="true"/>
        </w:rPr>
        <w:t>ابن عصفور</w:t>
      </w:r>
      <w:r>
        <w:rPr>
          <w:rtl w:val="true"/>
        </w:rPr>
        <w:t>»</w:t>
      </w:r>
      <w:bookmarkEnd w:id="281"/>
    </w:p>
    <w:p>
      <w:pPr>
        <w:pStyle w:val="BookText"/>
        <w:rPr/>
      </w:pPr>
      <w:r>
        <w:rPr>
          <w:rFonts w:ascii="IRNazanin" w:hAnsi="IRNazanin" w:eastAsia="IRNazanin"/>
          <w:color w:val="111111"/>
          <w:sz w:val="28"/>
          <w:sz w:val="28"/>
          <w:szCs w:val="28"/>
          <w:rtl w:val="true"/>
          <w:lang w:bidi="fa-IR"/>
        </w:rPr>
        <w:t>الشیخ السند الامام المشهور ابو الحسن علی بن مؤمن بن محمد بن علی النحوی الحضرمی الاشبیلی المشتهر بابن عصفور</w:t>
      </w:r>
      <w:r>
        <w:rPr>
          <w:rStyle w:val="FootnoteAnchor"/>
          <w:rtl w:val="true"/>
        </w:rPr>
        <w:footnoteReference w:id="238"/>
      </w:r>
      <w:r>
        <w:rPr>
          <w:rFonts w:ascii="IRNazanin" w:hAnsi="IRNazanin" w:eastAsia="IRNazanin"/>
          <w:color w:val="111111"/>
          <w:sz w:val="28"/>
          <w:sz w:val="28"/>
          <w:szCs w:val="28"/>
          <w:rtl w:val="true"/>
          <w:lang w:bidi="fa-IR"/>
        </w:rPr>
        <w:t xml:space="preserve">حامل لواء العربیة فی زمانه بمملکة الأندلس المتقدّم ألی ذکر حدودها الإشارة فی باب الاحمدین،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الزّبیر، أخذ عن الدّباج و الشّلوبین، و لازمه مدّة، ثمّ کانت بینهما منافرة و مقاطعة، و تصدّر للإشتغال مدّة بعدّة بلاد، و جال بالاندلس، و أقبل علیه الطّلبة، و کان أصبر النّاس علی المطالعة، لا یملّ من ذلک، و لم یکن عنده ما یؤخذ عنه غیر النّحو، و لا تأهّل لغیر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عنده ورع، و جلس فی مجلس شراب، فلم یزل یرجم بالنّارنج ألی أن مات فی أربع و عشر من ذی القعدة سنة ثلاث و قیل 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ستّین و ستّمأة عن اثنتین و سبعین سنة و 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التّصریف، کان أبو حیان لا یفارقه،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 لم یتمّ،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الجزولیة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ثلاثة شروح علی الجمل و شرح الأشعار الستّة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تدنّست بالتّفریط فی کبری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صرت معزیّ بشرب الراح و اللّعس</w:t>
      </w:r>
    </w:p>
    <w:p>
      <w:pPr>
        <w:pStyle w:val="BookText"/>
        <w:rPr/>
      </w:pPr>
      <w:r>
        <w:rPr>
          <w:rFonts w:ascii="IRNazanin" w:hAnsi="IRNazanin" w:eastAsia="IRNazanin"/>
          <w:color w:val="111111"/>
          <w:sz w:val="28"/>
          <w:sz w:val="28"/>
          <w:szCs w:val="28"/>
          <w:rtl w:val="true"/>
          <w:lang w:bidi="fa-IR"/>
        </w:rPr>
        <w:t>أیقنت أن خضاب الشّیب استرلی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البیاض قلیل الحمل للدّنس</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یناسب هذا المعنی اللّطیف أبیات ظریفة نسبها النّوفلی؛ فیما نقله عنه الصّفدی، إلی مولانا الرّضا علیّ بن موسی علیهما السلام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رایت الشّیب مکروها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قار لا یلیق به الذّنوب</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رکب الذّنوب اخو مشیب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أحد یقول متی یتوب </w:t>
      </w:r>
    </w:p>
    <w:p>
      <w:pPr>
        <w:pStyle w:val="BookText"/>
        <w:rPr/>
      </w:pPr>
      <w:r>
        <w:rPr>
          <w:rFonts w:ascii="IRNazanin" w:hAnsi="IRNazanin" w:eastAsia="IRNazanin"/>
          <w:color w:val="111111"/>
          <w:sz w:val="28"/>
          <w:sz w:val="28"/>
          <w:szCs w:val="28"/>
          <w:rtl w:val="true"/>
          <w:lang w:bidi="fa-IR"/>
        </w:rPr>
        <w:t>و داء الغاینات بیاض رأسی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مدّ البقاء له یشیب</w:t>
      </w:r>
    </w:p>
    <w:p>
      <w:pPr>
        <w:pStyle w:val="BookText"/>
        <w:rPr/>
      </w:pPr>
      <w:r>
        <w:rPr>
          <w:rFonts w:ascii="IRNazanin" w:hAnsi="IRNazanin" w:eastAsia="IRNazanin"/>
          <w:color w:val="111111"/>
          <w:sz w:val="28"/>
          <w:sz w:val="28"/>
          <w:szCs w:val="28"/>
          <w:rtl w:val="true"/>
          <w:lang w:bidi="fa-IR"/>
        </w:rPr>
        <w:t>سأصحبه بتقوی اللّه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 بیننا الأجل القریب</w:t>
      </w:r>
    </w:p>
    <w:p>
      <w:pPr>
        <w:pStyle w:val="BookText"/>
        <w:rPr/>
      </w:pPr>
      <w:r>
        <w:rPr>
          <w:rFonts w:ascii="IRNazanin" w:hAnsi="IRNazanin" w:eastAsia="IRNazanin"/>
          <w:color w:val="111111"/>
          <w:sz w:val="28"/>
          <w:sz w:val="28"/>
          <w:szCs w:val="28"/>
          <w:rtl w:val="true"/>
          <w:lang w:bidi="fa-IR"/>
        </w:rPr>
        <w:t>فاعتبروا یا أولی الأبصار، و انظروا بعین الإنصاف إلی درجة الفرق ما بین مقولی علیّ الّذی هو إمام الشّیعة الحقة؛ و علیّ الّذی هو من کبار علماء أهل السنّة، و انّ أناء کلّ منها کیف یترشّح بما فیه، و إنّ أیّ الفریقین أقرب إلی الحقّ و أهدی إلی سواء السّبیل، رجعنا إلی کلام صاحب البغیة و رثاه القاضی ناصر الدّین بن المنیر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اسند النّحو إلینا الدّئلی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 المؤمنین البطل</w:t>
      </w:r>
    </w:p>
    <w:p>
      <w:pPr>
        <w:pStyle w:val="BookText"/>
        <w:rPr/>
      </w:pPr>
      <w:r>
        <w:rPr>
          <w:rFonts w:ascii="Amiri" w:hAnsi="Amiri" w:eastAsia="Amiri" w:cs="Amiri"/>
          <w:color w:val="111111"/>
          <w:sz w:val="28"/>
          <w:sz w:val="28"/>
          <w:szCs w:val="28"/>
          <w:rtl w:val="true"/>
          <w:lang w:bidi="ar-SA"/>
        </w:rPr>
        <w:t>بدأ النّحو علیّ و 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بحقّ ختم النّحو علیّ</w:t>
      </w:r>
    </w:p>
    <w:p>
      <w:pPr>
        <w:pStyle w:val="BookText"/>
        <w:rPr/>
      </w:pPr>
      <w:r>
        <w:rPr>
          <w:rFonts w:ascii="IRNazanin" w:hAnsi="IRNazanin" w:eastAsia="IRNazanin"/>
          <w:color w:val="111111"/>
          <w:sz w:val="28"/>
          <w:sz w:val="28"/>
          <w:szCs w:val="28"/>
          <w:rtl w:val="true"/>
          <w:lang w:bidi="fa-IR"/>
        </w:rPr>
        <w:t xml:space="preserve">تکرّر فی جمع الجوامع انتهی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الدّباج بفتح المهملة، و تشدید الموحّدة، و بالجیم، لقب سمیه الإمام أبی الحسن علیّ بن جابر بن علیّ الإشبیلی اللخمی المقرّی النّحوی الّذی هو من تلامذة ابن خروف المتقدّم ذکره قریبا و غیره، و روی عنه ابن ابی الاحوص و غیره، و مات فی شعبان ستّ و اربعین و ستّمأة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الشّلوبین، فهو علم رجلین من النّحویین، تقدّم إلیهما الإشارة باعتبار اشتهارهما بهذا اللّقب فی باب الشّین، و سوف یتجدّد ذکرهما فی باب العمرین ایضا مع زیادة بیان لکثرة طلب الرّاغبین إیاهما من ذلک العنوان</w:t>
      </w:r>
      <w:r>
        <w:rPr>
          <w:rFonts w:eastAsia="IRNazanin" w:cs="IRNazanin"/>
          <w:color w:val="111111"/>
          <w:sz w:val="28"/>
          <w:szCs w:val="28"/>
          <w:rtl w:val="true"/>
          <w:lang w:bidi="fa-IR"/>
        </w:rPr>
        <w:t xml:space="preserve">. </w:t>
      </w:r>
      <w:bookmarkStart w:id="282" w:name="pg14503_156671"/>
    </w:p>
    <w:p>
      <w:pPr>
        <w:pStyle w:val="Heading3"/>
        <w:numPr>
          <w:ilvl w:val="2"/>
          <w:numId w:val="1"/>
        </w:numPr>
        <w:rPr/>
      </w:pPr>
      <w:bookmarkStart w:id="283" w:name="__RefHeading___Toc1325049_996550957"/>
      <w:bookmarkStart w:id="284" w:name="_Toc95"/>
      <w:bookmarkEnd w:id="282"/>
      <w:bookmarkEnd w:id="283"/>
      <w:r>
        <w:rPr/>
        <w:t>517</w:t>
      </w:r>
      <w:r>
        <w:rPr>
          <w:rtl w:val="true"/>
        </w:rPr>
        <w:t xml:space="preserve">- </w:t>
      </w:r>
      <w:r>
        <w:rPr>
          <w:rtl w:val="true"/>
        </w:rPr>
        <w:t>علی بن عثمان الاربلی الصوفی الشاعر</w:t>
      </w:r>
      <w:bookmarkEnd w:id="284"/>
    </w:p>
    <w:p>
      <w:pPr>
        <w:pStyle w:val="BookText"/>
        <w:rPr/>
      </w:pPr>
      <w:r>
        <w:rPr>
          <w:rFonts w:ascii="IRNazanin" w:hAnsi="IRNazanin" w:eastAsia="IRNazanin"/>
          <w:color w:val="111111"/>
          <w:sz w:val="28"/>
          <w:sz w:val="28"/>
          <w:szCs w:val="28"/>
          <w:rtl w:val="true"/>
          <w:lang w:bidi="fa-IR"/>
        </w:rPr>
        <w:t>الشیخ امین الدین السلیمانی علی بن عثمان بن علی بن سلیمان الاربلی الصوفی الشاعر</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کان کما ذکره الصّفدی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أعیان شعراء الملک النّاصر کان جندیا فتصوف، و صار فقیرا، توفّی بالفیوم، و هو فی معترک المنایا سنة سبعین و ستّمأة و له هذه القصیدة الفاخرة الّتی فی کلّ بیت منها نوع من البدیع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هذا الدّلال و الإدلال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بالهجر و التجنب حالی</w:t>
      </w:r>
    </w:p>
    <w:p>
      <w:pPr>
        <w:pStyle w:val="BookText"/>
        <w:rPr/>
      </w:pPr>
      <w:r>
        <w:rPr>
          <w:rFonts w:ascii="IRNazanin" w:hAnsi="IRNazanin" w:eastAsia="IRNazanin"/>
          <w:color w:val="111111"/>
          <w:sz w:val="28"/>
          <w:sz w:val="28"/>
          <w:szCs w:val="28"/>
          <w:rtl w:val="true"/>
          <w:lang w:bidi="fa-IR"/>
        </w:rPr>
        <w:t>فی الجناس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حرت اذ خرت ربع قلبی و 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لالی صبر اکثّرت من إذلالی</w:t>
      </w:r>
    </w:p>
    <w:p>
      <w:pPr>
        <w:pStyle w:val="BookText"/>
        <w:rPr/>
      </w:pPr>
      <w:r>
        <w:rPr>
          <w:rFonts w:ascii="IRNazanin" w:hAnsi="IRNazanin" w:eastAsia="IRNazanin"/>
          <w:color w:val="111111"/>
          <w:sz w:val="28"/>
          <w:sz w:val="28"/>
          <w:szCs w:val="28"/>
          <w:rtl w:val="true"/>
          <w:lang w:bidi="fa-IR"/>
        </w:rPr>
        <w:t>فی الجناس الخطّی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 یا قاسی الفؤاد لا جفان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قصار اسری لیال طوال</w:t>
      </w:r>
    </w:p>
    <w:p>
      <w:pPr>
        <w:pStyle w:val="BookText"/>
        <w:rPr/>
      </w:pPr>
      <w:r>
        <w:rPr>
          <w:rFonts w:ascii="IRNazanin" w:hAnsi="IRNazanin" w:eastAsia="IRNazanin"/>
          <w:color w:val="111111"/>
          <w:sz w:val="28"/>
          <w:sz w:val="28"/>
          <w:szCs w:val="28"/>
          <w:rtl w:val="true"/>
          <w:lang w:bidi="fa-IR"/>
        </w:rPr>
        <w:t>فی الطباق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شارحات بدمعها 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حبّ مجمع الامثال</w:t>
      </w:r>
    </w:p>
    <w:p>
      <w:pPr>
        <w:pStyle w:val="BookText"/>
        <w:rPr/>
      </w:pPr>
      <w:r>
        <w:rPr>
          <w:rFonts w:ascii="IRNazanin" w:hAnsi="IRNazanin" w:eastAsia="IRNazanin"/>
          <w:color w:val="111111"/>
          <w:sz w:val="28"/>
          <w:sz w:val="28"/>
          <w:szCs w:val="28"/>
          <w:rtl w:val="true"/>
          <w:lang w:bidi="fa-IR"/>
        </w:rPr>
        <w:t>فی الاستعارة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نفت النّوم فی هواک قصاصا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ادنی منها خداع الخیال</w:t>
      </w:r>
    </w:p>
    <w:p>
      <w:pPr>
        <w:pStyle w:val="BookText"/>
        <w:rPr/>
      </w:pPr>
      <w:r>
        <w:rPr>
          <w:rFonts w:ascii="IRNazanin" w:hAnsi="IRNazanin" w:eastAsia="IRNazanin"/>
          <w:color w:val="111111"/>
          <w:sz w:val="28"/>
          <w:sz w:val="28"/>
          <w:szCs w:val="28"/>
          <w:rtl w:val="true"/>
          <w:lang w:bidi="fa-IR"/>
        </w:rPr>
        <w:t>فی المقابلة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بین الرّجاء و الخوف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حبّک ما بین صحّة و اعتلال</w:t>
      </w:r>
    </w:p>
    <w:p>
      <w:pPr>
        <w:pStyle w:val="BookText"/>
        <w:rPr/>
      </w:pPr>
      <w:r>
        <w:rPr>
          <w:rFonts w:ascii="Amiri" w:hAnsi="Amiri" w:eastAsia="Amiri" w:cs="Amiri"/>
          <w:color w:val="111111"/>
          <w:sz w:val="28"/>
          <w:sz w:val="28"/>
          <w:szCs w:val="28"/>
          <w:rtl w:val="true"/>
          <w:lang w:bidi="ar-SA"/>
        </w:rPr>
        <w:t>فی التّفسیر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لست أنفک فی هواک ملوما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معاد یسوءنی او موال </w:t>
      </w:r>
    </w:p>
    <w:p>
      <w:pPr>
        <w:pStyle w:val="BookText"/>
        <w:rPr/>
      </w:pPr>
      <w:r>
        <w:rPr>
          <w:rFonts w:ascii="Amiri" w:hAnsi="Amiri" w:eastAsia="Amiri" w:cs="Amiri"/>
          <w:color w:val="111111"/>
          <w:sz w:val="28"/>
          <w:sz w:val="28"/>
          <w:szCs w:val="28"/>
          <w:rtl w:val="true"/>
          <w:lang w:bidi="ar-SA"/>
        </w:rPr>
        <w:t>فی التّقسیم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ینقضی الایام و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بالهجر و اللّیال اللیال</w:t>
      </w:r>
    </w:p>
    <w:p>
      <w:pPr>
        <w:pStyle w:val="BookText"/>
        <w:rPr/>
      </w:pPr>
      <w:r>
        <w:rPr>
          <w:rFonts w:ascii="IRNazanin" w:hAnsi="IRNazanin" w:eastAsia="IRNazanin"/>
          <w:color w:val="111111"/>
          <w:sz w:val="28"/>
          <w:sz w:val="28"/>
          <w:szCs w:val="28"/>
          <w:rtl w:val="true"/>
          <w:lang w:bidi="fa-IR"/>
        </w:rPr>
        <w:t>فی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ذنبی سوی مخالفة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اللاحین فیه و اخیبة العذال</w:t>
      </w:r>
    </w:p>
    <w:p>
      <w:pPr>
        <w:pStyle w:val="BookText"/>
        <w:rPr/>
      </w:pPr>
      <w:r>
        <w:rPr>
          <w:rFonts w:ascii="IRNazanin" w:hAnsi="IRNazanin" w:eastAsia="IRNazanin"/>
          <w:color w:val="111111"/>
          <w:sz w:val="28"/>
          <w:sz w:val="28"/>
          <w:szCs w:val="28"/>
          <w:rtl w:val="true"/>
          <w:lang w:bidi="fa-IR"/>
        </w:rPr>
        <w:t>فی الأرداف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بزتی و ما هی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لعمری رفقا بهذه الاثمال</w:t>
      </w:r>
    </w:p>
    <w:p>
      <w:pPr>
        <w:pStyle w:val="BookText"/>
        <w:rPr/>
      </w:pPr>
      <w:r>
        <w:rPr>
          <w:rFonts w:ascii="IRNazanin" w:hAnsi="IRNazanin" w:eastAsia="IRNazanin"/>
          <w:color w:val="111111"/>
          <w:sz w:val="28"/>
          <w:sz w:val="28"/>
          <w:szCs w:val="28"/>
          <w:rtl w:val="true"/>
          <w:lang w:bidi="fa-IR"/>
        </w:rPr>
        <w:t>فی المماثلة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دونه منال الثّریا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هویّ دونه زوال الجبال</w:t>
      </w:r>
    </w:p>
    <w:p>
      <w:pPr>
        <w:pStyle w:val="BookText"/>
        <w:rPr/>
      </w:pPr>
      <w:r>
        <w:rPr>
          <w:rFonts w:ascii="IRNazanin" w:hAnsi="IRNazanin" w:eastAsia="IRNazanin"/>
          <w:color w:val="111111"/>
          <w:sz w:val="28"/>
          <w:sz w:val="28"/>
          <w:szCs w:val="28"/>
          <w:rtl w:val="true"/>
          <w:lang w:bidi="fa-IR"/>
        </w:rPr>
        <w:t>فی الغلو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غرام اقله یذهل الآساد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خیسها عن الأشبال</w:t>
      </w:r>
    </w:p>
    <w:p>
      <w:pPr>
        <w:pStyle w:val="BookText"/>
        <w:rPr/>
      </w:pPr>
      <w:r>
        <w:rPr>
          <w:rFonts w:ascii="IRNazanin" w:hAnsi="IRNazanin" w:eastAsia="IRNazanin"/>
          <w:color w:val="111111"/>
          <w:sz w:val="28"/>
          <w:sz w:val="28"/>
          <w:szCs w:val="28"/>
          <w:rtl w:val="true"/>
          <w:lang w:bidi="fa-IR"/>
        </w:rPr>
        <w:t>فی المبالغة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اخفی هواک صونا و ان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طعین القنا جریح النّبال</w:t>
      </w:r>
    </w:p>
    <w:p>
      <w:pPr>
        <w:pStyle w:val="BookText"/>
        <w:rPr/>
      </w:pPr>
      <w:r>
        <w:rPr>
          <w:rFonts w:ascii="IRNazanin" w:hAnsi="IRNazanin" w:eastAsia="IRNazanin"/>
          <w:color w:val="111111"/>
          <w:sz w:val="28"/>
          <w:sz w:val="28"/>
          <w:szCs w:val="28"/>
          <w:rtl w:val="true"/>
          <w:lang w:bidi="fa-IR"/>
        </w:rPr>
        <w:t>فی الکنایة و التّعریض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فشمالی لم تستعن بیمینی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یمینی لم تستعن بشمالی</w:t>
      </w:r>
    </w:p>
    <w:p>
      <w:pPr>
        <w:pStyle w:val="BookText"/>
        <w:rPr/>
      </w:pPr>
      <w:r>
        <w:rPr>
          <w:rFonts w:ascii="IRNazanin" w:hAnsi="IRNazanin" w:eastAsia="IRNazanin"/>
          <w:color w:val="111111"/>
          <w:sz w:val="28"/>
          <w:sz w:val="28"/>
          <w:szCs w:val="28"/>
          <w:rtl w:val="true"/>
          <w:lang w:bidi="fa-IR"/>
        </w:rPr>
        <w:t>فی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لذطول المطال منک و 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 ما لذمنک طول المطال</w:t>
      </w:r>
    </w:p>
    <w:p>
      <w:pPr>
        <w:pStyle w:val="BookText"/>
        <w:rPr/>
      </w:pPr>
      <w:r>
        <w:rPr>
          <w:rFonts w:ascii="Amiri" w:hAnsi="Amiri" w:eastAsia="Amiri" w:cs="Amiri"/>
          <w:color w:val="111111"/>
          <w:sz w:val="28"/>
          <w:sz w:val="28"/>
          <w:szCs w:val="28"/>
          <w:rtl w:val="true"/>
          <w:lang w:bidi="ar-SA"/>
        </w:rPr>
        <w:t>فی التّذییل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خنت عهدی فدام وجدی فهل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تکتب ضدّی یوما بطیب الوصال</w:t>
      </w:r>
    </w:p>
    <w:p>
      <w:pPr>
        <w:pStyle w:val="BookText"/>
        <w:rPr/>
      </w:pPr>
      <w:r>
        <w:rPr>
          <w:rFonts w:ascii="IRNazanin" w:hAnsi="IRNazanin" w:eastAsia="IRNazanin"/>
          <w:color w:val="111111"/>
          <w:sz w:val="28"/>
          <w:sz w:val="28"/>
          <w:szCs w:val="28"/>
          <w:rtl w:val="true"/>
          <w:lang w:bidi="fa-IR"/>
        </w:rPr>
        <w:t>فی الترصیع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ألحاظ مقلتین سباها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کالحسام الهندی غب القتار</w:t>
      </w:r>
    </w:p>
    <w:p>
      <w:pPr>
        <w:pStyle w:val="BookText"/>
        <w:rPr/>
      </w:pPr>
      <w:r>
        <w:rPr>
          <w:rFonts w:ascii="IRNazanin" w:hAnsi="IRNazanin" w:eastAsia="IRNazanin"/>
          <w:color w:val="111111"/>
          <w:sz w:val="28"/>
          <w:sz w:val="28"/>
          <w:szCs w:val="28"/>
          <w:rtl w:val="true"/>
          <w:lang w:bidi="fa-IR"/>
        </w:rPr>
        <w:t>فی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کلمت وصفها بمدح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 ربّ الحجی و الکمال</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التوشیح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ماجد بعض فضله بذله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الّذی یجود بمال</w:t>
      </w:r>
    </w:p>
    <w:p>
      <w:pPr>
        <w:pStyle w:val="BookText"/>
        <w:rPr/>
      </w:pPr>
      <w:r>
        <w:rPr>
          <w:rFonts w:ascii="Amiri" w:hAnsi="Amiri" w:eastAsia="Amiri" w:cs="Amiri"/>
          <w:color w:val="111111"/>
          <w:sz w:val="28"/>
          <w:sz w:val="28"/>
          <w:szCs w:val="28"/>
          <w:rtl w:val="true"/>
          <w:lang w:bidi="ar-SA"/>
        </w:rPr>
        <w:t>فی ردّ العجز إلی الصّدر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یفعل المکرمات طبعا 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 أفنی رغائب الآمال</w:t>
      </w:r>
    </w:p>
    <w:p>
      <w:pPr>
        <w:pStyle w:val="BookText"/>
        <w:rPr/>
      </w:pPr>
      <w:r>
        <w:rPr>
          <w:rFonts w:ascii="IRNazanin" w:hAnsi="IRNazanin" w:eastAsia="IRNazanin"/>
          <w:color w:val="111111"/>
          <w:sz w:val="28"/>
          <w:sz w:val="28"/>
          <w:szCs w:val="28"/>
          <w:rtl w:val="true"/>
          <w:lang w:bidi="fa-IR"/>
        </w:rPr>
        <w:t>فی التتمیم و التّکمیل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 شکری نداه حتّی لقد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افحم فضل الازال ذا افضال</w:t>
      </w:r>
    </w:p>
    <w:p>
      <w:pPr>
        <w:pStyle w:val="BookText"/>
        <w:rPr/>
      </w:pPr>
      <w:r>
        <w:rPr>
          <w:rFonts w:ascii="IRNazanin" w:hAnsi="IRNazanin" w:eastAsia="IRNazanin"/>
          <w:color w:val="111111"/>
          <w:sz w:val="28"/>
          <w:sz w:val="28"/>
          <w:szCs w:val="28"/>
          <w:rtl w:val="true"/>
          <w:lang w:bidi="fa-IR"/>
        </w:rPr>
        <w:t>فی الألتفات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ما لم یزل و ذلک ابقی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عضمة المزملین ذی الأطفال</w:t>
      </w:r>
    </w:p>
    <w:p>
      <w:pPr>
        <w:pStyle w:val="BookText"/>
        <w:rPr/>
      </w:pPr>
      <w:r>
        <w:rPr>
          <w:rFonts w:ascii="IRNazanin" w:hAnsi="IRNazanin" w:eastAsia="IRNazanin"/>
          <w:color w:val="111111"/>
          <w:sz w:val="28"/>
          <w:sz w:val="28"/>
          <w:szCs w:val="28"/>
          <w:rtl w:val="true"/>
          <w:lang w:bidi="fa-IR"/>
        </w:rPr>
        <w:t>فی الاعراض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وداد للاصفیاء بعید عن 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به من زوال</w:t>
      </w:r>
    </w:p>
    <w:p>
      <w:pPr>
        <w:pStyle w:val="BookText"/>
        <w:rPr/>
      </w:pPr>
      <w:r>
        <w:rPr>
          <w:rFonts w:ascii="IRNazanin" w:hAnsi="IRNazanin" w:eastAsia="IRNazanin"/>
          <w:color w:val="111111"/>
          <w:sz w:val="28"/>
          <w:sz w:val="28"/>
          <w:szCs w:val="28"/>
          <w:rtl w:val="true"/>
          <w:lang w:bidi="fa-IR"/>
        </w:rPr>
        <w:t>أ اقراب الانواء تخصب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ام سیب جوده الهطال</w:t>
      </w:r>
    </w:p>
    <w:p>
      <w:pPr>
        <w:pStyle w:val="BookText"/>
        <w:rPr/>
      </w:pPr>
      <w:r>
        <w:rPr>
          <w:rFonts w:ascii="IRNazanin" w:hAnsi="IRNazanin" w:eastAsia="IRNazanin"/>
          <w:color w:val="111111"/>
          <w:sz w:val="28"/>
          <w:sz w:val="28"/>
          <w:szCs w:val="28"/>
          <w:rtl w:val="true"/>
          <w:lang w:bidi="fa-IR"/>
        </w:rPr>
        <w:t>فی تجاهل العارف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 حتی للمکتفین فاثروا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فنداه کالمال فی سیمال</w:t>
      </w:r>
    </w:p>
    <w:p>
      <w:pPr>
        <w:pStyle w:val="BookText"/>
        <w:rPr/>
      </w:pPr>
      <w:r>
        <w:rPr>
          <w:rFonts w:ascii="IRNazanin" w:hAnsi="IRNazanin" w:eastAsia="IRNazanin"/>
          <w:color w:val="111111"/>
          <w:sz w:val="28"/>
          <w:sz w:val="28"/>
          <w:szCs w:val="28"/>
          <w:rtl w:val="true"/>
          <w:lang w:bidi="fa-IR"/>
        </w:rPr>
        <w:t>فی الاستطراد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العلم و الفصاحة و الحلم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الاخلاق و الافعال</w:t>
      </w:r>
    </w:p>
    <w:p>
      <w:pPr>
        <w:pStyle w:val="BookText"/>
        <w:rPr/>
      </w:pPr>
      <w:r>
        <w:rPr>
          <w:rFonts w:ascii="IRNazanin" w:hAnsi="IRNazanin" w:eastAsia="IRNazanin"/>
          <w:color w:val="111111"/>
          <w:sz w:val="28"/>
          <w:sz w:val="28"/>
          <w:szCs w:val="28"/>
          <w:rtl w:val="true"/>
          <w:lang w:bidi="fa-IR"/>
        </w:rPr>
        <w:t>فی جمع المؤتلف و المختلف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یعد الفعل الجمیل لدنیاه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تعده للمال</w:t>
      </w:r>
    </w:p>
    <w:p>
      <w:pPr>
        <w:pStyle w:val="BookText"/>
        <w:rPr/>
      </w:pPr>
      <w:r>
        <w:rPr>
          <w:rFonts w:ascii="IRNazanin" w:hAnsi="IRNazanin" w:eastAsia="IRNazanin"/>
          <w:color w:val="111111"/>
          <w:sz w:val="28"/>
          <w:sz w:val="28"/>
          <w:szCs w:val="28"/>
          <w:rtl w:val="true"/>
          <w:lang w:bidi="fa-IR"/>
        </w:rPr>
        <w:t>فی السّلب و الایجاب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عیب به یعدّده الحساد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العطاء قبل السؤال</w:t>
      </w:r>
    </w:p>
    <w:p>
      <w:pPr>
        <w:pStyle w:val="BookText"/>
        <w:rPr/>
      </w:pPr>
      <w:r>
        <w:rPr>
          <w:rFonts w:ascii="IRNazanin" w:hAnsi="IRNazanin" w:eastAsia="IRNazanin"/>
          <w:color w:val="111111"/>
          <w:sz w:val="28"/>
          <w:sz w:val="28"/>
          <w:szCs w:val="28"/>
          <w:rtl w:val="true"/>
          <w:lang w:bidi="fa-IR"/>
        </w:rPr>
        <w:t>فی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انّ من یعیش کمن 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دام و الوری فی زوال</w:t>
      </w:r>
    </w:p>
    <w:p>
      <w:pPr>
        <w:pStyle w:val="BookText"/>
        <w:rPr/>
      </w:pPr>
      <w:r>
        <w:rPr>
          <w:rFonts w:ascii="IRNazanin" w:hAnsi="IRNazanin" w:eastAsia="IRNazanin"/>
          <w:color w:val="111111"/>
          <w:sz w:val="28"/>
          <w:sz w:val="28"/>
          <w:szCs w:val="28"/>
          <w:rtl w:val="true"/>
          <w:lang w:bidi="fa-IR"/>
        </w:rPr>
        <w:t>فی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الکلامی یجتلی وجهه الکریم من 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یغضی عینه من الاجلال</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التّشطیر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أیها الصاحب الّذی نلت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ارجی فالیوم حالیّ حالیّ</w:t>
      </w:r>
    </w:p>
    <w:p>
      <w:pPr>
        <w:pStyle w:val="BookText"/>
        <w:rPr/>
      </w:pPr>
      <w:r>
        <w:rPr>
          <w:rFonts w:ascii="IRNazanin" w:hAnsi="IRNazanin" w:eastAsia="IRNazanin"/>
          <w:color w:val="111111"/>
          <w:sz w:val="28"/>
          <w:sz w:val="28"/>
          <w:szCs w:val="28"/>
          <w:rtl w:val="true"/>
          <w:lang w:bidi="fa-IR"/>
        </w:rPr>
        <w:t>فی المحاورة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عاین النّاظمون شعری فلا یذهب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المعنی بلبس النّصال</w:t>
      </w:r>
    </w:p>
    <w:p>
      <w:pPr>
        <w:pStyle w:val="BookText"/>
        <w:rPr/>
      </w:pPr>
      <w:r>
        <w:rPr>
          <w:rFonts w:ascii="IRNazanin" w:hAnsi="IRNazanin" w:eastAsia="IRNazanin"/>
          <w:color w:val="111111"/>
          <w:sz w:val="28"/>
          <w:sz w:val="28"/>
          <w:szCs w:val="28"/>
          <w:rtl w:val="true"/>
          <w:lang w:bidi="fa-IR"/>
        </w:rPr>
        <w:t>فی الاستشهاد و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 للمدح فی مجدک السّامی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 و غیرها لمع ال</w:t>
      </w:r>
    </w:p>
    <w:p>
      <w:pPr>
        <w:pStyle w:val="BookText"/>
        <w:rPr/>
      </w:pPr>
      <w:r>
        <w:rPr>
          <w:rFonts w:ascii="Amiri" w:hAnsi="Amiri" w:eastAsia="Amiri" w:cs="Amiri"/>
          <w:color w:val="111111"/>
          <w:sz w:val="28"/>
          <w:sz w:val="28"/>
          <w:szCs w:val="28"/>
          <w:rtl w:val="true"/>
          <w:lang w:bidi="ar-SA"/>
        </w:rPr>
        <w:t>فی التّعطف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 یوم تهنا بالخیر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ربعک یحکی نوالک المتوالی</w:t>
      </w:r>
    </w:p>
    <w:p>
      <w:pPr>
        <w:pStyle w:val="BookText"/>
        <w:rPr/>
      </w:pPr>
      <w:r>
        <w:rPr>
          <w:rFonts w:ascii="IRNazanin" w:hAnsi="IRNazanin" w:eastAsia="IRNazanin"/>
          <w:color w:val="111111"/>
          <w:sz w:val="28"/>
          <w:sz w:val="28"/>
          <w:szCs w:val="28"/>
          <w:rtl w:val="true"/>
          <w:lang w:bidi="fa-IR"/>
        </w:rPr>
        <w:t>فی المضاعف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 المدح دائما و لشانیک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القطوعان منصلی و نصالی</w:t>
      </w:r>
    </w:p>
    <w:p>
      <w:pPr>
        <w:pStyle w:val="BookText"/>
        <w:rPr/>
      </w:pPr>
      <w:r>
        <w:rPr>
          <w:rFonts w:ascii="Amiri" w:hAnsi="Amiri" w:eastAsia="Amiri" w:cs="Amiri"/>
          <w:color w:val="111111"/>
          <w:sz w:val="28"/>
          <w:sz w:val="28"/>
          <w:szCs w:val="28"/>
          <w:rtl w:val="true"/>
          <w:lang w:bidi="ar-SA"/>
        </w:rPr>
        <w:t>فی التّطریر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اعجز الواصفون فضلک فاجعل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 شکری فیه کسین بلال</w:t>
      </w:r>
    </w:p>
    <w:p>
      <w:pPr>
        <w:pStyle w:val="BookText"/>
        <w:rPr/>
      </w:pPr>
      <w:r>
        <w:rPr>
          <w:rFonts w:ascii="IRNazanin" w:hAnsi="IRNazanin" w:eastAsia="IRNazanin"/>
          <w:color w:val="111111"/>
          <w:sz w:val="28"/>
          <w:sz w:val="28"/>
          <w:szCs w:val="28"/>
          <w:rtl w:val="true"/>
          <w:lang w:bidi="fa-IR"/>
        </w:rPr>
        <w:t>ثمّ ما أنشده فی مدیح إمام الامّة، و أبی الأئمّة و مولی الجمیع، و فی ضمن کلّ فرد منه الإشارة إلی نوع من إنواع البدیع، و هو فی إنشائه بدیع، و فی أبداعه رفیع، و لمنشده یوم القیامة شفیع، و من جملة شعره الرّائق أیضا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اضیف الدّجی معنی الی لیل شعره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فطال و لو لا ذاک ماخص بالجر</w:t>
      </w:r>
    </w:p>
    <w:p>
      <w:pPr>
        <w:pStyle w:val="BookText"/>
        <w:rPr/>
      </w:pPr>
      <w:r>
        <w:rPr>
          <w:rFonts w:ascii="IRNazanin" w:hAnsi="IRNazanin" w:eastAsia="IRNazanin"/>
          <w:color w:val="111111"/>
          <w:sz w:val="28"/>
          <w:sz w:val="28"/>
          <w:szCs w:val="28"/>
          <w:rtl w:val="true"/>
          <w:lang w:bidi="fa-IR"/>
        </w:rPr>
        <w:t>و حاجبه نون الوقایة ما وفت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شرطها فعل الجفون من الکسر</w:t>
      </w:r>
    </w:p>
    <w:p>
      <w:pPr>
        <w:pStyle w:val="BookText"/>
        <w:rPr/>
      </w:pPr>
      <w:r>
        <w:rPr>
          <w:rFonts w:ascii="IRNazanin" w:hAnsi="IRNazanin" w:eastAsia="IRNazanin"/>
          <w:color w:val="111111"/>
          <w:sz w:val="28"/>
          <w:sz w:val="28"/>
          <w:szCs w:val="28"/>
          <w:rtl w:val="true"/>
          <w:lang w:bidi="fa-IR"/>
        </w:rPr>
        <w:t>و له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تموّج تحت الخضر اسود شعره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فایاک و الحیات فی کتب الرّمل</w:t>
      </w:r>
    </w:p>
    <w:p>
      <w:pPr>
        <w:pStyle w:val="BookText"/>
        <w:rPr/>
      </w:pPr>
      <w:r>
        <w:rPr>
          <w:rFonts w:ascii="IRNazanin" w:hAnsi="IRNazanin" w:eastAsia="IRNazanin"/>
          <w:color w:val="111111"/>
          <w:sz w:val="28"/>
          <w:sz w:val="28"/>
          <w:szCs w:val="28"/>
          <w:rtl w:val="true"/>
          <w:lang w:bidi="fa-IR"/>
        </w:rPr>
        <w:t>و لو لم یقم بالحسن مرسل صدغه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فی خده سورة النّمل</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انّه من الشّیعة الامامیة المجذوبة فی ولایة امیر المؤمنین و الائمّة المعصومین صلوات اللّه علیهم أجمعین</w:t>
      </w:r>
      <w:r>
        <w:rPr>
          <w:rFonts w:eastAsia="IRNazanin" w:cs="IRNazanin"/>
          <w:color w:val="111111"/>
          <w:sz w:val="28"/>
          <w:szCs w:val="28"/>
          <w:rtl w:val="true"/>
          <w:lang w:bidi="fa-IR"/>
        </w:rPr>
        <w:t xml:space="preserve">. </w:t>
      </w:r>
      <w:bookmarkStart w:id="285" w:name="pg14503_156675"/>
    </w:p>
    <w:p>
      <w:pPr>
        <w:pStyle w:val="Heading3"/>
        <w:numPr>
          <w:ilvl w:val="2"/>
          <w:numId w:val="1"/>
        </w:numPr>
        <w:rPr/>
      </w:pPr>
      <w:bookmarkStart w:id="286" w:name="__RefHeading___Toc1325051_996550957"/>
      <w:bookmarkStart w:id="287" w:name="_Toc96"/>
      <w:bookmarkEnd w:id="285"/>
      <w:bookmarkEnd w:id="286"/>
      <w:r>
        <w:rPr/>
        <w:t>518</w:t>
      </w:r>
      <w:r>
        <w:rPr>
          <w:rtl w:val="true"/>
        </w:rPr>
        <w:t xml:space="preserve">- </w:t>
      </w:r>
      <w:r>
        <w:rPr>
          <w:rtl w:val="true"/>
        </w:rPr>
        <w:t xml:space="preserve">علی بن محمد الکتامی </w:t>
      </w:r>
      <w:r>
        <w:rPr>
          <w:rtl w:val="true"/>
        </w:rPr>
        <w:t>«</w:t>
      </w:r>
      <w:r>
        <w:rPr>
          <w:rtl w:val="true"/>
        </w:rPr>
        <w:t>ابن الضائع</w:t>
      </w:r>
      <w:r>
        <w:rPr>
          <w:rtl w:val="true"/>
        </w:rPr>
        <w:t>»</w:t>
      </w:r>
      <w:bookmarkEnd w:id="287"/>
    </w:p>
    <w:p>
      <w:pPr>
        <w:pStyle w:val="BookText"/>
        <w:rPr/>
      </w:pPr>
      <w:r>
        <w:rPr>
          <w:rFonts w:ascii="IRNazanin" w:hAnsi="IRNazanin" w:eastAsia="IRNazanin"/>
          <w:color w:val="111111"/>
          <w:sz w:val="28"/>
          <w:sz w:val="28"/>
          <w:szCs w:val="28"/>
          <w:rtl w:val="true"/>
          <w:lang w:bidi="fa-IR"/>
        </w:rPr>
        <w:t>الحبر البارع و الفضل القارع ابی الحسن علی بن محمد بن علی بن یوسف الکتامی الاشبیلی الاندلسی المغربی المعروف بابن الضائع</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بتقدیم المعجمة علی المهملة کما ذکره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الزّبیر المؤرّخ فیما نقله أیضا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الغایة فی فنّ النّحوی، و لازم الشّلوبین، وفاق أصحابه بأسرهم، و له فی مشکلات الکتاب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عجایب، و قرأ ببلده أیضا ألأصلین، و کان متقدّما فی هذه العلوم الثّلاثة، و أمّا العربیة و الکلام، فلم یکن فی وقته من یقاربه فیهما، و أمّا فهمه و تصرّفه فی کتاب سیبویه، فما أراه سبقه إلی ذلک أحد، أملی علی ایضاح الفارسیّ و ردّ اعتراضات ابن الطراوة علی الفارسیّ و اعتراضاته علی سیبویه، و اعتراضات البطلیوسیّ علی الزّجاجی، و کان بالجملة إماما فی هذه کلّه لا یجاری و ردّ علی ابن عصفور معظم اختیاراته، و کان إذا أخذ فنّ اتی بالعجائب، ثمّ قال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کتاب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فیه بین شرحی السّیرافی و ابن خروف باختصار حسن، مات فی خامس عشری ربیع الآخر سنة ثمانین و ستّمأة، و قد قارب سبعین ذکر فی جمع الجوامع </w:t>
      </w:r>
      <w:r>
        <w:rPr>
          <w:rStyle w:val="FootnoteAnchor"/>
          <w:rtl w:val="true"/>
        </w:rPr>
        <w:footnoteReference w:id="24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ابن الصائغ بتقدیم المهملة فهو لقب جماعة یأتی إلی اسمائهم الإشارة فی ذیل ترجمة أشهرهم بهذا اللّقب محمّد بن عبد الرحمان الحنفی إنشاء اللّه</w:t>
      </w:r>
      <w:r>
        <w:rPr>
          <w:rFonts w:eastAsia="IRNazanin" w:cs="IRNazanin"/>
          <w:color w:val="111111"/>
          <w:sz w:val="28"/>
          <w:szCs w:val="28"/>
          <w:rtl w:val="true"/>
          <w:lang w:bidi="fa-IR"/>
        </w:rPr>
        <w:t xml:space="preserve">. </w:t>
      </w:r>
      <w:bookmarkStart w:id="288" w:name="pg14503_156676"/>
    </w:p>
    <w:p>
      <w:pPr>
        <w:pStyle w:val="Heading3"/>
        <w:numPr>
          <w:ilvl w:val="2"/>
          <w:numId w:val="1"/>
        </w:numPr>
        <w:rPr/>
      </w:pPr>
      <w:bookmarkStart w:id="289" w:name="__RefHeading___Toc1325053_996550957"/>
      <w:bookmarkStart w:id="290" w:name="_Toc97"/>
      <w:bookmarkEnd w:id="288"/>
      <w:bookmarkEnd w:id="289"/>
      <w:r>
        <w:rPr/>
        <w:t>519</w:t>
      </w:r>
      <w:r>
        <w:rPr>
          <w:rtl w:val="true"/>
        </w:rPr>
        <w:t xml:space="preserve">- </w:t>
      </w:r>
      <w:r>
        <w:rPr>
          <w:rtl w:val="true"/>
        </w:rPr>
        <w:t xml:space="preserve">علی بن ابی الحزم </w:t>
      </w:r>
      <w:r>
        <w:rPr>
          <w:rtl w:val="true"/>
        </w:rPr>
        <w:t>«</w:t>
      </w:r>
      <w:r>
        <w:rPr>
          <w:rtl w:val="true"/>
        </w:rPr>
        <w:t>علاء الدین بن النفیس</w:t>
      </w:r>
      <w:r>
        <w:rPr>
          <w:rtl w:val="true"/>
        </w:rPr>
        <w:t>»</w:t>
      </w:r>
      <w:bookmarkEnd w:id="290"/>
    </w:p>
    <w:p>
      <w:pPr>
        <w:pStyle w:val="BookText"/>
        <w:rPr/>
      </w:pPr>
      <w:r>
        <w:rPr>
          <w:rFonts w:ascii="IRNazanin" w:hAnsi="IRNazanin" w:eastAsia="IRNazanin"/>
          <w:color w:val="111111"/>
          <w:sz w:val="28"/>
          <w:sz w:val="28"/>
          <w:szCs w:val="28"/>
          <w:rtl w:val="true"/>
          <w:lang w:bidi="fa-IR"/>
        </w:rPr>
        <w:t>الجوهر النفیس و الماهر النقریس علی بن ابی الحزم القرشی الدمشقی الحکیم المنطقی الطبیب الاوحدی الملقب علاء الدین بن النفیس</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قال صلاح الدّین الصفدی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وصفه بالإمام الفاضل الحکیم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العلّامة اثیر الدّین أبو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 المذکور بدمشق، و اشتغل بها فی الطّبّ علی مهذب الدین الدّخوار، و کان الدّخوار منجّما تخرّج علیه منهم الرّحبی و ابن قاضی بعلبک و شمس الدین الکلی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علآء الدّین إماما فی علم الطّب اوحد لا یضاهی فی ذلک و لا یدانی استحضارا و لا استنباطا و اشتغل علی کبر، و له فیه التصانیف الفائقة و التّوالیف الرائقة، ضنّف کتاب الشامل فی الطب یدلّ فهرسته علی انّه یکون فی ثلاثمأة سفر هکذا ذکر لی بعض أصحابه و بیض منها ثمانین سفرا و هی الآن وقف بالبیمارستان المنصوری بالقاهرة، و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فی الکحل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القانون لابن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عدّة أسفار و غیر ذلک فی الطّب، و هو کان الغالب علیه و أخبرنی من رآه یصنّف أنّه کان یکتب من صدره من غیر مراجعة حال التّصنیف، و له معرفة بالمنطق، و صنّف فیه مختصرا،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الهدایة لابن سینا فی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لا یمیل فی هذا الفنّ الّا إلی طریقة المتقدّمین الخویخی و الأثیر الأبهری، قرأت علیه من کتابه الهدایة لابن سیناء جملة و کان یقرّرها أحسن تقریر، و سمعت علیه من علم الطّب و صنّف فی اصول الفقه، و الفقه، و العربیة، و الحدیث، و علم البیان و غیر ذلک و لم یکن فی هذه العلوم بالمتقدّم إنّما کان له فیها مشارکة ما و قد احضر من تصنیفه کتابا فی سفرین ابدی فیه عللّا تخالف کلام أهل الفنّ و لم یکن قرأ فی هذا الفنّ سوی الانموزج للزمخشری قرأه علی الشّیخ بهاء </w:t>
      </w:r>
    </w:p>
    <w:p>
      <w:pPr>
        <w:pStyle w:val="BookText"/>
        <w:rPr/>
      </w:pPr>
      <w:r>
        <w:rPr>
          <w:rFonts w:ascii="IRNazanin" w:hAnsi="IRNazanin" w:eastAsia="IRNazanin"/>
          <w:color w:val="111111"/>
          <w:sz w:val="28"/>
          <w:sz w:val="28"/>
          <w:szCs w:val="28"/>
          <w:rtl w:val="true"/>
          <w:lang w:bidi="fa-IR"/>
        </w:rPr>
        <w:t>الدّین بن النّحاس، و تجاسر به، علی ان صنّف فی هذا العلم و علیه و علی شیخنا عماد الدّین النابلسیّ تخرج الأطبّاء بمصر و القاهرة، و کان شیخا طوالا أسیل الخدین نحیفا ذا مروّة، و اخبرت انّه فی علّته الّتی توفی فیها أشار علیه بعض أصدقائه الأطبّاء بتناول شی‌ء من الخمر، إذ کانت علّته تناسب أن یتداوی بها علی ما زعموا، فأبی أن یتناول شیئا من ذلک، و قال لا ألقی اللّه تعالی و فی باطنی شی‌ء من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قد ابتنی دارا بالقاهرة و فرشها بالرّخام حتّی ایوانها، و ما رأیت ایوانا مرخما فی غیر هذه الدار؛ و لم یکن منزوجا، و وقف داره هذه و کتبه علی البیمارستان المنصوری، و کان یبغض کلام جالینوس، و کان علاء الدّین قد تولّی تدریس المسروریة بالقاهرة فی الفقه، و ذکروا انه شرح من اوّل التّنبیه إلی باب السّهو شرحا حسنا رحمه اللّه ستّة ایام أوّلها یوم الأحد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سحر یوم الجمعة الحادی و العشرین من ذی القعدة سنة سبع و ثمانین و ستّمأة بالقاهرة، و أنشدنی الصّفی یوحنّا بن صلیب بن مزجی بن موهوب النصرانی لنفسه یرثی علاء الدّین بن النّفیس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مسائل هل عالم أو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ذو محلّ فی العلاء بعد العلی</w:t>
      </w:r>
    </w:p>
    <w:p>
      <w:pPr>
        <w:pStyle w:val="BookText"/>
        <w:rPr/>
      </w:pPr>
      <w:r>
        <w:rPr>
          <w:rFonts w:ascii="IRNazanin" w:hAnsi="IRNazanin" w:eastAsia="IRNazanin"/>
          <w:color w:val="111111"/>
          <w:sz w:val="28"/>
          <w:sz w:val="28"/>
          <w:szCs w:val="28"/>
          <w:rtl w:val="true"/>
          <w:lang w:bidi="fa-IR"/>
        </w:rPr>
        <w:t>فاجبت و النّیران تضرم فی الحشا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اقصر فمذمات العلامات العلی</w:t>
      </w:r>
    </w:p>
    <w:p>
      <w:pPr>
        <w:pStyle w:val="BookText"/>
        <w:rPr/>
      </w:pPr>
      <w:r>
        <w:rPr>
          <w:rFonts w:ascii="IRNazanin" w:hAnsi="IRNazanin" w:eastAsia="IRNazanin"/>
          <w:color w:val="111111"/>
          <w:sz w:val="28"/>
          <w:sz w:val="28"/>
          <w:szCs w:val="28"/>
          <w:rtl w:val="true"/>
          <w:lang w:bidi="fa-IR"/>
        </w:rPr>
        <w:t>انتهی کلام اثیر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الإمام العلّامة الشّیخ برهان الدّین إبراهیم الرشیدی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العلاء ابن النّفیس إذا أراد التّصنیف توضع له الأقلام مبریة؛ و یدیر وجهه إلی الحائط، و یأخذ فی التّصنیف إملاء من خاطره، و یکتب مثل السّیل إذا نحدر، فاذا أکل القلم و حفی رمی به و تناول غیره لئلّا یضیع علیه الزّمان فی برئ القلم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اخبرنی الشّیخ نجم الدّین الصّفدی رحمه اللّه انّ الشّیخ بهاء الدّین بن النّحاس کان یقول لا أرضی بکلام أحد فی القاهرة فی النّحو غیر کلام علاء الدّین ابن النّفیس، </w:t>
      </w:r>
    </w:p>
    <w:p>
      <w:pPr>
        <w:pStyle w:val="BookText"/>
        <w:rPr/>
      </w:pPr>
      <w:r>
        <w:rPr>
          <w:rFonts w:ascii="IRNazanin" w:hAnsi="IRNazanin" w:eastAsia="IRNazanin"/>
          <w:color w:val="111111"/>
          <w:sz w:val="28"/>
          <w:sz w:val="28"/>
          <w:szCs w:val="28"/>
          <w:rtl w:val="true"/>
          <w:lang w:bidi="fa-IR"/>
        </w:rPr>
        <w:t>أو کما قال و قد رأیت له کتابا صغیرا عارض به رسالة حیّ بن یقظان لابن سیناء و وصفه بکتاب فاضل بن ناطق، و انتصر فیه لمذهب الاسلام و آرائهم فی النّبوّات و الشّرائع و البعث الجسمانی و خراب العالم، و لعمری لقد أبدع فیه و دلّ ذلک علی قدرته و صحّة ذهنه و تمکنه فی العلوم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اخبرنی السّدید الدمیاطی الحکیم بالقاهرة و کان من تلامیذه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لیلة هو و القاضی جمال الدّین ابن واصل و انا نائم عندهما، فلمّا فرغا من صلاة العشاء الاخرة شرعا فی البحث، و انتقلا من علم إلی علم، و الشّیخ علاء الدّین فی کلّ ذلک لا یبحث بریاضة و لا انزعاج، و امّا القاضی جمال الدّین، فانّه ینزعج و یعلوّ صوته و تحمّر عیناه و تنتفخ عروق رقبته، و لم یزالا کذلک إلی أن أسفر الصّبح، فلمّا انفصل الحال، قال القاضی جمال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علاء الدّین أمّا نحن فعندنا مسائل و نکت و قواعد، و أمّا أنت فعندک خزائن علوم، و قال أیضا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لو شرحت الشّفا لابن سینا کان خیرا من شرح القانون لضرورة النّاس إلی ذلک، فقال الشّفاء علیّ فیه مواضع ترید تسویدا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یرید انّه ما فهم تلک المواضع، لأنّ عبارة الرّئیس فی الشّفاء غلقة، و أخبرنی آخر قال دخل الشّیخ علاء الدّین مرّة إلی الحمّام الّتی فی باب الزّهومة، فلمّا کان فی بعض تغسیله خرج إلی مسلخ الحمّام و استدعی بدواة و قلم و ورق، و أخذ فی تصنیف مقالة فی النّبض إلی أنهاها، ثمّ عاد دخل الحمّام و کمل تغسیله، و قیل أنّه قال لو لم أعلم انّ تصانیفی تبقی بعدی عشرة آلاف سنة ما وضعتها، العهدة فی ذلک علی من نقله عنه، و علی الجملة فکان إماما عظیما، و کثیر من الأفاضل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سیناء الثّانی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نقلت من ترجمته فی مکان لا أعرف من هو الّذی وضعها قال شرح القانون فی عشرین مجلّدة شرحا حلّ فیه المواضع الحکمیة، و رتّب فیه القیاسات النمطقیة، و بین فیه الإشکالات الطبیة، و لم یسبق إلی هذا الشّرح، لان قصاری کلّمن شرحه أن </w:t>
      </w:r>
      <w:bookmarkStart w:id="291" w:name="pg14503_156679"/>
    </w:p>
    <w:p>
      <w:pPr>
        <w:pStyle w:val="BookText"/>
        <w:rPr/>
      </w:pPr>
      <w:bookmarkEnd w:id="291"/>
      <w:r>
        <w:rPr>
          <w:rFonts w:ascii="IRNazanin" w:hAnsi="IRNazanin" w:eastAsia="IRNazanin"/>
          <w:color w:val="111111"/>
          <w:sz w:val="28"/>
          <w:sz w:val="28"/>
          <w:szCs w:val="28"/>
          <w:rtl w:val="true"/>
          <w:lang w:bidi="fa-IR"/>
        </w:rPr>
        <w:t xml:space="preserve">یقتصر علی فسر الکلیات إلی نبض الخبالی و لا یجری فیه ذکر الطبّ إلّا نادرا، و شرح کتب الفاضل بقراط کلّها، و لأکثرها شرحان مطوّل و مختصر،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یحفظ کلیات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یعظم کلام بقراط، و لا یشیر علی مشتغل بغیر القانون، و هو الّذی جسّر النّاس علی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لا یحجب نفسه عن الإفادة لیلا و لا نهارا؛ و کان یحضر مجلسه فی داره جماعة من الامراء، و مهذّب الدّین بن حلیقه رئیس الاطبّاء، و شرف الدّین بن صغیر، و أکابر الأطبّاء، و یجلس النّاس علی طبقاتهم، و من تلامیذه الأعیان بدر الدّین حسن رئیس الأطباء، و أمین الدّولة ابن القف و السّدید ابو الفضل ابن کوشک، و أبو الفتوح الإسکندری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و کتابه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بالموجز لقانون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نفیس فی الطّبّ، متداول بین أهل الفنّ، کافل لجمیع أبوابه و مقدّماته، ینیف علی ثمانیة آلاف بیت و لم أظفر بغیره من مؤلّفات الرّجل إلی هذا الزّمان</w:t>
      </w:r>
      <w:r>
        <w:rPr>
          <w:rFonts w:eastAsia="IRNazanin" w:cs="IRNazanin"/>
          <w:color w:val="111111"/>
          <w:sz w:val="28"/>
          <w:szCs w:val="28"/>
          <w:rtl w:val="true"/>
          <w:lang w:bidi="fa-IR"/>
        </w:rPr>
        <w:t>.</w:t>
      </w:r>
    </w:p>
    <w:p>
      <w:pPr>
        <w:pStyle w:val="Heading3"/>
        <w:numPr>
          <w:ilvl w:val="2"/>
          <w:numId w:val="1"/>
        </w:numPr>
        <w:rPr/>
      </w:pPr>
      <w:bookmarkStart w:id="292" w:name="__RefHeading___Toc1325055_996550957"/>
      <w:bookmarkStart w:id="293" w:name="_Toc98"/>
      <w:bookmarkEnd w:id="292"/>
      <w:r>
        <w:rPr/>
        <w:t>520</w:t>
      </w:r>
      <w:r>
        <w:rPr>
          <w:rtl w:val="true"/>
        </w:rPr>
        <w:t xml:space="preserve">- </w:t>
      </w:r>
      <w:r>
        <w:rPr>
          <w:rtl w:val="true"/>
        </w:rPr>
        <w:t xml:space="preserve">علی بن المظفر </w:t>
      </w:r>
      <w:r>
        <w:rPr>
          <w:rtl w:val="true"/>
        </w:rPr>
        <w:t>«</w:t>
      </w:r>
      <w:r>
        <w:rPr>
          <w:rtl w:val="true"/>
        </w:rPr>
        <w:t>علاء الدین الکندی الوداعی</w:t>
      </w:r>
      <w:r>
        <w:rPr>
          <w:rtl w:val="true"/>
        </w:rPr>
        <w:t>»</w:t>
      </w:r>
      <w:bookmarkEnd w:id="293"/>
    </w:p>
    <w:p>
      <w:pPr>
        <w:pStyle w:val="BookText"/>
        <w:rPr/>
      </w:pPr>
      <w:r>
        <w:rPr>
          <w:rFonts w:ascii="IRNazanin" w:hAnsi="IRNazanin" w:eastAsia="IRNazanin"/>
          <w:color w:val="111111"/>
          <w:sz w:val="28"/>
          <w:sz w:val="28"/>
          <w:szCs w:val="28"/>
          <w:rtl w:val="true"/>
          <w:lang w:bidi="fa-IR"/>
        </w:rPr>
        <w:t>الادیب البارع علی بن المظفر الملقب علاء الدین الکندی الاسکندرانی ثم الدمشقی المعروف بالوداعی</w:t>
      </w:r>
      <w:r>
        <w:rPr>
          <w:rStyle w:val="FootnoteAnchor"/>
          <w:rtl w:val="true"/>
        </w:rPr>
        <w:footnoteReference w:id="244"/>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صلاح الدین الصّفدی فی ذیل تاریخ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الرّجل شیعیا، و دخل دیوان الإنشاء بدمشق سنة إحدی عشرة و سبعمأة تقریبا، و هو صاحب التّذکرة الکندیة الموقوفة بالشّمیساطیة فی خمسین مجلّدا، فیها عدة فنون، و له ذاوبتان بیضاء ان إلی أن مات و نقلت من خطّه</w:t>
      </w:r>
      <w:r>
        <w:rPr>
          <w:rFonts w:eastAsia="IRNazanin" w:cs="IRNazanin"/>
          <w:color w:val="111111"/>
          <w:sz w:val="28"/>
          <w:szCs w:val="28"/>
          <w:rtl w:val="true"/>
          <w:lang w:bidi="fa-IR"/>
        </w:rPr>
        <w:t xml:space="preserve">: </w:t>
      </w:r>
      <w:bookmarkStart w:id="294" w:name="pg14503_156680"/>
    </w:p>
    <w:p>
      <w:pPr>
        <w:pStyle w:val="BookText"/>
        <w:rPr/>
      </w:pPr>
      <w:bookmarkEnd w:id="294"/>
      <w:r>
        <w:rPr>
          <w:rFonts w:ascii="IRNazanin" w:hAnsi="IRNazanin" w:eastAsia="IRNazanin"/>
          <w:color w:val="111111"/>
          <w:sz w:val="28"/>
          <w:sz w:val="28"/>
          <w:szCs w:val="28"/>
          <w:rtl w:val="true"/>
          <w:lang w:bidi="fa-IR"/>
        </w:rPr>
        <w:t>یا عائبا منّی بقاء ذوابتی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فقد أفرطت فی تعییبها</w:t>
      </w:r>
    </w:p>
    <w:p>
      <w:pPr>
        <w:pStyle w:val="BookText"/>
        <w:rPr/>
      </w:pPr>
      <w:r>
        <w:rPr>
          <w:rFonts w:ascii="IRNazanin" w:hAnsi="IRNazanin" w:eastAsia="IRNazanin"/>
          <w:color w:val="111111"/>
          <w:sz w:val="28"/>
          <w:sz w:val="28"/>
          <w:szCs w:val="28"/>
          <w:rtl w:val="true"/>
          <w:lang w:bidi="fa-IR"/>
        </w:rPr>
        <w:t>قد واصلتنی فی زمان شبیبتی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فعلام أقطعها زمان مشیبها</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ذکرت شوقا و عندی ما یصدّقه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تقلّبه الذّکری و تقلقه</w:t>
      </w:r>
    </w:p>
    <w:p>
      <w:pPr>
        <w:pStyle w:val="BookText"/>
        <w:rPr/>
      </w:pPr>
      <w:r>
        <w:rPr>
          <w:rFonts w:ascii="IRNazanin" w:hAnsi="IRNazanin" w:eastAsia="IRNazanin"/>
          <w:color w:val="111111"/>
          <w:sz w:val="28"/>
          <w:sz w:val="28"/>
          <w:szCs w:val="28"/>
          <w:rtl w:val="true"/>
          <w:lang w:bidi="fa-IR"/>
        </w:rPr>
        <w:t>هذا علی قرب دارینا و لا 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فالطّرف للطّرف جار لیس ترمقه</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 لمن قتل الحسین و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الجوانح یوم عاشوراء</w:t>
      </w:r>
    </w:p>
    <w:p>
      <w:pPr>
        <w:pStyle w:val="BookText"/>
        <w:rPr/>
      </w:pPr>
      <w:r>
        <w:rPr>
          <w:rFonts w:ascii="IRNazanin" w:hAnsi="IRNazanin" w:eastAsia="IRNazanin"/>
          <w:color w:val="111111"/>
          <w:sz w:val="28"/>
          <w:sz w:val="28"/>
          <w:szCs w:val="28"/>
          <w:rtl w:val="true"/>
          <w:lang w:bidi="fa-IR"/>
        </w:rPr>
        <w:t>أعطاهم الدّنیا أبوه و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قد بخلوا بشربة ماء</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بانّ الکحل للعین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فکحلت فی عاشور مقلة ناظری</w:t>
      </w:r>
    </w:p>
    <w:p>
      <w:pPr>
        <w:pStyle w:val="BookText"/>
        <w:rPr/>
      </w:pPr>
      <w:r>
        <w:rPr>
          <w:rFonts w:ascii="IRNazanin" w:hAnsi="IRNazanin" w:eastAsia="IRNazanin"/>
          <w:color w:val="111111"/>
          <w:sz w:val="28"/>
          <w:sz w:val="28"/>
          <w:szCs w:val="28"/>
          <w:rtl w:val="true"/>
          <w:lang w:bidi="fa-IR"/>
        </w:rPr>
        <w:t>لتقوی علی سحّ الدموع علی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قوه دون الماء حرّ البواتر</w:t>
      </w:r>
    </w:p>
    <w:p>
      <w:pPr>
        <w:pStyle w:val="Heading3"/>
        <w:numPr>
          <w:ilvl w:val="2"/>
          <w:numId w:val="1"/>
        </w:numPr>
        <w:rPr/>
      </w:pPr>
      <w:bookmarkStart w:id="295" w:name="__RefHeading___Toc1325057_996550957"/>
      <w:bookmarkStart w:id="296" w:name="_Toc99"/>
      <w:bookmarkEnd w:id="295"/>
      <w:r>
        <w:rPr/>
        <w:t>521</w:t>
      </w:r>
      <w:r>
        <w:rPr>
          <w:rtl w:val="true"/>
        </w:rPr>
        <w:t xml:space="preserve">- </w:t>
      </w:r>
      <w:r>
        <w:rPr>
          <w:rtl w:val="true"/>
        </w:rPr>
        <w:t xml:space="preserve">علی بن عبد الکافی </w:t>
      </w:r>
      <w:r>
        <w:rPr>
          <w:rtl w:val="true"/>
        </w:rPr>
        <w:t>«</w:t>
      </w:r>
      <w:r>
        <w:rPr>
          <w:rtl w:val="true"/>
        </w:rPr>
        <w:t>السبکی الشافعی</w:t>
      </w:r>
      <w:r>
        <w:rPr>
          <w:rtl w:val="true"/>
        </w:rPr>
        <w:t>»</w:t>
      </w:r>
      <w:bookmarkEnd w:id="296"/>
    </w:p>
    <w:p>
      <w:pPr>
        <w:pStyle w:val="BookText"/>
        <w:rPr/>
      </w:pPr>
      <w:r>
        <w:rPr>
          <w:rFonts w:ascii="IRNazanin" w:hAnsi="IRNazanin" w:eastAsia="IRNazanin"/>
          <w:color w:val="111111"/>
          <w:sz w:val="28"/>
          <w:sz w:val="28"/>
          <w:szCs w:val="28"/>
          <w:rtl w:val="true"/>
          <w:lang w:bidi="fa-IR"/>
        </w:rPr>
        <w:t>أوحد المجتهدین، سیف المناظرین، فرید المتکلمین؛ حبر الامة، قدوة الائمة حجة الفضلاء، قاضی القضاة، ابو الحسن علی بن عبد الکافی بن علی بن تمام الانصاری الخزرجی المصری السبکی الشافعی الاشعری</w:t>
      </w:r>
      <w:r>
        <w:rPr>
          <w:rStyle w:val="FootnoteAnchor"/>
          <w:rtl w:val="true"/>
        </w:rPr>
        <w:footnoteReference w:id="245"/>
      </w:r>
      <w:r>
        <w:rPr>
          <w:rFonts w:ascii="IRNazanin" w:hAnsi="IRNazanin" w:eastAsia="IRNazanin"/>
          <w:color w:val="111111"/>
          <w:sz w:val="28"/>
          <w:sz w:val="28"/>
          <w:szCs w:val="28"/>
          <w:rtl w:val="true"/>
          <w:lang w:bidi="fa-IR"/>
        </w:rPr>
        <w:t>المفسّر المقری المحدّث الاصولی الفقیه المنطقی الخلافی النّحوی اللّغوی الملقّب تقی الدّین السّبکی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تلمیذه الرّشید صلاح الدّین الصّفدی الشّامی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لامیة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و غیره، عند ذکره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جعله ذیلا علی تاریخ </w:t>
      </w:r>
    </w:p>
    <w:p>
      <w:pPr>
        <w:pStyle w:val="BookText"/>
        <w:rPr/>
      </w:pPr>
      <w:r>
        <w:rPr>
          <w:rFonts w:ascii="IRNazanin" w:hAnsi="IRNazanin" w:eastAsia="IRNazanin"/>
          <w:color w:val="111111"/>
          <w:sz w:val="28"/>
          <w:sz w:val="28"/>
          <w:szCs w:val="28"/>
          <w:rtl w:val="true"/>
          <w:lang w:bidi="fa-IR"/>
        </w:rPr>
        <w:t>ابن خلّکان المعروف بعد التّرجمة له بجمیع هذا الموصوف، مع مزید من الکلام؛ و عظیم من الإکرام، و ختم ألقابه الفاخرة بالحاکم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التّفسیر فیا امساک ابن عطیة، و وقوع الرّازی معه فی رذیة، و أمّا القراءات فیا بعد الدّانی و نجل السّخاوی باتقان السّبع المثانی، و أمّا الحدیث فیا هزیمة ابن عساکر ورعیّ الخطیب لما أن یذاکر، و أمّا الأصول فیا کلال حدّ السّیف و عظمة فخر الدّین کیف تحیفها الحیف، و أما الفقه فیا وقوع الجوینی فی أوّل مهلک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 الرّافعی إلی الکسر بعد انتصاب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المذهّب فی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أمّا المنطق فیا ادبار دبیران و قذی عینه و غطاء کشف یمینه، و أمّا الخلاف فیا نسف حبال النّسفی و عمی العمیدی فانّ ارشاده خفی، و أمّا النّحو فالفارسی ترجّل یطلب اعظامه، و الزّجاجی تکسّر جمعه و ما فاز بالسّلامة، و أمّا اللّغة فالجوهری ما لصحاحه قیمة، و الأزهری أظلمت لیالیه البهیة، و أمّا الأدب فصاحب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استعطی و 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و ذهب إلی أهله یتمطّی؛ و أمّا الحفظ فما سدّ السّلفی خلة ثغره، و کسر قلب الجوزی لما أکل الحزن لبّه، و خرج من قشره، هذا إلی إتقان فنون یطول سردها، و یشهد الإمتحان أنّه فی المجموع فردها، و اطّلاع علی معارف أخر و فوائد متی تکلّم فیها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ذخر إذا مشی النّاس فی رقراق علم کان هو خائض اللّجة، و إذا خبط الأنام عشواء سارهو فی بیاض المحجّة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الزّمان حساب کلّ 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بجماعة کانت لتلک محرّکة</w:t>
      </w:r>
    </w:p>
    <w:p>
      <w:pPr>
        <w:pStyle w:val="BookText"/>
        <w:rPr/>
      </w:pPr>
      <w:r>
        <w:rPr>
          <w:rFonts w:ascii="IRNazanin" w:hAnsi="IRNazanin" w:eastAsia="IRNazanin"/>
          <w:color w:val="111111"/>
          <w:sz w:val="28"/>
          <w:sz w:val="28"/>
          <w:szCs w:val="28"/>
          <w:rtl w:val="true"/>
          <w:lang w:bidi="fa-IR"/>
        </w:rPr>
        <w:t>فرآهم المتفرّقین علی المدی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فنّ واحد قد أدرکه</w:t>
      </w:r>
    </w:p>
    <w:p>
      <w:pPr>
        <w:pStyle w:val="BookText"/>
        <w:rPr/>
      </w:pPr>
      <w:r>
        <w:rPr>
          <w:rFonts w:ascii="IRNazanin" w:hAnsi="IRNazanin" w:eastAsia="IRNazanin"/>
          <w:color w:val="111111"/>
          <w:sz w:val="28"/>
          <w:sz w:val="28"/>
          <w:szCs w:val="28"/>
          <w:rtl w:val="true"/>
          <w:lang w:bidi="fa-IR"/>
        </w:rPr>
        <w:t>فأتی به من بعدهم فأتی 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جاؤا به جمعا فکان الفذلکة</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تصانیفه تشهد لی بما أدّعیه، و تؤید ما أتیت به و رویت فدونک و إیاها و رشف کؤس حمیاها، و تناول نجومها إن وصلت إلی ثریاها، ولد أوّل صفر سنة ثلاث و ثمانین و ستّمأة و قرء القرآن العظیم بالسّبع و اشتغل بالتّفسیر و الحدیث و الفقه و الاصولین و و النّحو و المنطق و الخلاف العمیدی، و الفرائض، و شی‌ء من الجبر و المقابلة، و نظر </w:t>
      </w:r>
    </w:p>
    <w:p>
      <w:pPr>
        <w:pStyle w:val="BookText"/>
        <w:rPr/>
      </w:pPr>
      <w:r>
        <w:rPr>
          <w:rFonts w:ascii="IRNazanin" w:hAnsi="IRNazanin" w:eastAsia="IRNazanin"/>
          <w:color w:val="111111"/>
          <w:sz w:val="28"/>
          <w:sz w:val="28"/>
          <w:szCs w:val="28"/>
          <w:rtl w:val="true"/>
          <w:lang w:bidi="fa-IR"/>
        </w:rPr>
        <w:t>فی الحکمة، و شی‌ء من الهندسة؛ و شی‌ء یسیر من الطبّ، و تلقی کلّما أخذه من ذلک عن أکثر أهله ممّن أدرکه من العلماء الأفاضل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فالفقه أخذه عن الإمام نجم الدّین بن رفعة؛ و الأصول عن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بن الباجی، و النّحو عن العلّامة أثیر الدّین أبی حیان و غیر ذلک عن غیرهم، و صنّف کثیرا إلی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عدّ من جملة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النظیم فی 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منه مجلّدین و نصفا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المجموع فی شرح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الابتهاج فی شرح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الابهاج فی شرح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الاصول،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الحاجب فی شرح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الاصول،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تسریح النّاظر فی انغزال المناظر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رسائل کثیرة فی مسائل عسیرة من الفقه و الاصول و النّحو و غیرها، منها رسالة فی مسألة التعلیق ردّا علی العلّامة تقی الدّین بن تیمیة فی الطّلاق، و منها 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 فی زیارة خیر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فیه أیضا علی العلّامة المذکور فی انکاره سفر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قرأته علیه بالقاهرة سنة سبع و ثلاثین و سبعمأة من أوّله إلی آخره؛ ثمّ قال بعد ما أظهر العجب من أمره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أقول فیه انّه ای مسألة أخذها و أراد أن یملی فیها مصنّفا فعل و لم أر من اجتمعت فیه شروط الإجتهاد غیره، نعم و العلّامة ابن تیمیة إلّا انّ هذا أدّق نظرا و اکثر تحقیقا و اقعد بطریق کلّ فنّ تکلّم فیه، و ما فی أشیاخه مثله إلی أن قال، طلبت منه ذکر شی‌ء من حاله و مولده و تصانیفه لأستعین بذلک علی هذه التّرجمة، فکتب مسموعاته و أشیاخه و مصنّفاته و لم یکتب شیئا من نظمه فکتبت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یا قاضی القضاة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أبوابه من دهرنا حرز</w:t>
      </w:r>
    </w:p>
    <w:p>
      <w:pPr>
        <w:pStyle w:val="BookText"/>
        <w:rPr/>
      </w:pPr>
      <w:r>
        <w:rPr>
          <w:rFonts w:ascii="IRNazanin" w:hAnsi="IRNazanin" w:eastAsia="IRNazanin"/>
          <w:color w:val="111111"/>
          <w:sz w:val="28"/>
          <w:sz w:val="28"/>
          <w:szCs w:val="28"/>
          <w:rtl w:val="true"/>
          <w:lang w:bidi="fa-IR"/>
        </w:rPr>
        <w:t>افدتنی ترجمة لم تزل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بحسن أقمار الدّجی تهزوا</w:t>
      </w:r>
    </w:p>
    <w:p>
      <w:pPr>
        <w:pStyle w:val="BookText"/>
        <w:rPr/>
      </w:pPr>
      <w:r>
        <w:rPr>
          <w:rFonts w:ascii="IRNazanin" w:hAnsi="IRNazanin" w:eastAsia="IRNazanin"/>
          <w:color w:val="111111"/>
          <w:sz w:val="28"/>
          <w:sz w:val="28"/>
          <w:szCs w:val="28"/>
          <w:rtl w:val="true"/>
          <w:lang w:bidi="fa-IR"/>
        </w:rPr>
        <w:t>و لبست منها جلّة و شیها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أعوذها من نظمک الطّرز</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الجواب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للّه مولی فضله باهر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علم عنده کنز</w:t>
      </w:r>
    </w:p>
    <w:p>
      <w:pPr>
        <w:pStyle w:val="BookText"/>
        <w:rPr/>
      </w:pPr>
      <w:r>
        <w:rPr>
          <w:rFonts w:ascii="IRNazanin" w:hAnsi="IRNazanin" w:eastAsia="IRNazanin"/>
          <w:color w:val="111111"/>
          <w:sz w:val="28"/>
          <w:sz w:val="28"/>
          <w:szCs w:val="28"/>
          <w:rtl w:val="true"/>
          <w:lang w:bidi="fa-IR"/>
        </w:rPr>
        <w:t>یا واحد الدّهر و من قد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علی هام الوری الغرز</w:t>
      </w:r>
    </w:p>
    <w:p>
      <w:pPr>
        <w:pStyle w:val="BookText"/>
        <w:rPr/>
      </w:pPr>
      <w:r>
        <w:rPr>
          <w:rFonts w:ascii="IRNazanin" w:hAnsi="IRNazanin" w:eastAsia="IRNazanin"/>
          <w:color w:val="111111"/>
          <w:sz w:val="28"/>
          <w:sz w:val="28"/>
          <w:szCs w:val="28"/>
          <w:rtl w:val="true"/>
          <w:lang w:bidi="fa-IR"/>
        </w:rPr>
        <w:t>تسألنی النّظم و من 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عندی التقصیر و العجز</w:t>
      </w:r>
    </w:p>
    <w:p>
      <w:pPr>
        <w:pStyle w:val="BookText"/>
        <w:rPr/>
      </w:pPr>
      <w:r>
        <w:rPr>
          <w:rFonts w:ascii="IRNazanin" w:hAnsi="IRNazanin" w:eastAsia="IRNazanin"/>
          <w:color w:val="111111"/>
          <w:sz w:val="28"/>
          <w:sz w:val="28"/>
          <w:szCs w:val="28"/>
          <w:rtl w:val="true"/>
          <w:lang w:bidi="fa-IR"/>
        </w:rPr>
        <w:t>قبّل الدّاعی طرساقدسمی نورا و نقسا جمع أفانین العلوم، فی شبه الوشی المرقوم، ما بین خط ذا رمقته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هذا خطّ ابن مقلة و نظم لا یطیق حبیب أن ینکر فضله، و نثر یری عبد الرحیم علیه طوله صدر عمن توعّل ذروة البلاغة و سنامها، و امتطی غاربها و ملک زمامها، و کمّلها من کلّ علم بأکمل نصیب ضاربا فیه بالسّهم المصیب، مشمرا فیه عن ساق الجدّ و الإجتهاد، متوقّدا ذکاء مع ارتیاض و ارتیاد، إلی من کان عن ذلک کلّه بمعزل، و من قعد به قصوره إلی حضیض کلّ منزل، یطلب منه شیئا ممّا نظم، و لعمری لقد استسمن ذاودم و من أین لی النّظم و الرّسائل إلّا نبغیة من المسائل، علی تبلد خاطر و کلال قریحة و تقسیم فکر بین أمور سقیمة و صحیحة، فانی لمثلی شعر و لا شعور أو یکون لی منظوم و منثور، غیر انّی مضت لی أوقات استخفنی فیها إما محبّه التّشبیه باهل الأدب، و إما ذهول عمّا یحذره العقلاء من العطب، و امّا حالة تعرّض للنّفس، فتنضح بما فیها، و أقول دعها تبلغ من أمانیها، فنظمت ما یستحیی من ذکره، و یستحقّ أن یبالغ فی ستره، و لکنک أنت الحبیب الّذی لا یستر عنه مغیب، أذکر لک منها جسما أمرت بنذا، و أقطع لک فلذا، فمن ذلک فی سنة ستّ و سبعمأة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الصّبا و زمان اللّهو یرجع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هل یداوی علیل الاعین البخل</w:t>
      </w:r>
    </w:p>
    <w:p>
      <w:pPr>
        <w:pStyle w:val="BookText"/>
        <w:rPr/>
      </w:pPr>
      <w:r>
        <w:rPr>
          <w:rFonts w:ascii="IRNazanin" w:hAnsi="IRNazanin" w:eastAsia="IRNazanin"/>
          <w:color w:val="111111"/>
          <w:sz w:val="28"/>
          <w:sz w:val="28"/>
          <w:szCs w:val="28"/>
          <w:rtl w:val="true"/>
          <w:lang w:bidi="fa-IR"/>
        </w:rPr>
        <w:t>أم هل یجود بوصل من یضنّ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مغنّی صریح الهذب و المقل</w:t>
      </w:r>
    </w:p>
    <w:p>
      <w:pPr>
        <w:pStyle w:val="BookText"/>
        <w:rPr/>
      </w:pPr>
      <w:r>
        <w:rPr>
          <w:rFonts w:ascii="IRNazanin" w:hAnsi="IRNazanin" w:eastAsia="IRNazanin"/>
          <w:color w:val="111111"/>
          <w:sz w:val="28"/>
          <w:sz w:val="28"/>
          <w:szCs w:val="28"/>
          <w:rtl w:val="true"/>
          <w:lang w:bidi="fa-IR"/>
        </w:rPr>
        <w:t>و من ذلک سنة أربع عشرة یرثی الباجی من 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تعذلیه ان یبوج بوجده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عالم أردی بلحد مقدس</w:t>
      </w:r>
    </w:p>
    <w:p>
      <w:pPr>
        <w:pStyle w:val="BookText"/>
        <w:rPr/>
      </w:pPr>
      <w:r>
        <w:rPr>
          <w:rFonts w:ascii="IRNazanin" w:hAnsi="IRNazanin" w:eastAsia="IRNazanin"/>
          <w:color w:val="111111"/>
          <w:sz w:val="28"/>
          <w:sz w:val="28"/>
          <w:szCs w:val="28"/>
          <w:rtl w:val="true"/>
          <w:lang w:bidi="fa-IR"/>
        </w:rPr>
        <w:t>تعطّل منه کلّ درس و 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اقفر منه کلّ ناد و مجلس</w:t>
      </w:r>
    </w:p>
    <w:p>
      <w:pPr>
        <w:pStyle w:val="BookText"/>
        <w:rPr/>
      </w:pPr>
      <w:r>
        <w:rPr>
          <w:rFonts w:ascii="IRNazanin" w:hAnsi="IRNazanin" w:eastAsia="IRNazanin"/>
          <w:color w:val="111111"/>
          <w:sz w:val="28"/>
          <w:sz w:val="28"/>
          <w:szCs w:val="28"/>
          <w:rtl w:val="true"/>
          <w:lang w:bidi="fa-IR"/>
        </w:rPr>
        <w:t>و مات به إذ مات کلّ 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بحث و تحقیق و تصفید مبلس</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اعلاء دین اللّه ان یبد زایغ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فیجزیه أو یهدی بعلم مؤسس</w:t>
      </w:r>
    </w:p>
    <w:p>
      <w:pPr>
        <w:pStyle w:val="BookText"/>
        <w:rPr/>
      </w:pPr>
      <w:r>
        <w:rPr>
          <w:rFonts w:ascii="IRNazanin" w:hAnsi="IRNazanin" w:eastAsia="IRNazanin"/>
          <w:color w:val="111111"/>
          <w:sz w:val="28"/>
          <w:sz w:val="28"/>
          <w:szCs w:val="28"/>
          <w:rtl w:val="true"/>
          <w:lang w:bidi="fa-IR"/>
        </w:rPr>
        <w:t>و منه فی معنی قول امرؤ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رماد زفت عیناک،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قلبی ملکت فماله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مرسی لواش او رقیب</w:t>
      </w:r>
    </w:p>
    <w:p>
      <w:pPr>
        <w:pStyle w:val="BookText"/>
        <w:rPr/>
      </w:pPr>
      <w:r>
        <w:rPr>
          <w:rFonts w:ascii="IRNazanin" w:hAnsi="IRNazanin" w:eastAsia="IRNazanin"/>
          <w:color w:val="111111"/>
          <w:sz w:val="28"/>
          <w:sz w:val="28"/>
          <w:szCs w:val="28"/>
          <w:rtl w:val="true"/>
          <w:lang w:bidi="fa-IR"/>
        </w:rPr>
        <w:t>قد حزت من اعشاره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المعلّی و الرقیب</w:t>
      </w:r>
    </w:p>
    <w:p>
      <w:pPr>
        <w:pStyle w:val="BookText"/>
        <w:rPr/>
      </w:pPr>
      <w:r>
        <w:rPr>
          <w:rFonts w:ascii="IRNazanin" w:hAnsi="IRNazanin" w:eastAsia="IRNazanin"/>
          <w:color w:val="111111"/>
          <w:sz w:val="28"/>
          <w:sz w:val="28"/>
          <w:szCs w:val="28"/>
          <w:rtl w:val="true"/>
          <w:lang w:bidi="fa-IR"/>
        </w:rPr>
        <w:t>یحییه قربک إن منن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به و لو مقدار قیب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ملتقی ببعاده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خفت الرقیب</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لهذه القوافی خامس فیما أظنّ، و تلطف فی القافیة الثالثة؛ حتّی ترکبت معه و امتزجت من کلمتین، و قیب لغة فی قاب، ثمّ قال بعد الإشارة إلی بعض نکات هذه الأبیات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نقلت من خطّه یعنی قاضی القضاة المذکور، قال احضر إلیّ کتاب ابن تیمیة فی الردّ علی ابن مطهر الحلّی فی تصنیفه فقلت فیه و قد صرّح ابن تیمیة بحوادث لا أوّل لها بذات الباری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الرّوافض قوم لا خلاق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أجهل الخلق فی علم و أکذبه</w:t>
      </w:r>
    </w:p>
    <w:p>
      <w:pPr>
        <w:pStyle w:val="BookText"/>
        <w:rPr/>
      </w:pPr>
      <w:r>
        <w:rPr>
          <w:rFonts w:ascii="IRNazanin" w:hAnsi="IRNazanin" w:eastAsia="IRNazanin"/>
          <w:color w:val="111111"/>
          <w:sz w:val="28"/>
          <w:sz w:val="28"/>
          <w:szCs w:val="28"/>
          <w:rtl w:val="true"/>
          <w:lang w:bidi="fa-IR"/>
        </w:rPr>
        <w:t>و النّاس فی غنیة عن ردّ کذبهم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لهجنة الرّفض و استقباح مذهبه</w:t>
      </w:r>
    </w:p>
    <w:p>
      <w:pPr>
        <w:pStyle w:val="BookText"/>
        <w:rPr/>
      </w:pPr>
      <w:r>
        <w:rPr>
          <w:rFonts w:ascii="IRNazanin" w:hAnsi="IRNazanin" w:eastAsia="IRNazanin"/>
          <w:color w:val="111111"/>
          <w:sz w:val="28"/>
          <w:sz w:val="28"/>
          <w:szCs w:val="28"/>
          <w:rtl w:val="true"/>
          <w:lang w:bidi="fa-IR"/>
        </w:rPr>
        <w:t>و ابن المطهّر لم تطهر خلائقه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 إلی الرّفض غال فی تعصّبه</w:t>
      </w:r>
    </w:p>
    <w:p>
      <w:pPr>
        <w:pStyle w:val="BookText"/>
        <w:rPr/>
      </w:pPr>
      <w:r>
        <w:rPr>
          <w:rFonts w:ascii="IRNazanin" w:hAnsi="IRNazanin" w:eastAsia="IRNazanin"/>
          <w:color w:val="111111"/>
          <w:sz w:val="28"/>
          <w:sz w:val="28"/>
          <w:szCs w:val="28"/>
          <w:rtl w:val="true"/>
          <w:lang w:bidi="fa-IR"/>
        </w:rPr>
        <w:t>لقد تقول فی الصّحب الکرام و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یستحی ممّا افتراه غیر منجبه</w:t>
      </w:r>
    </w:p>
    <w:p>
      <w:pPr>
        <w:pStyle w:val="BookText"/>
        <w:rPr/>
      </w:pPr>
      <w:r>
        <w:rPr>
          <w:rFonts w:ascii="IRNazanin" w:hAnsi="IRNazanin" w:eastAsia="IRNazanin"/>
          <w:color w:val="111111"/>
          <w:sz w:val="28"/>
          <w:sz w:val="28"/>
          <w:szCs w:val="28"/>
          <w:rtl w:val="true"/>
          <w:lang w:bidi="fa-IR"/>
        </w:rPr>
        <w:t>و لابن تیمیة ردّ علیه 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بمقصد الردّ و استیفاء أضربه</w:t>
      </w:r>
    </w:p>
    <w:p>
      <w:pPr>
        <w:pStyle w:val="BookText"/>
        <w:rPr/>
      </w:pPr>
      <w:r>
        <w:rPr>
          <w:rFonts w:ascii="IRNazanin" w:hAnsi="IRNazanin" w:eastAsia="IRNazanin"/>
          <w:color w:val="111111"/>
          <w:sz w:val="28"/>
          <w:sz w:val="28"/>
          <w:szCs w:val="28"/>
          <w:rtl w:val="true"/>
          <w:lang w:bidi="fa-IR"/>
        </w:rPr>
        <w:t>لکنّه خلّط الحقّ المبین 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یشوبه کدرا فی صفو مشربه</w:t>
      </w:r>
    </w:p>
    <w:p>
      <w:pPr>
        <w:pStyle w:val="BookText"/>
        <w:rPr/>
      </w:pPr>
      <w:r>
        <w:rPr>
          <w:rFonts w:ascii="IRNazanin" w:hAnsi="IRNazanin" w:eastAsia="IRNazanin"/>
          <w:color w:val="111111"/>
          <w:sz w:val="28"/>
          <w:sz w:val="28"/>
          <w:szCs w:val="28"/>
          <w:rtl w:val="true"/>
          <w:lang w:bidi="fa-IR"/>
        </w:rPr>
        <w:t>یحاول الحشو أنّی کان فهو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حثیث سیر بشرق أو بمغربه</w:t>
      </w:r>
    </w:p>
    <w:p>
      <w:pPr>
        <w:pStyle w:val="BookText"/>
        <w:rPr/>
      </w:pPr>
      <w:r>
        <w:rPr>
          <w:rFonts w:ascii="IRNazanin" w:hAnsi="IRNazanin" w:eastAsia="IRNazanin"/>
          <w:color w:val="111111"/>
          <w:sz w:val="28"/>
          <w:sz w:val="28"/>
          <w:szCs w:val="28"/>
          <w:rtl w:val="true"/>
          <w:lang w:bidi="fa-IR"/>
        </w:rPr>
        <w:t>یری حوادث لا مبدأ لاوّلها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اللّه سبحانه عمّا یظّن به</w:t>
      </w:r>
    </w:p>
    <w:p>
      <w:pPr>
        <w:pStyle w:val="BookText"/>
        <w:rPr/>
      </w:pPr>
      <w:r>
        <w:rPr>
          <w:rFonts w:ascii="IRNazanin" w:hAnsi="IRNazanin" w:eastAsia="IRNazanin"/>
          <w:color w:val="111111"/>
          <w:sz w:val="28"/>
          <w:sz w:val="28"/>
          <w:szCs w:val="28"/>
          <w:rtl w:val="true"/>
          <w:lang w:bidi="fa-IR"/>
        </w:rPr>
        <w:t>و کان حقّا یری قولی و یفهمه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رددت ما قال اقفو اثر سبسبه</w:t>
      </w:r>
    </w:p>
    <w:p>
      <w:pPr>
        <w:pStyle w:val="BookText"/>
        <w:rPr/>
      </w:pPr>
      <w:r>
        <w:rPr>
          <w:rFonts w:ascii="IRNazanin" w:hAnsi="IRNazanin" w:eastAsia="IRNazanin"/>
          <w:color w:val="111111"/>
          <w:sz w:val="28"/>
          <w:sz w:val="28"/>
          <w:szCs w:val="28"/>
          <w:rtl w:val="true"/>
          <w:lang w:bidi="fa-IR"/>
        </w:rPr>
        <w:t>کما رددت علیه فی الطّلاق 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الزیارة ردّا غیر مشتبه</w:t>
      </w:r>
    </w:p>
    <w:p>
      <w:pPr>
        <w:pStyle w:val="BookText"/>
        <w:rPr/>
      </w:pPr>
      <w:r>
        <w:rPr>
          <w:rFonts w:ascii="IRNazanin" w:hAnsi="IRNazanin" w:eastAsia="IRNazanin"/>
          <w:color w:val="111111"/>
          <w:sz w:val="28"/>
          <w:sz w:val="28"/>
          <w:szCs w:val="28"/>
          <w:rtl w:val="true"/>
          <w:lang w:bidi="fa-IR"/>
        </w:rPr>
        <w:t>و بعده لا اری للردّ 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جوهره ممّا اضرّبه</w:t>
      </w:r>
    </w:p>
    <w:p>
      <w:pPr>
        <w:pStyle w:val="BookText"/>
        <w:rPr/>
      </w:pPr>
      <w:r>
        <w:rPr>
          <w:rFonts w:ascii="IRNazanin" w:hAnsi="IRNazanin" w:eastAsia="IRNazanin"/>
          <w:color w:val="111111"/>
          <w:sz w:val="28"/>
          <w:sz w:val="28"/>
          <w:szCs w:val="28"/>
          <w:rtl w:val="true"/>
          <w:lang w:bidi="fa-IR"/>
        </w:rPr>
        <w:t>و الردّ یحسن فی حالین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لقطع خصم قوّی فی تغلبه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حالة لانتفاع النّاس حیث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و ربح لدیهم فی تکسّبه</w:t>
      </w:r>
    </w:p>
    <w:p>
      <w:pPr>
        <w:pStyle w:val="BookText"/>
        <w:rPr/>
      </w:pPr>
      <w:r>
        <w:rPr>
          <w:rFonts w:ascii="IRNazanin" w:hAnsi="IRNazanin" w:eastAsia="IRNazanin"/>
          <w:color w:val="111111"/>
          <w:sz w:val="28"/>
          <w:sz w:val="28"/>
          <w:szCs w:val="28"/>
          <w:rtl w:val="true"/>
          <w:lang w:bidi="fa-IR"/>
        </w:rPr>
        <w:t>و لیس للنّاس فی علم الکلام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بدعة و ضلال فی تطلّبه</w:t>
      </w:r>
    </w:p>
    <w:p>
      <w:pPr>
        <w:pStyle w:val="BookText"/>
        <w:rPr/>
      </w:pPr>
      <w:r>
        <w:rPr>
          <w:rFonts w:ascii="IRNazanin" w:hAnsi="IRNazanin" w:eastAsia="IRNazanin"/>
          <w:color w:val="111111"/>
          <w:sz w:val="28"/>
          <w:sz w:val="28"/>
          <w:szCs w:val="28"/>
          <w:rtl w:val="true"/>
          <w:lang w:bidi="fa-IR"/>
        </w:rPr>
        <w:t>ولی یدفیه لو لا ضعف سامعه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نظم بسیطی فی مهذّبه</w:t>
      </w:r>
    </w:p>
    <w:p>
      <w:pPr>
        <w:pStyle w:val="BookText"/>
        <w:rPr/>
      </w:pPr>
      <w:r>
        <w:rPr>
          <w:rFonts w:ascii="IRNazanin" w:hAnsi="IRNazanin" w:eastAsia="IRNazanin"/>
          <w:color w:val="111111"/>
          <w:sz w:val="28"/>
          <w:sz w:val="28"/>
          <w:szCs w:val="28"/>
          <w:rtl w:val="true"/>
          <w:lang w:bidi="fa-IR"/>
        </w:rPr>
        <w:t>و نقلت منه ما نظمه فی رجب سنة ثلاث و أربعین و سبعمأة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الولایة لیس فیها 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ثلاث یبتغیها العاقل</w:t>
      </w:r>
    </w:p>
    <w:p>
      <w:pPr>
        <w:pStyle w:val="BookText"/>
        <w:rPr/>
      </w:pPr>
      <w:r>
        <w:rPr>
          <w:rFonts w:ascii="IRNazanin" w:hAnsi="IRNazanin" w:eastAsia="IRNazanin"/>
          <w:color w:val="111111"/>
          <w:sz w:val="28"/>
          <w:sz w:val="28"/>
          <w:szCs w:val="28"/>
          <w:rtl w:val="true"/>
          <w:lang w:bidi="fa-IR"/>
        </w:rPr>
        <w:t>حکم بحقّ أو إزالة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نفع محتاج سواها باطل</w:t>
      </w:r>
    </w:p>
    <w:p>
      <w:pPr>
        <w:pStyle w:val="BookText"/>
        <w:rPr/>
      </w:pPr>
      <w:r>
        <w:rPr>
          <w:rFonts w:ascii="IRNazanin" w:hAnsi="IRNazanin" w:eastAsia="IRNazanin"/>
          <w:color w:val="111111"/>
          <w:sz w:val="28"/>
          <w:sz w:val="28"/>
          <w:szCs w:val="28"/>
          <w:rtl w:val="true"/>
          <w:lang w:bidi="fa-IR"/>
        </w:rPr>
        <w:t>و نقلت منه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عمّ و خال بقول صدق وحیه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بأخت أخیه لأمّه لأبیه</w:t>
      </w:r>
    </w:p>
    <w:p>
      <w:pPr>
        <w:pStyle w:val="BookText"/>
        <w:rPr/>
      </w:pPr>
      <w:r>
        <w:rPr>
          <w:rFonts w:ascii="IRNazanin" w:hAnsi="IRNazanin" w:eastAsia="IRNazanin"/>
          <w:color w:val="111111"/>
          <w:sz w:val="28"/>
          <w:sz w:val="28"/>
          <w:szCs w:val="28"/>
          <w:rtl w:val="true"/>
          <w:lang w:bidi="fa-IR"/>
        </w:rPr>
        <w:t>و ذاک لا بأس فیه فی قول کلّ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فنجله هو داع بذاک لا شک فیه</w:t>
      </w:r>
    </w:p>
    <w:p>
      <w:pPr>
        <w:pStyle w:val="BookText"/>
        <w:rPr/>
      </w:pPr>
      <w:r>
        <w:rPr>
          <w:rFonts w:ascii="IRNazanin" w:hAnsi="IRNazanin" w:eastAsia="IRNazanin"/>
          <w:color w:val="111111"/>
          <w:sz w:val="28"/>
          <w:sz w:val="28"/>
          <w:szCs w:val="28"/>
          <w:rtl w:val="true"/>
          <w:lang w:bidi="fa-IR"/>
        </w:rPr>
        <w:t>و نقلت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یشبّه بالکموّن مرتجیا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عوده کلّ یوم فی غد اهب</w:t>
      </w:r>
    </w:p>
    <w:p>
      <w:pPr>
        <w:pStyle w:val="BookText"/>
        <w:rPr/>
      </w:pPr>
      <w:r>
        <w:rPr>
          <w:rFonts w:ascii="IRNazanin" w:hAnsi="IRNazanin" w:eastAsia="IRNazanin"/>
          <w:color w:val="111111"/>
          <w:sz w:val="28"/>
          <w:sz w:val="28"/>
          <w:szCs w:val="28"/>
          <w:rtl w:val="true"/>
          <w:lang w:bidi="fa-IR"/>
        </w:rPr>
        <w:t>غنمت قلبا علیلا تارکا خمسا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 صحیحا فما تخمیسه یجب</w:t>
      </w:r>
    </w:p>
    <w:p>
      <w:pPr>
        <w:pStyle w:val="BookText"/>
        <w:rPr/>
      </w:pPr>
      <w:r>
        <w:rPr>
          <w:rFonts w:ascii="IRNazanin" w:hAnsi="IRNazanin" w:eastAsia="IRNazanin"/>
          <w:color w:val="111111"/>
          <w:sz w:val="28"/>
          <w:sz w:val="28"/>
          <w:szCs w:val="28"/>
          <w:rtl w:val="true"/>
          <w:lang w:bidi="fa-IR"/>
        </w:rPr>
        <w:t>جئنا بقلب صحیح سالم و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صحّة الأصل جود دونه السّحب</w:t>
      </w:r>
    </w:p>
    <w:p>
      <w:pPr>
        <w:pStyle w:val="BookText"/>
        <w:rPr/>
      </w:pPr>
      <w:r>
        <w:rPr>
          <w:rFonts w:ascii="IRNazanin" w:hAnsi="IRNazanin" w:eastAsia="IRNazanin"/>
          <w:color w:val="111111"/>
          <w:sz w:val="28"/>
          <w:sz w:val="28"/>
          <w:szCs w:val="28"/>
          <w:rtl w:val="true"/>
          <w:lang w:bidi="fa-IR"/>
        </w:rPr>
        <w:t>قبله العلیل نومک، و الصّحیح نؤمک مهموزا من الام و هو القصد</w:t>
      </w:r>
    </w:p>
    <w:p>
      <w:pPr>
        <w:pStyle w:val="BookText"/>
        <w:rPr/>
      </w:pPr>
      <w:r>
        <w:rPr>
          <w:rFonts w:ascii="IRNazanin" w:hAnsi="IRNazanin" w:eastAsia="IRNazanin"/>
          <w:color w:val="111111"/>
          <w:sz w:val="28"/>
          <w:sz w:val="28"/>
          <w:szCs w:val="28"/>
          <w:rtl w:val="true"/>
          <w:lang w:bidi="fa-IR"/>
        </w:rPr>
        <w:t>و صحّة اصل الکمونّ یجی‌ء کم مؤن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أنشدنی من لفظه ما کمّل به الابیات القدیمة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اذهب اذن فاقبض زکوتی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برأی الشّافعی من الولیّ</w:t>
      </w:r>
    </w:p>
    <w:p>
      <w:pPr>
        <w:pStyle w:val="BookText"/>
        <w:rPr/>
      </w:pPr>
      <w:r>
        <w:rPr>
          <w:rFonts w:ascii="IRNazanin" w:hAnsi="IRNazanin" w:eastAsia="IRNazanin"/>
          <w:color w:val="111111"/>
          <w:sz w:val="28"/>
          <w:sz w:val="28"/>
          <w:szCs w:val="28"/>
          <w:rtl w:val="true"/>
          <w:lang w:bidi="fa-IR"/>
        </w:rPr>
        <w:t>فقلت له فدیتک من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أیطلب بالوفآء سوی الملی</w:t>
      </w:r>
    </w:p>
    <w:p>
      <w:pPr>
        <w:pStyle w:val="BookText"/>
        <w:rPr/>
      </w:pPr>
      <w:r>
        <w:rPr>
          <w:rFonts w:ascii="IRNazanin" w:hAnsi="IRNazanin" w:eastAsia="IRNazanin"/>
          <w:color w:val="111111"/>
          <w:sz w:val="28"/>
          <w:sz w:val="28"/>
          <w:szCs w:val="28"/>
          <w:rtl w:val="true"/>
          <w:lang w:bidi="fa-IR"/>
        </w:rPr>
        <w:t>نصاب الحسن عندک ذو امتناع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بلحظک و القوام السّمهریّ</w:t>
      </w:r>
    </w:p>
    <w:p>
      <w:pPr>
        <w:pStyle w:val="BookText"/>
        <w:rPr/>
      </w:pPr>
      <w:r>
        <w:rPr>
          <w:rFonts w:ascii="IRNazanin" w:hAnsi="IRNazanin" w:eastAsia="IRNazanin"/>
          <w:color w:val="111111"/>
          <w:sz w:val="28"/>
          <w:sz w:val="28"/>
          <w:szCs w:val="28"/>
          <w:rtl w:val="true"/>
          <w:lang w:bidi="fa-IR"/>
        </w:rPr>
        <w:t>فان أعطیتنا طوعا 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أخذناه بقول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مراده بالأبیات القدیمة المشهورة هو ما وجدته فی بعض کتب الأدب و التّاریخ بهذه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ترکیّ له بالخدّ 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کمسک فوق کافور زکیّ</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ناظری لمّا رآه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الخال صلّ علی النبی</w:t>
      </w:r>
      <w:bookmarkStart w:id="297" w:name="pg14503_156686"/>
    </w:p>
    <w:p>
      <w:pPr>
        <w:pStyle w:val="BookText"/>
        <w:rPr/>
      </w:pPr>
      <w:bookmarkEnd w:id="297"/>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ملکت نصاب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 زکوة منظّرک البهیّ</w:t>
      </w:r>
    </w:p>
    <w:p>
      <w:pPr>
        <w:pStyle w:val="BookText"/>
        <w:rPr/>
      </w:pPr>
      <w:r>
        <w:rPr>
          <w:rFonts w:ascii="IRNazanin" w:hAnsi="IRNazanin" w:eastAsia="IRNazanin"/>
          <w:color w:val="111111"/>
          <w:sz w:val="28"/>
          <w:sz w:val="28"/>
          <w:szCs w:val="28"/>
          <w:rtl w:val="true"/>
          <w:lang w:bidi="fa-IR"/>
        </w:rPr>
        <w:t>و ذاک بأن تجود لمستهام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برشف من مقبّلک الشهیّ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حنیفة لی 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أن لا زکوة علی صبیّ</w:t>
      </w:r>
    </w:p>
    <w:p>
      <w:pPr>
        <w:pStyle w:val="BookText"/>
        <w:rPr/>
      </w:pPr>
      <w:r>
        <w:rPr>
          <w:rFonts w:ascii="IRNazanin" w:hAnsi="IRNazanin" w:eastAsia="IRNazanin"/>
          <w:color w:val="111111"/>
          <w:sz w:val="28"/>
          <w:sz w:val="28"/>
          <w:szCs w:val="28"/>
          <w:rtl w:val="true"/>
          <w:lang w:bidi="fa-IR"/>
        </w:rPr>
        <w:t>فان تک شافعیّ الرأی أو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حکما کحکم المالکیّ</w:t>
      </w:r>
    </w:p>
    <w:p>
      <w:pPr>
        <w:pStyle w:val="BookText"/>
        <w:rPr/>
      </w:pPr>
      <w:r>
        <w:rPr>
          <w:rFonts w:ascii="IRNazanin" w:hAnsi="IRNazanin" w:eastAsia="IRNazanin"/>
          <w:color w:val="111111"/>
          <w:sz w:val="28"/>
          <w:sz w:val="28"/>
          <w:szCs w:val="28"/>
          <w:rtl w:val="true"/>
          <w:lang w:bidi="fa-IR"/>
        </w:rPr>
        <w:t>فلا تطلب زکوة المال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فاخراج الزّکوة علی الولیّ</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فدیتک من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أیؤمر بالزّکوة سوی الملیّ</w:t>
      </w:r>
    </w:p>
    <w:p>
      <w:pPr>
        <w:pStyle w:val="BookText"/>
        <w:rPr/>
      </w:pPr>
      <w:r>
        <w:rPr>
          <w:rFonts w:ascii="IRNazanin" w:hAnsi="IRNazanin" w:eastAsia="IRNazanin"/>
          <w:color w:val="111111"/>
          <w:sz w:val="28"/>
          <w:sz w:val="28"/>
          <w:szCs w:val="28"/>
          <w:rtl w:val="true"/>
          <w:lang w:bidi="fa-IR"/>
        </w:rPr>
        <w:t>فإن أعطیتنی طوعا 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إذا بقول الحنبلی</w:t>
      </w:r>
    </w:p>
    <w:p>
      <w:pPr>
        <w:pStyle w:val="BookText"/>
        <w:rPr/>
      </w:pPr>
      <w:r>
        <w:rPr>
          <w:rFonts w:ascii="IRNazanin" w:hAnsi="IRNazanin" w:eastAsia="IRNazanin"/>
          <w:color w:val="111111"/>
          <w:sz w:val="28"/>
          <w:sz w:val="28"/>
          <w:szCs w:val="28"/>
          <w:rtl w:val="true"/>
          <w:lang w:bidi="fa-IR"/>
        </w:rPr>
        <w:t>هذا ثمّ ان السّبک بالضمّ اسم قریتین بدیار مصر، إحدیهما سبک الضّحاک، و الاخری سبک العبید بصیغة الجمع، منها شیخنا علیّ بن عبد الکافی کما ذکره صاحب القاموس، و منه یظهر انّه تلمّذ عنده، و سوف یأتی فی ذیل ترجمته الإشارة إلی ذلک إنشاء اللّه</w:t>
      </w:r>
      <w:r>
        <w:rPr>
          <w:rFonts w:eastAsia="IRNazanin" w:cs="IRNazanin"/>
          <w:color w:val="111111"/>
          <w:sz w:val="28"/>
          <w:szCs w:val="28"/>
          <w:rtl w:val="true"/>
          <w:lang w:bidi="fa-IR"/>
        </w:rPr>
        <w:t>.</w:t>
      </w:r>
    </w:p>
    <w:p>
      <w:pPr>
        <w:pStyle w:val="Heading3"/>
        <w:numPr>
          <w:ilvl w:val="2"/>
          <w:numId w:val="1"/>
        </w:numPr>
        <w:rPr/>
      </w:pPr>
      <w:bookmarkStart w:id="298" w:name="__RefHeading___Toc1325059_996550957"/>
      <w:bookmarkStart w:id="299" w:name="_Toc100"/>
      <w:bookmarkEnd w:id="298"/>
      <w:r>
        <w:rPr/>
        <w:t>522</w:t>
      </w:r>
      <w:r>
        <w:rPr>
          <w:rtl w:val="true"/>
        </w:rPr>
        <w:t xml:space="preserve">- </w:t>
      </w:r>
      <w:r>
        <w:rPr>
          <w:rtl w:val="true"/>
        </w:rPr>
        <w:t xml:space="preserve">علی بن محمد الحسینی الجرجانی </w:t>
      </w:r>
      <w:r>
        <w:rPr>
          <w:rtl w:val="true"/>
        </w:rPr>
        <w:t>«</w:t>
      </w:r>
      <w:r>
        <w:rPr>
          <w:rtl w:val="true"/>
        </w:rPr>
        <w:t>الشریف الجرجانی</w:t>
      </w:r>
      <w:r>
        <w:rPr>
          <w:rtl w:val="true"/>
        </w:rPr>
        <w:t>»</w:t>
      </w:r>
      <w:bookmarkEnd w:id="299"/>
    </w:p>
    <w:p>
      <w:pPr>
        <w:pStyle w:val="BookText"/>
        <w:rPr/>
      </w:pPr>
      <w:r>
        <w:rPr>
          <w:rFonts w:ascii="IRNazanin" w:hAnsi="IRNazanin" w:eastAsia="IRNazanin"/>
          <w:color w:val="111111"/>
          <w:sz w:val="28"/>
          <w:sz w:val="28"/>
          <w:szCs w:val="28"/>
          <w:rtl w:val="true"/>
          <w:lang w:bidi="fa-IR"/>
        </w:rPr>
        <w:t>الفاضل الغطریف و المتبحر العریف شریف الدین علی بن محمد بن علی الحسینی الحنفی الجرجانی الاسترابادی</w:t>
      </w:r>
      <w:r>
        <w:rPr>
          <w:rStyle w:val="FootnoteAnchor"/>
          <w:rtl w:val="true"/>
        </w:rPr>
        <w:footnoteReference w:id="246"/>
      </w:r>
    </w:p>
    <w:p>
      <w:pPr>
        <w:pStyle w:val="BookText"/>
        <w:rPr/>
      </w:pP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هدیة العارفین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المشتهر بالسید الشّریف، کان متکلّما بارعا، عجیب التّصرّف، کثیر التحقیق، جمیل التّدقیق، صاحب فهم عمیق و نظر دقیق، ماهرا فی فنون الحکمة بأسرها، و فی علوم العربیة بأصبارها، و له مصنّفات طریفة، و مؤلّفات ظریفة، و معلّقات لطیفة، و منّمقات منیفة عن عمدها و زبدها، شرحه الکبیر المشهور بین علماء أهل الإسلام</w:t>
      </w:r>
    </w:p>
    <w:p>
      <w:pPr>
        <w:pStyle w:val="BookText"/>
        <w:rPr/>
      </w:pPr>
      <w:r>
        <w:rPr>
          <w:rFonts w:ascii="IRNazanin" w:hAnsi="IRNazanin" w:eastAsia="IRNazanin"/>
          <w:color w:val="111111"/>
          <w:sz w:val="28"/>
          <w:sz w:val="28"/>
          <w:szCs w:val="28"/>
          <w:rtl w:val="true"/>
          <w:lang w:bidi="fa-IR"/>
        </w:rPr>
        <w:t xml:space="preserve">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عضد الدّین الایجی فی علم أصول الکلام، فیما یزید علی عشرین ألف بیت، و یذکر فی مبحث الإمامة منه انّ الجفر و الجامعة کتابان لعلّی علیه السّلام قد ذکر فیهما علی طریقة علم الحروف الحوادث إلی انقراض العالم، و کان الأئمّة المعروفون من أولاده یعرفونها، ثم ذکر بعد ذلک علی ما بالبال کیفیة استخراج مولانا الرّضا علیه السّلام شرح أحواله مع المأمون العباسی؛ و انّه یقتله بالعنب المسموم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شرحه علی فنون البلاغة بالخصوص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یقرب من عشرة آلاف بیت، مع حواش منه علیه کثیرة جدّا، و منها کتاب له فی تعریفات العلوم و تحدیدات الرّسوم یشبه کتاب الحدود الفقهیة الّتی جمعها الفاضل النّووی اللّغوی فی کتاب له برأسه نافع فی معناه، و کتاب له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بالتّرجمان فی لغات القرآن و کتاب کبیر له فی فنّ المعمّی و تصاریفه و اعماله فیما ینیف علی خمسة عشر ألف بیت، و شرح له فارسی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الحاجب یسمّونه بگیپائی بالگاف الفارسیّ، و حواش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المتوسّط فی شرح 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علی شرح المحقّق الرّضی رضی اللّه عنه یذکره فیها بلقب نجم الأئمة کما افید، و حواش له علی شرح الاصفهانی علی التّجرید، و رد و دله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تعلیق له علی بعض فوائد الشّیخ میثم البحرانی و یذکره فیه مع نهایة التبجیل، کما قد قیل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شرح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العضدی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القطبی؛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القطب علی المطالع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للکاتبی القزوینی، و مختصره الفارسی المتداول علی أیدی المبتدین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بصرف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رسالتاه المشهورتان فی المنطق المسمیتان بالکبری و الصّغری، و هما اللّتان قد ترجمهما بالعربیة و رسمهما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 و تلمیذه الفاضل المعتمد المشتهر بالسید شمس الدّین محمّد؛ و منها أجوبته الجمّة الغفیرة لمسائل الأمیر اسکندر خان فی کثیر من مشکلات الافنان إلی غیر ذلک، من تألیفاته البدیعة الشّایعة بین طوایف الإسلام و تعلیقاته الرّفیعة علی سائر کتب الاصول و الفقه و الحکمة و الکلام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لنعم ما أسفر عن حقیقة أحواله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ما أورده فی عداد حکماء هذا الدّین، و استشهد علی کونه من الشّیعة الإمامیة، بتصریح تلمیذه السید محمّد الشّهیر بنور بخش من أعاظم عرفاء الامامیة، و تنصیص الشّیخ محمّد بن أبی جمهور الاحسائی الآتی ذکره الشّریف انشاء اللّه، و هو من معاریف فقهائنا الدینیة، ما ترجمته بعد قوله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بماهتاب چه حاجت شب تجلّی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جمیع أرباب الفضل الّذین اتو إلی بادیة من بوادی مراتب الکمال، عیال علی مصنّفاته الشّریفة، و لم تخل حلقة من حلق دروس جمیع الافنان منذ زمنه إلی هذا الزّمان من فوائد معلّقاته المنیفة، ولد فی سنة أربعین و سبعمأة بدار المؤمنین جرجان، و لمّا بلغ من الرّشد و و حصل فیه التّمییز، أخذ فی تحصیل المعرفة و العلم العزیز، و حضر عالی مجلس مولانا قطب الدین الرازی، إلی أن صار بیمن تربیته فائقا علی کلّ محقّق مرضیّ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سنة سبع و ثمانین و سبعمأة لمّا نزل السّلطان جلال الدّین شاه شجاع بن مظفّر الخوافی بساحة قصر زرد استراباد، توجّه إلی معسکره جناب السید الشّریف المعظم علیه، لیعرّف السّلطان منزلته من العلم و الفضل من غیر توسّل بالغیر، فاتّفق أنه لمّا وصل إلی موکب الملک، رأی إنّ مولانا سعد الدّین الأنسی الّذی کان صدرا فی تلک الدّولة یجهز نفسه للدّخول علی الحضرة السّلطانیة، و کان السید یؤمئذ فی زیّ واحد من الجندیین؛ فقدم إلی الصّدر المزبور و سأله أن أن یعرض علی حضرة الملک حین یستقیم له الخلوة فی الحضور انّ بالباب رجلا غریبا ینسب نفسه إلی دیار مازندران و یدعی البصر فی فنون الرّمایة، و یقول انّی جئت من بعید فی تعب شدید، و معی ثلاثة انبال اریدان ارمی بها فی منظر الملک؛ ثمّ ثمّ أخذ یمشی راجلا فی رکاب مولانا سعد الدّین المزبور إلی أن اتیا علی باب العمارة، فقال له المولی المحترم توقّف أنت علی باب الحرم إلی أن یأتیک الرّخصة فی الدخول إنشاء اللّه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دخل وجد الملک علی مسند الفرح و الانبساط و مقام المسرّة و النّشاط فاغتنم </w:t>
      </w:r>
    </w:p>
    <w:p>
      <w:pPr>
        <w:pStyle w:val="BookText"/>
        <w:rPr/>
      </w:pPr>
      <w:r>
        <w:rPr>
          <w:rFonts w:ascii="IRNazanin" w:hAnsi="IRNazanin" w:eastAsia="IRNazanin"/>
          <w:color w:val="111111"/>
          <w:sz w:val="28"/>
          <w:sz w:val="28"/>
          <w:szCs w:val="28"/>
          <w:rtl w:val="true"/>
          <w:lang w:bidi="fa-IR"/>
        </w:rPr>
        <w:t>الأمر و عرض علیه مقدّمة استیذ ان الرّجل کما کان قد سأله فأتاه الإذن، فلمّا دخل و آل الکلم الی حدیت الرّمایة ادخل السید یده إلی جیبه و اخرج منه کراریس کان قد جمع فیها منافشاته مع ارباب التّصانیف فی اصناف العلوم و سلّمها إلی حضرة الملک فلمّا طالعها و عرف جناب السید و منظور نظره فیما أفاده أخذ فی القیام بمراسم تعظیمه و تکریمه، و وصله بشی‌ء کثیر من النّقود و الخلع و المراکب و غیر ذلک، و حمله مع نفسه یغتنم وصاله الشّریف، و لم یفارقه إلی أن ورد ماء شیراز، فزاد فی إکرامه و اعزازه هناک، و فوّض إلیه تدریس دار الشّفاء الّتی هی من مستحدثاته، أقول و فی روایة أنّه لمّا دخل علی السّلطان و جری بینهما ما جری و وجد عنده المولی سعد المعظّم علیه جالسا علی فرش مرفوعة و نمارق مصفوفة، أقبل إلی الملک،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ارید أن تعطینی الإنصاف من هذا الرّجل؛ ثمّ السّلطنة علیه بان تأذن فی المناظرة معه بهذه الحضرة، فیما أریدها من المسائل؛ فانّ أنا باهتّه و الزمته أنزلته بکلّ غلبة علیه من فوق بساط منحه الإذن فی ذلک، فانجر الامر فی المناظرة إلی ان جرّ جمیع البسط من تحت قدمی الرّجل، و أجلسه علی بساط الخزی و الذلّ، فظهر علی السّلطان بذلک حقیقة مراده من علم الرّمی، و أخذ فی السّلوک معه بما قد عرفته من کلمات محمّد خاوند شاه مصنّف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نقله للفقرات المنقولة عنه هنا بالعربیة بعیون عباراته الّتی هی باللّغة الفارسیة إلی قوله 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را مصحوب خویش بشیراز آورده منصب تدریس دار الشّفاء، که از مستحدثات خاص بود باو أرزانی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قوله من قبل نفسه، فکان یشتغل هناک بافادة العلوم مقدار سنتین متتابعین إلی أن فتح الأمیر تیمور لنک المشهور مملکة فارس فی سنة تسع و ثمانین و سبعمأة، فحکم علیه بالهجرة منها ألی سمرقند، فقطن السید بها مفتتیا بصحنة الأشرار إلی زمن وفات الملک المزبور و اتّفق خلال تلک الأحوال بینه و بین المولی سعد الدّین العلّامة التّفتازانی أیضا مناظرات طویلة کان معه الحقّ فی جمیعها، من جهة تمامیة فضله و ذکائه، ثمّ لمّا بلغه </w:t>
      </w:r>
    </w:p>
    <w:p>
      <w:pPr>
        <w:pStyle w:val="BookText"/>
        <w:rPr/>
      </w:pPr>
      <w:r>
        <w:rPr>
          <w:rFonts w:ascii="IRNazanin" w:hAnsi="IRNazanin" w:eastAsia="IRNazanin"/>
          <w:color w:val="111111"/>
          <w:sz w:val="28"/>
          <w:sz w:val="28"/>
          <w:szCs w:val="28"/>
          <w:rtl w:val="true"/>
          <w:lang w:bidi="fa-IR"/>
        </w:rPr>
        <w:t>خبر وفاة السّلطان المظفّر المذکور انتقل ثانیا إلی شیراز، و جلس هناک فی منظره مع کمال الإحترام و الاعتزاز، إلی ان اهتزت شرف عمره الشّریف، فسقطت فی سادس شهر ربیع الثّانی من شهور سنة ستّ عشرة و ثمانمأة هجریة، و أنشدت هذه القطعة المسدّسة فی تاریخ وفاته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بشر حیات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جهان شریف ملّت</w:t>
      </w:r>
    </w:p>
    <w:p>
      <w:pPr>
        <w:pStyle w:val="BookText"/>
        <w:rPr/>
      </w:pPr>
      <w:r>
        <w:rPr>
          <w:rFonts w:ascii="IRNazanin" w:hAnsi="IRNazanin" w:eastAsia="IRNazanin"/>
          <w:color w:val="111111"/>
          <w:sz w:val="28"/>
          <w:sz w:val="28"/>
          <w:szCs w:val="28"/>
          <w:rtl w:val="true"/>
          <w:lang w:bidi="fa-IR"/>
        </w:rPr>
        <w:t>اندر ششم ربیع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هشتصد و شانزده ز هجرت</w:t>
      </w:r>
    </w:p>
    <w:p>
      <w:pPr>
        <w:pStyle w:val="BookText"/>
        <w:rPr/>
      </w:pPr>
      <w:r>
        <w:rPr>
          <w:rFonts w:ascii="IRNazanin" w:hAnsi="IRNazanin" w:eastAsia="IRNazanin"/>
          <w:color w:val="111111"/>
          <w:sz w:val="28"/>
          <w:sz w:val="28"/>
          <w:szCs w:val="28"/>
          <w:rtl w:val="true"/>
          <w:lang w:bidi="fa-IR"/>
        </w:rPr>
        <w:t>زین دار فنا بچهارشنبه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بدار خلد رحلت</w:t>
      </w:r>
    </w:p>
    <w:p>
      <w:pPr>
        <w:pStyle w:val="BookText"/>
        <w:rPr/>
      </w:pPr>
      <w:r>
        <w:rPr>
          <w:rFonts w:ascii="IRNazanin" w:hAnsi="IRNazanin" w:eastAsia="IRNazanin"/>
          <w:color w:val="111111"/>
          <w:sz w:val="28"/>
          <w:sz w:val="28"/>
          <w:szCs w:val="28"/>
          <w:rtl w:val="true"/>
          <w:lang w:bidi="fa-IR"/>
        </w:rPr>
        <w:t>ثمّ انّه رحمه اللّه نقل حکایة ترجیحه لمذهب الحنفیة علی الشّافعیة بعد ما فوّض إلیه الأمیر الکبیر أمر التّرجیح و التّخییر، و ذکر ما وصل إلیه فی ضمن ذلک التّحکیم باعماله نهایة التّزویر، و العجب انّ بعد نقله لهذه الحکایة علی هذا التّفصیل، رجح کون الرّجل من الشّیعة الإمامیة بلا دلیل، مثل سائر من تحته للاختصاص بهذا المذهب الجلیل، من الاشخاص الاضالیل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من جملة تلامذة الاخذین عنه العلم و الرّوایة هو المحقّق الدّوانی المتقدم ذکره فی باب الجیم، و الشّیخ أحمد بن عبد العزیز الشّیرازی الملقّب همام الدّین و ولده الفاضل المتکلّم النّحوی شمس الدّین محمّد بن السید شریف الدّین علی متمّم تعلیقات أبیه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التّفتازانی فی النّحو، و هو فی ظاهر الأحوال، دون الواقع الّذی علمه عند الملک المتعال، والد المیرزا محمّد علیّ النّاصبی الشّقی الدّعی الملقّب بالمیرزا مخدوم الشّریفی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نواقض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مضلّل السّلطان شاه اسماعیل الثانی الخائن الخائض، کما قد تقدّمت الإشارة إلی شرح ذلک فی ذیل ترجمة السید حسین بن الحسن الموسوی العاملی، سبط المحقّق الشّیخ علیّ بن عبد العالی، کما انّ المیرزا مخدوم المرقوم الغیر المرحوم والد سیدنا الجلیل الشّیعی الإمامی بلا کلام المیر أبی الفتح الشّرفی الشّریفی،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المتقدّم ذکره الشّریف فی ذیل </w:t>
      </w:r>
    </w:p>
    <w:p>
      <w:pPr>
        <w:pStyle w:val="BookText"/>
        <w:rPr/>
      </w:pPr>
      <w:r>
        <w:rPr>
          <w:rFonts w:ascii="IRNazanin" w:hAnsi="IRNazanin" w:eastAsia="IRNazanin"/>
          <w:color w:val="111111"/>
          <w:sz w:val="28"/>
          <w:sz w:val="28"/>
          <w:szCs w:val="28"/>
          <w:rtl w:val="true"/>
          <w:lang w:bidi="fa-IR"/>
        </w:rPr>
        <w:t>ترجمة شیخه فی العربیة، ابراهیم بن محمّد بن عرب شاه الاسفراینی الملقّب بعصام، و کما انّ هذا السید الأید المؤید بحقّیة الطّریقة، مصداق یخرج الحیّ من المیت کان أبوه الملعون کذلک مصداق یخرج المیت من الحیّ فی الحقیقة، و ذلک لما وقع النصّ علی شیعیة السید شمس الدّین محمّد بن السید الشّریف المزبور، فی کلام السید نعمت اللّه الموسوی الجزائری الغیر المتّهم فی امثال هذه الأمور بقوله فی مقام الحثّ علی تحصیل المعالی، حکی انّ السید الشریف صاحب الحواشی المدفون بشیراز، و کان من أهل السّنة سأل ابنه السید محمّد و کان من الشّیعة تطلب درجة أیّ فاضل من العلماء،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درجتک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أنت قصیر الهمّة، أنا طلبت رتبة ابن سیناء فبلغ لی السّعی إلی هذه الدّرجة، و أنت فیما تطلب لا تصل إلّا إلی درجة ناقصة، و الحال کما قال، فعلیک بعلوّ الهمّة و طلب المعالی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الشّریف المرتضی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المعالی عامر بی 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قلبی بکشف المعضلات متیم</w:t>
      </w:r>
    </w:p>
    <w:p>
      <w:pPr>
        <w:pStyle w:val="BookText"/>
        <w:rPr/>
      </w:pPr>
      <w:r>
        <w:rPr>
          <w:rFonts w:ascii="IRNazanin" w:hAnsi="IRNazanin" w:eastAsia="IRNazanin"/>
          <w:color w:val="111111"/>
          <w:sz w:val="28"/>
          <w:sz w:val="28"/>
          <w:szCs w:val="28"/>
          <w:rtl w:val="true"/>
          <w:lang w:bidi="fa-IR"/>
        </w:rPr>
        <w:t>ولیّ همّة لا تحمل الضّیم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عزائمها فی الخطب جیش عرمرم</w:t>
      </w:r>
    </w:p>
    <w:p>
      <w:pPr>
        <w:pStyle w:val="BookText"/>
        <w:rPr/>
      </w:pPr>
      <w:r>
        <w:rPr>
          <w:rFonts w:ascii="IRNazanin" w:hAnsi="IRNazanin" w:eastAsia="IRNazanin"/>
          <w:color w:val="111111"/>
          <w:sz w:val="28"/>
          <w:sz w:val="28"/>
          <w:szCs w:val="28"/>
          <w:rtl w:val="true"/>
          <w:lang w:bidi="fa-IR"/>
        </w:rPr>
        <w:t>ارید من العلیاء مالا تناله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السّیوف المواضی و الوشیج المقوّم</w:t>
      </w:r>
    </w:p>
    <w:p>
      <w:pPr>
        <w:pStyle w:val="BookText"/>
        <w:rPr/>
      </w:pPr>
      <w:r>
        <w:rPr>
          <w:rFonts w:ascii="IRNazanin" w:hAnsi="IRNazanin" w:eastAsia="IRNazanin"/>
          <w:color w:val="111111"/>
          <w:sz w:val="28"/>
          <w:sz w:val="28"/>
          <w:szCs w:val="28"/>
          <w:rtl w:val="true"/>
          <w:lang w:bidi="fa-IR"/>
        </w:rPr>
        <w:t>و اورد نفسی ما یهاب وروده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نار الوغی بالدّار عین تضرّم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أبی القاسم بن أبی حامد و الملقّب نصر البیان الأنصاری الکازرونی، انّ السید الشّریف لما حضرته الوفاة سأله ولده المذکور وصیة یعمل بها بعده، و تکون له نصیحة بالغة، فقال له السید بلغته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شریف آن بحر زخّار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رحمت بر روان پاک او باد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 کرد و گفت ارزانکه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باشد در قیامت جان تو شاد </w:t>
      </w:r>
    </w:p>
    <w:p>
      <w:pPr>
        <w:pStyle w:val="BookText"/>
        <w:rPr/>
      </w:pPr>
      <w:r>
        <w:rPr>
          <w:rFonts w:ascii="IRNazanin" w:hAnsi="IRNazanin" w:eastAsia="IRNazanin"/>
          <w:color w:val="111111"/>
          <w:sz w:val="28"/>
          <w:sz w:val="28"/>
          <w:szCs w:val="28"/>
          <w:rtl w:val="true"/>
          <w:lang w:bidi="fa-IR"/>
        </w:rPr>
        <w:t>چنان مستغرق أحوال خود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أزحال کسی ناید ترا یاد</w:t>
      </w:r>
    </w:p>
    <w:p>
      <w:pPr>
        <w:pStyle w:val="BookText"/>
        <w:rPr/>
      </w:pPr>
      <w:r>
        <w:rPr>
          <w:rFonts w:ascii="IRNazanin" w:hAnsi="IRNazanin" w:eastAsia="IRNazanin"/>
          <w:color w:val="111111"/>
          <w:sz w:val="28"/>
          <w:sz w:val="28"/>
          <w:szCs w:val="28"/>
          <w:rtl w:val="true"/>
          <w:lang w:bidi="fa-IR"/>
        </w:rPr>
        <w:t>و نقل أیضا أنّه کان فی آخر عمره یظهر الحیرة فی الأمر و فی ذلک یقول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آنکه هیچ معلوم نشد، و کان هذا الإعتراف من طریقة أهل المعرفة و الحکمة الحقیقیة قدیما، و لذا ورد عن النبیّ صلی اللّه علیه و اله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اعرفکم باللّه أحیرکم فی سبیل معرفته، أو ما یکون نظره إلی مثل هذا المضمون، بل نقل أیضا انّ من جملة کلمات الحکیم المتقدّم افلاطون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معنا من فضائل العلم سوی العلم بأنّا لا نعلم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ذکر أیضا فی کتابه المذکور ان الامیرزاده اسکندر التیموری کتب إلی سیدهم الشّریف هذا یسأل عن عویصات من المسائل، بهذه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آفرینش چه بود؟ اوّل مخلوقات چیست؟ و التتام میان جسم انسانی که از خاک است و روح او که از عالم پاکست چگونه است؟ و روح بعد از مفارقت جسم بکجا خواهد رفت؟ و حقیقت ثواب و عقاب چیست؟ و چرا جبرئیل و براق هر کدام در محلّی معین از عروج بازماندند؟ و چرا براق تندی میکرد و جبرئیل حضرت رسول صلی اللّه علیه و اله را در رکوب براق مدد مینمود؟ و معراج بروح بود یا بجسم؟ و حقیقت صراط و میزان و سؤال چیست؟ و چرا درهای دوزخ هفت است و درهای بهشت هشت است؟ و اعراف که میانه بهشت و دوزخ است چیست؟ و خاصیت طبقات دوزخ و بهشت چیست؟</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فاجابه السید عن جمیع ذلک بشرح مبسوط فی صورة رسالة إلیه، و اسند فی أکثر فصولها الجواب إلی اعتقاد جمهور المتشرّعین، ثمّ اتّبع ما ذکره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ذلک عند جماعة الصوفیة و حکماء هذا الدّین کذا و کذا، إلی أن قال فی آخر رسالته المذکورة تنبیها و هدایة لحضرة ذلک السّائل العارف ما صورته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شریعت بأفهام خواص و عوام میرسد، و همه را از آن منفعت میباشد، و اظهار و تنفیذ از أحکام موجب رفعت و دولت و نیکنامی دنیا و آخرت میگردد؛ و أحوال طریقترا </w:t>
      </w:r>
    </w:p>
    <w:p>
      <w:pPr>
        <w:pStyle w:val="BookText"/>
        <w:rPr/>
      </w:pPr>
      <w:r>
        <w:rPr>
          <w:rFonts w:ascii="IRNazanin" w:hAnsi="IRNazanin" w:eastAsia="IRNazanin"/>
          <w:color w:val="111111"/>
          <w:sz w:val="28"/>
          <w:sz w:val="28"/>
          <w:szCs w:val="28"/>
          <w:rtl w:val="true"/>
          <w:lang w:bidi="fa-IR"/>
        </w:rPr>
        <w:t>خواص فهم میکنند، و بآن منتفع میشوند؛ و بیشتر عوام آنرا منکر میباشند، پس سخنان طریقت در لباس شریعت أدا باید کرد تا همه کس از آنجا حظّ خود بردارند، و هیچکس را از آنجا مضرّتی نباشد، و قال ایضا فی اثناء تلک الرسالة فی بیان کیفیة الثّواب و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ثواب و عقاب روحانی که پیش صوفیه و حکما ثابت است، ایشان گفته‌اند که ثواب لذّتی و بهجتی و شادی و راحتی است مر روح را، و عقاب ألمی و محنتی و غمی و حسرتی است مر او را، و هرگاه روح آدمی در زمان تعلق ببدن مبدء و معاد خود را بآن قدر که در استعداد اوست شناخت، و باعمال پسندیده و أخلاق رضیه حاصل کرد؛ و از کدورات صفات بشریت دور گشت، آن روح بکمال علمی و عملی آراسته شده، و از نقصانات خلاصی یافته، پس چون تعلّق وی از بدن منقطع شود و روح بذات خود پردازد خود را متّصف بکمالات یابد، و آن علم الیقینی که بمبدء و معاد در زمان حیات تعلّق داشت بعین الیقین مبدل شود، و حضرت مبدء حقیقی که نور الأنوار است با سائر مجرّدات نورانی که فرشتگان مقرّبند أو مشاهده کند، او را سرور و بهجتی حاصل شود که در وصف نگنجد، و سرّ ما لا عین رأت و لا اذن سمعت محصول پیوندد، ثمّ إلی أن قال و هذه الرباعیة من نتایج أفکاره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بیخوابی شب جان مرا گرچه بکاست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شدن ز روی انصاف خطاست</w:t>
      </w:r>
    </w:p>
    <w:p>
      <w:pPr>
        <w:pStyle w:val="BookText"/>
        <w:rPr/>
      </w:pPr>
      <w:r>
        <w:rPr>
          <w:rFonts w:ascii="IRNazanin" w:hAnsi="IRNazanin" w:eastAsia="IRNazanin"/>
          <w:color w:val="111111"/>
          <w:sz w:val="28"/>
          <w:sz w:val="28"/>
          <w:szCs w:val="28"/>
          <w:rtl w:val="true"/>
          <w:lang w:bidi="fa-IR"/>
        </w:rPr>
        <w:t>ترسم که خیالش قدمی رنجه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قدمش بسالها نتوان خواست</w:t>
      </w:r>
    </w:p>
    <w:p>
      <w:pPr>
        <w:pStyle w:val="BookText"/>
        <w:rPr/>
      </w:pPr>
      <w:r>
        <w:rPr>
          <w:rFonts w:ascii="IRNazanin" w:hAnsi="IRNazanin" w:eastAsia="IRNazanin"/>
          <w:color w:val="111111"/>
          <w:sz w:val="28"/>
          <w:sz w:val="28"/>
          <w:szCs w:val="28"/>
          <w:rtl w:val="true"/>
          <w:lang w:bidi="fa-IR"/>
        </w:rPr>
        <w:t>انتهی و ینسب إلیه أیضا 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شکر چون کنم که همت نعمت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چگونه شکر کند بر زبان خویش</w:t>
      </w:r>
    </w:p>
    <w:p>
      <w:pPr>
        <w:pStyle w:val="BookText"/>
        <w:rPr/>
      </w:pPr>
      <w:r>
        <w:rPr>
          <w:rFonts w:ascii="IRNazanin" w:hAnsi="IRNazanin" w:eastAsia="IRNazanin"/>
          <w:color w:val="111111"/>
          <w:sz w:val="28"/>
          <w:sz w:val="28"/>
          <w:szCs w:val="28"/>
          <w:rtl w:val="true"/>
          <w:lang w:bidi="fa-IR"/>
        </w:rPr>
        <w:t>و کأنّه ماخوذ من بیت استاده المحقق الرّازی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کسی شکر او فزون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توفیق شکر چون گوید</w:t>
      </w:r>
    </w:p>
    <w:p>
      <w:pPr>
        <w:pStyle w:val="BookText"/>
        <w:rPr/>
      </w:pPr>
      <w:r>
        <w:rPr>
          <w:rFonts w:ascii="IRNazanin" w:hAnsi="IRNazanin" w:eastAsia="IRNazanin"/>
          <w:color w:val="111111"/>
          <w:sz w:val="28"/>
          <w:sz w:val="28"/>
          <w:szCs w:val="28"/>
          <w:rtl w:val="true"/>
          <w:lang w:bidi="fa-IR"/>
        </w:rPr>
        <w:t>أو من شعر سمیه العلامة التّفتازانی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انعامت اگر گویم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انعام توان در شأن من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ذکره أیضا المحدّث النّیسابوری فی رجاله،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w:t>
      </w:r>
      <w:bookmarkStart w:id="300" w:name="pg14503_156694"/>
    </w:p>
    <w:p>
      <w:pPr>
        <w:pStyle w:val="BookText"/>
        <w:rPr/>
      </w:pPr>
      <w:bookmarkEnd w:id="300"/>
      <w:r>
        <w:rPr>
          <w:rFonts w:ascii="IRNazanin" w:hAnsi="IRNazanin" w:eastAsia="IRNazanin"/>
          <w:color w:val="111111"/>
          <w:sz w:val="28"/>
          <w:sz w:val="28"/>
          <w:szCs w:val="28"/>
          <w:rtl w:val="true"/>
          <w:lang w:bidi="fa-IR"/>
        </w:rPr>
        <w:t xml:space="preserve">علیّ ابو الحسن زین الدّین المعروف بالسید الشّریف الحسینی الجرجانی الحنفی، کان متکلّما أدیبا، له کتب و تعلیقات معروفة،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الرّوایة عن جماعة، منهم العلّامة قطب الدّین محمّد الرّازی، و یروی عنه أیضا جماعة، منهم ابنه السید محمّد؛ و جلال الدّین محمّد بن عبد العزیز بن یوسف بن الحسین الحلوائی الشافعی، و ابو الفتوح نور الدّین أحمد بن عبد اللّه الطّاوسی الأبرقوهی الشیرازی، و الشّیخ منصور بن الحسن الکازرونی، و العلّامة أسعد بن محمّد الصّدیقی الکازرونی جلال الدّین الدّوانی، و مظهر الدّین محمّد الکازرونی، و شمس الدّین محمّد بن مرهم الدّین الشیروانی، عن السید محمد عن والده الشّریف انتهی کلام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انّ تاریخ وفاة الرّجل یخرج بطریق التّعمیة ایضا من هذا المصراع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 دین و دولت و دانش نگو نشده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فلیتأمل و لا یغفل </w:t>
      </w:r>
      <w:r>
        <w:rPr>
          <w:rFonts w:eastAsia="IRNazanin" w:cs="IRNazanin"/>
          <w:color w:val="111111"/>
          <w:sz w:val="28"/>
          <w:szCs w:val="28"/>
          <w:lang w:bidi="fa-IR"/>
        </w:rPr>
        <w:t>835</w:t>
      </w:r>
      <w:r>
        <w:rPr>
          <w:rFonts w:eastAsia="IRNazanin" w:cs="IRNazanin"/>
          <w:color w:val="111111"/>
          <w:sz w:val="28"/>
          <w:szCs w:val="28"/>
          <w:rtl w:val="true"/>
          <w:lang w:bidi="fa-IR"/>
        </w:rPr>
        <w:t>.</w:t>
      </w:r>
    </w:p>
    <w:p>
      <w:pPr>
        <w:pStyle w:val="Heading3"/>
        <w:numPr>
          <w:ilvl w:val="2"/>
          <w:numId w:val="1"/>
        </w:numPr>
        <w:rPr/>
      </w:pPr>
      <w:bookmarkStart w:id="301" w:name="__RefHeading___Toc1325061_996550957"/>
      <w:bookmarkStart w:id="302" w:name="_Toc101"/>
      <w:bookmarkEnd w:id="301"/>
      <w:r>
        <w:rPr/>
        <w:t>523</w:t>
      </w:r>
      <w:r>
        <w:rPr>
          <w:rtl w:val="true"/>
        </w:rPr>
        <w:t xml:space="preserve">- </w:t>
      </w:r>
      <w:r>
        <w:rPr>
          <w:rtl w:val="true"/>
        </w:rPr>
        <w:t>عمر بن جعفر بن محمد الزعفرانی الدومی</w:t>
      </w:r>
      <w:bookmarkEnd w:id="302"/>
    </w:p>
    <w:p>
      <w:pPr>
        <w:pStyle w:val="BookText"/>
        <w:rPr/>
      </w:pPr>
      <w:r>
        <w:rPr>
          <w:rFonts w:ascii="IRNazanin" w:hAnsi="IRNazanin" w:eastAsia="IRNazanin"/>
          <w:color w:val="111111"/>
          <w:sz w:val="28"/>
          <w:sz w:val="28"/>
          <w:szCs w:val="28"/>
          <w:rtl w:val="true"/>
          <w:lang w:bidi="fa-IR"/>
        </w:rPr>
        <w:t>الشیخ ابو القاسم عمر بن جعفر بن محمد الزعفرانی الملقب بدومی</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قال یاقوت الحموی فیما نقل عنه الفاضل السّیوطی فی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 فی طبقات اللغویین و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أحد أعیان أهل الأدب المختصّین بمعرفة علم الشّعر و القوافی و العروض،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إنّه من قدماء أهل الادب و نبلاء دیار العرب، إلّا أن تاریخ وفاته غیر معلوم، فتقدیمه علی سائر اسمیائه اعتداد بالظنّ المعتبر عند انسداد باب العلوم؛ و بالجملة فهو غیر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تثقیف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اسمه عمر بن خلف بن مکی الصقلی الإمام </w:t>
      </w:r>
      <w:bookmarkStart w:id="303" w:name="pg14503_156695"/>
    </w:p>
    <w:p>
      <w:pPr>
        <w:pStyle w:val="BookText"/>
        <w:rPr/>
      </w:pPr>
      <w:bookmarkEnd w:id="303"/>
      <w:r>
        <w:rPr>
          <w:rFonts w:ascii="IRNazanin" w:hAnsi="IRNazanin" w:eastAsia="IRNazanin"/>
          <w:color w:val="111111"/>
          <w:sz w:val="28"/>
          <w:sz w:val="28"/>
          <w:szCs w:val="28"/>
          <w:rtl w:val="true"/>
          <w:lang w:bidi="fa-IR"/>
        </w:rPr>
        <w:t>اللّغوی المحدث، و کان قد ولّی قضاء تونس و خطابتها، و من جملة انشائه البدیع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حریصا قطع الأیام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 عیش و عناء و تعب</w:t>
      </w:r>
    </w:p>
    <w:p>
      <w:pPr>
        <w:pStyle w:val="BookText"/>
        <w:rPr/>
      </w:pPr>
      <w:r>
        <w:rPr>
          <w:rFonts w:ascii="IRNazanin" w:hAnsi="IRNazanin" w:eastAsia="IRNazanin"/>
          <w:color w:val="111111"/>
          <w:sz w:val="28"/>
          <w:sz w:val="28"/>
          <w:szCs w:val="28"/>
          <w:rtl w:val="true"/>
          <w:lang w:bidi="fa-IR"/>
        </w:rPr>
        <w:t>لیس یعدوک من الرّزق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اللّه فأجمل فی الطّلب</w:t>
      </w:r>
    </w:p>
    <w:p>
      <w:pPr>
        <w:pStyle w:val="BookText"/>
        <w:rPr/>
      </w:pPr>
      <w:r>
        <w:rPr>
          <w:rFonts w:ascii="IRNazanin" w:hAnsi="IRNazanin" w:eastAsia="IRNazanin"/>
          <w:color w:val="111111"/>
          <w:sz w:val="28"/>
          <w:sz w:val="28"/>
          <w:szCs w:val="28"/>
          <w:rtl w:val="true"/>
          <w:lang w:bidi="fa-IR"/>
        </w:rPr>
        <w:t xml:space="preserve">و أما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النّحو و من کان یلحن من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الاستعانة بالشّعر و ما جاء من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و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فهو عمر بن شبة بن عبیدة البصری ابو زید النمیری مولاهم النّحوی و اسم ابیه زید و انّما قیل له شبة لانّ امّه کانت ترقّصه 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یابا أبی یا شبّا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عاش حتّی دبّا</w:t>
      </w:r>
    </w:p>
    <w:p>
      <w:pPr>
        <w:pStyle w:val="BookText"/>
        <w:rPr/>
      </w:pPr>
      <w:r>
        <w:rPr>
          <w:rFonts w:ascii="IRNazanin" w:hAnsi="IRNazanin" w:eastAsia="IRNazanin"/>
          <w:color w:val="111111"/>
          <w:sz w:val="28"/>
          <w:sz w:val="28"/>
          <w:szCs w:val="28"/>
          <w:rtl w:val="true"/>
          <w:lang w:bidi="fa-IR"/>
        </w:rPr>
        <w:t>شیخا کبیرا 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ذکره صاحب البغیة قال و کان ابو زید راویة للأخبار، عالما بالآثار، فقیها صدوقا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الدّار قطنی و غیره، روی عن یحیی بن سعید، و عنه ابن ماجة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سنة اثنین و ستّین و مأتین عن تسعین سنة، أسندنا حدیثه فی الطّبقات الکبری </w:t>
      </w:r>
      <w:r>
        <w:rPr>
          <w:rStyle w:val="FootnoteAnchor"/>
          <w:rtl w:val="true"/>
        </w:rPr>
        <w:footnoteReference w:id="249"/>
      </w:r>
    </w:p>
    <w:p>
      <w:pPr>
        <w:pStyle w:val="Heading3"/>
        <w:numPr>
          <w:ilvl w:val="2"/>
          <w:numId w:val="1"/>
        </w:numPr>
        <w:rPr/>
      </w:pPr>
      <w:bookmarkStart w:id="304" w:name="__RefHeading___Toc1325063_996550957"/>
      <w:bookmarkStart w:id="305" w:name="_Toc102"/>
      <w:bookmarkEnd w:id="304"/>
      <w:r>
        <w:rPr/>
        <w:t>524</w:t>
      </w:r>
      <w:r>
        <w:rPr>
          <w:rtl w:val="true"/>
        </w:rPr>
        <w:t xml:space="preserve">- </w:t>
      </w:r>
      <w:r>
        <w:rPr>
          <w:rtl w:val="true"/>
        </w:rPr>
        <w:t>عمر بن محمد بن یوسف المحاسب البغدادی</w:t>
      </w:r>
      <w:bookmarkEnd w:id="305"/>
    </w:p>
    <w:p>
      <w:pPr>
        <w:pStyle w:val="BookText"/>
        <w:rPr/>
      </w:pPr>
      <w:r>
        <w:rPr>
          <w:rFonts w:ascii="IRNazanin" w:hAnsi="IRNazanin" w:eastAsia="IRNazanin"/>
          <w:color w:val="111111"/>
          <w:sz w:val="28"/>
          <w:sz w:val="28"/>
          <w:szCs w:val="28"/>
          <w:rtl w:val="true"/>
          <w:lang w:bidi="fa-IR"/>
        </w:rPr>
        <w:t>القاضی ابو الحسن عمر بن القاضی ابن عمر محمد بن یوسف بن یعقوب الفقیه المحدث اللغوی النحوی المحاسب البغدادی</w:t>
      </w:r>
      <w:r>
        <w:rPr>
          <w:rStyle w:val="FootnoteAnchor"/>
          <w:rtl w:val="true"/>
        </w:rPr>
        <w:footnoteReference w:id="250"/>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نقل عن کتابه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لم 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الفرج بعد الشّدّة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أوّل من صنّف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قلّده المقتدر ریاسة فی حیاة أبیه، فخلع علیه و رکب معه الخلق، و کان النّاس یثلبونه و یتعجبون من ولایته، </w:t>
      </w:r>
      <w:bookmarkStart w:id="306" w:name="pg14503_156696"/>
    </w:p>
    <w:p>
      <w:pPr>
        <w:pStyle w:val="BookText"/>
        <w:rPr/>
      </w:pPr>
      <w:bookmarkEnd w:id="306"/>
      <w:r>
        <w:rPr>
          <w:rFonts w:ascii="IRNazanin" w:hAnsi="IRNazanin" w:eastAsia="IRNazanin"/>
          <w:color w:val="111111"/>
          <w:sz w:val="28"/>
          <w:sz w:val="28"/>
          <w:szCs w:val="28"/>
          <w:rtl w:val="true"/>
          <w:lang w:bidi="fa-IR"/>
        </w:rPr>
        <w:t>فقال بعضهم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تری کثرة تعجّب النّاس من تقلّد هذا الصّبی مع فضله و جلالته و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تعجب من هذا، فلعهدی و لقد رکبت مع أبیه أبی عمر یوم خلع علیه، و النّاس یتعجّبون من تقلّده أضعاف هذا العجب؛ حتّی خفنا أن یثبوا علینا، و هو أبو عمر و قدره فی الفضل و النّبل معروف؛ ولکن النّاس یسرعون إلی العجب ممّا لم یألفوه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غیره کان عارفا بفنون من العلم و الفرائض و الحساب و اللّغة و النّحو و الشّعر 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صنّف المسند و غیره و ناب عن أبیه فی القضاء ثمّ استقلّ به بعده؛ مات فی شعبان سنة ثمان و عشرین و ثلاثمأة </w:t>
      </w:r>
      <w:r>
        <w:rPr>
          <w:rStyle w:val="FootnoteAnchor"/>
          <w:rtl w:val="true"/>
        </w:rPr>
        <w:footnoteReference w:id="251"/>
      </w:r>
      <w:r>
        <w:rPr>
          <w:rFonts w:ascii="IRNazanin" w:hAnsi="IRNazanin" w:eastAsia="IRNazanin"/>
          <w:color w:val="111111"/>
          <w:sz w:val="28"/>
          <w:sz w:val="28"/>
          <w:szCs w:val="28"/>
          <w:rtl w:val="true"/>
          <w:lang w:bidi="fa-IR"/>
        </w:rPr>
        <w:t>انتهی و تقدّمت الإشارة إلی أبیه القاضی أبی عمر المذکور فی ذیل ترجمة الحسین بن منصور الحلّاج</w:t>
      </w:r>
      <w:r>
        <w:rPr>
          <w:rFonts w:eastAsia="IRNazanin" w:cs="IRNazanin"/>
          <w:color w:val="111111"/>
          <w:sz w:val="28"/>
          <w:szCs w:val="28"/>
          <w:rtl w:val="true"/>
          <w:lang w:bidi="fa-IR"/>
        </w:rPr>
        <w:t>.</w:t>
      </w:r>
    </w:p>
    <w:p>
      <w:pPr>
        <w:pStyle w:val="Heading3"/>
        <w:numPr>
          <w:ilvl w:val="2"/>
          <w:numId w:val="1"/>
        </w:numPr>
        <w:rPr/>
      </w:pPr>
      <w:bookmarkStart w:id="307" w:name="__RefHeading___Toc1325065_996550957"/>
      <w:bookmarkStart w:id="308" w:name="_Toc103"/>
      <w:bookmarkEnd w:id="307"/>
      <w:r>
        <w:rPr/>
        <w:t>525</w:t>
      </w:r>
      <w:r>
        <w:rPr>
          <w:rtl w:val="true"/>
        </w:rPr>
        <w:t xml:space="preserve">- </w:t>
      </w:r>
      <w:r>
        <w:rPr>
          <w:rtl w:val="true"/>
        </w:rPr>
        <w:t>عمر بن یعیش السوسی النّحوی</w:t>
      </w:r>
      <w:bookmarkEnd w:id="308"/>
    </w:p>
    <w:p>
      <w:pPr>
        <w:pStyle w:val="BookText"/>
        <w:rPr/>
      </w:pPr>
      <w:r>
        <w:rPr>
          <w:rFonts w:ascii="IRNazanin" w:hAnsi="IRNazanin" w:eastAsia="IRNazanin"/>
          <w:color w:val="111111"/>
          <w:sz w:val="28"/>
          <w:sz w:val="28"/>
          <w:szCs w:val="28"/>
          <w:rtl w:val="true"/>
          <w:lang w:bidi="fa-IR"/>
        </w:rPr>
        <w:t>السند القوی عمر بن یعیش السوسی النحوی</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مکتوم فی تذکرته؛ نقلا عن خطّ السّلفی،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 علیه النّحو أکثر أهل الإسکندریة، و کان قرأ علی ابن المعلّی قاضی سوسیة و مات بالاسکندریة قبل دخولی إلیها بقلیل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التّاج فی طبقاته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علیه حسن بن جعفر صاحب المهذّب کتاب سیبویه سنة ثمان و تسعین و أربعمأة و قرأ علی أبی الحسن علیّ بن عبد الرّحمان الصّقلی انتهی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فی خاتمة کتابه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هو الشّیخ موفّق الدّین یعیش بن علی بن یعیش الحلبی، و الآخر عمر بن یعیش السّوسیّ، و الثالث خلف بن یعیش الأصبحیّ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الأوّل من أولئک هو أبو البقاء بن یعیش بن محمّد بن أبی السرایا النّحویّ الحلبی المعروف بابن الصّانع أیضا، و هو بالصّاد المهملة و النّون، ولد سنة </w:t>
      </w:r>
      <w:bookmarkStart w:id="309" w:name="pg14503_156697"/>
    </w:p>
    <w:p>
      <w:pPr>
        <w:pStyle w:val="BookText"/>
        <w:rPr/>
      </w:pPr>
      <w:bookmarkEnd w:id="309"/>
      <w:r>
        <w:rPr>
          <w:rFonts w:ascii="IRNazanin" w:hAnsi="IRNazanin" w:eastAsia="IRNazanin"/>
          <w:color w:val="111111"/>
          <w:sz w:val="28"/>
          <w:sz w:val="28"/>
          <w:szCs w:val="28"/>
          <w:rtl w:val="true"/>
          <w:lang w:bidi="fa-IR"/>
        </w:rPr>
        <w:t xml:space="preserve">ثلاث و خمسین و خمسمأة بحلب، و قرأ النّحو علی فتیان الحلبی، و أبی العباس البیزوریّ و سمع الحدیث علی الرّضی التّکریتی، و أبی الفضل الطّوسیّ، و کان من کبار أئمّة العربیة کما ذکره أیضا صاحب البغیة إلی أن قال حدّث عنه جماعة آخرهم أبو بکر الدّشتیّ، 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تصریف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بحلب سنة ثلاث و أربعین و ستّمأة و له ذکر فی جمع الجوامع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 امّا الثّانی فقد عرفت احواله و ترجمته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الثالث فهو ابو القاسم بن یعیش بن سعید الأصبحی‌ء المقرّی الجلیل النّحوی الرّاوی عن الأعلم الشّنتمری، و أبی علیّ الغسانی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انّک لقد عرفت ترجمة ابن الضّایع الّذی هو بالضّاد المعجمة مع العین المهملة فی أواخر باب الاعلیا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سوف تأتی الإشارة إلی اسماء الملقّبین بابن الصّایغ بتقدیم المهملة علی المعجمة فی أواخر باب المحامدة انشاء اللّه</w:t>
      </w:r>
      <w:r>
        <w:rPr>
          <w:rFonts w:eastAsia="IRNazanin" w:cs="IRNazanin"/>
          <w:color w:val="111111"/>
          <w:sz w:val="28"/>
          <w:szCs w:val="28"/>
          <w:rtl w:val="true"/>
          <w:lang w:bidi="fa-IR"/>
        </w:rPr>
        <w:t>.</w:t>
      </w:r>
    </w:p>
    <w:p>
      <w:pPr>
        <w:pStyle w:val="Heading3"/>
        <w:numPr>
          <w:ilvl w:val="2"/>
          <w:numId w:val="1"/>
        </w:numPr>
        <w:rPr/>
      </w:pPr>
      <w:bookmarkStart w:id="310" w:name="__RefHeading___Toc1325067_996550957"/>
      <w:bookmarkStart w:id="311" w:name="_Toc104"/>
      <w:bookmarkEnd w:id="310"/>
      <w:r>
        <w:rPr/>
        <w:t>526</w:t>
      </w:r>
      <w:r>
        <w:rPr>
          <w:rtl w:val="true"/>
        </w:rPr>
        <w:t xml:space="preserve">- </w:t>
      </w:r>
      <w:r>
        <w:rPr>
          <w:rtl w:val="true"/>
        </w:rPr>
        <w:t>عمر الخیامی النیسابوری الحکیم</w:t>
      </w:r>
      <w:bookmarkEnd w:id="311"/>
    </w:p>
    <w:p>
      <w:pPr>
        <w:pStyle w:val="BookText"/>
        <w:rPr/>
      </w:pPr>
      <w:r>
        <w:rPr>
          <w:rFonts w:ascii="IRNazanin" w:hAnsi="IRNazanin" w:eastAsia="IRNazanin"/>
          <w:color w:val="111111"/>
          <w:sz w:val="28"/>
          <w:sz w:val="28"/>
          <w:szCs w:val="28"/>
          <w:rtl w:val="true"/>
          <w:lang w:bidi="fa-IR"/>
        </w:rPr>
        <w:t>عمر الخیامی النیسابوری الآباء و المیلاد</w:t>
      </w:r>
      <w:r>
        <w:rPr>
          <w:rStyle w:val="FootnoteAnchor"/>
          <w:rtl w:val="true"/>
        </w:rPr>
        <w:footnoteReference w:id="254"/>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صاحب تاریخ الحکماء بهذه النّسبة و الصّفة فی ذیل الحکماء الإسلامیین و ضمن المتأخّرین عن الیونانیین،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تلو أبی علی فی أجزاء علوم الحکمة، إلّا أنّه کان سیئی الخلق ضیق العطن و قد تأمّل کتابا باصبهان سبع مرّات و حفظها </w:t>
      </w:r>
    </w:p>
    <w:p>
      <w:pPr>
        <w:pStyle w:val="BookText"/>
        <w:rPr/>
      </w:pPr>
      <w:r>
        <w:rPr>
          <w:rFonts w:ascii="IRNazanin" w:hAnsi="IRNazanin" w:eastAsia="IRNazanin"/>
          <w:color w:val="111111"/>
          <w:sz w:val="28"/>
          <w:sz w:val="28"/>
          <w:szCs w:val="28"/>
          <w:rtl w:val="true"/>
          <w:lang w:bidi="fa-IR"/>
        </w:rPr>
        <w:t xml:space="preserve">و عاد إلی نیسابور، فاملاء، فقوبل بنسخة الأصل فلم یوجد بینهما کثیر تفاوت و کان له ضنة بالتّصنیف و التعلیم،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فی الطّبیعیات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الکون و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عالما بالفقه و اللّغة و التّواریخ، و دخل الخیامی علی الوزیر عبد الرّزّاق، و کان عنده إمام القرّاء أبو الحسن الغزالی، و کانا یتکلّمان فی اختلاف القرّاء فی آیة فقال الوزیر علی الخبیر سقطنا، فسأل عنها الخیامی، فذکر اختلاف القراءات و علل کلّ واحدة منها، و ذکر الشّواذ و عللها، و فضّل وجها واحدا، فقال الغزالی کثّر اللّه فی العلماء مثلک، فانّی ما ظننت أنّ أحدا یحفظ ذلک من القرّاء فضلا عن الحکماء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أجزاء الحکمة من الرّیاضیات و المعقولات، فکان ابن نجدتها ثمّ أخذ فی شرح مجلس ملاقاته مع حجّة الإسلام الغزالی، و بیان ضننته فی جواب مسألته و قد ذکر تفصیل ذلک المجلس بعضهم بما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الخیامی مع تبحّره فی فنون الحکمة سیی‌ء الخلق، و له ضنته بالتّعلیم و الإفادة و ربّما طوّل الکلام فی جواب ما یسئل عنه بذکر المقدّمات البعیدة، و بایرادها لا یتوقّف المطلوب علی ایراده ضننته منه بالاسراع إلی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علیه حجّة الاسلام الغزالی یوما و سأله عن المرجّح لتعین جزء من أجزاء الفلک للقطبیه دون غیره مع أنّه متشابه الأجزاء، فطوّل الخیامی الکلام و ابتدء بانّ الحرکة من أیّ مقولة و ضنّ بالخوض فی محلّ النّزاع کما هو دأبه و امتدّ کلامه إلی أذان الظّهر، فقال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الحق و زهق الباطل و قام و خرج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له أشعار حنة بالعربیة و الفارسیة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یدیر لی الدّنیا بل السّبعة 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الافق الأعلی إذا جاش خاطری</w:t>
      </w:r>
    </w:p>
    <w:p>
      <w:pPr>
        <w:pStyle w:val="BookText"/>
        <w:rPr/>
      </w:pPr>
      <w:r>
        <w:rPr>
          <w:rFonts w:ascii="IRNazanin" w:hAnsi="IRNazanin" w:eastAsia="IRNazanin"/>
          <w:color w:val="111111"/>
          <w:sz w:val="28"/>
          <w:sz w:val="28"/>
          <w:szCs w:val="28"/>
          <w:rtl w:val="true"/>
          <w:lang w:bidi="fa-IR"/>
        </w:rPr>
        <w:t>اصوم عن الفحشاه جهرا و 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عفافا و افطاری بتقدیس فاطری</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المنسوب إلی الخیام بالفارسیة و هو صریح فی الجبریة و الاشعریة قوله</w:t>
      </w:r>
      <w:r>
        <w:rPr>
          <w:rFonts w:eastAsia="IRNazanin" w:cs="IRNazanin"/>
          <w:color w:val="111111"/>
          <w:sz w:val="28"/>
          <w:szCs w:val="28"/>
          <w:rtl w:val="true"/>
          <w:lang w:bidi="fa-IR"/>
        </w:rPr>
        <w:t xml:space="preserve">: </w:t>
      </w:r>
      <w:bookmarkStart w:id="312" w:name="pg14503_156699"/>
    </w:p>
    <w:p>
      <w:pPr>
        <w:pStyle w:val="BookText"/>
        <w:rPr/>
      </w:pPr>
      <w:bookmarkEnd w:id="312"/>
      <w:r>
        <w:rPr>
          <w:rFonts w:ascii="IRNazanin" w:hAnsi="IRNazanin" w:eastAsia="IRNazanin"/>
          <w:color w:val="111111"/>
          <w:sz w:val="28"/>
          <w:sz w:val="28"/>
          <w:szCs w:val="28"/>
          <w:rtl w:val="true"/>
          <w:lang w:bidi="fa-IR"/>
        </w:rPr>
        <w:t>می خوردن من نزد خدا سهل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گرمی نخورم علم خدا جهل بود</w:t>
      </w:r>
    </w:p>
    <w:p>
      <w:pPr>
        <w:pStyle w:val="BookText"/>
        <w:rPr/>
      </w:pPr>
      <w:r>
        <w:rPr>
          <w:rFonts w:ascii="IRNazanin" w:hAnsi="IRNazanin" w:eastAsia="IRNazanin"/>
          <w:color w:val="111111"/>
          <w:sz w:val="28"/>
          <w:sz w:val="28"/>
          <w:szCs w:val="28"/>
          <w:rtl w:val="true"/>
          <w:lang w:bidi="fa-IR"/>
        </w:rPr>
        <w:t>و قد ردّ علیه فی ذلک مولانا الخواجه نصیر الدّین الطّوسی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ازلی علّت عصیان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عقلا ز غایت جهل بود</w:t>
      </w:r>
    </w:p>
    <w:p>
      <w:pPr>
        <w:pStyle w:val="BookText"/>
        <w:rPr/>
      </w:pPr>
      <w:r>
        <w:rPr>
          <w:rFonts w:ascii="IRNazanin" w:hAnsi="IRNazanin" w:eastAsia="IRNazanin"/>
          <w:color w:val="111111"/>
          <w:sz w:val="28"/>
          <w:sz w:val="28"/>
          <w:szCs w:val="28"/>
          <w:rtl w:val="true"/>
          <w:lang w:bidi="fa-IR"/>
        </w:rPr>
        <w:t>و مرجع ردّه قدّس سرّه إلی انّ علم اللّه سبحانه و تعالی بالاشیاء و مرآتیته لها انّما هو بحسب ما یتحقق وجودها فی الخارج و رتبته متأخّرة عنها إلّا انّه یصیر علّة لوجود ما لا داعی لوجوده سواه، فلیتامّل و لا یغفل</w:t>
      </w:r>
      <w:r>
        <w:rPr>
          <w:rFonts w:eastAsia="IRNazanin" w:cs="IRNazanin"/>
          <w:color w:val="111111"/>
          <w:sz w:val="28"/>
          <w:szCs w:val="28"/>
          <w:rtl w:val="true"/>
          <w:lang w:bidi="fa-IR"/>
        </w:rPr>
        <w:t>.</w:t>
      </w:r>
    </w:p>
    <w:p>
      <w:pPr>
        <w:pStyle w:val="Heading3"/>
        <w:numPr>
          <w:ilvl w:val="2"/>
          <w:numId w:val="1"/>
        </w:numPr>
        <w:rPr/>
      </w:pPr>
      <w:bookmarkStart w:id="313" w:name="__RefHeading___Toc1325069_996550957"/>
      <w:bookmarkStart w:id="314" w:name="_Toc105"/>
      <w:bookmarkEnd w:id="313"/>
      <w:r>
        <w:rPr/>
        <w:t>527</w:t>
      </w:r>
      <w:r>
        <w:rPr>
          <w:rtl w:val="true"/>
        </w:rPr>
        <w:t xml:space="preserve">- </w:t>
      </w:r>
      <w:r>
        <w:rPr>
          <w:rtl w:val="true"/>
        </w:rPr>
        <w:t xml:space="preserve">عمر بن محمد القضاعی </w:t>
      </w:r>
      <w:r>
        <w:rPr>
          <w:rtl w:val="true"/>
        </w:rPr>
        <w:t>«</w:t>
      </w:r>
      <w:r>
        <w:rPr>
          <w:rtl w:val="true"/>
        </w:rPr>
        <w:t>ابو حفص البلنسی</w:t>
      </w:r>
      <w:r>
        <w:rPr>
          <w:rtl w:val="true"/>
        </w:rPr>
        <w:t>»</w:t>
      </w:r>
      <w:bookmarkEnd w:id="314"/>
    </w:p>
    <w:p>
      <w:pPr>
        <w:pStyle w:val="BookText"/>
        <w:rPr/>
      </w:pPr>
      <w:r>
        <w:rPr>
          <w:rFonts w:ascii="IRNazanin" w:hAnsi="IRNazanin" w:eastAsia="IRNazanin"/>
          <w:color w:val="111111"/>
          <w:sz w:val="28"/>
          <w:sz w:val="28"/>
          <w:szCs w:val="28"/>
          <w:rtl w:val="true"/>
          <w:lang w:bidi="fa-IR"/>
        </w:rPr>
        <w:t>الشیخ الفاضل ابو حفص عمر بن محمد بن احمد بن علی بن عدیس القضاعی البلنسی اللغوی</w:t>
      </w:r>
      <w:r>
        <w:rPr>
          <w:rStyle w:val="FootnoteAnchor"/>
          <w:rtl w:val="true"/>
        </w:rPr>
        <w:footnoteReference w:id="255"/>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الحافظ الصّفدی فیما نقل عنه حمل عن ابی محمّد البطلیوسی الکثیر، 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أجزاء ضخمة، دلّ علی تبحّره وسعة اطّلاعه،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فی حدود السّبعین و خمسمأة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أبی حفص عمر بن بدر الدین بن السدید ابی علیّ محمّد بن الحسن الفائزی سراج الدّین مصنّف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الغواس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مؤاخذات الحریری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أیضا غیر سراج الدّین أبی حفص عمر بن محمد بن علی بن فتوح الغزی الدمهنوری البارع فی النّحو و القرائة و الحدیث و الفقه و الجامع للعلوم بنصّ الحافظ أبی الفضل العراقی، و کان قد أخذ العربیة عن الشّرف محمّد بن علی الحسنی الشّاذلی، و القراءات عن التّقی الصّائغ، و الأصول عن العلاء القونوی، و المعانی عن الجلال القزوینی، و الفقه عن النّور الکبری و سمع من الحجّار و الشّریف الموسویّ و درّس و أفتی، و حدّث عنه ابو الیمن البصری، و مات سنة إحدی و خمسین و سبعمأة </w:t>
      </w:r>
      <w:r>
        <w:rPr>
          <w:rStyle w:val="FootnoteAnchor"/>
          <w:rtl w:val="true"/>
        </w:rPr>
        <w:footnoteReference w:id="256"/>
      </w:r>
      <w:r>
        <w:rPr>
          <w:rFonts w:ascii="IRNazanin" w:hAnsi="IRNazanin" w:eastAsia="IRNazanin"/>
          <w:color w:val="111111"/>
          <w:sz w:val="28"/>
          <w:sz w:val="28"/>
          <w:szCs w:val="28"/>
          <w:rtl w:val="true"/>
          <w:lang w:bidi="fa-IR"/>
        </w:rPr>
        <w:t xml:space="preserve">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ابن الحجر</w:t>
      </w:r>
      <w:r>
        <w:rPr>
          <w:rFonts w:eastAsia="IRNazanin" w:cs="IRNazanin"/>
          <w:color w:val="111111"/>
          <w:sz w:val="28"/>
          <w:szCs w:val="28"/>
          <w:rtl w:val="true"/>
          <w:lang w:bidi="fa-IR"/>
        </w:rPr>
        <w:t xml:space="preserve">». </w:t>
      </w:r>
      <w:bookmarkStart w:id="315" w:name="pg14503_156700"/>
    </w:p>
    <w:p>
      <w:pPr>
        <w:pStyle w:val="BookText"/>
        <w:rPr/>
      </w:pPr>
      <w:bookmarkEnd w:id="315"/>
      <w:r>
        <w:rPr>
          <w:rFonts w:ascii="IRNazanin" w:hAnsi="IRNazanin" w:eastAsia="IRNazanin"/>
          <w:color w:val="111111"/>
          <w:sz w:val="28"/>
          <w:sz w:val="28"/>
          <w:szCs w:val="28"/>
          <w:rtl w:val="true"/>
          <w:lang w:bidi="fa-IR"/>
        </w:rPr>
        <w:t>و کذلک هو غیر أبی حفص عمر بن محمد بن عمر الفرغانی الحنفی الّذی نقل أیضا فی حقّه عن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اماما فی الفقه و الاصول و الخلاف و الکلام و علم العربیة، و کتب خطّا ملیحا، و له نظم و نثر، قدم بغداد شابا، و صحب شهاب الدّین ابا حفص السّهروردی یعنی به سمیة المتصوّف المشهور و عرض علیه تدریس التنبیة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التنشبیة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یجب، ثمّ ولیّ تدریس المستنصریة و قدمه فی الزّهد و الحقیقة متمکنة و کان کثیر العبادة، و دائم الخلوة، مجردا من أسباب الدّنیا، مع حسن خلق و تواضع، و شرف نفس و لطف طبع مات سنة إثنین و ثلاثین و ستّ مأة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تقدّم ذکر الشّیخ أبی حفص عمر بن محمّد المشهور بشهاب الدّین السّهروردی إمام المتصوّفین و استاد الشّیخ عبد القادر الجیلانی، فی القسم الثّانی من باب ما اوّله الشّین المعجمة من هذا الکتاب من جهة إشتهاره بالشّهاب فلیطلب حقّ ترجمته فی ذلک الباب</w:t>
      </w:r>
      <w:r>
        <w:rPr>
          <w:rFonts w:eastAsia="IRNazanin" w:cs="IRNazanin"/>
          <w:color w:val="111111"/>
          <w:sz w:val="28"/>
          <w:szCs w:val="28"/>
          <w:rtl w:val="true"/>
          <w:lang w:bidi="fa-IR"/>
        </w:rPr>
        <w:t>.</w:t>
      </w:r>
    </w:p>
    <w:p>
      <w:pPr>
        <w:pStyle w:val="Heading3"/>
        <w:numPr>
          <w:ilvl w:val="2"/>
          <w:numId w:val="1"/>
        </w:numPr>
        <w:rPr/>
      </w:pPr>
      <w:bookmarkStart w:id="316" w:name="__RefHeading___Toc1325071_996550957"/>
      <w:bookmarkStart w:id="317" w:name="_Toc106"/>
      <w:bookmarkEnd w:id="316"/>
      <w:r>
        <w:rPr/>
        <w:t>528</w:t>
      </w:r>
      <w:r>
        <w:rPr>
          <w:rtl w:val="true"/>
        </w:rPr>
        <w:t xml:space="preserve">- </w:t>
      </w:r>
      <w:r>
        <w:rPr>
          <w:rtl w:val="true"/>
        </w:rPr>
        <w:t xml:space="preserve">عمر بن محمد الاشبیلی </w:t>
      </w:r>
      <w:r>
        <w:rPr>
          <w:rtl w:val="true"/>
        </w:rPr>
        <w:t>«</w:t>
      </w:r>
      <w:r>
        <w:rPr>
          <w:rtl w:val="true"/>
        </w:rPr>
        <w:t>الشلوبین</w:t>
      </w:r>
      <w:r>
        <w:rPr>
          <w:rtl w:val="true"/>
        </w:rPr>
        <w:t>»</w:t>
      </w:r>
      <w:bookmarkEnd w:id="31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الرکن العماد و الکبیر الاستاد ابو علی عمر بن محمد بن عمر بن عبد اللّه الازدی الاشبیلی الاندلسی المتقدم المسلم المعروف بالشلوبین</w:t>
      </w:r>
      <w:r>
        <w:rPr>
          <w:rStyle w:val="FootnoteAnchor"/>
          <w:rtl w:val="true"/>
        </w:rPr>
        <w:footnoteReference w:id="258"/>
      </w:r>
      <w:r>
        <w:rPr>
          <w:rFonts w:ascii="IRNazanin" w:hAnsi="IRNazanin" w:eastAsia="IRNazanin"/>
          <w:color w:val="111111"/>
          <w:sz w:val="28"/>
          <w:sz w:val="28"/>
          <w:szCs w:val="28"/>
          <w:rtl w:val="true"/>
          <w:lang w:bidi="fa-IR"/>
        </w:rPr>
        <w:t xml:space="preserve">أو الشّلوبینی بفتح المعجمة و ضمّ اللّام و سکون الوا و کسر الموحّدة و بعدها تحتانیة و نون، و ربّما زید بعدها یاء النّسبة، و معناه بلغة الاندلس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الابیض الاشقر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ذکرناه فی باب الشّین المعجمة باعتبار اشتهاره بهذا اللّقب علی سبیل التّفصیل و نزدیک </w:t>
      </w:r>
    </w:p>
    <w:p>
      <w:pPr>
        <w:pStyle w:val="BookText"/>
        <w:rPr/>
      </w:pPr>
      <w:r>
        <w:rPr>
          <w:rFonts w:ascii="IRNazanin" w:hAnsi="IRNazanin" w:eastAsia="IRNazanin"/>
          <w:color w:val="111111"/>
          <w:sz w:val="28"/>
          <w:sz w:val="28"/>
          <w:szCs w:val="28"/>
          <w:rtl w:val="true"/>
          <w:lang w:bidi="fa-IR"/>
        </w:rPr>
        <w:t>هنا بصیرة بحقیقة أحواله باعادة بعض ذلک التّطویل، و الإشارة إلی شی‌ء من تلک الأقاویل، فنقول قال ابن خلّکان بعد ضبط لقبه بما ذکره، و أخذه من باب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إماما فی علم النّحو مستحضرا، له غایة الإستحضار و قد رأیت جماعة من أصحابه و کلّهم فضلاء، و کلّ واحد منهم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یتقاصر الشّیخ أبو علیّ الشّلوبینی، عن الشّیخ أبی علیّ الفارسی،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إقامته باشبیلیة، و أخباره متواصلة إلینا، و تلامذته واردة فی کل وقت علینا، و کانت ولادته باشبیلیة سنة اثنین و ستّین و خمسمأة و توفّی آخر الرّبیعین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صفر خمس و أربعین و ستّمأة باشبیلیة انتهی</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ذکره بالعنوان المتقدّم هنا قال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إمام عصره فی العربیة بلا مدافع آخر أئمّة هذا الشّأن فی المشرق و المغرب، ذا معرفة بنقد الشّعر و غیره، بارعا فی التّعلیم، ناصحا، أبقی اللّه به ما بأیدی أهل المغرب من العربیة، لازم أبا بکر محمّد بن خلف بن صافی حتّی احکم الفنّ، و أخذ عن ابن ملکون و غیره، و أقرأ نحو ستّین سنة؛ و علاصیته و اشتهر ذکره، و برع من طلبته جملة، و قلّما تأدّب بالاندلس أحد من أهل وقتنا إلّا و قرأ علیه، و استند و لو بواسطة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السّهیلی و ابن بشکوال و غیرهما، و أجاز له السّلفیّ و غیره، و أخذ عنه ابن أبی الأحوص و ابن فرتون و جماعة، و صنّف تعلیقا علی کتاب سیبویه، و شرحین علی الجزولیة، و له کتاب فی النّحو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اسندنا حدیثه فی الطّبقات الکبری و تکرّر ذکره فی جمع الجوامع انتهی </w:t>
      </w:r>
      <w:r>
        <w:rPr>
          <w:rStyle w:val="FootnoteAnchor"/>
          <w:rtl w:val="true"/>
        </w:rPr>
        <w:footnoteReference w:id="260"/>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بالشّلوبین المطلق المتکرّر ذکره فی کلمات أهل العربیة هو هذا الرّجل و یظهر من الفیروزآبادی کون هذه اللّفظة مع الیاء، و نسبته لا یدونها و صفته حیث قال شلوبین أو شلوبینة بلد بالمغرب منه أبو علیّ الشّلوبینی النحوی فلیتامّل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w:t>
      </w:r>
      <w:bookmarkStart w:id="318" w:name="pg14503_156702"/>
    </w:p>
    <w:p>
      <w:pPr>
        <w:pStyle w:val="BookText"/>
        <w:rPr/>
      </w:pPr>
      <w:bookmarkEnd w:id="318"/>
      <w:r>
        <w:rPr>
          <w:rFonts w:ascii="IRNazanin" w:hAnsi="IRNazanin" w:eastAsia="IRNazanin"/>
          <w:color w:val="111111"/>
          <w:sz w:val="28"/>
          <w:sz w:val="28"/>
          <w:szCs w:val="28"/>
          <w:rtl w:val="true"/>
          <w:lang w:bidi="fa-IR"/>
        </w:rPr>
        <w:t xml:space="preserve">الشّلوبین الصّغیر المذکور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فهو الشّیخ ابو عبد اللّه محمد بن علیّ بن محمّد الأنصاری المالقی الاندلسی، شارح أبیات کتاب سیبویه مکمّل شرح شیخه ابن عصفور المتقدّم ذکره علی الجزولیة، و کان قد انتفع به أیضا طائفة مات فی حدود سنة ستّین و ستّمأة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غیر محمد بن علی بن محمد الجذامی الارکشی ثمّ المالقی الشّریشی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مشکلات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قوانین الجزولیة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رسائل اخری کثیرة، فانّه متأخّر عنه طبقته، و مات بمالقة أندلس المغرب سنة ثلاث و أربعین و سبعمأة فلیلاحظ</w:t>
      </w:r>
      <w:r>
        <w:rPr>
          <w:rFonts w:eastAsia="IRNazanin" w:cs="IRNazanin"/>
          <w:color w:val="111111"/>
          <w:sz w:val="28"/>
          <w:szCs w:val="28"/>
          <w:rtl w:val="true"/>
          <w:lang w:bidi="fa-IR"/>
        </w:rPr>
        <w:t>.</w:t>
      </w:r>
    </w:p>
    <w:p>
      <w:pPr>
        <w:pStyle w:val="Heading3"/>
        <w:numPr>
          <w:ilvl w:val="2"/>
          <w:numId w:val="1"/>
        </w:numPr>
        <w:rPr/>
      </w:pPr>
      <w:bookmarkStart w:id="319" w:name="__RefHeading___Toc1325073_996550957"/>
      <w:bookmarkStart w:id="320" w:name="_Toc107"/>
      <w:bookmarkEnd w:id="319"/>
      <w:r>
        <w:rPr/>
        <w:t>529</w:t>
      </w:r>
      <w:r>
        <w:rPr>
          <w:rtl w:val="true"/>
        </w:rPr>
        <w:t xml:space="preserve">- </w:t>
      </w:r>
      <w:r>
        <w:rPr>
          <w:rtl w:val="true"/>
        </w:rPr>
        <w:t>عمر بن علی بن سالم اللخمی الفاکهی</w:t>
      </w:r>
      <w:bookmarkEnd w:id="320"/>
    </w:p>
    <w:p>
      <w:pPr>
        <w:pStyle w:val="BookText"/>
        <w:rPr/>
      </w:pPr>
      <w:r>
        <w:rPr>
          <w:rFonts w:ascii="IRNazanin" w:hAnsi="IRNazanin" w:eastAsia="IRNazanin"/>
          <w:color w:val="111111"/>
          <w:sz w:val="28"/>
          <w:sz w:val="28"/>
          <w:szCs w:val="28"/>
          <w:rtl w:val="true"/>
          <w:lang w:bidi="fa-IR"/>
        </w:rPr>
        <w:t>الشیخ الفاضل العلامة تاج الدین عمر بن علی بن سالم بن صدقة اللخمی الاسکندری الفاکهی النحوی</w:t>
      </w:r>
      <w:r>
        <w:rPr>
          <w:rStyle w:val="FootnoteAnchor"/>
          <w:rtl w:val="true"/>
        </w:rPr>
        <w:footnoteReference w:id="261"/>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سنة أربع و خمسین و ستّمأة کما عن الذّهبی، و عن ابن حجر انّه أخذ عن ابن المنیر و غیره، و مهر فی العربیة و الفنون، و تفقّه لمالک، و سمع من عتیق العمری، و ابن طرخان، 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الأربعین النوویة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و غیر ذلک مات بالثغر اسکندریة مصر سنة إحدی و ثلاثین و سبعمأة،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قرأت بخطّ الشّیخ کمال الدّین والد شیخنا الشّمنی سنة أربع و ثلاثین و سبعمأة، فی جمادی الاولی قال و له شرح مقدّمته الّتی فی النّحو، و سمع من التقیّ بن دقیق العید، و البدر بن جماعة، و أجاز لعبد الوهّاب القرویّ انتهی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321" w:name="pg14503_156703"/>
    </w:p>
    <w:p>
      <w:pPr>
        <w:pStyle w:val="BookText"/>
        <w:rPr/>
      </w:pPr>
      <w:bookmarkEnd w:id="321"/>
      <w:r>
        <w:rPr>
          <w:rFonts w:ascii="IRNazanin" w:hAnsi="IRNazanin" w:eastAsia="IRNazanin"/>
          <w:color w:val="111111"/>
          <w:sz w:val="28"/>
          <w:sz w:val="28"/>
          <w:szCs w:val="28"/>
          <w:rtl w:val="true"/>
          <w:lang w:bidi="fa-IR"/>
        </w:rPr>
        <w:t xml:space="preserve">و قد اشتبه من زعم انّ اسم نجم الدّین الکاتبی القزوینی او الکاشانی الّذی هو من تلامذة المحقّق الطّوسی و مشایخ العلّامة الحلّی، عمر بن علیّ، بل هو علیّ بن عمر بن علیّ، و قد تقدّم و یأتی الإشارة إلی شی‌ء من ترجمة أحواله، فی ضمن ترجمة إمامینا المذکورین، و نزیدک هنا ما ذکره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حقّه، فانّه قال بعد ضبط لقبه بفتح الدّال و کسر الموحّدة و سکون الیاء آخر الحروف و بعدها راء و ألف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القزوینی المنطقی الحکیم، صاحب التّصانیف توفّی فی شهر رمضان سنة خمس و سبعین و ستّمأة، و مولده فی شهر رجب سنة ستّمأة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فی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مختصرها،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الدّقایق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جمع فیه الطّبیعی و الرّیاضی و الإلهی، و أضافه إلی العین لیکون حکمة کاملة، و له غیر ذلک، و قد مضت الإشارة الوافیة إلی ترجمة دار السّلطنة قزوین، فی ذیل ترجمة مولانا الخلیل ابن غازی القزوینی فلیراجع إنشاء اللّه</w:t>
      </w:r>
      <w:r>
        <w:rPr>
          <w:rFonts w:eastAsia="IRNazanin" w:cs="IRNazanin"/>
          <w:color w:val="111111"/>
          <w:sz w:val="28"/>
          <w:szCs w:val="28"/>
          <w:rtl w:val="true"/>
          <w:lang w:bidi="fa-IR"/>
        </w:rPr>
        <w:t>.</w:t>
      </w:r>
    </w:p>
    <w:p>
      <w:pPr>
        <w:pStyle w:val="Heading3"/>
        <w:numPr>
          <w:ilvl w:val="2"/>
          <w:numId w:val="1"/>
        </w:numPr>
        <w:rPr/>
      </w:pPr>
      <w:bookmarkStart w:id="322" w:name="__RefHeading___Toc1325075_996550957"/>
      <w:bookmarkStart w:id="323" w:name="_Toc108"/>
      <w:bookmarkEnd w:id="322"/>
      <w:r>
        <w:rPr/>
        <w:t>530</w:t>
      </w:r>
      <w:r>
        <w:rPr>
          <w:rtl w:val="true"/>
        </w:rPr>
        <w:t xml:space="preserve">- </w:t>
      </w:r>
      <w:r>
        <w:rPr>
          <w:rtl w:val="true"/>
        </w:rPr>
        <w:t xml:space="preserve">عمر بن مظفر الشافعی </w:t>
      </w:r>
      <w:r>
        <w:rPr>
          <w:rtl w:val="true"/>
        </w:rPr>
        <w:t>«</w:t>
      </w:r>
      <w:r>
        <w:rPr>
          <w:rtl w:val="true"/>
        </w:rPr>
        <w:t>ابن الوردی</w:t>
      </w:r>
      <w:r>
        <w:rPr>
          <w:rtl w:val="true"/>
        </w:rPr>
        <w:t>»</w:t>
      </w:r>
      <w:bookmarkEnd w:id="323"/>
    </w:p>
    <w:p>
      <w:pPr>
        <w:pStyle w:val="BookText"/>
        <w:rPr/>
      </w:pPr>
      <w:r>
        <w:rPr>
          <w:rFonts w:ascii="IRNazanin" w:hAnsi="IRNazanin" w:eastAsia="IRNazanin"/>
          <w:color w:val="111111"/>
          <w:sz w:val="28"/>
          <w:sz w:val="28"/>
          <w:szCs w:val="28"/>
          <w:rtl w:val="true"/>
          <w:lang w:bidi="fa-IR"/>
        </w:rPr>
        <w:t>الادیب البارع و الفقیه الجامع عمر بن مظفر ابن عمر بن محمد بن ابی الفوارس المقری الحلبی الشافعی المشتهر بابن الوردی</w:t>
      </w:r>
      <w:r>
        <w:rPr>
          <w:rStyle w:val="FootnoteAnchor"/>
          <w:rtl w:val="true"/>
        </w:rPr>
        <w:footnoteReference w:id="263"/>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إماما بارعا فی الفقه و النّحو و الأدب، مفنّنا فی العلم و نظمه فی الذروة العلیا و الطّبقة القصوی، و له فضائل مشهورة، قرأ علی الشّریف البارزیّ و غیره، 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البهجة فی نظم الحاوی الصّغیر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ألفیة بن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ضوء الدّرة علی الفیة بن معطی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اللّباب فی علم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قصیدة شرحها،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نظمها، و شرحها،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المسائل الملقبة فی </w:t>
      </w:r>
    </w:p>
    <w:p>
      <w:pPr>
        <w:pStyle w:val="BookText"/>
        <w:rPr/>
      </w:pPr>
      <w:r>
        <w:rPr>
          <w:rFonts w:ascii="IRNazanin" w:hAnsi="IRNazanin" w:eastAsia="IRNazanin"/>
          <w:color w:val="111111"/>
          <w:sz w:val="28"/>
          <w:sz w:val="28"/>
          <w:szCs w:val="28"/>
          <w:rtl w:val="true"/>
          <w:lang w:bidi="fa-IR"/>
        </w:rPr>
        <w:t xml:space="preserve">الفرائض،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ارجوزة فی تعبیر المنام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ارجوزة فی خواص الأحجار و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مقامات فی الطّاعون العام، و اتّفق انّه مات بآخره فی سابع عشر ذی الحجّة سنة تسع و أربعین و سبعمأة، و الرّوایة عنه غزیرة، و حدّث عنه ابو الیسر بن الصّائغ الدّمشقی، روی لنا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اعنی عن أبی البسر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بالإجازة ألی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نظم ابن الوردی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تقصد القاضی إذا أدبرت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دیناک و اقصد من جواد کریم</w:t>
      </w:r>
    </w:p>
    <w:p>
      <w:pPr>
        <w:pStyle w:val="BookText"/>
        <w:rPr/>
      </w:pPr>
      <w:r>
        <w:rPr>
          <w:rFonts w:ascii="IRNazanin" w:hAnsi="IRNazanin" w:eastAsia="IRNazanin"/>
          <w:color w:val="111111"/>
          <w:sz w:val="28"/>
          <w:sz w:val="28"/>
          <w:szCs w:val="28"/>
          <w:rtl w:val="true"/>
          <w:lang w:bidi="fa-IR"/>
        </w:rPr>
        <w:t>کیف ترجّی الرّزق من عند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یفتی بأنّ الفلس مال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ظبیی أنت مسکی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درّی أنت غصنی</w:t>
      </w:r>
    </w:p>
    <w:p>
      <w:pPr>
        <w:pStyle w:val="BookText"/>
        <w:rPr/>
      </w:pPr>
      <w:r>
        <w:rPr>
          <w:rFonts w:ascii="IRNazanin" w:hAnsi="IRNazanin" w:eastAsia="IRNazanin"/>
          <w:color w:val="111111"/>
          <w:sz w:val="28"/>
          <w:sz w:val="28"/>
          <w:szCs w:val="28"/>
          <w:rtl w:val="true"/>
          <w:lang w:bidi="fa-IR"/>
        </w:rPr>
        <w:t>فی التفات و 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ثنایا و تثنّی</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شتت عینی و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ترفق لتودیع الفتی</w:t>
      </w:r>
    </w:p>
    <w:p>
      <w:pPr>
        <w:pStyle w:val="BookText"/>
        <w:rPr/>
      </w:pPr>
      <w:r>
        <w:rPr>
          <w:rFonts w:ascii="IRNazanin" w:hAnsi="IRNazanin" w:eastAsia="IRNazanin"/>
          <w:color w:val="111111"/>
          <w:sz w:val="28"/>
          <w:sz w:val="28"/>
          <w:szCs w:val="28"/>
          <w:rtl w:val="true"/>
          <w:lang w:bidi="fa-IR"/>
        </w:rPr>
        <w:t>أدنیتها من خدّه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النّار فاکهة الشّتا</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من سخّر لی حاسدی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یحدث لی فی غیبتی ذکرا</w:t>
      </w:r>
    </w:p>
    <w:p>
      <w:pPr>
        <w:pStyle w:val="BookText"/>
        <w:rPr/>
      </w:pPr>
      <w:r>
        <w:rPr>
          <w:rFonts w:ascii="IRNazanin" w:hAnsi="IRNazanin" w:eastAsia="IRNazanin"/>
          <w:color w:val="111111"/>
          <w:sz w:val="28"/>
          <w:sz w:val="28"/>
          <w:szCs w:val="28"/>
          <w:rtl w:val="true"/>
          <w:lang w:bidi="fa-IR"/>
        </w:rPr>
        <w:t>لا أکره الغیبة من حاسد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یفیدنی الشهرة و الأجرا</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 نساء کالظبی خلفها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أدهم یحمیها من الکید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 لما تصلح؟ قلت الظّبا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للصّید و الأدهم للقید </w:t>
      </w:r>
      <w:r>
        <w:rPr>
          <w:rStyle w:val="FootnoteAnchor"/>
          <w:rtl w:val="true"/>
        </w:rPr>
        <w:footnoteReference w:id="264"/>
      </w:r>
      <w:bookmarkStart w:id="324" w:name="pg14503_156705"/>
    </w:p>
    <w:p>
      <w:pPr>
        <w:pStyle w:val="Heading3"/>
        <w:numPr>
          <w:ilvl w:val="2"/>
          <w:numId w:val="1"/>
        </w:numPr>
        <w:rPr/>
      </w:pPr>
      <w:bookmarkStart w:id="325" w:name="__RefHeading___Toc1325077_996550957"/>
      <w:bookmarkStart w:id="326" w:name="_Toc109"/>
      <w:bookmarkEnd w:id="324"/>
      <w:bookmarkEnd w:id="325"/>
      <w:r>
        <w:rPr/>
        <w:t>531</w:t>
      </w:r>
      <w:r>
        <w:rPr>
          <w:rtl w:val="true"/>
        </w:rPr>
        <w:t xml:space="preserve">- </w:t>
      </w:r>
      <w:r>
        <w:rPr>
          <w:rtl w:val="true"/>
        </w:rPr>
        <w:t xml:space="preserve">عمرو بن عثمان بن قنبر </w:t>
      </w:r>
      <w:r>
        <w:rPr>
          <w:rtl w:val="true"/>
        </w:rPr>
        <w:t>«</w:t>
      </w:r>
      <w:r>
        <w:rPr>
          <w:rtl w:val="true"/>
        </w:rPr>
        <w:t>سیبویه النحوی</w:t>
      </w:r>
      <w:r>
        <w:rPr>
          <w:rtl w:val="true"/>
        </w:rPr>
        <w:t>»</w:t>
      </w:r>
      <w:bookmarkEnd w:id="326"/>
    </w:p>
    <w:p>
      <w:pPr>
        <w:pStyle w:val="BookText"/>
        <w:rPr/>
      </w:pPr>
      <w:r>
        <w:rPr>
          <w:rFonts w:ascii="IRNazanin" w:hAnsi="IRNazanin" w:eastAsia="IRNazanin"/>
          <w:color w:val="111111"/>
          <w:sz w:val="28"/>
          <w:sz w:val="28"/>
          <w:szCs w:val="28"/>
          <w:rtl w:val="true"/>
          <w:lang w:bidi="fa-IR"/>
        </w:rPr>
        <w:t>الحبر العماد و الاعتماد و المتقدم الاستاد و الاستناد ابو بشر او ابو الحسن عمرو بن عثمان بن قنبر الفارسی البیضاوی العراقی البصری الملقب بسیبویه النحوی</w:t>
      </w:r>
      <w:r>
        <w:rPr>
          <w:rStyle w:val="FootnoteAnchor"/>
          <w:rtl w:val="true"/>
        </w:rPr>
        <w:footnoteReference w:id="265"/>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إمام ائمّة العراق، و استاد العربیة علی سبیل الإطلاق، مشتهرا أمره فی الآفاق، مجتهرا فهمه فی الإطلاق، منتشرا فضله فی الأعماق، ملتزما حقّه بالأعناق متّضحا سبقه للحذاق، منصرحا فرقه ممّن فاق، مال به نحو البصریین إلی درجة الکمال و طال بخلاف ما قاله نحو الکوفیین ألسنة القیل و القال؛ و اسنّة التخطئة من عظماء الرجال، و قد ذکره الحافظ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طبقاته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بأحسن مقال، و ابتداء بذکر وجه أصل نسبه إلی العرب حیثما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مولی بنی الحارث بن کعب؛ ثم مولی آل الرّبیع بن زیاد الحارثی، و لقّب سیبویه، و معناه رائحة التّفاح،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امّه ترقّصه بذلک فی صغره،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یلقاه لا یزال یشمّ منه رائحة الطّیب، فسمّی بذلک و قیل کان یعتاد شمّ التّفاح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بذلک للطافته، لانّ التّفاح من ألطف الفواکه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اصله من البیضاء من أرض فارس؛ و نشأ بالبصرة، و أخذ عن الخلیل و یونس و أبی الخطّاب الأخفش و عیسی بن عمر، و تقدّم سبب طلبه النّحو فی ترجمة حماد بن سلمه، و قال أبو عبیدة قیل لیونس بعد موت سیبویه ان سیبویه صنّف کتابا فی ألف </w:t>
      </w:r>
    </w:p>
    <w:p>
      <w:pPr>
        <w:pStyle w:val="BookText"/>
        <w:rPr/>
      </w:pPr>
      <w:r>
        <w:rPr>
          <w:rFonts w:ascii="IRNazanin" w:hAnsi="IRNazanin" w:eastAsia="IRNazanin"/>
          <w:color w:val="111111"/>
          <w:sz w:val="28"/>
          <w:sz w:val="28"/>
          <w:szCs w:val="28"/>
          <w:rtl w:val="true"/>
          <w:lang w:bidi="fa-IR"/>
        </w:rPr>
        <w:t>ورقة من علم الخلیل،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سمع سیبویه بهذا کلّه من الخلیل، جیئونی بکتابه؛ فلمّا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صدق فیما حکاه عن الخلیل، کما صدق فیما حکاه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الازهری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سیبویه علّامة حسن التّصنیف، جالس الخلیل و أخذ عنه و ما علمت أحدا سمع منه کتابه لانّه احتضر شابا و قد نظرت فی کتابه، فرأیت فیه علما جمّا، و یحکی انّه تخرّق فی کمّ المازنی بضع عشرة مرّة، ای من کثرة حمله معه و کان المبرّد یقول لمن أراد أن یقرء علیه کتاب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رکبت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تعظیما و استصعابا لما فیه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الخلیل، فاقبل سیبویه، فقال مرحبا بزائر لا یمّل،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سمعت الخلیل یقولها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شابا نظیفا جمیلا، و کان فی لسانه حبسة و قلمه أبلغ من لسانه، و قال الجرمی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سیبویه ألف و خمسون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عنها فعرف ألفا و لم یعرف خمسین، و للزّمخشری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الأصلیّ الإله صلاة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عمرو بن عثمان بن قنبر</w:t>
      </w:r>
    </w:p>
    <w:p>
      <w:pPr>
        <w:pStyle w:val="BookText"/>
        <w:rPr/>
      </w:pPr>
      <w:r>
        <w:rPr>
          <w:rFonts w:ascii="IRNazanin" w:hAnsi="IRNazanin" w:eastAsia="IRNazanin"/>
          <w:color w:val="111111"/>
          <w:sz w:val="28"/>
          <w:sz w:val="28"/>
          <w:szCs w:val="28"/>
          <w:rtl w:val="true"/>
          <w:lang w:bidi="fa-IR"/>
        </w:rPr>
        <w:t>فانّ کتابه لم یغن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بنوا قلم و لا أبناء منبر</w:t>
      </w:r>
    </w:p>
    <w:p>
      <w:pPr>
        <w:pStyle w:val="BookText"/>
        <w:rPr/>
      </w:pPr>
      <w:r>
        <w:rPr>
          <w:rFonts w:ascii="IRNazanin" w:hAnsi="IRNazanin" w:eastAsia="IRNazanin"/>
          <w:color w:val="111111"/>
          <w:sz w:val="28"/>
          <w:sz w:val="28"/>
          <w:szCs w:val="28"/>
          <w:rtl w:val="true"/>
          <w:lang w:bidi="fa-IR"/>
        </w:rPr>
        <w:t xml:space="preserve">انتهی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الفاضل الشّمنی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ابراهیم الخربی سمّی یعنی سیبویه بذلک لانّ وجنتیه کانتا کأنّهما تفّاحتان، و قال المبرّد کان سیبویه و حماد بن سلمة أعلم بالنّحو من النّضر بن شمیل و الاخفش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عایشة کنّا نجلس مع سیبویه فی المسجد و کان شابا جمیلا نظیفا، و قد تعلّق من کل علم بسبب مع حداثة سنّه، و قال ابو بکر العبدی النّحوی لما ناظر سیبویه الکسائی و لم یظهر سأل من یرغب من الملوک فی النّجوم له، فقیل طلحة بن طاهر، فشخص إلیه إلی خراسان، فمات فی الطّریق ذکر بعضهم أنّه مات سنة ثمانین و مأة و هو الصّحیح کذا قال الذهبی و قیل سنة أربع و تسعین 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کان سنّه اثنین و ثلاثین سنة تمّ کلامه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 انّه طلب فی مبتدأ أمره الفقه و الآثار، ثمّ صحب الخلیل و برع فی النّحو، و کان سبب قرائته النّحو انّه قال لحمّاد بن سلمة ما تقول فی رجل رعف فی الصّلاة؟</w:t>
      </w:r>
    </w:p>
    <w:p>
      <w:pPr>
        <w:pStyle w:val="BookText"/>
        <w:rPr/>
      </w:pPr>
      <w:r>
        <w:rPr>
          <w:rFonts w:ascii="IRNazanin" w:hAnsi="IRNazanin" w:eastAsia="IRNazanin"/>
          <w:color w:val="111111"/>
          <w:sz w:val="28"/>
          <w:sz w:val="28"/>
          <w:szCs w:val="28"/>
          <w:rtl w:val="true"/>
          <w:lang w:bidi="fa-IR"/>
        </w:rPr>
        <w:t>فقال له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لحنت یا سیبویه و لا تقل رعف انّما هو رعف ای بضمّ العین، فخجل سیبویه و قال سأقرأ علما لا تلحنّنی معه، و نهض إلی الخلیل، فشکی إلیه فقال الخلیل رعف هی الفصیحة و رعف لغة غیر فصیحة قلت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رعف کنصر و منع و کرم و غنی و سمع خرج من أنفه الدّم فلیلاحظ و لزم سیبویه الخلیل فکان ذلک سبب براعته فی صناعة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علیخان الحسنی المدنی قدّس سرّه السنّی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سیبویه أبو بشر عمرو ابن عثمان بن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الشّیرازی، 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بالبلغة فی تاریخ ائمّة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احمد بن عبد الرّحمان الشیرازی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اسم سیبویه بشر بن سعید قیل هو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السید البطلیوسی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الاضافة فی لغة العجم مقلوبة کما قالوا سیبویه و السیب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التّفاح و ویه رائحته و التقدیر رائحة التّفاح و قیل کان ابیض مشربا بحمرة کان خدوده لون التّفّاح و إلی الوجه المتقدّم ینظر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مادّة سیب حیث یقول و من معانی سیب التّفاح فارسی و منه سیبویه أی رائحة، أقول و تقدم فی ابراهیم بن محمّد بن عرفة الواسطی الملقّب بنفطویه تحقیق معنی هذه الکلمة بوجه آخر فلیراجع</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انّ مثل هذا الهیئة لقب جماعة من النّحاة المشهورین و منهم حجشویه النّحوی المتکرّر ذکره ایضا فی مقابلة سیبویه، و نفطویه قال صاحب الخزائن و حکی انّه جاء نحوی لیعود مریضا، فطرق بابه فخرج ولده، فقال کیف حال أبیک فقال یا عم ورمت قدمیه، قال لا تلحن و قل قدماه، ثم ماذا قال وصل الورم إلی رکبتاه قال لا تلحن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رکبتیه ثمّ 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اللّه القدمین و الرّکبتین فی بطن عیالک و عیال سیبویه و نفطویه و حجشویه هذا</w:t>
      </w:r>
      <w:r>
        <w:rPr>
          <w:rFonts w:eastAsia="IRNazanin" w:cs="IRNazanin"/>
          <w:color w:val="111111"/>
          <w:sz w:val="28"/>
          <w:szCs w:val="28"/>
          <w:rtl w:val="true"/>
          <w:lang w:bidi="fa-IR"/>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جملة أخبار الرّجل بنقل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 هی کتاب طبقاته الصّغری، و کذا بروایة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انّه ورد بغداد علی یحیی البرمکی فعزم یحیی علی الجمع بینه و بین الکسائی للمناظرة، فجعل لذلک یوما، فلمّا حضر سیبویه تقدّم إلیه الفراء و خلف خ فسأله خلف عن مسألة، فأجاب فیها، فقال له اخطأت ثمّ سأله ثانیة و ثالثة و هو یجیبه و یقول له أخطأت، فقال هذا سوء أدب، فأقبل علیه الفرّاء، فقال إنّ فی هذا الرّجل حدة و عجلة ولکن ما تقول فیمن قال هؤلاء ابون و مررت بأبین کیف تقول علی مثال ذلک من وایت أو أویت فأجابه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النّظر، فقال لست اکلّمکما حتّی یحضر صاحبکما فحضر الکسائی، فقال له تسألنی أو اسئلک، فقال له سیبویه سل أنت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تقول قد کنت أظنّ انّ العقرب أشدّ لسعة من الزّنبور، فاذا هو هی، أو هو إیاها؟ فقال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هو هی، و لا یجوز النّصب، فقال الکسائی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أخطات؛ العرب ترفع ذلک و تنصبه، و جعل یورد علیه أمثلة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فاذا زید قائم أو قائما، و سیبویه یمنع النّصب، فقال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اختلفتما و أنتما رئیسا بلدیکما، فمن یحکم بینکما، فقال الکسائی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العرب ببابک قد وفدوا علیک، و هم فصحاء النّاس، فاسألهم فقال یحیی أنصفت، و أحضروا فسئلوا، فوافقوا الکسائی </w:t>
      </w:r>
      <w:r>
        <w:rPr>
          <w:rStyle w:val="FootnoteAnchor"/>
          <w:rtl w:val="true"/>
        </w:rPr>
        <w:footnoteReference w:id="267"/>
      </w:r>
      <w:r>
        <w:rPr>
          <w:rFonts w:ascii="IRNazanin" w:hAnsi="IRNazanin" w:eastAsia="IRNazanin"/>
          <w:color w:val="111111"/>
          <w:sz w:val="28"/>
          <w:sz w:val="28"/>
          <w:szCs w:val="28"/>
          <w:rtl w:val="true"/>
          <w:lang w:bidi="fa-IR"/>
        </w:rPr>
        <w:t>فاستکان سیبویه،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الوزیر، سألتک إلّا ما أمرتهم أن ینطقوا بذلک، فانّ ألسنتهم لا تجری علیه، و کانوا إنّما قالوا الصّواب ما قاله هذا الشّیخ؛ فقال لیحیی أصلح اللّه الوزیر، انّه قد وفد علیک من بلده مؤمّلا، فان رأیت ألّا تردّه خائبا، فأمر له بعشرة آلاف درهم، فخرج إلی فارس و أقام بها حتّی مات و لم یعد إلی البصرة، و یقال انّ العرب ارشوا علی ذلک؛ أو انّهم علموا منزلة الکسائی عند الرّشید،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قول الکسائی، و لم ینطقوا بالنّصب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نقله لهذه الحکایة و قد أطلنا الکلام فی هذه المناظرة فی الطّبقات الکبری، و ذکرنا مناظرة وقعت للکسائی مع الیزیدی، و انّه </w:t>
      </w:r>
    </w:p>
    <w:p>
      <w:pPr>
        <w:pStyle w:val="BookText"/>
        <w:rPr/>
      </w:pPr>
      <w:r>
        <w:rPr>
          <w:rFonts w:ascii="IRNazanin" w:hAnsi="IRNazanin" w:eastAsia="IRNazanin"/>
          <w:color w:val="111111"/>
          <w:sz w:val="28"/>
          <w:sz w:val="28"/>
          <w:szCs w:val="28"/>
          <w:rtl w:val="true"/>
          <w:lang w:bidi="fa-IR"/>
        </w:rPr>
        <w:t>ظلم فیها کما ظلم هو سیبویه، و احضروا العرب فوافقوا الیزیدی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تطل مدّة سیبوبه بعد ذلک و مات بالبیضاء و قیل بشیراز و قیل غما بالذّرب سنة ثمانین و 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رحمه اللّه و عمره اثنتان و ثلاثون سنة، و قیل نیف علی الأربعین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بالبصرة سنة إحدی و ستین،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ثمان و ثمانین، قال ابن الجوزی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بساوة سنة أربع و تسعین، أسندنا حدیثه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تکرّر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ایضا فی خاتمة کتابه المذکور سیبویه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إمام العربیة عمرو بن عثمان بن قنبر،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موسی بن عبد العزیز المصری، و الثّالث محمّد بن عبد العزیز الأصبهانی، و الرّابع أبو الحسن علیّ بن عبد اللّه الکوفی المغربی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فهو أبو بکر الکندی، و قیل فی کنیته أبو عمران بن الصّیرفی و یعرف بابن الجبّی، و کان قد لقّب بسیبویه لکثرة اعتنائه بالنّحو و الغریب و له معرفة، بأخبار النّاس و النّوادر و الأشعار و الفقه علی مذهب الشّافعی، جالس ابن الحداد الفقیه الشّافعی و تتلمذ له، و سمع عن ابی عبد الرّحمان النّسائی و أبی جعفر الطّحاوی، و کان یتکلّم فی الزهد و احوال الصّالحین، عفیفا متنسّکا و یظهر الاعتزال، و مات بالوسوسة و السّوداء المفرط فی صفر سنة ثمان و خمسین و ثلاثمأة بمصر عن اربع و سبعین سنة 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یکن یومه الّذی هو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أمسه و دون غده</w:t>
      </w:r>
    </w:p>
    <w:p>
      <w:pPr>
        <w:pStyle w:val="BookText"/>
        <w:rPr/>
      </w:pPr>
      <w:r>
        <w:rPr>
          <w:rFonts w:ascii="IRNazanin" w:hAnsi="IRNazanin" w:eastAsia="IRNazanin"/>
          <w:color w:val="111111"/>
          <w:sz w:val="28"/>
          <w:sz w:val="28"/>
          <w:szCs w:val="28"/>
          <w:rtl w:val="true"/>
          <w:lang w:bidi="fa-IR"/>
        </w:rPr>
        <w:t>فالموت خیر له و أروح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حیاة سوء له تفتّ فی عضده </w:t>
      </w:r>
      <w:r>
        <w:rPr>
          <w:rStyle w:val="FootnoteAnchor"/>
          <w:rtl w:val="true"/>
        </w:rPr>
        <w:footnoteReference w:id="270"/>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الثّانی فهو ابو نصر التّیمی الإصبهانی النجومی القاضی الّذی کان أحد وجوه العلم لغویا نحویا، حدّث عن ابن فارس و غیره، و عنه عمّ أبی سعد السّمعانی کما </w:t>
      </w:r>
      <w:bookmarkStart w:id="327" w:name="pg14503_156710"/>
    </w:p>
    <w:p>
      <w:pPr>
        <w:pStyle w:val="BookText"/>
        <w:rPr/>
      </w:pPr>
      <w:bookmarkEnd w:id="327"/>
      <w:r>
        <w:rPr>
          <w:rFonts w:ascii="IRNazanin" w:hAnsi="IRNazanin" w:eastAsia="IRNazanin"/>
          <w:color w:val="111111"/>
          <w:sz w:val="28"/>
          <w:sz w:val="28"/>
          <w:szCs w:val="28"/>
          <w:rtl w:val="true"/>
          <w:lang w:bidi="fa-IR"/>
        </w:rPr>
        <w:t xml:space="preserve">عن یحیی بن منده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اصبهان</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أبو الحسن الکوفی المغربی المالکی، الّذی مات بالقاهرة المحروسة سنة سبع و ستین و ستّمأة 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عذّبت قلبی یهجر منک متصل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هواه ضمیر غیر منفصل</w:t>
      </w:r>
    </w:p>
    <w:p>
      <w:pPr>
        <w:pStyle w:val="BookText"/>
        <w:rPr/>
      </w:pPr>
      <w:r>
        <w:rPr>
          <w:rFonts w:ascii="IRNazanin" w:hAnsi="IRNazanin" w:eastAsia="IRNazanin"/>
          <w:color w:val="111111"/>
          <w:sz w:val="28"/>
          <w:sz w:val="28"/>
          <w:szCs w:val="28"/>
          <w:rtl w:val="true"/>
          <w:lang w:bidi="fa-IR"/>
        </w:rPr>
        <w:t>ما زال من غیر تأکید صدودک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عدو لک من عطف الی بدل</w:t>
      </w:r>
    </w:p>
    <w:p>
      <w:pPr>
        <w:pStyle w:val="BookText"/>
        <w:rPr/>
      </w:pPr>
      <w:r>
        <w:rPr>
          <w:rFonts w:ascii="IRNazanin" w:hAnsi="IRNazanin" w:eastAsia="IRNazanin"/>
          <w:color w:val="111111"/>
          <w:sz w:val="28"/>
          <w:sz w:val="28"/>
          <w:szCs w:val="28"/>
          <w:rtl w:val="true"/>
          <w:lang w:bidi="fa-IR"/>
        </w:rPr>
        <w:t>کما عن تاریخ ابن مکتوم، و مرّ فی ترجمة ابی الحسن الاخفش انّ سیبویه علم خمسة و لم اتحقّق الخامس إلی الآن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الاخفش المذکور دائما فی مقابلته فهو أیضا علم أحد عشر رجلا بل أکثر اشرنا إلی ترجمة أحوال کثیر منهم فی باب الاحمدین</w:t>
      </w:r>
      <w:r>
        <w:rPr>
          <w:rFonts w:eastAsia="IRNazanin" w:cs="IRNazanin"/>
          <w:color w:val="111111"/>
          <w:sz w:val="28"/>
          <w:szCs w:val="28"/>
          <w:rtl w:val="true"/>
          <w:lang w:bidi="fa-IR"/>
        </w:rPr>
        <w:t>.</w:t>
      </w:r>
    </w:p>
    <w:p>
      <w:pPr>
        <w:pStyle w:val="Heading3"/>
        <w:numPr>
          <w:ilvl w:val="2"/>
          <w:numId w:val="1"/>
        </w:numPr>
        <w:rPr/>
      </w:pPr>
      <w:bookmarkStart w:id="328" w:name="__RefHeading___Toc1325079_996550957"/>
      <w:bookmarkStart w:id="329" w:name="_Toc110"/>
      <w:bookmarkEnd w:id="328"/>
      <w:r>
        <w:rPr/>
        <w:t>532</w:t>
      </w:r>
      <w:r>
        <w:rPr>
          <w:rtl w:val="true"/>
        </w:rPr>
        <w:t xml:space="preserve">- </w:t>
      </w:r>
      <w:r>
        <w:rPr>
          <w:rtl w:val="true"/>
        </w:rPr>
        <w:t xml:space="preserve">عمرو بن بحر بن محبوب البصری </w:t>
      </w:r>
      <w:r>
        <w:rPr>
          <w:rtl w:val="true"/>
        </w:rPr>
        <w:t>«</w:t>
      </w:r>
      <w:r>
        <w:rPr>
          <w:rtl w:val="true"/>
        </w:rPr>
        <w:t>الجاحظ</w:t>
      </w:r>
      <w:r>
        <w:rPr>
          <w:rtl w:val="true"/>
        </w:rPr>
        <w:t>»</w:t>
      </w:r>
      <w:bookmarkEnd w:id="329"/>
    </w:p>
    <w:p>
      <w:pPr>
        <w:pStyle w:val="BookText"/>
        <w:rPr/>
      </w:pPr>
      <w:r>
        <w:rPr>
          <w:rFonts w:ascii="IRNazanin" w:hAnsi="IRNazanin" w:eastAsia="IRNazanin"/>
          <w:color w:val="111111"/>
          <w:sz w:val="28"/>
          <w:sz w:val="28"/>
          <w:szCs w:val="28"/>
          <w:rtl w:val="true"/>
          <w:lang w:bidi="fa-IR"/>
        </w:rPr>
        <w:t>الشیخ اللافظ الللاحظ و الحبر الجامع الحافظ ابو عثمان عمرو بن بحر بن محبوب الکتانی اللیثی البصری اللغوی النحوی الملقب بالجاحظ</w:t>
      </w:r>
      <w:r>
        <w:rPr>
          <w:rStyle w:val="FootnoteAnchor"/>
          <w:rtl w:val="true"/>
        </w:rPr>
        <w:footnoteReference w:id="272"/>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وصفه ابن خلّکان المورّخ المؤتمن بالعالم المشهور المصنف فی کلّ فنّ، و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مقالة فی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تنسب الفرقة المعروفة بالجاحظیة من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تلمیذ أبی إسحاق إبراهیم بن سیار البلخی المعروف بالنّظام المتکلّم المشهور، و هو خال یموت بن المزرع الآتی ذکره فی حرف الیاء إنشاء اللّه تعالی، و من تصانیفه کتاب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فلقد جمع فیه کلّ غریبة، و کذلک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کبیرة مشهورة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مع فضائله مشوّه الخلق، و انّما قیل له الجاحظ لأنّ عینیه کانتا جاحظتین؛ و الجحوظ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النتوء و کان یقال له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أخباره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للمتوکل لتأدیب بعض ولده، فلمّا رآنی استشبع منظری فأمر بی بعشرة آلاف درهم و صرفنی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الجاحظ اصابه الفالج فی أواخر عمره، فکان یطلی نصفه بالصنّدل و الکافور لشدّة حرارته، و النّصف الأیسر لو قرض بالمقاریض لما أحسّ به من خدره و شدّة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جانبی الأیمن مفلوج، فلو قرض بالمقاریض ما علمت، و من جانبی الایسر منقرس فلو مرّ به الذباب لألمت، و بی حصاة لا ینسرح لی البول معها، و أشدّ ما علی ستّ و تسعون سنة، و کان یقول فی مرضه اصطلحت علی جسدی الاضداد فان اکلت باردا أخذ برجلی، و إن أخذت حارّا أحذ برأسی، و کان ینشد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أترجو أن تکون و أنت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کنت أیام الشّباب</w:t>
      </w:r>
    </w:p>
    <w:p>
      <w:pPr>
        <w:pStyle w:val="BookText"/>
        <w:rPr/>
      </w:pPr>
      <w:r>
        <w:rPr>
          <w:rFonts w:ascii="IRNazanin" w:hAnsi="IRNazanin" w:eastAsia="IRNazanin"/>
          <w:color w:val="111111"/>
          <w:sz w:val="28"/>
          <w:sz w:val="28"/>
          <w:szCs w:val="28"/>
          <w:rtl w:val="true"/>
          <w:lang w:bidi="fa-IR"/>
        </w:rPr>
        <w:t>لقد کذبت نفسک لیس 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دریس کالجدید من الثیاب</w:t>
      </w:r>
    </w:p>
    <w:p>
      <w:pPr>
        <w:pStyle w:val="BookText"/>
        <w:rPr/>
      </w:pPr>
      <w:r>
        <w:rPr>
          <w:rFonts w:ascii="IRNazanin" w:hAnsi="IRNazanin" w:eastAsia="IRNazanin"/>
          <w:color w:val="111111"/>
          <w:sz w:val="28"/>
          <w:sz w:val="28"/>
          <w:szCs w:val="28"/>
          <w:rtl w:val="true"/>
          <w:lang w:bidi="fa-IR"/>
        </w:rPr>
        <w:t>ثمّ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بعض البرامکة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تقلدت السند، فاقمت بها ما شاء اللّه، ثمّ اتصل بی انی صرفت عنها، و کنت کسبت بهما ثلاثین الف دینار، فخشیت أن یفجأنی الصارف فیسمع بمکان المال فیطمع فیه، فصنعته عشرة آلاف إهلیلجة فی کل اهلیلجة ثلاثة مثاقیل، لم یمکث الصارف أن أتی، فرکبت البحر و انحدرت إلی البصرة، فخبرت انّ الجاحظ بها و أنّه علیل بالفالج، فأحببت أن أراه قبل وفاته، فصرت إلیه، فافضیت إلی باب دار لطیف، فقر عنه فخرجت إلیّ خادم صفراء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غریب، و احب أن أسر بالنظر إلی الشیخ، فبلغته الخادم ما قلت، فسمعته یقول</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قولی له و ما تصنع بشق مائل؛ و لعاب سائل، و لون حائل، فقلت للجاریة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الوصول إلیه، فلمّا بلغته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قد اجتاز بالبصرة و سمع بعلتی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w:t>
      </w:r>
    </w:p>
    <w:p>
      <w:pPr>
        <w:pStyle w:val="BookText"/>
        <w:rPr/>
      </w:pPr>
      <w:r>
        <w:rPr>
          <w:rFonts w:ascii="IRNazanin" w:hAnsi="IRNazanin" w:eastAsia="IRNazanin"/>
          <w:color w:val="111111"/>
          <w:sz w:val="28"/>
          <w:sz w:val="28"/>
          <w:szCs w:val="28"/>
          <w:rtl w:val="true"/>
          <w:lang w:bidi="fa-IR"/>
        </w:rPr>
        <w:t>أن أراه قبل موته،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 الجاحظ، ثم أذن لی، فدخلت و سلمت علیه، فرد ردّا جمیلا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تکون اعزک اللّه؟ فانتسبت له فقال رحم اللّه تعالی أسلافک و آبائک السّمحاء الأجواد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کانت أیامهم ریاض الأزمنة، و لقد انجبر بهم خلق کثیر فسقیا لهم و رعیا؛ فدعوت له،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أسألک أن تنشدنی من شعرک فأنشدنی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قدمت قبلی رجال فطالما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علی رسلی فکنت المقدّما</w:t>
      </w:r>
    </w:p>
    <w:p>
      <w:pPr>
        <w:pStyle w:val="BookText"/>
        <w:rPr/>
      </w:pPr>
      <w:r>
        <w:rPr>
          <w:rFonts w:ascii="IRNazanin" w:hAnsi="IRNazanin" w:eastAsia="IRNazanin"/>
          <w:color w:val="111111"/>
          <w:sz w:val="28"/>
          <w:sz w:val="28"/>
          <w:szCs w:val="28"/>
          <w:rtl w:val="true"/>
          <w:lang w:bidi="fa-IR"/>
        </w:rPr>
        <w:t>ولکنّ هذا الدّهر تأتی صروفه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فتبرم منقوضا و تنقض مبرما</w:t>
      </w:r>
    </w:p>
    <w:p>
      <w:pPr>
        <w:pStyle w:val="BookText"/>
        <w:rPr/>
      </w:pPr>
      <w:r>
        <w:rPr>
          <w:rFonts w:ascii="IRNazanin" w:hAnsi="IRNazanin" w:eastAsia="IRNazanin"/>
          <w:color w:val="111111"/>
          <w:sz w:val="28"/>
          <w:sz w:val="28"/>
          <w:szCs w:val="28"/>
          <w:rtl w:val="true"/>
          <w:lang w:bidi="fa-IR"/>
        </w:rPr>
        <w:t>ثمّ نهضت، فلمّا قاربت الدّهلیز قال یافتی أرایت مفلوجا ینفعه الاهلیلج؟</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الاهلیلج الّذی معک ینفعنی، فابعث إلیّ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خرجت متعجّبا من وقوفه علی خبری مع کتمانی له، و بعثت له مأة إهلیلحة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ابو الحسن البرمکی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انشدنی الجاحظ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لنا أصدقاء مضوا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تفانوا جمیعا و ما خلّدوا</w:t>
      </w:r>
    </w:p>
    <w:p>
      <w:pPr>
        <w:pStyle w:val="BookText"/>
        <w:rPr/>
      </w:pPr>
      <w:r>
        <w:rPr>
          <w:rFonts w:ascii="IRNazanin" w:hAnsi="IRNazanin" w:eastAsia="IRNazanin"/>
          <w:color w:val="111111"/>
          <w:sz w:val="28"/>
          <w:sz w:val="28"/>
          <w:szCs w:val="28"/>
          <w:rtl w:val="true"/>
          <w:lang w:bidi="fa-IR"/>
        </w:rPr>
        <w:t>تساقوا جمیعا کؤس المنون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 الصدّیق و مات العدوّ</w:t>
      </w:r>
    </w:p>
    <w:p>
      <w:pPr>
        <w:pStyle w:val="BookText"/>
        <w:rPr/>
      </w:pPr>
      <w:r>
        <w:rPr>
          <w:rFonts w:ascii="IRNazanin" w:hAnsi="IRNazanin" w:eastAsia="IRNazanin"/>
          <w:color w:val="111111"/>
          <w:sz w:val="28"/>
          <w:sz w:val="28"/>
          <w:szCs w:val="28"/>
          <w:rtl w:val="true"/>
          <w:lang w:bidi="fa-IR"/>
        </w:rPr>
        <w:t xml:space="preserve">و کانت وفاة الجاحظ فی المحرّم سنة خمس و خمسین و مأتین، بالبصرة، و قد نیف علی تسعین سنة </w:t>
      </w:r>
      <w:r>
        <w:rPr>
          <w:rStyle w:val="FootnoteAnchor"/>
          <w:rtl w:val="true"/>
        </w:rPr>
        <w:footnoteReference w:id="273"/>
      </w:r>
      <w:r>
        <w:rPr>
          <w:rFonts w:ascii="IRNazanin" w:hAnsi="IRNazanin" w:eastAsia="IRNazanin"/>
          <w:color w:val="111111"/>
          <w:sz w:val="28"/>
          <w:sz w:val="28"/>
          <w:szCs w:val="28"/>
          <w:rtl w:val="true"/>
          <w:lang w:bidi="fa-IR"/>
        </w:rPr>
        <w:t>انتهی و قیل رؤی الجاحظ بعد موته فی المنام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اللّه بک؟ فقال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تکتب بخطّک غیر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یسرّک فی القیامة لو تراه</w:t>
      </w:r>
    </w:p>
    <w:p>
      <w:pPr>
        <w:pStyle w:val="BookText"/>
        <w:rPr/>
      </w:pP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للشّهرستانی أنّ الجاحظ کان من فضلاء المعتزلة و المصنّف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طالع کثیرا من کتب الفلاسفة و خلّط و زوج بعبارته البلیغة و حسن براعته اللّطیفة، و کان فی أیام المعتصم و المتوکل و انفرد عن أصحابه بمسائل منها قوله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المعارف کلّها ضروریة طباع، و لیس شی‌ء من ذلک من أفعال العباد، و لیس للعباد کسب سوی الإرادة و منها قوله فی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لا یخلدون فیها عذابا بل یصیرون </w:t>
      </w:r>
    </w:p>
    <w:p>
      <w:pPr>
        <w:pStyle w:val="BookText"/>
        <w:rPr/>
      </w:pPr>
      <w:r>
        <w:rPr>
          <w:rFonts w:ascii="IRNazanin" w:hAnsi="IRNazanin" w:eastAsia="IRNazanin"/>
          <w:color w:val="111111"/>
          <w:sz w:val="28"/>
          <w:sz w:val="28"/>
          <w:szCs w:val="28"/>
          <w:rtl w:val="true"/>
          <w:lang w:bidi="fa-IR"/>
        </w:rPr>
        <w:t>إلی طبیعة النّار، و 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عمرو بن بحر الجاحظ أفضل الزّمان لغة و فصاحة، و أکثرهم تصنیفا، طالع کتب الفلاسفة کثیرا و خلط و انفرد عن أصحابه بخمس مسائل 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 إلیه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العرجان و البرصان و القرعان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کمال الدین الدّمیری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أحسن تصانیفه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نسب إلیه قوله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العجب فی قسمة الارزاق انّ الذّئب یصید الثّعلب فیأکله، و یصید الثعلب القنفذ فیأکله، و یصید القنفذ الأفعی فیأکلها، و الأفعی تصید العصفور فیأکله، و العصفور یصید الجراد فیأکله، و الجراد یلتمس فراخ الزنابیر فیأکلها، و الزّنبور یصید النّحلة فیأکلها، و النحلة تصید الذّبابة فیأکلها، و الذّبابة تصید البعوضة فتأکلها،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عجیب مقتضیات حکمة الباری تعالی و لوازم ربوبیته، و الأخذ بزمام دولته و نظام مملکته، إلّا انّ الکلام فی الصّیدین المتأخّرین فانّ النّحلة لا تصید شیئا من الحیوان بلا کلام، و لا یکون تناوله الطّعام إلّا بجذبه بخرطومه الدّقیق نقاوة شیارج الأجرام، و کذلک الذّباب لا یقدر علی أکل غیر المایع و المذاب، کما لا یخفی علی أحد من أولی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منافع الذّباب أنّها تحرق و تخلط بالکحل، فاذا اکتحلت المرأة به عینها کان أحسن ما یکون، و قال یهرب الذّباب من البیت إذا بخربورق القرع</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ندمة المعلّمین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بمعلّم و عنده عصاء طویلة و عصاء قصیرة و صولجان و کرة، و طبل و بوق، فقلت له ما فی هذه العدّة،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صغار أوباش فأقول لأحدهم اقرأ لوحک، فیضرط لی فاضربه بالعصاء القصیرة، فیتأخّر عنّی و یضرط فأضربه بالعصاء الطّویلة، فیضرط من بین یدی فاضع الکرة فی الصولجان فاضربه فیخرجه، فیقوم إلی الصّغار کلّهم و یضربونی و یقرؤن کلّهم بأعلی صوت حتی </w:t>
      </w:r>
    </w:p>
    <w:p>
      <w:pPr>
        <w:pStyle w:val="BookText"/>
        <w:rPr/>
      </w:pPr>
      <w:r>
        <w:rPr>
          <w:rFonts w:ascii="IRNazanin" w:hAnsi="IRNazanin" w:eastAsia="IRNazanin"/>
          <w:color w:val="111111"/>
          <w:sz w:val="28"/>
          <w:sz w:val="28"/>
          <w:szCs w:val="28"/>
          <w:rtl w:val="true"/>
          <w:lang w:bidi="fa-IR"/>
        </w:rPr>
        <w:t>لا یسمع أحد صوتی، فاضرب بالطّبل و انفخ فی البوق؛ فیسمع أهل الدّرب ذلک، فیجیئونی فیخلصونی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کلمات الجاحظ و مآثره المنقولة عنه فی مطاوی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السّارق فی السّفر و الحضر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المحتال، و صاحب اللّیل، و صاحب الطّریق، و النّباش، و الخناق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النّقاب و المتسلق و المکابر و أشباههم؛ و امّا الخناق فما واحد منهم الّا صاحب لعج و رضخ، و الرّضخ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یکون فی الأسفار یصحب الرّجل المنفرد من الرّفقة، و معه حجران أملسان ملمومان قدر ملاء الکفّ فان قدر علیه ساجدا او نائما و إلّا فقاعدا، فیعمد إلی محدوقه و سماخه و لا یخطی و اکثرهم لا یرضی إلّا بالقتل مخافة المطالبة، و منها قوله بنقل الرّاغب الأصفهانی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طالت لحیة امرء الّا و تکوسج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من جملة ما نقل عنه أیضا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الخروج ألی محمّد بن عبد الملک الزّیات وزیر المعتصم، ففکرت فی شی‌ء أهدیه له فلم أجد شیئا أشرف من کتاب سیبویه فلمّا وصلت إلیه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شیئا أهدیه لک مثل هذا الکتاب، و قد اشتریته من میراث الفرّاء، فقال له الوزیر أو ظننت انّ خزانتنا خالیة من هذا الکتاب، فقال الجاحظ ما ظننت ذلک ولکنّها بخطّ الفراء؛ و مقابلة الکسائی، و تهذیب عمرو بن بحر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أهدیت لی شیئا أحبّ الیّ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شیخنا البهائی رحمه اللّه فی کتابه الکشکول کان الجاحظ قبیح الصّورة جدّا حتّی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یمسخ الخنزیر مسخا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إلّا دون قبح الجاحظ</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یوما لتلامذته ما اخجلنی إلّا امرأة أتت بی إلی باب صایغ،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فبقیت حایرا فی کلامها، فلمّا ذهبت سألت الصّایع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استعملتنی أن أصنع لها صورة جنّی، و فی روایة صورة الشّیطان،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کیف صورته فأتت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نظیر هذه الحکایة و شبیه هذه الخجالة لبعض مشایخهم </w:t>
      </w:r>
    </w:p>
    <w:p>
      <w:pPr>
        <w:pStyle w:val="BookText"/>
        <w:rPr/>
      </w:pPr>
      <w:r>
        <w:rPr>
          <w:rFonts w:ascii="IRNazanin" w:hAnsi="IRNazanin" w:eastAsia="IRNazanin"/>
          <w:color w:val="111111"/>
          <w:sz w:val="28"/>
          <w:sz w:val="28"/>
          <w:szCs w:val="28"/>
          <w:rtl w:val="true"/>
          <w:lang w:bidi="fa-IR"/>
        </w:rPr>
        <w:t>الّذی استدعت منه امرأة ان یتفضّل علیها بصرف قدمیه إلی منزل تلک المرأة هنیئة، فأجابها إلی ذلک، فلمّا وصل الرّجل إلی باب الدّار نادت المرأة ولدها الصّغیر یا فلان تعال أقول لک، فلمّا حضر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کذا و کذا لو بلت بعد هذه المرّة فی فراشک لقلت یأکلک هذا القاضی، ثمّ جعلت تعتذر من الشّیخ فیما اتعبه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وجدت فی بعض کتب التّراجم نظیرا آخر لهما فی قبح المنظر من شعراء العرب، و أرباب الفضل و الأدب، و هو ابو الحسن علیّ بن جبلة بن مسلم بن عبد الرحمان الخراسانی المعروف بالعکوک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بالمهملة و الکاف المفتوحتین، و الواو المشدّدة لقصر قامته فی الغایة، فقد نقل انّه کان أسود أبرص و ولد أعمی، و قیل انّه أصابه الجدری و هو ابن سبع سنین، فذهب بصره، و مع ذلک کلّه کان أحد فحول الشّعراء بحیث قد نقل فی حقّه عن الجاحظ المذکور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أحسن خلق اللّه تعالی إنشادا ما رأیت منله بدویا و لا حضریا، و هو من الموالی توفّی سنة ثلاث عشرة و مأتین و مولده ببغداد سنة ستین و مأة، و له فی أبی دلف العجلی و حمید بن عبد الحمید الطّوسی، من غرر المحامد شعر کثیر، و من شعره المشهور فی أبی دلف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الدّنیا أبو دلف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بادیه </w:t>
      </w:r>
      <w:r>
        <w:rPr>
          <w:rStyle w:val="FootnoteAnchor"/>
          <w:rtl w:val="true"/>
        </w:rPr>
        <w:footnoteReference w:id="274"/>
      </w:r>
      <w:r>
        <w:rPr>
          <w:rFonts w:ascii="IRNazanin" w:hAnsi="IRNazanin" w:eastAsia="IRNazanin"/>
          <w:color w:val="111111"/>
          <w:sz w:val="28"/>
          <w:sz w:val="28"/>
          <w:szCs w:val="28"/>
          <w:rtl w:val="true"/>
          <w:lang w:bidi="fa-IR"/>
        </w:rPr>
        <w:t>و محتضره</w:t>
      </w:r>
    </w:p>
    <w:p>
      <w:pPr>
        <w:pStyle w:val="BookText"/>
        <w:rPr/>
      </w:pPr>
      <w:r>
        <w:rPr>
          <w:rFonts w:ascii="IRNazanin" w:hAnsi="IRNazanin" w:eastAsia="IRNazanin"/>
          <w:color w:val="111111"/>
          <w:sz w:val="28"/>
          <w:sz w:val="28"/>
          <w:szCs w:val="28"/>
          <w:rtl w:val="true"/>
          <w:lang w:bidi="fa-IR"/>
        </w:rPr>
        <w:t>فإذا ولیّ أبو دلف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 الدّنیا علی أثره</w:t>
      </w:r>
    </w:p>
    <w:p>
      <w:pPr>
        <w:pStyle w:val="BookText"/>
        <w:rPr/>
      </w:pPr>
      <w:r>
        <w:rPr>
          <w:rFonts w:ascii="IRNazanin" w:hAnsi="IRNazanin" w:eastAsia="IRNazanin"/>
          <w:color w:val="111111"/>
          <w:sz w:val="28"/>
          <w:sz w:val="28"/>
          <w:szCs w:val="28"/>
          <w:rtl w:val="true"/>
          <w:lang w:bidi="fa-IR"/>
        </w:rPr>
        <w:t>کلّ من فی الأرض من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بادیه و محتضره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مستعیر منه مکرمة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یکتسیها یوم مفخره</w:t>
      </w:r>
    </w:p>
    <w:p>
      <w:pPr>
        <w:pStyle w:val="BookText"/>
        <w:rPr/>
      </w:pPr>
      <w:r>
        <w:rPr>
          <w:rFonts w:ascii="IRNazanin" w:hAnsi="IRNazanin" w:eastAsia="IRNazanin"/>
          <w:color w:val="111111"/>
          <w:sz w:val="28"/>
          <w:sz w:val="28"/>
          <w:szCs w:val="28"/>
          <w:rtl w:val="true"/>
          <w:lang w:bidi="fa-IR"/>
        </w:rPr>
        <w:t>و أحسن منه قوله فی 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الدّنیا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أیادیه الجسام</w:t>
      </w:r>
    </w:p>
    <w:p>
      <w:pPr>
        <w:pStyle w:val="BookText"/>
        <w:rPr/>
      </w:pPr>
      <w:r>
        <w:rPr>
          <w:rFonts w:ascii="Amiri" w:hAnsi="Amiri" w:eastAsia="Amiri" w:cs="Amiri"/>
          <w:color w:val="111111"/>
          <w:sz w:val="28"/>
          <w:sz w:val="28"/>
          <w:szCs w:val="28"/>
          <w:rtl w:val="true"/>
          <w:lang w:bidi="ar-SA"/>
        </w:rPr>
        <w:t>فإذا ولیّ حمید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 الدّنیا السّلام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حکی عن ابن المعتزّ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لمّا بلغ المأمون خبر ما قاله </w:t>
      </w:r>
    </w:p>
    <w:p>
      <w:pPr>
        <w:pStyle w:val="BookText"/>
        <w:rPr/>
      </w:pPr>
      <w:r>
        <w:rPr>
          <w:rFonts w:ascii="IRNazanin" w:hAnsi="IRNazanin" w:eastAsia="IRNazanin"/>
          <w:color w:val="111111"/>
          <w:sz w:val="28"/>
          <w:sz w:val="28"/>
          <w:szCs w:val="28"/>
          <w:rtl w:val="true"/>
          <w:lang w:bidi="fa-IR"/>
        </w:rPr>
        <w:t>فی أبی دلف المذکور غضب غضبا شدیدا، و قال اطلبوه حیثما کان و أتونی به، فطلب فلم یقدر علیه، لأنّه کان مقیما بالجبل، و هرب إلی الجزیرة الفراتیة فکتب إلی الآفاق یأخذه حیث کان، فهرب إلی الشّامات، فظفروا به فحمل مقیدا إلیه، فلمّا صاربین یدیه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اللّخناء أنت القائل فی قصیدتک للقاسم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فی الارض من عرب و أنشأ البیتین، جعلتنا ممّن یستعیر المکارم منه و یفتخر به، قال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أهل بیت لا یقاس بکم لأنّ اللّه تعالی اختصّکم لنفسه علی عباده و آتاکم الکتاب و الحکمة و آتاکم ملکا عظیما، و إنّما ذهبت فی قولی إلی أقران و أشکال للقاسم بن عیسی من هذا النّاس، فقال و اللّه ما أبقیت أحدا، و قد ادخلتنا فی الکلّ، و ما استحلّ دمک بکلمتک هذه؛ ولکنّی استحللته بکفرک فی شعرک حیث قلت فی عبد ذلیل مهین فاشرکت باللّه العظیم و جعلت معه ملکا قادرا و هو قولک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الّذی تنزل الأیام منزلها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تنقل الدّهر من حال إلی حال</w:t>
      </w:r>
    </w:p>
    <w:p>
      <w:pPr>
        <w:pStyle w:val="BookText"/>
        <w:rPr/>
      </w:pPr>
      <w:r>
        <w:rPr>
          <w:rFonts w:ascii="IRNazanin" w:hAnsi="IRNazanin" w:eastAsia="IRNazanin"/>
          <w:color w:val="111111"/>
          <w:sz w:val="28"/>
          <w:sz w:val="28"/>
          <w:szCs w:val="28"/>
          <w:rtl w:val="true"/>
          <w:lang w:bidi="fa-IR"/>
        </w:rPr>
        <w:t>و ما مددت مدی طرف إلی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قضیت بأرزاق و آجال</w:t>
      </w:r>
    </w:p>
    <w:p>
      <w:pPr>
        <w:pStyle w:val="BookText"/>
        <w:rPr/>
      </w:pPr>
      <w:r>
        <w:rPr>
          <w:rFonts w:ascii="IRNazanin" w:hAnsi="IRNazanin" w:eastAsia="IRNazanin"/>
          <w:color w:val="111111"/>
          <w:sz w:val="28"/>
          <w:sz w:val="28"/>
          <w:szCs w:val="28"/>
          <w:rtl w:val="true"/>
          <w:lang w:bidi="fa-IR"/>
        </w:rPr>
        <w:t xml:space="preserve">ذلک اللّه عزّ و جلّ یفعله، أخرجوا لسانه من قفاه، فاخرجوا لسانه من قفاه فمات و کان ذلک فی سنة ثلاث عشر و مأتین ببغداد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 بالجملة فالغالب علی أهل الکمال قلة المال، و عدم الجمال، و ذلک أیضا من لطیف حکمة اللّه الملک المتعال، و قسمته المعایش بین الخلایق علی وجه الإعتدال، ثمّ الغالب علی المادحین لأهل الدّنیا و الآملین لغیر اللّه العلیّ الاعلی خیبة رجائهم من تلک الأبواب، و الإبتلاء بظلمهم و عذابهم و فضیحتهم علی خلاف المنتاب، و إنّ فی ذلک لعبرة لأولی الأبصار و موعظة لاولی الالباب</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المذکور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معرفة الائمّة من متأخّری علماء العامّة عند ذکره لصفة مولانا أمیر المؤمنین علیه السّلام انّ له علیه السّلام کلمات جمعها الجاحظ </w:t>
      </w:r>
    </w:p>
    <w:p>
      <w:pPr>
        <w:pStyle w:val="BookText"/>
        <w:rPr/>
      </w:pPr>
      <w:r>
        <w:rPr>
          <w:rFonts w:ascii="IRNazanin" w:hAnsi="IRNazanin" w:eastAsia="IRNazanin"/>
          <w:color w:val="111111"/>
          <w:sz w:val="28"/>
          <w:sz w:val="28"/>
          <w:szCs w:val="28"/>
          <w:rtl w:val="true"/>
          <w:lang w:bidi="fa-IR"/>
        </w:rPr>
        <w:t xml:space="preserve">فی بعض تصانیفه و هی تشتمل علی کثیر من کلمات الحکمة، کلّ کلمة منها تعدّ بألف کلمة، و لا یخفی إنّ ذلک التّألیف الجامع لتلک الکلمات الجوامع اعمّ من استقامة الرّجل فی الرّأی و الدّین، بل أبلغ فی إتمام الحجّة علیه یوم یسئل عن ولایة آل محمّد الهداة المهدیین، و الولاة المرضیین، و یؤخذ بألیم المؤاخذة فی موافقة الظّلام، و مشاقته الطّویلة للأعلام، بانّه کیف قدّم علیهم الخمر و المیسر و الانصاب و الأزلام، إلی أن صار من المشتهر بین أرباب الألباب أنّه کان من جملة النّصاب، و البالغین فی العداوة، مع أولئک الأطیاب؛ إلی حدّ النّصاب، و لذا نسب إلیه أیضا الإمام العلّامة اعلی اللّه مقامه فی کتابه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بکشف الیقین فی فضائل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کلمات أخر من تقریرات نفسه هی أبین دلالة علی إجراء اللّه الحقّ و الحقیقة علی لسان جهره و همسه، تشدیدا للمحنة علی أبناء جنسه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ما ینسب إلیه فی صفة أهل بیت العصمة علیهم السّلام قوله و هو من مفتاح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سنام العالم و صفوة الأمم و غرّة العرب و لباب البشر، و مصاص بنی آدم و زینة الدّنیا و حلیة الدّهر و الطّینة البیضاء و المغرس المبارک و الضاب الوثیق و معدن المکارم و ینبوع الفضائل و أعلام العلم و أعیان الایمان، صلوات اللّه علیهم أجمعین و الحمد للّه ربّ العالمین فلیلاحظ</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الورّام بن أبی فراس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الموعظة حکایة عنه لبعض مباهات العدلیة جماعة الأشاعرة،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 رجل عمرو بن عبید فی القدر، فقال عمرو إنّ اللّه تعالی قال فی کتابه العزیز ما یزیل الشک عن قلوب المؤمنین فی القضاء و القدر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رَبِّک لَنَسْئَلَنَّهُمْ أَجْمَعِینَ عَمَّا کانُوا یعْمَلُونَ و لم یقل عما قضیت علیهم أو قدرت فیهم أو اردته منهم أو شئته لهم، و لیس بعد هذا إلّا الإقرار بالعدل و السّکوت عن الجور الّذی لا یجوز علی اللّه تعالی، و قال الجاحظ قلت لأبی یعقوب الحزیمی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خلق المعاصی؟ قال اللّه تعالی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یعذّب علیها قال اللّه تعالی،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قال لا أدری و اللّه و قد مضی و یأتی فی کثیر من مواضع کتابنا هذا </w:t>
      </w:r>
      <w:bookmarkStart w:id="330" w:name="pg14503_156718"/>
    </w:p>
    <w:p>
      <w:pPr>
        <w:pStyle w:val="BookText"/>
        <w:rPr/>
      </w:pPr>
      <w:bookmarkEnd w:id="330"/>
      <w:r>
        <w:rPr>
          <w:rFonts w:ascii="IRNazanin" w:hAnsi="IRNazanin" w:eastAsia="IRNazanin"/>
          <w:color w:val="111111"/>
          <w:sz w:val="28"/>
          <w:sz w:val="28"/>
          <w:szCs w:val="28"/>
          <w:rtl w:val="true"/>
          <w:lang w:bidi="fa-IR"/>
        </w:rPr>
        <w:t>مجالس مناظرات هاتین الطائفتین مع ظهور الحقّ غایته من هذا البین لکلّ ذی عینین، و إنّ الأمر کما بلغنا من الأئمّة المصطفین أنّه لا جبر و لا تفویض بل أمر بین الأمرین، کما مضی عن المبرّد النّحوی،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علیّ بن موسی الرضا علیه السّلام أیکلّف اللّه العباد ما لا یطیقون؟ فقال هو أعدل من ذلک، فقیل له فیستطیعون أن یفعلوا ما یریدون قال هم أعجز من ذلک</w:t>
      </w:r>
      <w:r>
        <w:rPr>
          <w:rFonts w:eastAsia="IRNazanin" w:cs="IRNazanin"/>
          <w:color w:val="111111"/>
          <w:sz w:val="28"/>
          <w:szCs w:val="28"/>
          <w:rtl w:val="true"/>
          <w:lang w:bidi="fa-IR"/>
        </w:rPr>
        <w:t>.</w:t>
      </w:r>
    </w:p>
    <w:p>
      <w:pPr>
        <w:pStyle w:val="Heading3"/>
        <w:numPr>
          <w:ilvl w:val="2"/>
          <w:numId w:val="1"/>
        </w:numPr>
        <w:rPr/>
      </w:pPr>
      <w:bookmarkStart w:id="331" w:name="__RefHeading___Toc1325081_996550957"/>
      <w:bookmarkStart w:id="332" w:name="_Toc111"/>
      <w:bookmarkEnd w:id="331"/>
      <w:r>
        <w:rPr/>
        <w:t>533</w:t>
      </w:r>
      <w:r>
        <w:rPr>
          <w:rtl w:val="true"/>
        </w:rPr>
        <w:t xml:space="preserve">- </w:t>
      </w:r>
      <w:r>
        <w:rPr>
          <w:rtl w:val="true"/>
        </w:rPr>
        <w:t>عمرو بن الفارض الشاعر</w:t>
      </w:r>
      <w:bookmarkEnd w:id="332"/>
    </w:p>
    <w:p>
      <w:pPr>
        <w:pStyle w:val="BookText"/>
        <w:rPr/>
      </w:pPr>
      <w:r>
        <w:rPr>
          <w:rFonts w:ascii="IRNazanin" w:hAnsi="IRNazanin" w:eastAsia="IRNazanin"/>
          <w:color w:val="111111"/>
          <w:sz w:val="28"/>
          <w:sz w:val="28"/>
          <w:szCs w:val="28"/>
          <w:rtl w:val="true"/>
          <w:lang w:bidi="fa-IR"/>
        </w:rPr>
        <w:t>العارف المشکور و الشاعر المشهور عمرو بن الفارض</w:t>
      </w:r>
      <w:r>
        <w:rPr>
          <w:rStyle w:val="FootnoteAnchor"/>
          <w:rtl w:val="true"/>
        </w:rPr>
        <w:footnoteReference w:id="277"/>
      </w:r>
      <w:r>
        <w:rPr>
          <w:rFonts w:ascii="IRNazanin" w:hAnsi="IRNazanin" w:eastAsia="IRNazanin"/>
          <w:color w:val="111111"/>
          <w:sz w:val="28"/>
          <w:sz w:val="28"/>
          <w:szCs w:val="28"/>
          <w:rtl w:val="true"/>
          <w:lang w:bidi="fa-IR"/>
        </w:rPr>
        <w:t xml:space="preserve">الفارس فی میدان ولایة أهل بیت الرّسول، و الإعتصام بجبل اللّه الموصول، قال المحدّث النیسابوری و ذکره السید نور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مصرّحا بتشیعه و أشهر قصائده تائیته، 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مذهبی فی الحثّ بالآل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ملت یوما عنه فارقت ملّتی</w:t>
      </w:r>
    </w:p>
    <w:p>
      <w:pPr>
        <w:pStyle w:val="BookText"/>
        <w:rPr/>
      </w:pPr>
      <w:r>
        <w:rPr>
          <w:rFonts w:ascii="IRNazanin" w:hAnsi="IRNazanin" w:eastAsia="IRNazanin"/>
          <w:color w:val="111111"/>
          <w:sz w:val="28"/>
          <w:sz w:val="28"/>
          <w:szCs w:val="28"/>
          <w:rtl w:val="true"/>
          <w:lang w:bidi="fa-IR"/>
        </w:rPr>
        <w:t>و ممّا یدلّ علی حسن عقیدته فی أهل البیت علیهم السّلام قوله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بآل محمّد عرف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أبیاتهم نزل الکتاب</w:t>
      </w:r>
    </w:p>
    <w:p>
      <w:pPr>
        <w:pStyle w:val="BookText"/>
        <w:rPr/>
      </w:pPr>
      <w:r>
        <w:rPr>
          <w:rFonts w:ascii="IRNazanin" w:hAnsi="IRNazanin" w:eastAsia="IRNazanin"/>
          <w:color w:val="111111"/>
          <w:sz w:val="28"/>
          <w:sz w:val="28"/>
          <w:szCs w:val="28"/>
          <w:rtl w:val="true"/>
          <w:lang w:bidi="fa-IR"/>
        </w:rPr>
        <w:t>و هم حجج الإله علی البرایا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و بجدّهم لا یستراب</w:t>
      </w:r>
    </w:p>
    <w:p>
      <w:pPr>
        <w:pStyle w:val="BookText"/>
        <w:rPr/>
      </w:pPr>
      <w:r>
        <w:rPr>
          <w:rFonts w:ascii="IRNazanin" w:hAnsi="IRNazanin" w:eastAsia="IRNazanin"/>
          <w:color w:val="111111"/>
          <w:sz w:val="28"/>
          <w:sz w:val="28"/>
          <w:szCs w:val="28"/>
          <w:rtl w:val="true"/>
          <w:lang w:bidi="fa-IR"/>
        </w:rPr>
        <w:t>طعام سیوفهم مهج الأعادی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فیض دم الرّقاب لها شراب</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سیما أبو حسن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فی العلم مرتبة شهاب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إذا نادت صوارمه نفوسا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لها سوی نعم جواب</w:t>
      </w:r>
    </w:p>
    <w:p>
      <w:pPr>
        <w:pStyle w:val="BookText"/>
        <w:rPr/>
      </w:pPr>
      <w:r>
        <w:rPr>
          <w:rFonts w:ascii="IRNazanin" w:hAnsi="IRNazanin" w:eastAsia="IRNazanin"/>
          <w:color w:val="111111"/>
          <w:sz w:val="28"/>
          <w:sz w:val="28"/>
          <w:szCs w:val="28"/>
          <w:rtl w:val="true"/>
          <w:lang w:bidi="fa-IR"/>
        </w:rPr>
        <w:t xml:space="preserve">فبین سنانه و الدّرع صلح </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البیض و البیض اصطحاب</w:t>
      </w:r>
    </w:p>
    <w:p>
      <w:pPr>
        <w:pStyle w:val="BookText"/>
        <w:rPr/>
      </w:pPr>
      <w:r>
        <w:rPr>
          <w:rFonts w:ascii="IRNazanin" w:hAnsi="IRNazanin" w:eastAsia="IRNazanin"/>
          <w:color w:val="111111"/>
          <w:sz w:val="28"/>
          <w:sz w:val="28"/>
          <w:szCs w:val="28"/>
          <w:rtl w:val="true"/>
          <w:lang w:bidi="fa-IR"/>
        </w:rPr>
        <w:t>هم النبأ العظیم و فلک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باب اللّه و انقطع الخطاب</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شیخنا البهائی رحمة اللّه تعالی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التّرحم علیه مکرّرا، و أورد فیه قصائده و أشعاره کثیرا، و یظهر منه إنّ له تائیتین مشهورتین کبری و صغری، لما انّه قد نقل فی مجلّده الثّالث بعنوان التّائیة الصّغری لابن الفارض تمام هذه القصیدة الّتی یقول فی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بالصّبا قلبی صبالا حبّتی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فیا حبّذا ذاک الصّباحین هبّت</w:t>
      </w:r>
    </w:p>
    <w:p>
      <w:pPr>
        <w:pStyle w:val="BookText"/>
        <w:rPr/>
      </w:pPr>
      <w:r>
        <w:rPr>
          <w:rFonts w:ascii="IRNazanin" w:hAnsi="IRNazanin" w:eastAsia="IRNazanin"/>
          <w:color w:val="111111"/>
          <w:sz w:val="28"/>
          <w:sz w:val="28"/>
          <w:szCs w:val="28"/>
          <w:rtl w:val="true"/>
          <w:lang w:bidi="fa-IR"/>
        </w:rPr>
        <w:t>سرت فاسرّت للفؤاد غدیة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جیران العذیب فسرّت</w:t>
      </w:r>
    </w:p>
    <w:p>
      <w:pPr>
        <w:pStyle w:val="BookText"/>
        <w:rPr/>
      </w:pPr>
      <w:r>
        <w:rPr>
          <w:rFonts w:ascii="IRNazanin" w:hAnsi="IRNazanin" w:eastAsia="IRNazanin"/>
          <w:color w:val="111111"/>
          <w:sz w:val="28"/>
          <w:sz w:val="28"/>
          <w:szCs w:val="28"/>
          <w:rtl w:val="true"/>
          <w:lang w:bidi="fa-IR"/>
        </w:rPr>
        <w:t>تذکرنی عهد القدیم 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حدیثة عهد من اهیل مودّتی</w:t>
      </w:r>
    </w:p>
    <w:p>
      <w:pPr>
        <w:pStyle w:val="BookText"/>
        <w:rPr/>
      </w:pPr>
      <w:r>
        <w:rPr>
          <w:rFonts w:ascii="IRNazanin" w:hAnsi="IRNazanin" w:eastAsia="IRNazanin"/>
          <w:color w:val="111111"/>
          <w:sz w:val="28"/>
          <w:sz w:val="28"/>
          <w:szCs w:val="28"/>
          <w:rtl w:val="true"/>
          <w:lang w:bidi="fa-IR"/>
        </w:rPr>
        <w:t>إلی تمام خمسة و أربعین بیتا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أخذتم فؤادی و هو بعضی عندکم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ضرّکم إن تتبعوه بجملتی</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محیاک المصون لثامه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اللّثم فیه عدت حیا کمیت</w:t>
      </w:r>
    </w:p>
    <w:p>
      <w:pPr>
        <w:pStyle w:val="BookText"/>
        <w:rPr/>
      </w:pPr>
      <w:r>
        <w:rPr>
          <w:rFonts w:ascii="IRNazanin" w:hAnsi="IRNazanin" w:eastAsia="IRNazanin"/>
          <w:color w:val="111111"/>
          <w:sz w:val="28"/>
          <w:sz w:val="28"/>
          <w:szCs w:val="28"/>
          <w:rtl w:val="true"/>
          <w:lang w:bidi="fa-IR"/>
        </w:rPr>
        <w:t>و جنّبنی حبیک وصل معاشری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جنّبنی ما عشت قطع عشیرتی</w:t>
      </w:r>
    </w:p>
    <w:p>
      <w:pPr>
        <w:pStyle w:val="BookText"/>
        <w:rPr/>
      </w:pPr>
      <w:r>
        <w:rPr>
          <w:rFonts w:ascii="IRNazanin" w:hAnsi="IRNazanin" w:eastAsia="IRNazanin"/>
          <w:color w:val="111111"/>
          <w:sz w:val="28"/>
          <w:sz w:val="28"/>
          <w:szCs w:val="28"/>
          <w:rtl w:val="true"/>
          <w:lang w:bidi="fa-IR"/>
        </w:rPr>
        <w:t>و أبعدنی عن اربعی بعد أربعی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شبابی و عقلی و ارتیاحی و صحّتی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 لیس فیها البیت المتقدّم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من جملة ما أورده أیضا ثمّة تمام قصیدة ابن الفارض الفائیة الّتی یقول فی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قلبی یحدّثنی بأنک متلفی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فداک عرفت أم لم تعرف</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أقض حقّ هواک إن کنت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اقض فیه اسیّ و مثلی من یفی </w:t>
      </w:r>
    </w:p>
    <w:p>
      <w:pPr>
        <w:pStyle w:val="BookText"/>
        <w:rPr/>
      </w:pPr>
      <w:r>
        <w:rPr>
          <w:rFonts w:ascii="IRNazanin" w:hAnsi="IRNazanin" w:eastAsia="IRNazanin"/>
          <w:color w:val="111111"/>
          <w:sz w:val="28"/>
          <w:sz w:val="28"/>
          <w:szCs w:val="28"/>
          <w:rtl w:val="true"/>
          <w:lang w:bidi="fa-IR"/>
        </w:rPr>
        <w:t>ما لی سوی روحی و باذل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حبّ من یهواه لیس بمسرف</w:t>
      </w:r>
    </w:p>
    <w:p>
      <w:pPr>
        <w:pStyle w:val="BookText"/>
        <w:rPr/>
      </w:pPr>
      <w:r>
        <w:rPr>
          <w:rFonts w:ascii="IRNazanin" w:hAnsi="IRNazanin" w:eastAsia="IRNazanin"/>
          <w:color w:val="111111"/>
          <w:sz w:val="28"/>
          <w:sz w:val="28"/>
          <w:szCs w:val="28"/>
          <w:rtl w:val="true"/>
          <w:lang w:bidi="fa-IR"/>
        </w:rPr>
        <w:t>فلئن رضیت بها فقد اسعفتنی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خیبة المسعی إذا لم تسعف</w:t>
      </w:r>
    </w:p>
    <w:p>
      <w:pPr>
        <w:pStyle w:val="BookText"/>
        <w:rPr/>
      </w:pPr>
      <w:r>
        <w:rPr>
          <w:rFonts w:ascii="IRNazanin" w:hAnsi="IRNazanin" w:eastAsia="IRNazanin"/>
          <w:color w:val="111111"/>
          <w:sz w:val="28"/>
          <w:sz w:val="28"/>
          <w:szCs w:val="28"/>
          <w:rtl w:val="true"/>
          <w:lang w:bidi="fa-IR"/>
        </w:rPr>
        <w:t>یا مانعی طیب المنام و ما 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السّقام به و وجد المتلفی</w:t>
      </w:r>
    </w:p>
    <w:p>
      <w:pPr>
        <w:pStyle w:val="BookText"/>
        <w:rPr/>
      </w:pPr>
      <w:r>
        <w:rPr>
          <w:rFonts w:ascii="IRNazanin" w:hAnsi="IRNazanin" w:eastAsia="IRNazanin"/>
          <w:color w:val="111111"/>
          <w:sz w:val="28"/>
          <w:sz w:val="28"/>
          <w:szCs w:val="28"/>
          <w:rtl w:val="true"/>
          <w:lang w:bidi="fa-IR"/>
        </w:rPr>
        <w:t>عطفا علی رمقی و ما أبقیت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جسمی المضنی و قلبی المدنف</w:t>
      </w:r>
    </w:p>
    <w:p>
      <w:pPr>
        <w:pStyle w:val="BookText"/>
        <w:rPr/>
      </w:pPr>
      <w:r>
        <w:rPr>
          <w:rFonts w:ascii="IRNazanin" w:hAnsi="IRNazanin" w:eastAsia="IRNazanin"/>
          <w:color w:val="111111"/>
          <w:sz w:val="28"/>
          <w:sz w:val="28"/>
          <w:szCs w:val="28"/>
          <w:rtl w:val="true"/>
          <w:lang w:bidi="fa-IR"/>
        </w:rPr>
        <w:t>فالوجد باق و الوصال مما طلی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الصّبر فان و اللّقاء مسوف</w:t>
      </w:r>
    </w:p>
    <w:p>
      <w:pPr>
        <w:pStyle w:val="BookText"/>
        <w:rPr/>
      </w:pPr>
      <w:r>
        <w:rPr>
          <w:rFonts w:ascii="IRNazanin" w:hAnsi="IRNazanin" w:eastAsia="IRNazanin"/>
          <w:color w:val="111111"/>
          <w:sz w:val="28"/>
          <w:sz w:val="28"/>
          <w:szCs w:val="28"/>
          <w:rtl w:val="true"/>
          <w:lang w:bidi="fa-IR"/>
        </w:rPr>
        <w:t>الی تمام تسعة و اربعین بیتا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ودّی أنتم املی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ناداکم یا أهل ودّی قد کفی</w:t>
      </w:r>
    </w:p>
    <w:p>
      <w:pPr>
        <w:pStyle w:val="BookText"/>
        <w:rPr/>
      </w:pPr>
      <w:r>
        <w:rPr>
          <w:rFonts w:ascii="IRNazanin" w:hAnsi="IRNazanin" w:eastAsia="IRNazanin"/>
          <w:color w:val="111111"/>
          <w:sz w:val="28"/>
          <w:sz w:val="28"/>
          <w:szCs w:val="28"/>
          <w:rtl w:val="true"/>
          <w:lang w:bidi="fa-IR"/>
        </w:rPr>
        <w:t>عودوا لما کنتم علیه من الوفا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 فانّی ذلک الخلّ الوفّی</w:t>
      </w:r>
    </w:p>
    <w:p>
      <w:pPr>
        <w:pStyle w:val="BookText"/>
        <w:rPr/>
      </w:pPr>
      <w:r>
        <w:rPr>
          <w:rFonts w:ascii="IRNazanin" w:hAnsi="IRNazanin" w:eastAsia="IRNazanin"/>
          <w:color w:val="111111"/>
          <w:sz w:val="28"/>
          <w:sz w:val="28"/>
          <w:szCs w:val="28"/>
          <w:rtl w:val="true"/>
          <w:lang w:bidi="fa-IR"/>
        </w:rPr>
        <w:t>و حیاتکم و حیاتکم قسما 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 بغیر حیاتکم لم أخلف</w:t>
      </w:r>
    </w:p>
    <w:p>
      <w:pPr>
        <w:pStyle w:val="BookText"/>
        <w:rPr/>
      </w:pPr>
      <w:r>
        <w:rPr>
          <w:rFonts w:ascii="IRNazanin" w:hAnsi="IRNazanin" w:eastAsia="IRNazanin"/>
          <w:color w:val="111111"/>
          <w:sz w:val="28"/>
          <w:sz w:val="28"/>
          <w:szCs w:val="28"/>
          <w:rtl w:val="true"/>
          <w:lang w:bidi="fa-IR"/>
        </w:rPr>
        <w:t>لو أنّ روحی فی یدی و وهبتها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لمبشّری بقدومکم لم أکتف</w:t>
      </w:r>
    </w:p>
    <w:p>
      <w:pPr>
        <w:pStyle w:val="BookText"/>
        <w:rPr/>
      </w:pPr>
      <w:r>
        <w:rPr>
          <w:rFonts w:ascii="IRNazanin" w:hAnsi="IRNazanin" w:eastAsia="IRNazanin"/>
          <w:color w:val="111111"/>
          <w:sz w:val="28"/>
          <w:sz w:val="28"/>
          <w:szCs w:val="28"/>
          <w:rtl w:val="true"/>
          <w:lang w:bidi="fa-IR"/>
        </w:rPr>
        <w:t>لا تحسبونی فی الهوی متصنّعا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کلفی بکم خلق بغیر تکلّف</w:t>
      </w:r>
    </w:p>
    <w:p>
      <w:pPr>
        <w:pStyle w:val="BookText"/>
        <w:rPr/>
      </w:pPr>
      <w:r>
        <w:rPr>
          <w:rFonts w:ascii="IRNazanin" w:hAnsi="IRNazanin" w:eastAsia="IRNazanin"/>
          <w:color w:val="111111"/>
          <w:sz w:val="28"/>
          <w:sz w:val="28"/>
          <w:szCs w:val="28"/>
          <w:rtl w:val="true"/>
          <w:lang w:bidi="fa-IR"/>
        </w:rPr>
        <w:t>أخفیت حبّکم فاخفانی أسیّ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لعمری کدت عنّی اختفی</w:t>
      </w:r>
    </w:p>
    <w:p>
      <w:pPr>
        <w:pStyle w:val="BookText"/>
        <w:rPr/>
      </w:pPr>
      <w:r>
        <w:rPr>
          <w:rFonts w:ascii="IRNazanin" w:hAnsi="IRNazanin" w:eastAsia="IRNazanin"/>
          <w:color w:val="111111"/>
          <w:sz w:val="28"/>
          <w:sz w:val="28"/>
          <w:szCs w:val="28"/>
          <w:rtl w:val="true"/>
          <w:lang w:bidi="fa-IR"/>
        </w:rPr>
        <w:t>و کتمته عنّی فلو أبدیته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لوجدته أخفی من اللّطف الخفّی</w:t>
      </w:r>
    </w:p>
    <w:p>
      <w:pPr>
        <w:pStyle w:val="BookText"/>
        <w:rPr/>
      </w:pPr>
      <w:r>
        <w:rPr>
          <w:rFonts w:ascii="IRNazanin" w:hAnsi="IRNazanin" w:eastAsia="IRNazanin"/>
          <w:color w:val="111111"/>
          <w:sz w:val="28"/>
          <w:sz w:val="28"/>
          <w:szCs w:val="28"/>
          <w:rtl w:val="true"/>
          <w:lang w:bidi="fa-IR"/>
        </w:rPr>
        <w:t>إلی أن قال فیما یلی فی آخر القصیدة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اخت سعد من حبیب جئتنی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برسالة أدّیتیها بتلطف</w:t>
      </w:r>
    </w:p>
    <w:p>
      <w:pPr>
        <w:pStyle w:val="BookText"/>
        <w:rPr/>
      </w:pPr>
      <w:r>
        <w:rPr>
          <w:rFonts w:ascii="IRNazanin" w:hAnsi="IRNazanin" w:eastAsia="IRNazanin"/>
          <w:color w:val="111111"/>
          <w:sz w:val="28"/>
          <w:sz w:val="28"/>
          <w:szCs w:val="28"/>
          <w:rtl w:val="true"/>
          <w:lang w:bidi="fa-IR"/>
        </w:rPr>
        <w:t>فسمعت ما لم تسمعی و نظرت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تنظری و عرفت ما لم تعرفی</w:t>
      </w:r>
    </w:p>
    <w:p>
      <w:pPr>
        <w:pStyle w:val="BookText"/>
        <w:rPr/>
      </w:pPr>
      <w:r>
        <w:rPr>
          <w:rFonts w:ascii="IRNazanin" w:hAnsi="IRNazanin" w:eastAsia="IRNazanin"/>
          <w:color w:val="111111"/>
          <w:sz w:val="28"/>
          <w:sz w:val="28"/>
          <w:szCs w:val="28"/>
          <w:rtl w:val="true"/>
          <w:lang w:bidi="fa-IR"/>
        </w:rPr>
        <w:t>ان زار یوما یا حشا تقطّعی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کلفا به أوسار یا عین أذرفی</w:t>
      </w:r>
    </w:p>
    <w:p>
      <w:pPr>
        <w:pStyle w:val="BookText"/>
        <w:rPr/>
      </w:pPr>
      <w:r>
        <w:rPr>
          <w:rFonts w:ascii="IRNazanin" w:hAnsi="IRNazanin" w:eastAsia="IRNazanin"/>
          <w:color w:val="111111"/>
          <w:sz w:val="28"/>
          <w:sz w:val="28"/>
          <w:szCs w:val="28"/>
          <w:rtl w:val="true"/>
          <w:lang w:bidi="fa-IR"/>
        </w:rPr>
        <w:t>ما للنّوی ذنب و من أهوی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غاب عن إنسان عینی فهو فی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هذا و قد ذکر أیضا فی صفحة وضعها لوفیات جماعة من الأعیان تاریخ وفات ابن الفارض سنة ستّ و عشرین و ستّمأة فلیلاحظ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من العجب ما نسب إلیه فیما تقدّم قصیدة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بآل محمّد عرف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أنّها من قدماء ما أنشد فی مدیح أهل البیت علیهم السّلام و قد تقدّم فی ترجمة علیّ بن عبد اللّه </w:t>
      </w:r>
    </w:p>
    <w:p>
      <w:pPr>
        <w:pStyle w:val="BookText"/>
        <w:rPr/>
      </w:pPr>
      <w:r>
        <w:rPr>
          <w:rFonts w:ascii="IRNazanin" w:hAnsi="IRNazanin" w:eastAsia="IRNazanin"/>
          <w:color w:val="111111"/>
          <w:sz w:val="28"/>
          <w:sz w:val="28"/>
          <w:szCs w:val="28"/>
          <w:rtl w:val="true"/>
          <w:lang w:bidi="fa-IR"/>
        </w:rPr>
        <w:t>المشتهر بالنّاشی الاصغر أبی الحسین الحلّاء عن صلاح الدّین الصّفدی انّه قال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بالکوفة سنة خمسة و عشرین و ثلاثمأة، و أنا أملی شعری فی المسجد الجامع بها، و النّاس یکتبونه عنّی، و کان المتنبّی إذ ذاک یحضر و هو بعد لم یعرف و لم یلقب بالمتنبّی، فأملیت القصیدة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بأل محمّد عرف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أبیاتهم نزل الکتاب</w:t>
      </w:r>
    </w:p>
    <w:p>
      <w:pPr>
        <w:pStyle w:val="BookText"/>
        <w:rPr/>
      </w:pPr>
      <w:r>
        <w:rPr>
          <w:rFonts w:ascii="IRNazanin" w:hAnsi="IRNazanin" w:eastAsia="IRNazanin"/>
          <w:color w:val="111111"/>
          <w:sz w:val="28"/>
          <w:sz w:val="28"/>
          <w:szCs w:val="28"/>
          <w:rtl w:val="true"/>
          <w:lang w:bidi="fa-IR"/>
        </w:rPr>
        <w:t>و قلت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سنان زابله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عن القلوب له ذهاب</w:t>
      </w:r>
    </w:p>
    <w:p>
      <w:pPr>
        <w:pStyle w:val="BookText"/>
        <w:rPr/>
      </w:pPr>
      <w:r>
        <w:rPr>
          <w:rFonts w:ascii="IRNazanin" w:hAnsi="IRNazanin" w:eastAsia="IRNazanin"/>
          <w:color w:val="111111"/>
          <w:sz w:val="28"/>
          <w:sz w:val="28"/>
          <w:szCs w:val="28"/>
          <w:rtl w:val="true"/>
          <w:lang w:bidi="fa-IR"/>
        </w:rPr>
        <w:t>و صارمه کبیعیته بخمّ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مقاصدها من الخلق الرّقاب</w:t>
      </w:r>
    </w:p>
    <w:p>
      <w:pPr>
        <w:pStyle w:val="BookText"/>
        <w:rPr/>
      </w:pPr>
      <w:r>
        <w:rPr>
          <w:rFonts w:ascii="IRNazanin" w:hAnsi="IRNazanin" w:eastAsia="IRNazanin"/>
          <w:color w:val="111111"/>
          <w:sz w:val="28"/>
          <w:sz w:val="28"/>
          <w:szCs w:val="28"/>
          <w:rtl w:val="true"/>
          <w:lang w:bidi="fa-IR"/>
        </w:rPr>
        <w:t>فلمحته یکتب هذین البیتین و منها أخذ ما أنشدتمونی الآن له 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الهام فی الهیجاعیون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طبعت سیوفک من رقاد</w:t>
      </w:r>
    </w:p>
    <w:p>
      <w:pPr>
        <w:pStyle w:val="BookText"/>
        <w:rPr/>
      </w:pPr>
      <w:r>
        <w:rPr>
          <w:rFonts w:ascii="IRNazanin" w:hAnsi="IRNazanin" w:eastAsia="IRNazanin"/>
          <w:color w:val="111111"/>
          <w:sz w:val="28"/>
          <w:sz w:val="28"/>
          <w:szCs w:val="28"/>
          <w:rtl w:val="true"/>
          <w:lang w:bidi="fa-IR"/>
        </w:rPr>
        <w:t>و قد صغت الأسنّة من 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یخطرن إلّا فی فؤاد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هذا و قد ینسب إلی ابن الفارض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مجی مهجّی و یا متلفها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شکوی کلفی عساک أن تکشفها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نظرت إلیک ما اشرفها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عرفت هواک ما ألطفها </w:t>
      </w:r>
      <w:r>
        <w:rPr>
          <w:rStyle w:val="FootnoteAnchor"/>
          <w:rtl w:val="true"/>
        </w:rPr>
        <w:footnoteReference w:id="284"/>
      </w:r>
      <w:bookmarkStart w:id="333" w:name="pg14503_156722"/>
    </w:p>
    <w:p>
      <w:pPr>
        <w:pStyle w:val="Heading3"/>
        <w:numPr>
          <w:ilvl w:val="2"/>
          <w:numId w:val="1"/>
        </w:numPr>
        <w:rPr/>
      </w:pPr>
      <w:bookmarkStart w:id="334" w:name="__RefHeading___Toc1325083_996550957"/>
      <w:bookmarkStart w:id="335" w:name="_Toc112"/>
      <w:bookmarkEnd w:id="333"/>
      <w:bookmarkEnd w:id="334"/>
      <w:r>
        <w:rPr/>
        <w:t>534</w:t>
      </w:r>
      <w:r>
        <w:rPr>
          <w:rtl w:val="true"/>
        </w:rPr>
        <w:t xml:space="preserve">- </w:t>
      </w:r>
      <w:r>
        <w:rPr>
          <w:rtl w:val="true"/>
        </w:rPr>
        <w:t>عیاض بن موسی بن عیاض الاندلسی</w:t>
      </w:r>
      <w:bookmarkEnd w:id="335"/>
    </w:p>
    <w:p>
      <w:pPr>
        <w:pStyle w:val="BookText"/>
        <w:rPr/>
      </w:pPr>
      <w:r>
        <w:rPr>
          <w:rFonts w:ascii="IRNazanin" w:hAnsi="IRNazanin" w:eastAsia="IRNazanin"/>
          <w:color w:val="111111"/>
          <w:sz w:val="28"/>
          <w:sz w:val="28"/>
          <w:szCs w:val="28"/>
          <w:rtl w:val="true"/>
          <w:lang w:bidi="fa-IR"/>
        </w:rPr>
        <w:t>القاضی ابو الفضل عیاض بن موسی بن عیاض علی وزن ریاض الیحصبی السبتی المغربی الاندلسی</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کان کما فی تاریخ ابن خلکان امام وقته فی الحدیث و علومه و النّحو و اللّغة و کلام العرب و أیامهم و أنسابهم و صنّف التصانیف المفیدة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کتاب مسلم، کمل به المعلم فی شرح کتاب المسلم للمازری، 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مفید جدّا فی تفسیر غریب الحدیث المختصّ بالصّحاح الثّلاثة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الموطّأ، و البخاری، و مسلم، و شرح حدیث امّ زرع شرحا مستوفی، و له 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فیه غرایب و فوائد، و بالجملة کلّ توالیفه عجیبة بدیعة،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شعر حسن، فمنه ما رواه عنه ولده أبو عبد اللّه محمّد قاضی 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أنشدنی لنفسه فی خامات زرع بینها شقایق النّعمان هبّت علیها 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إلی الذّرع و خاماته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 و قد ماست أمام الرّیاح</w:t>
      </w:r>
    </w:p>
    <w:p>
      <w:pPr>
        <w:pStyle w:val="BookText"/>
        <w:rPr/>
      </w:pPr>
      <w:r>
        <w:rPr>
          <w:rFonts w:ascii="IRNazanin" w:hAnsi="IRNazanin" w:eastAsia="IRNazanin"/>
          <w:color w:val="111111"/>
          <w:sz w:val="28"/>
          <w:sz w:val="28"/>
          <w:szCs w:val="28"/>
          <w:rtl w:val="true"/>
          <w:lang w:bidi="fa-IR"/>
        </w:rPr>
        <w:t>کتیة خضراء مهزومة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شقایق النّعمان فیها جراح</w:t>
      </w:r>
    </w:p>
    <w:p>
      <w:pPr>
        <w:pStyle w:val="BookText"/>
        <w:rPr/>
      </w:pPr>
      <w:r>
        <w:rPr>
          <w:rFonts w:ascii="IRNazanin" w:hAnsi="IRNazanin" w:eastAsia="IRNazanin"/>
          <w:color w:val="111111"/>
          <w:sz w:val="28"/>
          <w:sz w:val="28"/>
          <w:szCs w:val="28"/>
          <w:rtl w:val="true"/>
          <w:lang w:bidi="fa-IR"/>
        </w:rPr>
        <w:t xml:space="preserve">و ذکره العماد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الشّأن عزیز البیان ثمّ قال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فی لزوم ما لا یلزم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نشرت بساط انبساط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فعنه فدیتک فاطو المزاحا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المزاح علی ما حکاه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اولو العلم قبلی عن العلم زاحا </w:t>
      </w:r>
    </w:p>
    <w:p>
      <w:pPr>
        <w:pStyle w:val="BookText"/>
        <w:rPr/>
      </w:pPr>
      <w:r>
        <w:rPr>
          <w:rFonts w:ascii="IRNazanin" w:hAnsi="IRNazanin" w:eastAsia="IRNazanin"/>
          <w:color w:val="111111"/>
          <w:sz w:val="28"/>
          <w:sz w:val="28"/>
          <w:szCs w:val="28"/>
          <w:rtl w:val="true"/>
          <w:lang w:bidi="fa-IR"/>
        </w:rPr>
        <w:t>و ذکره ابن الأبّار فی أصحاب أبی علیّ الغسانی، و قال إنّ شیوخه یقاربون المأة، و کان مولده بمدینة سبتة من مدن أرض المغرب سنة ستّ و سبعین و أربعمأة، و توفّی بمراکش من جملة مدنها أیضا یوم الجمعة سابع جمادی الآخرة سنة اربع و أربعین و خمسمأة و دفن بباب إیلان داخل المدینة، و توفّی ولده المذکور سنة خمس و سبعین و خمسمأة رحمه اللّه تعالی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 فی 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أصحابنا الإمامیة کثیرا، و فیه فوائد کثیرة و تعلیقات منیفة و أحادیث جلیلة فی أحوال رسول اللّه من الولادة إلی الوفاة، یروی فیه عن جماعة من أعاظم المشایخ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أبو علی الحسین بن محمّد الصّدفی الحافظ و کأنّه المروزی الشافعی المعروف بالقاضی، صاحب التّعلیقة فی الفقه و منهم الشّیخ ابو حامد محمد بن اسماعیل و الشیخ ابو الحسین الحافظ سراج بن عبد الملک، و الشّیخ أبو الحسن علیّ بن مشرف، و الشّیخ أبو محمّد بن عتاب العتابی، و سفیان بن العاص الفقیه و القاضی أبو عبد اللّه التّمیمی، و الشّیخ ابو عبد اللّه المازری، و الشّیخ أبو علیّ الحسن بن طریف النّحوی، و جماعة آخرون فآخرون، و عندنا منه نسخة عتیقة، و هی ممّا یقرب من عشرة آلاف بیت، و من جملة ما نقله ثمّة فی فضیلة الصّلواة علی محمّد صلّی اللّه علیه و آله عن عبد اللّه بن مسعود عنه أولی النّاس بی یوم القیامة أکثرهم علیّ صلواة، و باسناده المعنعن عن عبد اللّه بن عمر انّه قال سمعت رسول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سمعتم المؤذّن،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یقول، و صلّوا علیّ، فإنّه من صلّی علیّ مرّة صلّی اللّه علیه عشرا، و عن علی بن أبی طالب علیه السّلام إنّ النّبیّ صلّی اللّه علیه و آله قال انّ البخیل کلّ البخیل من ذکرت عنده فلم یصلّ علیّ، و عن جابر الأنصاری عنه صلّی اللّه علیه و آله ما جلس قوم مجلسا ثمّ تفرّقوا علی غیر صلواة علی النّبیّ صلّی اللّه علیه و آله الّا تفرّقوا عن انتن من ریح الجیفة، و فی روایة کان علیهم حسرة و إن دخلوا الجنّة، و فی روایة إذا صلّی الرّجل علی النّبیّ صلّی اللّه علیه و آله و سلّم مرّة فی المجلس اجزأ عنه ما کان فی ذلک المجلس، و عن ابن شهاب الزّهری؛ بلغنا ان رسول اللّه صلّی اللّه علیه و آله و سلّم قال اکثروا الصّلواة علیّ فی اللّیلة الزّهراء و الیوم </w:t>
      </w:r>
      <w:bookmarkStart w:id="336" w:name="pg14503_156724"/>
    </w:p>
    <w:p>
      <w:pPr>
        <w:pStyle w:val="BookText"/>
        <w:rPr/>
      </w:pPr>
      <w:bookmarkEnd w:id="336"/>
      <w:r>
        <w:rPr>
          <w:rFonts w:ascii="IRNazanin" w:hAnsi="IRNazanin" w:eastAsia="IRNazanin"/>
          <w:color w:val="111111"/>
          <w:sz w:val="28"/>
          <w:sz w:val="28"/>
          <w:szCs w:val="28"/>
          <w:rtl w:val="true"/>
          <w:lang w:bidi="fa-IR"/>
        </w:rPr>
        <w:t>الأزهر، فانّهما یؤدیان عنکم، فانّ الارض لا تأکل أجساد الانبیاء، و المراد باللّیلة الزّهراء و ما بعدها لیلة الجمعة و یومها، کما روی فی أحادیثنا أیضا عن زریق عن الصّادق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یوم الجمعة تضاعف، و لیلة الجمعة تضاعف، و ما من یوم کیوم الجمعة و ما لیلة کلیلة الجمعة، یومها أزهر و لیلتها غرّاء، و قال فی فضل وجوب إعظام النّبیّ و إکرامه و ذکر اهتمام أصحابه الکرام فی هذا المرام، و روی عن صفیة بنت نجدة قالت کان لأبی محدوده قصّة فی مقدّم رأسه إذا قعد و أرسلها أصابت الأرض، فقیل له ألا تحلفها؟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أکن احلفها و قد مسّها رسول اللّه صلّی اللّه علیه و آله بیده، و حکی ان جهجاها الغفاری اخذ قضیب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 عثمان، و تناوله لیکسره علی رکبته، فصاح به النّاس فأخذته الاکلة، فقطعها و مات قبل الحول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فانظروا ماذا ینسبون إلی أسلاف هذه الأمّة من اعظام خشبة کانت بید رسول اللّه صلّی اللّه علیه و آله یوما من الایام، ثمّ یسمعون ما فعلته إلی امیتهم الملعون مع اولاد هذا الرّسول و من کان بمنزلة نفسه و قلبه و مهجته، و لا تبرّأون منهم بل یلعنون کلّ من یلعنهم، و یظهر البرائة منهم، یبیحون قتل هؤلاء الأولیاء الأصفیاء دون اولئک الأشقیاء الأدعیاء فاعتبروا یا أولی الأبصار</w:t>
      </w:r>
      <w:r>
        <w:rPr>
          <w:rFonts w:eastAsia="IRNazanin" w:cs="IRNazanin"/>
          <w:color w:val="111111"/>
          <w:sz w:val="28"/>
          <w:szCs w:val="28"/>
          <w:rtl w:val="true"/>
          <w:lang w:bidi="fa-IR"/>
        </w:rPr>
        <w:t>.</w:t>
      </w:r>
    </w:p>
    <w:p>
      <w:pPr>
        <w:pStyle w:val="Heading3"/>
        <w:numPr>
          <w:ilvl w:val="2"/>
          <w:numId w:val="1"/>
        </w:numPr>
        <w:rPr/>
      </w:pPr>
      <w:bookmarkStart w:id="337" w:name="__RefHeading___Toc1325085_996550957"/>
      <w:bookmarkStart w:id="338" w:name="_Toc113"/>
      <w:bookmarkEnd w:id="337"/>
      <w:r>
        <w:rPr/>
        <w:t>535</w:t>
      </w:r>
      <w:r>
        <w:rPr>
          <w:rtl w:val="true"/>
        </w:rPr>
        <w:t xml:space="preserve">- </w:t>
      </w:r>
      <w:r>
        <w:rPr>
          <w:rtl w:val="true"/>
        </w:rPr>
        <w:t>عیسی بن عمر الثقفی النّحوی</w:t>
      </w:r>
      <w:bookmarkEnd w:id="338"/>
    </w:p>
    <w:p>
      <w:pPr>
        <w:pStyle w:val="BookText"/>
        <w:rPr/>
      </w:pPr>
      <w:r>
        <w:rPr>
          <w:rFonts w:ascii="IRNazanin" w:hAnsi="IRNazanin" w:eastAsia="IRNazanin"/>
          <w:color w:val="111111"/>
          <w:sz w:val="28"/>
          <w:sz w:val="28"/>
          <w:szCs w:val="28"/>
          <w:rtl w:val="true"/>
          <w:lang w:bidi="fa-IR"/>
        </w:rPr>
        <w:t>الشیخ الافضل الاقدم الاکبر أبو عمر عیسی بن عمر الثقفیّ النحوی</w:t>
      </w:r>
      <w:r>
        <w:rPr>
          <w:rStyle w:val="FootnoteAnchor"/>
          <w:rtl w:val="true"/>
        </w:rPr>
        <w:footnoteReference w:id="286"/>
      </w:r>
    </w:p>
    <w:p>
      <w:pPr>
        <w:pStyle w:val="BookText"/>
        <w:rPr/>
      </w:pP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خزانة الادب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صبح الاعشی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الفلاکة و و المفلوکین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الکامل فی التاریخ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المختصر فی اخبار البشر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مرآة الجنان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 المعارف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معجم الادباء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النجوم الزاهرة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نزهة الالباء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نور القبس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وفیات الاعیان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خالد بن الولید، نزل فی ثقیف، فنسب إلیهم، إمام فی النّحو فی و العربیة و القّراءة، مشهور، اخذ عن أبی عمرو بن العلاء و عبد اللّه ابن أبی إسحاق، و روی عن الحسن</w:t>
      </w:r>
    </w:p>
    <w:p>
      <w:pPr>
        <w:pStyle w:val="BookText"/>
        <w:rPr/>
      </w:pPr>
      <w:r>
        <w:rPr>
          <w:rFonts w:ascii="IRNazanin" w:hAnsi="IRNazanin" w:eastAsia="IRNazanin"/>
          <w:color w:val="111111"/>
          <w:sz w:val="28"/>
          <w:sz w:val="28"/>
          <w:szCs w:val="28"/>
          <w:rtl w:val="true"/>
          <w:lang w:bidi="fa-IR"/>
        </w:rPr>
        <w:t>البصریّ و العجاج بن رؤبة و جماعة، و عنه الاصمعیّ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صنّف فی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فیهما یقول تلمیذه الخلیل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 النّحو جمیعا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 أحدث عیسی بن عمر</w:t>
      </w:r>
    </w:p>
    <w:p>
      <w:pPr>
        <w:pStyle w:val="BookText"/>
        <w:rPr/>
      </w:pPr>
      <w:r>
        <w:rPr>
          <w:rFonts w:ascii="IRNazanin" w:hAnsi="IRNazanin" w:eastAsia="IRNazanin"/>
          <w:color w:val="111111"/>
          <w:sz w:val="28"/>
          <w:sz w:val="28"/>
          <w:szCs w:val="28"/>
          <w:rtl w:val="true"/>
          <w:lang w:bidi="fa-IR"/>
        </w:rPr>
        <w:t>ذاک إکمال و هذا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للنّاس شمس و قمر</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ذکره لهذه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یقعا إلینا و لا رأینا أحدا ذکر انّه رآهما،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نیفا و سبعین مصنّفا ذهب کلّها و کان یتقعرّ فی کلامه، حکی عنه الجوهریّ فی الصّحاح و غیره انّه سقط عن حمار، فاجتمع إلیه النّاس، فقال مالی أراکم تکأتکأتم علی کتکأکم علی ذی جنة إفرنقعوا عنّی و اتّهمه عمر بن هبیرة بودیعة، فضربه نحو ألف سوط، 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کانت إلّا أثیابا فی أسیفاط، قبضها عشاروک مات سنة تسع و 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سنة خمسین و مأة تکرّر فی جمع الجوامع </w:t>
      </w:r>
      <w:r>
        <w:rPr>
          <w:rStyle w:val="FootnoteAnchor"/>
          <w:rtl w:val="true"/>
        </w:rPr>
        <w:footnoteReference w:id="28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خلّکان و رأیت فی بعض المجامیع انّه کان به ضیق النّفس، فأدرکه یوما و هو فی السّوق، فوقع و دار النّاس حوله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مصروع، فبین قارئ و معوّذ من الجانّ، فلمّا أفاق من غشیته نظر إلی ازدحامهم، فقال هذه المقالة فقال بعض الحاضرین انّ جنیة تتکلّم بالهندیة، و یروی انّ عمر بن هبیرة الفزاری أمیر العراقین، کان قد ضربه بالسّیاط،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إن کانت إلّا أثیابا فی اسیفاط قبضها عشّاروک، له من هذا النّوع شی‌ء کثیر و توفی سنة تسع و أربعین و مأة انتهی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نقل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هذه الحکایة عن أبی علقمة النّحوی اللّغوی النمیری و قال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القفطی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العهد، یعرف اللّغة، کان یتقعّر فی کلامه؛ و یعتمد الحوشی من الکلام و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یوما علی عبدین حبشیّ و صقلبیّ فاذا الحبشی قد ضرب بالصّقلبی الأرض فأدخل رکبتیه فی بطنه و </w:t>
      </w:r>
    </w:p>
    <w:p>
      <w:pPr>
        <w:pStyle w:val="BookText"/>
        <w:rPr/>
      </w:pPr>
      <w:r>
        <w:rPr>
          <w:rFonts w:ascii="IRNazanin" w:hAnsi="IRNazanin" w:eastAsia="IRNazanin"/>
          <w:color w:val="111111"/>
          <w:sz w:val="28"/>
          <w:sz w:val="28"/>
          <w:szCs w:val="28"/>
          <w:rtl w:val="true"/>
          <w:lang w:bidi="fa-IR"/>
        </w:rPr>
        <w:t>أصابعه فی عینیه و عضّ اذنیه و ضربه بعصا فشجّه و أسال دمه، فقال الصقلبی لأبی 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لی، فمضوا إلی الأمیر، فقال 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تشهد؟ فقال أصلح اللّه 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أنا أسیر علی کودنی </w:t>
      </w:r>
      <w:r>
        <w:rPr>
          <w:rStyle w:val="FootnoteAnchor"/>
          <w:rtl w:val="true"/>
        </w:rPr>
        <w:footnoteReference w:id="289"/>
      </w:r>
      <w:r>
        <w:rPr>
          <w:rFonts w:ascii="IRNazanin" w:hAnsi="IRNazanin" w:eastAsia="IRNazanin"/>
          <w:color w:val="111111"/>
          <w:sz w:val="28"/>
          <w:sz w:val="28"/>
          <w:szCs w:val="28"/>
          <w:rtl w:val="true"/>
          <w:lang w:bidi="fa-IR"/>
        </w:rPr>
        <w:t>هذا إذ مررت بهذین العبدین، فرأیت هذا الأسحم قد مال علی هذا الأبقع، فحطأه علی فدفد، ثمّ ضغطه برضفتیه فی أحشائه حتّی ظننت انّه تدّعج جوفه، و جعل یلج بشناتره فی حجمیته، یکاد ینفقؤهما و قبض علی صنّارتیه بمیرمه، و کان یحذّهما، ثمّ علاه بمنسأة کانت معه فعفجه بها، و هذا أثر الجریان علیه بینا، فقال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فهمت ممّا قلت شیئا، فقال أبو علقمة قد فهمّناک إن فهمت، و أعلمناک إن علمت، و ادّیت إلیک ما علمت، و ما أقدر أن اتکلّم بالفارسیة، فجهد الأمیر فی کشف الکلام حتّی ضاق صدره، ثمّ کشف الأمیر رأسه و قال للصّقلبیّ شجّنی خمسا و اعفنی من شهادة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ابن المرزبان فی کتاب الثّقلاء بسنده أنّه القائل ما لی أراکم تکأکأتم علیّ کما تکأکأون علی ذی جنّة افرنقعوا عنّی و کذا حکاها عنه الزّمخشری فی تفسیره فی سورة سبأ و سیأتی عن عیسی بن عمر و لابی علقمة من هذا النّوع؛ أشیاء ذکرنا بعضها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الفاضل الشمّنی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إیراد المصنّف اسم عیسی و فی الشّرح یعنی به شرح الفاضل الدّمامینی هو ابن عمر الاسدی المقریّ الکوفی صاحب الحروف، و یعرف بالهمدانی لا عیسی بن عمر الثّقفی، مات سنة ست و خمسین و مأة، و أقول الظّاهر الذی لا یعدل عنه إلا بدلیل أنّ المراد ههنا الثّقفی النحوی لأنّه الذی کان له اختیارات النّاس؛ و کان ذا تقعیر فی کلامه، و استعمال للغریب فیه، و فی قرائته، و لا شک فی غرابة ذلک القرائة، فان قیل الثّقفی لیس معدودا فی القراء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ذکره أبو عمرو الدّانی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انّ ممن روی عنه القرآن الأصمعی، و الخلیل بن احمد، و ذکر عنه ابو عبیدة معمّر بن المثنّی، </w:t>
      </w:r>
      <w:bookmarkStart w:id="339" w:name="pg14503_156727"/>
    </w:p>
    <w:p>
      <w:pPr>
        <w:pStyle w:val="BookText"/>
        <w:rPr/>
      </w:pPr>
      <w:bookmarkEnd w:id="33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عیسی بن عمر کتابین فی النّحو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الخلیل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النّحو جمیعا کلّه إلی آخر البیتین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جملة ما یناسب هذا المقام و یکون من جملة المقعّر من الکلام، هو ما ذکروه علیّ بن الهیثم الکاتب الأنباری المعروف بجونقا، و کان کما ذکره فاضلا أدیبا کثیر الإستعمال لعویص اللّغة کاتبا فی دیوان المأمون و غیره من الخلفاء، حتّی قال المأمون أنا أتکلّم مع النّاس کلّهم علی سجیتی إلّا علیّ بن الهیثم، فانّه اتحفظ إذا کلّمته، لانّه تعرق فی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مرّة سوق الدّواب فقال النّخاس هل من حاجة؟</w:t>
      </w:r>
    </w:p>
    <w:p>
      <w:pPr>
        <w:pStyle w:val="BookText"/>
        <w:rPr/>
      </w:pP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فرسا قد انتهی صدره، و تقلقلت عروقه، یشیر باذنیه، و یتعاهدنی بطرف عینیه، و یتشوف برأسه و یعقد عنقه، و یخطر بذنبه و یناقل برجلیه حسن القمیص، جید الفصوص، وثیق القصب؛ تام العصب، کأنّه موج لجّة، أو سیل حدور فقال له النّخاس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کان صلی اللّه علیه و سلم</w:t>
      </w:r>
    </w:p>
    <w:p>
      <w:pPr>
        <w:pStyle w:val="BookText"/>
        <w:rPr/>
      </w:pPr>
      <w:r>
        <w:rPr>
          <w:rFonts w:ascii="IRNazanin" w:hAnsi="IRNazanin" w:eastAsia="IRNazanin"/>
          <w:color w:val="111111"/>
          <w:sz w:val="28"/>
          <w:sz w:val="28"/>
          <w:szCs w:val="28"/>
          <w:rtl w:val="true"/>
          <w:lang w:bidi="fa-IR"/>
        </w:rPr>
        <w:t>و کان من قریة تسمّی أنقوریا، فهجاه بعضهم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أنقوریا قریة 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 فخّارها إلی الذّهب</w:t>
      </w:r>
    </w:p>
    <w:p>
      <w:pPr>
        <w:pStyle w:val="BookText"/>
        <w:rPr/>
      </w:pPr>
      <w:r>
        <w:rPr>
          <w:rFonts w:ascii="IRNazanin" w:hAnsi="IRNazanin" w:eastAsia="IRNazanin"/>
          <w:color w:val="111111"/>
          <w:sz w:val="28"/>
          <w:sz w:val="28"/>
          <w:szCs w:val="28"/>
          <w:rtl w:val="true"/>
          <w:lang w:bidi="fa-IR"/>
        </w:rPr>
        <w:t xml:space="preserve">و سیأتی فی ترجمة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ما یناسب هذا المقام إنشاء اللّه</w:t>
      </w:r>
      <w:r>
        <w:rPr>
          <w:rFonts w:eastAsia="IRNazanin" w:cs="IRNazanin"/>
          <w:color w:val="111111"/>
          <w:sz w:val="28"/>
          <w:szCs w:val="28"/>
          <w:rtl w:val="true"/>
          <w:lang w:bidi="fa-IR"/>
        </w:rPr>
        <w:t>.</w:t>
      </w:r>
    </w:p>
    <w:p>
      <w:pPr>
        <w:pStyle w:val="Heading3"/>
        <w:numPr>
          <w:ilvl w:val="2"/>
          <w:numId w:val="1"/>
        </w:numPr>
        <w:rPr/>
      </w:pPr>
      <w:bookmarkStart w:id="340" w:name="__RefHeading___Toc1325087_996550957"/>
      <w:bookmarkStart w:id="341" w:name="_Toc114"/>
      <w:bookmarkEnd w:id="340"/>
      <w:r>
        <w:rPr/>
        <w:t>536</w:t>
      </w:r>
      <w:r>
        <w:rPr>
          <w:rtl w:val="true"/>
        </w:rPr>
        <w:t xml:space="preserve">- </w:t>
      </w:r>
      <w:r>
        <w:rPr>
          <w:rtl w:val="true"/>
        </w:rPr>
        <w:t>عیسی بن عبد العزیز المقری النحوی</w:t>
      </w:r>
      <w:bookmarkEnd w:id="341"/>
    </w:p>
    <w:p>
      <w:pPr>
        <w:pStyle w:val="BookText"/>
        <w:rPr/>
      </w:pPr>
      <w:r>
        <w:rPr>
          <w:rFonts w:ascii="IRNazanin" w:hAnsi="IRNazanin" w:eastAsia="IRNazanin"/>
          <w:color w:val="111111"/>
          <w:sz w:val="28"/>
          <w:sz w:val="28"/>
          <w:szCs w:val="28"/>
          <w:rtl w:val="true"/>
          <w:lang w:bidi="fa-IR"/>
        </w:rPr>
        <w:t>الشیخ البارع المحقق موفق الدین ابو القاسم عیسی بن عبد العزیز بن عیسی بن عبد الواحد بن سلیمان اللخمی الاسکندری المقری النحوی</w:t>
      </w:r>
      <w:r>
        <w:rPr>
          <w:rStyle w:val="FootnoteAnchor"/>
          <w:rtl w:val="true"/>
        </w:rPr>
        <w:footnoteReference w:id="291"/>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رابع رمضان سنة خمسین و خمسمأة، و روی الحدیث فیما کتبه بخطّه فی الإستدعاء عن ألف و خمسمأة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تصانیفه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غایة الأمنیة فی علم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اللّمحة المعنیة و اللّمعة المغنیة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البارعة فی الأفعال المضارعة</w:t>
      </w:r>
      <w:r>
        <w:rPr>
          <w:rFonts w:eastAsia="IRNazanin" w:cs="IRNazanin"/>
          <w:color w:val="111111"/>
          <w:sz w:val="28"/>
          <w:szCs w:val="28"/>
          <w:rtl w:val="true"/>
          <w:lang w:bidi="fa-IR"/>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الزّهرة اللّائحة فی کیفیة قرائة الفاتحة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مشتبه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الإفهام فی اقسام الاستفهام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الثّریا المضیئة من کلام سید البریة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الدقائق و الحقایق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التّبیین فیمن یکنّی بأبی القاسم من المقرین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الأسفار فی فضیلة الأشعار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الإحالة فی شرح الإمالة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الشّهادة بفضل الشّهادة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النّقاوة المهذّبة للرّوایة المنتخبة من جمیع القراءات و صحیح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الفصل فی الفصل بین الف الأصل و القطع و الوصل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تیسیر التّیسیر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العنایة بهاء الکنایة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الإخبار بصحیح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الأزهار فی المختار من الأشعار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التّسدید فی مراتب التّشدید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المنزلة العلیا فی تعبیر الرّوّیا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المقتدی و محجة المبتدی فی القراءات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الاهتداء فی الوقف و الابتداء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التعزیة لأهل المعصیة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الإهتمام بمعرفة خطّ مصحف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التحریر فی إذهاب ما فی الرّاءات من التّکریر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فی کیفیة النّطق بالضّاد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نظرة السّریع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الانتقاء من مشهور القراءات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المنتقی من غریب الطّرق و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التّذکرة المختصرة فی القراءات العشرة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ملجاء الملجاء و منجی المکرّة و المرجا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الطّریق إلی التّجوید و التّحقیق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الانالة فی شرح الرسالة فی الفقه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نهایة الاختصار فی مذاهب أئمّة الأمصار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الانوار فی قرائة ائمّة الامصار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الوسائل فی الرّسائل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الإفادات فی الإجازات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المنال فی الجواب عن السّؤال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الخلاف فیما فی خطّ المصاحف من الإختلاف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الدال علی الفرق بین التّاء و الدّال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غرائب القرآن و شواذ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المفترق و منع المطلق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الجامع الأکبر و البحر الاذخر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الحفاظ فی اختلاف القرّاء فی الالفاظ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الیغموری فی تذکرته بعد سردها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نقلتها من خطّ وجیه الدّین برکات بن ظافر بن عساکر الصّبان، و قد أجازه المؤلّف بها سنة أربع و ستّمأة</w:t>
      </w:r>
      <w:r>
        <w:rPr>
          <w:rFonts w:eastAsia="IRNazanin" w:cs="IRNazanin"/>
          <w:color w:val="111111"/>
          <w:sz w:val="28"/>
          <w:szCs w:val="28"/>
          <w:rtl w:val="true"/>
          <w:lang w:bidi="fa-IR"/>
        </w:rPr>
        <w:t xml:space="preserve">. </w:t>
      </w:r>
      <w:r>
        <w:rPr>
          <w:rStyle w:val="FootnoteAnchor"/>
          <w:rtl w:val="true"/>
        </w:rPr>
        <w:footnoteReference w:id="292"/>
      </w:r>
      <w:bookmarkStart w:id="342" w:name="pg14503_156729"/>
    </w:p>
    <w:p>
      <w:pPr>
        <w:pStyle w:val="Heading3"/>
        <w:numPr>
          <w:ilvl w:val="2"/>
          <w:numId w:val="1"/>
        </w:numPr>
        <w:rPr/>
      </w:pPr>
      <w:bookmarkStart w:id="343" w:name="__RefHeading___Toc1325089_996550957"/>
      <w:bookmarkStart w:id="344" w:name="_Toc115"/>
      <w:bookmarkEnd w:id="342"/>
      <w:bookmarkEnd w:id="343"/>
      <w:r>
        <w:rPr/>
        <w:t>537</w:t>
      </w:r>
      <w:r>
        <w:rPr>
          <w:rtl w:val="true"/>
        </w:rPr>
        <w:t xml:space="preserve">- </w:t>
      </w:r>
      <w:r>
        <w:rPr>
          <w:rtl w:val="true"/>
        </w:rPr>
        <w:t xml:space="preserve">عیسی بن عبد العزیز البربری </w:t>
      </w:r>
      <w:r>
        <w:rPr>
          <w:rtl w:val="true"/>
        </w:rPr>
        <w:t>«</w:t>
      </w:r>
      <w:r>
        <w:rPr>
          <w:rtl w:val="true"/>
        </w:rPr>
        <w:t>الجزولی</w:t>
      </w:r>
      <w:r>
        <w:rPr>
          <w:rtl w:val="true"/>
        </w:rPr>
        <w:t>»</w:t>
      </w:r>
      <w:bookmarkEnd w:id="344"/>
    </w:p>
    <w:p>
      <w:pPr>
        <w:pStyle w:val="BookText"/>
        <w:rPr/>
      </w:pPr>
      <w:r>
        <w:rPr>
          <w:rFonts w:ascii="IRNazanin" w:hAnsi="IRNazanin" w:eastAsia="IRNazanin"/>
          <w:color w:val="111111"/>
          <w:sz w:val="28"/>
          <w:sz w:val="28"/>
          <w:szCs w:val="28"/>
          <w:rtl w:val="true"/>
          <w:lang w:bidi="fa-IR"/>
        </w:rPr>
        <w:t>الحبر الملی عیسی بن عبد العزیز البربری المراکشی الیزد کتنی العلامة أبو موسی الجزولی</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نسبة الی جزولة هی بطن من بربر، قال صاحب البغیة کان إماما فی العربیة، لا یشقّ غباره مع جودة التّفهیم، و حسن العبارة، و قد لزم ابن برّی بمصر لمّا حج و عاد فتصدر للاقراء بالمرّیة، و غیرها، و أخذ عنه العربیة جماعة منهم الشّلوبین و ابن معط، و ولیّ خطابة مراکش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ابن السّراح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المقدّمة المشهورة و هی حواش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للزّجاجی،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مقدّمته المذکورة هی الرسالة النحویة المعمولة المعروفة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شرحها جماعة من علماء العربیة،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من روی عنه بالاجازة أبو عمر بن حوط اللّه و مات سنة سبع و ستّمأة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صلاح الدّین الصّفدی فی شرحه علی لامیة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الشّهاب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لنفسه الشّیخ مجد الدّین ابن الظهیر الاربلی أبیاتا کتبها من نظمه علی الجزولیة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فی النّحو ذات 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تناهت فأعنت عن مقدّمة أخری</w:t>
      </w:r>
    </w:p>
    <w:p>
      <w:pPr>
        <w:pStyle w:val="BookText"/>
        <w:rPr/>
      </w:pPr>
      <w:r>
        <w:rPr>
          <w:rFonts w:ascii="IRNazanin" w:hAnsi="IRNazanin" w:eastAsia="IRNazanin"/>
          <w:color w:val="111111"/>
          <w:sz w:val="28"/>
          <w:sz w:val="28"/>
          <w:szCs w:val="28"/>
          <w:rtl w:val="true"/>
          <w:lang w:bidi="fa-IR"/>
        </w:rPr>
        <w:t>حبانا بها بحر من العلم زاحر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عجب للبحر أن یقذف الدّرا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اوضحها بالشّرح صدر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نر شرحا غیره یشرح الصّدرا </w:t>
      </w:r>
      <w:r>
        <w:rPr>
          <w:rStyle w:val="FootnoteAnchor"/>
          <w:rtl w:val="true"/>
        </w:rPr>
        <w:footnoteReference w:id="294"/>
      </w:r>
      <w:bookmarkStart w:id="345" w:name="pg14503_156730"/>
    </w:p>
    <w:p>
      <w:pPr>
        <w:pStyle w:val="Heading2"/>
        <w:numPr>
          <w:ilvl w:val="1"/>
          <w:numId w:val="1"/>
        </w:numPr>
        <w:rPr/>
      </w:pPr>
      <w:bookmarkStart w:id="346" w:name="__RefHeading___Toc1325091_996550957"/>
      <w:bookmarkStart w:id="347" w:name="_Toc116"/>
      <w:bookmarkEnd w:id="345"/>
      <w:bookmarkEnd w:id="346"/>
      <w:r>
        <w:rPr>
          <w:rtl w:val="true"/>
        </w:rPr>
        <w:t>باب ما اوله الفاء و القاف و الکاف و اللام من اسماء فقهائنا الاعلام</w:t>
      </w:r>
      <w:bookmarkEnd w:id="347"/>
    </w:p>
    <w:p>
      <w:pPr>
        <w:pStyle w:val="Heading3"/>
        <w:numPr>
          <w:ilvl w:val="2"/>
          <w:numId w:val="1"/>
        </w:numPr>
        <w:rPr/>
      </w:pPr>
      <w:bookmarkStart w:id="348" w:name="__RefHeading___Toc1325093_996550957"/>
      <w:bookmarkStart w:id="349" w:name="_Toc117"/>
      <w:bookmarkEnd w:id="348"/>
      <w:r>
        <w:rPr/>
        <w:t>538</w:t>
      </w:r>
      <w:r>
        <w:rPr>
          <w:rtl w:val="true"/>
        </w:rPr>
        <w:t xml:space="preserve">- </w:t>
      </w:r>
      <w:r>
        <w:rPr>
          <w:rtl w:val="true"/>
        </w:rPr>
        <w:t>فتح اللّه بن هیبة اللّه الحسینی السلامی</w:t>
      </w:r>
      <w:bookmarkEnd w:id="349"/>
    </w:p>
    <w:p>
      <w:pPr>
        <w:pStyle w:val="BookText"/>
        <w:rPr/>
      </w:pPr>
      <w:r>
        <w:rPr>
          <w:rFonts w:ascii="IRNazanin" w:hAnsi="IRNazanin" w:eastAsia="IRNazanin"/>
          <w:color w:val="111111"/>
          <w:sz w:val="28"/>
          <w:sz w:val="28"/>
          <w:szCs w:val="28"/>
          <w:rtl w:val="true"/>
          <w:lang w:bidi="fa-IR"/>
        </w:rPr>
        <w:t>السید الامامی و النبیل الاسلامی کمال الدین فتح اللّه بن هیبة اللّه بن عطاء اللّه الحسنی الحسینی السلامی الشامی</w:t>
      </w:r>
      <w:r>
        <w:rPr>
          <w:rStyle w:val="FootnoteAnchor"/>
          <w:rtl w:val="true"/>
        </w:rPr>
        <w:footnoteReference w:id="295"/>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الأبرار فی مناقب الکرّار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و کثیرا ما ینقل فیه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عماد الدّین أبی جعفر محمّد بن علی بن محمّد الطّوسی المشهدی، المتکرّر إلیه الإشارة فی التّضاعیف،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فوائده ما رواه فی مطاوی بحث لزوم مراعات السّادات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 من 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و سلّم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أحدا من اولادی، و لم یقم إلیه تعظیما له قد جفانی و من جفانی فهو منافق</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أیضا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علاء الدّین عن سلمان الفارسی، عن النّبیّ صلّی اللّه علیه و آله و سلّم إنّه قال من رأی واحدا من أولادی و لم یقم له قیاما کاملا تعظیما له ابتلاه اللّه ببلاء لیس له دواء،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الخبران یدلّان صریحا علی لزوم القیام للسّادات إذا دخلوا المجالس، و حیث لا قائل بالفرق فیشمل استحباب القیام لسائر </w:t>
      </w:r>
      <w:bookmarkStart w:id="350" w:name="pg14503_156731"/>
    </w:p>
    <w:p>
      <w:pPr>
        <w:pStyle w:val="BookText"/>
        <w:rPr/>
      </w:pPr>
      <w:bookmarkEnd w:id="350"/>
      <w:r>
        <w:rPr>
          <w:rFonts w:ascii="IRNazanin" w:hAnsi="IRNazanin" w:eastAsia="IRNazanin"/>
          <w:color w:val="111111"/>
          <w:sz w:val="28"/>
          <w:sz w:val="28"/>
          <w:szCs w:val="28"/>
          <w:rtl w:val="true"/>
          <w:lang w:bidi="fa-IR"/>
        </w:rPr>
        <w:t xml:space="preserve">المؤمنین أیضا، و لا سیما العلماء، و ان کان ذلک فی شأن السّادات أکدّ، و من هذا یظهر بطلان القول بکون القیام فی المجالس تعظیما للدّاخل علی أهل المجلس بدعة، و یؤیده العمومات، و قد حقّقنا الحقّ فی ذلک فی کتاب العشرة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وثیقة النّجاه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وفّقنا اللّه لإتمامه بمحمّد و آله</w:t>
      </w:r>
      <w:r>
        <w:rPr>
          <w:rFonts w:eastAsia="IRNazanin" w:cs="IRNazanin"/>
          <w:color w:val="111111"/>
          <w:sz w:val="28"/>
          <w:szCs w:val="28"/>
          <w:rtl w:val="true"/>
          <w:lang w:bidi="fa-IR"/>
        </w:rPr>
        <w:t>.</w:t>
      </w:r>
    </w:p>
    <w:p>
      <w:pPr>
        <w:pStyle w:val="Heading3"/>
        <w:numPr>
          <w:ilvl w:val="2"/>
          <w:numId w:val="1"/>
        </w:numPr>
        <w:rPr/>
      </w:pPr>
      <w:bookmarkStart w:id="351" w:name="__RefHeading___Toc1325095_996550957"/>
      <w:bookmarkStart w:id="352" w:name="_Toc118"/>
      <w:bookmarkEnd w:id="351"/>
      <w:r>
        <w:rPr/>
        <w:t>539</w:t>
      </w:r>
      <w:r>
        <w:rPr>
          <w:rtl w:val="true"/>
        </w:rPr>
        <w:t xml:space="preserve">- </w:t>
      </w:r>
      <w:r>
        <w:rPr>
          <w:rtl w:val="true"/>
        </w:rPr>
        <w:t>فتح اللّه بن شکر اللّه القاشانی</w:t>
      </w:r>
      <w:bookmarkEnd w:id="352"/>
    </w:p>
    <w:p>
      <w:pPr>
        <w:pStyle w:val="BookText"/>
        <w:rPr/>
      </w:pPr>
      <w:r>
        <w:rPr>
          <w:rFonts w:ascii="IRNazanin" w:hAnsi="IRNazanin" w:eastAsia="IRNazanin"/>
          <w:color w:val="111111"/>
          <w:sz w:val="28"/>
          <w:sz w:val="28"/>
          <w:szCs w:val="28"/>
          <w:rtl w:val="true"/>
          <w:lang w:bidi="fa-IR"/>
        </w:rPr>
        <w:t>المولی فتح اللّه بن المولی شکر اللّه القاشانی الشریف</w:t>
      </w:r>
      <w:r>
        <w:rPr>
          <w:rStyle w:val="FootnoteAnchor"/>
          <w:rtl w:val="true"/>
        </w:rPr>
        <w:footnoteReference w:id="296"/>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نبیل، و عالم کامل جلیل، فقیه متکلّم مفسّر نبیه، و هو من علماء دولة السّلطان شاه طهماسب الصّفوی، و کان من تلامذة علیّ بن الحسن الزّواری المفسّر المشهور؛ و یروی عن الشّیخ علیّ الکرکی بتوسّطة، و له مؤلّفات جیاد سیما فی التّفسیر، فانّ له فیه یدا طولی، و من مؤلّفاته کتاب شرح نهج البلاغة بالفارسیة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الغافلین و تذکرة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کتاب معروف قد رأیته باصبهان و شیراز و هراة و غیرها، و له ترجمة کتاب الاحتجاج للشیخ الطبرسی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 للسلطان المذکور و قد رأیته فی بلدة اردبیل فی خزانة الشّیخ صفی، و له کتاب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الصادقین فی الزام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و هو تفسیر کبیر مشهور یقرب من مأة و سبعین ألف بیت بل یدخل فی حیز مأة و ثمانین؛ کما نقل عن تصریح مؤلّف الکتاب و وضعه فی خمس مجلّدات، قد تعرّض فیه لحجج کلّ طائفة من الایات القرآنیة، و أورد فیه النّکاة العربیة و نحوها أیضا، جیدة الفوائد، و له أیضا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و هو مختصر من الأوّل، معروف فی ثلاث مجلّدات، و له ترجمة القرآن بالفارسیة مشهورة قد تکتب فی بعض المصاحف علی الهامش، و له تفسیر آخر عربی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أیضا </w:t>
      </w:r>
      <w:bookmarkStart w:id="353" w:name="pg14503_156732"/>
    </w:p>
    <w:p>
      <w:pPr>
        <w:pStyle w:val="BookText"/>
        <w:rPr/>
      </w:pPr>
      <w:bookmarkEnd w:id="353"/>
      <w:r>
        <w:rPr>
          <w:rFonts w:ascii="IRNazanin" w:hAnsi="IRNazanin" w:eastAsia="IRNazanin"/>
          <w:color w:val="111111"/>
          <w:sz w:val="28"/>
          <w:sz w:val="28"/>
          <w:szCs w:val="28"/>
          <w:rtl w:val="true"/>
          <w:lang w:bidi="fa-IR"/>
        </w:rPr>
        <w:t xml:space="preserve">کبیر یقرب من ثمانین ألف بیت فی مجلّدین ضخمین، ألّفه بعد التّفسیرین السّابقین علی ما صرّح به أوّله، و رأیت منه نسخة بخطّه الشّریف و قد فرغ من تألیفه فی منتصف شهر ذی القعدة سنة سبع و سبعین و تسعمأة، و قد أورد فیه أخبار أهل البیت علیهم السلام و نقل فی الأکثر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القاضی، و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للطّبرسی، کذا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وفاته سنة ثمان و ثمانین و تسعمأة، و أنشد بعضهم هذه القطعة الملیحة فی تاریخ وفاته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مفتی دین متین کاشف قرآن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 سرّ قدر عالم أسرار قضا</w:t>
      </w:r>
    </w:p>
    <w:p>
      <w:pPr>
        <w:pStyle w:val="BookText"/>
        <w:rPr/>
      </w:pPr>
      <w:r>
        <w:rPr>
          <w:rFonts w:ascii="IRNazanin" w:hAnsi="IRNazanin" w:eastAsia="IRNazanin"/>
          <w:color w:val="111111"/>
          <w:sz w:val="28"/>
          <w:sz w:val="28"/>
          <w:szCs w:val="28"/>
          <w:rtl w:val="true"/>
          <w:lang w:bidi="fa-IR"/>
        </w:rPr>
        <w:t>هادی وادی تفسیر که در حلّ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خاطرش بود ز أسرار یقین پرده‌گشا</w:t>
      </w:r>
    </w:p>
    <w:p>
      <w:pPr>
        <w:pStyle w:val="BookText"/>
        <w:rPr/>
      </w:pPr>
      <w:r>
        <w:rPr>
          <w:rFonts w:ascii="IRNazanin" w:hAnsi="IRNazanin" w:eastAsia="IRNazanin"/>
          <w:color w:val="111111"/>
          <w:sz w:val="28"/>
          <w:sz w:val="28"/>
          <w:szCs w:val="28"/>
          <w:rtl w:val="true"/>
          <w:lang w:bidi="fa-IR"/>
        </w:rPr>
        <w:t>ملکی ذات و فلک مرتبه فتح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 از قوّت او رایت إسلام بپا</w:t>
      </w:r>
    </w:p>
    <w:p>
      <w:pPr>
        <w:pStyle w:val="BookText"/>
        <w:rPr/>
      </w:pPr>
      <w:r>
        <w:rPr>
          <w:rFonts w:ascii="IRNazanin" w:hAnsi="IRNazanin" w:eastAsia="IRNazanin"/>
          <w:color w:val="111111"/>
          <w:sz w:val="28"/>
          <w:sz w:val="28"/>
          <w:szCs w:val="28"/>
          <w:rtl w:val="true"/>
          <w:lang w:bidi="fa-IR"/>
        </w:rPr>
        <w:t>قدوه اهل فقاهت که بمصباح 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بود بارشاد بحقّ راهنما</w:t>
      </w:r>
    </w:p>
    <w:p>
      <w:pPr>
        <w:pStyle w:val="BookText"/>
        <w:rPr/>
      </w:pPr>
      <w:r>
        <w:rPr>
          <w:rFonts w:ascii="IRNazanin" w:hAnsi="IRNazanin" w:eastAsia="IRNazanin"/>
          <w:color w:val="111111"/>
          <w:sz w:val="28"/>
          <w:sz w:val="28"/>
          <w:szCs w:val="28"/>
          <w:rtl w:val="true"/>
          <w:lang w:bidi="fa-IR"/>
        </w:rPr>
        <w:t>کرد پرواز بشهباز سبک جنبش 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وسعت‌طلبش تا که از این تنگ فضا</w:t>
      </w:r>
    </w:p>
    <w:p>
      <w:pPr>
        <w:pStyle w:val="BookText"/>
        <w:rPr/>
      </w:pPr>
      <w:r>
        <w:rPr>
          <w:rFonts w:ascii="IRNazanin" w:hAnsi="IRNazanin" w:eastAsia="IRNazanin"/>
          <w:color w:val="111111"/>
          <w:sz w:val="28"/>
          <w:sz w:val="28"/>
          <w:szCs w:val="28"/>
          <w:rtl w:val="true"/>
          <w:lang w:bidi="fa-IR"/>
        </w:rPr>
        <w:t>فقها را چه ملاذی بجز آن قدوه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 تاریخ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 الفقهاء</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p>
    <w:p>
      <w:pPr>
        <w:pStyle w:val="Heading3"/>
        <w:numPr>
          <w:ilvl w:val="2"/>
          <w:numId w:val="1"/>
        </w:numPr>
        <w:rPr/>
      </w:pPr>
      <w:bookmarkStart w:id="354" w:name="__RefHeading___Toc1325097_996550957"/>
      <w:bookmarkStart w:id="355" w:name="_Toc119"/>
      <w:bookmarkEnd w:id="354"/>
      <w:r>
        <w:rPr/>
        <w:t>540</w:t>
      </w:r>
      <w:r>
        <w:rPr>
          <w:rtl w:val="true"/>
        </w:rPr>
        <w:t xml:space="preserve">- </w:t>
      </w:r>
      <w:r>
        <w:rPr>
          <w:rtl w:val="true"/>
        </w:rPr>
        <w:t>فخار بن معد الموسوی الحائری</w:t>
      </w:r>
      <w:bookmarkEnd w:id="355"/>
    </w:p>
    <w:p>
      <w:pPr>
        <w:pStyle w:val="BookText"/>
        <w:rPr/>
      </w:pPr>
      <w:r>
        <w:rPr>
          <w:rFonts w:ascii="IRNazanin" w:hAnsi="IRNazanin" w:eastAsia="IRNazanin"/>
          <w:color w:val="111111"/>
          <w:sz w:val="28"/>
          <w:sz w:val="28"/>
          <w:szCs w:val="28"/>
          <w:rtl w:val="true"/>
          <w:lang w:bidi="fa-IR"/>
        </w:rPr>
        <w:t>السید شمس الدین فخار بن معد بن فخار الموسوی الحائری</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کان عالما فاضلا أدیبا محدّثا؛ 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الذاهب إلی تکفیر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جید و غیر ذلک یروی عنه المحقّق، و یروی هو عن أبی إدریس الحلّی، و عن شاذان بن جبرئیل القمیّ و غیرهما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نقله 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الکتاب الّذی فی الردّ علی تکفیر أبی طالب کان عندی، و قد نقلت اکثره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سلاسل الحدید فی </w:t>
      </w:r>
    </w:p>
    <w:p>
      <w:pPr>
        <w:pStyle w:val="BookText"/>
        <w:rPr/>
      </w:pPr>
      <w:r>
        <w:rPr>
          <w:rFonts w:ascii="IRNazanin" w:hAnsi="IRNazanin" w:eastAsia="IRNazanin"/>
          <w:color w:val="111111"/>
          <w:sz w:val="28"/>
          <w:sz w:val="28"/>
          <w:szCs w:val="28"/>
          <w:rtl w:val="true"/>
          <w:lang w:bidi="fa-IR"/>
        </w:rPr>
        <w:t>تقیید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انّه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توقّفه فی اسلام أبی طالب و نقل ابن أبی الحدید فی الکتاب المذکور انّ السید فخّار بن معد أرسل إلیه الکتاب المذکور بعد تصنیفه فکتب علی ظهره ما یؤذن بمدح أبی طالب من غیر أن یصرّح باسلامه </w:t>
      </w:r>
      <w:r>
        <w:rPr>
          <w:rStyle w:val="FootnoteAnchor"/>
          <w:rtl w:val="true"/>
        </w:rPr>
        <w:footnoteReference w:id="298"/>
      </w:r>
      <w:r>
        <w:rPr>
          <w:rFonts w:ascii="IRNazanin" w:hAnsi="IRNazanin" w:eastAsia="IRNazanin"/>
          <w:color w:val="111111"/>
          <w:sz w:val="28"/>
          <w:sz w:val="28"/>
          <w:szCs w:val="28"/>
          <w:rtl w:val="true"/>
          <w:lang w:bidi="fa-IR"/>
        </w:rPr>
        <w:t>و قد اشبعنا معه الکلام فی الکتاب المذکور، و بینا ما فی کلامه من القصور،</w:t>
      </w:r>
    </w:p>
    <w:p>
      <w:pPr>
        <w:pStyle w:val="BookText"/>
        <w:rPr/>
      </w:pPr>
      <w:r>
        <w:rPr>
          <w:rFonts w:ascii="IRNazanin" w:hAnsi="IRNazanin" w:eastAsia="IRNazanin"/>
          <w:color w:val="111111"/>
          <w:sz w:val="28"/>
          <w:sz w:val="28"/>
          <w:szCs w:val="28"/>
          <w:rtl w:val="true"/>
          <w:lang w:bidi="fa-IR"/>
        </w:rPr>
        <w:t>و قال شیخنا الشّهید الثّانی فی اجازته و مصنّفات و مرویات السید السّعید العلّامة المرتضی إمام الادبآء و النّسّاب و الفقهاء، شمس الدین أبی علیّ فخار بن معد الموسوی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رجال المحدّث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یروی عن مشایخ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إدریس الحلّی، و شاذان بن جبرئیل القمیّ، و یحیی بن البطریق الحلّی؛ و یروی أیضا عنه مشایخ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السید عبد الحمید، و المحقّق الحلّی، و الشّیخ شمس الدّین النّسبی العینی، مات سنة ثلاثین و ستّمأة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 من جملة من یروی عنه سیدنا المذکور من علمآء الشّیعة هو السید العلّامة محیی الدّین أبی حامد محمّد بن أبی القاسم عبد اللّه بن علیّ بن زهرة الحسینی الصّادقی الحلبی، و من علماء الجمهور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إبن ابی الحدید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أبو الفرج الجوزی المشهور؛ و القاضی أبو الفتح محمّد بن احمد المندانی الواسطی، الّذی یروی هو عن ابن الجوالیقی و غیره، و غیرهم من العلمآء الصّدور و العلماء البدور، و قلّ نظیره فی </w:t>
      </w:r>
    </w:p>
    <w:p>
      <w:pPr>
        <w:pStyle w:val="BookText"/>
        <w:rPr/>
      </w:pPr>
      <w:r>
        <w:rPr>
          <w:rFonts w:ascii="IRNazanin" w:hAnsi="IRNazanin" w:eastAsia="IRNazanin"/>
          <w:color w:val="111111"/>
          <w:sz w:val="28"/>
          <w:sz w:val="28"/>
          <w:szCs w:val="28"/>
          <w:rtl w:val="true"/>
          <w:lang w:bidi="fa-IR"/>
        </w:rPr>
        <w:t>مشایخ إجازاتنا الورعین، و رجال روایاتنا المطّلعین المتتبعین، بحیث لم یشذّ عنه إجازة من إجازات الأصحاب و لم یخل منه سند من أسانید علمائنا الأطیاب، و کان رحمه اللّه تعالی من عظماء وقته، و کبراء زمانه، فی الدّنیا و الدّین فخرا و فخارة و فخیر الطّویین المنتجبین و الفقهاء و المجتهدین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اسمه الشّریف بفتح الفاء و تخفیف الخاء المعجمة و الرّاء کما إنّ اسم ابیه معد علی وزن مرد مرادفا لاسم أبی العرب معد بن عدنان، و قد مرّ فی باب الأعلیاء من الشّیعة، إنّ لجناب هذا السید الجلیل، نافلة یدعی علم الدّین المرتضی، علیّ بن السید جلال الدّین عبد الحمید بن السید العلّامة، ابی علیّ فخار الموسوی، و هو یروی عن أبیه السید عبد الحمید عن جدّه المبرور المذکور، و یروی شیخنا الشّهید رحمه اللّه عنه؛ بواسطة شیخه السید تاج الدّین بن معیة الآتی ذکره و ترجمته فی باب المحامدة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شیخنا الشّهید الثّانی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الشّیخ جمال الدّین أحمد بن صالح السّیبی قدّس سرّه أنّ السید فخّار الموسوی اجتاز بوالده مسافرا إلی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فاوقفنی والدی بین یدی السید، فحفظت منه أنّه قال لی یا ولدی أجزت لک ما یجوز لی روایته،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ستعلم فیما بعد ما خصّصتک به، و علی هذا جری السّلف و الخلف، و کأنّهم رأوا الطفل أهلا لتحمل هذا النّوع من أنواع حمل الحدیث النّبوی، لیؤدّی به بعد حصول أهلیته؛ حرصا علی توسّع السّبیل إلی بقاء الاسناد الّذی اختصّت به هذه الامّة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الشّیخ حسن ابن شیخنا الشّهید الثّانی فی اجازته الکبیرة المشهورة و یروی العلّامة عن والده و الشّیخ السّعید نجم الدّین أبی القاسم بن سعید، و السید الجلیل جمال الدّین أحمد بن طاوس، عن السید السّعید المرتضی، إمام الادبآء و النّساب و الفقهآء شمس الدّین أبی علی فخار بن معد الموسوی جمیع تصانیفه، و عن والده عن السید فخار، عن الشّیخ المحقّق فخر الدّین أبی عبد اللّه محمّد بن إدریس الحلّی جمیع مصنّفاته و روایاته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لشیخنا الشّهید الاوّل رحمه اللّه طریق إلی السید فخار أعلی من الطریق المذکور </w:t>
      </w:r>
      <w:bookmarkStart w:id="356" w:name="pg14503_156735"/>
    </w:p>
    <w:p>
      <w:pPr>
        <w:pStyle w:val="BookText"/>
        <w:rPr/>
      </w:pPr>
      <w:bookmarkEnd w:id="356"/>
      <w:r>
        <w:rPr>
          <w:rFonts w:ascii="IRNazanin" w:hAnsi="IRNazanin" w:eastAsia="IRNazanin"/>
          <w:color w:val="111111"/>
          <w:sz w:val="28"/>
          <w:sz w:val="28"/>
          <w:szCs w:val="28"/>
          <w:rtl w:val="true"/>
          <w:lang w:bidi="fa-IR"/>
        </w:rPr>
        <w:t>بروایة العلّامة، و هو عن الشّیخ رضی الدّین علی بن المزیدی، عن الشّیخ شمس الدّین محمّد بن صالح القسینی عن السید فخّار</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ترجمة له بعنوان الشّیخ شمس الدّین محمّد بن أحمد بن صالح السّیبی القسینی تلمیذ فخّار بن معد، فاضل صالح جلیل، یروی عن أبیه، و عن فخّار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خط من نقل خطّ الشّهید الأوّل قدّس سرّه، ما صورته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الاجل شمس الدّین شیخ الشّرف، فخّار بن معد بن فخّار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ساغسل أشعاری الحسان و أهجر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القوافی و اقلی ما حییت القوافیا</w:t>
      </w:r>
    </w:p>
    <w:p>
      <w:pPr>
        <w:pStyle w:val="BookText"/>
        <w:rPr/>
      </w:pPr>
      <w:r>
        <w:rPr>
          <w:rFonts w:ascii="IRNazanin" w:hAnsi="IRNazanin" w:eastAsia="IRNazanin"/>
          <w:color w:val="111111"/>
          <w:sz w:val="28"/>
          <w:sz w:val="28"/>
          <w:szCs w:val="28"/>
          <w:rtl w:val="true"/>
          <w:lang w:bidi="fa-IR"/>
        </w:rPr>
        <w:t>و الوی عن الاداب عنقی و اعتذر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بعد حتّی ما اری القوم مالیا</w:t>
      </w:r>
    </w:p>
    <w:p>
      <w:pPr>
        <w:pStyle w:val="BookText"/>
        <w:rPr/>
      </w:pPr>
      <w:r>
        <w:rPr>
          <w:rFonts w:ascii="IRNazanin" w:hAnsi="IRNazanin" w:eastAsia="IRNazanin"/>
          <w:color w:val="111111"/>
          <w:sz w:val="28"/>
          <w:sz w:val="28"/>
          <w:szCs w:val="28"/>
          <w:rtl w:val="true"/>
          <w:lang w:bidi="fa-IR"/>
        </w:rPr>
        <w:t>فانّی اری الآداب یا أمّ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تزید الفتی ممّا یروم تنائیا</w:t>
      </w:r>
    </w:p>
    <w:p>
      <w:pPr>
        <w:pStyle w:val="Heading3"/>
        <w:numPr>
          <w:ilvl w:val="2"/>
          <w:numId w:val="1"/>
        </w:numPr>
        <w:rPr/>
      </w:pPr>
      <w:bookmarkStart w:id="357" w:name="__RefHeading___Toc1325099_996550957"/>
      <w:bookmarkStart w:id="358" w:name="_Toc120"/>
      <w:bookmarkEnd w:id="357"/>
      <w:r>
        <w:rPr/>
        <w:t>541</w:t>
      </w:r>
      <w:r>
        <w:rPr>
          <w:rtl w:val="true"/>
        </w:rPr>
        <w:t xml:space="preserve">- </w:t>
      </w:r>
      <w:r>
        <w:rPr>
          <w:rtl w:val="true"/>
        </w:rPr>
        <w:t>فخر الدین بن محمد بن علی الطریحی النجفی</w:t>
      </w:r>
      <w:bookmarkEnd w:id="358"/>
    </w:p>
    <w:p>
      <w:pPr>
        <w:pStyle w:val="BookText"/>
        <w:rPr/>
      </w:pPr>
      <w:r>
        <w:rPr>
          <w:rFonts w:ascii="IRNazanin" w:hAnsi="IRNazanin" w:eastAsia="IRNazanin"/>
          <w:color w:val="111111"/>
          <w:sz w:val="28"/>
          <w:sz w:val="28"/>
          <w:szCs w:val="28"/>
          <w:rtl w:val="true"/>
          <w:lang w:bidi="fa-IR"/>
        </w:rPr>
        <w:t>الشیخ الکامل الادیب، و الفاضل العجیب، فخر الدین بن محمد بن علی بن احمد بن طریح الرماحی المسلمی النجفی المعروف بالطریحی بالطاء المهملة المضمومة صاحب کتاب مجمع البحرین</w:t>
      </w:r>
      <w:r>
        <w:rPr>
          <w:rStyle w:val="FootnoteAnchor"/>
          <w:rtl w:val="true"/>
        </w:rPr>
        <w:footnoteReference w:id="301"/>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الشیخ فخر الدین بن محمد بن علی بن احمد بن طریح النجفی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زاهد ورع عابد فقیه شاعر جلیل القدر له کتب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 فی الزیارة و الخطب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له شعر و رسائل و هو المعاصرین و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عداد مشایخ سمینا العلّامة المجلسی رحمه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الشّیخ فخر الدّین بن طریح النّجفی؛ و کان هذا الشّیخ فاضلا محدّثا لغویا عابدا زاهدا ورعا، و من مصنّفاته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و مطلع النّیرین، فی تفسیر غریب القرآن و الأحادیث الّتی من طرقنا إلّا انّه لم تحط بها تمام الإحاطة کما لا یخفی علی من تتبعه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 فی جمع المراثی و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 المتشابه من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انّه لا یخلو من الإجمال،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الشّخ یروی عن العالم الفاضل الشّیخ محمّد بن جابر النّجفی عن الشّیخ محمّد بن حسام الدّین الجزائری؛ عن الشیخ البهائی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الأمر کما ذکره فی وصف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لیس علی طرز کتب اللّغة المبنیة لمدالیل الألفاظ و الموادّ، بل غایة سبکه و طریقته تفسیر الکتاب و السنّة علی وجه بیان المراد، و مع هذا لیس محیطا بحلّ جلّ ما یوجد فیهما فضلا عن کلّه، بل و لیس محیطا ببیان لغات القرآن الّتی هی محصورة جدّا، کما تری انّه فی مادّة سحب لم یتعرّض لذکر السحب الّذی هو بمعنی الجر، و منه قوله تعالی إِذِ الْأَغْلالُ فِی أَعْناقِهِمْ وَ السَّلاسِلُ یسْحَبُونَ، و قس علی ذلک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ذکره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الفاضل العالم العامل الجلیل النّبیل الکامل المبارک، و کان رحمه اللّه من المعاصرین لنا، و قد اتّفق اجتماعی معه فی حداثة عمری فی سفر زیارتی الأول فی جامع الکوفة فی سنة ثمانین و ألف تخمینا، و کان قدّس سرّه یعتکف بذلک المسجد فی شهر رمضان و لکن لم یتیسّر لی ملاقاته و معاشرته، و کان رضی اللّه عنه أعبد زمانه و أورعهم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تقواه انّه ما کان یلبس الثّیاب الّتی قد خیطت بالابریشم و کان یخیط ثیابه بالفطن، و کان هو و ولده الشّیخ صفیّ الدّین و أولاد أخیه و اقرباؤه کلّهم علماء صلحآء اتقیاء</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توفّی رحمه اللّه سنة خمس و ثمانین و ألف تقریبا فلاحظ و قد طعن فی السنّ </w:t>
      </w:r>
    </w:p>
    <w:p>
      <w:pPr>
        <w:pStyle w:val="BookText"/>
        <w:rPr/>
      </w:pPr>
      <w:r>
        <w:rPr>
          <w:rFonts w:ascii="IRNazanin" w:hAnsi="IRNazanin" w:eastAsia="IRNazanin"/>
          <w:color w:val="111111"/>
          <w:sz w:val="28"/>
          <w:sz w:val="28"/>
          <w:szCs w:val="28"/>
          <w:rtl w:val="true"/>
          <w:lang w:bidi="fa-IR"/>
        </w:rPr>
        <w:t>جدّا، و یروی عنه جماعة من أهل عصرنا، منهم الاستاد الاستناد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مولانا المجلسی السمّی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هاشم بن سلیمان المعروف بالعلّامة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المعاصر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فاضل زاهد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من المؤلّفات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للخاصّة ألّفه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المقال فیما یتعلّق بأحوال الحدیث و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الفوائد جید نافع فی معرفة مشترکات الرّجال و أمثال ذلک، و علیه للشّیخ محمّد أمین الکاظمی حاشیة و له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الرّسالة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للشّیخ حسن بن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أحسن الکتب، و قد ألّفه فی أوان توجّهه إلی مشهد الرّضا علیه السّلام، ایام مجیئه إلی بلاد العجم، و قد کتب علیه نفسه و ولده حواش کثیرة، و قد سبقه بهذا الإسم الصّغانی من العامّة، حیث ألّف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فیه بین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نفسه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التّکملة و الذیل و الصّلة للصّحاح</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 فی الزّیارة و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أعثر علیه فی جملة مؤلّفاته بل هو بعینه کتاب المقتل لانّه سمّاه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 فی جمع المراثی و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أیضا رسالة مختصرة فی مسألة تقلید المجتهد المیت، و قد نقل فیها أدلّة سبعة لبعض مشایخه المعاصرین علی جواز تقلیده، و تعرّض هو لردّها، ثمّ قد أورد ولده الشّیخ صفیّ الدّین الطّریحی فی بعض إجازاته مؤلّفات والده هذا بهذا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المقال فی تمییز المشترکة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کتاب لم یعمل مثله، فی حاجة المحدّث إلیه و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فخریته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الجامعة لفتاوی الطّهارة و الصّلاة بمتن متین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فخریته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المختصرة منها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الضّیآء اللّامع فی شرح مختصر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رسالة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الشّهید الثّانی رحمه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الحلی،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 فی شرح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إثنی عشریة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فی مسائل الاحتیاج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غوامض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فضائل علیّ بن أبیطالب،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الکنز المذکور فی عمل السّاعات و الایام و اللّیالی و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مراثی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 هی ثلاثة کبیرة و صغیرة و واسطة،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الوارد و عقال الشّارد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کتاب جید، یغنی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 اللّطیفة فی شرح 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عواطف الإستبصار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الطّوسی،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الرّد علی المولی محمّد امین القائل ببطلان الإجتهاد و التّقلید،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خلاصة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مؤلّفاته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یروی عنه أیضا ولده الشیخ صفیّ الدّین المذکور،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ملحقاته، و شرح الرسالة الفخریة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الزّهریة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یروی عنه الشّیخ عبد الواحد بن محمّد التّوابی، شیخ روایة المولی أبی الحسن العاملی الشّریف ثمّ إنّ للشّیخ فخر الدّین الرّوایة عن الشّخ عبد النّبی الجزائری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 المقال فی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شیخیه السید شرف الدّین علیّ الحسنی الحسینی و الشّیخ محمّد بن جابر بن العبّاس المتقدّم ذکره، عن والده الشّیخ جابر النّجفی، صاحب المصنّفات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بن عبّاس البلاغی النّجفی أنّه کان أدیبا فقیها محدّثا عظیم الشّأن، جلیل القدر، رفیع المنزلة، ورع أهل زمانه و أعبدهم و أتقاهم، له مصنّفات عدیدة جیدة حسنة،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المقال فی معرفة احوال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رحمه اللّه فی الرّماحیة و نقل إلی النّجف الأشرف، و دفن فی ظهر الغریّ و کان یوم وفاته یوما لم یر أعظم منه، من کثرة النّاس للصّلاة علیه، و کثرة البکآء من المخالف و المؤالف، و کان ذلک فی سنة خمس و ثمانین بعد الألف تمّ کلامه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و له ایضا کتاب آخر فی بیان لغات القرآن بخصوصه فیما ینیف </w:t>
      </w:r>
      <w:bookmarkStart w:id="359" w:name="pg14503_156739"/>
    </w:p>
    <w:p>
      <w:pPr>
        <w:pStyle w:val="BookText"/>
        <w:rPr/>
      </w:pPr>
      <w:bookmarkEnd w:id="359"/>
      <w:r>
        <w:rPr>
          <w:rFonts w:ascii="IRNazanin" w:hAnsi="IRNazanin" w:eastAsia="IRNazanin"/>
          <w:color w:val="111111"/>
          <w:sz w:val="28"/>
          <w:sz w:val="28"/>
          <w:szCs w:val="28"/>
          <w:rtl w:val="true"/>
          <w:lang w:bidi="fa-IR"/>
        </w:rPr>
        <w:t xml:space="preserve">علی سبعة آلاف بیت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الخاطر و سرور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مفتتحه بعد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فیقول الفقیر إلی اللّه، فخر الدّین بن محمّد بن علیّ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لما عثرت بکتاب غریب القرآن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بنزهة القلوب و فرحة الکروب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الشّیخ الفاضل أبی بکر عزیز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تأمّلته فاذا هو کتاب فائق رائق، عجیب إلّا أنّ المطلوب منه یعسر تناوله للقصور فی ترتیبه و الخلل فی تبویبه، فاستخرت اللّه تعالی علی تغییر ذلک التّرتیب علی وجه له فیه رضا، فشرعت و رتّبته علی أبواب الحروف الهجائیة؛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أضفت إلی ذلک ما لم یشتمل علیه من اللغة و التّفسیر، و أفردت بابا فی آخره لذکر ما یناسبه، مشتملا علی فوائد لطیفة، و فرائد شریفة، لیتمّ بذلک المقصود، بعون اللّه الملک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بعنوان الشّیخ محیی الدّین بن طریح النّجفی، عالم فاضل محقّق عابد صالح أدیب شاعر، له رسائل و مراثی الحسین علیه السّلام، و دیوان شعر، من المعاصرین، و الظّاهر انّه من بنی عمومة الشّیخ فخر الدّین المذکور، و مساوق له أیضا فی کون اسمه لقبه کما اتّفق مثل ذلک لشیخنا الشهید الثّانی، و کثیر من العلماء الطائفة و غیرهم فلیلاحظ و اما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توحید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و هکذا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فی بعض معجزات الائمة علیهم السّلام کما افید، فهما للمولی فخر الدّین الماورائی التّرکستانی، الّذی نقل انّه کان سنیا فاستبصر؛ و کتب هذین الکتابین و لا نسبة له إلی صاحب التّرجمة کما لا یخفی</w:t>
      </w:r>
      <w:r>
        <w:rPr>
          <w:rFonts w:eastAsia="IRNazanin" w:cs="IRNazanin"/>
          <w:color w:val="111111"/>
          <w:sz w:val="28"/>
          <w:szCs w:val="28"/>
          <w:rtl w:val="true"/>
          <w:lang w:bidi="fa-IR"/>
        </w:rPr>
        <w:t>.</w:t>
      </w:r>
    </w:p>
    <w:p>
      <w:pPr>
        <w:pStyle w:val="Heading3"/>
        <w:numPr>
          <w:ilvl w:val="2"/>
          <w:numId w:val="1"/>
        </w:numPr>
        <w:rPr/>
      </w:pPr>
      <w:bookmarkStart w:id="360" w:name="__RefHeading___Toc1325101_996550957"/>
      <w:bookmarkStart w:id="361" w:name="_Toc121"/>
      <w:bookmarkEnd w:id="360"/>
      <w:r>
        <w:rPr/>
        <w:t>542</w:t>
      </w:r>
      <w:r>
        <w:rPr>
          <w:rtl w:val="true"/>
        </w:rPr>
        <w:t xml:space="preserve">- </w:t>
      </w:r>
      <w:r>
        <w:rPr>
          <w:rtl w:val="true"/>
        </w:rPr>
        <w:t>فرات بن ابراهیم بن فرات الکوفی</w:t>
      </w:r>
      <w:bookmarkEnd w:id="361"/>
    </w:p>
    <w:p>
      <w:pPr>
        <w:pStyle w:val="BookText"/>
        <w:rPr/>
      </w:pPr>
      <w:r>
        <w:rPr>
          <w:rFonts w:ascii="IRNazanin" w:hAnsi="IRNazanin" w:eastAsia="IRNazanin"/>
          <w:color w:val="111111"/>
          <w:sz w:val="28"/>
          <w:sz w:val="28"/>
          <w:szCs w:val="28"/>
          <w:rtl w:val="true"/>
          <w:lang w:bidi="fa-IR"/>
        </w:rPr>
        <w:t>المحدث العمید، و المفسر الحمید فرات بن ابراهیم بن فرات الکوفی</w:t>
      </w:r>
      <w:r>
        <w:rPr>
          <w:rStyle w:val="FootnoteAnchor"/>
          <w:rtl w:val="true"/>
        </w:rPr>
        <w:footnoteReference w:id="302"/>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التّفسیر الکبیر الّذی هو بلسان الأخبار، و أکثر أخباره فی شأن </w:t>
      </w:r>
    </w:p>
    <w:p>
      <w:pPr>
        <w:pStyle w:val="BookText"/>
        <w:rPr/>
      </w:pPr>
      <w:r>
        <w:rPr>
          <w:rFonts w:ascii="IRNazanin" w:hAnsi="IRNazanin" w:eastAsia="IRNazanin"/>
          <w:color w:val="111111"/>
          <w:sz w:val="28"/>
          <w:sz w:val="28"/>
          <w:szCs w:val="28"/>
          <w:rtl w:val="true"/>
          <w:lang w:bidi="fa-IR"/>
        </w:rPr>
        <w:t xml:space="preserve">الأئمّة الأطهار، علیهم سلام اللّه الملک الغفّار، و هو مذکور فی عداد تفسیری العیاشی و علی ابن ابراهیم القمّی، و یروی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الاعتماد و الاعتبار، ذکره المحدّث النّیسابوری فی رجاله بعد ما ترکه سائر أصحاب الکتب فی الرّجال،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تفسیره المعروف عن محمّد بن أحمد بن علیّ الهمدانی، قال شیخنا المجلسی رحمه اللّه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و ان لم یتعرّض من الأصحاب لمؤلّفه بمدح و 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کون أخباره موافقة لما وصل إلینا من الأحادیث المعتبرة، و حسن الضّبط فی نقلها، ممّا یعطی الوثوق لمؤلّفه، و حسن الظّنّ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الصّدوق رحمه اللّه عنه اخبارا بتوسّط الحسن بن محمّد بن سعید الهاشمی؛ و روی عنه الحاکم أبو القاسم الحسکانی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بعض أفاضل محقّقینا فی حواشیه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التّرجمة له فی الحاشیة بما قدّمناه لک من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یروی عن الحسین ابن سعید من مشایخ الشّیخ أبی الحسن علیّ بن بابویه، و قد روی عنه الصّدوق بواسطة و نقل من تفسیره أحادیث کثیرة فی کتبه، و هذا التّفسیر یتضمّن ما یدلّ علی حسن اعتقاده، وجودة انتقاده، و وفور علمه، و حسن حاله، و مضمونه موافق للکتب المعتمدة و قال مولانا التّقی المجلسیّ رحمه اللّه یظهر منه انّه کان متصوّفا و یمکن أن یکون صوفیا، و کان مراده ارتباطه باللّه، و فناؤه فی اللّه، و بقاؤه باللّه، و هذا المعنی موجود فی الرّوایات الصّحیحة، و یظهر من کلام بعض الکمّل من الاصحاب، کیونس بن عبد الرّحمان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فی أمالی شیخنا الصّدوق حدّثنا الحسن بن محمّد بن سعید الهاشمی الکوفی قال حدّثنا فرات بن ابراهیم بن فرات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احمد بن علیّ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الواحد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عاصم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جویبر عن الضحاک عن ابن عبّاس حدیث انقضاض الکوکب من السّماء فی دار امیر المؤمنین علیه السّلام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اله بعد ظهور هذه الآیة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و الّذی بعثنی بالنبوّة لقد وجبت </w:t>
      </w:r>
      <w:bookmarkStart w:id="362" w:name="pg14503_156741"/>
    </w:p>
    <w:p>
      <w:pPr>
        <w:pStyle w:val="BookText"/>
        <w:rPr/>
      </w:pPr>
      <w:bookmarkEnd w:id="362"/>
      <w:r>
        <w:rPr>
          <w:rFonts w:ascii="IRNazanin" w:hAnsi="IRNazanin" w:eastAsia="IRNazanin"/>
          <w:color w:val="111111"/>
          <w:sz w:val="28"/>
          <w:sz w:val="28"/>
          <w:szCs w:val="28"/>
          <w:rtl w:val="true"/>
          <w:lang w:bidi="fa-IR"/>
        </w:rPr>
        <w:t>لک الوصیة و الخلافة و الإمامة بعدی إلی آخر الحدیث</w:t>
      </w:r>
      <w:r>
        <w:rPr>
          <w:rFonts w:eastAsia="IRNazanin" w:cs="IRNazanin"/>
          <w:color w:val="111111"/>
          <w:sz w:val="28"/>
          <w:szCs w:val="28"/>
          <w:rtl w:val="true"/>
          <w:lang w:bidi="fa-IR"/>
        </w:rPr>
        <w:t>.</w:t>
      </w:r>
    </w:p>
    <w:p>
      <w:pPr>
        <w:pStyle w:val="Heading3"/>
        <w:numPr>
          <w:ilvl w:val="2"/>
          <w:numId w:val="1"/>
        </w:numPr>
        <w:rPr/>
      </w:pPr>
      <w:bookmarkStart w:id="363" w:name="__RefHeading___Toc1325103_996550957"/>
      <w:bookmarkStart w:id="364" w:name="_Toc122"/>
      <w:bookmarkEnd w:id="363"/>
      <w:r>
        <w:rPr/>
        <w:t>543</w:t>
      </w:r>
      <w:r>
        <w:rPr>
          <w:rtl w:val="true"/>
        </w:rPr>
        <w:t xml:space="preserve">- </w:t>
      </w:r>
      <w:r>
        <w:rPr>
          <w:rtl w:val="true"/>
        </w:rPr>
        <w:t>فرج اللّه بن محمد بن درویش الحویزی</w:t>
      </w:r>
      <w:bookmarkEnd w:id="364"/>
    </w:p>
    <w:p>
      <w:pPr>
        <w:pStyle w:val="BookText"/>
        <w:rPr/>
      </w:pPr>
      <w:r>
        <w:rPr>
          <w:rFonts w:ascii="IRNazanin" w:hAnsi="IRNazanin" w:eastAsia="IRNazanin"/>
          <w:color w:val="111111"/>
          <w:sz w:val="28"/>
          <w:sz w:val="28"/>
          <w:szCs w:val="28"/>
          <w:rtl w:val="true"/>
          <w:lang w:bidi="fa-IR"/>
        </w:rPr>
        <w:t>الحکیم البارع و الادیب الجامع شیخنا فرج اللّه بن محمد بن درویش ابن محمد بن حسین بن جمال بن اکبر الحویزی</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نسبته إلی حویز بالتّصغیر و هی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کورة بین البصرة و خوزستان فی وسط البطایخ فی غایة الرّدائة، أرضها رغام و سماؤها قتام و سحابها جهام، و سمومها سهام، و میاهها سمام و خواصها عوام، و عوامها طغام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نفس الرّجل فقد ذکره جماعة من العلمآء الأفاضل،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بعد التّرجمة له بهذا المنوال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محقق شاعر أدیب معاصر له مؤلّفات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و کتاب کبیر فی الکلام یشتمل علی الفرق الثّلاثة و السّبعین،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 فی المنطق 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الصّفوة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عجیبة بعض الفاظها بالسّواد، و بعضها بالحمرّة، تقرأ طولا و عرضا، فالمجموع علم و کلّ سطر من الحمرة علم، فی النّحو و المنطق و العروض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تشریح الأفلاک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للبهائی،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فی المعانی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دیوان شعر کبیر؛ و رسالة فی الحساب و غیر ذلک و من شعره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أحسن إلی من قد أساء فعاله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توجس من اسائته العطب</w:t>
      </w:r>
    </w:p>
    <w:p>
      <w:pPr>
        <w:pStyle w:val="BookText"/>
        <w:rPr/>
      </w:pPr>
      <w:r>
        <w:rPr>
          <w:rFonts w:ascii="IRNazanin" w:hAnsi="IRNazanin" w:eastAsia="IRNazanin"/>
          <w:color w:val="111111"/>
          <w:sz w:val="28"/>
          <w:sz w:val="28"/>
          <w:szCs w:val="28"/>
          <w:rtl w:val="true"/>
          <w:lang w:bidi="fa-IR"/>
        </w:rPr>
        <w:t>و انظر إلی صنع النّخیل فانّها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ترمی باحجار و ترمی بالرّطب</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تسمیة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بعض العامّة ألّف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یشتمل علی العلوم المذکورة وفقه الشّافعی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 الشّیخ فرج اللّه بذلک، </w:t>
      </w:r>
    </w:p>
    <w:p>
      <w:pPr>
        <w:pStyle w:val="BookText"/>
        <w:rPr/>
      </w:pPr>
      <w:r>
        <w:rPr>
          <w:rFonts w:ascii="IRNazanin" w:hAnsi="IRNazanin" w:eastAsia="IRNazanin"/>
          <w:color w:val="111111"/>
          <w:sz w:val="28"/>
          <w:sz w:val="28"/>
          <w:szCs w:val="28"/>
          <w:rtl w:val="true"/>
          <w:lang w:bidi="fa-IR"/>
        </w:rPr>
        <w:t>و تعجّب جماعة من أهل المجلس، فعمل الشّیخ هذا الکتاب قبل أن یری ذلک الکتاب انتهی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جملة المعدودین بسمة الفضیلة و العلم، ولکن لیس کما یقال، و هو من المعاصرین، ثمّ قال بعد نقله 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بتمامه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مؤلّفاته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خلاصة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للبهائی،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کتاب الغایة المذکور آنفا، و أمّا کتاب الرّجال فهو کتاب کبیر جدّا، و هو مشتمل علی قسمین الأوّل فی الخاصّة و الثّانی فی العامّة علی نهج کتابنا هذا، ولکن أورد فیه کلّ رطب و یابس، و ذکر فیه أحوال جمیع العلماء ممّن عاصره و من قبله علی ما سمعت و إلی الآن لم یتّفق لی مطالعته، و اما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علی نهج التّجرید للمحقّق الطّوسی رحمه اللّه؛ و أمّا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 محاذاة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الزّبدة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البهائی؛ و علی وتیرتها، و أمّا المنظومة فی المعانی و البیان، فالّذی عثرنا علیه هو انّ هذا الشّیخ قد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تلخیص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التّفتازانی من دون زیادة علی الأصل و لا نقصان، إلّا فی التّرتیب و التقدیم و التأخیر و نحوها، و سماعی انّه قد نظم قبله الشّیخ محمّد بن محمد بن مکی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بغایة الایضاح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نظم بعده هذا الشّیخ المختصر المذکور، الّذی هو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علی خمسة علوم فقه الشّافعی و هو العمدة فیه، و علم النّحو، و علم التّاریخ، و علم العروض، و علم القوافی، و لیس فیه علم المنطق أصلا انتهی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مصدّق فیما قال فی حقّ کتاب الرّجل فی فنّ الرّجال و ذلک لخلّوه عن الفائدة مع هذا الطّول، و کثرة ما لا طائل تحته فیه من الحشو و الفضول، من نحو ضبطه جمیع الأسماء المعروفة مکرّرا؟ و ترجمة کلّ من ذکر اسمه فی خبر او کتاب، و إن کان من قبیل الاخامرة و الاراذل و الازلام، و الانصاب، حتّی انّه ما ترک فیه ترجمة شمر بن ذی الجوشن الملعون، و قال فی ضمن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یروی عن أبیه فانظر أیها العاقل إلی ملاحة هذا المقال، ثمّ تنبّه لمعرفة الرّجال بالحقّ دون الحقّ بالرّجال، و انظر فی </w:t>
      </w:r>
      <w:bookmarkStart w:id="365" w:name="pg14503_156743"/>
    </w:p>
    <w:p>
      <w:pPr>
        <w:pStyle w:val="BookText"/>
        <w:rPr/>
      </w:pPr>
      <w:bookmarkEnd w:id="365"/>
      <w:r>
        <w:rPr>
          <w:rFonts w:ascii="IRNazanin" w:hAnsi="IRNazanin" w:eastAsia="IRNazanin"/>
          <w:color w:val="111111"/>
          <w:sz w:val="28"/>
          <w:sz w:val="28"/>
          <w:szCs w:val="28"/>
          <w:rtl w:val="true"/>
          <w:lang w:bidi="fa-IR"/>
        </w:rPr>
        <w:t>کلّ ما تراه من المؤلّفات إلی ما قال و لا تنظر إلی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لیعلم انّ هذا الشّیخ غیر الشّیخ فرج اللّه بن سلیمان بن محمد الجزائری الّذی نقل فی حقّه عن السید نعمة اللّه الموسوی التستری رحمه اللّه، انّه عالم فاضل فقیه محدّث ثقة عابد زاهد ورع کریم، معظّم بین النّاس، مطاع أقواله و أفعاله، و کانت السّلاطین یقصدونه و یتبرّکون بدعائه و انّه قال رأیته و هو کبیر السّن و کنت اتیمّن بدعائه، مات عشر الستّین بعد الألف</w:t>
      </w:r>
      <w:r>
        <w:rPr>
          <w:rFonts w:eastAsia="IRNazanin" w:cs="IRNazanin"/>
          <w:color w:val="111111"/>
          <w:sz w:val="28"/>
          <w:szCs w:val="28"/>
          <w:rtl w:val="true"/>
          <w:lang w:bidi="fa-IR"/>
        </w:rPr>
        <w:t>.</w:t>
      </w:r>
    </w:p>
    <w:p>
      <w:pPr>
        <w:pStyle w:val="Heading3"/>
        <w:numPr>
          <w:ilvl w:val="2"/>
          <w:numId w:val="1"/>
        </w:numPr>
        <w:rPr/>
      </w:pPr>
      <w:bookmarkStart w:id="366" w:name="__RefHeading___Toc1325105_996550957"/>
      <w:bookmarkStart w:id="367" w:name="_Toc123"/>
      <w:bookmarkEnd w:id="366"/>
      <w:r>
        <w:rPr/>
        <w:t>544</w:t>
      </w:r>
      <w:r>
        <w:rPr>
          <w:rtl w:val="true"/>
        </w:rPr>
        <w:t xml:space="preserve">- </w:t>
      </w:r>
      <w:r>
        <w:rPr>
          <w:rtl w:val="true"/>
        </w:rPr>
        <w:t>الفضل بن الحسن الطبرسی المشهدی</w:t>
      </w:r>
      <w:bookmarkEnd w:id="367"/>
    </w:p>
    <w:p>
      <w:pPr>
        <w:pStyle w:val="BookText"/>
        <w:rPr/>
      </w:pPr>
      <w:r>
        <w:rPr>
          <w:rFonts w:ascii="IRNazanin" w:hAnsi="IRNazanin" w:eastAsia="IRNazanin"/>
          <w:color w:val="111111"/>
          <w:sz w:val="28"/>
          <w:sz w:val="28"/>
          <w:szCs w:val="28"/>
          <w:rtl w:val="true"/>
          <w:lang w:bidi="fa-IR"/>
        </w:rPr>
        <w:t>الشیخ الشهید السعید، و الحبر الفقیه الفرید، امین الاسلام أبو علی الفضل بن الحسن بن الفضل الطبرسی المشهدی</w:t>
      </w:r>
      <w:r>
        <w:rPr>
          <w:rStyle w:val="FootnoteAnchor"/>
          <w:rtl w:val="true"/>
        </w:rPr>
        <w:footnoteReference w:id="304"/>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الفاضل العالم المفسّر الفقیه المحدّث الجلیل الثّقة الکامل النّبیل صاحب کتاب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لعلوم القرآن،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التّرجمة له بأمثال هذه العبارات؛ کان قدّس سرّه و ولده رضی الدّین أبو نصر حسن بن الفضل،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علیّ بن الحسن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سائر سلسلته و أقرباه من أکابر العلمآء، و یروی عنه جماعة من أفاضل العلمآء، منهم ولده المذکور؛ و ابن شهر آشوب، و الشّیخ منتجب الدّین، و القطب الرّاوندی، و السید أبو الحمد مهدی بن نزار الحسینی القاینی، و السید شرفشاه بن </w:t>
      </w:r>
    </w:p>
    <w:p>
      <w:pPr>
        <w:pStyle w:val="BookText"/>
        <w:rPr/>
      </w:pPr>
      <w:r>
        <w:rPr>
          <w:rFonts w:ascii="IRNazanin" w:hAnsi="IRNazanin" w:eastAsia="IRNazanin"/>
          <w:color w:val="111111"/>
          <w:sz w:val="28"/>
          <w:sz w:val="28"/>
          <w:szCs w:val="28"/>
          <w:rtl w:val="true"/>
          <w:lang w:bidi="fa-IR"/>
        </w:rPr>
        <w:t>محمّد بن زیادة الأفطسی، و الشّیخ عبد اللّه بن جعفر الدّوریستی، و شاذان بن جبرئیل القمّی و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یروی عن الشّیخ أبی علیّ بن الشّیخ الطّوسی، و عبد الجبّار بن علیّ المقری الرّازی، عن الشّیخ الطّوسی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الشّیخ منتجب الدّین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ثقة فاضل دین عین، له تصانیف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القرآن و الوسیط فی التّفسیر أربع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باعلام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الموالید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الآداب الدینیة للخزانة المعینیة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فرغ من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منتصف ذی القعدة سنة أربع و ثلاثین و خمسمأة، و لعلّ مراده بالوسیط هو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و بالوجیز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 الشّاف عن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یحتمل المغایرة، و قال ابن شهر آشوب فی باب الکنی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 ابو علیّ الطبرسی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فی 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 الشاف من کتاب الکشّاف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 المبین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باعلام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الآداب الدینیة للخزانة المعینیة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المولی نظام الدّین القرشی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فاضل دین عین له تصانیف،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مجلّدات، و الوسیط فی التّفسیر أربع مجلّدات،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فی التّفسیر؛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باعلام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فضل ائمّة الهدی علیهم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الموالید و الآداب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بابویه فی فهرسته شاهدته و قرأت تفقّها علیه، مات فی المشهد المقدّس الرّضوی علی ساکنه السّلام، و من الغرائب انّ السید رضی الدّین بن طاوس قد ألّف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وافقه فی جمیع الأبواب و الفصول و المطالب، و بالجملة لا تفاوت بینهما أصلا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الأمیر مصطفی فی رجاله عند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فاضل دین عین من أجلّاء هذه </w:t>
      </w:r>
    </w:p>
    <w:p>
      <w:pPr>
        <w:pStyle w:val="BookText"/>
        <w:rPr/>
      </w:pPr>
      <w:r>
        <w:rPr>
          <w:rFonts w:ascii="IRNazanin" w:hAnsi="IRNazanin" w:eastAsia="IRNazanin"/>
          <w:color w:val="111111"/>
          <w:sz w:val="28"/>
          <w:sz w:val="28"/>
          <w:szCs w:val="28"/>
          <w:rtl w:val="true"/>
          <w:lang w:bidi="fa-IR"/>
        </w:rPr>
        <w:t>الطائفة، له تصانیف حسنة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التّفسیر أربع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مجلّدان انتقل من المشهد الرّضوی إلی سبزوار سنة ثلاث و عشرین و خمسمأة، و انتقل بها إلی دار الخلود سنة ثمان و أربعین و خمسمأة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وفاته فی لیلة النّحر من السّنة المذکورة، ثمّ نقل نعشه إلی المشهد المقدّس، و قبره الآن أیضا معروف بها فی موضع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وقع فیه من القتل العام باشارة عبد اللّه خان أفغان، فی أواخر دولة الصفویة و قیل انّه توفّی سنة اثنتین و خمسمأة، و بلغ سنّه تسعین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ولد فی عشر سبعین و أربعمأة، و الظّاهر سقوط لفظة و خمسین منه، قبل لفظة و خمسمأة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المقابس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لشیخنا اسد اللّه الکاظمی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للطّبرسی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 الشّاف من کتاب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انّه تفسیره الوسیط، و حکی أنّه انتقل من المشهد الرّضوی إلی سبزوار، سنة ثلاث و عشرین و خمسمأة، و نقل أیضا انّ مرقده فی المشهد الشّریف موجود، و انّه دفن فی مغتسل الرّضا علیه السّلام بطوس،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المواضع المعتبرة انّ ذلک بعد ما نقل نعشه الشّریف من سبزوار إلی تربة مولانا الرّضا علیه السّلام</w:t>
      </w:r>
    </w:p>
    <w:p>
      <w:pPr>
        <w:pStyle w:val="BookText"/>
        <w:rPr/>
      </w:pPr>
      <w:r>
        <w:rPr>
          <w:rFonts w:ascii="IRNazanin" w:hAnsi="IRNazanin" w:eastAsia="IRNazanin"/>
          <w:color w:val="111111"/>
          <w:sz w:val="28"/>
          <w:sz w:val="28"/>
          <w:szCs w:val="28"/>
          <w:rtl w:val="true"/>
          <w:lang w:bidi="fa-IR"/>
        </w:rPr>
        <w:t xml:space="preserve">رجعنا إلی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الشّیخ المعاصر فقد أورد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مؤلّفاته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التّفسیر، و من روایاته صحیفة الرّضا انتهی</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وقع فی أوّل بعض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الإمام الأجلّ العالم الزاهد أمین الدّین ثقة الاسلام، أمین الرّؤساء؛ أبو علی الفضل بن الحسن الطّبرسی أطال اللّه بقاه، یوم الخمیس غرّة شهر اللّه الأصمّ رجب سنة تسع و ثلاثین و خمسمأة،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الإمام السید الزّاهد أبو الفتح عبد اللّه بن عبد الکریم، و فی بعضها یروی تلک الصّحیفة عن ذلک السید قرائة علیه داخل القبّة الّتی فیها قبر الرّضا علیه السّلام، غرّة شهر اللّه المبارک سنة إحدی و خمسمأة،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الشیخ الجلیل العالم </w:t>
      </w:r>
    </w:p>
    <w:p>
      <w:pPr>
        <w:pStyle w:val="BookText"/>
        <w:rPr/>
      </w:pPr>
      <w:r>
        <w:rPr>
          <w:rFonts w:ascii="IRNazanin" w:hAnsi="IRNazanin" w:eastAsia="IRNazanin"/>
          <w:color w:val="111111"/>
          <w:sz w:val="28"/>
          <w:sz w:val="28"/>
          <w:szCs w:val="28"/>
          <w:rtl w:val="true"/>
          <w:lang w:bidi="fa-IR"/>
        </w:rPr>
        <w:t>أبو الحسن علیّ بن محمّد بن علی الخاتمی الزّوزنی قرائة علیه سنة سبع و خمسین و أربعمأة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لیعلم انّ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طرقا عدیدة سوی طرق الطّبرسی، من طرق الخاصّة و العامّة منها قول صاحب النّسخة، فیقول الفقیر إلی اللّه الکریم الغنی طاهر بن محمّد الروانیزی 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بالصّحیفة المبارکة المیمونة الموسومة بصحیفة الرّضا علیه السلام إجازة باجازته العامّة شیخی و مخدومی قدوة أرباب الهدی أسوة أصحاب التّقی بقیة کرام الأولیاء قطب دوائر المحقّقین، سعد الحق و الملّة و الدین، یوسف بن الشّیخ الکبیر، و البدر المنیر، خلف الاقطاب الشّیخ فخر الملّة و الحقّ و الدّین، عبد الواحد الحمؤی قدّس سرّهما، و اکثر برّهما،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إجازة شیخی و مخدومی و عمّی و استادی و من إلیه فی امور الدّین اعتمادی، الشّیخ غیاث الحقّ و الدّین، هبة اللّه الحمؤی تغمّده اللّه بغفرانه بالإجازة العامة، عن سیده و جدّه شیخ الإسلام و المسلمین سلطان المحدّثین و المحدّثین، الشّیخ صدر الملّة و الحقّ و الدّین، ابراهیم الحمؤی قدّس 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المسند شرف الدّین أبو الفضل أحمد بن هبة اللّه الدمشقی بالخانقاه الشمیاطی، قیل له اخبرک الشّیخ أبو روح عبد المعزّ بن محمّد الهروی بروایته عن الشّیخ أبی القاسم زاهر بن طاهر الشّحامی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علی الحسن بن احمد السّکاکی قال اخبرنا الإمام أبو القاسم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محمّد بن عبد اللّه بن محمّد النّیسابوری الحفید،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عبد اللّه بن أحمد بن عامر الطائی بالبصرة، قال حدّثنی أبی سنة ستین و مأتین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الإمام علی بن موسی علیه السّلام سنة أربع و تسعین و مأة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له من المؤلّفات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ینسب إلیه، و قد رأیت نسخا منها و هی رسالة مختصرة ألّفها علی ترتیب حروف المعجم، و جمع فیها کلمات علیّ علیه السّلام علی نهج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للآمدی، و ظنّی انّه للسید علیّ بن فضل اللّه الحسنی الرّاوندی؛ و علی ایّ حال، فهو لیس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اللّئالی فی الاخبار و الفتاوی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للشّیخ محمّد بن جمهور الاحسائی، و للطّبرسی هذا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به السید رضی الدّین بن طاوس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نسبه إلیه الکفعمی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حواشیه،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السّفر و عمدة 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نسبه إلیه الکفعمی أیضا و له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الأئمّة او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نسبهما الیه السید حسین المجتهد، یعنی به السید حسین بن حسن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ذکره فی باب الحاء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الظّاهر انّ الأخیر لولده الشّیخ حسن بن الفضل،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مشکوة الانوار فی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نسبه الیه أیضا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المناواة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مشکوة الأنوار فی غرر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لسبطه الشّیخ ابی الفضل علی بن الشیخ رضی الدّین، أبی النّصر الحسن بن الفضل الطّبرسی،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 النّجاح فی الادعیة و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تتمیم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لأبیه أبی نصر، و هو کتاب ظریف یشتمل علی أخبار غریبة لأنّ ماله فی الأخبار، و ما لسبطه فی الأدعیة، فلیتامّل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ایضا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الامور فی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نسبه إلیه بعض الفضلاء،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الفرائض و النّوافل بالفارسیة علی ما ینسب الیه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الشّواهد کما نسبه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نفسه فی ذیل آیة یا أیها الرّسول بلغ ما انزل إلیک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 ینسب إلیه، و ظنّی انّه من مؤلّفات الشیخ شمس الدّین الطّبرسی النّحوی الّذی قد ینقل عنه الکفعمی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 ما یکون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عمدة المفسرین أمین الدّین ثقة الإسلام، أبو علی الفضل بن الحسن بن الفضل الطّبرسی، کان من نحاریر علماء التّفسیر، و تفسیره الکبیر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کاف و دلیل واف لجامعیته لفنون الفضل و الکمال، ثمّ لمّا وصل إلیه بعد هذا التّألیف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استحسن طریقته، ألّف تفسیرا آخر مختصرا شاملا لفوائد تفسیره الأوّل، و لطائف الکشّاف </w:t>
      </w:r>
    </w:p>
    <w:p>
      <w:pPr>
        <w:pStyle w:val="BookText"/>
        <w:rPr/>
      </w:pPr>
      <w:r>
        <w:rPr>
          <w:rFonts w:ascii="IRNazanin" w:hAnsi="IRNazanin" w:eastAsia="IRNazanin"/>
          <w:color w:val="111111"/>
          <w:sz w:val="28"/>
          <w:sz w:val="28"/>
          <w:szCs w:val="28"/>
          <w:rtl w:val="true"/>
          <w:lang w:bidi="fa-IR"/>
        </w:rPr>
        <w:t xml:space="preserve">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تفسیر ثالث أیضا أخصّ من الاوّلین، و تصانیف اخر فی الفقه و الکلام؛ و یظهر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مبحث الرّضاع أنّ الطّبرسی هذا کان داخلا فی زمرة مجتهدی علمائنا أیضا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مقالته فی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معروفة، و هی قوله بعدم اعتبار اتّحاد الفحل فی نشر الحرمة، و کذا قوله بان المعاصی کلّها کبائر، و إنّما یکون إتّصافها بالصّغیرة بالنسبة إلی ما هو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عجیب أمر هذا الطّبرسی بل من غریب کراماته، ما اشتهر بین الخاصّ و العام، انّه قد اصابته السّکتة، فظنّو به الوفاة، فغسّلوه و کفّنوه و دفّنوه، ثمّ رجعوا، فلمّا أفاق وجد نفسه فی القبر و مسدودا علیه سبیل الخروج عنه، من کلّ جهة، فنذر فی تلک الحالة انّه اذا نجی من تلک الدّاهیة، الّف کتابا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فاتّفق انّ بعض النّباشین قصده لأخذ کفنه، فلما کشف عن وجه القبر أخذ الشّیخ بیده، فتحیر النبّاش من دهشة ما رآه ثم تکلّم معه، فازداد به قلقا فقال له لا تخف أنا حیّ، و قد أصابنی السکتة ففعلوا بی هذا، و لمّا لم یقدر علی النّهوض و المشی من غایة ضعفه حمله النبّاش علی عاتقه، و جاء به إلی بیته الشّریف، فاعطاه الخلعة و أولاه مالا جزیلا، و تاب علی یده النبّاش، ثمّ انّه بعد ذلک و فی بنذره الموصوف، و شرع فی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تنسب هذه القضیة إلی المولی فتح اللّه الکاشی المتقدّم ذکره قریبا، و یقال انّه ألّف بعد نجاته من تلک الواقعة تفسیره الکبیر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بمنهج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الأوّل فکان شیخنا الطّبرسی إذ ذاک فی حدود الستّین، فنجاه اللّه سبحانه و تعالی ببرکة القرآن المبین، و جعله یعیش بعد ذلک فی الدّنیا قریبا من ثلاثین سنة أخری مصروفة فی خدمة القرآن و إقامة لوآء التّفسیر، و ذلک لما یظهر من مفتتح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انّه شرع فی تألیفه المحمود، و هو معدود فی جملة ابناء تلک </w:t>
      </w:r>
    </w:p>
    <w:p>
      <w:pPr>
        <w:pStyle w:val="BookText"/>
        <w:rPr/>
      </w:pPr>
      <w:r>
        <w:rPr>
          <w:rFonts w:ascii="IRNazanin" w:hAnsi="IRNazanin" w:eastAsia="IRNazanin"/>
          <w:color w:val="111111"/>
          <w:sz w:val="28"/>
          <w:sz w:val="28"/>
          <w:szCs w:val="28"/>
          <w:rtl w:val="true"/>
          <w:lang w:bidi="fa-IR"/>
        </w:rPr>
        <w:t xml:space="preserve">الحدود، 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عدّه من حملة مشایخ برهان الدّین محمّد بن علیّ القزوینی الهمدانی، و الشّیخ منتجب الدّین القمّی، و رشید الدّین بن شهرآشوب المازندرانی، و نقله لعبارتی تلمیذیه المتأخّرین فی حقّه، و عن الأمیر مصطفی التّفریشی الإطراء فی مدحه، و التّنصیص علی وثاقته و فضله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باب المحامدة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أخری بالخصوص لرجل آخر یکتنی بأبی علیّ الطّبرسی، مسمّی بمحمّد بن الفضل مذکورا فی حقّه هناک بعد التسمیة له بهذه النّسبة، کان عالما صالحا عابدا یروی ابن شهرآشوب عنه، و هو من تلامذة الشّیخ الطّوسی، و لا یبعد کونه من أجداد صاحب التّرجمة فلیلاحظ</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لیعلم انّ هذه النّسبة حیثما تطلق فی کلمات علمائنا الأعیان لا تنصرف إلّا إلی صاحب العنوان، و إن کان قد تطلق أیضا علی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المعاصر له فی الزّمان، و المقارب له فی الشّأن، بحیث قد تقدّم فی ذیل ترجمة هذا من باب الأحمدین انّه اشتبه الامر فی ذلک علی بعض القاصرین، فتوهّم اتحاده مع صاحب هذه التّرجمة، فتح اللّه علی کلّ منهما أبواب التّرجمة، و لکنّها لیست بأوّل قارورة کسرت فی الإسلام، بل کثیرا ما یختلط أمثال هذه الأمور علی الأعاظم و الأعلام؛ فیختلف به الحکم المستند إلی روایة الرّاوی المشترک أو رأیه الغیر الطریح فی مقام التّرجیح، و یختل به قاعدة تمییز السّقیم من الصّحیح، علی سبیل التّنقیح، فیختل به أساس الإجتهاد و الاستنباط، لمّا قد خفی علی صاحبهما المناط، و عمی من البدد و عن مراقبة هذه الأنماط، و ملاحظة التّصانیف الحافظة عن أمثال هذه الأغلاط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حسبک دلالة علی صحّة ما أسمعناک من المقالة جمیع ما قدّمناه لک فی المجلّد الثّانی من هذه العجالة، عند جرّنا الکلام إلی مقام الجرح لذلک الکتاب الحادث المعروف بالفقه الرّضوی، فی ذیل ترجمة السید حسین بن السید حیدر الکرکی، حیث قد بینا لک ثمة انّ من انخدع فی ذلک إنّما انخدع من انتساب من نسب نسبته الی مولانا الرّضا علیه السّلام؛ إلی مثل ذلک السید السّند القمقام، و الثّقة الجلیل العلّامة، مع انّه لم یکن کذلک، لما قد اتّضح ان الجائی </w:t>
      </w:r>
    </w:p>
    <w:p>
      <w:pPr>
        <w:pStyle w:val="BookText"/>
        <w:rPr/>
      </w:pPr>
      <w:r>
        <w:rPr>
          <w:rFonts w:ascii="IRNazanin" w:hAnsi="IRNazanin" w:eastAsia="IRNazanin"/>
          <w:color w:val="111111"/>
          <w:sz w:val="28"/>
          <w:sz w:val="28"/>
          <w:szCs w:val="28"/>
          <w:rtl w:val="true"/>
          <w:lang w:bidi="fa-IR"/>
        </w:rPr>
        <w:t>به من سفر الحجّ إلی عالی مجلس مولانا المجلسیین، و المخبر إیاهما بالقطع بکونه بتمامه من کلام الامام علیه السّلام قد کان رجلا من قبیل العوام، غیر مذکور باسمه و نسبه فی شی‌ء من المعاجم و الأرقام، إلّا ما ذکره المجلسی الّذی یروی عنه ذلک بعنوان القاضی میر حسین من غیر إشارة إلی مقام فضل و ثقة و سیادة له فی البین، فضلا عمّا قد یقع الإشتباه به بمثل هذا الرّجل الجلیل، و السید النّبیل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فهذه النّسبة شایعة بالنسبة إلی الشّیخین المذکورین، و کذا إلی ولد صاحب هذه التّرجمة الّذی هو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المتقدّمین، و ان قد یوصف بها أیضا جماعة آخرون من فضلاء الأصحاب، کما استفید لک من تضاعیف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الکلام علی ضبط هذه النّسبة، و انّها إلی أیّ موضع من العالم، و أمّا الوجه فی تسمیته و ما الفرق بینها و بین الطّبری و الطّبرانی، و غیر ذلک، فقد تقدّم فی ذیل ترجمة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لا مزید علیه، و نزیدک هنا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هذه التّرجمة بهذه العبارة، و أعلم أنّ الطّبرسی بفتح الطّاء المهملة و الباء الموحّدة و سکون الرّاء، ثم السّین المهملة، نسبة إلی طبرستان، و هی بلاد مازندران بعینها، و قد یعمّ بلاد جیلان، لاشتراکهم فی حمل طبر انتهی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عن مولانا الصّادق علیه السّلام أنّ دانیال النّبیّ علی نبینا و آله و علیه السّلام، قال ما دخل طبرستان إنسان عاقل إلّا تجبر، و لا سلطان عادل إلّا تغیر، أهلها محشوة بالنّفاق کالرّمان، بحبّانه، و ما دخلها صالح إلّا و قد فسد، و ما خرج فاسد إلّا و قد صلح الفتنة منها تخرج و إلیها تعود، أوّلها غریق و آخرها حریق، کذا فی بعض السّفائن المعتبرة، و قد یوجد فی بعض الفهارس نسبة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إلی صاحب التّرجمة و لا یبعد اشتباه فیه بکتاب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إو اشتباه من نسبه إلیه فی عدم تسمیته بعنوان الکافی إن لم یقل برجحان إجتماعهما له من جهة؛ فقد التّنافی، و قاعدة تقدیم المثبت علی النّافی، او اتّفق الاشتباه فی ذلک بتفسیر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الّذی هو لسمیه القافی </w:t>
      </w:r>
      <w:bookmarkStart w:id="368" w:name="pg14503_156751"/>
    </w:p>
    <w:p>
      <w:pPr>
        <w:pStyle w:val="BookText"/>
        <w:rPr/>
      </w:pPr>
      <w:bookmarkEnd w:id="368"/>
      <w:r>
        <w:rPr>
          <w:rFonts w:ascii="IRNazanin" w:hAnsi="IRNazanin" w:eastAsia="IRNazanin"/>
          <w:color w:val="111111"/>
          <w:sz w:val="28"/>
          <w:sz w:val="28"/>
          <w:szCs w:val="28"/>
          <w:rtl w:val="true"/>
          <w:lang w:bidi="fa-IR"/>
        </w:rPr>
        <w:t>کما هو علی الحدس غیر خافی، و لیس تنظیمنا لانثار هذه القوافی، فی أمثال هذه الخوافی إلّا بتعلیم إلهنا القاصم العافی، و البرّ المعافی، و علیه نعم التّلافی، و الجزاء الوافر الوافی فانّه مناح المواهب و القسم و هو الفتّاح العلیم و لا حول و لا قوّة إلا باللّه العلی العظیم</w:t>
      </w:r>
    </w:p>
    <w:p>
      <w:pPr>
        <w:pStyle w:val="Heading3"/>
        <w:numPr>
          <w:ilvl w:val="2"/>
          <w:numId w:val="1"/>
        </w:numPr>
        <w:rPr/>
      </w:pPr>
      <w:bookmarkStart w:id="369" w:name="__RefHeading___Toc1325107_996550957"/>
      <w:bookmarkStart w:id="370" w:name="_Toc124"/>
      <w:bookmarkEnd w:id="369"/>
      <w:r>
        <w:rPr/>
        <w:t>545</w:t>
      </w:r>
      <w:r>
        <w:rPr>
          <w:rtl w:val="true"/>
        </w:rPr>
        <w:t xml:space="preserve">- </w:t>
      </w:r>
      <w:r>
        <w:rPr>
          <w:rtl w:val="true"/>
        </w:rPr>
        <w:t>فضل اللّه بن علی الراوندی</w:t>
      </w:r>
      <w:bookmarkEnd w:id="370"/>
    </w:p>
    <w:p>
      <w:pPr>
        <w:pStyle w:val="BookText"/>
        <w:rPr/>
      </w:pPr>
      <w:r>
        <w:rPr>
          <w:rFonts w:ascii="IRNazanin" w:hAnsi="IRNazanin" w:eastAsia="IRNazanin"/>
          <w:color w:val="111111"/>
          <w:sz w:val="28"/>
          <w:sz w:val="28"/>
          <w:szCs w:val="28"/>
          <w:rtl w:val="true"/>
          <w:lang w:bidi="fa-IR"/>
        </w:rPr>
        <w:t>السید الامام ضیاء الدین ابو الرضا فضل اللّه بن علی بن عبید اللّه الحسنی الراوندی القاشانی</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علّامة جمع مع علوّ النّسب، کمال الفضل و الحسب، و کان استاد ائمّة عصره، و له تصانیف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الشّهاب فی شرح 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مقاربة الطیة إلی مقارنة النیة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العروض للقلب المروض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الحماشة ذوات الحواشی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الموجز الکافی فی علم العروض و القوافی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ترجمة العلوی و طبّ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شاهدته و قرأت بعضها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منتجب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مؤلّفاته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العلّامة فی اجازته لبنی زهرة، و یحتمل اتّحاده بما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ادعیة السرّ عندنا لهما نسخة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 أبی علیّ الطّوسی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اقول هو من جملة أجلّة السّادات، و أعاظم مشایخ الإجارات، و أفاضل المتحمّلین للرّوایات و له مشیخة عظیمة، تزید علی عشرین رجلا کابرا من الشّیعة الإمامیة، غیر الشّیخ أبی علیّ بن شیخنا الطّوسی رحمه اللّه، منهم السّیدان الجلیلان المتقدّمان المرتضی و المجتبی إبنا الدّاعی الحسنی، الآتی إلی ذکرهما الإشارة؛ فی باب المحامدة انشاء اللّه و منهم السید ذو الفقار المروزی، و الشّیخ عبد الجبّار الرّازی، و السید أبو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البرکات الحسینی المشهدی، و السید علیّ بن أبی طالب السّلیقی، و السید أبی جعفر الحسینی النّیشابوری، و الحسین بن المؤدب القمّی، و الشّیخ هبة اللّه بن دعویدار الأخباری، و الإمام أبو المحاسن الرّؤیانی، و الشّیخ أبی السّعادات السّنجری، و الشّیخ علیّ بن عبد الصّمد النّیسابوری، و أخوه الشّیخ محمد بن علی، و الشّیخ أبو القاسم الحسن بن محمّد الحدیقی، و غیر اولئک من أتباع شیخ الطّائفة رحمة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عنه أیضا جماعة أجلّاء منهم الشّیخ راشد بن ابراهیم البحرانی، و والد الخواجه نصیر الدّین الطّوسی، و برهان الدّین محمّد القزوینی، و محمد بن شهر آشوب المازندرانی، و الشّیخ عبد اللّه بن جعفر الدّوریستی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أیضا المحدّث النیسابوری فقال بعد التّرجمة له بالعنوان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من المشایخ،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السّمعانی فی أنسابه، و أطری علیه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أشعاره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لک یا مغرور من زاجر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تنجو به من جهلک الغامر</w:t>
      </w:r>
    </w:p>
    <w:p>
      <w:pPr>
        <w:pStyle w:val="BookText"/>
        <w:rPr/>
      </w:pPr>
      <w:r>
        <w:rPr>
          <w:rFonts w:ascii="IRNazanin" w:hAnsi="IRNazanin" w:eastAsia="IRNazanin"/>
          <w:color w:val="111111"/>
          <w:sz w:val="28"/>
          <w:sz w:val="28"/>
          <w:szCs w:val="28"/>
          <w:rtl w:val="true"/>
          <w:lang w:bidi="fa-IR"/>
        </w:rPr>
        <w:t>أمس تقضی و غدا لم 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الیوم یمضی لمحة الباصر</w:t>
      </w:r>
    </w:p>
    <w:p>
      <w:pPr>
        <w:pStyle w:val="BookText"/>
        <w:rPr/>
      </w:pPr>
      <w:r>
        <w:rPr>
          <w:rFonts w:ascii="IRNazanin" w:hAnsi="IRNazanin" w:eastAsia="IRNazanin"/>
          <w:color w:val="111111"/>
          <w:sz w:val="28"/>
          <w:sz w:val="28"/>
          <w:szCs w:val="28"/>
          <w:rtl w:val="true"/>
          <w:lang w:bidi="fa-IR"/>
        </w:rPr>
        <w:t>فذلک العمر قضی ما انقضی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أشبه الماضی بالغابر</w:t>
      </w:r>
    </w:p>
    <w:p>
      <w:pPr>
        <w:pStyle w:val="BookText"/>
        <w:rPr/>
      </w:pPr>
      <w:r>
        <w:rPr>
          <w:rFonts w:ascii="Amiri" w:hAnsi="Amiri" w:eastAsia="Amiri" w:cs="Amiri"/>
          <w:color w:val="111111"/>
          <w:sz w:val="28"/>
          <w:sz w:val="28"/>
          <w:szCs w:val="28"/>
          <w:rtl w:val="true"/>
          <w:lang w:bidi="ar-SA"/>
        </w:rPr>
        <w:t>و قال الشّیخ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للسّمعانی فی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القاشانی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أدرکت بها السید الفاضل أبا الرّضا فضل اللّه بن علیّ الحسنی القاشانی، و کتبت عنه أحادیث و أقطاعا من شعره، و لمّا دخلت إلی باب داره قرعت الحلقة، و قعدت علی الدّکة انتظر خروجه، فنظرت إلی الباب فرأیته مکتوبا فوقه بالجصّ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انتهی </w:t>
      </w:r>
      <w:r>
        <w:rPr>
          <w:rStyle w:val="FootnoteAnchor"/>
          <w:rtl w:val="true"/>
        </w:rPr>
        <w:footnoteReference w:id="306"/>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بخطّ إمامنا العلّامة المجلسی فی المجلّد الأخیر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خطّ محمّد بن علیّ الجباعی، نقلا عن خطّ شیخنا الشّهید الأوّل، محمّد بن مکی رحمهم اللّه تعالی جمیعا، انّ السید فضل اللّه المذکور کتب من قاشان إلی إصبهان رقیمة إلی </w:t>
      </w:r>
    </w:p>
    <w:p>
      <w:pPr>
        <w:pStyle w:val="BookText"/>
        <w:rPr/>
      </w:pPr>
      <w:r>
        <w:rPr>
          <w:rFonts w:ascii="IRNazanin" w:hAnsi="IRNazanin" w:eastAsia="IRNazanin"/>
          <w:color w:val="111111"/>
          <w:sz w:val="28"/>
          <w:sz w:val="28"/>
          <w:szCs w:val="28"/>
          <w:rtl w:val="true"/>
          <w:lang w:bidi="fa-IR"/>
        </w:rPr>
        <w:t>الأدیب الفاضل الکامل عبد الرّحیم بن أحمد بن محمد بن محمد بن إبراهیم البغدادی الشّیبانی نزیل اصبهان بهذه الابیات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شوقی إلی مولای عبد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قلبی للعذاب الالیم</w:t>
      </w:r>
    </w:p>
    <w:p>
      <w:pPr>
        <w:pStyle w:val="BookText"/>
        <w:rPr/>
      </w:pPr>
      <w:r>
        <w:rPr>
          <w:rFonts w:ascii="IRNazanin" w:hAnsi="IRNazanin" w:eastAsia="IRNazanin"/>
          <w:color w:val="111111"/>
          <w:sz w:val="28"/>
          <w:sz w:val="28"/>
          <w:szCs w:val="28"/>
          <w:rtl w:val="true"/>
          <w:lang w:bidi="fa-IR"/>
        </w:rPr>
        <w:t>و اعجبا من جنّة شوقها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توقد فی الاحشاء نار الجحیم</w:t>
      </w:r>
    </w:p>
    <w:p>
      <w:pPr>
        <w:pStyle w:val="BookText"/>
        <w:rPr/>
      </w:pPr>
      <w:r>
        <w:rPr>
          <w:rFonts w:ascii="IRNazanin" w:hAnsi="IRNazanin" w:eastAsia="IRNazanin"/>
          <w:color w:val="111111"/>
          <w:sz w:val="28"/>
          <w:sz w:val="28"/>
          <w:szCs w:val="28"/>
          <w:rtl w:val="true"/>
          <w:lang w:bidi="fa-IR"/>
        </w:rPr>
        <w:t>فأجابه الفاضل المذکور بقصیدة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کلّفتنی من 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لبعد فضل اللّه ما ان یریم</w:t>
      </w:r>
    </w:p>
    <w:p>
      <w:pPr>
        <w:pStyle w:val="BookText"/>
        <w:rPr/>
      </w:pPr>
      <w:r>
        <w:rPr>
          <w:rFonts w:ascii="IRNazanin" w:hAnsi="IRNazanin" w:eastAsia="IRNazanin"/>
          <w:color w:val="111111"/>
          <w:sz w:val="28"/>
          <w:sz w:val="28"/>
          <w:szCs w:val="28"/>
          <w:rtl w:val="true"/>
          <w:lang w:bidi="fa-IR"/>
        </w:rPr>
        <w:t>فان یغب افدیه عن ناظری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علی النأی لقلبی ندیم</w:t>
      </w:r>
    </w:p>
    <w:p>
      <w:pPr>
        <w:pStyle w:val="BookText"/>
        <w:rPr/>
      </w:pPr>
      <w:r>
        <w:rPr>
          <w:rFonts w:ascii="IRNazanin" w:hAnsi="IRNazanin" w:eastAsia="IRNazanin"/>
          <w:color w:val="111111"/>
          <w:sz w:val="28"/>
          <w:sz w:val="28"/>
          <w:szCs w:val="28"/>
          <w:rtl w:val="true"/>
          <w:lang w:bidi="fa-IR"/>
        </w:rPr>
        <w:t>فکاهة زینت بفضل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ینکل عنها الطبع بل لا یخیم</w:t>
      </w:r>
    </w:p>
    <w:p>
      <w:pPr>
        <w:pStyle w:val="BookText"/>
        <w:rPr/>
      </w:pPr>
      <w:r>
        <w:rPr>
          <w:rFonts w:ascii="IRNazanin" w:hAnsi="IRNazanin" w:eastAsia="IRNazanin"/>
          <w:color w:val="111111"/>
          <w:sz w:val="28"/>
          <w:sz w:val="28"/>
          <w:szCs w:val="28"/>
          <w:rtl w:val="true"/>
          <w:lang w:bidi="fa-IR"/>
        </w:rPr>
        <w:t>کلّ حمید و جمیل 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به یوما ذمیم دمیم</w:t>
      </w:r>
    </w:p>
    <w:p>
      <w:pPr>
        <w:pStyle w:val="BookText"/>
        <w:rPr/>
      </w:pPr>
      <w:r>
        <w:rPr>
          <w:rFonts w:ascii="IRNazanin" w:hAnsi="IRNazanin" w:eastAsia="IRNazanin"/>
          <w:color w:val="111111"/>
          <w:sz w:val="28"/>
          <w:sz w:val="28"/>
          <w:szCs w:val="28"/>
          <w:rtl w:val="true"/>
          <w:lang w:bidi="fa-IR"/>
        </w:rPr>
        <w:t>سل عنه و اوفد فان انکرت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 به البطحا ثمّ الحطیم</w:t>
      </w:r>
    </w:p>
    <w:p>
      <w:pPr>
        <w:pStyle w:val="BookText"/>
        <w:rPr/>
      </w:pPr>
      <w:r>
        <w:rPr>
          <w:rFonts w:ascii="IRNazanin" w:hAnsi="IRNazanin" w:eastAsia="IRNazanin"/>
          <w:color w:val="111111"/>
          <w:sz w:val="28"/>
          <w:sz w:val="28"/>
          <w:szCs w:val="28"/>
          <w:rtl w:val="true"/>
          <w:lang w:bidi="fa-IR"/>
        </w:rPr>
        <w:t>و هل اتی فاسئل به ناطقا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ضئضئی المجد و بیت ضمیم</w:t>
      </w:r>
    </w:p>
    <w:p>
      <w:pPr>
        <w:pStyle w:val="BookText"/>
        <w:rPr/>
      </w:pPr>
      <w:r>
        <w:rPr>
          <w:rFonts w:ascii="IRNazanin" w:hAnsi="IRNazanin" w:eastAsia="IRNazanin"/>
          <w:color w:val="111111"/>
          <w:sz w:val="28"/>
          <w:sz w:val="28"/>
          <w:szCs w:val="28"/>
          <w:rtl w:val="true"/>
          <w:lang w:bidi="fa-IR"/>
        </w:rPr>
        <w:t>ذلک فضل اللّه یؤتیه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یشاء و الفضل لدیه عظیم</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لیس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من تصانیف صاحب العنوان، بل هو للمولی فضل اللّه بن محمود الفارسی، الذی عدّه المحدّث النّیسابوریّ، من جملة المشایخ المعتبرین، ثمّ إنّ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بالخصوص لولد هذا الجناب، بعنوان السید تاج الدین ابو الفضل محمد بن السید الامام ضیآء الدین أبی الرضا، فضل اللّه بن علیّ الحسنی الرّاوندی، فقیه فاضل نقلا عن فهرست الشّیخ منتجب الدّین، و فیه أیضا ترجمة أخری للشّیخ حسین بن احمد بن الحسین مع صفته إیاه بانّه جدّ الإمام ضیاء الدّین فضل اللّه بن علیّ الحسنی الرّاوندی من قبل الامّ، و انّه فقیه صالح محدّث کما قاله أیضا الشّیخ منتجب الدّین</w:t>
      </w:r>
      <w:r>
        <w:rPr>
          <w:rFonts w:eastAsia="IRNazanin" w:cs="IRNazanin"/>
          <w:color w:val="111111"/>
          <w:sz w:val="28"/>
          <w:szCs w:val="28"/>
          <w:rtl w:val="true"/>
          <w:lang w:bidi="fa-IR"/>
        </w:rPr>
        <w:t xml:space="preserve">. </w:t>
      </w:r>
      <w:bookmarkStart w:id="371" w:name="pg14503_156754"/>
    </w:p>
    <w:p>
      <w:pPr>
        <w:pStyle w:val="Heading3"/>
        <w:numPr>
          <w:ilvl w:val="2"/>
          <w:numId w:val="1"/>
        </w:numPr>
        <w:rPr/>
      </w:pPr>
      <w:bookmarkStart w:id="372" w:name="__RefHeading___Toc1325109_996550957"/>
      <w:bookmarkStart w:id="373" w:name="_Toc125"/>
      <w:bookmarkEnd w:id="371"/>
      <w:bookmarkEnd w:id="372"/>
      <w:r>
        <w:rPr/>
        <w:t>546</w:t>
      </w:r>
      <w:r>
        <w:rPr>
          <w:rtl w:val="true"/>
        </w:rPr>
        <w:t xml:space="preserve">- </w:t>
      </w:r>
      <w:r>
        <w:rPr>
          <w:rtl w:val="true"/>
        </w:rPr>
        <w:t>فیض اللّه بن عبد القاهر التفرشی</w:t>
      </w:r>
      <w:bookmarkEnd w:id="373"/>
    </w:p>
    <w:p>
      <w:pPr>
        <w:pStyle w:val="BookText"/>
        <w:rPr/>
      </w:pPr>
      <w:r>
        <w:rPr>
          <w:rFonts w:ascii="IRNazanin" w:hAnsi="IRNazanin" w:eastAsia="IRNazanin"/>
          <w:color w:val="111111"/>
          <w:sz w:val="28"/>
          <w:sz w:val="28"/>
          <w:szCs w:val="28"/>
          <w:rtl w:val="true"/>
          <w:lang w:bidi="fa-IR"/>
        </w:rPr>
        <w:t>السید الماجد الامیر فیض اللّه بن عبد القاهر الحسینی التفرشی</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فاضلا محدّثا؛ جلیلا له کتب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فی الاصول أخبرنا بها خال والدی الشّیخ علیّ بن محمود العاملی عنه، و کان قد قرأ علیه فی النّجف و أجازه، و کان یصف فضله و علمه و صلاحه و عبادته، و قد ذکره السید مصطفی التّفرشی فی رجاله فقال عند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الطّاهر، کثیر العلم، عظیم الحلم، متکلّم، فقیه، ثقة، عین، کان مولده فی تفرش، و تحصیله فی مشهد الرّضا علیه السّلام، و الیوم من سکان قبّة جدّه بالمشهد المقدّس الغرویّ علی مشرّفه السّلام، حسن الخلق، سهل الخلیقة، لین العریکة، کلّ صفات الصّلحآء و العلمآء و الأتقیاء مجتمعة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کتب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فی ترجمة مولانا المقدّس الأردبیلی رحمه اللّه، انّ الرّجل کان من خواص تلامذته، و المطّلعین علی أساریر أمره، مع نقل قصّة کرامة له عنه، و یستفاد من بعض مصنّفات السید نعمت اللّه الجزائری، انّ للسید فیض اللّه المذکور کتابا فی رجال الشّیعة، یشبه کتاب بلدیة الأمیر مصطفی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یروی أیضا عن الشّیخ محمّد بن الشّیخ حسن بن الشّهید الثّانی رحمهم اللّه تعالی، و امّا الشّیخ علیّ بن محمود الّذی کان قد قرأ علیه، و روی عنه، فهو الّذی یروی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قرائة و إجازة عامّة، کما صرّح به فی کتابه الاوّل فلا تغفل</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جملة من یروی عن السید المذکور أیضا، کما وقع فی إجازة السید الفاضل المحدّث الأمیر محمّد باقر بن العالم النّبیل الأمیر محمّد إسماعیل الحسینی الإصفهانی </w:t>
      </w:r>
      <w:bookmarkStart w:id="374" w:name="pg14503_156755"/>
    </w:p>
    <w:p>
      <w:pPr>
        <w:pStyle w:val="BookText"/>
        <w:rPr/>
      </w:pPr>
      <w:bookmarkEnd w:id="374"/>
      <w:r>
        <w:rPr>
          <w:rFonts w:ascii="IRNazanin" w:hAnsi="IRNazanin" w:eastAsia="IRNazanin"/>
          <w:color w:val="111111"/>
          <w:sz w:val="28"/>
          <w:sz w:val="28"/>
          <w:szCs w:val="28"/>
          <w:rtl w:val="true"/>
          <w:lang w:bidi="fa-IR"/>
        </w:rPr>
        <w:t>الخاتون آبادی، أحد تلامذة سمیه و سمینا العلّامة المجلسی قدّس سرّه القدّوسی، هو السید الفقیه النّبیه الامیر شرف الدّین علیّ الحسنی الحسینی النّجفی الشّولستانی المتقدّم ذکره الشّریف، شیخ روایة السید میرزا محمّد الجزائری الآتی ذکره و ترجمته فی باب المحامدة إنشاء اللّه تعالی، و ذکر أیضا فی تلک الإجازة انّه یروی عن والده الأمیر محمّد اسماعیل، عن السید الامیرزا المشار الیه فلیلاحظ</w:t>
      </w:r>
      <w:r>
        <w:rPr>
          <w:rFonts w:eastAsia="IRNazanin" w:cs="IRNazanin"/>
          <w:color w:val="111111"/>
          <w:sz w:val="28"/>
          <w:szCs w:val="28"/>
          <w:rtl w:val="true"/>
          <w:lang w:bidi="fa-IR"/>
        </w:rPr>
        <w:t>.</w:t>
      </w:r>
    </w:p>
    <w:p>
      <w:pPr>
        <w:pStyle w:val="Heading3"/>
        <w:numPr>
          <w:ilvl w:val="2"/>
          <w:numId w:val="1"/>
        </w:numPr>
        <w:rPr/>
      </w:pPr>
      <w:bookmarkStart w:id="375" w:name="__RefHeading___Toc1325111_996550957"/>
      <w:bookmarkStart w:id="376" w:name="_Toc126"/>
      <w:bookmarkEnd w:id="375"/>
      <w:r>
        <w:rPr/>
        <w:t>547</w:t>
      </w:r>
      <w:r>
        <w:rPr>
          <w:rtl w:val="true"/>
        </w:rPr>
        <w:t xml:space="preserve">- </w:t>
      </w:r>
      <w:r>
        <w:rPr>
          <w:rtl w:val="true"/>
        </w:rPr>
        <w:t xml:space="preserve">ابو القاسم بن محمد حسن الجیلانی </w:t>
      </w:r>
      <w:r>
        <w:rPr>
          <w:rtl w:val="true"/>
        </w:rPr>
        <w:t>«</w:t>
      </w:r>
      <w:r>
        <w:rPr>
          <w:rtl w:val="true"/>
        </w:rPr>
        <w:t>المیرزا القمّی</w:t>
      </w:r>
      <w:r>
        <w:rPr>
          <w:rtl w:val="true"/>
        </w:rPr>
        <w:t>»</w:t>
      </w:r>
      <w:bookmarkEnd w:id="376"/>
    </w:p>
    <w:p>
      <w:pPr>
        <w:pStyle w:val="BookText"/>
        <w:rPr/>
      </w:pPr>
      <w:r>
        <w:rPr>
          <w:rFonts w:ascii="IRNazanin" w:hAnsi="IRNazanin" w:eastAsia="IRNazanin"/>
          <w:color w:val="111111"/>
          <w:sz w:val="28"/>
          <w:sz w:val="28"/>
          <w:szCs w:val="28"/>
          <w:rtl w:val="true"/>
          <w:lang w:bidi="fa-IR"/>
        </w:rPr>
        <w:t>المجتهد الفقیه و المعتمد النبیه مولانا الامیرزا ابو القاسم بن المولی محمد حسن بن نظر علی الجیلانی</w:t>
      </w:r>
      <w:r>
        <w:rPr>
          <w:rStyle w:val="FootnoteAnchor"/>
          <w:rtl w:val="true"/>
        </w:rPr>
        <w:footnoteReference w:id="308"/>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الملقّب بالفاضل القمی کان رحمه اللّه تعالی محقّقا فی الاصول و العربیة، مدققا فی المسائل النظریة، مؤیدا من عند اللّه من بدو أمره الی النّهایة، منتهیا إلیه رئاسة الإمامیة بأجود العنایة، و أحسن الکفایة، سکن والده المبرور بعد قدومه من ناحیة جیلان المشهور بأرض جابلق، الّتی هی من أعمال دار السّرور، فولد قدّس سرّه هناک، و جعل یرتفع علی أقرانه فی الفهم و الإدراک، حتّی إذا بلغ مبلغ الرّجال، و فرغ من تشیید مقدّمات الکمال، فانتقل إلی مسقط رأسنا الّذی هو بلیدة خوانسار، فی زمن ریأسة جدّنا المحقّق الأمیر سید حسین المتقدّم ذکره و ترجمته فی تلک الدّیار، فاشتغل علیه فی تلک القصبة سنین عدیدة، فی الفقه و الاصول القدیمة دون الجدیدة، ثمّ لما احکم عند جنابه کثیرا من هذه المراتب، و تزوّج بأخته السعیدة من غایة إتّصاله بذلک الجانب، ترخص من عنده فی التّوجّه إلی العتبات العالیات، و التّلمذّ فی تلک الارض المقدّسة عند سمینا العلّامة المروّج، الّذی کان فی ذلک الزّمان آیة من الآیات، إلی </w:t>
      </w:r>
    </w:p>
    <w:p>
      <w:pPr>
        <w:pStyle w:val="BookText"/>
        <w:rPr/>
      </w:pPr>
      <w:r>
        <w:rPr>
          <w:rFonts w:ascii="IRNazanin" w:hAnsi="IRNazanin" w:eastAsia="IRNazanin"/>
          <w:color w:val="111111"/>
          <w:sz w:val="28"/>
          <w:sz w:val="28"/>
          <w:szCs w:val="28"/>
          <w:rtl w:val="true"/>
          <w:lang w:bidi="fa-IR"/>
        </w:rPr>
        <w:t>أن بلغ من خدمة مجلسه الشّریف غایة من الغایات، و نهایة من الدّرایات، فأجاز له فی الرّوایة و الاجتهاد، کما أجاز له استاده المتقدّم ذکره فیما أراد، فهو یروی فی جمیع اجازاته أوّلا عن الثّانی؛ و ثانیا عن الأوّل، فیما رأیناه و استقریناه، و إن کانت له الروایة بعد ذلک أیضا عن الشّیخ محمّد مهدی النّجفی الفتونی؛ و الآقا محمّد باقر الهزار جریبی الآتی إلی ذکرهما الإشارة، فی باب المحامدة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یروی عنه أیضا بالإجازة جماعة من علماء هذه الأعصار، مثل صاحبی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عبد اللّه الشّهیر بشبّر المتقدّم ذکره الشّریف، و تلمیذیه السید بن الفاضلین المحقّقین ابن عمّ والدنا العلّامة الجلیل، السید محمّد مهدی بن السید حسن بن السید حسین الموسوی الخوانساری صاحب الرّسالة المبسوطة المشهورة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فی حدود سنة ستّ و أربعین و مأتین بعد الألف، و هو فی حدود سبع و ستّین، و ابن أخیه الفاضل النّبیل، المشارک له فی درجة السّن و مقام التّحصیل، و المتوفّی قبله بثمان سنین علی ظاهر التخمین، أعنی سیدنا الأجلّ الأفخم الافهم علیّ بن السید أبی القاسم بن السید حسن المتقدّم، شارح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شرحا مبسوطا لم 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قدّس سرّه کثیر العنایة بتلمیذیه المذکورین، شدید المحبّة لهما عظیم الإعتماد علیهما، عجیب الإلتفات إلیهما، و الإعتقاد لفضلهما، و تقدّمهما علی سائر تلامیذه الأمجاد، بحیث صارا عنده کأکرم ما یکون من الاولاد، و أعظم ما یکون من الأعضاد، و قد کان یکثر المسافرة إلی دیارهما، من غایة أنسه بهما، و حرصه علی اعزازهما و اکبارهما مصرّحا فی ضمن ذلک ببلوغهما إلی درجة الاجتهاد، علی رؤس الاشهاد، بل شاکیا إلیهما من أذی بعض أعاظم المستجیرین من جنابه الاستاد، لما کان یجد فیه من ضعف القابلیة و قلّة الإستعداد، کما قد اشیر إلی بعض تلک المراتب فی ذیل ترجمة جدّنا السّابق إلی ذکره التّعظیم الواجب</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فشأن مولانا المیرزا أعلی اللّه تعالی مقامه الارضی أجلّ من یوصف </w:t>
      </w:r>
    </w:p>
    <w:p>
      <w:pPr>
        <w:pStyle w:val="BookText"/>
        <w:rPr/>
      </w:pPr>
      <w:r>
        <w:rPr>
          <w:rFonts w:ascii="IRNazanin" w:hAnsi="IRNazanin" w:eastAsia="IRNazanin"/>
          <w:color w:val="111111"/>
          <w:sz w:val="28"/>
          <w:sz w:val="28"/>
          <w:szCs w:val="28"/>
          <w:rtl w:val="true"/>
          <w:lang w:bidi="fa-IR"/>
        </w:rPr>
        <w:t>بالبیان و التّقریر، و أدقّ من أن یعرف بالبنان و التّحریر، و کان رحمه اللّه ورءا جلیلا و جامعا نبیلا، و بارعا نحریرا؛ و مقدّما کبیرا، و أدیبا ماهرا، و خطیبا باهرا، جمیل السّیاق، جلیل الاشفاق، کثیر الخشوع، غزیر الدّموع، دائم الأنین، وافر الحنین، باکی العینین، زاکی الملوین، حسن المفاکهة، طیب المعاشرة، لطیف المحاورة، جید الخطّ و الکتابة، بقسمیها المشهورین، کما یشهد بذلک ما یوجد عندنا من مکاتیبه الفاخرة، إلی جدّینا المبرورین، بکلا الخطّین و القلمین، و کلّ من اللّسانین و اللّغتین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مؤلّفات کثیرة بهیة، بالعربیة و الفارسیة، أغلبها علی أیدی الشّیعة الإمامیة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قوانینه المحکمة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أناخ النّسخ علی جمیع کتب الاصول، بل اباح الرّضخ إلی جهة سایر الأبواب و الفصول، و اصواب مهرة السّابقین النّاطقین فی مراتب المعقول و المنقول، کتبها حین قراءة الطلّاب الموفّقین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ثمّ أضاف الحواشی الکثیرة الّتی هی فیما ینیف علی خمس نفس الکتاب، بمرور الدّهور، و تدریج الإطّلاع علی دقایق الامور إلیه حتی نفد ما لدیه کلّما اعترض علیه، الرادّون زادوه شهرة و فخارا، و کلّما احتشد لحرده الحادّون أفادوه منزلة و اعتبارا، طبعه الطّابعون مرارا کثیرة مآت غفیرة، فلم یدعها الطّالبون إلا و شروها بأکثر ممّا اشتروها، فی مرّاتهم الأول فی المرّة الاخیرة، و جعلوها من أنفسهم المتنافسة، فیها بمنزلة أنفس الباقیات الصّالحات، و أنفع ما یکون من الذّخیرة، و ظاهر أن کلّ ذلک لا یکون إلّا من عند اللّه المطلّع علی مکنون کلّ ضمیر، و من هو بنیات عباده العاملین بأمره خبیر بصیر، فانّه یعزّ من یشآء و یذلّ من یشاء بیده الخیر و هو علی کلّ شی‌ء قدیر</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کتابه الاستدلالی الکبیر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أبواب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کتابه الفقهی الآخر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الطّهارة و الصّلاة، و کثیر من أبواب المعاملات، و کتاب اجوبة مسائله الفقهیات و غیرها، المودعة فی ثلاثة مجلّدات، کل مجلّد منها </w:t>
      </w:r>
    </w:p>
    <w:p>
      <w:pPr>
        <w:pStyle w:val="BookText"/>
        <w:rPr/>
      </w:pPr>
      <w:r>
        <w:rPr>
          <w:rFonts w:ascii="IRNazanin" w:hAnsi="IRNazanin" w:eastAsia="IRNazanin"/>
          <w:color w:val="111111"/>
          <w:sz w:val="28"/>
          <w:sz w:val="28"/>
          <w:szCs w:val="28"/>
          <w:rtl w:val="true"/>
          <w:lang w:bidi="fa-IR"/>
        </w:rPr>
        <w:t xml:space="preserve">علی ترتیب کتب فقه الأصحاب، من الطّهارة إلی الدّیات، و الانصاف أنّه من أحسن ما کتب فی هذا المرام، و أنفعها جدّا بالنسبة الی امزجة الخواص و العوام، و من أراد حقّ المعرفة بفقاهة الرّجل، و حسن سلیقته، و شخوص قوّته، و نشوص طبعه و طریقته، مع خلوص قصده و نیته، و خصوصا فی اصارة السّمع إلی عرائض رعیته، فعلیه بمطالعة أبواب هذا الکتاب، و ملاحظة أطراف کلّ سؤال منه مع الجواب، حتّی تمیز بعد ذلک بین المآء و السّراب، و یفرق بین القشر و اللّباب، و الدّر و الحباب، و یکتسب منه القوّة القدسیة أحسن اکتساب، و لنعم ما قال فی تصدیق ذلک بعض الاصحاب، 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أفضل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فاشتهر کتابه فی الاصول،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أفضل منه فی الاصول، فاشتهر کتابه فی الفقه هذا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ایضا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فقه العبادات، علی وجه الاختصار بالعربیة،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لتقلید غیر أولی الافهام بالفارسیة، و رسالة اخری بالفارسیة فی الاصول الخمسة الاعتقادیة، و العقائد الحقّة الاسلامیة، إلی غیر ذلک من رسائله الفقهیة و الاصولیة و الکلامیة، و مقالاته المشتّتة و تعالیقه المتفرّقة فی سایر المراتب العلمیة، مثل رسالته فی قاعدة التّسامح فی أدلّة السّنن و الکراهة و رسالته فی جواز القضآء و التّحلیف بتقلید المجتهد، و رسالته فی عموم حرمة الرّبا بالنسبة إلی سایر عقود المعاوضات و رسالته المبسوطة فی أبواب الفرائض و المواریث و رسالته المبسوطة الاخری فی القضآء و الشّهادات، و هما فی ثمانیة آلاف بیت تقریبا و قد ضمّنها بالتّمام مع رسائل اخری فی أبواب الطّلاق، و الوقف، و ردّ الصّوفیة و الغلاة، و غیرها، درج کتاب أجوبة سؤالاته المذکور، و له أیضا دیوان شعر بالفارسیة و العربیة جمیعا، کما ذکره بعض أقاربه الأنجاب، فی قرب خمسة آلاف بیت، و منظومة فی علم المعانی و البیان، و تعلیقة رشیقة کتبه علی شرح سید مشایخه و هو جدّ والدنا المرحوم، السید حسین بن السید ابی القاسم المتقدّم ذکره الشّریف، علی عبارة فی صلاة الجنائز من شرح اللّمعة، و کتابة مفصّلة منه رحمه اللّه أیضا ذات فوائد جلیلة، </w:t>
      </w:r>
    </w:p>
    <w:p>
      <w:pPr>
        <w:pStyle w:val="BookText"/>
        <w:rPr/>
      </w:pPr>
      <w:r>
        <w:rPr>
          <w:rFonts w:ascii="IRNazanin" w:hAnsi="IRNazanin" w:eastAsia="IRNazanin"/>
          <w:color w:val="111111"/>
          <w:sz w:val="28"/>
          <w:sz w:val="28"/>
          <w:szCs w:val="28"/>
          <w:rtl w:val="true"/>
          <w:lang w:bidi="fa-IR"/>
        </w:rPr>
        <w:t>انفذها من النّجف الأشرف إلی حضرة جدّنا المرحوم المرقوم، بل قیل قد وجد بخطّه قدّس سرّه ما یؤدّی انّه کتب أکثر من ألف رسالة فی مسائل مخصوصة من العلوم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کان بینه و بین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مخالفات و منافرات کثیرة فی کثیر من المسائل العلمیة و غیرها، و کان هو یری حرمة الزّبیب المغلّی فی المرق أو الطّبیخ قبل ذهاب ثلثیه، مثل ماء العنب، و یقول بنجاستها أیضا قبل ذلک، ولکن السید الّذی هو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یحکم بحلّه و طهارته، فاتّفق انّ السید رحمه اللّه أضافه فی سفر زیارة له بارض الحائر المطهّر علی مشرّفها السّلام، فلمّا احضرت المائدة و بسطت ظروف الأطعمة، و مدّ مولانا المیرزا یده الشّریفة إلی مطبوخ کان فی جملة ما أعدّ له من الغذاء، و وضع اللّقمة فی فمه أم لم یضعها أحسّ بکون الزّبیب المغلّی فی ذلک المطبوخ، فتغیر وجهه الشّریف، و قام من فوره ناویا المآء لیغسل به ما مسّه و اقبل علی جناب السید معاتبا إیاه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باضافتک و إکرامک و إنعامک فقد أذّیتنا و أطعمتنا النّجاسة، و لم یقرب بعد ذلک یده إلی الطّعام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شیخنا الفقیه المتبحّر السید صدر الدّین الموسوی العاملی، عامله اللّه بلطفه الخفیّ و الجلیّ، یذکر لی إنّ فی تلک الأیام کنت هناک، فکان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یضیق علیه الأمر فی المناظرة فی مسائل الفقه و الاصول، حیثما یجده، و کان رحمه اللّه یقول لی تکلّم مع هذا الرّجل فیما یریده من المسائل، حتی تعلم انّه لیس بشی‌ء، و انّی أجدک أفضل منه یقینا، أو ما یکون قریبا من هذا الکلام، قلت و لا یبعد صحّة کون اعتقاد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حقّه کذلک؛ و ذلک لانّه رحمه اللّه کان قلیل الحافظة جدّا، و لا بدع له فی ذلک، لما ورد فی النّبوی المشهور ان اقلّ ما اوتیت هذه الأمة قوّة الحافظة و صباحة المنظر، و من الظّاهر انّ هذه الصّفة متی وجدت فی الانسان کانت منسیة مراتب فهمه و فضیلته و مغشیة مواهب ذهنه و قریحته، و إن کان هو علّامة وقته، و محقّق سلسلته و قبیلته، و لا یکاد یحصل له تقدّم فی المناظرات، أو یتبین </w:t>
      </w:r>
    </w:p>
    <w:p>
      <w:pPr>
        <w:pStyle w:val="BookText"/>
        <w:rPr/>
      </w:pPr>
      <w:r>
        <w:rPr>
          <w:rFonts w:ascii="IRNazanin" w:hAnsi="IRNazanin" w:eastAsia="IRNazanin"/>
          <w:color w:val="111111"/>
          <w:sz w:val="28"/>
          <w:sz w:val="28"/>
          <w:szCs w:val="28"/>
          <w:rtl w:val="true"/>
          <w:lang w:bidi="fa-IR"/>
        </w:rPr>
        <w:t>له ترفّع فی المحاورات، بخلاف من وجد فیه خلاف هذه الصّفة و غلبت حافظته العالیة علی قوّة المتصرّفة، فانّه یصیر فی الاغلب اعجوبة فی المناظرات، و شهرة عند النّاظرین إلی الأسباب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حکی عنهما أیضا إنّ فی مجلس من مجالس الجدل بینهما، جعل السید یتجلّد علی المیرزا رافعا صوته علیه جانیا إلیه برکبتیه، 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حتّی أقول؛ فاجابه المیرزا رحمه اللّه بصوت خفیض و نداء غیر عریض، اکتب حتّی أکتب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تقدّم فی ذیل ترجمة شیخنا الحکیم الإلهی المولی علیّ النّوری؛ ثمّ الأصفهانی، أنّه کان من جملة الفدویین لمولانا المذکور، و المراجعین إلیه فی عظائم الأمور، و قد رأیت فی أعوامی السّالفة؛ رقیمة سؤال فارسی منظوم علی شاکلة البحر الخفیف؛ بخطّه الشّریف، مع صورة جوابه الّذی کان هو أیضا بخطّ صاحب العنوان، علیه رحمة اللّه الملک المنّان، ینبی‌ء عن غایة إعتنائه به و الإعتیار بحقّ أدبه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فی أواخر کتاب أجوبة مسائله الأخیرة سؤالات منه کثیرة بعباراته الرّائقة، مع جواباتها الفائقة، و لیس یسعنی أن أخلّی مثل هذا المقام الحقیق، عن الإشارة إلی بعض تلک المسائل الّتی هی من کلّ فریق، فأقول و باللّه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جملة تلک المسائل المجبووة، بجوابات صاحب هذه السّورة، ما هو بهذه الصّورة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کنیز آزادیرا بجهة ضرورت و گذارشات خانه بجهت بنده‌زاده صغیر غیر بالغ، نود ساله صیغه خوانده‌ام، و در خانه بود، و حال مدّتی است که بنا را بناسازگاری گذاشته، و دلش می‌خواهد که مدّتش بخشیده شود، بلکه شوهر کرده باشد، فی الجملة مشتری‌پسند هم هست، آیا حقیر که ولیّ صغیر میباشم، می‌توانم مدتشرا بخشیده باشم، یا راه صرفه بجهة صغیر ملاحظه نموده باشم، مثل مصالحه بمالی، یا نمی‌توانم، علّامة العلمائی، مجتهد الزّمانی، آقا شیخ محمّد جعفر نجفی سلّمه اللّه تعالی، در حضور حقیر فرمودند، که برأی من تو میتوانی مدتشرا بخشیده باشی، و ضرری ندارد، و این معنی را قیاس بطلاق نمودن؛ چنانکه جمهور فقهای ما </w:t>
      </w:r>
    </w:p>
    <w:p>
      <w:pPr>
        <w:pStyle w:val="BookText"/>
        <w:rPr/>
      </w:pPr>
      <w:r>
        <w:rPr>
          <w:rFonts w:ascii="IRNazanin" w:hAnsi="IRNazanin" w:eastAsia="IRNazanin"/>
          <w:color w:val="111111"/>
          <w:sz w:val="28"/>
          <w:sz w:val="28"/>
          <w:szCs w:val="28"/>
          <w:rtl w:val="true"/>
          <w:lang w:bidi="fa-IR"/>
        </w:rPr>
        <w:t>رضی اللّه عنهم قیاس کرده‌اند صورت ندارد، و اما چون نقل فروج است، احتیاطی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عالیجناب قدسی ألقاب علّامی مطاعی میرزا محمّد مهدی مشهدی سلّمه اللّه تعالی، در این مسألة با ایشان گفتگو کردم، إیشان هم فرمودند که این معنی ربط بطلاق ندارد، قیاس بآن پوچ است، و أحدی أز فقها هم إین قیاس نکرده‌اند، و ولیّ، خاطر جمع میتواند مدّت منقطعة صغیره را بخشیده باشد، خلاصه بسیار دلم میخواهد که اگر بشود و عیب و نقصی نداشته باشد این بیچاره را حسب دلخواه خودش مرخّص کرده باشم، بدانچه رأی صاحبی مطاعی قرار بگیرد مقرّر فرموده باشند، بهر نسبت تدبیریکه موجب زیادتی اطمینان بوده باشد، و بخاطر شریف میرسد، قلمی فرموده باشند، و عالیجناب قدسی ألقاب زبدة الفقهائی، خیر الحاج الکرام أخ أعزّ أرجمند حاجی محمّد إبراهیم کلباسی مینماید که میتواند شد، و هر که فقیه است مظنّه است که غیر از این نگوید، و چون واجب بود مراتب را بعرض رسانیدم، همه گوشیم تا چه فرمائی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أز أدلّه شرعی، و قواعد فقهاء برمیآید اینست که چون صغیر یا فاقد العقل یا ناقص العقل و قاصر التّدبیر است، جناب أقدس إلهی نصب ولّی از برای او کرده که مباشر أمور باشد، تا رفع نقص از او بشود، بحصول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بعد عدّ جملة من مواضع ولایة الولی لاموراته المالیة و البدنیة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مختار بودن ولی در امور مولی علیه باید أصل باشد، و بعنوان قاعده باشد، و خروج أز آن محتاج بدلیل خواهد بود، حتّی آنکه أز جمله عبارات إیشانست که میگویند الأولیاء تعمل کلّ المصالح غیر الطّلاق، ثمّ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دانسته شد، پس باید دانست که مقتضای ادلّه إینست که هر تصرّفی که ولّی میکند، در مال مولی علیه، باید که در آن افساد نباشد؛ بجهة آنکه أو نصب شده أز برای دفع إفساد خود طفل در نفس و مال خود، و هم‌چنین إفساد 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إشتراط مصلحت زائد بر حفظ مال أز تلف و </w:t>
      </w:r>
    </w:p>
    <w:p>
      <w:pPr>
        <w:pStyle w:val="BookText"/>
        <w:rPr/>
      </w:pPr>
      <w:r>
        <w:rPr>
          <w:rFonts w:ascii="IRNazanin" w:hAnsi="IRNazanin" w:eastAsia="IRNazanin"/>
          <w:color w:val="111111"/>
          <w:sz w:val="28"/>
          <w:sz w:val="28"/>
          <w:szCs w:val="28"/>
          <w:rtl w:val="true"/>
          <w:lang w:bidi="fa-IR"/>
        </w:rPr>
        <w:t>فساد پس تا بحال بر حقیر دلیلی قائم نشده که ضرور باشد، و آیه شریفه وَ لا تَقْرَبُوا مالَ الْیتِیمِ إِلَّا بِالَّتِی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دلالتی بر آن ندارد، چنانکه در بعض فوائد خود تحقیق آنرا کرده‌ام، بل علّامه رحمه اللّه در قواعد میلی کرده است، چنانکه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حفظ مال الیتیم و استنمائه قدرا لا تاکله النفقة علی اشکال، و همچنین دیگران نیز إشکال کرده‌اند، ثمّ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سؤال از حال هبه مدّت و جواز آن أز برای ولیّ، پس ذکر این مسأله در کتب فقهیه صریحا نفیا و إثباتا هیچکدام در نظر حقیر نیست، و آنچه فرموده بودند که عالیجناب علّامی شیخ المشایخ العظام و قدوة الفضلاء الکرام، شیخ محمّد جعفر نجفی سلّمه اللّه تعالی، فرموده‌اند که جمهور فقهای ما اینرا قیاس کرده‌اند، تا بحال باین قیاس برنخورده‌ام، و تکذیب ایشان نمی‌کنم، و من هم ذکر و فکر خود را میدانم، زیرا که حقیر در همه چیز قلیل البضاعة میباشم، بلید و سی‌ء الحفظ و بطی‌ء الانتقال و قلیل الاسباب و الکتاب، ولکن أظهر در نظر حقیر جواز است، بشرط مصلحت، و بدون مصلحت دلیلی بر آن نمیدانم الی آخر ما ذکره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ذکره قدّس اللّه سرّه خصیمه القلبی و عنیده الواقعی، الّذی جعله فی عداد أصحاب الرّأی و أهل الإجتهاد بالباطل، و عبّر عنه و عن اتباعه و أولیائه بالبقاسمة،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أصحابه بالأزارقه، و عن شیخنا النّجفی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 ذکره و ترجمته فی باب 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أقوامه بالامویه لا افلحه اللّه فیما قال و فعل، و لا عاجله إلّا بالخوف و الوجل، و الخزی و الخجل؛ کما قاتله بقرب الأجل و ورود نار هاویة بالعجل، فقال فی رجاله الکبیر عند بلوغه إلی ترجمة هذا النحریر أبو القاسم بن الحسن الجیلانی اصلا، الجابلقی مولدا و منشئا، القمی جوارا فقیه أصولی مجتهد، مصوب،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اصول الفقه،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بالفارسیة، معاصر یروی عن شیخنا محمّد باقر البهبهانی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رمز معتبر الحدیث، کما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صحیحة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حسنة؛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موثقة،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ضعیفة، و له أیضا </w:t>
      </w:r>
    </w:p>
    <w:p>
      <w:pPr>
        <w:pStyle w:val="BookText"/>
        <w:rPr/>
      </w:pPr>
      <w:r>
        <w:rPr>
          <w:rFonts w:ascii="IRNazanin" w:hAnsi="IRNazanin" w:eastAsia="IRNazanin"/>
          <w:color w:val="111111"/>
          <w:sz w:val="28"/>
          <w:sz w:val="28"/>
          <w:szCs w:val="28"/>
          <w:rtl w:val="true"/>
          <w:lang w:bidi="fa-IR"/>
        </w:rPr>
        <w:t>غیر ذلک من الرّموز المرکبة الغیر المفتقر الی ذکرها فی هذا المقام، و حسب صاحب التّرجمة فخرا و خطرا و اعتبارا، انّ ألدّ خصامه یعترف بکونه معتبر الحدیث، و الفضل ما شهدت به الاعداء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یزید فی مقام تخطئة الرّجل علی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مصوّب، مع أنّ ذلک خلاف الواقع، و لیس المصوّب عندنا إلّا من یقول بتعدّد احکام اللّه الواقعیة بحسب تعداد آراء المجتهدین، دون من یقول بأنّ ما أدّی إلیه رأی المجتهد هو حکم اللّه تعالی الظّاهری فی حقّه و فی حقّ مقلّدیه، و متی انکشف خلافه ظهر أنّه لم یکن حکم اللّه الواقعی و إن کان مصیبا فیما أفتی به قبل ذلک، من جهة استفراغه الوسع علی حسب التّکلیف، و نفی العسر و الحرج فی هذا الدّین الحنیف، مع اقتضاء الأمر الإجزاء و کون القضاء بفرض جدید، و غیر ذلک من أدلّة العقل و النّقل القّائمة علی حجیة اعتقاد المجتهد بالنّسبة إلی نفسه، و إلی مقلّدیه، و أنّی هو من القول بالتّصویب بالمعنی الأوّل الّذی هو من جملة أباطیل عقاید العامّة العمیاء فی الاصول من الفروع، فضلا عمّا خالفوا به اللّه تعالی و رسوله صلی اللّه علیه و اله فی الفروع من الاصول، کما لا یخفی علی ارباب العقول</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یحتمل کون تخصیصه إیاه بهذا الصّفة من بین سائر المجتهدین من هذه الطائفة من جهة إفراطه رحمه اللّه فی باب حجیة مطلق الظنّ للمجتهد، مع انّها خلاف التّحقیق، و کاد أن تهوی به الرّیح فی هذه المسألة إلی مکان سحیق، و ذلک أن الظّاهر اللّایح من بعض کلماته فی تلک البطایح، انّه لیس بمضایق من العباد، بالإستقراء و القیاس، عند فرض إفادتهما الظّنّ للمجتهد بنفس الأمر الّذی دلّت الأدلّة العقلیة و النقلیة علی وجوب ملاحظته فی الاصول و فی الفروع، و لا من القول بجواز تقلید المیت إذا کان فی جانبه الظّنّ للمقلّد، لما یدلّ علی وجوب تتبعه أیضا لنفس الامر، و فقد ما یدلّ علی تعبّدهما بالعمل بالدّلیل الخاص، و کون الخبر الصّحیح مثلا، و فتوی المجتهد الحیّ فی حقّهما، مثل البینة الشّرعیة لازمة العمل، و إن کان فی جانب مقابلتهما الظنّ القریب؛ مع انّ ضرورة المذهب و النّصوص المتواترة تشهدان بخلاف الأول </w:t>
      </w:r>
    </w:p>
    <w:p>
      <w:pPr>
        <w:pStyle w:val="BookText"/>
        <w:rPr/>
      </w:pPr>
      <w:r>
        <w:rPr>
          <w:rFonts w:ascii="IRNazanin" w:hAnsi="IRNazanin" w:eastAsia="IRNazanin"/>
          <w:color w:val="111111"/>
          <w:sz w:val="28"/>
          <w:sz w:val="28"/>
          <w:szCs w:val="28"/>
          <w:rtl w:val="true"/>
          <w:lang w:bidi="fa-IR"/>
        </w:rPr>
        <w:t>و الاجماعات المنقولة مع لزوم الهرج و المرج الشّدیدین بخلاف الثّانی فلیتامّل و لا یغفل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من جملة ما یحکی من ارتفاع همّة مولانا المیرزا فی أمر الإشتغال و المطالعة فی زمن تحصیله، أنّه کان إذا غلبه النّوم فی أواخر اللّیل، یضع سراجه تحت طاسه کان یضعها تحته، ثمّ یضع یدیه علیها و جبهته الشّریفة علیهما، و یکتحل علیه بشی‌ء من النّوم بقدر ما تسخن الطّامّته من حرارة وهج السّراج، فلا یطیق وضع یدیه بعد ذلک علیها، فاعظم به من احتمال المرارة العظمی، و مخالفة النّفس و الهوی، فی مقام تأیید الدّین المبین، و المجاهدة فی سبیل ربّ العالمین، شکر اللّه سعیه الجمیل، و حشره مع أهل بیت الوحی و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لنا أیضا بعض الثّقات انّه لمّا فرغ من تصنیف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ذهبوا بنسخة منه إلی حضرة مولانا بحر العلوم فی النّجف الاشرف علی مشرّفها السّلام، فلمّا ان رآها المرحوم السید، و أحاط ببعض مطاویه خبرا بعد المطالعة، و لما یدر انّه من أیّ مصنّف جاء بها، إلی صاحبها و قال یا هذا لاحظت کتابک هذا، و لم أدر ممّن هو إلّا أنّ صاحبه ممّن قد اصیب فی بعض مشاعره لا محالة، أم لا بدّ له من آفة تنزّل علی سمعه أو بصره، فقیل له رحمه اللّه بلی أنّه من تألیفات جناب مولانا المیرزا، و قد اصیب بعد فراغه من هذا التّألیف فی سمعه الشّریف، و ابتلی بثقل السامعة، و ثقیل آفة الصّمم دون الخفیف، فتعجّب الحاضرون و السّامعون فی فراسة المخبر بذلک بل کرامته و نهایة بذل المخبر عنه جهده فی تحصیل العلم و القیام بخدمته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فی باب الجیم أنّه رحمه اللّه کان یرجع فی مراتب الفقه عند شکه فی وجود مخالف فی المسألة إلی سیدنا الفقیه المتتبّع؛ السید جواد العاملی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مقامته عنده، و نزوله علیه، فی قم المبارکة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لیعلم انّ غالب تقاریر أرقامه فی أواخر کتبه و رسائله، و تعلیقاته بهذه الصّورة، و فرغ من تألیفه الحقیر الفقیر إلی اللّه الدّائم ابن الحسن الجیلانی أبو القاسم </w:t>
      </w:r>
    </w:p>
    <w:p>
      <w:pPr>
        <w:pStyle w:val="BookText"/>
        <w:rPr/>
      </w:pPr>
      <w:r>
        <w:rPr>
          <w:rFonts w:ascii="IRNazanin" w:hAnsi="IRNazanin" w:eastAsia="IRNazanin"/>
          <w:color w:val="111111"/>
          <w:sz w:val="28"/>
          <w:sz w:val="28"/>
          <w:szCs w:val="28"/>
          <w:rtl w:val="true"/>
          <w:lang w:bidi="fa-IR"/>
        </w:rPr>
        <w:t>نزیل دار الإیمان قم صانها اللّه عن التّلاطم، فی تاریخ کذا و کذا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میلاده المبارک کما ذکره لی بعض أحفاده الأمجاد سنة اثنتین و خمسین بعد مأة و ألف هجری، و وفاته سنة ثلاث و ثلاثین و مأتین بعد الألف و قیل فی تاریخ وفاته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جهان بجنان صاحب قوانین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انه رحمه اللّه توفّی فی تلک البلدة المبارکة، و هو فی العشرة المشؤمة، أوائل السّبعین سنة إحدی و ثلاثین و مأتین بعد الف، سنة وفات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بعینها، کما وقع نظیر ذلک بالنّسبة إلی الشّاعرین المتخاصمین فی حیاتهما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و جریر، بل نظیر ذلک التّوافق فی وفیات المتباغضین المتشاحنین علی رئاسة هذه الدّنیا الجافیة، و شهرتها الواهیة کثیر بثیر، و ذلک من دقیق عدل اللّه الّذی هو بعباده خبیر بصیر، و خفّی لطف اللّه الّذی هو ولی التّدبیر بالنّسبة إلی الصّغیر و الکبیر و لا ینبئک مثل خبیر</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جملة ما لابدّ من الاشارة إلیه هنا هو انّ قاعدة ترجمة من لیس یشتهر إلّا بشی‌ء من الکنی و لم یعهد التسمیة له فی شی‌ء من المواضع أن یلاحظ فی ترتیب تلک الکنیة حروف جزءها الأخیر و یؤخذ الاب و الام منها بمنزلة الفاظ التعظیم المذکورة أمام تسمیة الشخص الکبیر کما تری ابن خلّکان المؤرّخ یذکر المنحصر علمه فی أبی بکر مثلا فی باب البآء، و فی أبی جعفر فی باب الجیم، و فی أبی الحسن فی باب الحاء، و هکذا فلهذا جعلنا ترجمة مولانا المیرزا فی هذا المقام، لإشتهاره بهذه الکنیة الشّریفة بین جمیع الانام، و عدم وجود إسم له فی شی‌ء من التّراجم و الأرقام، و إن کان اسمه الاسمی قد قرع اسماع الخاص و العامّ، و بلغ صیت فضله و منقبته إلی أطراف المفاوز و اکناف الآجام، و لم أظفر إلی الآن أیضا فی شی‌ء من الطبقات بمن کان نظیره فی العلم و العلم، حتّی أردفه به فی مثل هذا الموضع المنتظم، من حروف </w:t>
      </w:r>
      <w:bookmarkStart w:id="377" w:name="pg14503_156766"/>
    </w:p>
    <w:p>
      <w:pPr>
        <w:pStyle w:val="BookText"/>
        <w:rPr/>
      </w:pPr>
      <w:bookmarkEnd w:id="377"/>
      <w:r>
        <w:rPr>
          <w:rFonts w:ascii="IRNazanin" w:hAnsi="IRNazanin" w:eastAsia="IRNazanin"/>
          <w:color w:val="111111"/>
          <w:sz w:val="28"/>
          <w:sz w:val="28"/>
          <w:szCs w:val="28"/>
          <w:rtl w:val="true"/>
          <w:lang w:bidi="fa-IR"/>
        </w:rPr>
        <w:t>المعجم، و قد تقدّمت الإشارة إلی ترجمة المیر أبی القاسم الفندرسکی الاسترابادی الحکیم المشهور المدفون باصبهان فی ذیل ترجمة الاقا حسین الخوانساری، و إلی ترجمة المولی ابی القاسم الجرفادقانی المدفون ببلیدة جر باذقان الّتی تقول العامّة لها گلپایگان فی ذیل ترجمة المولی محمّد زمان التّبریزی، مع جماعة آخرین من علماء ذلک الزّمان فلیراجع إنشاء اللّه</w:t>
      </w:r>
      <w:r>
        <w:rPr>
          <w:rFonts w:eastAsia="IRNazanin" w:cs="IRNazanin"/>
          <w:color w:val="111111"/>
          <w:sz w:val="28"/>
          <w:szCs w:val="28"/>
          <w:rtl w:val="true"/>
          <w:lang w:bidi="fa-IR"/>
        </w:rPr>
        <w:t>.</w:t>
      </w:r>
    </w:p>
    <w:p>
      <w:pPr>
        <w:pStyle w:val="Heading3"/>
        <w:numPr>
          <w:ilvl w:val="2"/>
          <w:numId w:val="1"/>
        </w:numPr>
        <w:rPr/>
      </w:pPr>
      <w:bookmarkStart w:id="378" w:name="__RefHeading___Toc1325113_996550957"/>
      <w:bookmarkStart w:id="379" w:name="_Toc127"/>
      <w:bookmarkEnd w:id="378"/>
      <w:r>
        <w:rPr/>
        <w:t>548</w:t>
      </w:r>
      <w:r>
        <w:rPr>
          <w:rtl w:val="true"/>
        </w:rPr>
        <w:t xml:space="preserve">- </w:t>
      </w:r>
      <w:r>
        <w:rPr>
          <w:rtl w:val="true"/>
        </w:rPr>
        <w:t xml:space="preserve">کمال الدین محمد بن معین الدین الفسائی </w:t>
      </w:r>
      <w:r>
        <w:rPr>
          <w:rtl w:val="true"/>
        </w:rPr>
        <w:t>«</w:t>
      </w:r>
      <w:r>
        <w:rPr>
          <w:rtl w:val="true"/>
        </w:rPr>
        <w:t>میرزا کمالا</w:t>
      </w:r>
      <w:r>
        <w:rPr>
          <w:rtl w:val="true"/>
        </w:rPr>
        <w:t>»</w:t>
      </w:r>
      <w:bookmarkEnd w:id="379"/>
    </w:p>
    <w:p>
      <w:pPr>
        <w:pStyle w:val="BookText"/>
        <w:rPr/>
      </w:pPr>
      <w:r>
        <w:rPr>
          <w:rFonts w:ascii="IRNazanin" w:hAnsi="IRNazanin" w:eastAsia="IRNazanin"/>
          <w:color w:val="111111"/>
          <w:sz w:val="28"/>
          <w:sz w:val="28"/>
          <w:szCs w:val="28"/>
          <w:rtl w:val="true"/>
          <w:lang w:bidi="fa-IR"/>
        </w:rPr>
        <w:t>المیرزا کمال الدین محمد بن معین الدین محمد الفسائی الفارسی الشیرازی المشتهر بمیرزا کمالا</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کان من علمآء أوائل المأة الثانیة بعد الألف و أدبائهم المشهورین و فضلائهم المشکورین، له کتاب شرحه المزجی المبسوط اللّطیف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الحاجب فی علم التّصریف،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قصیدة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المشهورة علی ما استظهره فاضل عرّیف، و لم أظفر إلی الآن له بما یزید علی ذکر من التّصنیف، و لا علی شی‌ء من طوائف أحواله و مصنّفاته، و طرائق روایاته، نعم سیجی‌ء فی ذیل ترجمة الفاضل الهندی رحمه اللّه الإشارة إلی ذکر من یروی عنه بالاجازة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نسبته رحمه اللّه إلی فسا؛ و هو بلد بفارس منه أبو علیّ النّحوی الفسوی، و منه الثّیاب الفسا ساویة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قیاس هذه النسبة کما ذکره إذا کان من قبیل المقصود کما هو المشهور، و إن کانوا قد یتفقون علی خلاف ذلک فی الإستعمال کما أشیر إلیه فی ذیل ترجمة السّخاوی فی باب العین المهملة فلیلاحظ</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اذا کان بالهمز، کما جعله لغة فیه، فهو حینئذ مثل نساء الّذی هو أیضا کما </w:t>
      </w:r>
      <w:bookmarkStart w:id="380" w:name="pg14503_156767"/>
    </w:p>
    <w:p>
      <w:pPr>
        <w:pStyle w:val="BookText"/>
        <w:rPr/>
      </w:pPr>
      <w:bookmarkEnd w:id="380"/>
      <w:r>
        <w:rPr>
          <w:rFonts w:ascii="IRNazanin" w:hAnsi="IRNazanin" w:eastAsia="IRNazanin"/>
          <w:color w:val="111111"/>
          <w:sz w:val="28"/>
          <w:sz w:val="28"/>
          <w:szCs w:val="28"/>
          <w:rtl w:val="true"/>
          <w:lang w:bidi="fa-IR"/>
        </w:rPr>
        <w:t>فیه بلد بفارس، و قد عرفت من قبل انّ النّسبة الیه أیضا بالمدّ مثل تثنیة، کما فی کساء و رداء و أمثالهما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غیر کمال الدین سعادة البحرانی الّذی ذکره المحدّث النّیسابوری،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أجلّة المشایخ یروی عن نجیب الدّین محمّد السّراوی؛ و عنه نور الدّین علیّ السّراوی فلیلاحظ</w:t>
      </w:r>
      <w:r>
        <w:rPr>
          <w:rFonts w:eastAsia="IRNazanin" w:cs="IRNazanin"/>
          <w:color w:val="111111"/>
          <w:sz w:val="28"/>
          <w:szCs w:val="28"/>
          <w:rtl w:val="true"/>
          <w:lang w:bidi="fa-IR"/>
        </w:rPr>
        <w:t>.</w:t>
      </w:r>
    </w:p>
    <w:p>
      <w:pPr>
        <w:pStyle w:val="Heading3"/>
        <w:numPr>
          <w:ilvl w:val="2"/>
          <w:numId w:val="1"/>
        </w:numPr>
        <w:rPr/>
      </w:pPr>
      <w:bookmarkStart w:id="381" w:name="__RefHeading___Toc1325115_996550957"/>
      <w:bookmarkStart w:id="382" w:name="_Toc128"/>
      <w:bookmarkEnd w:id="381"/>
      <w:r>
        <w:rPr/>
        <w:t>549</w:t>
      </w:r>
      <w:r>
        <w:rPr>
          <w:rtl w:val="true"/>
        </w:rPr>
        <w:t xml:space="preserve">- </w:t>
      </w:r>
      <w:r>
        <w:rPr>
          <w:rtl w:val="true"/>
        </w:rPr>
        <w:t>لطف اللّه بن عبد الکریم العاملی المیسی</w:t>
      </w:r>
      <w:bookmarkEnd w:id="382"/>
    </w:p>
    <w:p>
      <w:pPr>
        <w:pStyle w:val="BookText"/>
        <w:rPr/>
      </w:pPr>
      <w:r>
        <w:rPr>
          <w:rFonts w:ascii="IRNazanin" w:hAnsi="IRNazanin" w:eastAsia="IRNazanin"/>
          <w:color w:val="111111"/>
          <w:sz w:val="28"/>
          <w:sz w:val="28"/>
          <w:szCs w:val="28"/>
          <w:rtl w:val="true"/>
          <w:lang w:bidi="fa-IR"/>
        </w:rPr>
        <w:t>الشیخ لطف اللّه بن عبد الکریم بن ابراهیم بن علی بن عبد العالی المیسی</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کان عالما فاضلا صالحا فقیها متبحّرا محقّقا، عظیم الشّأن جلیل القدر، أدیبا شاعرا معاصرا لشیخنا البهائی، و کان البهائی یعترف له بالفضل و العلم و الفقه، و یأمر الرّجوع إلیه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المحدّث النّیسابوری بعد التّرجمة له بما نقل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مسجده معروف بمیدان الشّاه باصبهان صحّ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تقدّمت الإشارة إلیه فی ذیل ترجمة جدّیه المسمّیین، و فی مواضع اخر من تضاعیف هذا الکتاب فلیراجع، و نقل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القاضی 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قیل فی تاریخ وفاة الشّیخ لطف اللّه المذکور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دو لام از نام او ساقط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تاریخ وفاتش زآن شمار</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انّ مراده بنامه هو تمام لفظ شیخ لطف اللّه من غیر تخلیته بالالف و اللّام، لانّها غیر معتبرة فی اصطلاح العجم عند تسمیتهم الأشیاء، فیکون تاریخ وفاته علی ذلک سنة خمس و ثلاثین و ألف بعد وفاة شیخنا البهائی المعاصر له بخمس سنین، و ذلک لانّا نأخذ من لفظة الجلالة طرفیها، و نسقط لامیها، فیصیر الأمر کما ذکر، و </w:t>
      </w:r>
    </w:p>
    <w:p>
      <w:pPr>
        <w:pStyle w:val="BookText"/>
        <w:rPr/>
      </w:pPr>
      <w:r>
        <w:rPr>
          <w:rFonts w:ascii="IRNazanin" w:hAnsi="IRNazanin" w:eastAsia="IRNazanin"/>
          <w:color w:val="111111"/>
          <w:sz w:val="28"/>
          <w:sz w:val="28"/>
          <w:szCs w:val="28"/>
          <w:rtl w:val="true"/>
          <w:lang w:bidi="fa-IR"/>
        </w:rPr>
        <w:t>تعدّد لامیها مسلّم عند أهل التّاریخ، کما انشده بعضهم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بود یک الف و هاء و دو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 شده از کنه صفاتش اوهام</w:t>
      </w:r>
    </w:p>
    <w:p>
      <w:pPr>
        <w:pStyle w:val="BookText"/>
        <w:rPr/>
      </w:pPr>
      <w:r>
        <w:rPr>
          <w:rFonts w:ascii="IRNazanin" w:hAnsi="IRNazanin" w:eastAsia="IRNazanin"/>
          <w:color w:val="111111"/>
          <w:sz w:val="28"/>
          <w:sz w:val="28"/>
          <w:szCs w:val="28"/>
          <w:rtl w:val="true"/>
          <w:lang w:bidi="fa-IR"/>
        </w:rPr>
        <w:t>فلیتفطن، و فی بعض المواضع المعتبرة انّه توفی سنة ثلاث و ثلاثین و الف فی دار السّلطنة اصفهان و نقل منهما إلی مشهد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لیعلم انّ هذا الشیخ غیر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اسمه لطف اللّه بن عطاء اللّه الحویزی و قد ذکره أیضا صاحب الامل فی جزئه الثّانی الموسوم بتذکرة المتبحرین بالعنوان المذکور، و قال فی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متبحر معاصر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أیضا قبل ذلک ترجمة اخری بعنوان السید لطف اللّه بن عطاء اللّه بن احمد الحسنی الشجری النیسابوری و نقل فی حقه عن الشّیخ منتجب الدین علیّ بن عبد اللّه بن بابویه القمیّ انّه قال فی فهرسته المشهور بعد الترجمة له بالنّحو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متبحر، دیوانه قدر عشرة آلاف بیت، شاهدته و قرأت علیه کتبا بنیسابور و کان یروی عن الشیخ أبی علیّ ابن الشیخ أبی جعفر الطوسی رحمه اللّه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هنا انتهی الجزء الخامس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 فی احوال العلماء و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یلیه الجزء السادس و أوله باب ما اوّله الغین و الفاء و القاف و الکاف و اللّام من سائر أطباق الفریقین، و قد وقع الفراغ من تنمیقه علی ید العبد الفانی محمد تقی البشارة الدهاقانی فی یوم السبت الثامن و العشرین من شهر شعبان المعظم سنة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bookmarkStart w:id="383" w:name="pg14503_156769"/>
    </w:p>
    <w:p>
      <w:pPr>
        <w:pStyle w:val="Heading2"/>
        <w:numPr>
          <w:ilvl w:val="1"/>
          <w:numId w:val="1"/>
        </w:numPr>
        <w:rPr/>
      </w:pPr>
      <w:bookmarkStart w:id="384" w:name="__RefHeading___Toc1325117_996550957"/>
      <w:bookmarkStart w:id="385" w:name="_Toc129"/>
      <w:bookmarkEnd w:id="383"/>
      <w:bookmarkEnd w:id="384"/>
      <w:r>
        <w:rPr>
          <w:rtl w:val="true"/>
        </w:rPr>
        <w:t>الفهارس</w:t>
      </w:r>
      <w:bookmarkEnd w:id="385"/>
    </w:p>
    <w:p>
      <w:pPr>
        <w:pStyle w:val="Heading3"/>
        <w:numPr>
          <w:ilvl w:val="2"/>
          <w:numId w:val="1"/>
        </w:numPr>
        <w:rPr/>
      </w:pPr>
      <w:bookmarkStart w:id="386" w:name="__RefHeading___Toc1325119_996550957"/>
      <w:bookmarkStart w:id="387" w:name="_Toc130"/>
      <w:bookmarkEnd w:id="386"/>
      <w:r>
        <w:rPr/>
        <w:t>1</w:t>
      </w:r>
      <w:r>
        <w:rPr>
          <w:rtl w:val="true"/>
        </w:rPr>
        <w:t xml:space="preserve">- </w:t>
      </w:r>
      <w:r>
        <w:rPr>
          <w:rtl w:val="true"/>
        </w:rPr>
        <w:t>فهرست اصحاب التراجم</w:t>
      </w:r>
      <w:bookmarkEnd w:id="387"/>
    </w:p>
    <w:p>
      <w:pPr>
        <w:pStyle w:val="BookText"/>
        <w:rPr/>
      </w:pPr>
      <w:r>
        <w:rPr>
          <w:rFonts w:ascii="Amiri" w:hAnsi="Amiri" w:eastAsia="Amiri" w:cs="Amiri"/>
          <w:color w:val="111111"/>
          <w:sz w:val="28"/>
          <w:sz w:val="28"/>
          <w:szCs w:val="28"/>
          <w:rtl w:val="true"/>
          <w:lang w:bidi="ar-SA"/>
        </w:rPr>
        <w:t>الرقم الصفحة</w:t>
      </w:r>
    </w:p>
    <w:p>
      <w:pPr>
        <w:pStyle w:val="BookText"/>
        <w:rPr/>
      </w:pPr>
      <w:r>
        <w:rPr>
          <w:rFonts w:eastAsia="IRNazanin" w:cs="IRNazanin"/>
          <w:color w:val="111111"/>
          <w:sz w:val="28"/>
          <w:szCs w:val="28"/>
          <w:lang w:bidi="fa-IR"/>
        </w:rPr>
        <w:t>4276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بهدلة الکوفی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الاحنف الحنفی الشاعر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الفرج الریاشی البصری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الجبار بن احمد المعتزلی البغدادی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الجلیل بن محمد الانصاری القرطبی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المعتزلی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اسحاق الزجاجی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البرکات الانباری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محمد الاندلسی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علی البغدادی، ابن الجوزی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اسماعیل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شامة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عبد اللّه السهیلی النحوی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 الدین الایجی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الجامی </w:t>
      </w:r>
      <w:r>
        <w:rPr>
          <w:rFonts w:eastAsia="IRNazanin" w:cs="IRNazanin"/>
          <w:color w:val="111111"/>
          <w:sz w:val="28"/>
          <w:szCs w:val="28"/>
          <w:lang w:bidi="fa-IR"/>
        </w:rPr>
        <w:t>68</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الفاصل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الاسنوی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 الحدیث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الدین الحلّی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بن زید بن جمعة الموصلی النحوی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الجیلانی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القاهر بن عبد الرحمان الجرجانی النحوی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بن هوازن القشیری الصوفی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بن محمد المروزی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السمعانی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هارون التوزی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المعتز باللّه العباسی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مسلم بن قتیبة الدینوری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بن درستویه النحوی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احمد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القفال المروزی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ابراهیم بن عبد اللّه الخبری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الخواجه عبد اللّه الانصاری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عبید البکری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بن السید النحوی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بن عصرون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الخشاب النحوی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بری النحوی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سلیمان الاندلسی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حوط اللّه </w:t>
      </w:r>
      <w:r>
        <w:rPr>
          <w:rFonts w:eastAsia="IRNazanin" w:cs="IRNazanin"/>
          <w:color w:val="111111"/>
          <w:sz w:val="28"/>
          <w:szCs w:val="28"/>
          <w:lang w:bidi="fa-IR"/>
        </w:rPr>
        <w:t>128</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الحسین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البقاء العکبری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ناصر الدین البیضاوی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یوسف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النحوی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اسعد الیافعی المکی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الرحمان الآمدی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عقیل النحوی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الاصمعی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الثعالبی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عبد اللّه الجوینی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الحرمین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بن علی البابی الحلبی الشافعی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الواحد بن احمد الملیحی الهروی اللغوی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الواحد بن محمد التمیمی الآمدی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الدین الزنجانی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محمد بن جرو الاسدی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احمد القرشی الاشبیلی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جنی النحوی الموصلی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الدانی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عیسی بن منصور البلیطی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الحاجب الکردی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اللّه بن فضل اللّه الدشتکی الشیرازی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حمزة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الکسائی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عبیدة الریحانی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المدائنی </w:t>
      </w:r>
      <w:r>
        <w:rPr>
          <w:rFonts w:eastAsia="IRNazanin" w:cs="IRNazanin"/>
          <w:color w:val="111111"/>
          <w:sz w:val="28"/>
          <w:szCs w:val="28"/>
          <w:lang w:bidi="fa-IR"/>
        </w:rPr>
        <w:t>199</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الرّومی الشاعر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کراع النّمل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الاشعری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بن داود الجراح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التنوخی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الاصفهانی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 اللّه بن 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الحلاء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نعیم البصری اللغوی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الرمانی الاخشیدی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عمر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قطنی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سهل الاصفهانی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الفتح البستی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عبید اللّه الدقاق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الدقیقی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بن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الربعی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البلقینی الحوفی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الماوردی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الواحدی النیسابوری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فضال الفرزدقی القیروانی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الاغلبی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القطاع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علی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الفصیح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الضریر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الباقولی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العمرانی </w:t>
      </w:r>
      <w:r>
        <w:rPr>
          <w:rFonts w:eastAsia="IRNazanin" w:cs="IRNazanin"/>
          <w:color w:val="111111"/>
          <w:sz w:val="28"/>
          <w:szCs w:val="28"/>
          <w:lang w:bidi="fa-IR"/>
        </w:rPr>
        <w:t>252</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ثروان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الکندی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النقرات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القاسم بن یونش الزقاق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الاشبیلی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خروف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 الحمید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الصباغ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اصیبعة </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النبیه الشاعر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الدین الآمدی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الدین السخاوی </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مؤمن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عصفور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عثمان الاربلی الصوفی الشاعر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الکتامی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الضائع </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الحزم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بن النفیس </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الکندی الوداعی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السبکی الشافعی </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الحسینی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الجرجانی </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جعفر بن محمد الزعفرانی الدومی </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محمد بن یوسف المحاسب البغدادی </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یعیش السوسی النّحوی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الخیامی النیسابوری الحکیم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محمد القضاعی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حفص البلنسی </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محمد الاشبیلی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الشلوبین </w:t>
      </w:r>
      <w:r>
        <w:rPr>
          <w:rFonts w:eastAsia="IRNazanin" w:cs="IRNazanin"/>
          <w:color w:val="111111"/>
          <w:sz w:val="28"/>
          <w:szCs w:val="28"/>
          <w:lang w:bidi="fa-IR"/>
        </w:rPr>
        <w:t>314</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علی بن سالم اللخمی الفاکهی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مظفر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الوردی </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عثمان بن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سیبویه النحوی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بحر بن محبوب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الفارض الشاعر </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عیاض بن موسی بن عیاض الاندلسی </w:t>
      </w:r>
      <w:r>
        <w:rPr>
          <w:rFonts w:eastAsia="IRNazanin" w:cs="IRNazanin"/>
          <w:color w:val="111111"/>
          <w:sz w:val="28"/>
          <w:szCs w:val="28"/>
          <w:lang w:bidi="fa-IR"/>
        </w:rPr>
        <w:t>336</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عمر الثقفی النّحوی </w:t>
      </w:r>
      <w:r>
        <w:rPr>
          <w:rFonts w:eastAsia="IRNazanin" w:cs="IRNazanin"/>
          <w:color w:val="111111"/>
          <w:sz w:val="28"/>
          <w:szCs w:val="28"/>
          <w:lang w:bidi="fa-IR"/>
        </w:rPr>
        <w:t>338</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عبد العزیز المقری النحوی </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 العزیز البربری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الجزولی </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بن هیبة اللّه الحسینی السلامی </w:t>
      </w:r>
      <w:r>
        <w:rPr>
          <w:rFonts w:eastAsia="IRNazanin" w:cs="IRNazanin"/>
          <w:color w:val="111111"/>
          <w:sz w:val="28"/>
          <w:szCs w:val="28"/>
          <w:lang w:bidi="fa-IR"/>
        </w:rPr>
        <w:t>344</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بن شکر اللّه القاشانی </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فخار بن معد الموسوی الحائری </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بن محمد بن علی الطریحی النجفی </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ابراهیم بن فرات الکوفی </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اللّه بن محمد بن درویش الحویزی </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الحسن الطبرسی المشهدی </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بن علی الراوندی </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اللّه بن عبد القاهر التفرشی </w:t>
      </w:r>
      <w:r>
        <w:rPr>
          <w:rFonts w:eastAsia="IRNazanin" w:cs="IRNazanin"/>
          <w:color w:val="111111"/>
          <w:sz w:val="28"/>
          <w:szCs w:val="28"/>
          <w:lang w:bidi="fa-IR"/>
        </w:rPr>
        <w:t>369</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بن محمد حسن الجیلانی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القمّی </w:t>
      </w:r>
      <w:r>
        <w:rPr>
          <w:rFonts w:eastAsia="IRNazanin" w:cs="IRNazanin"/>
          <w:color w:val="111111"/>
          <w:sz w:val="28"/>
          <w:szCs w:val="28"/>
          <w:lang w:bidi="fa-IR"/>
        </w:rPr>
        <w:t>369</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محمد بن معین الدین الفسائی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کمالا </w:t>
      </w:r>
      <w:r>
        <w:rPr>
          <w:rFonts w:eastAsia="IRNazanin" w:cs="IRNazanin"/>
          <w:color w:val="111111"/>
          <w:sz w:val="28"/>
          <w:szCs w:val="28"/>
          <w:lang w:bidi="fa-IR"/>
        </w:rPr>
        <w:t>380</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اللّه بن عبد الکریم العاملی المیسی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bookmarkStart w:id="388" w:name="pg14503_156775"/>
    </w:p>
    <w:p>
      <w:pPr>
        <w:pStyle w:val="Heading3"/>
        <w:numPr>
          <w:ilvl w:val="2"/>
          <w:numId w:val="1"/>
        </w:numPr>
        <w:rPr/>
      </w:pPr>
      <w:bookmarkStart w:id="389" w:name="__RefHeading___Toc1325121_996550957"/>
      <w:bookmarkStart w:id="390" w:name="_Toc131"/>
      <w:bookmarkEnd w:id="388"/>
      <w:bookmarkEnd w:id="389"/>
      <w:r>
        <w:rPr/>
        <w:t>2</w:t>
      </w:r>
      <w:r>
        <w:rPr>
          <w:rtl w:val="true"/>
        </w:rPr>
        <w:t xml:space="preserve">- </w:t>
      </w:r>
      <w:r>
        <w:rPr>
          <w:rtl w:val="true"/>
        </w:rPr>
        <w:t>فهرس الاعلام</w:t>
      </w:r>
      <w:bookmarkEnd w:id="390"/>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الواحد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ابن الابار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ابراهیم بن الادهم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ابراهیم الحزبی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ابراهیم الحموی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ابراهیم الخواص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ابراهیم الخلیل ع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ابراهیم الرشیدی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ابراهیم بن سیار البلخی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ابراهیم بن العباس الصولی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ابراهیم بن عبد اللّه الصاعدی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ابراهیم الغافقی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ابراهیم القطیفی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ابراهیم بن قاسم البطلیوسی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الاعلم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ابراهیم بن محمد بن 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نفطویه</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ابراهیم بن ماهان الموصلی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ابراهیم النظام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ابراهیم بن هبة اللّه الاسنوی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ابراهیم بن یعقوب الجوزجانی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ابقراط الحکیم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الابلی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ابنا حوط اللّه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ابی بن کعب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اثامسطیوس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ابن الاثیر الحزری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اثیر الدین الابهری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اثیر الدین النحوی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حیان</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احمد بن ابان </w:t>
      </w:r>
      <w:r>
        <w:rPr>
          <w:rFonts w:eastAsia="IRNazanin" w:cs="IRNazanin"/>
          <w:color w:val="111111"/>
          <w:sz w:val="28"/>
          <w:szCs w:val="28"/>
          <w:lang w:bidi="fa-IR"/>
        </w:rPr>
        <w:t>119</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احمد المغربی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احمد بن احمد بن هشام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احمد بن جعفر الدینوری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احمد بن الحجر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احمد بن الحسن الجاربردی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احمد بن الحسین بن علی البیهقی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احمد بن الحسین النحوی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احمد خادم الشیخ حماد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احمد بن داود بن ونند ابو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الدینوری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ابو احمد بن سکینة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احمد بن شرام النحوی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احمد بن شهریار الخازن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احمد بن صالح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احمد بن صالح السیبی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احمد بن طاوس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احمد بن عبد اللّه الدینوری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احمد بن عبد اللّه السهیلی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احمد بن عبد اللّه الطاوسی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احمد بن عبد اللّه المهابادی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احمد بن عبد الرحمان الشیرازی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احمد بن عبد الرحمان القرطبی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احمد بن عبد الرحمان بن هشام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احمد بن عبد العزیز الشیرازی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احمد بن عبد العزیز الفهری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احمد بن عبد الغنی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احمد بن عبید اللّه بن کادش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احمد بن علی بن الحسین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احمد بن علی الرمانی ابن الشرابی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احمد بن علی النحوی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احمد بن عمر الصوفی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احمد بن عمران بن سلامة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احمد بن محمد الحسینی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ابو احمد بن محمد بن الحفص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احمد بن محمد بن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المنلا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احمد بن محمد النحاس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احمد بن محمد الهروی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احمد بن محمد الوراق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احمد بن المنلا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احمد بن موسی المجاهد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احمد بن هبة اللّه الدمشقی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احمد الهجیمی </w:t>
      </w:r>
      <w:r>
        <w:rPr>
          <w:rFonts w:eastAsia="IRNazanin" w:cs="IRNazanin"/>
          <w:color w:val="111111"/>
          <w:sz w:val="28"/>
          <w:szCs w:val="28"/>
          <w:lang w:bidi="fa-IR"/>
        </w:rPr>
        <w:t>214</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یحیی المکتب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ابی الاحوص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ابن الاخضر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الاخطل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الاخفش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الاخفش الاوسط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الاخفش الصغیر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ابو ادریس الحلی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الادفوی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اربد التمیمی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ارغون خان المغولی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ازهر بن عبد اللّه الحرازی الحمصی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الازهری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اسحاق بن ابراهیم الخلیل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اسحاق بن ابراهیم الموصلی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ابو اسحاق بن احمد الغافقی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ابو اسحاق الاسفرائینی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اسحاق بن خنیس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اسحاق بن راهویه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ابو اسحاق الزجاج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ابو اسحاق الزیادی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اسحاق بن سعد النسوی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ابو اسحاق السفاقسی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ابو اسحاق الشیرازی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اسد اللّه الکاظمی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اسرافیل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اسعد بن محمد الصدیقی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الاسعد المیهنی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اسکندر التیموری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اسکندر خان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اسکندر بن دربیس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اسماء بنت عمیس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اسماعیل بن ابراهیم الخلیل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اسماعیل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اسماعیل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الصاحب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اسماعیل بن عساکر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اسماعیل بن محمد الجرجانی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اسماعیل بن معمر الکوفی القراطیسی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الاسنوی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ابو الاسود الدئلی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الاشرف بن العادل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ابن ابی اصیبعة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قاسم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ابن ابی اصیبعة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خلیفة</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الاصفهانی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الاصم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اصمع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الاصمعی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قریب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الاصمعی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ابن الاعرابی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الاعشی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الاعمش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الاعلم الشنتمری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الب ارسلان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الیاس النبی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امام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عبد اللّه الجوینی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الامام الشافعی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امة الرحیم بنت ابو القاسم القشیری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امة المغیب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امرء القیس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امین الدولة این القف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امین الاسترآبادی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امین الدین الابهری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ابن الانباری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ابن الانباری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انس بن مالک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انوشیروان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ایادخت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الایذجی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ابواب ایوب الانصاری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الباجی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بحر العلوم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ابن البختری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البدر التستری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البدر بن جماعة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البدر الدمامینی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بدر الدین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بدر الدین حسن رئیس الاطبا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بدر الدین العینی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ابو البرکات الحسینی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برکات بن ظافر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البرهان الاخنائی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برهان الدین القزوینی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برهان الدین محمد القزوینی </w:t>
      </w:r>
      <w:r>
        <w:rPr>
          <w:rFonts w:eastAsia="IRNazanin" w:cs="IRNazanin"/>
          <w:color w:val="111111"/>
          <w:sz w:val="28"/>
          <w:szCs w:val="28"/>
          <w:lang w:bidi="fa-IR"/>
        </w:rPr>
        <w:t>366</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البری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ابن بشارة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بشر الحافی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ابن بشکوال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البصری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ابن بطلان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البطلیوسی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ابو البقاء العکبری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ابو البقاء بن یعیش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بقراط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ابو بکر بن ابی قحافة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ابو بکر بن الانباری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ابو بکر الباقلانی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ابو بکر الخفاف المالقی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ابو بکر الخیاط الاصفهانی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ابو بکر بن داود الاصفهانی</w:t>
      </w:r>
    </w:p>
    <w:p>
      <w:pPr>
        <w:pStyle w:val="BookText"/>
        <w:rPr/>
      </w:pPr>
      <w:r>
        <w:rPr>
          <w:rFonts w:ascii="IRNazanin" w:hAnsi="IRNazanin" w:eastAsia="IRNazanin"/>
          <w:color w:val="111111"/>
          <w:sz w:val="28"/>
          <w:sz w:val="28"/>
          <w:szCs w:val="28"/>
          <w:rtl w:val="true"/>
          <w:lang w:bidi="fa-IR"/>
        </w:rPr>
        <w:t xml:space="preserve">ابو بکر الدشتی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ابو بکر بن السراج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ابو بکر الصولی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ابو بکر الصیرفی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ابو بکر بن عبد الباقی الانصاری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ابو بکر العبدی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ابو بکر بن عیاش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ابکر الفارسی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ابو بکر بن فورک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ابو بکر القفال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ابو بکر الکندی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ابو بکر بن مجاهد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ابو بکر بن محمد الاسیوطی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ابو بکر المزرقی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ابو بکر بن المرزوقی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بلال بن ابی بردة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بندار غلام ابی الحسن الاشعری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بندر الاصفهانی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ابن البناء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بهاء الدین ابن رافع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بهاء الدین ابن شداد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بهاء الدین بن السبکی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بهاء الدین النحاس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بهمن بن فیروز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ابن البواب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البوصیری </w:t>
      </w:r>
      <w:r>
        <w:rPr>
          <w:rFonts w:eastAsia="IRNazanin" w:cs="IRNazanin"/>
          <w:color w:val="111111"/>
          <w:sz w:val="28"/>
          <w:szCs w:val="28"/>
          <w:lang w:bidi="fa-IR"/>
        </w:rPr>
        <w:t>184</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البیضاوی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التاج بن بلوجی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التاج التبریزی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التاج بن الفصیح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التاج الفاکهانی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تاج الدین الباجی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تاج الدین بن الشهرزوری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تاج الدین الکندی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تاج الدین بن معیة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تارخ بن ناحورا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ابو تراب النخشبی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ابو تغلب بن ناصر الدولة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التفتازانی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تقی الدین بن تیمیة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التقی بن دقیق العید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التقی السبکی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السبکی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تقی الدین الشمنی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التقی الصائغ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ابن التلمسانی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ابو تمام الطائی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التنوخی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تیمور لنک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ثابت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ثعلب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ثعلب النحوی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الثعلبی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جابر الانصاری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جابر النجفی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بحر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جار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الزمخشری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الجاربردی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جالینوس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الجامی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الجایتو محمد شاه خدابنده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جریر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جریر بن عبد اللّه البجلی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الجرمی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نعمت اللّه </w:t>
      </w:r>
      <w:r>
        <w:rPr>
          <w:rFonts w:eastAsia="IRNazanin" w:cs="IRNazanin"/>
          <w:color w:val="111111"/>
          <w:sz w:val="28"/>
          <w:szCs w:val="28"/>
          <w:lang w:bidi="fa-IR"/>
        </w:rPr>
        <w:t>153</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الجزری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الجزری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الجزولی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ابو جعفر الجرجانی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جعفر بن الحسن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ابو جعفر الحسینی النیسابوری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ابو جعفر بن صابر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ابو جعفر الطحاوی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ابو جعفر الطوسی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جعفر بن عبد الملک البرمکی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ابو جعفر القاری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جعفر بن محمد الصادق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جعفر بن یحیی البرمکی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ابنة جلال الدولة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الجلال القزوینی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ابن جماعة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الجمال بن ظهیره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جمال القراء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جمال الدین الاصفهانی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جمال الدین ابن الحاجب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جمال الدین الخوانساری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جمال الدین بن عبد الحسینی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جمال الدین بن مالک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جمال الدین بن المطهر الحلی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جمال الدین ابن هشام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جمال الدین بن واصل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جمال الدین بن یغمور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ابن ابی جمهور الاحسائی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جنی الرومی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جنید البغدادی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جهجاه الغفاری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جواد العاملی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ابن الجوالیقی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ابن الجوزی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الجوهری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جویبر الراوی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الجوینی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ابو حاتم السجستانی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ابو حاتم بن حیان </w:t>
      </w:r>
      <w:r>
        <w:rPr>
          <w:rFonts w:eastAsia="IRNazanin" w:cs="IRNazanin"/>
          <w:color w:val="111111"/>
          <w:sz w:val="28"/>
          <w:szCs w:val="28"/>
          <w:lang w:bidi="fa-IR"/>
        </w:rPr>
        <w:t>237</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حاتم بن عنوان البصری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الحارث بن اسد المحاسبی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حافظ الشیرازی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الحاکم ابو عبد اللّه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الحاکم بن العزیز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ابو حامد الاسفرائنی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ابو حامد الغزالی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حیش بن عبد الرحمان الجرمی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حجاج بن یوسف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الحجار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ابن الحجة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ابن حجر العسقلانی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ابن حجر المکی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حجشویه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ابن الحداد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حریز بن عثمان الرحبی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حرملة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الحریری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ابن الحریری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الحسن بن احمد السکاکی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ابو الحسن الاخفش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ابو الحسن الاشعری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ابو الحسن البرمکی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الحسن بن بشر الآمدی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ابو الحسن البصری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الحسن البصری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ابو الحسن البطائحی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حسن بن جعفر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حسن بن حسن بن علی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الحسن بن الدربی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حسن الدلجهنی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ابو الحسن السباک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ابو الحسن بن سعد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الحسن بن سلیمان الخجندی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ابو الحسن السمسی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الحسن بن سهل </w:t>
      </w:r>
      <w:r>
        <w:rPr>
          <w:rFonts w:eastAsia="IRNazanin" w:cs="IRNazanin"/>
          <w:color w:val="111111"/>
          <w:sz w:val="28"/>
          <w:szCs w:val="28"/>
          <w:lang w:bidi="fa-IR"/>
        </w:rPr>
        <w:t>198</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الشهید الثانی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الحسن الطبرانی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الحسن بن طریف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حسن بن عباس البلاغی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ابو الحسن علی الباخرزی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الحسن بن علی التنوخی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حسن بن علی الطبرسی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حسن بن علی الماهابادی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الحسن بن علی نظام الملک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حسن بن علی النیسابوری الدقاق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حسن بن علی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حسن بن عمر الکردی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الحسن الغافقی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ابو الحسن الغزالی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الحسن بن فادار القصی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ابو الحسن الفسوی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حسن بن الفضل الطبرسی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ابو الحسن القهندری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ابو الحسن اللحیانی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الحسن بن محمد الحدیقی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الحسن بن محمد بن سعید الهاشمی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ابو الحسن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اللّه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ابو الحسن النحوی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الحسن بن هبة اللّه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حسین بن ابان النحوی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حسین بن ابی القاسم الخوانساری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حسین بن احمد بن الحسین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ابو الحسین الجزار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حسین بن الحسن الموسوی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ابو الحسین الحلاء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حسین بن حیدر الکرکی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الحسین بن حیون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حسین الخوانساری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الحسین بن سعید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حسین الصفوی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 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الحسین بن عبد السلام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الحسین بن عبد الواحد القشیری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الحسین بن علی الخزاعی الرازی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الحسین بن علی الراوی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ابو الحسین الواسطی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الحسین بن یوسف الکاتب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الحسین بن محمد الصدفی </w:t>
      </w:r>
      <w:r>
        <w:rPr>
          <w:rFonts w:eastAsia="IRNazanin" w:cs="IRNazanin"/>
          <w:color w:val="111111"/>
          <w:sz w:val="28"/>
          <w:szCs w:val="28"/>
          <w:lang w:bidi="fa-IR"/>
        </w:rPr>
        <w:t>337</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محمد القاضی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الحسین المسعودی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الحسین بن مفرح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الحسین بن منصور الحلاج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الحسین بن المؤدب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الحسین بن موسی الجلیس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حسین میبدی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ابو حفص الزبری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حفص بن سلیمان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البزاز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حفص بن عمرو الدوری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ابو الحکم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الحکم بن هشام القرطبی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الحلاج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حلیس الکلبی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حماد الدباس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حماد بن سلمة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حمزة بن حبیب الکوفی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حمزة الزیات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حمزة بن علی الحسینی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حمزة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حبیب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حمزة بن محمد الحسینی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حمزة بن یوسف السهمی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ابو حمدون الدهلی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حمدون بن میمون الزجاج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حمید بن عبد الحمید الطوسی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ابو حنیفة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ابو حنیفة الدینوری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 اللّه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حنیفة بن لجیم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حوا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الحوفی البلقینی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ابو حیان التوحیدی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حیان بن عبد اللّه الانصاری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ابو حیان النحوی الاندلسی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یوسف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الخازن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خالد الازهری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ابو خالد الحمجی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خالد بن الولید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الخالع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ابن خالویه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خدیجة الکبری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ابن خروف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ابن خزابة </w:t>
      </w:r>
      <w:r>
        <w:rPr>
          <w:rFonts w:eastAsia="Amiri" w:cs="Amiri" w:ascii="Amiri" w:hAnsi="Amiri"/>
          <w:color w:val="111111"/>
          <w:sz w:val="28"/>
          <w:szCs w:val="28"/>
          <w:lang w:bidi="ar-SA"/>
        </w:rPr>
        <w:t>227</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الخشاب عبد اللّه بن احمد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الخضر بن عبد الرحمان القیسی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خضر النبی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الخطابی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الخطیب البغدادی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الخطیب التبریزی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خلف بن فتح بن جودی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خلف القاری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خلف بن یعیش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خلف النحوی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الخلیفة الثانی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خلیل بن احمد العروضی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خلیل بن غازی القزوینی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الخویخی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ابن خورشید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الخوارزمی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ابو الخیر الکاتب الواسطی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خیر النساج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الدارقطنی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دانیال النبی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الدانی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ابو داود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داود الظاهری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داود بن عمر الشاذلی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داود الملک الزاهر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بن یوسف بن ایوب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داود النبی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الدباج علی بن جابر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الدبوسی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دبیران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ابو دررداء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ابن درستویه الفارسی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ابن درید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دعبل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ابو دلف العجلی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الدمامینی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الدمیاطی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الدمیری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ابن الدمینة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ابن ابی الدنیا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دیک الجن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ابو ذرعة بن العراقی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ذو الفقار المروزی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ذو القرنین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ذی سلم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ذی النون المصری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راشد بن ابراهیم البحرانی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الراغب الاصفهانی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ابن رافع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الرافعی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الراوندی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رباح اللخمی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ابو الربیع بن سالم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ربیعة الضبی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رتارحا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الرحبی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الرشید العطار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ابن رشین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الرشیدین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الرضی الاسترآبادی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الرضی التکریتی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الرضی الموسوی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رضی الدین بن طاوس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رضی الدین بن قتادة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الرضی القسطنطینی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ابن الرفعة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رکن الدین الاسترآبادی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رکن الدین بن محمود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ابن الرومی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روبة الشاعر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الریاشی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زاهر بن طاهر الشحامی </w:t>
      </w:r>
      <w:r>
        <w:rPr>
          <w:rFonts w:eastAsia="IRNazanin" w:cs="IRNazanin"/>
          <w:color w:val="111111"/>
          <w:sz w:val="28"/>
          <w:szCs w:val="28"/>
          <w:lang w:bidi="fa-IR"/>
        </w:rPr>
        <w:t>360</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الزبیدی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زبیر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ابن الزبیر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الزبیر بن بکار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الزجاج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الزجاجی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زربن جیش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رریق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زکریا الساجی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زکریا بن محمد الانصاری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زکریا بن یحیی الاسکندری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الزمخشری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زید الخیر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ابو زید الدبوسی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ابو زید السهیلی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زید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ابن ابی زید الفصیحی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الاسترآبادی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ابو زید النحوی الانصاری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زینب بنت الکمال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زین الدین الانصاری المقدسی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زین الدین الهنکی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الزین الکتانی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سارة بنت هاران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ابن الساعاتی الشاعر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ابو سالم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السبکی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ع</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ابن السحنانی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السخاوی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السدید الدمیاطی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سدید الدین یوسف الحلی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ابن السراج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سراج بن عبد الملک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سراج الدین البلقینی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السری السقطی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ابن سریح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ابو السعادات السنجری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سعد بن ایاس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ابو سعد السمعانی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ابو سعد القشیری </w:t>
      </w:r>
      <w:r>
        <w:rPr>
          <w:rFonts w:eastAsia="IRNazanin" w:cs="IRNazanin"/>
          <w:color w:val="111111"/>
          <w:sz w:val="28"/>
          <w:szCs w:val="28"/>
          <w:lang w:bidi="fa-IR"/>
        </w:rPr>
        <w:t>99</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الدین الانسی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سعد الدین التفتازانی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ابو سعید الاصطخری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سعید بن الدهان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سعید بن الرزاز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ابو سعید السیرافی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ابو سعید القشیری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سعید بن المبارک النحوی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سعید بن محمد البلدی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ابن سعید المغربی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سفیان الثوری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ابو سفیان بن حرب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سفیان بن العاص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ابن سکرة النحوی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سکونی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السلفی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سلم لخاسر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سلمان الفارسی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سلیمان بن ارقم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سلیمان بن بنین الدقیقی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سلیمان بن داود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ابو سلیمان السعدی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سلیمان بن عبد اللّه البحرانی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سلیمان بن فهد الازدی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سلیمان بن نحاح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سمرة بن جندب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السمرقندی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السمعانی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ابن السمعانی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السموئیل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سمیة والدة عمار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ابن سناء الملک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ابن سنان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سهل بن زیاد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سهل بن عبد اللّه التستری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سهل بن نوح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السویداوی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سیبویه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ابن سید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ابن السید البطلیوسی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السید الشریف الجرجانی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سید الناس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السیرافی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سیف الدولة بن حمدان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سیف الدین الامدی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سیف الدین المشد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شاذان بن جبرئیل القمی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الشاطبی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ادریس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شاه شجاع بن مظفر الخوافی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ابن الشجری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الشرف الانصاری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شرفشاه بن محمد بن زیادة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الشرف بن الصابونی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الشرف الفزاری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ابراهیم الصعیدی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شرف الدین بن صغیر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الشرف الفزاری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محمد الحدیثی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شرف الدین المناوی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الشریف البارزی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الشریف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الشریف الموسوی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الشریف النفیس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شعبة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شعیب النبی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شقیق البلخی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الشلوبین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الشلوبین الصغیر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شمر بن ذی الجوشن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شمس الدین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شمس الدین الاصفهانی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شمس الدین 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شمس الدین الطبرسی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شمس بن فضل اللّه الحجری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شمس الدین الکرمانی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شمس الدین الکلبی </w:t>
      </w:r>
      <w:r>
        <w:rPr>
          <w:rFonts w:eastAsia="IRNazanin" w:cs="IRNazanin"/>
          <w:color w:val="111111"/>
          <w:sz w:val="28"/>
          <w:szCs w:val="28"/>
          <w:lang w:bidi="fa-IR"/>
        </w:rPr>
        <w:t>290</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الدین محمد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الشمس المعید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شمس الدین النسبی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الشمنی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الشهاب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شهاب الدین ابو الخطاب الربعی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ابن شهاب الزهری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الشهاب محمود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شهاب الدین السهروردی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شهاب الدین القوصی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الشهرستانی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الشهید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مکی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 بن مکی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الشیخ ابو اسحاق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الشیطان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صاحب آمد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صاحب الخزائن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صاحب الزنج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الصاحب بن عباد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صاحب الغرب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صاعد البغدادی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صالح بن عبد اللّه الاسدی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 المالکی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ابن الصائغ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صدر الدین ابن حمویه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صدر الدین بن سنی الدولة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صدر الدین الموسوی العاملی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بابویه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الصغانی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صفی الدین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العزیز بن سرایا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صفی الدین بن سکر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صفی الدین بن فخر الدین الطریحی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صفی الدین بن معد الموسوی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صفیة بنت نجدة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صلاح الدین بن ایوب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صلاح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الصفدی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الصنعانی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الصولی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ابن الضائع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الضحاک الراوی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الضیاء القرمی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ضیاء الدین یحیی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ابو طالب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ابو طالب المکی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ابن طاهر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ابو طاهر بن عوف الاسکندرانی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طاهر بن محمد الروانیزی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الحسن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ابن الطراوة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ابن طرخان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طغلربک السلجوقی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ابو طلاب الخطیب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طلحة بن طاهر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طهماسب الصفوی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طمورث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ابو الطیب الطبری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الطیبی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ظالم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الاسود الدئلی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مصر</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مصر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العارف الشبلی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عاصم بن بهدلة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النجود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عاصم بن سلیمان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ابو العالیة الشامی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ابن عامر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بن الاحنف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العباس البیزوری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عباس الدوری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العباس بن عمر بن یحیی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العباس بن الفرج الریاشی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ابو العباس القلانسی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عباس بن ناصح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عبد اللّه بن ابراهیم الخبری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عبد اللّه بن ابراهیم العبدری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عبد اللّه بن ابراهیم الکندی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عبد اللّه بن ابی اسحاق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عبد اللّه بن احمد الانصاری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عبد اللّه بن احمد بن اسعد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عبد اللّه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الخشاب</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عبد اللّه بن احمد الطائی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عبد اللّه بن احمد بن قدامة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عبد اللّه بن احمد القفال المروزی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عبد اللّه بن احمد المالقی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عبد اللّه بن احمد بن محمد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عبد اللّه بن احمد الهمدانی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عبد اللّه بن اسعد الیافعی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عبد اللّه الانصاری الاندلسی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عبد اللّه الانصاری الهروی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عبد اللّه 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بری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ابو عبد اللّه البصری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ابو عبد اللّه التمیمی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عبد اللّه بن جعفر بن درستویه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عبد اللّه بن جعفر الدوریستی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عبد اللّه بن الحسن المالقی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عبد اللّه بن الحسن المثنی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عبد اللّه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البقاء العکبری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عبد اللّه الحسینی الدشتکی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عبد اللّه خان افغان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ابو عبد اللّه بن الدباس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عبد اللّه بن رواحة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عبد اللّه بن السائب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عبد اللّه بن سعید الکلابی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عبد اللّه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حوط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عبد اللّه بن سلیمان بن منذر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عبد اللّه بن سهل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عبد اللّه الشبر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ابو عبد بن شریح </w:t>
      </w:r>
      <w:r>
        <w:rPr>
          <w:rFonts w:eastAsia="IRNazanin" w:cs="IRNazanin"/>
          <w:color w:val="111111"/>
          <w:sz w:val="28"/>
          <w:szCs w:val="28"/>
          <w:lang w:bidi="fa-IR"/>
        </w:rPr>
        <w:t>182</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عامر الشامی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عبد اللّه بن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عقیل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عبد اللّه بن عبد العزیز الاندلسی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عبد اللّه بن عبد العزیز البغدادی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عبد اللّه بن عبد الکریم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عبد اللّه بن عقیل النحوی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عبد اللّه بن عکبر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عبد اللّه بن علی بن احمد المقری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البیضاوی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عبد اللّه بن عمر بن هشام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عبد اللّه بن القاسم الشهروزی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عبد اللّه بن الکثیر المکی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عبد اللّه بن مبارک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ابو عبد المازری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عبد اللّه بن محمد الاندلسی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عبد اللّه بن محمد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الخواجه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عبد اللّه بن محمد البسطی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عبد اللّه بن محمد الحدیثی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عبد اللّه بن محمد بن السید البطلیوسی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ابو عبد اللّه بن محمد المروزی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عبد اللّه بن محمد المکفوف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عبد اللّه بن محمد النیشابوری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عبد اللّه بن مسلم بن قتیبة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عبد اللّه بن المعتز باللّه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ابو عبد اللّه بن مغدة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عبد اللّه بن هارون التوزی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عبد اللّه بن یحیی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عبد اللّه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هشام الانصاری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ابن عبد البر السبکی الشافعی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العبری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عبد الجبار بن احمد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القاضی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عبد الجبار الرازی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عبد الجبار بن عبد القادر الجیلانی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عبد الجبار بن علی المقری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عبد الجلیل بن فیروز الغزنوی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عبد الجلیل بن محمد الانصاری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عبد الحمید بن فخار الموسوی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عبد الرحمان بن ابی بکر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lang w:bidi="fa-IR"/>
        </w:rPr>
        <w:t>54</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الرحمان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 الدین الایجی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الرحمان بن احمد الجامی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عبد الرحمان بن اسحاق الزجاجی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عبد الرحمان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شامه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عبد الرحمان بن اسماعیل الازدی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عبد الرحمان بن اسماعیل الخولانی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عبد الرحمان بن حوط اللّه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عبد الرحمان بن خلف الضبی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ابو عبد الرحمان السلمی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عبد الرحمان بن عبد اللّه السهیلی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عبد الرحمان بن عتاب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عبد الرحمان بن علی الجوزی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عبد الرحمان بن عمر القزویری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عبد الرحمان بن محمد الاشبیلی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عبد الرحمان بن محمد الانباری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عبد الرحمان بن محمد السلمی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عبد الرحمان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رحمون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عبد الرحمان بن محمد بن عبید اللّه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عبد الرحمان بن محمد المرسی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ابو عبد الرحمان المقری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ابو عبد الرحمان النسائی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عبد الرحمان بن وهب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عبد الرحیم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عبد الرحیم بن احمد الشیبانی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عبد الرحیم بن الحسن الاسنوی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عبد الرحیم بن عبد الکریم القشیری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عبد الرحیم بن علی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عبد الرحیم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الفاضل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عبد الرحیم بن علی بن هبة اللّه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عبد الرزاق بن احمد الفوطی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عبد الرزاق الکاشی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عبد الرزاق اللاهیجی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عبد الرزاق الوزیر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عبد السلام البصری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عبد الصمد بن ابراهیم البغدادی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عبد العزیز بن احمد بن السید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عبد العزیز بن احمد الکاشی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عبد العزیز بن زید الموصلی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عبد العزیز بن عبد القادر الجیلانی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عبد العزیز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الدین الحلی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عبد العزیز بن محمد بن احمد الشیرازی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عبد الغافر بن اسماعیل الفارسی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عبد الغافر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عبد الغفار بن محمد الشبراوی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عبد الغنی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الحافظ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عبد القادر الجیلانی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القاهر الجرجانی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القاهر بن طاهر بن طاهر البغدادی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عبد القاهر بن عبد اللّه الحسینی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عبد القاهر بن فرج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عبد الکریم بن عبد الصمد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عبد الکریم بن عطایا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عبد الکریم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السمعانی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عبد الکریم بن هوازن القشیری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عبد اللطیف بن المرحل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عبد المحسن الصابونی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عبد المعز بن محمد الهروی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عبد المغیب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عبد الملک بن حبیب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عبد الملک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الحرمین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عبد الملک بن علی الحلبی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عبد الملک بن علی الهروی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عبد الملک بن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الاصمعی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عبد الملک بن محمد الثعالبی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الفراء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عبد الملک بن مروان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ابن عبد الملک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عبد المنعم بن صالح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عبد المنعم محمد الخزرجی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عبد النبی الجزائری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عبد الواحد بن احمد الهروی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عبد الواحد بن الباقرجی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عبد الواحد بن غیاث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عبد الواحد بن محمد الامدی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عبد الواحد بن محمد البائع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عبد الواحد بن محمد التوابی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عبد الوهاب بن ابراهیم الزنجانی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عبد الوهاب الانماطی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عبد الوهاب بن الحسن الکابی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عبد الوهاب بن عبد القادر الجیلانی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عبد الوهاب القروی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ابو عبید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عبید اللّه بن احمد ابن ابی ربیع القرشی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عبید اللّه بن احمد الاشبیلی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عبید اللّه بن احمد البلدی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عبید اللّه بن احمد الکاتب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عبید اللّه بن احمد جخجخ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عبید اللّه بن احمد الفزاری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عبید اللّه بن احمد النردشیری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عبید اللّه بن محمد بن ابی البروق </w:t>
      </w:r>
      <w:r>
        <w:rPr>
          <w:rFonts w:eastAsia="IRNazanin" w:cs="IRNazanin"/>
          <w:color w:val="111111"/>
          <w:sz w:val="28"/>
          <w:szCs w:val="28"/>
          <w:lang w:bidi="fa-IR"/>
        </w:rPr>
        <w:t>174</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 اللّه بن محمد ابی القاسم الازدی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عبید اللّه بن محمد الاسدی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عبید اللّه بن محمد بن علی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ابو عبید اللّه المرزبانی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ابو عبیدة اللغوی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ابو العتاهیة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عتیق العمری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عثمان بن ابی بکر المالکی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عثمان 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جنی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عثمان بن سعید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الدانی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عثمان بن عمر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عثمان عیسی البلیطی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ابو عثمان المازنی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عثمان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العجاج بن رؤبة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عجل بن لجیم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الفتح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ابن عدلان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عدی بن حاتم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عدی بن الرقاع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ابن العربی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ابن عرس الموصلی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ابن عرفة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العز بن جماعة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العز الحاضری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ابو العز بن کادش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عز الدین الصلاحی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عز الدین بن عبد السلام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العزیز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عزیز السجستانی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عزیز بن الفضل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عزیز بن یوسف بن ایوب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عسل بن ذکوان العسکری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عصام الدین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ابن عصفور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عضد الدولة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عضد الدین الایجی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احمد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عطاء اللّه بن فضل اللّه الشیرازی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ابن عطیة </w:t>
      </w:r>
      <w:r>
        <w:rPr>
          <w:rFonts w:eastAsia="IRNazanin" w:cs="IRNazanin"/>
          <w:color w:val="111111"/>
          <w:sz w:val="28"/>
          <w:szCs w:val="28"/>
          <w:lang w:bidi="fa-IR"/>
        </w:rPr>
        <w:t>295</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عفیف الدین الموصلی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عفیف الدین النافعی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عقیل بن ابی طالب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عبد الرحمان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العلاء القونوی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ابو العلاء المعری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علاء الدین بن الباجی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علاء الدین گلستانه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علاء الدین مغلطای بن قلیج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علاء الدین بن النفیس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الحزم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ابو علقمة النحوی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علم الدین البلقینی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علم الدین السخاوی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علی بن ابراهیم الحوفی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علی بن ابی الحزم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بن النفیس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علی بن ابی طالب علیه السّلام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طالب السلیقی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علی بن ابی القاسم الخوانساری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علی بن الاثیر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علی بن احمد الفنجکردی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علی بن احمد بن کیسان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علی بن احمد النیسابوری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علی بن احمد الواحدی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علی بن اسماعیل الاشعری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علی بن اسماعیل المالکی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علی بن اسماعیل المرسی ابن سیدة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علی بن اصمع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علی اکبر الایجی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علی بن بابویه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ابو علی التنوخی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علی بن ثروان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ابو علی الجبائی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علی بن جبلة العکوک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علی بن جرادة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القطاع</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علی بن الحسن الرمیلی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علی بن الحسن الزواری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شمیم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علی بن الحسن الطبرسی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کراع 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الحسنی شرف الدین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الفرح الاصفهانی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علی بن الحسین الباخرزی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الباقولی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علی بن الحسین بن حیدرة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علی بن الحسین بن علان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علی بن الحسین بن علی علیه السّلام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علی بن الحسین الموصلی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علی بن الحسین بن هندو الرازی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علی بن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الادیب</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علی بن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نعیم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علی بن حمزة بن عمارة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علی بن حمزة الکسائی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علی خان المدنی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علی بن 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اصیبعة</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علی بن خلیفة النحوی الموصلی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ابو علی الدقاق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ابو علی الدینوری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علی بن رباح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ابو علی الرجالی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علی بن رضوان المصری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علی بن زید البیهقی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علی بن زید القاشانی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علی السراوی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علی بن السکیت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علی بن سلیمان الاخفش الصغیر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علی بن سلیمان الطبیب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ابو علی السنجی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علی بن سهل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علی بن سهل الاصفهانی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علی بن سهل الطبری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علی بن سهل بن عباس النیسابوری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ابو علی بن سیناء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ابو علی الشبوی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ابو علی الشلوبین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ابو علی بن الشیخ الطوسی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علی شیر النوائی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ابو علی الصدفی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علی بن صدیق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علی بن طاوس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علی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لراوی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علی بن عبد اللّه الرمانی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علی بن عبد اللّه بن العباس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علی بن عبد اللّه الکوفی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علی بن عبد اللّه الناشتی الاصغر </w:t>
      </w:r>
      <w:r>
        <w:rPr>
          <w:rFonts w:eastAsia="IRNazanin" w:cs="IRNazanin"/>
          <w:color w:val="111111"/>
          <w:sz w:val="28"/>
          <w:szCs w:val="28"/>
          <w:lang w:bidi="fa-IR"/>
        </w:rPr>
        <w:t>334</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عبد اللّه بن وصیف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الصباغ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علی بن عبد الحمید بن فخار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علی بن عبد الرحمان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علی بن عبد الرحمان الصقلی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علی بن عبد السلام الصوری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علی بن عبد العزیز الجرجانی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علی بن عبد الصمد النیسابوری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علی بن عبد العالی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علی بن عبد الکافی السبکی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علی بن عبید اللّه اله قاق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علی بن عبید اللّه السمعانی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علی بن عبیدة الریحانی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علی بن عثمان الاربلی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علی بن عثمان الحنفی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علی بن عدلان الربعی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علی بن عمر الدارقطنی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علی بن عمر بن علی الکاتبی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علی بن عمر بن قزل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علی بن عیسی الاربلی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علی بن عیسی الجراح الوزیر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علی بن عیسی الرمانی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علی بن عیسی بن الفرج الربعی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ابو علی الغسانی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ابو علی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الفارسی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علی بن فضال المجاشعی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علی بن فضل اللّه الراوندی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علی بن الفضل المزنی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علی بن القاسم الاشبیلی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علی بن القاسم السنجانی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علی بن القاسم بن یونش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ابو علی القالی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علی بن قزل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الدین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علی الکرکی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علی بن کعب الانصاری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ابو علی الکوکبی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علی بن مبارک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علی بن المحسن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النبیه</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علی بن محمد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الفتح البستی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التنوخی </w:t>
      </w:r>
      <w:r>
        <w:rPr>
          <w:rFonts w:eastAsia="IRNazanin" w:cs="IRNazanin"/>
          <w:color w:val="111111"/>
          <w:sz w:val="28"/>
          <w:szCs w:val="28"/>
          <w:lang w:bidi="fa-IR"/>
        </w:rPr>
        <w:t>216</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محمد الاسترآبادی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محمد الاشبیلی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علی بن محمد البغدادی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علی بن محمد التهامی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علی بن محمد الحذامی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علی بن محمد الخاتمی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علی بن محمد الخزرجی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علی بن محمد الخیطال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علی بن محمد 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الساعاتی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علی بن محمد سالم الآمدی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علی بن محمد السکونی الحلی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الشریف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علی بن محمد العاملی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علی بن محمد بن 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السخاوی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السخاوی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علی بن محمد العمرانی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علی بن محمد الکتامی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علی بن محمد الماوردی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علی بن محمد الوزان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علی بن محمود العاملی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علی بن المدینی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علی بن المزیدی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علی بن مشرف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علی بن المظفر الوداعی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علی بن المغیرة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علی بن مهدی الکسروی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النقرات</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عصفور</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علی بن نصر الجهنی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علی بن النبیه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ابو علی النحوی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علی النوری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علی بن الهیثم الانصاری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علی بن یحیی المنجم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علی بن یوسف الحارثی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علی بن یونس العاملی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العماد الاصفهانی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العماد الکاتب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عماد النابلسی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عمار بن یاسر العنسی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عمر بن ابراهیم الزیدی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ابن عمر الاسدی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عمر بن الیاس المراغی </w:t>
      </w:r>
      <w:r>
        <w:rPr>
          <w:rFonts w:eastAsia="IRNazanin" w:cs="IRNazanin"/>
          <w:color w:val="111111"/>
          <w:sz w:val="28"/>
          <w:szCs w:val="28"/>
          <w:lang w:bidi="fa-IR"/>
        </w:rPr>
        <w:t>136</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عمر الانماطی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بن بدر الدین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عمر الترجمانی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عمر بن ثابت الثمانینی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عمر بن جعفر الدومی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ابو عمر بن حوط اللّه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عمر بن خلف الصقلی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عمر الخیامی النیسابوری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عمر بن شبه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ابو عمر الطلمنکی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عمر بن العزیز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عمر بن عبد المجید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عمر بن علی الفاکهی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عمر بن محمد البلنسی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عمر بن محمد الدمنهوری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عمر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الشلوبین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عمر بن محمد الفرغانی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عمر بن 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الوردی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عمر بن معن الزبری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عمر بن هبیرة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عمر بن یعیش السوسی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العمرکی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عمرو بن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ابو عمرو الدّانی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ابو عمر و الشیبانی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عمرو بن عبدود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عمرو بن عبید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عمرو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سیبویه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عمرو بن عثمان المکی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ابو عمرو بن العلاء البصری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عمرو بن الفارض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عمرو بن هشام المخزومی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العمید الکندری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ابن العمید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العمیدی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ابن عوف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عیاض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عیسی بن العادل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عیسی بن عبد العزیز الجزولی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عیسی بن عمر الثقفی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بن مروان الکوفی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العیناء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الغزالی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ابو الغنائم السلمی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ابو الغنائم النیرسی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ابن فارس اللغوی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اخت الفارسی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ابن الفارض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الفاضل الاصفهانی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الفاضل الطیبی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الفاضل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فاطمة بنت ابی علی الدقاق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ابو الفتح بن ابی علی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ابو الفتح بن ابی القاسم الهروی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ابو الفتح الاسدی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ابو الفتح بن برهان الاصولی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فتح اللّه بن شکر اللّه الکاشانی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ابو الفتح الشرفی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ابو الفتح الشهرستانی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فتح اللّه بن هبة اللّه الحسینی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ابو الفتوح الاسکندری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ابو الفتوح الرازی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ابن الفجار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فخار بن معد الموسوی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فخر الدین الرازی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فخر الدین عثمان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فخر الدین الماورائی الترکستانی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فخر الدین بن محمد الطریحی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فخر المحققین بن العلامة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فرات ابراهیم الکوفی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الفراء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ابن فرتون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ابو الفرج الاصفهانی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ابو الفرج بن الجوزی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 اللّه بن سلیمان الجزائری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فرج اللّه بن محمد بن درویش الحویزی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ابو الفرج بن هندو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فرزدق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الفصیحی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ابو الفضائل الطبرسی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ابو الفضل البندجی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ابو الفضل بن الحجر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الفضل بن الحسن الطبرسی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الفضل بن الربیع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ابو الفضل الطوسی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ابن فضل اللّه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ابو الفضل العراقی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ابو الفضل العروضی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فضل اللّه بن علی الحسنی الراوندی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ابو الفضل بن العمید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ابو الفضل بن کوشک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فضل اللّه بن محمود الفارسی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ابو الفضل بن ناصر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فضیل بن عیاض الخراسانی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فضیل بن محمد بن عبد العزیز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ابن فلاح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الفیروزآبادی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فیض اللّه بن عبد القادر التفرشی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قابوس بن وشمگیر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قاسم بن ابی بکر القفال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ابو القاسم الاسکافی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القاسم بن بشار الانباری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القاسم بن بقی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ابو القاسم التنوخی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ابو القاسم الجرفادقانی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ابو القاسم الجهنی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ابو القاسم بن حبیب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ابو القاسم الحسکانی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ابو القاسم بن الحصین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ابو القاسم خلف بن یعیش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القاسم بن رحمان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ابو القاسم بن سعید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القاسم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عبید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ابو القاسم الصیمری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القاسم بن طیلسان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القاسم بن عبد اللّه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ابو القاسم بن عساکر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قاسم بن عیسی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ابو القاسم بن فضلان </w:t>
      </w:r>
      <w:r>
        <w:rPr>
          <w:rFonts w:eastAsia="IRNazanin" w:cs="IRNazanin"/>
          <w:color w:val="111111"/>
          <w:sz w:val="28"/>
          <w:szCs w:val="28"/>
          <w:lang w:bidi="fa-IR"/>
        </w:rPr>
        <w:t>269</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القاسم الفندرسکی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القاسم القشیری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ابو القاسم الکازرونی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ابو القاسم المجریطی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قاسم بن محمد بن ابی بکر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ابو القاسم بن محمد حسن القمی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ابن قاضی بعلبک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القاضی التنوخی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القاضی‌زاده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القاضی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عیاض بن موسی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القاضی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الرحیم بن علی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القاضی فخر الدولة الدیلمی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قاضی القضاة جلال الدین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القاضی میر حسین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القاضی نور اللّه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القاهر العباسی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مسلم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قتیبة بن مهران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ابن ابی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قرة بن خالد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قریب بن عبد الملک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ابن قریعة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ابن قزوینیة الوزیر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قشیر بن کعب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القشیری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قطب الدین الرازی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قطب الدین الراوندی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القطب السنباطی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قطب الدین الشیرازی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قطب الدین الکیدری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القفطی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ابن القفطی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ابن القواس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القونوی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الکاتبی القزوینی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کافور الاخشیدی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الکافیجی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ابن کثیر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الکسائی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الکسائی المنجم </w:t>
      </w:r>
      <w:r>
        <w:rPr>
          <w:rFonts w:eastAsia="IRNazanin" w:cs="IRNazanin"/>
          <w:color w:val="111111"/>
          <w:sz w:val="28"/>
          <w:szCs w:val="28"/>
          <w:lang w:bidi="fa-IR"/>
        </w:rPr>
        <w:t>216</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مهدی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کعب بن زهیر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الکعبی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موسی بن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ابن کلیب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کمال الدین بن الانباری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کمال الدین الدمیری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کمال الدین سعادة البحرانی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کمال الدین الشهرزوری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الشمنی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کمال الدین العباسی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کمال الدین محمد بن معین الدین الفسائی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ابن کوا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ابن اللاذهینة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لطف اللّه بن عبد الکریم المیسی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لطف اللّه بن عطاء اللّه الحویزی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لطف اللّه بن عطاء اللّه النیسابوری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لقمان الحکیم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ابو 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ابو لؤلؤ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لیث بن خالد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المازنی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ابن ماکولا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مالک بن انس الصحابی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ابن مالک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مالک بن دینار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المأمون العباسی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المارودی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المبرد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المتنبی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المتوکل العباسی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مجتبی ابن الداعی الحسینی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مجد الدین البغدادی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المجد السنلکوی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مجد الدین بن الظهیر الاربلی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مجد الدین الفیروزآبادی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ثقی</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ابو المحاسن الرؤیانی </w:t>
      </w:r>
      <w:r>
        <w:rPr>
          <w:rFonts w:eastAsia="IRNazanin" w:cs="IRNazanin"/>
          <w:color w:val="111111"/>
          <w:sz w:val="28"/>
          <w:szCs w:val="28"/>
          <w:lang w:bidi="fa-IR"/>
        </w:rPr>
        <w:t>366</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 الدین بن رشید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محب الدین بن النجار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المحدث النیسابوری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محسن الجرجانی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المحسن التنوخی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المحقق الحلی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المحقق الرازی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المحقق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الدین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محمد بن ابراهیم الکلباسی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محمد بن ابی بکر الطوسی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محمد بن ابی جمهور الاحسانی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محمد بن ابی الشریف المقدسی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ابو محمد بن ابی نصر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محمد بن ابی هارون التمیمی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محمد بن احمد البشاری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محمد بن احمد الدیباجی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محمد بن احمد المندائی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محمد بن احمد الهمدانی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ابو محمد بن الاخضر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محمد بن ادریس الحلی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محمد بن اسحاق الاصمعی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محمد بن اسحاق الکندی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محمد بن اسحاق الندیم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محمد اسماعیل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محمد بن اسماعیل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محمد بن اسماعیل البخاری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محمد امین الکاظمی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محمد باقر البهبهانی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محمد باقر بن محمد اسماعیل الاصفهانی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محمد بن بشار الانباری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ابو محمد البطلیوسی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محمد بن جابر بن العباس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محمد بن جابر النجفی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محمد بن جریر الطبری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محمد الجزائری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محمد الجرری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محمد بن جعفر الغوری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محمد جعفر النجفی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محمد بن جمال الدین الدمشقی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محمد بن جمهور الاحسائی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ابو محمد الجوهری </w:t>
      </w:r>
      <w:r>
        <w:rPr>
          <w:rFonts w:eastAsia="IRNazanin" w:cs="IRNazanin"/>
          <w:color w:val="111111"/>
          <w:sz w:val="28"/>
          <w:szCs w:val="28"/>
          <w:lang w:bidi="fa-IR"/>
        </w:rPr>
        <w:t>114</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محمد الجوینی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حجاج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محمد بن الحداد المصری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محمد بن حسام الدین الجزائری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محمد بن الحسن الاسیوطی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محمد بن الحسن بن درید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محمد بن الحسن بن الشهید الثانی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محمد بن الحسن الشیبانی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محمد بن الحسن النطنزی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محمد بن الحسن النقاش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محمد بن الحسین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محمد حسین الحسینی الخاتون‌آبادی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محمد بن حسین بن عبد ربه الانباری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محمد بن الحسین بن عمر الیمنی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محمد بن الحسین الدشتکی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محمد الحسینی المختاری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محمد خاوند شاه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محمد بن خلف بن صافی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محمد بن داود بن موسی الجون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ابو محمد بن زیدان المکی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محمد بن سلامة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محمد شریف الرویدشتی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محمد بن شهرآشوب المازندرانی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محمد الشیروانی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محمد بن صدقة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محمد بن صالح القسینی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محمد طاهر الانصاری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محمد بن طلحة الشافعی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محمد بن عبد العزیز الحلوانی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محمد بن عتاب العتابی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محمد بن عبد اللّه صلی اللّه علیه و اله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محمد بن عبد اللّه بن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العماد الکاتب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محمد بن عبد اللّه الطبری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محمد بن عبد اللّه بن علی بن زهرة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محمد بن عبد اللّه النحوی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محمد بن عبد اللّه النیسابوری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محمد بن عبد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الصائغ</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محمد بن عبد الرحمان بن اقبال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محمد بن عبد العزیز الاصفهانی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محمد بن عبد الماجد العجمی</w:t>
      </w:r>
    </w:p>
    <w:p>
      <w:pPr>
        <w:pStyle w:val="BookText"/>
        <w:rPr/>
      </w:pPr>
      <w:r>
        <w:rPr>
          <w:rFonts w:ascii="IRNazanin" w:hAnsi="IRNazanin" w:eastAsia="IRNazanin"/>
          <w:color w:val="111111"/>
          <w:sz w:val="28"/>
          <w:sz w:val="28"/>
          <w:szCs w:val="28"/>
          <w:rtl w:val="true"/>
          <w:lang w:bidi="fa-IR"/>
        </w:rPr>
        <w:t xml:space="preserve">محمد بن عبد الملک الزیات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محمد بن عبد الملک السنترینی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محمد بن عبیدة الاشبیلی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محمد بن العلقمی </w:t>
      </w:r>
      <w:r>
        <w:rPr>
          <w:rFonts w:eastAsia="IRNazanin" w:cs="IRNazanin"/>
          <w:color w:val="111111"/>
          <w:sz w:val="28"/>
          <w:szCs w:val="28"/>
          <w:lang w:bidi="fa-IR"/>
        </w:rPr>
        <w:t>21</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الخیر الحمدانی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محمد بن علی الجباعی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محمد بن علی الجذامی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محمد بن علی الجرجانی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محمد بن علی الحسنی الشاذلی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محمد بن علی الطوسی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محمد بن علی القزوینی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محمد بن علی القفال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محمد بن علی المالقی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محمد بن محمد باقر البهبهانی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محمد علی بن محمد الجرجانی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محمد بن عمار المالکی النحوی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محمد بن عمر بن یوسف القرطبی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عیاض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محمد بن عیسی بن غوث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محمد بن الفضل الطبرسی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محمد بن فضل اللّه بن علی الراوندی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محمد بن الفضل الغراوی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محمد بن القاسم الانباری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محمد الکازرونی مظهر الدین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محمد الکیخانی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الخواجه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محمد بن محمد البغدادی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محمد بن محمد بن علی الغراوی الواعظ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محمد بن محمد القرشی الأشعری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محمد بن محیی الدین العاقولی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محمد بن مرهم الدین الشیروانی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ابو محمد المزنی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محمد بن مسعود المروی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محمد بن مظفر الخطیبی الخلخالی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محمد بن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الاول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محمد بن منصور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محمد مهدی بن الحسن الخوانساری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محمد مهدی المشهدی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محمد بن موسی بن عبد العزیز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محمد میرکشاه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محمد بن النعمان المصری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محمد بن النعمان المفید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محمد نوربخش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محمد بن هشام بن عوف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محمد بن ولاد التمیمی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محمد بن یتیمان بن یوسف الهمدانی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محمد بن یحیی بن هشام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ابو محمد الیزیدی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محمد بن یعقوب المقری </w:t>
      </w:r>
      <w:r>
        <w:rPr>
          <w:rFonts w:eastAsia="IRNazanin" w:cs="IRNazanin"/>
          <w:color w:val="111111"/>
          <w:sz w:val="28"/>
          <w:szCs w:val="28"/>
          <w:lang w:bidi="fa-IR"/>
        </w:rPr>
        <w:t>213</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یوسف البناء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یوسف الصالحی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محمد بن یوسف القریشی الکرمانی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محمد بن یوسف بن محمد العلیمی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محیی الدین بن الزکی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محیی الدین بن زهرة الحلبی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محیی الدین ابن العربی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محیی الدین الکافیجی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محیی الدین النواوی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مدین بن ابراهیم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المرتضی بن الداعی الحسنی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ابن المرزبان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مریم ام عیسی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المزی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مسیحی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مسلم بن الولید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المسیح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مسیلمة الکذاب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مصطفی التفریشی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ابن مطهر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مضر بن نزار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مظفر الدین الاسترآبادی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المعافی بن زکریا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معاویة بن ابی سفیان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ابن المعتز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المعتصم العباسی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المعتضد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معد بن عدنان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معروف الکرخی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ابن معروف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معز الدولة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ابن معط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ابن المعلی القاضی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معمر 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عبیدة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ابن معیة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ابن معین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المقتدر باللّه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المقتدی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المقدس الاردبیلی </w:t>
      </w:r>
      <w:r>
        <w:rPr>
          <w:rFonts w:eastAsia="IRNazanin" w:cs="IRNazanin"/>
          <w:color w:val="111111"/>
          <w:sz w:val="28"/>
          <w:szCs w:val="28"/>
          <w:lang w:bidi="fa-IR"/>
        </w:rPr>
        <w:t>368</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مقلة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المکتفی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ابن مکتوم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مکی بن ابی طالب المقری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المکی بن حموش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مکی بن محمد بن مختار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ملا پادشاه البیابانکی الیزدی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الملا الهروی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ابن الملقن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ملک النحاة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ابن ملکون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منتجب الدین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ابن مندة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المندری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مندو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ابو منصور الابیاری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ابو منصور الازهری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ابو منصور الثعالبی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بن محمد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ابو منصور الجوالیقی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منصور بن الحسن الکازرونی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منصور الخالدی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منصور دوانیقی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منصور بن صدر الدین الشیرازی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منصور بن فلاح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المنصور بن محمد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منصور بن محمد الدشتکی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منوچهر بن قابوس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المعالی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ابن المنیر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ابو موسی الاشعری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موسی بن جون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موسی بن عمران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الاشرف</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موسی بن هارون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موفق الدین ابی المعالی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المهتدی العباسی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مهدی بن نزار الحسینی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ابن مهدی الوزیر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مهذب الدین بن حلیقة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مهذب الدین الدخوار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مهذب الدین بن کرم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مهذب الدین النحوی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المهلبی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المیثم البحرانی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میثم البحرانی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المیدانی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المیرزا مخدوم الشریفی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المیر سید شریف السید الشریف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النابغة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الناشی الاکبر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الناصر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ناصر الدین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ناصر الدین بن المنیر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نافع بن ابی نعیم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نافع بن عبد الرحمان المدنی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ابن نباتة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ابن النبیه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ابو النجیب السهروردی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نجیب الدین محمد السراوی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ابو النجم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نجم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نجم الدین بن اسرائیل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نجم الدین بن رفعة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نجم الدین بن فهد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النجم القحفازی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نجم الدین الکبری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نجم الدین بن اللهیب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نجم الدین بن محمد الحسینی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ابن ابی النجود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بهدلة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ابو نزار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النسفی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نصر بن ابی بکر بن عبد القادر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نصر بن فتیان الحنبلی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نصر بن فلاقس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نصر بن یوسف النحوی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نصیر الدین الطوسی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ابو نضر الرامشی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النضر بن شمیل البصری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نظام الدین القرشی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نظام الملک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نعمة اللّه الجزائری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ابو نعیم الاصفهانی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نفطویه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النقاش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ابو نواس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ابو نوبخت </w:t>
      </w:r>
      <w:r>
        <w:rPr>
          <w:rFonts w:eastAsia="IRNazanin" w:cs="IRNazanin"/>
          <w:color w:val="111111"/>
          <w:sz w:val="28"/>
          <w:szCs w:val="28"/>
          <w:lang w:bidi="fa-IR"/>
        </w:rPr>
        <w:t>22</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اللّه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نور الدین الشهید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نور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نور الدین الکبری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نور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المصر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شرف</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نیت بن اردد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هاران بن تارخ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هاران قاحو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هاروت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الرشید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هارون بن موسی التلعکبری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هاشم بن سلیمان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هاشم بن عبد اللّه الخزاعی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هبة اللّه الحموی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هبة اللّه بن دعویدار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هبة اللّه بن عساکر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هبة اللّه اللالکائی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ابو هریرة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هشام بن عبد الملک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هشیمة الحمارة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هلاکو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ابن الهمدانی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ابن هندو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الوانی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وادیاش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الواسطی الضریر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الورام بن ابی فراس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ابن الوردی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المهلبی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ابن وضاح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الیافعی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یاقوت الحموی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یحیی البرمکی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یحیی البطریق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یحیی بن زیاد الفراء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یحیی بن سعدون القرطبی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یحیی بن سعید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ابو یحیی بن شافع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یحیی بن صفی الدین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یحیی بن مندة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یحیی بن نجاح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ابو یزید البسطامی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یزید القعقاع القاری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یزید بن معاویة </w:t>
      </w:r>
      <w:r>
        <w:rPr>
          <w:rFonts w:eastAsia="IRNazanin" w:cs="IRNazanin"/>
          <w:color w:val="111111"/>
          <w:sz w:val="28"/>
          <w:szCs w:val="28"/>
          <w:lang w:bidi="fa-IR"/>
        </w:rPr>
        <w:t>38</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بن مهلب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الیزیدی النحوی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ابن ابی الیسر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ابو الیسیر بن الصائغ الدمشقی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یعقوب بن احمد الادیب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یعقوب بن اسحاق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ابو یعقوب الخریمی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یعقوب بن سکیت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یعقوب القاری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ابو یعلی الفراء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ابو یعلی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یعیش بن علی بن یعیش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الیغموری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ابو الیمن البصری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یموت بن المزرع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یوحنا بن صلیب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یوسف بن ایوب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یوسف بن حماد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یوسف بن عبد اللّه الجوینی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یوسف بن عبد الواحد الحموی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ابو یوسف القاضی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یوسف بن قزاغلی البغدادی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یوسف بن المطهر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یوسف بن المقلد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یهود ابن یعقوب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ابن یونس الصدفی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یونس بن عبد الرحمان </w:t>
      </w:r>
      <w:r>
        <w:rPr>
          <w:rFonts w:eastAsia="IRNazanin" w:cs="IRNazanin"/>
          <w:color w:val="111111"/>
          <w:sz w:val="28"/>
          <w:szCs w:val="28"/>
          <w:lang w:bidi="fa-IR"/>
        </w:rPr>
        <w:t>354</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النحوی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bookmarkStart w:id="391" w:name="pg14503_156814"/>
    </w:p>
    <w:p>
      <w:pPr>
        <w:pStyle w:val="Heading3"/>
        <w:numPr>
          <w:ilvl w:val="2"/>
          <w:numId w:val="1"/>
        </w:numPr>
        <w:rPr/>
      </w:pPr>
      <w:bookmarkStart w:id="392" w:name="__RefHeading___Toc1325123_996550957"/>
      <w:bookmarkStart w:id="393" w:name="_Toc132"/>
      <w:bookmarkEnd w:id="391"/>
      <w:bookmarkEnd w:id="392"/>
      <w:r>
        <w:rPr/>
        <w:t>3</w:t>
      </w:r>
      <w:r>
        <w:rPr>
          <w:rtl w:val="true"/>
        </w:rPr>
        <w:t xml:space="preserve">- </w:t>
      </w:r>
      <w:r>
        <w:rPr>
          <w:rtl w:val="true"/>
        </w:rPr>
        <w:t>فهرست الامم و القبائل و الفرق و الایام</w:t>
      </w:r>
      <w:bookmarkEnd w:id="393"/>
    </w:p>
    <w:p>
      <w:pPr>
        <w:pStyle w:val="BookText"/>
        <w:rPr/>
      </w:pPr>
      <w:r>
        <w:rPr>
          <w:rFonts w:ascii="IRNazanin" w:hAnsi="IRNazanin" w:eastAsia="IRNazanin"/>
          <w:color w:val="111111"/>
          <w:sz w:val="28"/>
          <w:sz w:val="28"/>
          <w:szCs w:val="28"/>
          <w:rtl w:val="true"/>
          <w:lang w:bidi="fa-IR"/>
        </w:rPr>
        <w:t xml:space="preserve">آل ابی طالب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آل اسرائیل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آل محمد صلی اللّه علیه و آله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آل مروان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آل المصطفی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الاخباریون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الازد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بنو اسد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بنو اسرائیل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الاسلام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الاشاعرة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الاشعریة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اصحاب الکهف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الاسرة العجم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الامامیة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الامامیة الاثنی عشریة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بنو امیة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اهل البیت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اهل السنة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اهل النهروان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الائمة الاثنی عشر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بنو ایوب </w:t>
      </w:r>
      <w:r>
        <w:rPr>
          <w:rFonts w:eastAsia="IRNazanin" w:cs="IRNazanin"/>
          <w:color w:val="111111"/>
          <w:sz w:val="28"/>
          <w:szCs w:val="28"/>
          <w:lang w:bidi="fa-IR"/>
        </w:rPr>
        <w:t>263</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باهلة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بربر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البصریون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التصوف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تمیم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ثقیف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ثمود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الجاحظیة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بنو جذام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جرهم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جزولة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الجهمیة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بنو حرب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الحشویة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الحطمة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الحکماء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الحنابلة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بنو حنیفة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الدنابلة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دولة بنی عبید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الرافضة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الرافضیة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ربیعة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الرفض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الروافض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الزندقة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بنو زهرة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الزیدیة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بنو ساسان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بنو سلمة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الشافعیة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الشیعة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الشیعة الامامیة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الصوفیة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الظاهریة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بنو العباس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بنو عبد المؤمن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العجم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العرب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بنو علی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الغلاة </w:t>
      </w:r>
      <w:r>
        <w:rPr>
          <w:rFonts w:eastAsia="Amiri" w:cs="Amiri" w:ascii="Amiri" w:hAnsi="Amiri"/>
          <w:color w:val="111111"/>
          <w:sz w:val="28"/>
          <w:szCs w:val="28"/>
          <w:lang w:bidi="ar-SA"/>
        </w:rPr>
        <w:t>372</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الفاطمیة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الفرنج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الفلاسفة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القادریة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القراء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القراء السبعة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بنو قیس بن ثعلبة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الکرامیة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الکوفیون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المالکی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المالکیة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المتکلمین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المجسمة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بنو مخزوم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مذهب الاشعری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مذهب الحنفیة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مذهب الشافعی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مذهب الشیعة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المسلمون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المشبهة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ملوک الاندلس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النحاة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النحویون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النصاری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النقش بندیة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الهوازن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هذیل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الیهود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یوم حنین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یوم الخندق </w:t>
      </w:r>
      <w:r>
        <w:rPr>
          <w:rFonts w:eastAsia="IRNazanin" w:cs="IRNazanin"/>
          <w:color w:val="111111"/>
          <w:sz w:val="28"/>
          <w:szCs w:val="28"/>
          <w:lang w:bidi="fa-IR"/>
        </w:rPr>
        <w:t>37</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هوازن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bookmarkStart w:id="394" w:name="pg14503_156817"/>
    </w:p>
    <w:p>
      <w:pPr>
        <w:pStyle w:val="Heading3"/>
        <w:numPr>
          <w:ilvl w:val="2"/>
          <w:numId w:val="1"/>
        </w:numPr>
        <w:rPr/>
      </w:pPr>
      <w:bookmarkStart w:id="395" w:name="__RefHeading___Toc1325125_996550957"/>
      <w:bookmarkStart w:id="396" w:name="_Toc133"/>
      <w:bookmarkEnd w:id="394"/>
      <w:bookmarkEnd w:id="395"/>
      <w:r>
        <w:rPr/>
        <w:t>4</w:t>
      </w:r>
      <w:r>
        <w:rPr>
          <w:rtl w:val="true"/>
        </w:rPr>
        <w:t xml:space="preserve">- </w:t>
      </w:r>
      <w:r>
        <w:rPr>
          <w:rtl w:val="true"/>
        </w:rPr>
        <w:t>فهرس الاماکن و البلدان</w:t>
      </w:r>
      <w:bookmarkEnd w:id="396"/>
    </w:p>
    <w:p>
      <w:pPr>
        <w:pStyle w:val="BookText"/>
        <w:rPr/>
      </w:pPr>
      <w:r>
        <w:rPr>
          <w:rFonts w:ascii="IRNazanin" w:hAnsi="IRNazanin" w:eastAsia="IRNazanin"/>
          <w:color w:val="111111"/>
          <w:sz w:val="28"/>
          <w:sz w:val="28"/>
          <w:szCs w:val="28"/>
          <w:rtl w:val="true"/>
          <w:lang w:bidi="fa-IR"/>
        </w:rPr>
        <w:t xml:space="preserve">آذربایجان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الابلة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ابهر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ارجان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اردبیل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ارض المزة بدمشق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اردکان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استرآباد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استوا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اسفرائین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الاسکندریة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اسنا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اشبیلیة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الاشرفیة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الاقبغادیة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الانبار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اندة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الاندلس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انقوریا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الاهواز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الایج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ایوان کسری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ب باب ابرز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باب ایلان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باب البحر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باب البصرة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باب الحرب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باب الطاق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باب الفتوح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باخرز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البحرین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البرذان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البرصان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بستان عبد المؤمن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بطلیوس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بعلبک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البقیع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بلاد التبر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بلاد العجم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البلدة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بلنسیة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بهقذان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بیسان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البیضاء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البیمارستان المنصوری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البیمارستان نوری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تربة الشیخ ابی اسحاق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تبوک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الترکستان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تهامة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تونس </w:t>
      </w:r>
      <w:r>
        <w:rPr>
          <w:rFonts w:eastAsia="IRNazanin" w:cs="IRNazanin"/>
          <w:color w:val="111111"/>
          <w:sz w:val="28"/>
          <w:szCs w:val="28"/>
          <w:lang w:bidi="fa-IR"/>
        </w:rPr>
        <w:t>309</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جابلق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جام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الجامع الاعظم فی الهراة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الجامع الاموی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جامع البصرة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جامع دمشق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الجامع الطولونی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الجامع الظافری بالقاهرة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جامع عمرو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جامع الکوفة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جامع الموصل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الجامع الناصری بالقلعة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الجبل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جبل بودا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جدة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جرجان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الجرجانیة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جرفادقان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الجزیرة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الجزیرة الخضراء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الجزیرة الفراتیة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جوین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جیحون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جیلان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چرنداب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حدیثة الفرات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حدیثة الموصل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حران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الحسینیة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حماة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الحماویة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الحوف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الخانقاه الاخلاصیة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الخانقاه الشمیساطیة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خرجی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خزانة الشیخ صفی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الخشابیة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خلخال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خوارزم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خوانسار </w:t>
      </w:r>
      <w:r>
        <w:rPr>
          <w:rFonts w:eastAsia="IRNazanin" w:cs="IRNazanin"/>
          <w:color w:val="111111"/>
          <w:sz w:val="28"/>
          <w:szCs w:val="28"/>
          <w:lang w:bidi="fa-IR"/>
        </w:rPr>
        <w:t>369</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خوزستان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خیابان باب الطوقچی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دار الحدیث الظاهریة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دار الشفاء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دار القطن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دامغان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دانیة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دجلة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دجلة بغداد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درب الزعفران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دکالة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دیار بکر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دیار العجم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دیار الفرس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الدیار المصریة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الدینور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دوان اوقاف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دیوان البر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رأس عین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رباح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رحبة الجامع بالکوفة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الرماحیة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الرملة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رنبویه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روی دشت اصفهان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الری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زاویة المالکیة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ساوه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سبتة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سجستان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سخا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سرندیب الهند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سفحوان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سفوان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سقیفة بنی ساعدة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سکة الانبار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سلماس </w:t>
      </w:r>
      <w:r>
        <w:rPr>
          <w:rFonts w:eastAsia="IRNazanin" w:cs="IRNazanin"/>
          <w:color w:val="111111"/>
          <w:sz w:val="28"/>
          <w:szCs w:val="28"/>
          <w:lang w:bidi="fa-IR"/>
        </w:rPr>
        <w:t>49</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سمعان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سنجار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سهیل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السودان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سوسیة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السویدا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سیوط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الشاش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الشامات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شقر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شلوبیة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الشمیساطیة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شمیط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الشونیزی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صعید مصر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صول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صیمر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طبریة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طرابلس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عسقلان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عکبرا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غانة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غدامس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غربیة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غرناطة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الغری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غزنة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فاس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الفاضلیة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الفرات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فسا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الفیوم </w:t>
      </w:r>
      <w:r>
        <w:rPr>
          <w:rFonts w:eastAsia="IRNazanin" w:cs="IRNazanin"/>
          <w:color w:val="111111"/>
          <w:sz w:val="28"/>
          <w:szCs w:val="28"/>
          <w:lang w:bidi="fa-IR"/>
        </w:rPr>
        <w:t>285</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قاسیون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قاشان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قاهرة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قبر زکریا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قتلگاه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القرافة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فرافتی مصر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قرضة الجوز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قرطبة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قرمیسین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قصر الرمان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قصر زرد استرآباد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قصر الزیت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القطبیة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قطربل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قفط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قلعة البیرة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قنا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قهستان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قهندر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القوطیة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قاشان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کالدم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الکرخ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کرسی سلیمان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کفرمندة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کهمس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الکوفه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کنیسة قمامة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گازرگاه هراة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گلپایگان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جرفادقان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گور سرخ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لبلة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مازندران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المالکیة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ماوراء النهر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محراب زکریا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محراب مریم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المدائن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مدرسة البیهقی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المدرسة السلطانیة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مدرسة الشافعی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المدرسة العزیزیة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المدرسة النظامیة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مدین شعیب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المدینة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مراغة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مراکش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مرسیة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مرقد الصاحب بن عباد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المربة</w:t>
      </w:r>
    </w:p>
    <w:p>
      <w:pPr>
        <w:pStyle w:val="BookText"/>
        <w:rPr/>
      </w:pPr>
      <w:r>
        <w:rPr>
          <w:rFonts w:ascii="Amiri" w:hAnsi="Amiri" w:eastAsia="Amiri" w:cs="Amiri"/>
          <w:color w:val="111111"/>
          <w:sz w:val="28"/>
          <w:sz w:val="28"/>
          <w:szCs w:val="28"/>
          <w:rtl w:val="true"/>
          <w:lang w:bidi="ar-SA"/>
        </w:rPr>
        <w:t xml:space="preserve">مزارات هراة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مسجد الاقصی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المسجد الجامع بالبصرة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المسجد الجامع بالکوفة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مسجد الرسول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مسجد عقیل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المسروریة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المسلمیة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المدرسة</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مشرع الروایا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مشرعة الجوز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مشهد حذیفة بن الیمان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مشهد الحسین علیه السّلام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مشهد الرضا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المشهد الرضوی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مشهد سلمان الفارسی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المشهد الغروی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المغرب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مقبرة باب الحرب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مکناس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 شاه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ناصرة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lang w:bidi="fa-IR"/>
        </w:rPr>
        <w:t>195</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نصیبین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النظامیة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النیل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الهراة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الواسط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یحضب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الیمامة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الیمن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bookmarkStart w:id="397" w:name="pg14503_156825"/>
    </w:p>
    <w:p>
      <w:pPr>
        <w:pStyle w:val="Heading3"/>
        <w:numPr>
          <w:ilvl w:val="2"/>
          <w:numId w:val="1"/>
        </w:numPr>
        <w:rPr/>
      </w:pPr>
      <w:bookmarkStart w:id="398" w:name="__RefHeading___Toc1325127_996550957"/>
      <w:bookmarkStart w:id="399" w:name="_Toc134"/>
      <w:bookmarkEnd w:id="397"/>
      <w:bookmarkEnd w:id="398"/>
      <w:r>
        <w:rPr/>
        <w:t>5</w:t>
      </w:r>
      <w:r>
        <w:rPr>
          <w:rtl w:val="true"/>
        </w:rPr>
        <w:t xml:space="preserve">- </w:t>
      </w:r>
      <w:r>
        <w:rPr>
          <w:rtl w:val="true"/>
        </w:rPr>
        <w:t>فهرس الکتب</w:t>
      </w:r>
      <w:bookmarkEnd w:id="399"/>
    </w:p>
    <w:p>
      <w:pPr>
        <w:pStyle w:val="BookText"/>
        <w:rPr/>
      </w:pPr>
      <w:r>
        <w:rPr>
          <w:rFonts w:ascii="IRNazanin" w:hAnsi="IRNazanin" w:eastAsia="IRNazanin"/>
          <w:color w:val="111111"/>
          <w:sz w:val="28"/>
          <w:sz w:val="28"/>
          <w:szCs w:val="28"/>
          <w:rtl w:val="true"/>
          <w:lang w:bidi="fa-IR"/>
        </w:rPr>
        <w:t xml:space="preserve">الآداب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الاداب الدینیة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آیات الاحکام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الطال طریقة ابن بطلان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ابکار الابکار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الابل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ابنیة الاسماء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الاتقان فی علوم القرآن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اثبات النبوة الخاصة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اثنی عشریة الاصول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الاجناس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الاحاجی للزمخشری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الاحالة فی شرح الامالة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الاحتجاج فی مسائل الاحتیاج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الاحکام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الاحکام فی اصول الاحکام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الاحکام السلطانیة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الاحکام القرآن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اخبار بشر الحافی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الاخبار بصحیح الاخبار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اخبار بلدان الاسلام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اخبار جحظة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اخبار المتنبی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اخبار النجاة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اخبار النحوتین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اختصار الحاوی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الاختصار فی الکلام </w:t>
      </w:r>
      <w:r>
        <w:rPr>
          <w:rFonts w:eastAsia="IRNazanin" w:cs="IRNazanin"/>
          <w:color w:val="111111"/>
          <w:sz w:val="28"/>
          <w:szCs w:val="28"/>
          <w:lang w:bidi="fa-IR"/>
        </w:rPr>
        <w:t>31</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الاختلاف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ادب الدین و الدنیا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ادب الغرباء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ادب الکاتب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ادعیة السر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الاراجیز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الاربعین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الاربعین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الاربعین للسید علاء الدین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الاربعین للطریحی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الاربعین من الاربعین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الارتشاف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الارجوزة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ارجوزة فی اصول الدین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ارجوزة فی تعبیر المنام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ارجوزة فی خواص الاحجار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الارشاد الی اصابة الصواب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الارشاد للجوینی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الارشاد فی النحو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الارشاد المعرب فی نصرة المذهب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الارشاد للیافعی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ارفاق الحیاة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الازکیاء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الازهار فی المختار من الاشعار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اسباب النزول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الاستدراک علی ابی علی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الاستعانة بالشعر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الاستیعاب فی الحساب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اسرار الامامة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اسرار الائمة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الاسطقسات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الاسفار فی فضیلة الاشعار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الاسمی فی شرح الاسماء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الاشارات لابن سینا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الاشارات فی الفقه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الاشارة لابی البقاء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الاشارة فی تحسین العبارة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الاشارة فی النحو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الاشباة و النظائر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الاشتقاق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اشتقاق الاسماء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الاشربة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اشعار المعایاة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اشعار الملوک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الاصطلاح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الاصطلام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اصلاح اصلاح المنطق </w:t>
      </w:r>
      <w:r>
        <w:rPr>
          <w:rFonts w:eastAsia="IRNazanin" w:cs="IRNazanin"/>
          <w:color w:val="111111"/>
          <w:sz w:val="28"/>
          <w:szCs w:val="28"/>
          <w:lang w:bidi="fa-IR"/>
        </w:rPr>
        <w:t>108</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اصلاح الصحاح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اصلاح الغلط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اصلاح المنطق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اصول الفصول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اصول الکلام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الاضداد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الاعتبار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اعجاز القرآن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الاعراب فی علم الاعراب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اعراب الحدیث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اعراب الشواذ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اعراب القرآن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اعلام الوری باعلام الهدی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اعمار الاعیان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الاعیاد و النواریز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الاغانی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الاغراب فی جدل الاعراب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الافادات فی الاجازات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الافصاح فی اختصار المصباح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الافعال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افعال ابن ظریف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افعال الحمار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الافهام فی اقسام الاستفهام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الاقنضاب فی شرح ادب الکاتب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اقسام العربیة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الاقناع فی المذهب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الاکسیر فی التفسیر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الاکسیر فی علم التفسیر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اکسیر المذهب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الاکمال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الالفاظ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الالفاظ الجاریة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الالفیة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الفیة ابن مالک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الفیة الحدیث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الالفین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الالقاب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الامالی لابن حاجب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الامالی للزجالی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الامالی للصدوق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الامثال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امثلة الغریب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الامد فی القراءات </w:t>
      </w:r>
      <w:r>
        <w:rPr>
          <w:rFonts w:eastAsia="IRNazanin" w:cs="IRNazanin"/>
          <w:color w:val="111111"/>
          <w:sz w:val="28"/>
          <w:szCs w:val="28"/>
          <w:lang w:bidi="fa-IR"/>
        </w:rPr>
        <w:t>174</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امل الآمل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الانالة فی شرح الرسالة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الانتصار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الانتصار السیبویه علی المبرد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الانساب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انساب حمیر و ملوکها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الانشاء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الانصاف فی مسألة الخلاف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الانتقاء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الانموزج للزمخشری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انموزج اللبیب فی خصائص الحبیب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الانواء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الانوار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انوار الربیع فی انواع البدیع</w:t>
      </w:r>
    </w:p>
    <w:p>
      <w:pPr>
        <w:pStyle w:val="BookText"/>
        <w:rPr/>
      </w:pPr>
      <w:r>
        <w:rPr>
          <w:rFonts w:ascii="IRNazanin" w:hAnsi="IRNazanin" w:eastAsia="IRNazanin"/>
          <w:color w:val="111111"/>
          <w:sz w:val="28"/>
          <w:sz w:val="28"/>
          <w:szCs w:val="28"/>
          <w:rtl w:val="true"/>
          <w:lang w:bidi="fa-IR"/>
        </w:rPr>
        <w:t xml:space="preserve">انیس الجلیس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الانیق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الاهتداء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الاهتمام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الاوسط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الایضاح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الایضاح فی اصول الدین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ایضاح البرهان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ایضاح العلامة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الایضاح فی القراءات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ایضاح المفصل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الباعث علی انکار الحوادث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الباهر فی الحکم الزواهر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بدایة النهایة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بدایة الهدایة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بدعة الخاطر و متعة الناظر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البدیع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البر و الشافی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البرهان فی اصول الفقه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بستان العارفین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البسیط و الوسیط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بشری اللبیب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بغیة الوعاة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البلدان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البلد الامین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البلغة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البلغة فی اسالیب اللغة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البلغة فی تاریخ ائمة اللغة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البلغة فی الفرق بین المذکر و المؤنث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البهجة المرضیة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البهجة فی نظم الحاوی الصغیر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البیان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البیان و التبیین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البیان فی تنقیح البرهان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البیان فی جمع افعل اخف الاوزان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البیان فی شواهد القرآن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البیان فی مشتبه القرآن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تاج الموالید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تاریخ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الاعیان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ابن مکتوم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تاریخ اصبهان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تاریخ الاطباء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تاریخ الانبار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تاریخ جرجان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تاریخ حبیب السیر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تاریخ الحکماء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تاریخ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تاریخ الخلفاء و الملوک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تاریخ الذهبی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تاریخ الزبیدی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تاریخ السمعانی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تاریخ صقلیة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تاریخ صلاح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بالوفیات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تاریخ مرو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تاریخ مصر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تاریخ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انباه الرواة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تاریخ نیسابور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ریخ الیمن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تا التبر المذاب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التبصرة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التبصرة فیما اختلف فیه القراء السبعة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التبصرة فی النحو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البنیان فی اعراب القرآن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التبیین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التبیین عن اصول الدین </w:t>
      </w:r>
      <w:r>
        <w:rPr>
          <w:rFonts w:eastAsia="IRNazanin" w:cs="IRNazanin"/>
          <w:color w:val="111111"/>
          <w:sz w:val="28"/>
          <w:szCs w:val="28"/>
          <w:lang w:bidi="fa-IR"/>
        </w:rPr>
        <w:t>208</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تثقیف اللسان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تجارب السلف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التجبیر فی شرح اسماء اللّه الحسنی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تجرید الکلام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التحریر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التحصیل و التفصیل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تحصیل عین الذهب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تحفة الابرار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تحفة الاحباء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تحفة الحکیم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تحفة الفرائض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تحفة الملوک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تحفة الوارد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التذکار فی قرائة ائمة الامصار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التذکرة للسیوطی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تذکرة العنوان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التذکرة الکندیة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التذکرة المختصرة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تذییل تاریخ بغداد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ترتیب اصلاح المنطق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ترتیب الاغذیة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ترتیب خلاصة الرجال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الترجمان فی لغات القرآن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ترجمة العلوی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ترجمة القرآن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الترسل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الترصیف فی التصریف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التسدید فی مراتب التشدید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تسریح الناظر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التسهیل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التیسیر فی القراءات السبع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تصرفات لو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التصریح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التعریف و الاعلام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التعزیة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التعلیقات الفلسفیة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التعلیق فی الخلاف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التفرید فی کلمة التوحید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التفسیر لابی البقاء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التفسیر لابی الحسن الوراق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تفسیر الحویزی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التفسیر للسخاوی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تفسیر علی بن ابراهیم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تفسیر العمیدی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غریب المقامات الحریریة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تفسیر القاضی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تفسیر القرآن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القرآن للخوارزمی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تفسیر کتاب الحرمی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تفسیر ناموس الطب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تفسیر الوجیز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تفسیر الوسیط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تفصیل ذی الحجة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تفقیه الطالبیین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التقریب للرازی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التّقریب للقفال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تقریب المدارک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تقویم البلدان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تقویم غلط اللسان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التکملة و الذیل و الصلة للصحاح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تکملة المجموع فی شرح المنهاج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تلبیس ابلیس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التلخیص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تلخیص الآثار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تلخیص التقریب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التلخیص فی القراءات الثمان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تلخیص المفتاح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تلخیص نهایة المطلب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التلقیح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التلقین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التمهید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ثمیز المشابه من الرجال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التنبیهات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التنبیه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تنبیه الخاطر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التنبیه علی حیل المنجمین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تنبیه الغافلین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تنزیه ائمة النحو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تنزیه القرآن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التنقیح فی مسلک الترجیح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تنویر الدیاجی فی تفسیر الاحاجی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تنویر الغبش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التهذیب فی القراءة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التهذیب فی النحو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توحید الفلاسفة </w:t>
      </w:r>
      <w:r>
        <w:rPr>
          <w:rFonts w:eastAsia="IRNazanin" w:cs="IRNazanin"/>
          <w:color w:val="111111"/>
          <w:sz w:val="28"/>
          <w:szCs w:val="28"/>
          <w:lang w:bidi="fa-IR"/>
        </w:rPr>
        <w:t>262</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التوسط بین الاخفش و ثغلب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توضیح الاشتباه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التوضیح علی الالفیة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التوطئة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التیسیر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تیسیر التیسیر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التیسیر فی علم التفسیر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التیسیر فی القراءات العشر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الثاقب فی المناقب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الثریا المضیئة من کلام سید البریة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الثقلاء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ثمار القلوب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الجامع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جامع الاصول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الجامع الاکبر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جامع الحفاظ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جامع الدعاء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جامع الدقائع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الجامع الصغیر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الجامع فی الغناء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الجامع الکبیر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جامع المقال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الجامع النفیس فی الفقه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جامعة الصغیر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جامعة الفوائد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جامعة الکبیر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الجبر و المقابلة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الجزولیة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جزیرة العرب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جلاء الاوهام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جلاب الموائد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الجمع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المفترق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الجمل فی علم الجدل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الجمل فی النحو للجرجانی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الجمل فی النحو للزجاجی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الجواب المسکت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الجوارح و الصید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الجوامع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جوامع الجامع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الجواهر فی النحو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جواهر المطالب </w:t>
      </w:r>
      <w:r>
        <w:rPr>
          <w:rFonts w:eastAsia="IRNazanin" w:cs="IRNazanin"/>
          <w:color w:val="111111"/>
          <w:sz w:val="28"/>
          <w:szCs w:val="28"/>
          <w:lang w:bidi="fa-IR"/>
        </w:rPr>
        <w:t>352</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الجوهرة فی نسب النبی و اصحابه العشرة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حاشیة ارشاد ابن المقری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حاشیة الاشباه و النظائر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حاشیة التوضیح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حاشیة شرح ابن الناظم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حاشیة علی شرح شذور الذهب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حاشیة شرح العضدی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حاشیة الصحاح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حاشیة مجمع البحرین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حاشیة المختلف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حاشیة المعتبر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حاشیة المغنی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الحاوی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حاوی المقال فی معرفة الرجال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حبیب السیر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حجة المقتدی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الحدود الاصغر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الحدود الاکبر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حفظ الصحة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حقائق الامور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حکمة العین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حلی الاخبار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حلیة الاولیاء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حلیة العربیة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حلیة العقود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الحماشة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حواشی الایضاح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الحیی و المیت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الحیوان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خبرقس بن ساعدة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خریدة القصر و جریدة العصر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الخزائن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الخصائص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خطب ابن نباتة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خطب امیر المؤمنین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خلاصة الرجال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خلاصة المنهج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خلائق الآداب فی اللغة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خلق الانسان </w:t>
      </w:r>
      <w:r>
        <w:rPr>
          <w:rFonts w:eastAsia="IRNazanin" w:cs="IRNazanin"/>
          <w:color w:val="111111"/>
          <w:sz w:val="28"/>
          <w:szCs w:val="28"/>
          <w:lang w:bidi="fa-IR"/>
        </w:rPr>
        <w:t>158</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الفرس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الخمریات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الخیل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الداعی الی الاسلام فی علم الکلام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الدال علی الفرق بین التاء و الدال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الدر النظیم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الدرة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درة بحر العلوم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 xml:space="preserve">الدرة الخطیرة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درة الغواص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الدرة الفاخرة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درج الدرر فی احوال سید البشر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الدرر فی الادعیة و الاحراز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الدرر فی النحو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الدرر الکامنة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الدرر المنتشرة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الدر النظیم فی تفسیر القرآن العظیم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الدقائق و الحقائق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دلائل القرآن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دمیة القصر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الدول فی التاریخ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دیوان ابی الفرج بن هندو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دیوان الادب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دیوان زهیر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دیوان السید الحمیری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دیوان الشعر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دیوان اللغة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دیوان المتنبی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الذخیرة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الذخیرة الخوارزمشاهیه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الذریعة فی معرفة الشریعة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ذیل تاریخ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بالوفیات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ذیل تاریخ الطبری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ذیل تاریخ نیسابور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ذیل 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ربیع الشیعة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رتبة الانسانیة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رجال الحویزی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رجال النیسابوری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الرحلة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الرد علی ابن بابشاذ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الرد علی ابی حنیفة الدینوری </w:t>
      </w:r>
      <w:r>
        <w:rPr>
          <w:rFonts w:eastAsia="IRNazanin" w:cs="IRNazanin"/>
          <w:color w:val="111111"/>
          <w:sz w:val="28"/>
          <w:szCs w:val="28"/>
          <w:lang w:bidi="fa-IR"/>
        </w:rPr>
        <w:t>229</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الرد علی ابی زیاد الکلابی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الرد علی ابی عبید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الرد علی ابی عمرو الشیبانی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الرد علی البیهقی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الرد علی التبریزی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الرد علی ثعلب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الرد علی الجاحظ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الرد علی الحریری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الرد علی الذاهب الی تکفیر ابی طالب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الرد علی الفراء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الرد علی القدریة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الرد علی لغزة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الرد علی المتعصب العنید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الرد علی محمد بن زکریا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الرد علی المفضل فی الرد علی الخلیل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الرد علی الملاحدة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رسالة فی احوال ابی بصیر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رسالة البارعة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رسالة الجمعة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رسالة حی بن یقظان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الرسالة فی رجال الطریقة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الرسالة الشمسیة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الرسالة القشیریة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الکون و التکلیف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رسالة فی مسألة التعلیق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رسالة فی الوجود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رسالة فی الوضع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الرعایة فی التجوید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رفع الحاجب فی شرح ابن الحاجب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رفع الخصاصة عن قراء الخلاصة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رموز الکنوز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روح الجنان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الروض الانف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روض الریاحین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الروضتین فی اخبار الدولتین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روضة الاحباب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روضة الصفا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ریاض الابرار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ریاض الجنان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الریاض الزهریة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ریاض السالکین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المسائل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 الظمآن فی متشابه القرآن </w:t>
      </w:r>
      <w:r>
        <w:rPr>
          <w:rFonts w:eastAsia="IRNazanin" w:cs="IRNazanin"/>
          <w:color w:val="111111"/>
          <w:sz w:val="28"/>
          <w:szCs w:val="28"/>
          <w:lang w:bidi="fa-IR"/>
        </w:rPr>
        <w:t>117</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الزبدة فی الاصول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زبدة التفاسیر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الزمام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الزهر الباسم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الزهر و الریاض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الزهرة اللائحة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الزهرة فی اللغة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الزوائد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زیادة قبور الصالحین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الزیج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زین القصص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زینة الفضلاء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سبحة الابرار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سحر البلاغة و سر البراعة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سر الادب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سرح اللمحة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سر الصناعة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السرقات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سفر السعادة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السلاح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سلاسل السدید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السلسلة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سلم السماوات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السنن للدارقطنی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سیاسة الملک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السیاق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السیف الصقیل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الشاطبیة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الشافیة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الشامل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شجرة الاولیاء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شجرة الذهب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الشذور لابن القطاع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شذور الذهب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شذور العقود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شرح ابی ابی الحدید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شرح ابیات الجمل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شرح ابیات الکتاب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شرح الاثنی عشریة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شرح احاجی للزمخشری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شرح الاربعین النوویة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شرح الاشارات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شرح الاشارة </w:t>
      </w:r>
      <w:r>
        <w:rPr>
          <w:rFonts w:eastAsia="Amiri" w:cs="Amiri" w:ascii="Amiri" w:hAnsi="Amiri"/>
          <w:color w:val="111111"/>
          <w:sz w:val="28"/>
          <w:szCs w:val="28"/>
          <w:lang w:bidi="ar-SA"/>
        </w:rPr>
        <w:t>137</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الاشعار الستة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شرح اصول ابن السراج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شرح الالف و اللام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شرح الالفیة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شرح الفیة ابن مالک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شرح الفیة ابن معط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شرح الالفیة لابن القواس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شرح امثال ابی عبید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شرح الانموذج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شرح الایضاح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شرح الایضاح و التکملة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شرح البدایع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شرح البدیعیة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شرح بسم اللّه الرحمن الرحیم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شرح التجرید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شرح التسهیل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شرح تشریح الافلاک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شرح تصریف ابن جنی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شرح تصریف المازنی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الشرح و التفصیل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شرح التلخیص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شرح تلخیص المفتاح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شرح تهذیب العلامة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شرح توحید المفضل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شرح الجامی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شرح جدل الشریف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شرح الجرمی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شرح الجزولیة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شرح الجمل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شرح الحدیث المقتضی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شرح الحماسة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شرح خطب ابن نباته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شرح خطبة ادب الکاتب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شرح خلاصة الحساب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شرح دیوان الاعشی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شرح دیوان البحتری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شرح الدرایة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شرح الدریدیة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شرح دیوان المتنبی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شرح الرافعی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شرح الرائیة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شرح الرسالة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شرح الرسالة الاثنی عشریة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شرح السبع الطوال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شرح سیبویه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شرح الشاطبیة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الشافیة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شرایع الاسلام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شرح شذور الذهب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شرح الشمسیة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شرح شهاب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شرح الشواهد الصغری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شرح الشواهد الکبری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شرح شواهد المغنی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شرح صحیح البخاری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شرح الصفات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شرح عروض ابن الحاجب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شرح العقاید العضدیة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شرح العمامة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شرح العمدة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شرح غایة القصوی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شرح الغرر و الدرر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شرح الفصیح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شرح القانون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شرح القصائد النبویة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شرح قصیدة بانت سعاد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شرح قصیدة البردة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شرح قصیدة دعبل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شرح قطر الندی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شرح الکافیة لابن القواس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شرح الکافیة للبیضاوی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شرح الکتاب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شرح کتاب الالف و اللام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شرح کتاب الکسائی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شرح لامیة العجم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شرح اللمع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شرح اللمعة لابن جنی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شرح ما وقع فی اشعار السیر من الغریب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شرح المبادی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شرح محصل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شرح المختصر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شرح مختصر ابن الحاجب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شرح مختصر الاصول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شرح مختصر الجرمی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شرح مختصر العضدی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شرح مختصر المزنی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شرح مختصر المنتهی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شرح المختصر النافع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شرح المختلف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شرح مستغلق الحماسة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شرح مشکلات الوجیز و الوسیط</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مشکل الاثار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مشکل الجمل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شرح مشکلات الغرر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شرح مصابیح البغوی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شرح المطالع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شرح المعالم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شرح معانی الحروف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شرح المغنی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شرح المفتاح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شرح المفصل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شرح المقامات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شرح المقتضب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شرح مقدمة النحو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شرح مقصورة ابن درید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شرح المقصور و الممدود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شرح المنتخب فی الاصول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شرح من لا یحضره الفقیه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شرح المنهاج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شرح منهاج الاصول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شرح منهاج الفقه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شرح المواقف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شرح الموجزة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شرح نوادر القالی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شرح الهدایة فی المنطق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شرح الواضح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شرح الیاقوت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الشعر و الشعراء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شعلة القابس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الشفاء فی تعریف حقوق المصطفی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شفاء السائل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شفاء السقام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الشهاب فی الحکم و الآداب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الشهادة بفضل الشهادة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الشواهد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شواهد النبوة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شیوخ البیهقی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صحیفة الرضا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صرف میر </w:t>
      </w:r>
      <w:r>
        <w:rPr>
          <w:rFonts w:eastAsia="IRNazanin" w:cs="IRNazanin"/>
          <w:color w:val="111111"/>
          <w:sz w:val="28"/>
          <w:szCs w:val="28"/>
          <w:lang w:bidi="fa-IR"/>
        </w:rPr>
        <w:t>301</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الصغری فی المنطق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الصفات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الصفات و الادوات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صفات النبی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الصفوة فی الاصول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صفوة المذهب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الصلة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الضعفاء و المتروکین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ضوء الدرة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الضوء الساری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ضوء الشهاب فی شرح الشهاب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الضییاء اللامع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طب السوق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طبقات الادباء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انباه الرواة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طبقات الاسنوی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طبقات الجبال و الاودیة و الجبال و اسمائها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طبقات الدانی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طبقات الشعراء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طبقات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الوعاة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طبقات الفقهاء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طبقات القراء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طبقات الکبری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الوعاة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الطریق الی التجرید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الطوالع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العبقری الحسان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عجایب البلدان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عدد الحمیات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عدة السفر و عمدة الحضر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العرجان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عروس السمر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العروض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العروض الصغیر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العزلة و الانفراد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العقائد العضدیة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عقلة المجتاز فی حل الالغاز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عقود الاعراب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عقود المرجان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القیدة النظامیة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علاج داء الفیل </w:t>
      </w:r>
      <w:r>
        <w:rPr>
          <w:rFonts w:eastAsia="IRNazanin" w:cs="IRNazanin"/>
          <w:color w:val="111111"/>
          <w:sz w:val="28"/>
          <w:szCs w:val="28"/>
          <w:lang w:bidi="fa-IR"/>
        </w:rPr>
        <w:t>262</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القرائة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علم اشکال الخط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العمدة فی اصول الدین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العمدة فی التصریف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عمدة الطالب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عمدة الطالب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العنایة بهاء الکنایة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عنوان الشرف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عوارف المعارف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عواطف الاستبصار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العوامل المأة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العوامل و الهوامل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عین الاصول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العین فی المنطق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عیون الجواهر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عیون العین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العیون و المحاسن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العیون و النکت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غایة الاکرام فی علم الکلام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غایة الامل فی الجدل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غایة الاملیة فی علم العربیة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الغایة القصوی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الغایة فی المنطق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غرائب القرآن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الغرائب و کشف العجائب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الغرة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الغرر و الدرر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غریب اعراب القرآن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غریب الحدیث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غریب القرآن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غریب المصنف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الغنائم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غنیة العابد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غیاث الامم فی الامامة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الفائق فی اسماء المائق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الفتح القریب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الفخریة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الفرائد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فرائد الفوائد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الفرج بعد الشدة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فردوس الحکمة </w:t>
      </w:r>
      <w:r>
        <w:rPr>
          <w:rFonts w:eastAsia="IRNazanin" w:cs="IRNazanin"/>
          <w:color w:val="111111"/>
          <w:sz w:val="28"/>
          <w:szCs w:val="28"/>
          <w:lang w:bidi="fa-IR"/>
        </w:rPr>
        <w:t>236</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الفرق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الفصول المأة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الفصول فی معرفة الاصول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الفصیح فی النحو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فعل و افعل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فعلت و افعلت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فقر البلغاء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فقه اللغة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الفلک الدائر علی المثل السائر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الفنون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الفهرس لابن بابویه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فوائد الاصول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الفوائد الضیائیة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الفوائد الغیاثیة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قاموس اللغة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القانون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القانون فی الطب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قانون الوزارة و الرئاسة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قبسة الطالب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القراءت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القرءان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قصائد الاعشی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قصر الندی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قلائد الشرف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القلب و الابدال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القواطع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القواعد الصغری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القواعد الکبری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قوانین المحکمة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القول الجلی فی طور الولی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قید الغایة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الکاف الشاف من الکشاف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لابن فلاح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الکافی فی التفسیر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الکافی فی النحو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الکافی المغنی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الکافیة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الکبری فی المنطق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کتاب آیات النبی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کتاب الابل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کتاب اخبار ابن سیرین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کتاب اخبار المنافقین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کتاب ادب الاخوان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کتاب الادویة المفردة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کتاب الذین یؤذون النبی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کتاب الارکان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کتاب اصلاح المال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کتاب فی اصول الفقه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کتاب الاضداد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کتاب اقطاع النبی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کتاب الالف و اللام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کتاب الامثال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کتاب الامثلة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کتاب امهات النبی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کتاب الانشاء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کتاب الانواء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کتاب الانواع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کتاب الایقاع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کتاب الباه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کتاب البسملة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کتاب التدرج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کتاب التفقیه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کتاب الجبا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کتاب الحد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کتاب الحروف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کتاب الحماسة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کتاب حیص و بیص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کتاب الخالدیین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کتاب خبر اصحاب الکهف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کتاب الخطب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کتاب خطب النبی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کتاب خطبة واصل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کتاب الخیل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کتاب الدولة العباسیة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کتاب الرسالة الی ابن ابی داود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کتاب الرسائل النبی الی الملوک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کتاب زائد الرد </w:t>
      </w:r>
      <w:r>
        <w:rPr>
          <w:rFonts w:eastAsia="IRNazanin" w:cs="IRNazanin"/>
          <w:color w:val="111111"/>
          <w:sz w:val="28"/>
          <w:szCs w:val="28"/>
          <w:lang w:bidi="fa-IR"/>
        </w:rPr>
        <w:t>198</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سیبویه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الشاة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کتاب الشعر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کتاب شمل الالفة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کتاب الصبر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کتاب صفة الجنة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کتاب صفة الدنیا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کتاب صلح النبی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کتاب صناعة التوقیع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کتاب الضاد و الظاء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کتاب الطارف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کتاب الطب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کتاب العروض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کتاب عمود النبی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کتاب العین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کتاب الفاطمیات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کتاب فتوح النبی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کتاب الفصاحة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کتاب القراءات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کتاب القوافی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کتاب کلا و کلتا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کتاب کیف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کتاب اللزوم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کتاب اللغات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کتاب ما اختلف اسماؤه من کلام العرب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کتاب المتحلی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کتاب فی متشابهات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کتاب المخاطب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کتاب المحتضرین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کتاب المدینة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کتاب المراعی و الجراد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کتاب المساحة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کتاب المسائل و الجوابات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کتاب المسلم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کتاب المصون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کتاب المفردات القراء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کتاب المکة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کتاب من قتل من الطالبیین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کتاب الموشح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کتاب المسیر و القداح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کتاب الناشی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کتاب النبات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کتاب النحل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کتاب النوادر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کتاب النحو و من کان یلحن من النحویین </w:t>
      </w:r>
      <w:r>
        <w:rPr>
          <w:rFonts w:eastAsia="IRNazanin" w:cs="IRNazanin"/>
          <w:color w:val="111111"/>
          <w:sz w:val="28"/>
          <w:szCs w:val="28"/>
          <w:lang w:bidi="fa-IR"/>
        </w:rPr>
        <w:t>309</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النقاوة المهذبة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النکاح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کتاب الهاشمی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کتاب الهجاء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کتاب فی یعفون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الکشاف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کشف الاحتجاج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کشف التمویهات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الکشف عن حال بنی عبید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الکشف عن حقائق السنن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کشف غوامض القرآن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کشف اللبس فی حدیث رد الشمس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کشف الیقین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کشف الیقین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الکشکول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الکلم الروحانیة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الکلم الطیب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کلیلة و دمنة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کمال الاکمال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الکنز المذکور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کنوز النجاح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الکواشف فی شرح المواقف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الکواکب الدریة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الکواکب الوقاد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الکوکب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الکوکب الوقاد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گیپائی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اللامات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لباب الالباب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اللباب فی الرد علی الخشاب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اللباب فی علل و البناء و الاعراب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اللباب فی علم الاعراب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لباب الکتاب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اللباب المختصر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اللب و الباب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لحن العامة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لغات هذیل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لمح الملح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اللمحة المعینیة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اللمع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لمع الادلة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اللمع الجلالیة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اللمع فی شرح الجمع </w:t>
      </w:r>
      <w:r>
        <w:rPr>
          <w:rFonts w:eastAsia="IRNazanin" w:cs="IRNazanin"/>
          <w:color w:val="111111"/>
          <w:sz w:val="28"/>
          <w:szCs w:val="28"/>
          <w:lang w:bidi="fa-IR"/>
        </w:rPr>
        <w:t>351</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اللمعة الدمشقیة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اللمعة فی صنعة الشعر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اللغات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اللوایح القمریة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لؤلؤة البحرین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ما اتفق لفظه و ما اتفق معناه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مأخذ علی المحصول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المتوسط فی شرح الکافیة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المثلث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المثل السائر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مثیر العزم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مجازات الحدیث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مجازات القرآن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مجازات النبویه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مجالسات العلماء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مجالس المؤمنین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المجرد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مجرد الاغانی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مجمع البحرین للطریحی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مجمع الشتات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مجمع الغرائب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مجمع البسیان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المجمل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محاسن العربیة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محاضرات الادباء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محافل المؤمنین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المحتسب فی اعراب الشواذ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المحکم لابن سیدة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المحیط فی اللغة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مخاطبات الاخوان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المخترع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المخترع فی القوافی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المختصر فی الاصول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مختصر تاریخ ابن عساکر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مختصر الجمل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مختصر الخرقی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مختصر رسالة القشیریة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مختصر شرح ابن الحاجب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مختصر الشرح الکبیر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المختصر فی شرح المختصر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مختصر فی الطبیعیات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مختصر العین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مختصر کتاب السواک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مختصر الکشاف </w:t>
      </w:r>
      <w:r>
        <w:rPr>
          <w:rFonts w:eastAsia="IRNazanin" w:cs="IRNazanin"/>
          <w:color w:val="111111"/>
          <w:sz w:val="28"/>
          <w:szCs w:val="28"/>
          <w:lang w:bidi="fa-IR"/>
        </w:rPr>
        <w:t>134</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مختصر الملحة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مختصر المحتسب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مختصر المحصل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مختصر المختصر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مختصر نهایة ابن الاثیر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المختصر فی النحو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المختصر فی النحو و الصرف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مختصر الهدایة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المخصص لابن سیدة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مدارک العقول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مدد حمیات الاخلاص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المدهش فی الوقایع العجیبة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المذمة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المذکر و المؤنث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المذهب فی المذهب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مرآة الزمان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مراثی الحسین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المراد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مراسلات الاخوان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المرتجل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المرشد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مرشد العوام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المرقعة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مزیل اللین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المسالک فی التاریخ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المسائل السفریة فی النحو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المسائل الملقبة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مسألة دخول الشرط علی الشرط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مسألة رویة اللّه و النبی فی المنام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مسألة السر فی عور الدجال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مستطرفات نهج البلاغة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المسلسلات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مشارق الانوار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مشکل الحدیث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مشکل القرآن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المشکوة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مشکوة الانوار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مصابیح البغوی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المصحف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مطالب السؤل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مطالع الانوار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المطالع السعیده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المطول </w:t>
      </w:r>
      <w:r>
        <w:rPr>
          <w:rFonts w:eastAsia="IRNazanin" w:cs="IRNazanin"/>
          <w:color w:val="111111"/>
          <w:sz w:val="28"/>
          <w:szCs w:val="28"/>
          <w:lang w:bidi="fa-IR"/>
        </w:rPr>
        <w:t>301</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مظهر اللغة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المعاجین و الاشربة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معارج النبوة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معارج السئوال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معارف الادب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معالم السنن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المعالم فی اللغة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معارف الحروف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معانی الشعر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معانی القرآن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معجم ما استعجم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المعرب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المعلم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المعونة فی النحو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معین الخواص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المغرب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المغنی لابن فلاح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المغنی لابن قدامة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المغنی للجاربردی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المغنی فی شرح الایضاح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المغنی للکندی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مغنی اللبیب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مفتاح التفسیر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مفتاح الطب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مفتاح العلوم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مفتاح الکرامة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مفتاح المذاکرة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مفردات القرآن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المفصح فی القوافی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المفصل للزمخشری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المفصل فی شرح المفصل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المفهم لشرح غریب صحیح مسلم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المقابس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مقاتل الطالبیین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مقاربة الطیبة الی مقارنة النیة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مقاله فی اصول الدین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مقالة فی السبب الذی خلقت له الجبال </w:t>
      </w:r>
      <w:r>
        <w:rPr>
          <w:rFonts w:eastAsia="IRNazanin" w:cs="IRNazanin"/>
          <w:color w:val="111111"/>
          <w:sz w:val="28"/>
          <w:szCs w:val="28"/>
          <w:lang w:bidi="fa-IR"/>
        </w:rPr>
        <w:t>260</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المقالة المسبوحة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مقالة فی نسبة النبض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المقامات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المقامات للجزائری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مقامات الحریری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مقامع الفضل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المقبوص فی العروض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مقترح السائل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المقتصد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المقتل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المقدمات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مقدمة فی النحو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المقرب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المقصود و الممدود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المکمل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الملتقط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ملجاء الملجاء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ملخص القوانین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الملقلح فی الجدل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الملل و النحل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الملماسة فی شرح الحماسة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الممتع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منازل السائرین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منافع الاطعمة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مناقب الحکم و مثالب الامم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المنال فی الجواب عن السؤال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المناهج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المنایح فی المدایح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منایح القرایح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منبع الحیاة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منتخب تاریخ بغداد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المنتخب فی تفسیر الرمانی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المنتخب فی جمع المراثی و الخطب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المنتخب فی الزیارة و الخطب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المنتخب فی علم الحدیث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المنتظم فی تاریخ الملوک و الامم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المنتقی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المنتهی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منتهی السؤل فی الاصول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منتهی المقال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منثور العقود فی تجرید الحدود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منثور الفؤاد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المنزلة العلیاء فی تعبیر الرؤیا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المنضد </w:t>
      </w:r>
      <w:r>
        <w:rPr>
          <w:rFonts w:eastAsia="IRNazanin" w:cs="IRNazanin"/>
          <w:color w:val="111111"/>
          <w:sz w:val="28"/>
          <w:szCs w:val="28"/>
          <w:lang w:bidi="fa-IR"/>
        </w:rPr>
        <w:t>204</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 الطیر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المنظم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منظومة فی المعانی و البیان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من غاب عنه المطرب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المنمق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المنهاج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المنهاج فی الاصول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منهاج اهل السنة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منهاج البیضاوی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منهج الصادقین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منهج المقال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منیر الدیاجی فی شرح الاحاجی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المهذب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المهذب فی الکحل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المهمات علی الروضة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المؤاخذ الحلبیة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المواضع و البلدان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مواعظ الملوک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المواقف السلطانیة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المواهب الرحمانیة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المؤتلف و المختلف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الموجز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الموجز لقانون ابن سینا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الموجز فی القراءت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الموجز فی القوافی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الموجز الکافی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الموجز المفید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الموضع فی العروض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الموضوعات من الاخبار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الموقظ و التلقین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موقظ الوسنان و موقد الاذهان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موقف الامام و المأموم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مونس الانسان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میاه العرب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میزان العربیة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المسیر و القداح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الناصرة لمذهب الاشاعرة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الناهض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النبات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نثر اللئالی فی الاخبار و الفتاوی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نجدة السؤال فی عمدة السؤال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النخلة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ندمة المعلمین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نزهة الالباء فی طبقات الادباء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نزهة الخاطر و سرور الناظر </w:t>
      </w:r>
      <w:r>
        <w:rPr>
          <w:rFonts w:eastAsia="Amiri" w:cs="Amiri" w:ascii="Amiri" w:hAnsi="Amiri"/>
          <w:color w:val="111111"/>
          <w:sz w:val="28"/>
          <w:szCs w:val="28"/>
          <w:lang w:bidi="ar-SA"/>
        </w:rPr>
        <w:t>353</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نزهة القلوب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نسمة العبیر فی التعبیر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نشوار المحاضرة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النظار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النطق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نظام الاقوال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نظام التواریخ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نظرة السریع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نظم الحاوی الصغیر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نظم الدر فی نقد الشعر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نظم العروس للقلب المریض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نفحات الانس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نقد الوقت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نقض المحصول فی علم الاصول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النکت و العیون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النکت فی القرآن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النکت اللطیفة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نکت المجالس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النکت المعجمات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نهایة الاختصار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نهایة المطلب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النوادر الاصغر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نوادر الاعراب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نوادر العرب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النوادر و الغرائب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النوادر الکبیر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النوادر المشهورة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نواقض الروافض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النور فی فضایل الایام و الشهور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النور اللائح فی اعتقاد السلف الصالح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النور المبین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النیر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الهدایة الی اوهام الکفایة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هدایة الذاهب فی معرفة المذاهب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الهدایة فی النحو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هفت اورنک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همع الهوامع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وازدیموس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الواضحة </w:t>
      </w:r>
      <w:r>
        <w:rPr>
          <w:rFonts w:eastAsia="Amiri" w:cs="Amiri" w:ascii="Amiri" w:hAnsi="Amiri"/>
          <w:color w:val="111111"/>
          <w:sz w:val="28"/>
          <w:szCs w:val="28"/>
          <w:lang w:bidi="ar-SA"/>
        </w:rPr>
        <w:t>130</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الوافی بالوفیات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الوافی فی تفسیر القرآن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الوافیة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وثیقة النجاة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الوجیز فی اشیاء من الکتاب العزیز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الوجیز فی التفسیر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الوجیز فی التصریف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الوحوش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الورقات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الوسائل الی الرسائل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الوسائل الی معرفة الاوائل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الوسیط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الوسیط و البسیط</w:t>
      </w:r>
    </w:p>
    <w:p>
      <w:pPr>
        <w:pStyle w:val="BookText"/>
        <w:rPr/>
      </w:pPr>
      <w:r>
        <w:rPr>
          <w:rFonts w:ascii="IRNazanin" w:hAnsi="IRNazanin" w:eastAsia="IRNazanin"/>
          <w:color w:val="111111"/>
          <w:sz w:val="28"/>
          <w:sz w:val="28"/>
          <w:szCs w:val="28"/>
          <w:rtl w:val="true"/>
          <w:lang w:bidi="fa-IR"/>
        </w:rPr>
        <w:t xml:space="preserve">وشاح الدمیة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الوصول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الوفا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وفیات الاعیان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الوقف و الابتداء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یتیمة الدهر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تم فهرس الجزء الخامس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 فی احوال العلماء و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یلیه الجزء السادس و اوّلة باب ما اوّله الغین و الفاء و القاف و الکاف و اللّام من سائر اطباق الفریقین</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تأسیس الشیعة، تهذیب ابن عساکر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غایة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مجالس المؤمنین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12:127</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الشعر و الشعراء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 معاهد التنصیص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ویلی علی ساکن شط الصراة</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قولها فی السر واضعیتاه</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السائر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راجع معجم الادباء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باریس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الکشکول </w:t>
      </w:r>
      <w:r>
        <w:rPr>
          <w:rFonts w:eastAsia="IRNazanin" w:cs="IRNazanin"/>
          <w:b w:val="false"/>
          <w:bCs w:val="false"/>
          <w:i w:val="false"/>
          <w:iCs w:val="false"/>
          <w:color w:val="333333"/>
          <w:sz w:val="20"/>
          <w:szCs w:val="20"/>
        </w:rPr>
        <w:t>282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المطبق بضم المیم و سکون الطاء و کسر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السجن یکون تحت الارض، و قد اتخذه العباسیون و لعل سموه بذلک من قول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مطبقة اذا کانت شدیدة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نزهة الالباء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القبس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Pr>
        <w:t>230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طبقات المفسرین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المختصر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مجمل فصیحی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الاضافات منه</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تلخیص معجم الآداب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الفخری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فوات الوفیات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الخنفقیق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معجم الاداب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الانساب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تلخیص ابن مکتوم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طبقات الزبیدی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نزهة الالباء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317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تلخیص ابن مکتوم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طبقات الشافعیة </w:t>
      </w:r>
      <w:r>
        <w:rPr>
          <w:rFonts w:eastAsia="IRNazanin" w:cs="IRNazanin"/>
          <w:b w:val="false"/>
          <w:bCs w:val="false"/>
          <w:i w:val="false"/>
          <w:iCs w:val="false"/>
          <w:color w:val="333333"/>
          <w:sz w:val="20"/>
          <w:szCs w:val="20"/>
        </w:rPr>
        <w:t>7:155</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فوات الوفیات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3:408</w:t>
      </w:r>
      <w:r>
        <w:rPr>
          <w:rFonts w:ascii="IRNazanin" w:hAnsi="IRNazanin" w:eastAsia="IRNazanin"/>
          <w:b w:val="false"/>
          <w:b w:val="false"/>
          <w:bCs w:val="false"/>
          <w:i w:val="false"/>
          <w:i w:val="false"/>
          <w:iCs w:val="false"/>
          <w:color w:val="333333"/>
          <w:sz w:val="20"/>
          <w:sz w:val="20"/>
          <w:szCs w:val="20"/>
          <w:rtl w:val="true"/>
        </w:rPr>
        <w:t xml:space="preserve">، نامه دانشوران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تاریخ ابن الوردی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نامه دانشوران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w:t>
      </w:r>
      <w:r>
        <w:rPr>
          <w:rFonts w:eastAsia="IRNazanin" w:cs="IRNazanin"/>
          <w:b w:val="false"/>
          <w:bCs w:val="false"/>
          <w:i w:val="false"/>
          <w:iCs w:val="false"/>
          <w:color w:val="333333"/>
          <w:sz w:val="20"/>
          <w:szCs w:val="20"/>
        </w:rPr>
        <w:t>371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غایة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طبقات الشافعیة، 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تلخیص ابن مکتوم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المغرب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نفح الطیب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نکت الهمیان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تاریخ گزیده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الدرر الکامنة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طبقات الشافعیة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فارسنامه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الدرر الکامنة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البدایع الدهور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حسن المحاضره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3:148</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الضوء اللامع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الکواکب السائر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مفاکهة الخلان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التواریخ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تحفه سامی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تذکره دولتشاه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السیر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رشحات عبن الحیاة، ریاض العارفین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قاموس الاعلام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الطوائف، مجالس النفائس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مرآت الخیال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لعلی اصغر حکمت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الوردی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حسن المحاضرة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الروضتین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نقلهما هو ایضا من کتاب السیل لعماد الاصفهانی و قال توفی فی الرابع و العشرین من شهر ربیع الاول سنة ثلاث و ستمأة بمدینة قوص</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الکامنة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طبقات ابن هدایة اللّه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الکامنة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انه مات فی رمضان سنة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ببغداد؛ ریحانة الادب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هدیة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اعیان الشیعة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البدر الطالع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الدرر الکامنة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الحلة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فوات الوفیات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نزهة الجلیس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w:t>
      </w:r>
      <w:r>
        <w:rPr>
          <w:rFonts w:eastAsia="IRNazanin" w:cs="IRNazanin"/>
          <w:b w:val="false"/>
          <w:bCs w:val="false"/>
          <w:i w:val="false"/>
          <w:iCs w:val="false"/>
          <w:color w:val="333333"/>
          <w:sz w:val="20"/>
          <w:szCs w:val="20"/>
        </w:rPr>
        <w:t>64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الکشکول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وجیهک</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الکشکول ممیشیق السویلف</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الکشکول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نویری الخدید</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الکشکول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وتیر</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الکشکول </w:t>
      </w:r>
      <w:r>
        <w:rPr>
          <w:rFonts w:eastAsia="IRNazanin" w:cs="IRNazanin"/>
          <w:b w:val="false"/>
          <w:bCs w:val="false"/>
          <w:i w:val="false"/>
          <w:iCs w:val="false"/>
          <w:color w:val="333333"/>
          <w:sz w:val="20"/>
          <w:szCs w:val="20"/>
        </w:rPr>
        <w:t>451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الوردی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4:198</w:t>
      </w:r>
      <w:r>
        <w:rPr>
          <w:rFonts w:ascii="IRNazanin" w:hAnsi="IRNazanin" w:eastAsia="IRNazanin"/>
          <w:b w:val="false"/>
          <w:b w:val="false"/>
          <w:bCs w:val="false"/>
          <w:i w:val="false"/>
          <w:i w:val="false"/>
          <w:iCs w:val="false"/>
          <w:color w:val="333333"/>
          <w:sz w:val="20"/>
          <w:sz w:val="20"/>
          <w:szCs w:val="20"/>
          <w:rtl w:val="true"/>
        </w:rPr>
        <w:t xml:space="preserve">، طبقات الشعرانی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فوات الوفیات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مجمل فصیحی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معجم الشیوخ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5:371</w:t>
      </w:r>
      <w:r>
        <w:rPr>
          <w:rFonts w:ascii="IRNazanin" w:hAnsi="IRNazanin" w:eastAsia="IRNazanin"/>
          <w:b w:val="false"/>
          <w:b w:val="false"/>
          <w:bCs w:val="false"/>
          <w:i w:val="false"/>
          <w:i w:val="false"/>
          <w:iCs w:val="false"/>
          <w:color w:val="333333"/>
          <w:sz w:val="20"/>
          <w:sz w:val="20"/>
          <w:szCs w:val="20"/>
          <w:rtl w:val="true"/>
        </w:rPr>
        <w:t xml:space="preserve">، هدیة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طبقات الشافعیة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مفتاح السعادة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الالباء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هدیة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آثار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الزیاده من آثار البلاد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آثار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له بالعجمیة اشترغاز</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بزاعة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الانساب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12:107</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طبقات الشافعیة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المختصر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القشریة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4:107</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طبقات الشافعیة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الوفیات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النحویین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انباه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شذرات الذهب، فوات الوفیات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معاهد التنصیص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مکاتبات الاخوان بالشعر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الانساب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و اللغات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انباه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فیه انه توفی سنة نیف و ثلاثین و ثلاثمأة، النجوم الزاهرة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نزهة الالباء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ریحانة الادب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طبقات ابن هدایة اللّه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طبقات الشافعیة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طبقات العبادی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فی اخبار البشر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الانساب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طبقات الشافعیة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ریاض العارفین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ریحانه الادب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مجالس العشاق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مجمع الفصحاء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مجمل فصیحی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نفحات الانس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هدیة الاحباب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 فی تاریخ وفاته بالفارسیة هکذا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الصلة لابن بشکوال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 طبقات الاطباء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القلائد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المغرب فی حلی المغرب </w:t>
      </w:r>
      <w:r>
        <w:rPr>
          <w:rFonts w:eastAsia="IRNazanin" w:cs="IRNazanin"/>
          <w:b w:val="false"/>
          <w:bCs w:val="false"/>
          <w:i w:val="false"/>
          <w:iCs w:val="false"/>
          <w:color w:val="333333"/>
          <w:sz w:val="20"/>
          <w:szCs w:val="20"/>
        </w:rPr>
        <w:t>347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ازهار الریاض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انباه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ابن مکتوم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الدیباج المذهب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الصلة لابن بشکوال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قلائد العقیان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فی 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فقرأه علی من اوله الی آخره فتعجبت من حفظه</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خریدة القصر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الشعراء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طبقات الشافعیة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طبقات القراء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نکت الهمیان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تولی القضاء بسنجار و نصیبین و حران و غیرها من دیار بکر ثم عاد الی دمشق فی سنة سبعین و خمسمأة و تولی القضاء بها فی سنة ثلاث و سبعین عقیب انفصال القاضی ضیاء الدین ابی الفضائل القاسم بن تاج الدین یحیی بن عبد اللّه بن القاسم الشهرزوری حسبما شرحته فی ترجمة القاضی کمال الدین ابی الفضل بن محمد الشهرزوری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 لی کتاب جمیعه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الاصل،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تلخیص ابن مکتوم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خریدة القصر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قاضی شهبة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الفلاکة و المفلوکین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مجمل فصیحی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نامه دانشوران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تلخیص ابن مکتوم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الفلاکة و المفلوکین 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جذوة المقتبس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تلخیص ابن مکتوم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نامه دانشوران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الهمیان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تاریخ گزیده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فارسنامه ناصری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مجمل فصیحی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مفتاح السعادة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نامه دانشوران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نزهة الجلیس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الکامنة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البغیة</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بعینه صاحب العنوان</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شرح لمختصر الخرقی فی فقه المالکیة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الکامنة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المنهل الصافی، النجوم الزاهرة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الانس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حسن المحاضرة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الکامنة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غایة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مفتاح السعادة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النحویین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انباه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الانساب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نزهة الالباء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نور القبس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الخزائن </w:t>
      </w:r>
      <w:r>
        <w:rPr>
          <w:rFonts w:eastAsia="IRNazanin" w:cs="IRNazanin"/>
          <w:b w:val="false"/>
          <w:bCs w:val="false"/>
          <w:i w:val="false"/>
          <w:iCs w:val="false"/>
          <w:color w:val="333333"/>
          <w:sz w:val="20"/>
          <w:szCs w:val="20"/>
        </w:rPr>
        <w:t>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الوردی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معاهد التنصیص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مفتاح السعادة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نزهه الالباء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هدیة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تبیین کذب المفتری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دمیة القصر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طبقات ابن هدایة اللّه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طبقات السبکی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آثار البلاد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اللامع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انه توفی سنة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ریاض العلماء خ، ریحانة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انظر مقدمة شرح الغرر و الدرر</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انباه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تأسیس الشیعة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تلخیص ابن مکتوم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دمیة القصر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الفهرست لابن الندیم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نامه دانشوران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هدیة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یتیمة الدهر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دمیة القصر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اختصار و تصرف</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الملتمس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جذوة المقتبس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الدیباج المذهب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الصلة لابن بشکوال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غایة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مفتاح السعادة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نامه دانشوران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نفح الطیب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الخریدة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تاریخ ابن الوردی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حسن المحاضرة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الطالع السعید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غایة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مفتاح السعادة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حبیب السیر </w:t>
      </w:r>
      <w:r>
        <w:rPr>
          <w:rFonts w:eastAsia="IRNazanin" w:cs="IRNazanin"/>
          <w:b w:val="false"/>
          <w:bCs w:val="false"/>
          <w:i w:val="false"/>
          <w:iCs w:val="false"/>
          <w:color w:val="333333"/>
          <w:sz w:val="20"/>
          <w:szCs w:val="20"/>
        </w:rPr>
        <w:t>4:358</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فارسنامه ناصری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مجالس المؤمنین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هدیة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انه توفی سنة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خلاصة الافکار</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انباه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الانساب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تاسیس الشیعة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ابن مکتوم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طبقات الزبیدی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طبقات القراء </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نزهة الالباء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نور القبس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هدیة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و اختصار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الندیم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نور القبس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هدیة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تأسیس الشیعة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معاهد التنصیص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معجم الشعراء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 اللحیة منفوشها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تشبیه بالجعل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شدید السواد الذمیم</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سار هجاؤه فی الاخفش جمع الاخفش جماعة من الرؤساء و کان کثیر الصدیق فسألوا ابن الرومی ان یکف عنه فأجابهم الی الصفح عنه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انباه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تلخیص ابن مکتوم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قاضی شهبة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انباه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ابن مکتوم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الذیل علی الروضتین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الفلاکة و المفلوکین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معجم الادباء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انه مات بالموصل سنة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سن عالیة</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الجواهر المضیئة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طبقات الاسنوی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طبقات السبکی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مجمل فصیحی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تبیین کذب المفتری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هذه 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صحیحة لانها لم توجد فی تاریخه و لکن سردها ابن خلکان فی وفیاته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التکملة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هذه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ابو الحسن علی بن اسماعیل بن بشر الاشعری المتکلم، و ولد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فی مشرعة الروایا فی تربة الی جانبها مسجد و بالقرب منها حمام علی یسار المار من السوق الی دجلة اخبر بذلک الخطیب عن ابن برهان، و عمرها ابو سعید الصوفی فی زماننا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تجارب الامم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دول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تأسیس الشیعة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مجالس المؤمنین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معاهد التنصیص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یتیمة الدهر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الیتیمة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وجدی</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الیتیمة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کان فی الحق ان یجمعا لبعد التدانی و فرط النفار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الیتیمة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تکامل الانس و طاب المجلس و لذ السماع و اخذ الطرب منهم مأخذه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معجم الادباء</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تاریخ ابن الوردی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8:581</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نامه دانشوران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الرجال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اعیان الشیعة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الانساب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تأسیس الشیعة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شهداء الفضیلة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مجالس المؤمنین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مجمل فصیحی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نوابغ الرواة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الانساب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تلخیص ابن مکتوم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بن محمد</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طبقات الاسنوی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طبقات الشافعیة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طبقات القراء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المختصر فی اخبار البشر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مفتاح السعادة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ذکر اخبار اصفهان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الرسالة القشیریة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طبقات الشعرانی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طبقات الصوفیة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نتائج الافکار القدسیة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الکشکول </w:t>
      </w:r>
      <w:r>
        <w:rPr>
          <w:rFonts w:eastAsia="IRNazanin" w:cs="IRNazanin"/>
          <w:b w:val="false"/>
          <w:bCs w:val="false"/>
          <w:i w:val="false"/>
          <w:iCs w:val="false"/>
          <w:color w:val="333333"/>
          <w:sz w:val="20"/>
          <w:szCs w:val="20"/>
        </w:rPr>
        <w:t>107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الزیادات منه</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القشیریة </w:t>
      </w:r>
      <w:r>
        <w:rPr>
          <w:rFonts w:eastAsia="IRNazanin" w:cs="IRNazanin"/>
          <w:b w:val="false"/>
          <w:bCs w:val="false"/>
          <w:i w:val="false"/>
          <w:iCs w:val="false"/>
          <w:color w:val="333333"/>
          <w:sz w:val="20"/>
          <w:szCs w:val="20"/>
        </w:rPr>
        <w:t>23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140</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طبقات الشافعیة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الالباب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مجمل فصیحی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معاهد التنصیص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مفتاح السعادة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نامه دانشوران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یتیمة الدهر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فصیحی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تلخیص ابن مکتوم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حسن المحاضرة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طبقات الشافعیة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طبقات الشیرازی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طبقات المفسرین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المختصر فی اخبار البشر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میزان الاعتدال 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 دمیة القصر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طبقات الشافعیة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المختصر فی اخبار البشر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تلخیص ابن مکتوم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حسن المحاضرة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4:209</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تلخیص ابن مکتوم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الکنی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الخبز بالشراء</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تلخیص ابن مکتوم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نکت الهمیان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القراءات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الدرر الکامنة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تلخیص ابن مکتوم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غایة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فوات الوفیات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نفح الطیب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4:369</w:t>
      </w:r>
      <w:r>
        <w:rPr>
          <w:rFonts w:ascii="IRNazanin" w:hAnsi="IRNazanin" w:eastAsia="IRNazanin"/>
          <w:b w:val="false"/>
          <w:b w:val="false"/>
          <w:bCs w:val="false"/>
          <w:i w:val="false"/>
          <w:i w:val="false"/>
          <w:iCs w:val="false"/>
          <w:color w:val="333333"/>
          <w:sz w:val="20"/>
          <w:sz w:val="20"/>
          <w:szCs w:val="20"/>
          <w:rtl w:val="true"/>
        </w:rPr>
        <w:t xml:space="preserve">، تلخیص ابن مکتوم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خلط مع سمیه ابن خروف الشاعر، جذوة الاقتباس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فوات الوفیات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نفح الطیب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نفح الطیب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غدا</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کرامات الاولیاء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حسن المحاضرة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دول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الطالع السعید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الانباء </w:t>
      </w:r>
      <w:r>
        <w:rPr>
          <w:rFonts w:eastAsia="IRNazanin" w:cs="IRNazanin"/>
          <w:b w:val="false"/>
          <w:bCs w:val="false"/>
          <w:i w:val="false"/>
          <w:iCs w:val="false"/>
          <w:color w:val="333333"/>
          <w:sz w:val="20"/>
          <w:szCs w:val="20"/>
        </w:rPr>
        <w:t>736</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خلط رحمه اللّه بین صاحب الترجمة و بین ابن أخیه احمد بن القاسم بن خلیفة الذی مر ترجمته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فلیلاحظ</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الانباء فی طبقات الاطباء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معجم الادباء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فی معجم الادباء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سابع</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تاؤوفرسطس و أوذیموس</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فوات الوفیات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الربیع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الاحباب</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الربیع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ابن حجة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تاریخ ابن الوردی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تاریخ الحکماء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حسن المحاضرة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طبقات الاسنوی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عیون الانباء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الکنی و الانقاب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المختصر فی احبار البشر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مرآة الخبان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حسن المحاضرة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الادب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غایة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المختصر فی اخبار البشر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مرآة الزمان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یرکب بهیمة و هو یصعد الی جبل الصالحیة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فوات الوفیات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الادب العربی فی العراق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فوات الوفیات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هدیة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الوردی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حسن المحاضرة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دول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طبقات الشافعیة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مفتاح السعادة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العارفین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البدر الطالع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الدرر الکامنة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فوات الوفیات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هدیة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حسن المحاضرة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الدرر الکامنة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غایة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الضوء اللامع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البهیة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مجالس المؤمنین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مفتاح السعادة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اسمه عبد اللّه بن جعفر، 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هدیة الاحباب </w:t>
      </w:r>
      <w:r>
        <w:rPr>
          <w:rFonts w:eastAsia="IRNazanin" w:cs="IRNazanin"/>
          <w:b w:val="false"/>
          <w:bCs w:val="false"/>
          <w:i w:val="false"/>
          <w:iCs w:val="false"/>
          <w:color w:val="333333"/>
          <w:sz w:val="20"/>
          <w:szCs w:val="20"/>
        </w:rPr>
        <w:t>145</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آتشکدة آذر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تاریخ الحکماء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تاریخ حکماء الاسلام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مجمع الفصحاء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 انظر مقدمة رسالة الجبر و الاختیار له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بغیة الوعاه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تلخیص ابن مکتوم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الدرر الکامنة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الدرر الکامنة </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نامه دانشوران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هدیة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و انظر مقدمة تاریخ ابن الوردی</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النحویین البصریین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انباه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تلخیص ابن مکتوم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فارسنامه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الفلاکة و المفلوکین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مجمل فصیحی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المعارف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نزهة الالباء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نور القبس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هدیة الاحباب </w:t>
      </w:r>
      <w:r>
        <w:rPr>
          <w:rFonts w:eastAsia="IRNazanin" w:cs="IRNazanin"/>
          <w:b w:val="false"/>
          <w:bCs w:val="false"/>
          <w:i w:val="false"/>
          <w:iCs w:val="false"/>
          <w:color w:val="333333"/>
          <w:sz w:val="20"/>
          <w:szCs w:val="20"/>
        </w:rPr>
        <w:t>153</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فاتبعوا الکسائی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یحیی بن عبد الوهاب بن اسحاق ابو زکریا، المعروف بابن مندة، احد المحدثین المورخین انظر ترجمته فی الوفیات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البدایه و النهایة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المختصر فی اخبار البشر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نزهة الالباء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نور القبس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مغزاه</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بادیه الی حضره</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الشعراء </w:t>
      </w:r>
      <w:r>
        <w:rPr>
          <w:rFonts w:eastAsia="IRNazanin" w:cs="IRNazanin"/>
          <w:b w:val="false"/>
          <w:bCs w:val="false"/>
          <w:i w:val="false"/>
          <w:iCs w:val="false"/>
          <w:color w:val="333333"/>
          <w:sz w:val="20"/>
          <w:szCs w:val="20"/>
        </w:rPr>
        <w:t>172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ریاض العارفین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مجالس المؤمنین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مفتاح السعادة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نامه دانشوران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هدیة الاحباب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فی الحرب مرتبة تهاب</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الکشکول </w:t>
      </w:r>
      <w:r>
        <w:rPr>
          <w:rFonts w:eastAsia="IRNazanin" w:cs="IRNazanin"/>
          <w:b w:val="false"/>
          <w:bCs w:val="false"/>
          <w:i w:val="false"/>
          <w:iCs w:val="false"/>
          <w:color w:val="333333"/>
          <w:sz w:val="20"/>
          <w:szCs w:val="20"/>
        </w:rPr>
        <w:t>350</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الاحاطة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انباه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بغیة الملتمس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تلخیص ابن مکتوم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الدیباج المذهب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الصلة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وضع احمد بن محمد المقری کتابا کبیرا فی سیرته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ازهار الریاض فی اخبار القاضی عیاض</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البرذون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غایة 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انباه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الفلاکة و المفلوکین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هدیة الاحباب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انه توفی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کشف الحجب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انه توفی بکشمیر فی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الالقاب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هدیة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هدیة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الشیخ شمس الدین القسینی السیبی، فلاحظ و لعله جاء ذلک من سهو الطابع او من صاحب الکتاب، و اسم شمس الدین هذا محمد بن احمد بن صالح، راجع ترجمة له فی امل الآمل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 السیبی نسبة الی السیب بکسر السین المهملة و سکون الیاء التحتانیة المثناة ثم الباء الموحدة، و هی کورة من سواد الکوفة و هما سیبان اعلی و اسفل القسینی نسبة الی القسین بضم القاف و کسر السین المهملة المشددة و آخره نون، و هی کورة من نواحی 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صادق بحر العلوم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خ، الذریعة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لؤلؤة البحرین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ماضی النجف و حاضرها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مصفی المقال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طبقات اعلام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هدیة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مصفی المقال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هدیة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اتقان المقال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تأسیس الشیعة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جامع الروة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ریاض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شهداء الفضیلة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فهرست منتجب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الفوائد الرضویة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کشف الحجب و الاستار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لؤلؤة البحرین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مجالس المؤمنین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3:387</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المقابس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نامه دانشوران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نظام الاقوال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الاحباب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هدیة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الانساب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تأسیس الشیعة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الدرجات الرفیعة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مجالس المؤمنین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هدیة الاحباب </w:t>
      </w:r>
      <w:r>
        <w:rPr>
          <w:rFonts w:eastAsia="IRNazanin" w:cs="IRNazanin"/>
          <w:b w:val="false"/>
          <w:bCs w:val="false"/>
          <w:i w:val="false"/>
          <w:iCs w:val="false"/>
          <w:color w:val="333333"/>
          <w:sz w:val="20"/>
          <w:szCs w:val="20"/>
        </w:rPr>
        <w:t>190</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انه توفی سنة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هدیة العارفین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تاریخ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حزین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انه توفی سنة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فارسنامه ناصری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الفیض القدسی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تذکرة القبور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عالم آراء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image" Target="media/image2.jpeg"/><Relationship Id="rId473" Type="http://schemas.openxmlformats.org/officeDocument/2006/relationships/image" Target="media/image2.jpeg"/><Relationship Id="rId474" Type="http://schemas.openxmlformats.org/officeDocument/2006/relationships/footer" Target="footer467.xml"/><Relationship Id="rId475" Type="http://schemas.openxmlformats.org/officeDocument/2006/relationships/footnotes" Target="footnotes.xml"/><Relationship Id="rId476" Type="http://schemas.openxmlformats.org/officeDocument/2006/relationships/numbering" Target="numbering.xml"/><Relationship Id="rId477" Type="http://schemas.openxmlformats.org/officeDocument/2006/relationships/fontTable" Target="fontTable.xml"/><Relationship Id="rId478" Type="http://schemas.openxmlformats.org/officeDocument/2006/relationships/settings" Target="settings.xml"/><Relationship Id="rId4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476</Pages>
  <Words>114669</Words>
  <Characters>467573</Characters>
  <CharactersWithSpaces>576771</CharactersWithSpaces>
  <Paragraphs>5884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2026-08-24T14:21:06Z</dcterms:created>
  <dc:creator>ghaemiyeh.com</dc:creator>
  <dc:description/>
  <dc:language>en-US</dc:language>
  <cp:lastModifiedBy/>
  <dcterms:modified xsi:type="dcterms:W3CDTF">2026-08-24T17:51:20Z</dcterms:modified>
  <cp:revision>1</cp:revision>
  <dc:subject/>
  <dc:title>روضات الجنات فی احوال العلماء و السادات جلد 5</dc:title>
</cp:coreProperties>
</file>

<file path=docProps/custom.xml><?xml version="1.0" encoding="utf-8"?>
<Properties xmlns="http://schemas.openxmlformats.org/officeDocument/2006/custom-properties" xmlns:vt="http://schemas.openxmlformats.org/officeDocument/2006/docPropsVTypes"/>
</file>