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178_193424180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0180_193424180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0182_1934241801">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00184_1934241801">
            <w:r>
              <w:rPr>
                <w:webHidden/>
                <w:rStyle w:val="IndexLink"/>
                <w:rtl w:val="true"/>
              </w:rPr>
              <w:t>سورة النبأ</w:t>
            </w:r>
            <w:r>
              <w:rPr>
                <w:rStyle w:val="IndexLink"/>
                <w:rtl w:val="true"/>
              </w:rPr>
              <w:tab/>
            </w:r>
            <w:r>
              <w:rPr>
                <w:rStyle w:val="IndexLink"/>
              </w:rPr>
              <w:t>15</w:t>
            </w:r>
          </w:hyperlink>
        </w:p>
        <w:p>
          <w:pPr>
            <w:pStyle w:val="Contents3"/>
            <w:tabs>
              <w:tab w:val="clear" w:pos="8459"/>
              <w:tab w:val="right" w:pos="9026" w:leader="dot"/>
            </w:tabs>
            <w:rPr/>
          </w:pPr>
          <w:hyperlink w:anchor="__RefHeading___Toc100186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ذفائدة قراءة سورة النبأ</w:t>
            </w:r>
            <w:r>
              <w:rPr>
                <w:rStyle w:val="IndexLink"/>
                <w:rtl w:val="true"/>
              </w:rPr>
              <w:tab/>
            </w:r>
            <w:r>
              <w:rPr>
                <w:rStyle w:val="IndexLink"/>
              </w:rPr>
              <w:t>15</w:t>
            </w:r>
          </w:hyperlink>
        </w:p>
        <w:p>
          <w:pPr>
            <w:pStyle w:val="Contents3"/>
            <w:tabs>
              <w:tab w:val="clear" w:pos="8459"/>
              <w:tab w:val="right" w:pos="9026" w:leader="dot"/>
            </w:tabs>
            <w:rPr/>
          </w:pPr>
          <w:hyperlink w:anchor="__RefHeading___Toc100188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ما هو النبأ العظیم ؟</w:t>
            </w:r>
            <w:r>
              <w:rPr>
                <w:rStyle w:val="IndexLink"/>
                <w:rtl w:val="true"/>
              </w:rPr>
              <w:tab/>
            </w:r>
            <w:r>
              <w:rPr>
                <w:rStyle w:val="IndexLink"/>
              </w:rPr>
              <w:t>16</w:t>
            </w:r>
          </w:hyperlink>
        </w:p>
        <w:p>
          <w:pPr>
            <w:pStyle w:val="Contents3"/>
            <w:tabs>
              <w:tab w:val="clear" w:pos="8459"/>
              <w:tab w:val="right" w:pos="9026" w:leader="dot"/>
            </w:tabs>
            <w:rPr/>
          </w:pPr>
          <w:hyperlink w:anchor="__RefHeading___Toc100190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شهادات نبویَّة فی شأن النبأ العظیم</w:t>
            </w:r>
            <w:r>
              <w:rPr>
                <w:rStyle w:val="IndexLink"/>
                <w:rtl w:val="true"/>
              </w:rPr>
              <w:tab/>
            </w:r>
            <w:r>
              <w:rPr>
                <w:rStyle w:val="IndexLink"/>
              </w:rPr>
              <w:t>17</w:t>
            </w:r>
          </w:hyperlink>
        </w:p>
        <w:p>
          <w:pPr>
            <w:pStyle w:val="Contents3"/>
            <w:tabs>
              <w:tab w:val="clear" w:pos="8459"/>
              <w:tab w:val="right" w:pos="9026" w:leader="dot"/>
            </w:tabs>
            <w:rPr/>
          </w:pPr>
          <w:hyperlink w:anchor="__RefHeading___Toc100192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عظمة نور الکرسی والعرش</w:t>
            </w:r>
            <w:r>
              <w:rPr>
                <w:rStyle w:val="IndexLink"/>
                <w:rtl w:val="true"/>
              </w:rPr>
              <w:tab/>
            </w:r>
            <w:r>
              <w:rPr>
                <w:rStyle w:val="IndexLink"/>
              </w:rPr>
              <w:t>19</w:t>
            </w:r>
          </w:hyperlink>
        </w:p>
        <w:p>
          <w:pPr>
            <w:pStyle w:val="Contents3"/>
            <w:tabs>
              <w:tab w:val="clear" w:pos="8459"/>
              <w:tab w:val="right" w:pos="9026" w:leader="dot"/>
            </w:tabs>
            <w:rPr/>
          </w:pPr>
          <w:hyperlink w:anchor="__RefHeading___Toc100194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معنی </w:t>
            </w:r>
            <w:r>
              <w:rPr>
                <w:rStyle w:val="IndexLink"/>
                <w:rtl w:val="true"/>
              </w:rPr>
              <w:t xml:space="preserve">« </w:t>
            </w:r>
            <w:r>
              <w:rPr>
                <w:rStyle w:val="IndexLink"/>
                <w:rtl w:val="true"/>
              </w:rPr>
              <w:t xml:space="preserve">الأحقاب </w:t>
            </w:r>
            <w:r>
              <w:rPr>
                <w:rStyle w:val="IndexLink"/>
                <w:rtl w:val="true"/>
              </w:rPr>
              <w:t>»</w:t>
              <w:tab/>
            </w:r>
            <w:r>
              <w:rPr>
                <w:rStyle w:val="IndexLink"/>
              </w:rPr>
              <w:t>19</w:t>
            </w:r>
          </w:hyperlink>
        </w:p>
        <w:p>
          <w:pPr>
            <w:pStyle w:val="Contents3"/>
            <w:tabs>
              <w:tab w:val="clear" w:pos="8459"/>
              <w:tab w:val="right" w:pos="9026" w:leader="dot"/>
            </w:tabs>
            <w:rPr/>
          </w:pPr>
          <w:hyperlink w:anchor="__RefHeading___Toc100196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آل محمّد یُؤذَن لهم بالکلام</w:t>
            </w:r>
            <w:r>
              <w:rPr>
                <w:rStyle w:val="IndexLink"/>
                <w:rtl w:val="true"/>
              </w:rPr>
              <w:tab/>
            </w:r>
            <w:r>
              <w:rPr>
                <w:rStyle w:val="IndexLink"/>
              </w:rPr>
              <w:t>20</w:t>
            </w:r>
          </w:hyperlink>
        </w:p>
        <w:p>
          <w:pPr>
            <w:pStyle w:val="Contents3"/>
            <w:tabs>
              <w:tab w:val="clear" w:pos="8459"/>
              <w:tab w:val="right" w:pos="9026" w:leader="dot"/>
            </w:tabs>
            <w:rPr/>
          </w:pPr>
          <w:hyperlink w:anchor="__RefHeading___Toc100198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 xml:space="preserve">عظمة </w:t>
            </w:r>
            <w:r>
              <w:rPr>
                <w:rStyle w:val="IndexLink"/>
                <w:rtl w:val="true"/>
              </w:rPr>
              <w:t xml:space="preserve">« </w:t>
            </w:r>
            <w:r>
              <w:rPr>
                <w:rStyle w:val="IndexLink"/>
                <w:rtl w:val="true"/>
              </w:rPr>
              <w:t xml:space="preserve">الرُّوح </w:t>
            </w:r>
            <w:r>
              <w:rPr>
                <w:rStyle w:val="IndexLink"/>
                <w:rtl w:val="true"/>
              </w:rPr>
              <w:t>»</w:t>
              <w:tab/>
            </w:r>
            <w:r>
              <w:rPr>
                <w:rStyle w:val="IndexLink"/>
              </w:rPr>
              <w:t>22</w:t>
            </w:r>
          </w:hyperlink>
        </w:p>
        <w:p>
          <w:pPr>
            <w:pStyle w:val="Contents3"/>
            <w:tabs>
              <w:tab w:val="clear" w:pos="8459"/>
              <w:tab w:val="right" w:pos="9026" w:leader="dot"/>
            </w:tabs>
            <w:rPr/>
          </w:pPr>
          <w:hyperlink w:anchor="__RefHeading___Toc100200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الکافر یتمنّی أنّه کان شیعیّاً</w:t>
            </w:r>
            <w:r>
              <w:rPr>
                <w:rStyle w:val="IndexLink"/>
                <w:rtl w:val="true"/>
              </w:rPr>
              <w:tab/>
            </w:r>
            <w:r>
              <w:rPr>
                <w:rStyle w:val="IndexLink"/>
              </w:rPr>
              <w:t>22</w:t>
            </w:r>
          </w:hyperlink>
        </w:p>
        <w:p>
          <w:pPr>
            <w:pStyle w:val="Contents2"/>
            <w:tabs>
              <w:tab w:val="clear" w:pos="8743"/>
              <w:tab w:val="right" w:pos="9026" w:leader="dot"/>
            </w:tabs>
            <w:rPr/>
          </w:pPr>
          <w:hyperlink w:anchor="__RefHeading___Toc100202_1934241801">
            <w:r>
              <w:rPr>
                <w:webHidden/>
                <w:rStyle w:val="IndexLink"/>
                <w:rtl w:val="true"/>
              </w:rPr>
              <w:t>سورة النازعات</w:t>
            </w:r>
            <w:r>
              <w:rPr>
                <w:rStyle w:val="IndexLink"/>
                <w:rtl w:val="true"/>
              </w:rPr>
              <w:tab/>
            </w:r>
            <w:r>
              <w:rPr>
                <w:rStyle w:val="IndexLink"/>
              </w:rPr>
              <w:t>24</w:t>
            </w:r>
          </w:hyperlink>
        </w:p>
        <w:p>
          <w:pPr>
            <w:pStyle w:val="Contents3"/>
            <w:tabs>
              <w:tab w:val="clear" w:pos="8459"/>
              <w:tab w:val="right" w:pos="9026" w:leader="dot"/>
            </w:tabs>
            <w:rPr/>
          </w:pPr>
          <w:hyperlink w:anchor="__RefHeading___Toc10020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تلاوة سورة النازعات</w:t>
            </w:r>
            <w:r>
              <w:rPr>
                <w:rStyle w:val="IndexLink"/>
                <w:rtl w:val="true"/>
              </w:rPr>
              <w:tab/>
            </w:r>
            <w:r>
              <w:rPr>
                <w:rStyle w:val="IndexLink"/>
              </w:rPr>
              <w:t>24</w:t>
            </w:r>
          </w:hyperlink>
        </w:p>
        <w:p>
          <w:pPr>
            <w:pStyle w:val="Contents3"/>
            <w:tabs>
              <w:tab w:val="clear" w:pos="8459"/>
              <w:tab w:val="right" w:pos="9026" w:leader="dot"/>
            </w:tabs>
            <w:rPr/>
          </w:pPr>
          <w:hyperlink w:anchor="__RefHeading___Toc10020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معنی </w:t>
            </w:r>
            <w:r>
              <w:rPr>
                <w:rStyle w:val="IndexLink"/>
                <w:rtl w:val="true"/>
              </w:rPr>
              <w:t xml:space="preserve">« </w:t>
            </w:r>
            <w:r>
              <w:rPr>
                <w:rStyle w:val="IndexLink"/>
                <w:rtl w:val="true"/>
              </w:rPr>
              <w:t xml:space="preserve">النازعات </w:t>
            </w:r>
            <w:r>
              <w:rPr>
                <w:rStyle w:val="IndexLink"/>
                <w:rtl w:val="true"/>
              </w:rPr>
              <w:t>»</w:t>
              <w:tab/>
            </w:r>
            <w:r>
              <w:rPr>
                <w:rStyle w:val="IndexLink"/>
              </w:rPr>
              <w:t>25</w:t>
            </w:r>
          </w:hyperlink>
        </w:p>
        <w:p>
          <w:pPr>
            <w:pStyle w:val="Contents3"/>
            <w:tabs>
              <w:tab w:val="clear" w:pos="8459"/>
              <w:tab w:val="right" w:pos="9026" w:leader="dot"/>
            </w:tabs>
            <w:rPr/>
          </w:pPr>
          <w:hyperlink w:anchor="__RefHeading___Toc10020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أنوار المؤمنین تزهر فی السَّماوات</w:t>
            </w:r>
            <w:r>
              <w:rPr>
                <w:rStyle w:val="IndexLink"/>
                <w:rtl w:val="true"/>
              </w:rPr>
              <w:tab/>
            </w:r>
            <w:r>
              <w:rPr>
                <w:rStyle w:val="IndexLink"/>
              </w:rPr>
              <w:t>25</w:t>
            </w:r>
          </w:hyperlink>
        </w:p>
        <w:p>
          <w:pPr>
            <w:pStyle w:val="Contents3"/>
            <w:tabs>
              <w:tab w:val="clear" w:pos="8459"/>
              <w:tab w:val="right" w:pos="9026" w:leader="dot"/>
            </w:tabs>
            <w:rPr/>
          </w:pPr>
          <w:hyperlink w:anchor="__RefHeading___Toc10021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تأویل </w:t>
            </w:r>
            <w:r>
              <w:rPr>
                <w:rStyle w:val="IndexLink"/>
                <w:rtl w:val="true"/>
              </w:rPr>
              <w:t xml:space="preserve">« </w:t>
            </w:r>
            <w:r>
              <w:rPr>
                <w:rStyle w:val="IndexLink"/>
                <w:rtl w:val="true"/>
              </w:rPr>
              <w:t xml:space="preserve">الراجفة </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الرادفة </w:t>
            </w:r>
            <w:r>
              <w:rPr>
                <w:rStyle w:val="IndexLink"/>
                <w:rtl w:val="true"/>
              </w:rPr>
              <w:t xml:space="preserve">» </w:t>
            </w:r>
            <w:r>
              <w:rPr>
                <w:rStyle w:val="IndexLink"/>
                <w:rtl w:val="true"/>
              </w:rPr>
              <w:t>فی الرّجعة</w:t>
            </w:r>
            <w:r>
              <w:rPr>
                <w:rStyle w:val="IndexLink"/>
                <w:rtl w:val="true"/>
              </w:rPr>
              <w:tab/>
            </w:r>
            <w:r>
              <w:rPr>
                <w:rStyle w:val="IndexLink"/>
              </w:rPr>
              <w:t>26</w:t>
            </w:r>
          </w:hyperlink>
        </w:p>
        <w:p>
          <w:pPr>
            <w:pStyle w:val="Contents3"/>
            <w:tabs>
              <w:tab w:val="clear" w:pos="8459"/>
              <w:tab w:val="right" w:pos="9026" w:leader="dot"/>
            </w:tabs>
            <w:rPr/>
          </w:pPr>
          <w:hyperlink w:anchor="__RefHeading___Toc100212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من الآیات الدالّة علی الرجعة</w:t>
            </w:r>
            <w:r>
              <w:rPr>
                <w:rStyle w:val="IndexLink"/>
                <w:rtl w:val="true"/>
              </w:rPr>
              <w:tab/>
            </w:r>
            <w:r>
              <w:rPr>
                <w:rStyle w:val="IndexLink"/>
              </w:rPr>
              <w:t>28</w:t>
            </w:r>
          </w:hyperlink>
        </w:p>
        <w:p>
          <w:pPr>
            <w:pStyle w:val="Contents3"/>
            <w:tabs>
              <w:tab w:val="clear" w:pos="8459"/>
              <w:tab w:val="right" w:pos="9026" w:leader="dot"/>
            </w:tabs>
            <w:rPr/>
          </w:pPr>
          <w:hyperlink w:anchor="__RefHeading___Toc100214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أشدُّ الناس عذاباً یوم القیامة سبعة</w:t>
            </w:r>
            <w:r>
              <w:rPr>
                <w:rStyle w:val="IndexLink"/>
                <w:rtl w:val="true"/>
              </w:rPr>
              <w:tab/>
            </w:r>
            <w:r>
              <w:rPr>
                <w:rStyle w:val="IndexLink"/>
              </w:rPr>
              <w:t>29</w:t>
            </w:r>
          </w:hyperlink>
        </w:p>
        <w:p>
          <w:pPr>
            <w:pStyle w:val="Contents3"/>
            <w:tabs>
              <w:tab w:val="clear" w:pos="8459"/>
              <w:tab w:val="right" w:pos="9026" w:leader="dot"/>
            </w:tabs>
            <w:rPr/>
          </w:pPr>
          <w:hyperlink w:anchor="__RefHeading___Toc100216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دَحْو الأرض</w:t>
            </w:r>
            <w:r>
              <w:rPr>
                <w:rStyle w:val="IndexLink"/>
                <w:rtl w:val="true"/>
              </w:rPr>
              <w:tab/>
            </w:r>
            <w:r>
              <w:rPr>
                <w:rStyle w:val="IndexLink"/>
              </w:rPr>
              <w:t>30</w:t>
            </w:r>
          </w:hyperlink>
        </w:p>
        <w:p>
          <w:pPr>
            <w:pStyle w:val="Contents3"/>
            <w:tabs>
              <w:tab w:val="clear" w:pos="8459"/>
              <w:tab w:val="right" w:pos="9026" w:leader="dot"/>
            </w:tabs>
            <w:rPr/>
          </w:pPr>
          <w:hyperlink w:anchor="__RefHeading___Toc100218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مخالفة هوی النفس الطریق إلی الجنّة</w:t>
            </w:r>
            <w:r>
              <w:rPr>
                <w:rStyle w:val="IndexLink"/>
                <w:rtl w:val="true"/>
              </w:rPr>
              <w:tab/>
            </w:r>
            <w:r>
              <w:rPr>
                <w:rStyle w:val="IndexLink"/>
              </w:rPr>
              <w:t>31</w:t>
            </w:r>
          </w:hyperlink>
        </w:p>
        <w:p>
          <w:pPr>
            <w:pStyle w:val="Contents2"/>
            <w:tabs>
              <w:tab w:val="clear" w:pos="8743"/>
              <w:tab w:val="right" w:pos="9026" w:leader="dot"/>
            </w:tabs>
            <w:rPr/>
          </w:pPr>
          <w:hyperlink w:anchor="__RefHeading___Toc100220_1934241801">
            <w:r>
              <w:rPr>
                <w:webHidden/>
                <w:rStyle w:val="IndexLink"/>
                <w:rtl w:val="true"/>
              </w:rPr>
              <w:t>سورة عَبسَ</w:t>
            </w:r>
            <w:r>
              <w:rPr>
                <w:rStyle w:val="IndexLink"/>
                <w:rtl w:val="true"/>
              </w:rPr>
              <w:tab/>
            </w:r>
            <w:r>
              <w:rPr>
                <w:rStyle w:val="IndexLink"/>
              </w:rPr>
              <w:t>33</w:t>
            </w:r>
          </w:hyperlink>
        </w:p>
        <w:p>
          <w:pPr>
            <w:pStyle w:val="Contents3"/>
            <w:tabs>
              <w:tab w:val="clear" w:pos="8459"/>
              <w:tab w:val="right" w:pos="9026" w:leader="dot"/>
            </w:tabs>
            <w:rPr/>
          </w:pPr>
          <w:hyperlink w:anchor="__RefHeading___Toc100222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تلاوة سورة عَبسَ</w:t>
            </w:r>
            <w:r>
              <w:rPr>
                <w:rStyle w:val="IndexLink"/>
                <w:rtl w:val="true"/>
              </w:rPr>
              <w:tab/>
            </w:r>
            <w:r>
              <w:rPr>
                <w:rStyle w:val="IndexLink"/>
              </w:rPr>
              <w:t>33</w:t>
            </w:r>
          </w:hyperlink>
        </w:p>
        <w:p>
          <w:pPr>
            <w:pStyle w:val="Contents3"/>
            <w:tabs>
              <w:tab w:val="clear" w:pos="8459"/>
              <w:tab w:val="right" w:pos="9026" w:leader="dot"/>
            </w:tabs>
            <w:rPr/>
          </w:pPr>
          <w:hyperlink w:anchor="__RefHeading___Toc100224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تلاوة سورة عَبسَ</w:t>
            </w:r>
            <w:r>
              <w:rPr>
                <w:rStyle w:val="IndexLink"/>
                <w:rtl w:val="true"/>
              </w:rPr>
              <w:tab/>
            </w:r>
            <w:r>
              <w:rPr>
                <w:rStyle w:val="IndexLink"/>
              </w:rPr>
              <w:t>33</w:t>
            </w:r>
          </w:hyperlink>
        </w:p>
        <w:p>
          <w:pPr>
            <w:pStyle w:val="Contents3"/>
            <w:tabs>
              <w:tab w:val="clear" w:pos="8459"/>
              <w:tab w:val="right" w:pos="9026" w:leader="dot"/>
            </w:tabs>
            <w:rPr/>
          </w:pPr>
          <w:hyperlink w:anchor="__RefHeading___Toc100226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الذی عبس وتولّی ؟</w:t>
            </w:r>
            <w:r>
              <w:rPr>
                <w:rStyle w:val="IndexLink"/>
                <w:rtl w:val="true"/>
              </w:rPr>
              <w:tab/>
            </w:r>
            <w:r>
              <w:rPr>
                <w:rStyle w:val="IndexLink"/>
              </w:rPr>
              <w:t>34</w:t>
            </w:r>
          </w:hyperlink>
        </w:p>
        <w:p>
          <w:pPr>
            <w:pStyle w:val="Contents3"/>
            <w:tabs>
              <w:tab w:val="clear" w:pos="8459"/>
              <w:tab w:val="right" w:pos="9026" w:leader="dot"/>
            </w:tabs>
            <w:rPr/>
          </w:pPr>
          <w:hyperlink w:anchor="__RefHeading___Toc100228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الکرام البرَرة</w:t>
            </w:r>
            <w:r>
              <w:rPr>
                <w:rStyle w:val="IndexLink"/>
                <w:rtl w:val="true"/>
              </w:rPr>
              <w:tab/>
            </w:r>
            <w:r>
              <w:rPr>
                <w:rStyle w:val="IndexLink"/>
              </w:rPr>
              <w:t>37</w:t>
            </w:r>
          </w:hyperlink>
        </w:p>
        <w:p>
          <w:pPr>
            <w:pStyle w:val="Contents3"/>
            <w:tabs>
              <w:tab w:val="clear" w:pos="8459"/>
              <w:tab w:val="right" w:pos="9026" w:leader="dot"/>
            </w:tabs>
            <w:rPr/>
          </w:pPr>
          <w:hyperlink w:anchor="__RefHeading___Toc100230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ممّن یؤخذ العِلم ؟</w:t>
            </w:r>
            <w:r>
              <w:rPr>
                <w:rStyle w:val="IndexLink"/>
                <w:rtl w:val="true"/>
              </w:rPr>
              <w:tab/>
            </w:r>
            <w:r>
              <w:rPr>
                <w:rStyle w:val="IndexLink"/>
              </w:rPr>
              <w:t>38</w:t>
            </w:r>
          </w:hyperlink>
        </w:p>
        <w:p>
          <w:pPr>
            <w:pStyle w:val="Contents3"/>
            <w:tabs>
              <w:tab w:val="clear" w:pos="8459"/>
              <w:tab w:val="right" w:pos="9026" w:leader="dot"/>
            </w:tabs>
            <w:rPr/>
          </w:pPr>
          <w:hyperlink w:anchor="__RefHeading___Toc100232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الرُّمان سیّد الفواکه</w:t>
            </w:r>
            <w:r>
              <w:rPr>
                <w:rStyle w:val="IndexLink"/>
                <w:rtl w:val="true"/>
              </w:rPr>
              <w:tab/>
            </w:r>
            <w:r>
              <w:rPr>
                <w:rStyle w:val="IndexLink"/>
              </w:rPr>
              <w:t>39</w:t>
            </w:r>
          </w:hyperlink>
        </w:p>
        <w:p>
          <w:pPr>
            <w:pStyle w:val="Contents3"/>
            <w:tabs>
              <w:tab w:val="clear" w:pos="8459"/>
              <w:tab w:val="right" w:pos="9026" w:leader="dot"/>
            </w:tabs>
            <w:rPr/>
          </w:pPr>
          <w:hyperlink w:anchor="__RefHeading___Toc100234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یوم الفرار</w:t>
            </w:r>
            <w:r>
              <w:rPr>
                <w:rStyle w:val="IndexLink"/>
                <w:rtl w:val="true"/>
              </w:rPr>
              <w:tab/>
            </w:r>
            <w:r>
              <w:rPr>
                <w:rStyle w:val="IndexLink"/>
              </w:rPr>
              <w:t>39</w:t>
            </w:r>
          </w:hyperlink>
        </w:p>
        <w:p>
          <w:pPr>
            <w:pStyle w:val="Contents3"/>
            <w:tabs>
              <w:tab w:val="clear" w:pos="8459"/>
              <w:tab w:val="right" w:pos="9026" w:leader="dot"/>
            </w:tabs>
            <w:rPr/>
          </w:pPr>
          <w:hyperlink w:anchor="__RefHeading___Toc100236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ثواب توقیر المسجد</w:t>
            </w:r>
            <w:r>
              <w:rPr>
                <w:rStyle w:val="IndexLink"/>
                <w:rtl w:val="true"/>
              </w:rPr>
              <w:tab/>
            </w:r>
            <w:r>
              <w:rPr>
                <w:rStyle w:val="IndexLink"/>
              </w:rPr>
              <w:t>41</w:t>
            </w:r>
          </w:hyperlink>
        </w:p>
        <w:p>
          <w:pPr>
            <w:pStyle w:val="Contents2"/>
            <w:tabs>
              <w:tab w:val="clear" w:pos="8743"/>
              <w:tab w:val="right" w:pos="9026" w:leader="dot"/>
            </w:tabs>
            <w:rPr/>
          </w:pPr>
          <w:hyperlink w:anchor="__RefHeading___Toc100238_1934241801">
            <w:r>
              <w:rPr>
                <w:webHidden/>
                <w:rStyle w:val="IndexLink"/>
                <w:rtl w:val="true"/>
              </w:rPr>
              <w:t>سورة التکویر</w:t>
            </w:r>
            <w:r>
              <w:rPr>
                <w:rStyle w:val="IndexLink"/>
                <w:rtl w:val="true"/>
              </w:rPr>
              <w:tab/>
            </w:r>
            <w:r>
              <w:rPr>
                <w:rStyle w:val="IndexLink"/>
              </w:rPr>
              <w:t>42</w:t>
            </w:r>
          </w:hyperlink>
        </w:p>
        <w:p>
          <w:pPr>
            <w:pStyle w:val="Contents3"/>
            <w:tabs>
              <w:tab w:val="clear" w:pos="8459"/>
              <w:tab w:val="right" w:pos="9026" w:leader="dot"/>
            </w:tabs>
            <w:rPr/>
          </w:pPr>
          <w:hyperlink w:anchor="__RefHeading___Toc100240_1934241801">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00242_1934241801">
            <w:r>
              <w:rPr>
                <w:webHidden/>
                <w:rStyle w:val="IndexLink"/>
                <w:rtl w:val="true"/>
              </w:rPr>
              <w:t xml:space="preserve">باب </w:t>
            </w:r>
            <w:r>
              <w:rPr>
                <w:rStyle w:val="IndexLink"/>
                <w:rtl w:val="true"/>
              </w:rPr>
              <w:t>(</w:t>
            </w:r>
            <w:r>
              <w:rPr>
                <w:rStyle w:val="IndexLink"/>
              </w:rPr>
              <w:t>1</w:t>
            </w:r>
            <w:r>
              <w:rPr>
                <w:rStyle w:val="IndexLink"/>
                <w:rtl w:val="true"/>
              </w:rPr>
              <w:t>)</w:t>
            </w:r>
            <w:r>
              <w:rPr>
                <w:rStyle w:val="IndexLink"/>
                <w:rtl w:val="true"/>
              </w:rPr>
              <w:t xml:space="preserve">قراءة اُخری لآیة </w:t>
            </w:r>
            <w:r>
              <w:rPr>
                <w:rStyle w:val="IndexLink"/>
                <w:rtl w:val="true"/>
              </w:rPr>
              <w:t xml:space="preserve">« </w:t>
            </w:r>
            <w:r>
              <w:rPr>
                <w:rStyle w:val="IndexLink"/>
                <w:rtl w:val="true"/>
              </w:rPr>
              <w:t xml:space="preserve">الموؤدة </w:t>
            </w:r>
            <w:r>
              <w:rPr>
                <w:rStyle w:val="IndexLink"/>
                <w:rtl w:val="true"/>
              </w:rPr>
              <w:t>»</w:t>
              <w:tab/>
            </w:r>
            <w:r>
              <w:rPr>
                <w:rStyle w:val="IndexLink"/>
              </w:rPr>
              <w:t>42</w:t>
            </w:r>
          </w:hyperlink>
        </w:p>
        <w:p>
          <w:pPr>
            <w:pStyle w:val="Contents3"/>
            <w:tabs>
              <w:tab w:val="clear" w:pos="8459"/>
              <w:tab w:val="right" w:pos="9026" w:leader="dot"/>
            </w:tabs>
            <w:rPr/>
          </w:pPr>
          <w:hyperlink w:anchor="__RefHeading___Toc100244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تأویل </w:t>
            </w:r>
            <w:r>
              <w:rPr>
                <w:rStyle w:val="IndexLink"/>
                <w:rtl w:val="true"/>
              </w:rPr>
              <w:t xml:space="preserve">« </w:t>
            </w:r>
            <w:r>
              <w:rPr>
                <w:rStyle w:val="IndexLink"/>
                <w:rtl w:val="true"/>
              </w:rPr>
              <w:t xml:space="preserve">الموؤدة </w:t>
            </w:r>
            <w:r>
              <w:rPr>
                <w:rStyle w:val="IndexLink"/>
                <w:rtl w:val="true"/>
              </w:rPr>
              <w:t>»</w:t>
              <w:tab/>
            </w:r>
            <w:r>
              <w:rPr>
                <w:rStyle w:val="IndexLink"/>
              </w:rPr>
              <w:t>42</w:t>
            </w:r>
          </w:hyperlink>
        </w:p>
        <w:p>
          <w:pPr>
            <w:pStyle w:val="Contents3"/>
            <w:tabs>
              <w:tab w:val="clear" w:pos="8459"/>
              <w:tab w:val="right" w:pos="9026" w:leader="dot"/>
            </w:tabs>
            <w:rPr/>
          </w:pPr>
          <w:hyperlink w:anchor="__RefHeading___Toc100246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عذاب قاتل الإمام الحسین</w:t>
            </w:r>
            <w:r>
              <w:rPr>
                <w:rStyle w:val="IndexLink"/>
                <w:rtl w:val="true"/>
              </w:rPr>
              <w:tab/>
            </w:r>
            <w:r>
              <w:rPr>
                <w:rStyle w:val="IndexLink"/>
              </w:rPr>
              <w:t>45</w:t>
            </w:r>
          </w:hyperlink>
        </w:p>
        <w:p>
          <w:pPr>
            <w:pStyle w:val="Contents3"/>
            <w:tabs>
              <w:tab w:val="clear" w:pos="8459"/>
              <w:tab w:val="right" w:pos="9026" w:leader="dot"/>
            </w:tabs>
            <w:rPr/>
          </w:pPr>
          <w:hyperlink w:anchor="__RefHeading___Toc100248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لا یغفر الله لقاتل الإمام الحسین</w:t>
            </w:r>
            <w:r>
              <w:rPr>
                <w:rStyle w:val="IndexLink"/>
                <w:rtl w:val="true"/>
              </w:rPr>
              <w:tab/>
            </w:r>
            <w:r>
              <w:rPr>
                <w:rStyle w:val="IndexLink"/>
              </w:rPr>
              <w:t>46</w:t>
            </w:r>
          </w:hyperlink>
        </w:p>
        <w:p>
          <w:pPr>
            <w:pStyle w:val="Contents3"/>
            <w:tabs>
              <w:tab w:val="clear" w:pos="8459"/>
              <w:tab w:val="right" w:pos="9026" w:leader="dot"/>
            </w:tabs>
            <w:rPr/>
          </w:pPr>
          <w:hyperlink w:anchor="__RefHeading___Toc100250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الجاهلیَّة قبل الإسلام</w:t>
            </w:r>
            <w:r>
              <w:rPr>
                <w:rStyle w:val="IndexLink"/>
                <w:rtl w:val="true"/>
              </w:rPr>
              <w:tab/>
            </w:r>
            <w:r>
              <w:rPr>
                <w:rStyle w:val="IndexLink"/>
              </w:rPr>
              <w:t>46</w:t>
            </w:r>
          </w:hyperlink>
        </w:p>
        <w:p>
          <w:pPr>
            <w:pStyle w:val="Contents3"/>
            <w:tabs>
              <w:tab w:val="clear" w:pos="8459"/>
              <w:tab w:val="right" w:pos="9026" w:leader="dot"/>
            </w:tabs>
            <w:rPr/>
          </w:pPr>
          <w:hyperlink w:anchor="__RefHeading___Toc100252_1934241801">
            <w:r>
              <w:rPr>
                <w:webHidden/>
                <w:rStyle w:val="IndexLink"/>
                <w:rtl w:val="true"/>
              </w:rPr>
              <w:t xml:space="preserve">باب </w:t>
            </w:r>
            <w:r>
              <w:rPr>
                <w:rStyle w:val="IndexLink"/>
                <w:rtl w:val="true"/>
              </w:rPr>
              <w:t>(</w:t>
            </w:r>
            <w:r>
              <w:rPr>
                <w:rStyle w:val="IndexLink"/>
              </w:rPr>
              <w:t>6</w:t>
            </w:r>
            <w:r>
              <w:rPr>
                <w:rStyle w:val="IndexLink"/>
                <w:rtl w:val="true"/>
              </w:rPr>
              <w:t>)</w:t>
            </w:r>
            <w:r>
              <w:rPr>
                <w:rStyle w:val="IndexLink"/>
                <w:rtl w:val="true"/>
              </w:rPr>
              <w:t>مکانة جبرئیل عند الله تعالی</w:t>
            </w:r>
            <w:r>
              <w:rPr>
                <w:rStyle w:val="IndexLink"/>
                <w:rtl w:val="true"/>
              </w:rPr>
              <w:tab/>
            </w:r>
            <w:r>
              <w:rPr>
                <w:rStyle w:val="IndexLink"/>
              </w:rPr>
              <w:t>48</w:t>
            </w:r>
          </w:hyperlink>
        </w:p>
        <w:p>
          <w:pPr>
            <w:pStyle w:val="Contents3"/>
            <w:tabs>
              <w:tab w:val="clear" w:pos="8459"/>
              <w:tab w:val="right" w:pos="9026" w:leader="dot"/>
            </w:tabs>
            <w:rPr/>
          </w:pPr>
          <w:hyperlink w:anchor="__RefHeading___Toc100254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عظمة مالک خازن النار</w:t>
            </w:r>
            <w:r>
              <w:rPr>
                <w:rStyle w:val="IndexLink"/>
                <w:rtl w:val="true"/>
              </w:rPr>
              <w:tab/>
            </w:r>
            <w:r>
              <w:rPr>
                <w:rStyle w:val="IndexLink"/>
              </w:rPr>
              <w:t>50</w:t>
            </w:r>
          </w:hyperlink>
        </w:p>
        <w:p>
          <w:pPr>
            <w:pStyle w:val="Contents3"/>
            <w:tabs>
              <w:tab w:val="clear" w:pos="8459"/>
              <w:tab w:val="right" w:pos="9026" w:leader="dot"/>
            </w:tabs>
            <w:rPr/>
          </w:pPr>
          <w:hyperlink w:anchor="__RefHeading___Toc100256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الأُفق المبین</w:t>
            </w:r>
            <w:r>
              <w:rPr>
                <w:rStyle w:val="IndexLink"/>
                <w:rtl w:val="true"/>
              </w:rPr>
              <w:tab/>
            </w:r>
            <w:r>
              <w:rPr>
                <w:rStyle w:val="IndexLink"/>
              </w:rPr>
              <w:t>51</w:t>
            </w:r>
          </w:hyperlink>
        </w:p>
        <w:p>
          <w:pPr>
            <w:pStyle w:val="Contents2"/>
            <w:tabs>
              <w:tab w:val="clear" w:pos="8743"/>
              <w:tab w:val="right" w:pos="9026" w:leader="dot"/>
            </w:tabs>
            <w:rPr/>
          </w:pPr>
          <w:hyperlink w:anchor="__RefHeading___Toc100258_1934241801">
            <w:r>
              <w:rPr>
                <w:webHidden/>
                <w:rStyle w:val="IndexLink"/>
                <w:rtl w:val="true"/>
              </w:rPr>
              <w:t>سورة الانفطار</w:t>
            </w:r>
            <w:r>
              <w:rPr>
                <w:rStyle w:val="IndexLink"/>
                <w:rtl w:val="true"/>
              </w:rPr>
              <w:tab/>
            </w:r>
            <w:r>
              <w:rPr>
                <w:rStyle w:val="IndexLink"/>
              </w:rPr>
              <w:t>53</w:t>
            </w:r>
          </w:hyperlink>
        </w:p>
        <w:p>
          <w:pPr>
            <w:pStyle w:val="Contents3"/>
            <w:tabs>
              <w:tab w:val="clear" w:pos="8459"/>
              <w:tab w:val="right" w:pos="9026" w:leader="dot"/>
            </w:tabs>
            <w:rPr/>
          </w:pPr>
          <w:hyperlink w:anchor="__RefHeading___Toc100260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تلاوة سورة الانفطار والانشقاق</w:t>
            </w:r>
            <w:r>
              <w:rPr>
                <w:rStyle w:val="IndexLink"/>
                <w:rtl w:val="true"/>
              </w:rPr>
              <w:tab/>
            </w:r>
            <w:r>
              <w:rPr>
                <w:rStyle w:val="IndexLink"/>
              </w:rPr>
              <w:t>53</w:t>
            </w:r>
          </w:hyperlink>
        </w:p>
        <w:p>
          <w:pPr>
            <w:pStyle w:val="Contents3"/>
            <w:tabs>
              <w:tab w:val="clear" w:pos="8459"/>
              <w:tab w:val="right" w:pos="9026" w:leader="dot"/>
            </w:tabs>
            <w:rPr/>
          </w:pPr>
          <w:hyperlink w:anchor="__RefHeading___Toc100262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تلاوة سورة الانفطار</w:t>
            </w:r>
            <w:r>
              <w:rPr>
                <w:rStyle w:val="IndexLink"/>
                <w:rtl w:val="true"/>
              </w:rPr>
              <w:tab/>
            </w:r>
            <w:r>
              <w:rPr>
                <w:rStyle w:val="IndexLink"/>
              </w:rPr>
              <w:t>53</w:t>
            </w:r>
          </w:hyperlink>
        </w:p>
        <w:p>
          <w:pPr>
            <w:pStyle w:val="Contents3"/>
            <w:tabs>
              <w:tab w:val="clear" w:pos="8459"/>
              <w:tab w:val="right" w:pos="9026" w:leader="dot"/>
            </w:tabs>
            <w:rPr/>
          </w:pPr>
          <w:hyperlink w:anchor="__RefHeading___Toc100264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صورة الإنسان</w:t>
            </w:r>
            <w:r>
              <w:rPr>
                <w:rStyle w:val="IndexLink"/>
                <w:rtl w:val="true"/>
              </w:rPr>
              <w:tab/>
            </w:r>
            <w:r>
              <w:rPr>
                <w:rStyle w:val="IndexLink"/>
              </w:rPr>
              <w:t>54</w:t>
            </w:r>
          </w:hyperlink>
        </w:p>
        <w:p>
          <w:pPr>
            <w:pStyle w:val="Contents3"/>
            <w:tabs>
              <w:tab w:val="clear" w:pos="8459"/>
              <w:tab w:val="right" w:pos="9026" w:leader="dot"/>
            </w:tabs>
            <w:rPr/>
          </w:pPr>
          <w:hyperlink w:anchor="__RefHeading___Toc100266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أربعٌ مِن فضلِ الله علی عبده</w:t>
            </w:r>
            <w:r>
              <w:rPr>
                <w:rStyle w:val="IndexLink"/>
                <w:rtl w:val="true"/>
              </w:rPr>
              <w:tab/>
            </w:r>
            <w:r>
              <w:rPr>
                <w:rStyle w:val="IndexLink"/>
              </w:rPr>
              <w:t>55</w:t>
            </w:r>
          </w:hyperlink>
        </w:p>
        <w:p>
          <w:pPr>
            <w:pStyle w:val="Contents3"/>
            <w:tabs>
              <w:tab w:val="clear" w:pos="8459"/>
              <w:tab w:val="right" w:pos="9026" w:leader="dot"/>
            </w:tabs>
            <w:rPr/>
          </w:pPr>
          <w:hyperlink w:anchor="__RefHeading___Toc100268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تأجیل کتابة الذنب</w:t>
            </w:r>
            <w:r>
              <w:rPr>
                <w:rStyle w:val="IndexLink"/>
                <w:rtl w:val="true"/>
              </w:rPr>
              <w:tab/>
            </w:r>
            <w:r>
              <w:rPr>
                <w:rStyle w:val="IndexLink"/>
              </w:rPr>
              <w:t>56</w:t>
            </w:r>
          </w:hyperlink>
        </w:p>
        <w:p>
          <w:pPr>
            <w:pStyle w:val="Contents3"/>
            <w:tabs>
              <w:tab w:val="clear" w:pos="8459"/>
              <w:tab w:val="right" w:pos="9026" w:leader="dot"/>
            </w:tabs>
            <w:rPr/>
          </w:pPr>
          <w:hyperlink w:anchor="__RefHeading___Toc100270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عصمة الإمام أمیر المؤمنین</w:t>
            </w:r>
            <w:r>
              <w:rPr>
                <w:rStyle w:val="IndexLink"/>
                <w:rtl w:val="true"/>
              </w:rPr>
              <w:tab/>
            </w:r>
            <w:r>
              <w:rPr>
                <w:rStyle w:val="IndexLink"/>
              </w:rPr>
              <w:t>57</w:t>
            </w:r>
          </w:hyperlink>
        </w:p>
        <w:p>
          <w:pPr>
            <w:pStyle w:val="Contents3"/>
            <w:tabs>
              <w:tab w:val="clear" w:pos="8459"/>
              <w:tab w:val="right" w:pos="9026" w:leader="dot"/>
            </w:tabs>
            <w:rPr/>
          </w:pPr>
          <w:hyperlink w:anchor="__RefHeading___Toc100272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العلّة فی کتابة أعمال الإنسان</w:t>
            </w:r>
            <w:r>
              <w:rPr>
                <w:rStyle w:val="IndexLink"/>
                <w:rtl w:val="true"/>
              </w:rPr>
              <w:tab/>
            </w:r>
            <w:r>
              <w:rPr>
                <w:rStyle w:val="IndexLink"/>
              </w:rPr>
              <w:t>58</w:t>
            </w:r>
          </w:hyperlink>
        </w:p>
        <w:p>
          <w:pPr>
            <w:pStyle w:val="Contents3"/>
            <w:tabs>
              <w:tab w:val="clear" w:pos="8459"/>
              <w:tab w:val="right" w:pos="9026" w:leader="dot"/>
            </w:tabs>
            <w:rPr/>
          </w:pPr>
          <w:hyperlink w:anchor="__RefHeading___Toc100274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لماذا نکره الموت ؟</w:t>
            </w:r>
            <w:r>
              <w:rPr>
                <w:rStyle w:val="IndexLink"/>
                <w:rtl w:val="true"/>
              </w:rPr>
              <w:tab/>
            </w:r>
            <w:r>
              <w:rPr>
                <w:rStyle w:val="IndexLink"/>
              </w:rPr>
              <w:t>59</w:t>
            </w:r>
          </w:hyperlink>
        </w:p>
        <w:p>
          <w:pPr>
            <w:pStyle w:val="Contents2"/>
            <w:tabs>
              <w:tab w:val="clear" w:pos="8743"/>
              <w:tab w:val="right" w:pos="9026" w:leader="dot"/>
            </w:tabs>
            <w:rPr/>
          </w:pPr>
          <w:hyperlink w:anchor="__RefHeading___Toc100276_1934241801">
            <w:r>
              <w:rPr>
                <w:webHidden/>
                <w:rStyle w:val="IndexLink"/>
                <w:rtl w:val="true"/>
              </w:rPr>
              <w:t>سورة المطفّفین</w:t>
            </w:r>
            <w:r>
              <w:rPr>
                <w:rStyle w:val="IndexLink"/>
                <w:rtl w:val="true"/>
              </w:rPr>
              <w:tab/>
            </w:r>
            <w:r>
              <w:rPr>
                <w:rStyle w:val="IndexLink"/>
              </w:rPr>
              <w:t>60</w:t>
            </w:r>
          </w:hyperlink>
        </w:p>
        <w:p>
          <w:pPr>
            <w:pStyle w:val="Contents3"/>
            <w:tabs>
              <w:tab w:val="clear" w:pos="8459"/>
              <w:tab w:val="right" w:pos="9026" w:leader="dot"/>
            </w:tabs>
            <w:rPr/>
          </w:pPr>
          <w:hyperlink w:anchor="__RefHeading___Toc100278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تلاوة سورة المطفّفین</w:t>
            </w:r>
            <w:r>
              <w:rPr>
                <w:rStyle w:val="IndexLink"/>
                <w:rtl w:val="true"/>
              </w:rPr>
              <w:tab/>
            </w:r>
            <w:r>
              <w:rPr>
                <w:rStyle w:val="IndexLink"/>
              </w:rPr>
              <w:t>60</w:t>
            </w:r>
          </w:hyperlink>
        </w:p>
        <w:p>
          <w:pPr>
            <w:pStyle w:val="Contents3"/>
            <w:tabs>
              <w:tab w:val="clear" w:pos="8459"/>
              <w:tab w:val="right" w:pos="9026" w:leader="dot"/>
            </w:tabs>
            <w:rPr/>
          </w:pPr>
          <w:hyperlink w:anchor="__RefHeading___Toc100280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قراءة سورة المطفّفین</w:t>
            </w:r>
            <w:r>
              <w:rPr>
                <w:rStyle w:val="IndexLink"/>
                <w:rtl w:val="true"/>
              </w:rPr>
              <w:tab/>
            </w:r>
            <w:r>
              <w:rPr>
                <w:rStyle w:val="IndexLink"/>
              </w:rPr>
              <w:t>60</w:t>
            </w:r>
          </w:hyperlink>
        </w:p>
        <w:p>
          <w:pPr>
            <w:pStyle w:val="Contents3"/>
            <w:tabs>
              <w:tab w:val="clear" w:pos="8459"/>
              <w:tab w:val="right" w:pos="9026" w:leader="dot"/>
            </w:tabs>
            <w:rPr/>
          </w:pPr>
          <w:hyperlink w:anchor="__RefHeading___Toc100282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تأویل آیات من سورة المطفّفین</w:t>
            </w:r>
            <w:r>
              <w:rPr>
                <w:rStyle w:val="IndexLink"/>
                <w:rtl w:val="true"/>
              </w:rPr>
              <w:tab/>
            </w:r>
            <w:r>
              <w:rPr>
                <w:rStyle w:val="IndexLink"/>
              </w:rPr>
              <w:t>62</w:t>
            </w:r>
          </w:hyperlink>
        </w:p>
        <w:p>
          <w:pPr>
            <w:pStyle w:val="Contents3"/>
            <w:tabs>
              <w:tab w:val="clear" w:pos="8459"/>
              <w:tab w:val="right" w:pos="9026" w:leader="dot"/>
            </w:tabs>
            <w:rPr/>
          </w:pPr>
          <w:hyperlink w:anchor="__RefHeading___Toc100284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النبی عیسی یحیی الموتی ویکلّمهم</w:t>
            </w:r>
            <w:r>
              <w:rPr>
                <w:rStyle w:val="IndexLink"/>
                <w:rtl w:val="true"/>
              </w:rPr>
              <w:tab/>
            </w:r>
            <w:r>
              <w:rPr>
                <w:rStyle w:val="IndexLink"/>
              </w:rPr>
              <w:t>65</w:t>
            </w:r>
          </w:hyperlink>
        </w:p>
        <w:p>
          <w:pPr>
            <w:pStyle w:val="Contents3"/>
            <w:tabs>
              <w:tab w:val="clear" w:pos="8459"/>
              <w:tab w:val="right" w:pos="9026" w:leader="dot"/>
            </w:tabs>
            <w:rPr/>
          </w:pPr>
          <w:hyperlink w:anchor="__RefHeading___Toc100286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طینة علیّین وطینة سجّین</w:t>
            </w:r>
            <w:r>
              <w:rPr>
                <w:rStyle w:val="IndexLink"/>
                <w:rtl w:val="true"/>
              </w:rPr>
              <w:tab/>
            </w:r>
            <w:r>
              <w:rPr>
                <w:rStyle w:val="IndexLink"/>
              </w:rPr>
              <w:t>67</w:t>
            </w:r>
          </w:hyperlink>
        </w:p>
        <w:p>
          <w:pPr>
            <w:pStyle w:val="Contents3"/>
            <w:tabs>
              <w:tab w:val="clear" w:pos="8459"/>
              <w:tab w:val="right" w:pos="9026" w:leader="dot"/>
            </w:tabs>
            <w:rPr/>
          </w:pPr>
          <w:hyperlink w:anchor="__RefHeading___Toc100288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حالة الناس یوم القیامة</w:t>
            </w:r>
            <w:r>
              <w:rPr>
                <w:rStyle w:val="IndexLink"/>
                <w:rtl w:val="true"/>
              </w:rPr>
              <w:tab/>
            </w:r>
            <w:r>
              <w:rPr>
                <w:rStyle w:val="IndexLink"/>
              </w:rPr>
              <w:t>67</w:t>
            </w:r>
          </w:hyperlink>
        </w:p>
        <w:p>
          <w:pPr>
            <w:pStyle w:val="Contents3"/>
            <w:tabs>
              <w:tab w:val="clear" w:pos="8459"/>
              <w:tab w:val="right" w:pos="9026" w:leader="dot"/>
            </w:tabs>
            <w:rPr/>
          </w:pPr>
          <w:hyperlink w:anchor="__RefHeading___Toc100290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عَمَل المرائی فی سجّین</w:t>
            </w:r>
            <w:r>
              <w:rPr>
                <w:rStyle w:val="IndexLink"/>
                <w:rtl w:val="true"/>
              </w:rPr>
              <w:tab/>
            </w:r>
            <w:r>
              <w:rPr>
                <w:rStyle w:val="IndexLink"/>
              </w:rPr>
              <w:t>68</w:t>
            </w:r>
          </w:hyperlink>
        </w:p>
        <w:p>
          <w:pPr>
            <w:pStyle w:val="Contents3"/>
            <w:tabs>
              <w:tab w:val="clear" w:pos="8459"/>
              <w:tab w:val="right" w:pos="9026" w:leader="dot"/>
            </w:tabs>
            <w:rPr/>
          </w:pPr>
          <w:hyperlink w:anchor="__RefHeading___Toc100292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ثواب من ترک الخمر لغیر الله</w:t>
            </w:r>
            <w:r>
              <w:rPr>
                <w:rStyle w:val="IndexLink"/>
                <w:rtl w:val="true"/>
              </w:rPr>
              <w:tab/>
            </w:r>
            <w:r>
              <w:rPr>
                <w:rStyle w:val="IndexLink"/>
              </w:rPr>
              <w:t>69</w:t>
            </w:r>
          </w:hyperlink>
        </w:p>
        <w:p>
          <w:pPr>
            <w:pStyle w:val="Contents3"/>
            <w:tabs>
              <w:tab w:val="clear" w:pos="8459"/>
              <w:tab w:val="right" w:pos="9026" w:leader="dot"/>
            </w:tabs>
            <w:rPr/>
          </w:pPr>
          <w:hyperlink w:anchor="__RefHeading___Toc100294_1934241801">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جزاء من استهزأ بالإمام علی</w:t>
            </w:r>
            <w:r>
              <w:rPr>
                <w:rStyle w:val="IndexLink"/>
                <w:rtl w:val="true"/>
              </w:rPr>
              <w:tab/>
            </w:r>
            <w:r>
              <w:rPr>
                <w:rStyle w:val="IndexLink"/>
              </w:rPr>
              <w:t>69</w:t>
            </w:r>
          </w:hyperlink>
        </w:p>
        <w:p>
          <w:pPr>
            <w:pStyle w:val="Contents3"/>
            <w:tabs>
              <w:tab w:val="clear" w:pos="8459"/>
              <w:tab w:val="right" w:pos="9026" w:leader="dot"/>
            </w:tabs>
            <w:rPr/>
          </w:pPr>
          <w:hyperlink w:anchor="__RefHeading___Toc100296_1934241801">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علاج صَدأ القلب</w:t>
            </w:r>
            <w:r>
              <w:rPr>
                <w:rStyle w:val="IndexLink"/>
                <w:rtl w:val="true"/>
              </w:rPr>
              <w:tab/>
            </w:r>
            <w:r>
              <w:rPr>
                <w:rStyle w:val="IndexLink"/>
              </w:rPr>
              <w:t>70</w:t>
            </w:r>
          </w:hyperlink>
        </w:p>
        <w:p>
          <w:pPr>
            <w:pStyle w:val="Contents2"/>
            <w:tabs>
              <w:tab w:val="clear" w:pos="8743"/>
              <w:tab w:val="right" w:pos="9026" w:leader="dot"/>
            </w:tabs>
            <w:rPr/>
          </w:pPr>
          <w:hyperlink w:anchor="__RefHeading___Toc100298_1934241801">
            <w:r>
              <w:rPr>
                <w:webHidden/>
                <w:rStyle w:val="IndexLink"/>
                <w:rtl w:val="true"/>
              </w:rPr>
              <w:t>سورة الانشقاق</w:t>
            </w:r>
            <w:r>
              <w:rPr>
                <w:rStyle w:val="IndexLink"/>
                <w:rtl w:val="true"/>
              </w:rPr>
              <w:tab/>
            </w:r>
            <w:r>
              <w:rPr>
                <w:rStyle w:val="IndexLink"/>
              </w:rPr>
              <w:t>71</w:t>
            </w:r>
          </w:hyperlink>
        </w:p>
        <w:p>
          <w:pPr>
            <w:pStyle w:val="Contents3"/>
            <w:tabs>
              <w:tab w:val="clear" w:pos="8459"/>
              <w:tab w:val="right" w:pos="9026" w:leader="dot"/>
            </w:tabs>
            <w:rPr/>
          </w:pPr>
          <w:hyperlink w:anchor="__RefHeading___Toc100300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کتابة سورة الانشقاق</w:t>
            </w:r>
            <w:r>
              <w:rPr>
                <w:rStyle w:val="IndexLink"/>
                <w:rtl w:val="true"/>
              </w:rPr>
              <w:tab/>
            </w:r>
            <w:r>
              <w:rPr>
                <w:rStyle w:val="IndexLink"/>
              </w:rPr>
              <w:t>71</w:t>
            </w:r>
          </w:hyperlink>
        </w:p>
        <w:p>
          <w:pPr>
            <w:pStyle w:val="Contents3"/>
            <w:tabs>
              <w:tab w:val="clear" w:pos="8459"/>
              <w:tab w:val="right" w:pos="9026" w:leader="dot"/>
            </w:tabs>
            <w:rPr/>
          </w:pPr>
          <w:hyperlink w:anchor="__RefHeading___Toc100302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دعاء للحاجة</w:t>
            </w:r>
            <w:r>
              <w:rPr>
                <w:rStyle w:val="IndexLink"/>
                <w:rtl w:val="true"/>
              </w:rPr>
              <w:tab/>
            </w:r>
            <w:r>
              <w:rPr>
                <w:rStyle w:val="IndexLink"/>
              </w:rPr>
              <w:t>71</w:t>
            </w:r>
          </w:hyperlink>
        </w:p>
        <w:p>
          <w:pPr>
            <w:pStyle w:val="Contents3"/>
            <w:tabs>
              <w:tab w:val="clear" w:pos="8459"/>
              <w:tab w:val="right" w:pos="9026" w:leader="dot"/>
            </w:tabs>
            <w:rPr/>
          </w:pPr>
          <w:hyperlink w:anchor="__RefHeading___Toc100304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المؤمن یؤتی کتابه بیمینه</w:t>
            </w:r>
            <w:r>
              <w:rPr>
                <w:rStyle w:val="IndexLink"/>
                <w:rtl w:val="true"/>
              </w:rPr>
              <w:tab/>
            </w:r>
            <w:r>
              <w:rPr>
                <w:rStyle w:val="IndexLink"/>
              </w:rPr>
              <w:t>72</w:t>
            </w:r>
          </w:hyperlink>
        </w:p>
        <w:p>
          <w:pPr>
            <w:pStyle w:val="Contents3"/>
            <w:tabs>
              <w:tab w:val="clear" w:pos="8459"/>
              <w:tab w:val="right" w:pos="9026" w:leader="dot"/>
            </w:tabs>
            <w:rPr/>
          </w:pPr>
          <w:hyperlink w:anchor="__RefHeading___Toc100306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حال المؤمن إذا خرج من قبره</w:t>
            </w:r>
            <w:r>
              <w:rPr>
                <w:rStyle w:val="IndexLink"/>
                <w:rtl w:val="true"/>
              </w:rPr>
              <w:tab/>
            </w:r>
            <w:r>
              <w:rPr>
                <w:rStyle w:val="IndexLink"/>
              </w:rPr>
              <w:t>74</w:t>
            </w:r>
          </w:hyperlink>
        </w:p>
        <w:p>
          <w:pPr>
            <w:pStyle w:val="Contents3"/>
            <w:tabs>
              <w:tab w:val="clear" w:pos="8459"/>
              <w:tab w:val="right" w:pos="9026" w:leader="dot"/>
            </w:tabs>
            <w:rPr/>
          </w:pPr>
          <w:hyperlink w:anchor="__RefHeading___Toc100308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ما یقوله المؤمن وغیره حین الخروج من القبر</w:t>
            </w:r>
            <w:r>
              <w:rPr>
                <w:rStyle w:val="IndexLink"/>
                <w:rtl w:val="true"/>
              </w:rPr>
              <w:tab/>
            </w:r>
            <w:r>
              <w:rPr>
                <w:rStyle w:val="IndexLink"/>
              </w:rPr>
              <w:t>75</w:t>
            </w:r>
          </w:hyperlink>
        </w:p>
        <w:p>
          <w:pPr>
            <w:pStyle w:val="Contents3"/>
            <w:tabs>
              <w:tab w:val="clear" w:pos="8459"/>
              <w:tab w:val="right" w:pos="9026" w:leader="dot"/>
            </w:tabs>
            <w:rPr/>
          </w:pPr>
          <w:hyperlink w:anchor="__RefHeading___Toc100310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الغیبة الطویلة للإمام المهدی</w:t>
            </w:r>
            <w:r>
              <w:rPr>
                <w:rStyle w:val="IndexLink"/>
                <w:rtl w:val="true"/>
              </w:rPr>
              <w:tab/>
            </w:r>
            <w:r>
              <w:rPr>
                <w:rStyle w:val="IndexLink"/>
              </w:rPr>
              <w:t>75</w:t>
            </w:r>
          </w:hyperlink>
        </w:p>
        <w:p>
          <w:pPr>
            <w:pStyle w:val="Contents2"/>
            <w:tabs>
              <w:tab w:val="clear" w:pos="8743"/>
              <w:tab w:val="right" w:pos="9026" w:leader="dot"/>
            </w:tabs>
            <w:rPr/>
          </w:pPr>
          <w:hyperlink w:anchor="__RefHeading___Toc100312_1934241801">
            <w:r>
              <w:rPr>
                <w:webHidden/>
                <w:rStyle w:val="IndexLink"/>
                <w:rtl w:val="true"/>
              </w:rPr>
              <w:t>سورة البروج</w:t>
            </w:r>
            <w:r>
              <w:rPr>
                <w:rStyle w:val="IndexLink"/>
                <w:rtl w:val="true"/>
              </w:rPr>
              <w:tab/>
            </w:r>
            <w:r>
              <w:rPr>
                <w:rStyle w:val="IndexLink"/>
              </w:rPr>
              <w:t>77</w:t>
            </w:r>
          </w:hyperlink>
        </w:p>
        <w:p>
          <w:pPr>
            <w:pStyle w:val="Contents3"/>
            <w:tabs>
              <w:tab w:val="clear" w:pos="8459"/>
              <w:tab w:val="right" w:pos="9026" w:leader="dot"/>
            </w:tabs>
            <w:rPr/>
          </w:pPr>
          <w:hyperlink w:anchor="__RefHeading___Toc10031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من قرأ سورة البروج فی فرائضه</w:t>
            </w:r>
            <w:r>
              <w:rPr>
                <w:rStyle w:val="IndexLink"/>
                <w:rtl w:val="true"/>
              </w:rPr>
              <w:tab/>
            </w:r>
            <w:r>
              <w:rPr>
                <w:rStyle w:val="IndexLink"/>
              </w:rPr>
              <w:t>77</w:t>
            </w:r>
          </w:hyperlink>
        </w:p>
        <w:p>
          <w:pPr>
            <w:pStyle w:val="Contents3"/>
            <w:tabs>
              <w:tab w:val="clear" w:pos="8459"/>
              <w:tab w:val="right" w:pos="9026" w:leader="dot"/>
            </w:tabs>
            <w:rPr/>
          </w:pPr>
          <w:hyperlink w:anchor="__RefHeading___Toc10031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کتابة سورة البروج</w:t>
            </w:r>
            <w:r>
              <w:rPr>
                <w:rStyle w:val="IndexLink"/>
                <w:rtl w:val="true"/>
              </w:rPr>
              <w:tab/>
            </w:r>
            <w:r>
              <w:rPr>
                <w:rStyle w:val="IndexLink"/>
              </w:rPr>
              <w:t>77</w:t>
            </w:r>
          </w:hyperlink>
        </w:p>
        <w:p>
          <w:pPr>
            <w:pStyle w:val="Contents3"/>
            <w:tabs>
              <w:tab w:val="clear" w:pos="8459"/>
              <w:tab w:val="right" w:pos="9026" w:leader="dot"/>
            </w:tabs>
            <w:rPr/>
          </w:pPr>
          <w:hyperlink w:anchor="__RefHeading___Toc10031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هو الشاهد والمشهود ؟</w:t>
            </w:r>
            <w:r>
              <w:rPr>
                <w:rStyle w:val="IndexLink"/>
                <w:rtl w:val="true"/>
              </w:rPr>
              <w:tab/>
            </w:r>
            <w:r>
              <w:rPr>
                <w:rStyle w:val="IndexLink"/>
              </w:rPr>
              <w:t>78</w:t>
            </w:r>
          </w:hyperlink>
        </w:p>
        <w:p>
          <w:pPr>
            <w:pStyle w:val="Contents3"/>
            <w:tabs>
              <w:tab w:val="clear" w:pos="8459"/>
              <w:tab w:val="right" w:pos="9026" w:leader="dot"/>
            </w:tabs>
            <w:rPr/>
          </w:pPr>
          <w:hyperlink w:anchor="__RefHeading___Toc10032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الشیعة فی الجنّة</w:t>
            </w:r>
            <w:r>
              <w:rPr>
                <w:rStyle w:val="IndexLink"/>
                <w:rtl w:val="true"/>
              </w:rPr>
              <w:tab/>
            </w:r>
            <w:r>
              <w:rPr>
                <w:rStyle w:val="IndexLink"/>
              </w:rPr>
              <w:t>80</w:t>
            </w:r>
          </w:hyperlink>
        </w:p>
        <w:p>
          <w:pPr>
            <w:pStyle w:val="Contents2"/>
            <w:tabs>
              <w:tab w:val="clear" w:pos="8743"/>
              <w:tab w:val="right" w:pos="9026" w:leader="dot"/>
            </w:tabs>
            <w:rPr/>
          </w:pPr>
          <w:hyperlink w:anchor="__RefHeading___Toc100322_1934241801">
            <w:r>
              <w:rPr>
                <w:webHidden/>
                <w:rStyle w:val="IndexLink"/>
                <w:rtl w:val="true"/>
              </w:rPr>
              <w:t>سورة الطَّارق</w:t>
            </w:r>
            <w:r>
              <w:rPr>
                <w:rStyle w:val="IndexLink"/>
                <w:rtl w:val="true"/>
              </w:rPr>
              <w:tab/>
            </w:r>
            <w:r>
              <w:rPr>
                <w:rStyle w:val="IndexLink"/>
              </w:rPr>
              <w:t>81</w:t>
            </w:r>
          </w:hyperlink>
        </w:p>
        <w:p>
          <w:pPr>
            <w:pStyle w:val="Contents3"/>
            <w:tabs>
              <w:tab w:val="clear" w:pos="8459"/>
              <w:tab w:val="right" w:pos="9026" w:leader="dot"/>
            </w:tabs>
            <w:rPr/>
          </w:pPr>
          <w:hyperlink w:anchor="__RefHeading___Toc10032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الطارق فی الفرائض</w:t>
            </w:r>
            <w:r>
              <w:rPr>
                <w:rStyle w:val="IndexLink"/>
                <w:rtl w:val="true"/>
              </w:rPr>
              <w:tab/>
            </w:r>
            <w:r>
              <w:rPr>
                <w:rStyle w:val="IndexLink"/>
              </w:rPr>
              <w:t>81</w:t>
            </w:r>
          </w:hyperlink>
        </w:p>
        <w:p>
          <w:pPr>
            <w:pStyle w:val="Contents3"/>
            <w:tabs>
              <w:tab w:val="clear" w:pos="8459"/>
              <w:tab w:val="right" w:pos="9026" w:leader="dot"/>
            </w:tabs>
            <w:rPr/>
          </w:pPr>
          <w:hyperlink w:anchor="__RefHeading___Toc10032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کتابة سورة الطارق</w:t>
            </w:r>
            <w:r>
              <w:rPr>
                <w:rStyle w:val="IndexLink"/>
                <w:rtl w:val="true"/>
              </w:rPr>
              <w:tab/>
            </w:r>
            <w:r>
              <w:rPr>
                <w:rStyle w:val="IndexLink"/>
              </w:rPr>
              <w:t>81</w:t>
            </w:r>
          </w:hyperlink>
        </w:p>
        <w:p>
          <w:pPr>
            <w:pStyle w:val="Contents3"/>
            <w:tabs>
              <w:tab w:val="clear" w:pos="8459"/>
              <w:tab w:val="right" w:pos="9026" w:leader="dot"/>
            </w:tabs>
            <w:rPr/>
          </w:pPr>
          <w:hyperlink w:anchor="__RefHeading___Toc10032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تأویل النجم الثاقب</w:t>
            </w:r>
            <w:r>
              <w:rPr>
                <w:rStyle w:val="IndexLink"/>
                <w:rtl w:val="true"/>
              </w:rPr>
              <w:tab/>
            </w:r>
            <w:r>
              <w:rPr>
                <w:rStyle w:val="IndexLink"/>
              </w:rPr>
              <w:t>82</w:t>
            </w:r>
          </w:hyperlink>
        </w:p>
        <w:p>
          <w:pPr>
            <w:pStyle w:val="Contents3"/>
            <w:tabs>
              <w:tab w:val="clear" w:pos="8459"/>
              <w:tab w:val="right" w:pos="9026" w:leader="dot"/>
            </w:tabs>
            <w:rPr/>
          </w:pPr>
          <w:hyperlink w:anchor="__RefHeading___Toc10033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الانتقام من أعداء محمّد وآل محمّد</w:t>
            </w:r>
            <w:r>
              <w:rPr>
                <w:rStyle w:val="IndexLink"/>
                <w:rtl w:val="true"/>
              </w:rPr>
              <w:tab/>
            </w:r>
            <w:r>
              <w:rPr>
                <w:rStyle w:val="IndexLink"/>
              </w:rPr>
              <w:t>85</w:t>
            </w:r>
          </w:hyperlink>
        </w:p>
        <w:p>
          <w:pPr>
            <w:pStyle w:val="Contents3"/>
            <w:tabs>
              <w:tab w:val="clear" w:pos="8459"/>
              <w:tab w:val="right" w:pos="9026" w:leader="dot"/>
            </w:tabs>
            <w:rPr/>
          </w:pPr>
          <w:hyperlink w:anchor="__RefHeading___Toc100332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السِّر فی شَبَه الإنسان بالأقرباء</w:t>
            </w:r>
            <w:r>
              <w:rPr>
                <w:rStyle w:val="IndexLink"/>
                <w:rtl w:val="true"/>
              </w:rPr>
              <w:tab/>
            </w:r>
            <w:r>
              <w:rPr>
                <w:rStyle w:val="IndexLink"/>
              </w:rPr>
              <w:t>86</w:t>
            </w:r>
          </w:hyperlink>
        </w:p>
        <w:p>
          <w:pPr>
            <w:pStyle w:val="Contents2"/>
            <w:tabs>
              <w:tab w:val="clear" w:pos="8743"/>
              <w:tab w:val="right" w:pos="9026" w:leader="dot"/>
            </w:tabs>
            <w:rPr/>
          </w:pPr>
          <w:hyperlink w:anchor="__RefHeading___Toc100334_1934241801">
            <w:r>
              <w:rPr>
                <w:webHidden/>
                <w:rStyle w:val="IndexLink"/>
                <w:rtl w:val="true"/>
              </w:rPr>
              <w:t>سورة الأعلی</w:t>
            </w:r>
            <w:r>
              <w:rPr>
                <w:rStyle w:val="IndexLink"/>
                <w:rtl w:val="true"/>
              </w:rPr>
              <w:tab/>
            </w:r>
            <w:r>
              <w:rPr>
                <w:rStyle w:val="IndexLink"/>
              </w:rPr>
              <w:t>87</w:t>
            </w:r>
          </w:hyperlink>
        </w:p>
        <w:p>
          <w:pPr>
            <w:pStyle w:val="Contents3"/>
            <w:tabs>
              <w:tab w:val="clear" w:pos="8459"/>
              <w:tab w:val="right" w:pos="9026" w:leader="dot"/>
            </w:tabs>
            <w:rPr/>
          </w:pPr>
          <w:hyperlink w:anchor="__RefHeading___Toc100336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تلاوة سورة الأعلی فی فریضة أو نافلة</w:t>
            </w:r>
            <w:r>
              <w:rPr>
                <w:rStyle w:val="IndexLink"/>
                <w:rtl w:val="true"/>
              </w:rPr>
              <w:tab/>
            </w:r>
            <w:r>
              <w:rPr>
                <w:rStyle w:val="IndexLink"/>
              </w:rPr>
              <w:t>87</w:t>
            </w:r>
          </w:hyperlink>
        </w:p>
        <w:p>
          <w:pPr>
            <w:pStyle w:val="Contents3"/>
            <w:tabs>
              <w:tab w:val="clear" w:pos="8459"/>
              <w:tab w:val="right" w:pos="9026" w:leader="dot"/>
            </w:tabs>
            <w:rPr/>
          </w:pPr>
          <w:hyperlink w:anchor="__RefHeading___Toc100338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تلاوة سورة الأعلی</w:t>
            </w:r>
            <w:r>
              <w:rPr>
                <w:rStyle w:val="IndexLink"/>
                <w:rtl w:val="true"/>
              </w:rPr>
              <w:tab/>
            </w:r>
            <w:r>
              <w:rPr>
                <w:rStyle w:val="IndexLink"/>
              </w:rPr>
              <w:t>87</w:t>
            </w:r>
          </w:hyperlink>
        </w:p>
        <w:p>
          <w:pPr>
            <w:pStyle w:val="Contents3"/>
            <w:tabs>
              <w:tab w:val="clear" w:pos="8459"/>
              <w:tab w:val="right" w:pos="9026" w:leader="dot"/>
            </w:tabs>
            <w:rPr/>
          </w:pPr>
          <w:hyperlink w:anchor="__RefHeading___Toc100340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عظمة السماوات والعرش</w:t>
            </w:r>
            <w:r>
              <w:rPr>
                <w:rStyle w:val="IndexLink"/>
                <w:rtl w:val="true"/>
              </w:rPr>
              <w:tab/>
            </w:r>
            <w:r>
              <w:rPr>
                <w:rStyle w:val="IndexLink"/>
              </w:rPr>
              <w:t>88</w:t>
            </w:r>
          </w:hyperlink>
        </w:p>
        <w:p>
          <w:pPr>
            <w:pStyle w:val="Contents3"/>
            <w:tabs>
              <w:tab w:val="clear" w:pos="8459"/>
              <w:tab w:val="right" w:pos="9026" w:leader="dot"/>
            </w:tabs>
            <w:rPr/>
          </w:pPr>
          <w:hyperlink w:anchor="__RefHeading___Toc100342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زکاة الفطرة قبل صلاة العید</w:t>
            </w:r>
            <w:r>
              <w:rPr>
                <w:rStyle w:val="IndexLink"/>
                <w:rtl w:val="true"/>
              </w:rPr>
              <w:tab/>
            </w:r>
            <w:r>
              <w:rPr>
                <w:rStyle w:val="IndexLink"/>
              </w:rPr>
              <w:t>89</w:t>
            </w:r>
          </w:hyperlink>
        </w:p>
        <w:p>
          <w:pPr>
            <w:pStyle w:val="Contents3"/>
            <w:tabs>
              <w:tab w:val="clear" w:pos="8459"/>
              <w:tab w:val="right" w:pos="9026" w:leader="dot"/>
            </w:tabs>
            <w:rPr/>
          </w:pPr>
          <w:hyperlink w:anchor="__RefHeading___Toc100344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الولایة خیر وأبقی</w:t>
            </w:r>
            <w:r>
              <w:rPr>
                <w:rStyle w:val="IndexLink"/>
                <w:rtl w:val="true"/>
              </w:rPr>
              <w:tab/>
            </w:r>
            <w:r>
              <w:rPr>
                <w:rStyle w:val="IndexLink"/>
              </w:rPr>
              <w:t>91</w:t>
            </w:r>
          </w:hyperlink>
        </w:p>
        <w:p>
          <w:pPr>
            <w:pStyle w:val="Contents3"/>
            <w:tabs>
              <w:tab w:val="clear" w:pos="8459"/>
              <w:tab w:val="right" w:pos="9026" w:leader="dot"/>
            </w:tabs>
            <w:rPr/>
          </w:pPr>
          <w:hyperlink w:anchor="__RefHeading___Toc100346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صُحف الأنبیاء عند الأئمّة الطاهرین</w:t>
            </w:r>
            <w:r>
              <w:rPr>
                <w:rStyle w:val="IndexLink"/>
                <w:rtl w:val="true"/>
              </w:rPr>
              <w:tab/>
            </w:r>
            <w:r>
              <w:rPr>
                <w:rStyle w:val="IndexLink"/>
              </w:rPr>
              <w:t>91</w:t>
            </w:r>
          </w:hyperlink>
        </w:p>
        <w:p>
          <w:pPr>
            <w:pStyle w:val="Contents2"/>
            <w:tabs>
              <w:tab w:val="clear" w:pos="8743"/>
              <w:tab w:val="right" w:pos="9026" w:leader="dot"/>
            </w:tabs>
            <w:rPr/>
          </w:pPr>
          <w:hyperlink w:anchor="__RefHeading___Toc100348_1934241801">
            <w:r>
              <w:rPr>
                <w:webHidden/>
                <w:rStyle w:val="IndexLink"/>
                <w:rtl w:val="true"/>
              </w:rPr>
              <w:t>سورة الغاشیة</w:t>
            </w:r>
            <w:r>
              <w:rPr>
                <w:rStyle w:val="IndexLink"/>
                <w:rtl w:val="true"/>
              </w:rPr>
              <w:tab/>
            </w:r>
            <w:r>
              <w:rPr>
                <w:rStyle w:val="IndexLink"/>
              </w:rPr>
              <w:t>95</w:t>
            </w:r>
          </w:hyperlink>
        </w:p>
        <w:p>
          <w:pPr>
            <w:pStyle w:val="Contents3"/>
            <w:tabs>
              <w:tab w:val="clear" w:pos="8459"/>
              <w:tab w:val="right" w:pos="9026" w:leader="dot"/>
            </w:tabs>
            <w:rPr/>
          </w:pPr>
          <w:hyperlink w:anchor="__RefHeading___Toc100350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من قرأ سورة الغاشیة فی فریضة أو نافلة</w:t>
            </w:r>
            <w:r>
              <w:rPr>
                <w:rStyle w:val="IndexLink"/>
                <w:rtl w:val="true"/>
              </w:rPr>
              <w:tab/>
            </w:r>
            <w:r>
              <w:rPr>
                <w:rStyle w:val="IndexLink"/>
              </w:rPr>
              <w:t>95</w:t>
            </w:r>
          </w:hyperlink>
        </w:p>
        <w:p>
          <w:pPr>
            <w:pStyle w:val="Contents3"/>
            <w:tabs>
              <w:tab w:val="clear" w:pos="8459"/>
              <w:tab w:val="right" w:pos="9026" w:leader="dot"/>
            </w:tabs>
            <w:rPr/>
          </w:pPr>
          <w:hyperlink w:anchor="__RefHeading___Toc100352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قراءة سورة الغاشیة</w:t>
            </w:r>
            <w:r>
              <w:rPr>
                <w:rStyle w:val="IndexLink"/>
                <w:rtl w:val="true"/>
              </w:rPr>
              <w:tab/>
            </w:r>
            <w:r>
              <w:rPr>
                <w:rStyle w:val="IndexLink"/>
              </w:rPr>
              <w:t>95</w:t>
            </w:r>
          </w:hyperlink>
        </w:p>
        <w:p>
          <w:pPr>
            <w:pStyle w:val="Contents3"/>
            <w:tabs>
              <w:tab w:val="clear" w:pos="8459"/>
              <w:tab w:val="right" w:pos="9026" w:leader="dot"/>
            </w:tabs>
            <w:rPr/>
          </w:pPr>
          <w:hyperlink w:anchor="__RefHeading___Toc100354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تأویل الآیات</w:t>
            </w:r>
            <w:r>
              <w:rPr>
                <w:rStyle w:val="IndexLink"/>
                <w:rtl w:val="true"/>
              </w:rPr>
              <w:tab/>
            </w:r>
            <w:r>
              <w:rPr>
                <w:rStyle w:val="IndexLink"/>
              </w:rPr>
              <w:t>96</w:t>
            </w:r>
          </w:hyperlink>
        </w:p>
        <w:p>
          <w:pPr>
            <w:pStyle w:val="Contents3"/>
            <w:tabs>
              <w:tab w:val="clear" w:pos="8459"/>
              <w:tab w:val="right" w:pos="9026" w:leader="dot"/>
            </w:tabs>
            <w:rPr/>
          </w:pPr>
          <w:hyperlink w:anchor="__RefHeading___Toc100356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عبادة الناصبی باطلة</w:t>
            </w:r>
            <w:r>
              <w:rPr>
                <w:rStyle w:val="IndexLink"/>
                <w:rtl w:val="true"/>
              </w:rPr>
              <w:tab/>
            </w:r>
            <w:r>
              <w:rPr>
                <w:rStyle w:val="IndexLink"/>
              </w:rPr>
              <w:t>97</w:t>
            </w:r>
          </w:hyperlink>
        </w:p>
        <w:p>
          <w:pPr>
            <w:pStyle w:val="Contents3"/>
            <w:tabs>
              <w:tab w:val="clear" w:pos="8459"/>
              <w:tab w:val="right" w:pos="9026" w:leader="dot"/>
            </w:tabs>
            <w:rPr/>
          </w:pPr>
          <w:hyperlink w:anchor="__RefHeading___Toc100358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الضَّریع</w:t>
            </w:r>
            <w:r>
              <w:rPr>
                <w:rStyle w:val="IndexLink"/>
                <w:rtl w:val="true"/>
              </w:rPr>
              <w:tab/>
            </w:r>
            <w:r>
              <w:rPr>
                <w:rStyle w:val="IndexLink"/>
              </w:rPr>
              <w:t>101</w:t>
            </w:r>
          </w:hyperlink>
        </w:p>
        <w:p>
          <w:pPr>
            <w:pStyle w:val="Contents3"/>
            <w:tabs>
              <w:tab w:val="clear" w:pos="8459"/>
              <w:tab w:val="right" w:pos="9026" w:leader="dot"/>
            </w:tabs>
            <w:rPr/>
          </w:pPr>
          <w:hyperlink w:anchor="__RefHeading___Toc100360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حساب الشیعة عند أهل البیت</w:t>
            </w:r>
            <w:r>
              <w:rPr>
                <w:rStyle w:val="IndexLink"/>
                <w:rtl w:val="true"/>
              </w:rPr>
              <w:tab/>
            </w:r>
            <w:r>
              <w:rPr>
                <w:rStyle w:val="IndexLink"/>
              </w:rPr>
              <w:t>101</w:t>
            </w:r>
          </w:hyperlink>
        </w:p>
        <w:p>
          <w:pPr>
            <w:pStyle w:val="Contents3"/>
            <w:tabs>
              <w:tab w:val="clear" w:pos="8459"/>
              <w:tab w:val="right" w:pos="9026" w:leader="dot"/>
            </w:tabs>
            <w:rPr/>
          </w:pPr>
          <w:hyperlink w:anchor="__RefHeading___Toc100362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الإمام أمیر المؤمنین قسیم الجنَّة والنار</w:t>
            </w:r>
            <w:r>
              <w:rPr>
                <w:rStyle w:val="IndexLink"/>
                <w:rtl w:val="true"/>
              </w:rPr>
              <w:tab/>
            </w:r>
            <w:r>
              <w:rPr>
                <w:rStyle w:val="IndexLink"/>
              </w:rPr>
              <w:t>105</w:t>
            </w:r>
          </w:hyperlink>
        </w:p>
        <w:p>
          <w:pPr>
            <w:pStyle w:val="Contents2"/>
            <w:tabs>
              <w:tab w:val="clear" w:pos="8743"/>
              <w:tab w:val="right" w:pos="9026" w:leader="dot"/>
            </w:tabs>
            <w:rPr/>
          </w:pPr>
          <w:hyperlink w:anchor="__RefHeading___Toc100364_1934241801">
            <w:r>
              <w:rPr>
                <w:webHidden/>
                <w:rStyle w:val="IndexLink"/>
                <w:rtl w:val="true"/>
              </w:rPr>
              <w:t>سورة الفجر</w:t>
            </w:r>
            <w:r>
              <w:rPr>
                <w:rStyle w:val="IndexLink"/>
                <w:rtl w:val="true"/>
              </w:rPr>
              <w:tab/>
            </w:r>
            <w:r>
              <w:rPr>
                <w:rStyle w:val="IndexLink"/>
              </w:rPr>
              <w:t>108</w:t>
            </w:r>
          </w:hyperlink>
        </w:p>
        <w:p>
          <w:pPr>
            <w:pStyle w:val="Contents3"/>
            <w:tabs>
              <w:tab w:val="clear" w:pos="8459"/>
              <w:tab w:val="right" w:pos="9026" w:leader="dot"/>
            </w:tabs>
            <w:rPr/>
          </w:pPr>
          <w:hyperlink w:anchor="__RefHeading___Toc100366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الفجر فی الفرائض والنوافل</w:t>
            </w:r>
            <w:r>
              <w:rPr>
                <w:rStyle w:val="IndexLink"/>
                <w:rtl w:val="true"/>
              </w:rPr>
              <w:tab/>
            </w:r>
            <w:r>
              <w:rPr>
                <w:rStyle w:val="IndexLink"/>
              </w:rPr>
              <w:t>108</w:t>
            </w:r>
          </w:hyperlink>
        </w:p>
        <w:p>
          <w:pPr>
            <w:pStyle w:val="Contents3"/>
            <w:tabs>
              <w:tab w:val="clear" w:pos="8459"/>
              <w:tab w:val="right" w:pos="9026" w:leader="dot"/>
            </w:tabs>
            <w:rPr/>
          </w:pPr>
          <w:hyperlink w:anchor="__RefHeading___Toc100368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سورة الفجر سورة الإمام الحسین</w:t>
            </w:r>
            <w:r>
              <w:rPr>
                <w:rStyle w:val="IndexLink"/>
                <w:rtl w:val="true"/>
              </w:rPr>
              <w:tab/>
            </w:r>
            <w:r>
              <w:rPr>
                <w:rStyle w:val="IndexLink"/>
              </w:rPr>
              <w:t>108</w:t>
            </w:r>
          </w:hyperlink>
        </w:p>
        <w:p>
          <w:pPr>
            <w:pStyle w:val="Contents3"/>
            <w:tabs>
              <w:tab w:val="clear" w:pos="8459"/>
              <w:tab w:val="right" w:pos="9026" w:leader="dot"/>
            </w:tabs>
            <w:rPr/>
          </w:pPr>
          <w:hyperlink w:anchor="__RefHeading___Toc100370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فائدة تلاوة وکتابة سورة الفجر</w:t>
            </w:r>
            <w:r>
              <w:rPr>
                <w:rStyle w:val="IndexLink"/>
                <w:rtl w:val="true"/>
              </w:rPr>
              <w:tab/>
            </w:r>
            <w:r>
              <w:rPr>
                <w:rStyle w:val="IndexLink"/>
              </w:rPr>
              <w:t>109</w:t>
            </w:r>
          </w:hyperlink>
        </w:p>
        <w:p>
          <w:pPr>
            <w:pStyle w:val="Contents3"/>
            <w:tabs>
              <w:tab w:val="clear" w:pos="8459"/>
              <w:tab w:val="right" w:pos="9026" w:leader="dot"/>
            </w:tabs>
            <w:rPr/>
          </w:pPr>
          <w:hyperlink w:anchor="__RefHeading___Toc100372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تأویل الآیات</w:t>
            </w:r>
            <w:r>
              <w:rPr>
                <w:rStyle w:val="IndexLink"/>
                <w:rtl w:val="true"/>
              </w:rPr>
              <w:tab/>
            </w:r>
            <w:r>
              <w:rPr>
                <w:rStyle w:val="IndexLink"/>
              </w:rPr>
              <w:t>110</w:t>
            </w:r>
          </w:hyperlink>
        </w:p>
        <w:p>
          <w:pPr>
            <w:pStyle w:val="Contents3"/>
            <w:tabs>
              <w:tab w:val="clear" w:pos="8459"/>
              <w:tab w:val="right" w:pos="9026" w:leader="dot"/>
            </w:tabs>
            <w:rPr/>
          </w:pPr>
          <w:hyperlink w:anchor="__RefHeading___Toc100374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معنی </w:t>
            </w:r>
            <w:r>
              <w:rPr>
                <w:rStyle w:val="IndexLink"/>
                <w:rtl w:val="true"/>
              </w:rPr>
              <w:t xml:space="preserve">« </w:t>
            </w:r>
            <w:r>
              <w:rPr>
                <w:rStyle w:val="IndexLink"/>
                <w:rtl w:val="true"/>
              </w:rPr>
              <w:t xml:space="preserve">ذی الأوتاد </w:t>
            </w:r>
            <w:r>
              <w:rPr>
                <w:rStyle w:val="IndexLink"/>
                <w:rtl w:val="true"/>
              </w:rPr>
              <w:t>»</w:t>
              <w:tab/>
            </w:r>
            <w:r>
              <w:rPr>
                <w:rStyle w:val="IndexLink"/>
              </w:rPr>
              <w:t>111</w:t>
            </w:r>
          </w:hyperlink>
        </w:p>
        <w:p>
          <w:pPr>
            <w:pStyle w:val="Contents3"/>
            <w:tabs>
              <w:tab w:val="clear" w:pos="8459"/>
              <w:tab w:val="right" w:pos="9026" w:leader="dot"/>
            </w:tabs>
            <w:rPr/>
          </w:pPr>
          <w:hyperlink w:anchor="__RefHeading___Toc100376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المرصاد قنطرة علی الصراط</w:t>
            </w:r>
            <w:r>
              <w:rPr>
                <w:rStyle w:val="IndexLink"/>
                <w:rtl w:val="true"/>
              </w:rPr>
              <w:tab/>
            </w:r>
            <w:r>
              <w:rPr>
                <w:rStyle w:val="IndexLink"/>
              </w:rPr>
              <w:t>112</w:t>
            </w:r>
          </w:hyperlink>
        </w:p>
        <w:p>
          <w:pPr>
            <w:pStyle w:val="Contents3"/>
            <w:tabs>
              <w:tab w:val="clear" w:pos="8459"/>
              <w:tab w:val="right" w:pos="9026" w:leader="dot"/>
            </w:tabs>
            <w:rPr/>
          </w:pPr>
          <w:hyperlink w:anchor="__RefHeading___Toc100378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حالة جهنم یوم القیامة</w:t>
            </w:r>
            <w:r>
              <w:rPr>
                <w:rStyle w:val="IndexLink"/>
                <w:rtl w:val="true"/>
              </w:rPr>
              <w:tab/>
            </w:r>
            <w:r>
              <w:rPr>
                <w:rStyle w:val="IndexLink"/>
              </w:rPr>
              <w:t>113</w:t>
            </w:r>
          </w:hyperlink>
        </w:p>
        <w:p>
          <w:pPr>
            <w:pStyle w:val="Contents3"/>
            <w:tabs>
              <w:tab w:val="clear" w:pos="8459"/>
              <w:tab w:val="right" w:pos="9026" w:leader="dot"/>
            </w:tabs>
            <w:rPr/>
          </w:pPr>
          <w:hyperlink w:anchor="__RefHeading___Toc100380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لا یُکره المؤمن علی قبْض روحه</w:t>
            </w:r>
            <w:r>
              <w:rPr>
                <w:rStyle w:val="IndexLink"/>
                <w:rtl w:val="true"/>
              </w:rPr>
              <w:tab/>
            </w:r>
            <w:r>
              <w:rPr>
                <w:rStyle w:val="IndexLink"/>
              </w:rPr>
              <w:t>114</w:t>
            </w:r>
          </w:hyperlink>
        </w:p>
        <w:p>
          <w:pPr>
            <w:pStyle w:val="Contents3"/>
            <w:tabs>
              <w:tab w:val="clear" w:pos="8459"/>
              <w:tab w:val="right" w:pos="9026" w:leader="dot"/>
            </w:tabs>
            <w:rPr/>
          </w:pPr>
          <w:hyperlink w:anchor="__RefHeading___Toc100382_1934241801">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تأویل الآیة فی الإمام علی والحسین</w:t>
            </w:r>
            <w:r>
              <w:rPr>
                <w:rStyle w:val="IndexLink"/>
                <w:rtl w:val="true"/>
              </w:rPr>
              <w:tab/>
            </w:r>
            <w:r>
              <w:rPr>
                <w:rStyle w:val="IndexLink"/>
              </w:rPr>
              <w:t>119</w:t>
            </w:r>
          </w:hyperlink>
        </w:p>
        <w:p>
          <w:pPr>
            <w:pStyle w:val="Contents2"/>
            <w:tabs>
              <w:tab w:val="clear" w:pos="8743"/>
              <w:tab w:val="right" w:pos="9026" w:leader="dot"/>
            </w:tabs>
            <w:rPr/>
          </w:pPr>
          <w:hyperlink w:anchor="__RefHeading___Toc100384_1934241801">
            <w:r>
              <w:rPr>
                <w:webHidden/>
                <w:rStyle w:val="IndexLink"/>
                <w:rtl w:val="true"/>
              </w:rPr>
              <w:t>سورة البلد</w:t>
            </w:r>
            <w:r>
              <w:rPr>
                <w:rStyle w:val="IndexLink"/>
                <w:rtl w:val="true"/>
              </w:rPr>
              <w:tab/>
            </w:r>
            <w:r>
              <w:rPr>
                <w:rStyle w:val="IndexLink"/>
              </w:rPr>
              <w:t>121</w:t>
            </w:r>
          </w:hyperlink>
        </w:p>
        <w:p>
          <w:pPr>
            <w:pStyle w:val="Contents3"/>
            <w:tabs>
              <w:tab w:val="clear" w:pos="8459"/>
              <w:tab w:val="right" w:pos="9026" w:leader="dot"/>
            </w:tabs>
            <w:rPr/>
          </w:pPr>
          <w:hyperlink w:anchor="__RefHeading___Toc100386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من قرأ سورة البلد فی الفریضة</w:t>
            </w:r>
            <w:r>
              <w:rPr>
                <w:rStyle w:val="IndexLink"/>
                <w:rtl w:val="true"/>
              </w:rPr>
              <w:tab/>
            </w:r>
            <w:r>
              <w:rPr>
                <w:rStyle w:val="IndexLink"/>
              </w:rPr>
              <w:t>121</w:t>
            </w:r>
          </w:hyperlink>
        </w:p>
        <w:p>
          <w:pPr>
            <w:pStyle w:val="Contents3"/>
            <w:tabs>
              <w:tab w:val="clear" w:pos="8459"/>
              <w:tab w:val="right" w:pos="9026" w:leader="dot"/>
            </w:tabs>
            <w:rPr/>
          </w:pPr>
          <w:hyperlink w:anchor="__RefHeading___Toc100388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کتابة سورة البلد</w:t>
            </w:r>
            <w:r>
              <w:rPr>
                <w:rStyle w:val="IndexLink"/>
                <w:rtl w:val="true"/>
              </w:rPr>
              <w:tab/>
            </w:r>
            <w:r>
              <w:rPr>
                <w:rStyle w:val="IndexLink"/>
              </w:rPr>
              <w:t>121</w:t>
            </w:r>
          </w:hyperlink>
        </w:p>
        <w:p>
          <w:pPr>
            <w:pStyle w:val="Contents3"/>
            <w:tabs>
              <w:tab w:val="clear" w:pos="8459"/>
              <w:tab w:val="right" w:pos="9026" w:leader="dot"/>
            </w:tabs>
            <w:rPr/>
          </w:pPr>
          <w:hyperlink w:anchor="__RefHeading___Toc100390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حرمة مکّة والرسول الأعظم</w:t>
            </w:r>
            <w:r>
              <w:rPr>
                <w:rStyle w:val="IndexLink"/>
                <w:rtl w:val="true"/>
              </w:rPr>
              <w:tab/>
            </w:r>
            <w:r>
              <w:rPr>
                <w:rStyle w:val="IndexLink"/>
              </w:rPr>
              <w:t>122</w:t>
            </w:r>
          </w:hyperlink>
        </w:p>
        <w:p>
          <w:pPr>
            <w:pStyle w:val="Contents3"/>
            <w:tabs>
              <w:tab w:val="clear" w:pos="8459"/>
              <w:tab w:val="right" w:pos="9026" w:leader="dot"/>
            </w:tabs>
            <w:rPr/>
          </w:pPr>
          <w:hyperlink w:anchor="__RefHeading___Toc100392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تأویل الوالد والولد</w:t>
            </w:r>
            <w:r>
              <w:rPr>
                <w:rStyle w:val="IndexLink"/>
                <w:rtl w:val="true"/>
              </w:rPr>
              <w:tab/>
            </w:r>
            <w:r>
              <w:rPr>
                <w:rStyle w:val="IndexLink"/>
              </w:rPr>
              <w:t>124</w:t>
            </w:r>
          </w:hyperlink>
        </w:p>
        <w:p>
          <w:pPr>
            <w:pStyle w:val="Contents3"/>
            <w:tabs>
              <w:tab w:val="clear" w:pos="8459"/>
              <w:tab w:val="right" w:pos="9026" w:leader="dot"/>
            </w:tabs>
            <w:rPr/>
          </w:pPr>
          <w:hyperlink w:anchor="__RefHeading___Toc100394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الإنسان فی کَبَد</w:t>
            </w:r>
            <w:r>
              <w:rPr>
                <w:rStyle w:val="IndexLink"/>
                <w:rtl w:val="true"/>
              </w:rPr>
              <w:tab/>
            </w:r>
            <w:r>
              <w:rPr>
                <w:rStyle w:val="IndexLink"/>
              </w:rPr>
              <w:t>125</w:t>
            </w:r>
          </w:hyperlink>
        </w:p>
        <w:p>
          <w:pPr>
            <w:pStyle w:val="Contents3"/>
            <w:tabs>
              <w:tab w:val="clear" w:pos="8459"/>
              <w:tab w:val="right" w:pos="9026" w:leader="dot"/>
            </w:tabs>
            <w:rPr/>
          </w:pPr>
          <w:hyperlink w:anchor="__RefHeading___Toc100396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هدایة النجدین</w:t>
            </w:r>
            <w:r>
              <w:rPr>
                <w:rStyle w:val="IndexLink"/>
                <w:rtl w:val="true"/>
              </w:rPr>
              <w:tab/>
            </w:r>
            <w:r>
              <w:rPr>
                <w:rStyle w:val="IndexLink"/>
              </w:rPr>
              <w:t>126</w:t>
            </w:r>
          </w:hyperlink>
        </w:p>
        <w:p>
          <w:pPr>
            <w:pStyle w:val="Contents3"/>
            <w:tabs>
              <w:tab w:val="clear" w:pos="8459"/>
              <w:tab w:val="right" w:pos="9026" w:leader="dot"/>
            </w:tabs>
            <w:rPr/>
          </w:pPr>
          <w:hyperlink w:anchor="__RefHeading___Toc100398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تأویل الرقَبة والعَقَبة</w:t>
            </w:r>
            <w:r>
              <w:rPr>
                <w:rStyle w:val="IndexLink"/>
                <w:rtl w:val="true"/>
              </w:rPr>
              <w:tab/>
            </w:r>
            <w:r>
              <w:rPr>
                <w:rStyle w:val="IndexLink"/>
              </w:rPr>
              <w:t>128</w:t>
            </w:r>
          </w:hyperlink>
        </w:p>
        <w:p>
          <w:pPr>
            <w:pStyle w:val="Contents3"/>
            <w:tabs>
              <w:tab w:val="clear" w:pos="8459"/>
              <w:tab w:val="right" w:pos="9026" w:leader="dot"/>
            </w:tabs>
            <w:rPr/>
          </w:pPr>
          <w:hyperlink w:anchor="__RefHeading___Toc100400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ثواب إطعام المؤمن</w:t>
            </w:r>
            <w:r>
              <w:rPr>
                <w:rStyle w:val="IndexLink"/>
                <w:rtl w:val="true"/>
              </w:rPr>
              <w:tab/>
            </w:r>
            <w:r>
              <w:rPr>
                <w:rStyle w:val="IndexLink"/>
              </w:rPr>
              <w:t>131</w:t>
            </w:r>
          </w:hyperlink>
        </w:p>
        <w:p>
          <w:pPr>
            <w:pStyle w:val="Contents2"/>
            <w:tabs>
              <w:tab w:val="clear" w:pos="8743"/>
              <w:tab w:val="right" w:pos="9026" w:leader="dot"/>
            </w:tabs>
            <w:rPr/>
          </w:pPr>
          <w:hyperlink w:anchor="__RefHeading___Toc100402_1934241801">
            <w:r>
              <w:rPr>
                <w:webHidden/>
                <w:rStyle w:val="IndexLink"/>
                <w:rtl w:val="true"/>
              </w:rPr>
              <w:t>سورة الشمس</w:t>
            </w:r>
            <w:r>
              <w:rPr>
                <w:rStyle w:val="IndexLink"/>
                <w:rtl w:val="true"/>
              </w:rPr>
              <w:tab/>
            </w:r>
            <w:r>
              <w:rPr>
                <w:rStyle w:val="IndexLink"/>
              </w:rPr>
              <w:t>133</w:t>
            </w:r>
          </w:hyperlink>
        </w:p>
        <w:p>
          <w:pPr>
            <w:pStyle w:val="Contents3"/>
            <w:tabs>
              <w:tab w:val="clear" w:pos="8459"/>
              <w:tab w:val="right" w:pos="9026" w:leader="dot"/>
            </w:tabs>
            <w:rPr/>
          </w:pPr>
          <w:hyperlink w:anchor="__RefHeading___Toc10040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الشمس واللیل والضحی والانشراح</w:t>
            </w:r>
            <w:r>
              <w:rPr>
                <w:rStyle w:val="IndexLink"/>
                <w:rtl w:val="true"/>
              </w:rPr>
              <w:tab/>
            </w:r>
            <w:r>
              <w:rPr>
                <w:rStyle w:val="IndexLink"/>
              </w:rPr>
              <w:t>133</w:t>
            </w:r>
          </w:hyperlink>
        </w:p>
        <w:p>
          <w:pPr>
            <w:pStyle w:val="Contents3"/>
            <w:tabs>
              <w:tab w:val="clear" w:pos="8459"/>
              <w:tab w:val="right" w:pos="9026" w:leader="dot"/>
            </w:tabs>
            <w:rPr/>
          </w:pPr>
          <w:hyperlink w:anchor="__RefHeading___Toc10040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استحباب قراءة سورة الشمس لزیادة الرزق</w:t>
            </w:r>
            <w:r>
              <w:rPr>
                <w:rStyle w:val="IndexLink"/>
                <w:rtl w:val="true"/>
              </w:rPr>
              <w:tab/>
            </w:r>
            <w:r>
              <w:rPr>
                <w:rStyle w:val="IndexLink"/>
              </w:rPr>
              <w:t>134</w:t>
            </w:r>
          </w:hyperlink>
        </w:p>
        <w:p>
          <w:pPr>
            <w:pStyle w:val="Contents3"/>
            <w:tabs>
              <w:tab w:val="clear" w:pos="8459"/>
              <w:tab w:val="right" w:pos="9026" w:leader="dot"/>
            </w:tabs>
            <w:rPr/>
          </w:pPr>
          <w:hyperlink w:anchor="__RefHeading___Toc10040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تأویل الآیات</w:t>
            </w:r>
            <w:r>
              <w:rPr>
                <w:rStyle w:val="IndexLink"/>
                <w:rtl w:val="true"/>
              </w:rPr>
              <w:tab/>
            </w:r>
            <w:r>
              <w:rPr>
                <w:rStyle w:val="IndexLink"/>
              </w:rPr>
              <w:t>134</w:t>
            </w:r>
          </w:hyperlink>
        </w:p>
        <w:p>
          <w:pPr>
            <w:pStyle w:val="Contents3"/>
            <w:tabs>
              <w:tab w:val="clear" w:pos="8459"/>
              <w:tab w:val="right" w:pos="9026" w:leader="dot"/>
            </w:tabs>
            <w:rPr/>
          </w:pPr>
          <w:hyperlink w:anchor="__RefHeading___Toc10041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أقوال مستحبة عند تلاوة بعض الآیات</w:t>
            </w:r>
            <w:r>
              <w:rPr>
                <w:rStyle w:val="IndexLink"/>
                <w:rtl w:val="true"/>
              </w:rPr>
              <w:tab/>
            </w:r>
            <w:r>
              <w:rPr>
                <w:rStyle w:val="IndexLink"/>
              </w:rPr>
              <w:t>142</w:t>
            </w:r>
          </w:hyperlink>
        </w:p>
        <w:p>
          <w:pPr>
            <w:pStyle w:val="Contents2"/>
            <w:tabs>
              <w:tab w:val="clear" w:pos="8743"/>
              <w:tab w:val="right" w:pos="9026" w:leader="dot"/>
            </w:tabs>
            <w:rPr/>
          </w:pPr>
          <w:hyperlink w:anchor="__RefHeading___Toc100412_1934241801">
            <w:r>
              <w:rPr>
                <w:webHidden/>
                <w:rStyle w:val="IndexLink"/>
                <w:rtl w:val="true"/>
              </w:rPr>
              <w:t>سورة اللیل</w:t>
            </w:r>
            <w:r>
              <w:rPr>
                <w:rStyle w:val="IndexLink"/>
                <w:rtl w:val="true"/>
              </w:rPr>
              <w:tab/>
            </w:r>
            <w:r>
              <w:rPr>
                <w:rStyle w:val="IndexLink"/>
              </w:rPr>
              <w:t>145</w:t>
            </w:r>
          </w:hyperlink>
        </w:p>
        <w:p>
          <w:pPr>
            <w:pStyle w:val="Contents3"/>
            <w:tabs>
              <w:tab w:val="clear" w:pos="8459"/>
              <w:tab w:val="right" w:pos="9026" w:leader="dot"/>
            </w:tabs>
            <w:rPr/>
          </w:pPr>
          <w:hyperlink w:anchor="__RefHeading___Toc10041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قراءة سورة اللیل</w:t>
            </w:r>
            <w:r>
              <w:rPr>
                <w:rStyle w:val="IndexLink"/>
                <w:rtl w:val="true"/>
              </w:rPr>
              <w:tab/>
            </w:r>
            <w:r>
              <w:rPr>
                <w:rStyle w:val="IndexLink"/>
              </w:rPr>
              <w:t>145</w:t>
            </w:r>
          </w:hyperlink>
        </w:p>
        <w:p>
          <w:pPr>
            <w:pStyle w:val="Contents3"/>
            <w:tabs>
              <w:tab w:val="clear" w:pos="8459"/>
              <w:tab w:val="right" w:pos="9026" w:leader="dot"/>
            </w:tabs>
            <w:rPr/>
          </w:pPr>
          <w:hyperlink w:anchor="__RefHeading___Toc10041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تأویل الآیات</w:t>
            </w:r>
            <w:r>
              <w:rPr>
                <w:rStyle w:val="IndexLink"/>
                <w:rtl w:val="true"/>
              </w:rPr>
              <w:tab/>
            </w:r>
            <w:r>
              <w:rPr>
                <w:rStyle w:val="IndexLink"/>
              </w:rPr>
              <w:t>146</w:t>
            </w:r>
          </w:hyperlink>
        </w:p>
        <w:p>
          <w:pPr>
            <w:pStyle w:val="Contents2"/>
            <w:tabs>
              <w:tab w:val="clear" w:pos="8743"/>
              <w:tab w:val="right" w:pos="9026" w:leader="dot"/>
            </w:tabs>
            <w:rPr/>
          </w:pPr>
          <w:hyperlink w:anchor="__RefHeading___Toc100418_1934241801">
            <w:r>
              <w:rPr>
                <w:webHidden/>
                <w:rStyle w:val="IndexLink"/>
                <w:rtl w:val="true"/>
              </w:rPr>
              <w:t>سورة الضحی</w:t>
            </w:r>
            <w:r>
              <w:rPr>
                <w:rStyle w:val="IndexLink"/>
                <w:rtl w:val="true"/>
              </w:rPr>
              <w:tab/>
            </w:r>
            <w:r>
              <w:rPr>
                <w:rStyle w:val="IndexLink"/>
              </w:rPr>
              <w:t>155</w:t>
            </w:r>
          </w:hyperlink>
        </w:p>
        <w:p>
          <w:pPr>
            <w:pStyle w:val="Contents3"/>
            <w:tabs>
              <w:tab w:val="clear" w:pos="8459"/>
              <w:tab w:val="right" w:pos="9026" w:leader="dot"/>
            </w:tabs>
            <w:rPr/>
          </w:pPr>
          <w:hyperlink w:anchor="__RefHeading___Toc100420_1934241801">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100422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النهی عن الجمع بین سورتین فی الصلاة إلاّ ما اُستُثنی</w:t>
            </w:r>
            <w:r>
              <w:rPr>
                <w:rStyle w:val="IndexLink"/>
                <w:rtl w:val="true"/>
              </w:rPr>
              <w:tab/>
            </w:r>
            <w:r>
              <w:rPr>
                <w:rStyle w:val="IndexLink"/>
              </w:rPr>
              <w:t>155</w:t>
            </w:r>
          </w:hyperlink>
        </w:p>
        <w:p>
          <w:pPr>
            <w:pStyle w:val="Contents3"/>
            <w:tabs>
              <w:tab w:val="clear" w:pos="8459"/>
              <w:tab w:val="right" w:pos="9026" w:leader="dot"/>
            </w:tabs>
            <w:rPr/>
          </w:pPr>
          <w:hyperlink w:anchor="__RefHeading___Toc100424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الکَرَّة لرسول الله</w:t>
            </w:r>
            <w:r>
              <w:rPr>
                <w:rStyle w:val="IndexLink"/>
                <w:rtl w:val="true"/>
              </w:rPr>
              <w:tab/>
            </w:r>
            <w:r>
              <w:rPr>
                <w:rStyle w:val="IndexLink"/>
              </w:rPr>
              <w:t>156</w:t>
            </w:r>
          </w:hyperlink>
        </w:p>
        <w:p>
          <w:pPr>
            <w:pStyle w:val="Contents3"/>
            <w:tabs>
              <w:tab w:val="clear" w:pos="8459"/>
              <w:tab w:val="right" w:pos="9026" w:leader="dot"/>
            </w:tabs>
            <w:rPr/>
          </w:pPr>
          <w:hyperlink w:anchor="__RefHeading___Toc100426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مرارة الدنیا حلاوة الآخرة</w:t>
            </w:r>
            <w:r>
              <w:rPr>
                <w:rStyle w:val="IndexLink"/>
                <w:rtl w:val="true"/>
              </w:rPr>
              <w:tab/>
            </w:r>
            <w:r>
              <w:rPr>
                <w:rStyle w:val="IndexLink"/>
              </w:rPr>
              <w:t>157</w:t>
            </w:r>
          </w:hyperlink>
        </w:p>
        <w:p>
          <w:pPr>
            <w:pStyle w:val="Contents3"/>
            <w:tabs>
              <w:tab w:val="clear" w:pos="8459"/>
              <w:tab w:val="right" w:pos="9026" w:leader="dot"/>
            </w:tabs>
            <w:rPr/>
          </w:pPr>
          <w:hyperlink w:anchor="__RefHeading___Toc100428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ممّا أنعم الله به علی رسوله</w:t>
            </w:r>
            <w:r>
              <w:rPr>
                <w:rStyle w:val="IndexLink"/>
                <w:rtl w:val="true"/>
              </w:rPr>
              <w:tab/>
            </w:r>
            <w:r>
              <w:rPr>
                <w:rStyle w:val="IndexLink"/>
              </w:rPr>
              <w:t>158</w:t>
            </w:r>
          </w:hyperlink>
        </w:p>
        <w:p>
          <w:pPr>
            <w:pStyle w:val="Contents3"/>
            <w:tabs>
              <w:tab w:val="clear" w:pos="8459"/>
              <w:tab w:val="right" w:pos="9026" w:leader="dot"/>
            </w:tabs>
            <w:rPr/>
          </w:pPr>
          <w:hyperlink w:anchor="__RefHeading___Toc100430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علّة یُتم النبی من أبویه</w:t>
            </w:r>
            <w:r>
              <w:rPr>
                <w:rStyle w:val="IndexLink"/>
                <w:rtl w:val="true"/>
              </w:rPr>
              <w:tab/>
            </w:r>
            <w:r>
              <w:rPr>
                <w:rStyle w:val="IndexLink"/>
              </w:rPr>
              <w:t>158</w:t>
            </w:r>
          </w:hyperlink>
        </w:p>
        <w:p>
          <w:pPr>
            <w:pStyle w:val="Contents3"/>
            <w:tabs>
              <w:tab w:val="clear" w:pos="8459"/>
              <w:tab w:val="right" w:pos="9026" w:leader="dot"/>
            </w:tabs>
            <w:rPr/>
          </w:pPr>
          <w:hyperlink w:anchor="__RefHeading___Toc100432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النهی عن ردّ السائل</w:t>
            </w:r>
            <w:r>
              <w:rPr>
                <w:rStyle w:val="IndexLink"/>
                <w:rtl w:val="true"/>
              </w:rPr>
              <w:tab/>
            </w:r>
            <w:r>
              <w:rPr>
                <w:rStyle w:val="IndexLink"/>
              </w:rPr>
              <w:t>159</w:t>
            </w:r>
          </w:hyperlink>
        </w:p>
        <w:p>
          <w:pPr>
            <w:pStyle w:val="Contents3"/>
            <w:tabs>
              <w:tab w:val="clear" w:pos="8459"/>
              <w:tab w:val="right" w:pos="9026" w:leader="dot"/>
            </w:tabs>
            <w:rPr/>
          </w:pPr>
          <w:hyperlink w:anchor="__RefHeading___Toc100434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الاقتصاد فی الانفاق</w:t>
            </w:r>
            <w:r>
              <w:rPr>
                <w:rStyle w:val="IndexLink"/>
                <w:rtl w:val="true"/>
              </w:rPr>
              <w:tab/>
            </w:r>
            <w:r>
              <w:rPr>
                <w:rStyle w:val="IndexLink"/>
              </w:rPr>
              <w:t>159</w:t>
            </w:r>
          </w:hyperlink>
        </w:p>
        <w:p>
          <w:pPr>
            <w:pStyle w:val="Contents3"/>
            <w:tabs>
              <w:tab w:val="clear" w:pos="8459"/>
              <w:tab w:val="right" w:pos="9026" w:leader="dot"/>
            </w:tabs>
            <w:rPr/>
          </w:pPr>
          <w:hyperlink w:anchor="__RefHeading___Toc100436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التحدُّث بنعم الله سبحانه</w:t>
            </w:r>
            <w:r>
              <w:rPr>
                <w:rStyle w:val="IndexLink"/>
                <w:rtl w:val="true"/>
              </w:rPr>
              <w:tab/>
            </w:r>
            <w:r>
              <w:rPr>
                <w:rStyle w:val="IndexLink"/>
              </w:rPr>
              <w:t>160</w:t>
            </w:r>
          </w:hyperlink>
        </w:p>
        <w:p>
          <w:pPr>
            <w:pStyle w:val="Contents3"/>
            <w:tabs>
              <w:tab w:val="clear" w:pos="8459"/>
              <w:tab w:val="right" w:pos="9026" w:leader="dot"/>
            </w:tabs>
            <w:rPr/>
          </w:pPr>
          <w:hyperlink w:anchor="__RefHeading___Toc100438_1934241801">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إظهار النعمة</w:t>
            </w:r>
            <w:r>
              <w:rPr>
                <w:rStyle w:val="IndexLink"/>
                <w:rtl w:val="true"/>
              </w:rPr>
              <w:tab/>
            </w:r>
            <w:r>
              <w:rPr>
                <w:rStyle w:val="IndexLink"/>
              </w:rPr>
              <w:t>161</w:t>
            </w:r>
          </w:hyperlink>
        </w:p>
        <w:p>
          <w:pPr>
            <w:pStyle w:val="Contents3"/>
            <w:tabs>
              <w:tab w:val="clear" w:pos="8459"/>
              <w:tab w:val="right" w:pos="9026" w:leader="dot"/>
            </w:tabs>
            <w:rPr/>
          </w:pPr>
          <w:hyperlink w:anchor="__RefHeading___Toc100440_1934241801">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النعم تزول وتشهد علی صاحبها</w:t>
            </w:r>
            <w:r>
              <w:rPr>
                <w:rStyle w:val="IndexLink"/>
                <w:rtl w:val="true"/>
              </w:rPr>
              <w:tab/>
            </w:r>
            <w:r>
              <w:rPr>
                <w:rStyle w:val="IndexLink"/>
              </w:rPr>
              <w:t>162</w:t>
            </w:r>
          </w:hyperlink>
        </w:p>
        <w:p>
          <w:pPr>
            <w:pStyle w:val="Contents2"/>
            <w:tabs>
              <w:tab w:val="clear" w:pos="8743"/>
              <w:tab w:val="right" w:pos="9026" w:leader="dot"/>
            </w:tabs>
            <w:rPr/>
          </w:pPr>
          <w:hyperlink w:anchor="__RefHeading___Toc100442_1934241801">
            <w:r>
              <w:rPr>
                <w:webHidden/>
                <w:rStyle w:val="IndexLink"/>
                <w:rtl w:val="true"/>
              </w:rPr>
              <w:t>سورة الانشراح</w:t>
            </w:r>
            <w:r>
              <w:rPr>
                <w:rStyle w:val="IndexLink"/>
                <w:rtl w:val="true"/>
              </w:rPr>
              <w:tab/>
            </w:r>
            <w:r>
              <w:rPr>
                <w:rStyle w:val="IndexLink"/>
              </w:rPr>
              <w:t>163</w:t>
            </w:r>
          </w:hyperlink>
        </w:p>
        <w:p>
          <w:pPr>
            <w:pStyle w:val="Contents3"/>
            <w:tabs>
              <w:tab w:val="clear" w:pos="8459"/>
              <w:tab w:val="right" w:pos="9026" w:leader="dot"/>
            </w:tabs>
            <w:rPr/>
          </w:pPr>
          <w:hyperlink w:anchor="__RefHeading___Toc10044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فوائد قراءة سورة الانشراح</w:t>
            </w:r>
            <w:r>
              <w:rPr>
                <w:rStyle w:val="IndexLink"/>
                <w:rtl w:val="true"/>
              </w:rPr>
              <w:tab/>
            </w:r>
            <w:r>
              <w:rPr>
                <w:rStyle w:val="IndexLink"/>
              </w:rPr>
              <w:t>163</w:t>
            </w:r>
          </w:hyperlink>
        </w:p>
        <w:p>
          <w:pPr>
            <w:pStyle w:val="Contents3"/>
            <w:tabs>
              <w:tab w:val="clear" w:pos="8459"/>
              <w:tab w:val="right" w:pos="9026" w:leader="dot"/>
            </w:tabs>
            <w:rPr/>
          </w:pPr>
          <w:hyperlink w:anchor="__RefHeading___Toc10044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تأویل الآیات</w:t>
            </w:r>
            <w:r>
              <w:rPr>
                <w:rStyle w:val="IndexLink"/>
                <w:rtl w:val="true"/>
              </w:rPr>
              <w:tab/>
            </w:r>
            <w:r>
              <w:rPr>
                <w:rStyle w:val="IndexLink"/>
              </w:rPr>
              <w:t>164</w:t>
            </w:r>
          </w:hyperlink>
        </w:p>
        <w:p>
          <w:pPr>
            <w:pStyle w:val="Contents3"/>
            <w:tabs>
              <w:tab w:val="clear" w:pos="8459"/>
              <w:tab w:val="right" w:pos="9026" w:leader="dot"/>
            </w:tabs>
            <w:rPr/>
          </w:pPr>
          <w:hyperlink w:anchor="__RefHeading___Toc10044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استحباب الدعاء بعد الصلاة</w:t>
            </w:r>
            <w:r>
              <w:rPr>
                <w:rStyle w:val="IndexLink"/>
                <w:rtl w:val="true"/>
              </w:rPr>
              <w:tab/>
            </w:r>
            <w:r>
              <w:rPr>
                <w:rStyle w:val="IndexLink"/>
              </w:rPr>
              <w:t>167</w:t>
            </w:r>
          </w:hyperlink>
        </w:p>
        <w:p>
          <w:pPr>
            <w:pStyle w:val="Contents3"/>
            <w:tabs>
              <w:tab w:val="clear" w:pos="8459"/>
              <w:tab w:val="right" w:pos="9026" w:leader="dot"/>
            </w:tabs>
            <w:rPr/>
          </w:pPr>
          <w:hyperlink w:anchor="__RefHeading___Toc10045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عدم اکراه الزوج المعسِر</w:t>
            </w:r>
            <w:r>
              <w:rPr>
                <w:rStyle w:val="IndexLink"/>
                <w:rtl w:val="true"/>
              </w:rPr>
              <w:tab/>
            </w:r>
            <w:r>
              <w:rPr>
                <w:rStyle w:val="IndexLink"/>
              </w:rPr>
              <w:t>168</w:t>
            </w:r>
          </w:hyperlink>
        </w:p>
        <w:p>
          <w:pPr>
            <w:pStyle w:val="Contents2"/>
            <w:tabs>
              <w:tab w:val="clear" w:pos="8743"/>
              <w:tab w:val="right" w:pos="9026" w:leader="dot"/>
            </w:tabs>
            <w:rPr/>
          </w:pPr>
          <w:hyperlink w:anchor="__RefHeading___Toc100452_1934241801">
            <w:r>
              <w:rPr>
                <w:webHidden/>
                <w:rStyle w:val="IndexLink"/>
                <w:rtl w:val="true"/>
              </w:rPr>
              <w:t>سورة التِّین</w:t>
            </w:r>
            <w:r>
              <w:rPr>
                <w:rStyle w:val="IndexLink"/>
                <w:rtl w:val="true"/>
              </w:rPr>
              <w:tab/>
            </w:r>
            <w:r>
              <w:rPr>
                <w:rStyle w:val="IndexLink"/>
              </w:rPr>
              <w:t>169</w:t>
            </w:r>
          </w:hyperlink>
        </w:p>
        <w:p>
          <w:pPr>
            <w:pStyle w:val="Contents3"/>
            <w:tabs>
              <w:tab w:val="clear" w:pos="8459"/>
              <w:tab w:val="right" w:pos="9026" w:leader="dot"/>
            </w:tabs>
            <w:rPr/>
          </w:pPr>
          <w:hyperlink w:anchor="__RefHeading___Toc10045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من قرأ سورة التِّین فی الفرائض والنوافل</w:t>
            </w:r>
            <w:r>
              <w:rPr>
                <w:rStyle w:val="IndexLink"/>
                <w:rtl w:val="true"/>
              </w:rPr>
              <w:tab/>
            </w:r>
            <w:r>
              <w:rPr>
                <w:rStyle w:val="IndexLink"/>
              </w:rPr>
              <w:t>169</w:t>
            </w:r>
          </w:hyperlink>
        </w:p>
        <w:p>
          <w:pPr>
            <w:pStyle w:val="Contents3"/>
            <w:tabs>
              <w:tab w:val="clear" w:pos="8459"/>
              <w:tab w:val="right" w:pos="9026" w:leader="dot"/>
            </w:tabs>
            <w:rPr/>
          </w:pPr>
          <w:hyperlink w:anchor="__RefHeading___Toc10045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کتابة سورة التّین</w:t>
            </w:r>
            <w:r>
              <w:rPr>
                <w:rStyle w:val="IndexLink"/>
                <w:rtl w:val="true"/>
              </w:rPr>
              <w:tab/>
            </w:r>
            <w:r>
              <w:rPr>
                <w:rStyle w:val="IndexLink"/>
              </w:rPr>
              <w:t>169</w:t>
            </w:r>
          </w:hyperlink>
        </w:p>
        <w:p>
          <w:pPr>
            <w:pStyle w:val="Contents3"/>
            <w:tabs>
              <w:tab w:val="clear" w:pos="8459"/>
              <w:tab w:val="right" w:pos="9026" w:leader="dot"/>
            </w:tabs>
            <w:rPr/>
          </w:pPr>
          <w:hyperlink w:anchor="__RefHeading___Toc10045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تأویل التِّین والزیتون وطور سینین</w:t>
            </w:r>
            <w:r>
              <w:rPr>
                <w:rStyle w:val="IndexLink"/>
                <w:rtl w:val="true"/>
              </w:rPr>
              <w:tab/>
            </w:r>
            <w:r>
              <w:rPr>
                <w:rStyle w:val="IndexLink"/>
              </w:rPr>
              <w:t>170</w:t>
            </w:r>
          </w:hyperlink>
        </w:p>
        <w:p>
          <w:pPr>
            <w:pStyle w:val="Contents3"/>
            <w:tabs>
              <w:tab w:val="clear" w:pos="8459"/>
              <w:tab w:val="right" w:pos="9026" w:leader="dot"/>
            </w:tabs>
            <w:rPr/>
          </w:pPr>
          <w:hyperlink w:anchor="__RefHeading___Toc10046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قوام الإنسان بأربعة</w:t>
            </w:r>
            <w:r>
              <w:rPr>
                <w:rStyle w:val="IndexLink"/>
                <w:rtl w:val="true"/>
              </w:rPr>
              <w:tab/>
            </w:r>
            <w:r>
              <w:rPr>
                <w:rStyle w:val="IndexLink"/>
              </w:rPr>
              <w:t>172</w:t>
            </w:r>
          </w:hyperlink>
        </w:p>
        <w:p>
          <w:pPr>
            <w:pStyle w:val="Contents3"/>
            <w:tabs>
              <w:tab w:val="clear" w:pos="8459"/>
              <w:tab w:val="right" w:pos="9026" w:leader="dot"/>
            </w:tabs>
            <w:rPr/>
          </w:pPr>
          <w:hyperlink w:anchor="__RefHeading___Toc100462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المؤمنون وأمیرهم</w:t>
            </w:r>
            <w:r>
              <w:rPr>
                <w:rStyle w:val="IndexLink"/>
                <w:rtl w:val="true"/>
              </w:rPr>
              <w:tab/>
            </w:r>
            <w:r>
              <w:rPr>
                <w:rStyle w:val="IndexLink"/>
              </w:rPr>
              <w:t>173</w:t>
            </w:r>
          </w:hyperlink>
        </w:p>
        <w:p>
          <w:pPr>
            <w:pStyle w:val="Contents3"/>
            <w:tabs>
              <w:tab w:val="clear" w:pos="8459"/>
              <w:tab w:val="right" w:pos="9026" w:leader="dot"/>
            </w:tabs>
            <w:rPr/>
          </w:pPr>
          <w:hyperlink w:anchor="__RefHeading___Toc100464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ما یستحب قوله بعد الفراغ من السورة</w:t>
            </w:r>
            <w:r>
              <w:rPr>
                <w:rStyle w:val="IndexLink"/>
                <w:rtl w:val="true"/>
              </w:rPr>
              <w:tab/>
            </w:r>
            <w:r>
              <w:rPr>
                <w:rStyle w:val="IndexLink"/>
              </w:rPr>
              <w:t>174</w:t>
            </w:r>
          </w:hyperlink>
        </w:p>
        <w:p>
          <w:pPr>
            <w:pStyle w:val="Contents2"/>
            <w:tabs>
              <w:tab w:val="clear" w:pos="8743"/>
              <w:tab w:val="right" w:pos="9026" w:leader="dot"/>
            </w:tabs>
            <w:rPr/>
          </w:pPr>
          <w:hyperlink w:anchor="__RefHeading___Toc100466_1934241801">
            <w:r>
              <w:rPr>
                <w:webHidden/>
                <w:rStyle w:val="IndexLink"/>
                <w:rtl w:val="true"/>
              </w:rPr>
              <w:t>سورة العَلَق</w:t>
            </w:r>
            <w:r>
              <w:rPr>
                <w:rStyle w:val="IndexLink"/>
                <w:rtl w:val="true"/>
              </w:rPr>
              <w:tab/>
            </w:r>
            <w:r>
              <w:rPr>
                <w:rStyle w:val="IndexLink"/>
              </w:rPr>
              <w:t>175</w:t>
            </w:r>
          </w:hyperlink>
        </w:p>
        <w:p>
          <w:pPr>
            <w:pStyle w:val="Contents3"/>
            <w:tabs>
              <w:tab w:val="clear" w:pos="8459"/>
              <w:tab w:val="right" w:pos="9026" w:leader="dot"/>
            </w:tabs>
            <w:rPr/>
          </w:pPr>
          <w:hyperlink w:anchor="__RefHeading___Toc100468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العَلَق</w:t>
            </w:r>
            <w:r>
              <w:rPr>
                <w:rStyle w:val="IndexLink"/>
                <w:rtl w:val="true"/>
              </w:rPr>
              <w:tab/>
            </w:r>
            <w:r>
              <w:rPr>
                <w:rStyle w:val="IndexLink"/>
              </w:rPr>
              <w:t>175</w:t>
            </w:r>
          </w:hyperlink>
        </w:p>
        <w:p>
          <w:pPr>
            <w:pStyle w:val="Contents3"/>
            <w:tabs>
              <w:tab w:val="clear" w:pos="8459"/>
              <w:tab w:val="right" w:pos="9026" w:leader="dot"/>
            </w:tabs>
            <w:rPr/>
          </w:pPr>
          <w:hyperlink w:anchor="__RefHeading___Toc100470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قراءة سورة العَلق</w:t>
            </w:r>
            <w:r>
              <w:rPr>
                <w:rStyle w:val="IndexLink"/>
                <w:rtl w:val="true"/>
              </w:rPr>
              <w:tab/>
            </w:r>
            <w:r>
              <w:rPr>
                <w:rStyle w:val="IndexLink"/>
              </w:rPr>
              <w:t>175</w:t>
            </w:r>
          </w:hyperlink>
        </w:p>
        <w:p>
          <w:pPr>
            <w:pStyle w:val="Contents3"/>
            <w:tabs>
              <w:tab w:val="clear" w:pos="8459"/>
              <w:tab w:val="right" w:pos="9026" w:leader="dot"/>
            </w:tabs>
            <w:rPr/>
          </w:pPr>
          <w:hyperlink w:anchor="__RefHeading___Toc100472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أوّل سورة وآخر سورة نزلت علی رسول الله</w:t>
            </w:r>
            <w:r>
              <w:rPr>
                <w:rStyle w:val="IndexLink"/>
                <w:rtl w:val="true"/>
              </w:rPr>
              <w:tab/>
            </w:r>
            <w:r>
              <w:rPr>
                <w:rStyle w:val="IndexLink"/>
              </w:rPr>
              <w:t>176</w:t>
            </w:r>
          </w:hyperlink>
        </w:p>
        <w:p>
          <w:pPr>
            <w:pStyle w:val="Contents3"/>
            <w:tabs>
              <w:tab w:val="clear" w:pos="8459"/>
              <w:tab w:val="right" w:pos="9026" w:leader="dot"/>
            </w:tabs>
            <w:rPr/>
          </w:pPr>
          <w:hyperlink w:anchor="__RefHeading___Toc100474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طغیان الانسان وبعض المخلوقات</w:t>
            </w:r>
            <w:r>
              <w:rPr>
                <w:rStyle w:val="IndexLink"/>
                <w:rtl w:val="true"/>
              </w:rPr>
              <w:tab/>
            </w:r>
            <w:r>
              <w:rPr>
                <w:rStyle w:val="IndexLink"/>
              </w:rPr>
              <w:t>177</w:t>
            </w:r>
          </w:hyperlink>
        </w:p>
        <w:p>
          <w:pPr>
            <w:pStyle w:val="Contents3"/>
            <w:tabs>
              <w:tab w:val="clear" w:pos="8459"/>
              <w:tab w:val="right" w:pos="9026" w:leader="dot"/>
            </w:tabs>
            <w:rPr/>
          </w:pPr>
          <w:hyperlink w:anchor="__RefHeading___Toc100476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أقرب ما یکون العبد من ربّه</w:t>
            </w:r>
            <w:r>
              <w:rPr>
                <w:rStyle w:val="IndexLink"/>
                <w:rtl w:val="true"/>
              </w:rPr>
              <w:tab/>
            </w:r>
            <w:r>
              <w:rPr>
                <w:rStyle w:val="IndexLink"/>
              </w:rPr>
              <w:t>178</w:t>
            </w:r>
          </w:hyperlink>
        </w:p>
        <w:p>
          <w:pPr>
            <w:pStyle w:val="Contents2"/>
            <w:tabs>
              <w:tab w:val="clear" w:pos="8743"/>
              <w:tab w:val="right" w:pos="9026" w:leader="dot"/>
            </w:tabs>
            <w:rPr/>
          </w:pPr>
          <w:hyperlink w:anchor="__RefHeading___Toc100478_1934241801">
            <w:r>
              <w:rPr>
                <w:webHidden/>
                <w:rStyle w:val="IndexLink"/>
                <w:rtl w:val="true"/>
              </w:rPr>
              <w:t>سورة القَدر</w:t>
            </w:r>
            <w:r>
              <w:rPr>
                <w:rStyle w:val="IndexLink"/>
                <w:rtl w:val="true"/>
              </w:rPr>
              <w:tab/>
            </w:r>
            <w:r>
              <w:rPr>
                <w:rStyle w:val="IndexLink"/>
              </w:rPr>
              <w:t>180</w:t>
            </w:r>
          </w:hyperlink>
        </w:p>
        <w:p>
          <w:pPr>
            <w:pStyle w:val="Contents3"/>
            <w:tabs>
              <w:tab w:val="clear" w:pos="8459"/>
              <w:tab w:val="right" w:pos="9026" w:leader="dot"/>
            </w:tabs>
            <w:rPr/>
          </w:pPr>
          <w:hyperlink w:anchor="__RefHeading___Toc100480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من قرأ سورة القَدر فی الفریضة</w:t>
            </w:r>
            <w:r>
              <w:rPr>
                <w:rStyle w:val="IndexLink"/>
                <w:rtl w:val="true"/>
              </w:rPr>
              <w:tab/>
            </w:r>
            <w:r>
              <w:rPr>
                <w:rStyle w:val="IndexLink"/>
              </w:rPr>
              <w:t>180</w:t>
            </w:r>
          </w:hyperlink>
        </w:p>
        <w:p>
          <w:pPr>
            <w:pStyle w:val="Contents3"/>
            <w:tabs>
              <w:tab w:val="clear" w:pos="8459"/>
              <w:tab w:val="right" w:pos="9026" w:leader="dot"/>
            </w:tabs>
            <w:rPr/>
          </w:pPr>
          <w:hyperlink w:anchor="__RefHeading___Toc100482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قراءة سورة القدر</w:t>
            </w:r>
            <w:r>
              <w:rPr>
                <w:rStyle w:val="IndexLink"/>
                <w:rtl w:val="true"/>
              </w:rPr>
              <w:tab/>
            </w:r>
            <w:r>
              <w:rPr>
                <w:rStyle w:val="IndexLink"/>
              </w:rPr>
              <w:t>180</w:t>
            </w:r>
          </w:hyperlink>
        </w:p>
        <w:p>
          <w:pPr>
            <w:pStyle w:val="Contents3"/>
            <w:tabs>
              <w:tab w:val="clear" w:pos="8459"/>
              <w:tab w:val="right" w:pos="9026" w:leader="dot"/>
            </w:tabs>
            <w:rPr/>
          </w:pPr>
          <w:hyperlink w:anchor="__RefHeading___Toc100484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عظمة لیلة القدر</w:t>
            </w:r>
            <w:r>
              <w:rPr>
                <w:rStyle w:val="IndexLink"/>
                <w:rtl w:val="true"/>
              </w:rPr>
              <w:tab/>
            </w:r>
            <w:r>
              <w:rPr>
                <w:rStyle w:val="IndexLink"/>
              </w:rPr>
              <w:t>181</w:t>
            </w:r>
          </w:hyperlink>
        </w:p>
        <w:p>
          <w:pPr>
            <w:pStyle w:val="Contents3"/>
            <w:tabs>
              <w:tab w:val="clear" w:pos="8459"/>
              <w:tab w:val="right" w:pos="9026" w:leader="dot"/>
            </w:tabs>
            <w:rPr/>
          </w:pPr>
          <w:hyperlink w:anchor="__RefHeading___Toc100486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الاستشفاء بسورة القدر</w:t>
            </w:r>
            <w:r>
              <w:rPr>
                <w:rStyle w:val="IndexLink"/>
                <w:rtl w:val="true"/>
              </w:rPr>
              <w:tab/>
            </w:r>
            <w:r>
              <w:rPr>
                <w:rStyle w:val="IndexLink"/>
              </w:rPr>
              <w:t>183</w:t>
            </w:r>
          </w:hyperlink>
        </w:p>
        <w:p>
          <w:pPr>
            <w:pStyle w:val="Contents3"/>
            <w:tabs>
              <w:tab w:val="clear" w:pos="8459"/>
              <w:tab w:val="right" w:pos="9026" w:leader="dot"/>
            </w:tabs>
            <w:rPr/>
          </w:pPr>
          <w:hyperlink w:anchor="__RefHeading___Toc100488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قراءة سورة القدر علی الثوب الجدید</w:t>
            </w:r>
            <w:r>
              <w:rPr>
                <w:rStyle w:val="IndexLink"/>
                <w:rtl w:val="true"/>
              </w:rPr>
              <w:tab/>
            </w:r>
            <w:r>
              <w:rPr>
                <w:rStyle w:val="IndexLink"/>
              </w:rPr>
              <w:t>184</w:t>
            </w:r>
          </w:hyperlink>
        </w:p>
        <w:p>
          <w:pPr>
            <w:pStyle w:val="Contents3"/>
            <w:tabs>
              <w:tab w:val="clear" w:pos="8459"/>
              <w:tab w:val="right" w:pos="9026" w:leader="dot"/>
            </w:tabs>
            <w:rPr/>
          </w:pPr>
          <w:hyperlink w:anchor="__RefHeading___Toc100490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ثواب قراءة سورة القدر فی الصلاة</w:t>
            </w:r>
            <w:r>
              <w:rPr>
                <w:rStyle w:val="IndexLink"/>
                <w:rtl w:val="true"/>
              </w:rPr>
              <w:tab/>
            </w:r>
            <w:r>
              <w:rPr>
                <w:rStyle w:val="IndexLink"/>
              </w:rPr>
              <w:t>185</w:t>
            </w:r>
          </w:hyperlink>
        </w:p>
        <w:p>
          <w:pPr>
            <w:pStyle w:val="Contents3"/>
            <w:tabs>
              <w:tab w:val="clear" w:pos="8459"/>
              <w:tab w:val="right" w:pos="9026" w:leader="dot"/>
            </w:tabs>
            <w:rPr/>
          </w:pPr>
          <w:hyperlink w:anchor="__RefHeading___Toc100492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سورة القدر نور</w:t>
            </w:r>
            <w:r>
              <w:rPr>
                <w:rStyle w:val="IndexLink"/>
                <w:rtl w:val="true"/>
              </w:rPr>
              <w:tab/>
            </w:r>
            <w:r>
              <w:rPr>
                <w:rStyle w:val="IndexLink"/>
              </w:rPr>
              <w:t>185</w:t>
            </w:r>
          </w:hyperlink>
        </w:p>
        <w:p>
          <w:pPr>
            <w:pStyle w:val="Contents3"/>
            <w:tabs>
              <w:tab w:val="clear" w:pos="8459"/>
              <w:tab w:val="right" w:pos="9026" w:leader="dot"/>
            </w:tabs>
            <w:rPr/>
          </w:pPr>
          <w:hyperlink w:anchor="__RefHeading___Toc100494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الملائکة تُعظّم سورة القدر</w:t>
            </w:r>
            <w:r>
              <w:rPr>
                <w:rStyle w:val="IndexLink"/>
                <w:rtl w:val="true"/>
              </w:rPr>
              <w:tab/>
            </w:r>
            <w:r>
              <w:rPr>
                <w:rStyle w:val="IndexLink"/>
              </w:rPr>
              <w:t>186</w:t>
            </w:r>
          </w:hyperlink>
        </w:p>
        <w:p>
          <w:pPr>
            <w:pStyle w:val="Contents3"/>
            <w:tabs>
              <w:tab w:val="clear" w:pos="8459"/>
              <w:tab w:val="right" w:pos="9026" w:leader="dot"/>
            </w:tabs>
            <w:rPr/>
          </w:pPr>
          <w:hyperlink w:anchor="__RefHeading___Toc100496_1934241801">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فائدة حفظ سورة القدر</w:t>
            </w:r>
            <w:r>
              <w:rPr>
                <w:rStyle w:val="IndexLink"/>
                <w:rtl w:val="true"/>
              </w:rPr>
              <w:tab/>
            </w:r>
            <w:r>
              <w:rPr>
                <w:rStyle w:val="IndexLink"/>
              </w:rPr>
              <w:t>186</w:t>
            </w:r>
          </w:hyperlink>
        </w:p>
        <w:p>
          <w:pPr>
            <w:pStyle w:val="Contents3"/>
            <w:tabs>
              <w:tab w:val="clear" w:pos="8459"/>
              <w:tab w:val="right" w:pos="9026" w:leader="dot"/>
            </w:tabs>
            <w:rPr/>
          </w:pPr>
          <w:hyperlink w:anchor="__RefHeading___Toc100498_1934241801">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ارتباط سورة القدر بالنبیّ وأهل بیته</w:t>
            </w:r>
            <w:r>
              <w:rPr>
                <w:rStyle w:val="IndexLink"/>
                <w:rtl w:val="true"/>
              </w:rPr>
              <w:tab/>
            </w:r>
            <w:r>
              <w:rPr>
                <w:rStyle w:val="IndexLink"/>
              </w:rPr>
              <w:t>186</w:t>
            </w:r>
          </w:hyperlink>
        </w:p>
        <w:p>
          <w:pPr>
            <w:pStyle w:val="Contents3"/>
            <w:tabs>
              <w:tab w:val="clear" w:pos="8459"/>
              <w:tab w:val="right" w:pos="9026" w:leader="dot"/>
            </w:tabs>
            <w:rPr/>
          </w:pPr>
          <w:hyperlink w:anchor="__RefHeading___Toc100500_1934241801">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لیلة القدر فی کلّ عام</w:t>
            </w:r>
            <w:r>
              <w:rPr>
                <w:rStyle w:val="IndexLink"/>
                <w:rtl w:val="true"/>
              </w:rPr>
              <w:tab/>
            </w:r>
            <w:r>
              <w:rPr>
                <w:rStyle w:val="IndexLink"/>
              </w:rPr>
              <w:t>190</w:t>
            </w:r>
          </w:hyperlink>
        </w:p>
        <w:p>
          <w:pPr>
            <w:pStyle w:val="Contents3"/>
            <w:tabs>
              <w:tab w:val="clear" w:pos="8459"/>
              <w:tab w:val="right" w:pos="9026" w:leader="dot"/>
            </w:tabs>
            <w:rPr/>
          </w:pPr>
          <w:hyperlink w:anchor="__RefHeading___Toc100502_1934241801">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نزول القرآن فی لیلة القدر</w:t>
            </w:r>
            <w:r>
              <w:rPr>
                <w:rStyle w:val="IndexLink"/>
                <w:rtl w:val="true"/>
              </w:rPr>
              <w:tab/>
            </w:r>
            <w:r>
              <w:rPr>
                <w:rStyle w:val="IndexLink"/>
              </w:rPr>
              <w:t>191</w:t>
            </w:r>
          </w:hyperlink>
        </w:p>
        <w:p>
          <w:pPr>
            <w:pStyle w:val="Contents3"/>
            <w:tabs>
              <w:tab w:val="clear" w:pos="8459"/>
              <w:tab w:val="right" w:pos="9026" w:leader="dot"/>
            </w:tabs>
            <w:rPr/>
          </w:pPr>
          <w:hyperlink w:anchor="__RefHeading___Toc100504_1934241801">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تقسیم الأرزاق فی لیلة القدر</w:t>
            </w:r>
            <w:r>
              <w:rPr>
                <w:rStyle w:val="IndexLink"/>
                <w:rtl w:val="true"/>
              </w:rPr>
              <w:tab/>
            </w:r>
            <w:r>
              <w:rPr>
                <w:rStyle w:val="IndexLink"/>
              </w:rPr>
              <w:t>191</w:t>
            </w:r>
          </w:hyperlink>
        </w:p>
        <w:p>
          <w:pPr>
            <w:pStyle w:val="Contents3"/>
            <w:tabs>
              <w:tab w:val="clear" w:pos="8459"/>
              <w:tab w:val="right" w:pos="9026" w:leader="dot"/>
            </w:tabs>
            <w:rPr/>
          </w:pPr>
          <w:hyperlink w:anchor="__RefHeading___Toc100506_1934241801">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الرؤیا التی أحزنت رسول الله</w:t>
            </w:r>
            <w:r>
              <w:rPr>
                <w:rStyle w:val="IndexLink"/>
                <w:rtl w:val="true"/>
              </w:rPr>
              <w:tab/>
            </w:r>
            <w:r>
              <w:rPr>
                <w:rStyle w:val="IndexLink"/>
              </w:rPr>
              <w:t>193</w:t>
            </w:r>
          </w:hyperlink>
        </w:p>
        <w:p>
          <w:pPr>
            <w:pStyle w:val="Contents3"/>
            <w:tabs>
              <w:tab w:val="clear" w:pos="8459"/>
              <w:tab w:val="right" w:pos="9026" w:leader="dot"/>
            </w:tabs>
            <w:rPr/>
          </w:pPr>
          <w:hyperlink w:anchor="__RefHeading___Toc100508_1934241801">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فضیلة العبادة فی لیلة القدر</w:t>
            </w:r>
            <w:r>
              <w:rPr>
                <w:rStyle w:val="IndexLink"/>
                <w:rtl w:val="true"/>
              </w:rPr>
              <w:tab/>
            </w:r>
            <w:r>
              <w:rPr>
                <w:rStyle w:val="IndexLink"/>
              </w:rPr>
              <w:t>197</w:t>
            </w:r>
          </w:hyperlink>
        </w:p>
        <w:p>
          <w:pPr>
            <w:pStyle w:val="Contents3"/>
            <w:tabs>
              <w:tab w:val="clear" w:pos="8459"/>
              <w:tab w:val="right" w:pos="9026" w:leader="dot"/>
            </w:tabs>
            <w:rPr/>
          </w:pPr>
          <w:hyperlink w:anchor="__RefHeading___Toc100510_1934241801">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تعیین لیلة القدر</w:t>
            </w:r>
            <w:r>
              <w:rPr>
                <w:rStyle w:val="IndexLink"/>
                <w:rtl w:val="true"/>
              </w:rPr>
              <w:tab/>
            </w:r>
            <w:r>
              <w:rPr>
                <w:rStyle w:val="IndexLink"/>
              </w:rPr>
              <w:t>197</w:t>
            </w:r>
          </w:hyperlink>
        </w:p>
        <w:p>
          <w:pPr>
            <w:pStyle w:val="Contents3"/>
            <w:tabs>
              <w:tab w:val="clear" w:pos="8459"/>
              <w:tab w:val="right" w:pos="9026" w:leader="dot"/>
            </w:tabs>
            <w:rPr/>
          </w:pPr>
          <w:hyperlink w:anchor="__RefHeading___Toc100512_1934241801">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علامة لیلة القدر</w:t>
            </w:r>
            <w:r>
              <w:rPr>
                <w:rStyle w:val="IndexLink"/>
                <w:rtl w:val="true"/>
              </w:rPr>
              <w:tab/>
            </w:r>
            <w:r>
              <w:rPr>
                <w:rStyle w:val="IndexLink"/>
              </w:rPr>
              <w:t>200</w:t>
            </w:r>
          </w:hyperlink>
        </w:p>
        <w:p>
          <w:pPr>
            <w:pStyle w:val="Contents3"/>
            <w:tabs>
              <w:tab w:val="clear" w:pos="8459"/>
              <w:tab w:val="right" w:pos="9026" w:leader="dot"/>
            </w:tabs>
            <w:rPr/>
          </w:pPr>
          <w:hyperlink w:anchor="__RefHeading___Toc100514_1934241801">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لیلة القدر بدایة السنة وآخرها</w:t>
            </w:r>
            <w:r>
              <w:rPr>
                <w:rStyle w:val="IndexLink"/>
                <w:rtl w:val="true"/>
              </w:rPr>
              <w:tab/>
            </w:r>
            <w:r>
              <w:rPr>
                <w:rStyle w:val="IndexLink"/>
              </w:rPr>
              <w:t>201</w:t>
            </w:r>
          </w:hyperlink>
        </w:p>
        <w:p>
          <w:pPr>
            <w:pStyle w:val="Contents3"/>
            <w:tabs>
              <w:tab w:val="clear" w:pos="8459"/>
              <w:tab w:val="right" w:pos="9026" w:leader="dot"/>
            </w:tabs>
            <w:rPr/>
          </w:pPr>
          <w:hyperlink w:anchor="__RefHeading___Toc100516_1934241801">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حکومة بنی اُمیّة ألف شهر</w:t>
            </w:r>
            <w:r>
              <w:rPr>
                <w:rStyle w:val="IndexLink"/>
                <w:rtl w:val="true"/>
              </w:rPr>
              <w:tab/>
            </w:r>
            <w:r>
              <w:rPr>
                <w:rStyle w:val="IndexLink"/>
              </w:rPr>
              <w:t>202</w:t>
            </w:r>
          </w:hyperlink>
        </w:p>
        <w:p>
          <w:pPr>
            <w:pStyle w:val="Contents3"/>
            <w:tabs>
              <w:tab w:val="clear" w:pos="8459"/>
              <w:tab w:val="right" w:pos="9026" w:leader="dot"/>
            </w:tabs>
            <w:rPr/>
          </w:pPr>
          <w:hyperlink w:anchor="__RefHeading___Toc100518_1934241801">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تأویل لیلة القدر بالسیّدة فاطمة الزهراء</w:t>
            </w:r>
            <w:r>
              <w:rPr>
                <w:rStyle w:val="IndexLink"/>
                <w:rtl w:val="true"/>
              </w:rPr>
              <w:tab/>
            </w:r>
            <w:r>
              <w:rPr>
                <w:rStyle w:val="IndexLink"/>
              </w:rPr>
              <w:t>203</w:t>
            </w:r>
          </w:hyperlink>
        </w:p>
        <w:p>
          <w:pPr>
            <w:pStyle w:val="Contents3"/>
            <w:tabs>
              <w:tab w:val="clear" w:pos="8459"/>
              <w:tab w:val="right" w:pos="9026" w:leader="dot"/>
            </w:tabs>
            <w:rPr/>
          </w:pPr>
          <w:hyperlink w:anchor="__RefHeading___Toc100520_1934241801">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زیارة الرُّوح للإمام المعصوم</w:t>
            </w:r>
            <w:r>
              <w:rPr>
                <w:rStyle w:val="IndexLink"/>
                <w:rtl w:val="true"/>
              </w:rPr>
              <w:tab/>
            </w:r>
            <w:r>
              <w:rPr>
                <w:rStyle w:val="IndexLink"/>
              </w:rPr>
              <w:t>204</w:t>
            </w:r>
          </w:hyperlink>
        </w:p>
        <w:p>
          <w:pPr>
            <w:pStyle w:val="Contents2"/>
            <w:tabs>
              <w:tab w:val="clear" w:pos="8743"/>
              <w:tab w:val="right" w:pos="9026" w:leader="dot"/>
            </w:tabs>
            <w:rPr/>
          </w:pPr>
          <w:hyperlink w:anchor="__RefHeading___Toc100522_1934241801">
            <w:r>
              <w:rPr>
                <w:webHidden/>
                <w:rStyle w:val="IndexLink"/>
                <w:rtl w:val="true"/>
              </w:rPr>
              <w:t>سورة البیّنة</w:t>
            </w:r>
            <w:r>
              <w:rPr>
                <w:rStyle w:val="IndexLink"/>
                <w:rtl w:val="true"/>
              </w:rPr>
              <w:tab/>
            </w:r>
            <w:r>
              <w:rPr>
                <w:rStyle w:val="IndexLink"/>
              </w:rPr>
              <w:t>205</w:t>
            </w:r>
          </w:hyperlink>
        </w:p>
        <w:p>
          <w:pPr>
            <w:pStyle w:val="Contents3"/>
            <w:tabs>
              <w:tab w:val="clear" w:pos="8459"/>
              <w:tab w:val="right" w:pos="9026" w:leader="dot"/>
            </w:tabs>
            <w:rPr/>
          </w:pPr>
          <w:hyperlink w:anchor="__RefHeading___Toc10052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کتابة سورة البیّنة</w:t>
            </w:r>
            <w:r>
              <w:rPr>
                <w:rStyle w:val="IndexLink"/>
                <w:rtl w:val="true"/>
              </w:rPr>
              <w:tab/>
            </w:r>
            <w:r>
              <w:rPr>
                <w:rStyle w:val="IndexLink"/>
              </w:rPr>
              <w:t>205</w:t>
            </w:r>
          </w:hyperlink>
        </w:p>
        <w:p>
          <w:pPr>
            <w:pStyle w:val="Contents3"/>
            <w:tabs>
              <w:tab w:val="clear" w:pos="8459"/>
              <w:tab w:val="right" w:pos="9026" w:leader="dot"/>
            </w:tabs>
            <w:rPr/>
          </w:pPr>
          <w:hyperlink w:anchor="__RefHeading___Toc10052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تأویل </w:t>
            </w:r>
            <w:r>
              <w:rPr>
                <w:rStyle w:val="IndexLink"/>
                <w:rtl w:val="true"/>
              </w:rPr>
              <w:t xml:space="preserve">« </w:t>
            </w:r>
            <w:r>
              <w:rPr>
                <w:rStyle w:val="IndexLink"/>
                <w:rtl w:val="true"/>
              </w:rPr>
              <w:t xml:space="preserve">دین القیّمة </w:t>
            </w:r>
            <w:r>
              <w:rPr>
                <w:rStyle w:val="IndexLink"/>
                <w:rtl w:val="true"/>
              </w:rPr>
              <w:t>»</w:t>
              <w:tab/>
            </w:r>
            <w:r>
              <w:rPr>
                <w:rStyle w:val="IndexLink"/>
              </w:rPr>
              <w:t>205</w:t>
            </w:r>
          </w:hyperlink>
        </w:p>
        <w:p>
          <w:pPr>
            <w:pStyle w:val="Contents3"/>
            <w:tabs>
              <w:tab w:val="clear" w:pos="8459"/>
              <w:tab w:val="right" w:pos="9026" w:leader="dot"/>
            </w:tabs>
            <w:rPr/>
          </w:pPr>
          <w:hyperlink w:anchor="__RefHeading___Toc10052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خیر البریّة وشرُّ البریّة</w:t>
            </w:r>
            <w:r>
              <w:rPr>
                <w:rStyle w:val="IndexLink"/>
                <w:rtl w:val="true"/>
              </w:rPr>
              <w:tab/>
            </w:r>
            <w:r>
              <w:rPr>
                <w:rStyle w:val="IndexLink"/>
              </w:rPr>
              <w:t>206</w:t>
            </w:r>
          </w:hyperlink>
        </w:p>
        <w:p>
          <w:pPr>
            <w:pStyle w:val="Contents3"/>
            <w:tabs>
              <w:tab w:val="clear" w:pos="8459"/>
              <w:tab w:val="right" w:pos="9026" w:leader="dot"/>
            </w:tabs>
            <w:rPr/>
          </w:pPr>
          <w:hyperlink w:anchor="__RefHeading___Toc10053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المؤمن رضی الله عنه ورضی عن الله</w:t>
            </w:r>
            <w:r>
              <w:rPr>
                <w:rStyle w:val="IndexLink"/>
                <w:rtl w:val="true"/>
              </w:rPr>
              <w:tab/>
            </w:r>
            <w:r>
              <w:rPr>
                <w:rStyle w:val="IndexLink"/>
              </w:rPr>
              <w:t>208</w:t>
            </w:r>
          </w:hyperlink>
        </w:p>
        <w:p>
          <w:pPr>
            <w:pStyle w:val="Contents3"/>
            <w:tabs>
              <w:tab w:val="clear" w:pos="8459"/>
              <w:tab w:val="right" w:pos="9026" w:leader="dot"/>
            </w:tabs>
            <w:rPr/>
          </w:pPr>
          <w:hyperlink w:anchor="__RefHeading___Toc100532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منزلة الشیعة عندالله سبحانه</w:t>
            </w:r>
            <w:r>
              <w:rPr>
                <w:rStyle w:val="IndexLink"/>
                <w:rtl w:val="true"/>
              </w:rPr>
              <w:tab/>
            </w:r>
            <w:r>
              <w:rPr>
                <w:rStyle w:val="IndexLink"/>
              </w:rPr>
              <w:t>208</w:t>
            </w:r>
          </w:hyperlink>
        </w:p>
        <w:p>
          <w:pPr>
            <w:pStyle w:val="Contents2"/>
            <w:tabs>
              <w:tab w:val="clear" w:pos="8743"/>
              <w:tab w:val="right" w:pos="9026" w:leader="dot"/>
            </w:tabs>
            <w:rPr/>
          </w:pPr>
          <w:hyperlink w:anchor="__RefHeading___Toc100534_1934241801">
            <w:r>
              <w:rPr>
                <w:webHidden/>
                <w:rStyle w:val="IndexLink"/>
                <w:rtl w:val="true"/>
              </w:rPr>
              <w:t>سورة الزلزلة</w:t>
            </w:r>
            <w:r>
              <w:rPr>
                <w:rStyle w:val="IndexLink"/>
                <w:rtl w:val="true"/>
              </w:rPr>
              <w:tab/>
            </w:r>
            <w:r>
              <w:rPr>
                <w:rStyle w:val="IndexLink"/>
              </w:rPr>
              <w:t>210</w:t>
            </w:r>
          </w:hyperlink>
        </w:p>
        <w:p>
          <w:pPr>
            <w:pStyle w:val="Contents3"/>
            <w:tabs>
              <w:tab w:val="clear" w:pos="8459"/>
              <w:tab w:val="right" w:pos="9026" w:leader="dot"/>
            </w:tabs>
            <w:rPr/>
          </w:pPr>
          <w:hyperlink w:anchor="__RefHeading___Toc100536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الزلزلة فی النوافل</w:t>
            </w:r>
            <w:r>
              <w:rPr>
                <w:rStyle w:val="IndexLink"/>
                <w:rtl w:val="true"/>
              </w:rPr>
              <w:tab/>
            </w:r>
            <w:r>
              <w:rPr>
                <w:rStyle w:val="IndexLink"/>
              </w:rPr>
              <w:t>210</w:t>
            </w:r>
          </w:hyperlink>
        </w:p>
        <w:p>
          <w:pPr>
            <w:pStyle w:val="Contents3"/>
            <w:tabs>
              <w:tab w:val="clear" w:pos="8459"/>
              <w:tab w:val="right" w:pos="9026" w:leader="dot"/>
            </w:tabs>
            <w:rPr/>
          </w:pPr>
          <w:hyperlink w:anchor="__RefHeading___Toc100538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کتابة سورة الزلزلة</w:t>
            </w:r>
            <w:r>
              <w:rPr>
                <w:rStyle w:val="IndexLink"/>
                <w:rtl w:val="true"/>
              </w:rPr>
              <w:tab/>
            </w:r>
            <w:r>
              <w:rPr>
                <w:rStyle w:val="IndexLink"/>
              </w:rPr>
              <w:t>211</w:t>
            </w:r>
          </w:hyperlink>
        </w:p>
        <w:p>
          <w:pPr>
            <w:pStyle w:val="Contents3"/>
            <w:tabs>
              <w:tab w:val="clear" w:pos="8459"/>
              <w:tab w:val="right" w:pos="9026" w:leader="dot"/>
            </w:tabs>
            <w:rPr/>
          </w:pPr>
          <w:hyperlink w:anchor="__RefHeading___Toc100540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ثواب قراءة سورة الزلزلة أربع مرّات</w:t>
            </w:r>
            <w:r>
              <w:rPr>
                <w:rStyle w:val="IndexLink"/>
                <w:rtl w:val="true"/>
              </w:rPr>
              <w:tab/>
            </w:r>
            <w:r>
              <w:rPr>
                <w:rStyle w:val="IndexLink"/>
              </w:rPr>
              <w:t>212</w:t>
            </w:r>
          </w:hyperlink>
        </w:p>
        <w:p>
          <w:pPr>
            <w:pStyle w:val="Contents2"/>
            <w:tabs>
              <w:tab w:val="clear" w:pos="8743"/>
              <w:tab w:val="right" w:pos="9026" w:leader="dot"/>
            </w:tabs>
            <w:rPr/>
          </w:pPr>
          <w:hyperlink w:anchor="__RefHeading___Toc100542_1934241801">
            <w:r>
              <w:rPr>
                <w:webHidden/>
                <w:rStyle w:val="IndexLink"/>
                <w:rtl w:val="true"/>
              </w:rPr>
              <w:t>سورة العادیات</w:t>
            </w:r>
            <w:r>
              <w:rPr>
                <w:rStyle w:val="IndexLink"/>
                <w:rtl w:val="true"/>
              </w:rPr>
              <w:tab/>
            </w:r>
            <w:r>
              <w:rPr>
                <w:rStyle w:val="IndexLink"/>
              </w:rPr>
              <w:t>213</w:t>
            </w:r>
          </w:hyperlink>
        </w:p>
        <w:p>
          <w:pPr>
            <w:pStyle w:val="Contents3"/>
            <w:tabs>
              <w:tab w:val="clear" w:pos="8459"/>
              <w:tab w:val="right" w:pos="9026" w:leader="dot"/>
            </w:tabs>
            <w:rPr/>
          </w:pPr>
          <w:hyperlink w:anchor="__RefHeading___Toc10054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العادیات</w:t>
            </w:r>
            <w:r>
              <w:rPr>
                <w:rStyle w:val="IndexLink"/>
                <w:rtl w:val="true"/>
              </w:rPr>
              <w:tab/>
            </w:r>
            <w:r>
              <w:rPr>
                <w:rStyle w:val="IndexLink"/>
              </w:rPr>
              <w:t>213</w:t>
            </w:r>
          </w:hyperlink>
        </w:p>
        <w:p>
          <w:pPr>
            <w:pStyle w:val="Contents3"/>
            <w:tabs>
              <w:tab w:val="clear" w:pos="8459"/>
              <w:tab w:val="right" w:pos="9026" w:leader="dot"/>
            </w:tabs>
            <w:rPr/>
          </w:pPr>
          <w:hyperlink w:anchor="__RefHeading___Toc10054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قراءة سورة العادیات</w:t>
            </w:r>
            <w:r>
              <w:rPr>
                <w:rStyle w:val="IndexLink"/>
                <w:rtl w:val="true"/>
              </w:rPr>
              <w:tab/>
            </w:r>
            <w:r>
              <w:rPr>
                <w:rStyle w:val="IndexLink"/>
              </w:rPr>
              <w:t>213</w:t>
            </w:r>
          </w:hyperlink>
        </w:p>
        <w:p>
          <w:pPr>
            <w:pStyle w:val="Contents3"/>
            <w:tabs>
              <w:tab w:val="clear" w:pos="8459"/>
              <w:tab w:val="right" w:pos="9026" w:leader="dot"/>
            </w:tabs>
            <w:rPr/>
          </w:pPr>
          <w:hyperlink w:anchor="__RefHeading___Toc10054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قصّة نزول سورة العادیات</w:t>
            </w:r>
            <w:r>
              <w:rPr>
                <w:rStyle w:val="IndexLink"/>
                <w:rtl w:val="true"/>
              </w:rPr>
              <w:tab/>
            </w:r>
            <w:r>
              <w:rPr>
                <w:rStyle w:val="IndexLink"/>
              </w:rPr>
              <w:t>214</w:t>
            </w:r>
          </w:hyperlink>
        </w:p>
        <w:p>
          <w:pPr>
            <w:pStyle w:val="Contents3"/>
            <w:tabs>
              <w:tab w:val="clear" w:pos="8459"/>
              <w:tab w:val="right" w:pos="9026" w:leader="dot"/>
            </w:tabs>
            <w:rPr/>
          </w:pPr>
          <w:hyperlink w:anchor="__RefHeading___Toc10055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الإنسان الکنود</w:t>
            </w:r>
            <w:r>
              <w:rPr>
                <w:rStyle w:val="IndexLink"/>
                <w:rtl w:val="true"/>
              </w:rPr>
              <w:tab/>
            </w:r>
            <w:r>
              <w:rPr>
                <w:rStyle w:val="IndexLink"/>
              </w:rPr>
              <w:t>223</w:t>
            </w:r>
          </w:hyperlink>
        </w:p>
        <w:p>
          <w:pPr>
            <w:pStyle w:val="Contents2"/>
            <w:tabs>
              <w:tab w:val="clear" w:pos="8743"/>
              <w:tab w:val="right" w:pos="9026" w:leader="dot"/>
            </w:tabs>
            <w:rPr/>
          </w:pPr>
          <w:hyperlink w:anchor="__RefHeading___Toc100552_1934241801">
            <w:r>
              <w:rPr>
                <w:webHidden/>
                <w:rStyle w:val="IndexLink"/>
                <w:rtl w:val="true"/>
              </w:rPr>
              <w:t>سورة القارعة</w:t>
            </w:r>
            <w:r>
              <w:rPr>
                <w:rStyle w:val="IndexLink"/>
                <w:rtl w:val="true"/>
              </w:rPr>
              <w:tab/>
            </w:r>
            <w:r>
              <w:rPr>
                <w:rStyle w:val="IndexLink"/>
              </w:rPr>
              <w:t>224</w:t>
            </w:r>
          </w:hyperlink>
        </w:p>
        <w:p>
          <w:pPr>
            <w:pStyle w:val="Contents3"/>
            <w:tabs>
              <w:tab w:val="clear" w:pos="8459"/>
              <w:tab w:val="right" w:pos="9026" w:leader="dot"/>
            </w:tabs>
            <w:rPr/>
          </w:pPr>
          <w:hyperlink w:anchor="__RefHeading___Toc10055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قراءة وکتابة سورة القارعة</w:t>
            </w:r>
            <w:r>
              <w:rPr>
                <w:rStyle w:val="IndexLink"/>
                <w:rtl w:val="true"/>
              </w:rPr>
              <w:tab/>
            </w:r>
            <w:r>
              <w:rPr>
                <w:rStyle w:val="IndexLink"/>
              </w:rPr>
              <w:t>224</w:t>
            </w:r>
          </w:hyperlink>
        </w:p>
        <w:p>
          <w:pPr>
            <w:pStyle w:val="Contents3"/>
            <w:tabs>
              <w:tab w:val="clear" w:pos="8459"/>
              <w:tab w:val="right" w:pos="9026" w:leader="dot"/>
            </w:tabs>
            <w:rPr/>
          </w:pPr>
          <w:hyperlink w:anchor="__RefHeading___Toc10055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الصلاة علی محمّد وآله أثقل شیء فی المیزان</w:t>
            </w:r>
            <w:r>
              <w:rPr>
                <w:rStyle w:val="IndexLink"/>
                <w:rtl w:val="true"/>
              </w:rPr>
              <w:tab/>
            </w:r>
            <w:r>
              <w:rPr>
                <w:rStyle w:val="IndexLink"/>
              </w:rPr>
              <w:t>225</w:t>
            </w:r>
          </w:hyperlink>
        </w:p>
        <w:p>
          <w:pPr>
            <w:pStyle w:val="Contents3"/>
            <w:tabs>
              <w:tab w:val="clear" w:pos="8459"/>
              <w:tab w:val="right" w:pos="9026" w:leader="dot"/>
            </w:tabs>
            <w:rPr/>
          </w:pPr>
          <w:hyperlink w:anchor="__RefHeading___Toc10055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معنی المیزان</w:t>
            </w:r>
            <w:r>
              <w:rPr>
                <w:rStyle w:val="IndexLink"/>
                <w:rtl w:val="true"/>
              </w:rPr>
              <w:tab/>
            </w:r>
            <w:r>
              <w:rPr>
                <w:rStyle w:val="IndexLink"/>
              </w:rPr>
              <w:t>225</w:t>
            </w:r>
          </w:hyperlink>
        </w:p>
        <w:p>
          <w:pPr>
            <w:pStyle w:val="Contents3"/>
            <w:tabs>
              <w:tab w:val="clear" w:pos="8459"/>
              <w:tab w:val="right" w:pos="9026" w:leader="dot"/>
            </w:tabs>
            <w:rPr/>
          </w:pPr>
          <w:hyperlink w:anchor="__RefHeading___Toc10056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ذِکر الله یملأ المیزان</w:t>
            </w:r>
            <w:r>
              <w:rPr>
                <w:rStyle w:val="IndexLink"/>
                <w:rtl w:val="true"/>
              </w:rPr>
              <w:tab/>
            </w:r>
            <w:r>
              <w:rPr>
                <w:rStyle w:val="IndexLink"/>
              </w:rPr>
              <w:t>226</w:t>
            </w:r>
          </w:hyperlink>
        </w:p>
        <w:p>
          <w:pPr>
            <w:pStyle w:val="Contents3"/>
            <w:tabs>
              <w:tab w:val="clear" w:pos="8459"/>
              <w:tab w:val="right" w:pos="9026" w:leader="dot"/>
            </w:tabs>
            <w:rPr/>
          </w:pPr>
          <w:hyperlink w:anchor="__RefHeading___Toc100562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تأویل مَن ثَقُلَ میزانُه وخَفّ میزانُه</w:t>
            </w:r>
            <w:r>
              <w:rPr>
                <w:rStyle w:val="IndexLink"/>
                <w:rtl w:val="true"/>
              </w:rPr>
              <w:tab/>
            </w:r>
            <w:r>
              <w:rPr>
                <w:rStyle w:val="IndexLink"/>
              </w:rPr>
              <w:t>226</w:t>
            </w:r>
          </w:hyperlink>
        </w:p>
        <w:p>
          <w:pPr>
            <w:pStyle w:val="Contents3"/>
            <w:tabs>
              <w:tab w:val="clear" w:pos="8459"/>
              <w:tab w:val="right" w:pos="9026" w:leader="dot"/>
            </w:tabs>
            <w:rPr/>
          </w:pPr>
          <w:hyperlink w:anchor="__RefHeading___Toc100564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علامة من کان خفیف المیزان</w:t>
            </w:r>
            <w:r>
              <w:rPr>
                <w:rStyle w:val="IndexLink"/>
                <w:rtl w:val="true"/>
              </w:rPr>
              <w:tab/>
            </w:r>
            <w:r>
              <w:rPr>
                <w:rStyle w:val="IndexLink"/>
              </w:rPr>
              <w:t>227</w:t>
            </w:r>
          </w:hyperlink>
        </w:p>
        <w:p>
          <w:pPr>
            <w:pStyle w:val="Contents3"/>
            <w:tabs>
              <w:tab w:val="clear" w:pos="8459"/>
              <w:tab w:val="right" w:pos="9026" w:leader="dot"/>
            </w:tabs>
            <w:rPr/>
          </w:pPr>
          <w:hyperlink w:anchor="__RefHeading___Toc100566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الکریم واللّئیم</w:t>
            </w:r>
            <w:r>
              <w:rPr>
                <w:rStyle w:val="IndexLink"/>
                <w:rtl w:val="true"/>
              </w:rPr>
              <w:tab/>
            </w:r>
            <w:r>
              <w:rPr>
                <w:rStyle w:val="IndexLink"/>
              </w:rPr>
              <w:t>227</w:t>
            </w:r>
          </w:hyperlink>
        </w:p>
        <w:p>
          <w:pPr>
            <w:pStyle w:val="Contents3"/>
            <w:tabs>
              <w:tab w:val="clear" w:pos="8459"/>
              <w:tab w:val="right" w:pos="9026" w:leader="dot"/>
            </w:tabs>
            <w:rPr/>
          </w:pPr>
          <w:hyperlink w:anchor="__RefHeading___Toc100568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قصّة مرور النبی عیسی علی قریة معذَّبة</w:t>
            </w:r>
            <w:r>
              <w:rPr>
                <w:rStyle w:val="IndexLink"/>
                <w:rtl w:val="true"/>
              </w:rPr>
              <w:tab/>
            </w:r>
            <w:r>
              <w:rPr>
                <w:rStyle w:val="IndexLink"/>
              </w:rPr>
              <w:t>228</w:t>
            </w:r>
          </w:hyperlink>
        </w:p>
        <w:p>
          <w:pPr>
            <w:pStyle w:val="Contents2"/>
            <w:tabs>
              <w:tab w:val="clear" w:pos="8743"/>
              <w:tab w:val="right" w:pos="9026" w:leader="dot"/>
            </w:tabs>
            <w:rPr/>
          </w:pPr>
          <w:hyperlink w:anchor="__RefHeading___Toc100570_1934241801">
            <w:r>
              <w:rPr>
                <w:webHidden/>
                <w:rStyle w:val="IndexLink"/>
                <w:rtl w:val="true"/>
              </w:rPr>
              <w:t>سورة التکاثر</w:t>
            </w:r>
            <w:r>
              <w:rPr>
                <w:rStyle w:val="IndexLink"/>
                <w:rtl w:val="true"/>
              </w:rPr>
              <w:tab/>
            </w:r>
            <w:r>
              <w:rPr>
                <w:rStyle w:val="IndexLink"/>
              </w:rPr>
              <w:t>232</w:t>
            </w:r>
          </w:hyperlink>
        </w:p>
        <w:p>
          <w:pPr>
            <w:pStyle w:val="Contents3"/>
            <w:tabs>
              <w:tab w:val="clear" w:pos="8459"/>
              <w:tab w:val="right" w:pos="9026" w:leader="dot"/>
            </w:tabs>
            <w:rPr/>
          </w:pPr>
          <w:hyperlink w:anchor="__RefHeading___Toc100572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التکاثر</w:t>
            </w:r>
            <w:r>
              <w:rPr>
                <w:rStyle w:val="IndexLink"/>
                <w:rtl w:val="true"/>
              </w:rPr>
              <w:tab/>
            </w:r>
            <w:r>
              <w:rPr>
                <w:rStyle w:val="IndexLink"/>
              </w:rPr>
              <w:t>232</w:t>
            </w:r>
          </w:hyperlink>
        </w:p>
        <w:p>
          <w:pPr>
            <w:pStyle w:val="Contents3"/>
            <w:tabs>
              <w:tab w:val="clear" w:pos="8459"/>
              <w:tab w:val="right" w:pos="9026" w:leader="dot"/>
            </w:tabs>
            <w:rPr/>
          </w:pPr>
          <w:hyperlink w:anchor="__RefHeading___Toc100574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معنی </w:t>
            </w:r>
            <w:r>
              <w:rPr>
                <w:rStyle w:val="IndexLink"/>
                <w:rtl w:val="true"/>
              </w:rPr>
              <w:t xml:space="preserve">« </w:t>
            </w:r>
            <w:r>
              <w:rPr>
                <w:rStyle w:val="IndexLink"/>
                <w:rtl w:val="true"/>
              </w:rPr>
              <w:t xml:space="preserve">عِلم الیقین </w:t>
            </w:r>
            <w:r>
              <w:rPr>
                <w:rStyle w:val="IndexLink"/>
                <w:rtl w:val="true"/>
              </w:rPr>
              <w:t>»</w:t>
              <w:tab/>
            </w:r>
            <w:r>
              <w:rPr>
                <w:rStyle w:val="IndexLink"/>
              </w:rPr>
              <w:t>233</w:t>
            </w:r>
          </w:hyperlink>
        </w:p>
        <w:p>
          <w:pPr>
            <w:pStyle w:val="Contents3"/>
            <w:tabs>
              <w:tab w:val="clear" w:pos="8459"/>
              <w:tab w:val="right" w:pos="9026" w:leader="dot"/>
            </w:tabs>
            <w:rPr/>
          </w:pPr>
          <w:hyperlink w:anchor="__RefHeading___Toc100576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آیات الرّجعة</w:t>
            </w:r>
            <w:r>
              <w:rPr>
                <w:rStyle w:val="IndexLink"/>
                <w:rtl w:val="true"/>
              </w:rPr>
              <w:tab/>
            </w:r>
            <w:r>
              <w:rPr>
                <w:rStyle w:val="IndexLink"/>
              </w:rPr>
              <w:t>234</w:t>
            </w:r>
          </w:hyperlink>
        </w:p>
        <w:p>
          <w:pPr>
            <w:pStyle w:val="Contents3"/>
            <w:tabs>
              <w:tab w:val="clear" w:pos="8459"/>
              <w:tab w:val="right" w:pos="9026" w:leader="dot"/>
            </w:tabs>
            <w:rPr/>
          </w:pPr>
          <w:hyperlink w:anchor="__RefHeading___Toc100578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الولایة هی النعیم</w:t>
            </w:r>
            <w:r>
              <w:rPr>
                <w:rStyle w:val="IndexLink"/>
                <w:rtl w:val="true"/>
              </w:rPr>
              <w:tab/>
            </w:r>
            <w:r>
              <w:rPr>
                <w:rStyle w:val="IndexLink"/>
              </w:rPr>
              <w:t>234</w:t>
            </w:r>
          </w:hyperlink>
        </w:p>
        <w:p>
          <w:pPr>
            <w:pStyle w:val="Contents3"/>
            <w:tabs>
              <w:tab w:val="clear" w:pos="8459"/>
              <w:tab w:val="right" w:pos="9026" w:leader="dot"/>
            </w:tabs>
            <w:rPr/>
          </w:pPr>
          <w:hyperlink w:anchor="__RefHeading___Toc100580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معان اخری للنعیم</w:t>
            </w:r>
            <w:r>
              <w:rPr>
                <w:rStyle w:val="IndexLink"/>
                <w:rtl w:val="true"/>
              </w:rPr>
              <w:tab/>
            </w:r>
            <w:r>
              <w:rPr>
                <w:rStyle w:val="IndexLink"/>
              </w:rPr>
              <w:t>242</w:t>
            </w:r>
          </w:hyperlink>
        </w:p>
        <w:p>
          <w:pPr>
            <w:pStyle w:val="Contents3"/>
            <w:tabs>
              <w:tab w:val="clear" w:pos="8459"/>
              <w:tab w:val="right" w:pos="9026" w:leader="dot"/>
            </w:tabs>
            <w:rPr/>
          </w:pPr>
          <w:hyperlink w:anchor="__RefHeading___Toc100582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ثلاثة أشیاء لا یُحاسَب علیها العبد المؤمن</w:t>
            </w:r>
            <w:r>
              <w:rPr>
                <w:rStyle w:val="IndexLink"/>
                <w:rtl w:val="true"/>
              </w:rPr>
              <w:tab/>
            </w:r>
            <w:r>
              <w:rPr>
                <w:rStyle w:val="IndexLink"/>
              </w:rPr>
              <w:t>244</w:t>
            </w:r>
          </w:hyperlink>
        </w:p>
        <w:p>
          <w:pPr>
            <w:pStyle w:val="Contents2"/>
            <w:tabs>
              <w:tab w:val="clear" w:pos="8743"/>
              <w:tab w:val="right" w:pos="9026" w:leader="dot"/>
            </w:tabs>
            <w:rPr/>
          </w:pPr>
          <w:hyperlink w:anchor="__RefHeading___Toc100584_1934241801">
            <w:r>
              <w:rPr>
                <w:webHidden/>
                <w:rStyle w:val="IndexLink"/>
                <w:rtl w:val="true"/>
              </w:rPr>
              <w:t>سورة العصر</w:t>
            </w:r>
            <w:r>
              <w:rPr>
                <w:rStyle w:val="IndexLink"/>
                <w:rtl w:val="true"/>
              </w:rPr>
              <w:tab/>
            </w:r>
            <w:r>
              <w:rPr>
                <w:rStyle w:val="IndexLink"/>
              </w:rPr>
              <w:t>245</w:t>
            </w:r>
          </w:hyperlink>
        </w:p>
        <w:p>
          <w:pPr>
            <w:pStyle w:val="Contents3"/>
            <w:tabs>
              <w:tab w:val="clear" w:pos="8459"/>
              <w:tab w:val="right" w:pos="9026" w:leader="dot"/>
            </w:tabs>
            <w:rPr/>
          </w:pPr>
          <w:hyperlink w:anchor="__RefHeading___Toc100586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العصر فی النوافل</w:t>
            </w:r>
            <w:r>
              <w:rPr>
                <w:rStyle w:val="IndexLink"/>
                <w:rtl w:val="true"/>
              </w:rPr>
              <w:tab/>
            </w:r>
            <w:r>
              <w:rPr>
                <w:rStyle w:val="IndexLink"/>
              </w:rPr>
              <w:t>245</w:t>
            </w:r>
          </w:hyperlink>
        </w:p>
        <w:p>
          <w:pPr>
            <w:pStyle w:val="Contents3"/>
            <w:tabs>
              <w:tab w:val="clear" w:pos="8459"/>
              <w:tab w:val="right" w:pos="9026" w:leader="dot"/>
            </w:tabs>
            <w:rPr/>
          </w:pPr>
          <w:hyperlink w:anchor="__RefHeading___Toc100588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قراءة سورة العصر</w:t>
            </w:r>
            <w:r>
              <w:rPr>
                <w:rStyle w:val="IndexLink"/>
                <w:rtl w:val="true"/>
              </w:rPr>
              <w:tab/>
            </w:r>
            <w:r>
              <w:rPr>
                <w:rStyle w:val="IndexLink"/>
              </w:rPr>
              <w:t>245</w:t>
            </w:r>
          </w:hyperlink>
        </w:p>
        <w:p>
          <w:pPr>
            <w:pStyle w:val="Contents3"/>
            <w:tabs>
              <w:tab w:val="clear" w:pos="8459"/>
              <w:tab w:val="right" w:pos="9026" w:leader="dot"/>
            </w:tabs>
            <w:rPr/>
          </w:pPr>
          <w:hyperlink w:anchor="__RefHeading___Toc100590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تأویل الآیة</w:t>
            </w:r>
            <w:r>
              <w:rPr>
                <w:rStyle w:val="IndexLink"/>
                <w:rtl w:val="true"/>
              </w:rPr>
              <w:tab/>
            </w:r>
            <w:r>
              <w:rPr>
                <w:rStyle w:val="IndexLink"/>
              </w:rPr>
              <w:t>246</w:t>
            </w:r>
          </w:hyperlink>
        </w:p>
        <w:p>
          <w:pPr>
            <w:pStyle w:val="Contents3"/>
            <w:tabs>
              <w:tab w:val="clear" w:pos="8459"/>
              <w:tab w:val="right" w:pos="9026" w:leader="dot"/>
            </w:tabs>
            <w:rPr/>
          </w:pPr>
          <w:hyperlink w:anchor="__RefHeading___Toc100592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الآیة مع التفسیر</w:t>
            </w:r>
            <w:r>
              <w:rPr>
                <w:rStyle w:val="IndexLink"/>
                <w:rtl w:val="true"/>
              </w:rPr>
              <w:tab/>
            </w:r>
            <w:r>
              <w:rPr>
                <w:rStyle w:val="IndexLink"/>
              </w:rPr>
              <w:t>247</w:t>
            </w:r>
          </w:hyperlink>
        </w:p>
        <w:p>
          <w:pPr>
            <w:pStyle w:val="Contents3"/>
            <w:tabs>
              <w:tab w:val="clear" w:pos="8459"/>
              <w:tab w:val="right" w:pos="9026" w:leader="dot"/>
            </w:tabs>
            <w:rPr/>
          </w:pPr>
          <w:hyperlink w:anchor="__RefHeading___Toc100594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الإیمان بالولایة والتواصی بها</w:t>
            </w:r>
            <w:r>
              <w:rPr>
                <w:rStyle w:val="IndexLink"/>
                <w:rtl w:val="true"/>
              </w:rPr>
              <w:tab/>
            </w:r>
            <w:r>
              <w:rPr>
                <w:rStyle w:val="IndexLink"/>
              </w:rPr>
              <w:t>247</w:t>
            </w:r>
          </w:hyperlink>
        </w:p>
        <w:p>
          <w:pPr>
            <w:pStyle w:val="Contents2"/>
            <w:tabs>
              <w:tab w:val="clear" w:pos="8743"/>
              <w:tab w:val="right" w:pos="9026" w:leader="dot"/>
            </w:tabs>
            <w:rPr/>
          </w:pPr>
          <w:hyperlink w:anchor="__RefHeading___Toc100596_1934241801">
            <w:r>
              <w:rPr>
                <w:webHidden/>
                <w:rStyle w:val="IndexLink"/>
                <w:rtl w:val="true"/>
              </w:rPr>
              <w:t>سورة الهمزة</w:t>
            </w:r>
            <w:r>
              <w:rPr>
                <w:rStyle w:val="IndexLink"/>
                <w:rtl w:val="true"/>
              </w:rPr>
              <w:tab/>
            </w:r>
            <w:r>
              <w:rPr>
                <w:rStyle w:val="IndexLink"/>
              </w:rPr>
              <w:t>250</w:t>
            </w:r>
          </w:hyperlink>
        </w:p>
        <w:p>
          <w:pPr>
            <w:pStyle w:val="Contents3"/>
            <w:tabs>
              <w:tab w:val="clear" w:pos="8459"/>
              <w:tab w:val="right" w:pos="9026" w:leader="dot"/>
            </w:tabs>
            <w:rPr/>
          </w:pPr>
          <w:hyperlink w:anchor="__RefHeading___Toc100598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فوائد قراءة سورة الهمزة</w:t>
            </w:r>
            <w:r>
              <w:rPr>
                <w:rStyle w:val="IndexLink"/>
                <w:rtl w:val="true"/>
              </w:rPr>
              <w:tab/>
            </w:r>
            <w:r>
              <w:rPr>
                <w:rStyle w:val="IndexLink"/>
              </w:rPr>
              <w:t>250</w:t>
            </w:r>
          </w:hyperlink>
        </w:p>
        <w:p>
          <w:pPr>
            <w:pStyle w:val="Contents3"/>
            <w:tabs>
              <w:tab w:val="clear" w:pos="8459"/>
              <w:tab w:val="right" w:pos="9026" w:leader="dot"/>
            </w:tabs>
            <w:rPr/>
          </w:pPr>
          <w:hyperlink w:anchor="__RefHeading___Toc100600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تأویل الآیة</w:t>
            </w:r>
            <w:r>
              <w:rPr>
                <w:rStyle w:val="IndexLink"/>
                <w:rtl w:val="true"/>
              </w:rPr>
              <w:tab/>
            </w:r>
            <w:r>
              <w:rPr>
                <w:rStyle w:val="IndexLink"/>
              </w:rPr>
              <w:t>251</w:t>
            </w:r>
          </w:hyperlink>
        </w:p>
        <w:p>
          <w:pPr>
            <w:pStyle w:val="Contents3"/>
            <w:tabs>
              <w:tab w:val="clear" w:pos="8459"/>
              <w:tab w:val="right" w:pos="9026" w:leader="dot"/>
            </w:tabs>
            <w:rPr/>
          </w:pPr>
          <w:hyperlink w:anchor="__RefHeading___Toc100602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عذاب الهمّاز</w:t>
            </w:r>
            <w:r>
              <w:rPr>
                <w:rStyle w:val="IndexLink"/>
                <w:rtl w:val="true"/>
              </w:rPr>
              <w:tab/>
            </w:r>
            <w:r>
              <w:rPr>
                <w:rStyle w:val="IndexLink"/>
              </w:rPr>
              <w:t>251</w:t>
            </w:r>
          </w:hyperlink>
        </w:p>
        <w:p>
          <w:pPr>
            <w:pStyle w:val="Contents3"/>
            <w:tabs>
              <w:tab w:val="clear" w:pos="8459"/>
              <w:tab w:val="right" w:pos="9026" w:leader="dot"/>
            </w:tabs>
            <w:rPr/>
          </w:pPr>
          <w:hyperlink w:anchor="__RefHeading___Toc100604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النهی عن جمع المال والحرص علیه</w:t>
            </w:r>
            <w:r>
              <w:rPr>
                <w:rStyle w:val="IndexLink"/>
                <w:rtl w:val="true"/>
              </w:rPr>
              <w:tab/>
            </w:r>
            <w:r>
              <w:rPr>
                <w:rStyle w:val="IndexLink"/>
              </w:rPr>
              <w:t>252</w:t>
            </w:r>
          </w:hyperlink>
        </w:p>
        <w:p>
          <w:pPr>
            <w:pStyle w:val="Contents2"/>
            <w:tabs>
              <w:tab w:val="clear" w:pos="8743"/>
              <w:tab w:val="right" w:pos="9026" w:leader="dot"/>
            </w:tabs>
            <w:rPr/>
          </w:pPr>
          <w:hyperlink w:anchor="__RefHeading___Toc100606_1934241801">
            <w:r>
              <w:rPr>
                <w:webHidden/>
                <w:rStyle w:val="IndexLink"/>
                <w:rtl w:val="true"/>
              </w:rPr>
              <w:t>سورة الفیل</w:t>
            </w:r>
            <w:r>
              <w:rPr>
                <w:rStyle w:val="IndexLink"/>
                <w:rtl w:val="true"/>
              </w:rPr>
              <w:tab/>
            </w:r>
            <w:r>
              <w:rPr>
                <w:rStyle w:val="IndexLink"/>
              </w:rPr>
              <w:t>253</w:t>
            </w:r>
          </w:hyperlink>
        </w:p>
        <w:p>
          <w:pPr>
            <w:pStyle w:val="Contents3"/>
            <w:tabs>
              <w:tab w:val="clear" w:pos="8459"/>
              <w:tab w:val="right" w:pos="9026" w:leader="dot"/>
            </w:tabs>
            <w:rPr/>
          </w:pPr>
          <w:hyperlink w:anchor="__RefHeading___Toc100608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الفیل فی الفرائض</w:t>
            </w:r>
            <w:r>
              <w:rPr>
                <w:rStyle w:val="IndexLink"/>
                <w:rtl w:val="true"/>
              </w:rPr>
              <w:tab/>
            </w:r>
            <w:r>
              <w:rPr>
                <w:rStyle w:val="IndexLink"/>
              </w:rPr>
              <w:t>253</w:t>
            </w:r>
          </w:hyperlink>
        </w:p>
        <w:p>
          <w:pPr>
            <w:pStyle w:val="Contents3"/>
            <w:tabs>
              <w:tab w:val="clear" w:pos="8459"/>
              <w:tab w:val="right" w:pos="9026" w:leader="dot"/>
            </w:tabs>
            <w:rPr/>
          </w:pPr>
          <w:hyperlink w:anchor="__RefHeading___Toc100610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قراءة سورة الفیل</w:t>
            </w:r>
            <w:r>
              <w:rPr>
                <w:rStyle w:val="IndexLink"/>
                <w:rtl w:val="true"/>
              </w:rPr>
              <w:tab/>
            </w:r>
            <w:r>
              <w:rPr>
                <w:rStyle w:val="IndexLink"/>
              </w:rPr>
              <w:t>254</w:t>
            </w:r>
          </w:hyperlink>
        </w:p>
        <w:p>
          <w:pPr>
            <w:pStyle w:val="Contents3"/>
            <w:tabs>
              <w:tab w:val="clear" w:pos="8459"/>
              <w:tab w:val="right" w:pos="9026" w:leader="dot"/>
            </w:tabs>
            <w:rPr/>
          </w:pPr>
          <w:hyperlink w:anchor="__RefHeading___Toc100612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عقاب اللّوطی وناکح البهائم</w:t>
            </w:r>
            <w:r>
              <w:rPr>
                <w:rStyle w:val="IndexLink"/>
                <w:rtl w:val="true"/>
              </w:rPr>
              <w:tab/>
            </w:r>
            <w:r>
              <w:rPr>
                <w:rStyle w:val="IndexLink"/>
              </w:rPr>
              <w:t>254</w:t>
            </w:r>
          </w:hyperlink>
        </w:p>
        <w:p>
          <w:pPr>
            <w:pStyle w:val="Contents3"/>
            <w:tabs>
              <w:tab w:val="clear" w:pos="8459"/>
              <w:tab w:val="right" w:pos="9026" w:leader="dot"/>
            </w:tabs>
            <w:rPr/>
          </w:pPr>
          <w:hyperlink w:anchor="__RefHeading___Toc100614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قصّة أصحاب الفیل</w:t>
            </w:r>
            <w:r>
              <w:rPr>
                <w:rStyle w:val="IndexLink"/>
                <w:rtl w:val="true"/>
              </w:rPr>
              <w:tab/>
            </w:r>
            <w:r>
              <w:rPr>
                <w:rStyle w:val="IndexLink"/>
              </w:rPr>
              <w:t>255</w:t>
            </w:r>
          </w:hyperlink>
        </w:p>
        <w:p>
          <w:pPr>
            <w:pStyle w:val="Contents2"/>
            <w:tabs>
              <w:tab w:val="clear" w:pos="8743"/>
              <w:tab w:val="right" w:pos="9026" w:leader="dot"/>
            </w:tabs>
            <w:rPr/>
          </w:pPr>
          <w:hyperlink w:anchor="__RefHeading___Toc100616_1934241801">
            <w:r>
              <w:rPr>
                <w:webHidden/>
                <w:rStyle w:val="IndexLink"/>
                <w:rtl w:val="true"/>
              </w:rPr>
              <w:t>سورة قریش</w:t>
            </w:r>
            <w:r>
              <w:rPr>
                <w:rStyle w:val="IndexLink"/>
                <w:rtl w:val="true"/>
              </w:rPr>
              <w:tab/>
            </w:r>
            <w:r>
              <w:rPr>
                <w:rStyle w:val="IndexLink"/>
              </w:rPr>
              <w:t>264</w:t>
            </w:r>
          </w:hyperlink>
        </w:p>
        <w:p>
          <w:pPr>
            <w:pStyle w:val="Contents3"/>
            <w:tabs>
              <w:tab w:val="clear" w:pos="8459"/>
              <w:tab w:val="right" w:pos="9026" w:leader="dot"/>
            </w:tabs>
            <w:rPr/>
          </w:pPr>
          <w:hyperlink w:anchor="__RefHeading___Toc100618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تلاوة سورة قریش</w:t>
            </w:r>
            <w:r>
              <w:rPr>
                <w:rStyle w:val="IndexLink"/>
                <w:rtl w:val="true"/>
              </w:rPr>
              <w:tab/>
            </w:r>
            <w:r>
              <w:rPr>
                <w:rStyle w:val="IndexLink"/>
              </w:rPr>
              <w:t>264</w:t>
            </w:r>
          </w:hyperlink>
        </w:p>
        <w:p>
          <w:pPr>
            <w:pStyle w:val="Contents3"/>
            <w:tabs>
              <w:tab w:val="clear" w:pos="8459"/>
              <w:tab w:val="right" w:pos="9026" w:leader="dot"/>
            </w:tabs>
            <w:rPr/>
          </w:pPr>
          <w:hyperlink w:anchor="__RefHeading___Toc100620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الاستشفاء بسورة قریش</w:t>
            </w:r>
            <w:r>
              <w:rPr>
                <w:rStyle w:val="IndexLink"/>
                <w:rtl w:val="true"/>
              </w:rPr>
              <w:tab/>
            </w:r>
            <w:r>
              <w:rPr>
                <w:rStyle w:val="IndexLink"/>
              </w:rPr>
              <w:t>264</w:t>
            </w:r>
          </w:hyperlink>
        </w:p>
        <w:p>
          <w:pPr>
            <w:pStyle w:val="Contents2"/>
            <w:tabs>
              <w:tab w:val="clear" w:pos="8743"/>
              <w:tab w:val="right" w:pos="9026" w:leader="dot"/>
            </w:tabs>
            <w:rPr/>
          </w:pPr>
          <w:hyperlink w:anchor="__RefHeading___Toc100622_1934241801">
            <w:r>
              <w:rPr>
                <w:webHidden/>
                <w:rStyle w:val="IndexLink"/>
                <w:rtl w:val="true"/>
              </w:rPr>
              <w:t>سورة الماعون</w:t>
            </w:r>
            <w:r>
              <w:rPr>
                <w:rStyle w:val="IndexLink"/>
                <w:rtl w:val="true"/>
              </w:rPr>
              <w:tab/>
            </w:r>
            <w:r>
              <w:rPr>
                <w:rStyle w:val="IndexLink"/>
              </w:rPr>
              <w:t>265</w:t>
            </w:r>
          </w:hyperlink>
        </w:p>
        <w:p>
          <w:pPr>
            <w:pStyle w:val="Contents3"/>
            <w:tabs>
              <w:tab w:val="clear" w:pos="8459"/>
              <w:tab w:val="right" w:pos="9026" w:leader="dot"/>
            </w:tabs>
            <w:rPr/>
          </w:pPr>
          <w:hyperlink w:anchor="__RefHeading___Toc10062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قراءة سورة الماعون</w:t>
            </w:r>
            <w:r>
              <w:rPr>
                <w:rStyle w:val="IndexLink"/>
                <w:rtl w:val="true"/>
              </w:rPr>
              <w:tab/>
            </w:r>
            <w:r>
              <w:rPr>
                <w:rStyle w:val="IndexLink"/>
              </w:rPr>
              <w:t>265</w:t>
            </w:r>
          </w:hyperlink>
        </w:p>
        <w:p>
          <w:pPr>
            <w:pStyle w:val="Contents3"/>
            <w:tabs>
              <w:tab w:val="clear" w:pos="8459"/>
              <w:tab w:val="right" w:pos="9026" w:leader="dot"/>
            </w:tabs>
            <w:rPr/>
          </w:pPr>
          <w:hyperlink w:anchor="__RefHeading___Toc10062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المکذّب بالولایة</w:t>
            </w:r>
            <w:r>
              <w:rPr>
                <w:rStyle w:val="IndexLink"/>
                <w:rtl w:val="true"/>
              </w:rPr>
              <w:tab/>
            </w:r>
            <w:r>
              <w:rPr>
                <w:rStyle w:val="IndexLink"/>
              </w:rPr>
              <w:t>265</w:t>
            </w:r>
          </w:hyperlink>
        </w:p>
        <w:p>
          <w:pPr>
            <w:pStyle w:val="Contents3"/>
            <w:tabs>
              <w:tab w:val="clear" w:pos="8459"/>
              <w:tab w:val="right" w:pos="9026" w:leader="dot"/>
            </w:tabs>
            <w:rPr/>
          </w:pPr>
          <w:hyperlink w:anchor="__RefHeading___Toc100628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النهی عن منْع الماعون</w:t>
            </w:r>
            <w:r>
              <w:rPr>
                <w:rStyle w:val="IndexLink"/>
                <w:rtl w:val="true"/>
              </w:rPr>
              <w:tab/>
            </w:r>
            <w:r>
              <w:rPr>
                <w:rStyle w:val="IndexLink"/>
              </w:rPr>
              <w:t>268</w:t>
            </w:r>
          </w:hyperlink>
        </w:p>
        <w:p>
          <w:pPr>
            <w:pStyle w:val="Contents2"/>
            <w:tabs>
              <w:tab w:val="clear" w:pos="8743"/>
              <w:tab w:val="right" w:pos="9026" w:leader="dot"/>
            </w:tabs>
            <w:rPr/>
          </w:pPr>
          <w:hyperlink w:anchor="__RefHeading___Toc100630_1934241801">
            <w:r>
              <w:rPr>
                <w:webHidden/>
                <w:rStyle w:val="IndexLink"/>
                <w:rtl w:val="true"/>
              </w:rPr>
              <w:t>سورة الکوثر</w:t>
            </w:r>
            <w:r>
              <w:rPr>
                <w:rStyle w:val="IndexLink"/>
                <w:rtl w:val="true"/>
              </w:rPr>
              <w:tab/>
            </w:r>
            <w:r>
              <w:rPr>
                <w:rStyle w:val="IndexLink"/>
              </w:rPr>
              <w:t>270</w:t>
            </w:r>
          </w:hyperlink>
        </w:p>
        <w:p>
          <w:pPr>
            <w:pStyle w:val="Contents3"/>
            <w:tabs>
              <w:tab w:val="clear" w:pos="8459"/>
              <w:tab w:val="right" w:pos="9026" w:leader="dot"/>
            </w:tabs>
            <w:rPr/>
          </w:pPr>
          <w:hyperlink w:anchor="__RefHeading___Toc100632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الکوثر فی الفرائض والنوافل</w:t>
            </w:r>
            <w:r>
              <w:rPr>
                <w:rStyle w:val="IndexLink"/>
                <w:rtl w:val="true"/>
              </w:rPr>
              <w:tab/>
            </w:r>
            <w:r>
              <w:rPr>
                <w:rStyle w:val="IndexLink"/>
              </w:rPr>
              <w:t>270</w:t>
            </w:r>
          </w:hyperlink>
        </w:p>
        <w:p>
          <w:pPr>
            <w:pStyle w:val="Contents3"/>
            <w:tabs>
              <w:tab w:val="clear" w:pos="8459"/>
              <w:tab w:val="right" w:pos="9026" w:leader="dot"/>
            </w:tabs>
            <w:rPr/>
          </w:pPr>
          <w:hyperlink w:anchor="__RefHeading___Toc100634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حوض الکوثر</w:t>
            </w:r>
            <w:r>
              <w:rPr>
                <w:rStyle w:val="IndexLink"/>
                <w:rtl w:val="true"/>
              </w:rPr>
              <w:tab/>
            </w:r>
            <w:r>
              <w:rPr>
                <w:rStyle w:val="IndexLink"/>
              </w:rPr>
              <w:t>271</w:t>
            </w:r>
          </w:hyperlink>
        </w:p>
        <w:p>
          <w:pPr>
            <w:pStyle w:val="Contents3"/>
            <w:tabs>
              <w:tab w:val="clear" w:pos="8459"/>
              <w:tab w:val="right" w:pos="9026" w:leader="dot"/>
            </w:tabs>
            <w:rPr/>
          </w:pPr>
          <w:hyperlink w:anchor="__RefHeading___Toc100636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معنی </w:t>
            </w:r>
            <w:r>
              <w:rPr>
                <w:rStyle w:val="IndexLink"/>
                <w:rtl w:val="true"/>
              </w:rPr>
              <w:t xml:space="preserve">« </w:t>
            </w:r>
            <w:r>
              <w:rPr>
                <w:rStyle w:val="IndexLink"/>
                <w:rtl w:val="true"/>
              </w:rPr>
              <w:t xml:space="preserve">واْنحر </w:t>
            </w:r>
            <w:r>
              <w:rPr>
                <w:rStyle w:val="IndexLink"/>
                <w:rtl w:val="true"/>
              </w:rPr>
              <w:t>»</w:t>
              <w:tab/>
            </w:r>
            <w:r>
              <w:rPr>
                <w:rStyle w:val="IndexLink"/>
              </w:rPr>
              <w:t>275</w:t>
            </w:r>
          </w:hyperlink>
        </w:p>
        <w:p>
          <w:pPr>
            <w:pStyle w:val="Contents3"/>
            <w:tabs>
              <w:tab w:val="clear" w:pos="8459"/>
              <w:tab w:val="right" w:pos="9026" w:leader="dot"/>
            </w:tabs>
            <w:rPr/>
          </w:pPr>
          <w:hyperlink w:anchor="__RefHeading___Toc100638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السخیّ مخلوق من ماء الکوثر</w:t>
            </w:r>
            <w:r>
              <w:rPr>
                <w:rStyle w:val="IndexLink"/>
                <w:rtl w:val="true"/>
              </w:rPr>
              <w:tab/>
            </w:r>
            <w:r>
              <w:rPr>
                <w:rStyle w:val="IndexLink"/>
              </w:rPr>
              <w:t>276</w:t>
            </w:r>
          </w:hyperlink>
        </w:p>
        <w:p>
          <w:pPr>
            <w:pStyle w:val="Contents3"/>
            <w:tabs>
              <w:tab w:val="clear" w:pos="8459"/>
              <w:tab w:val="right" w:pos="9026" w:leader="dot"/>
            </w:tabs>
            <w:rPr/>
          </w:pPr>
          <w:hyperlink w:anchor="__RefHeading___Toc100640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موقف ابن العاص من آیة </w:t>
            </w:r>
            <w:r>
              <w:rPr>
                <w:rStyle w:val="IndexLink"/>
                <w:rtl w:val="true"/>
              </w:rPr>
              <w:t xml:space="preserve">« </w:t>
            </w:r>
            <w:r>
              <w:rPr>
                <w:rStyle w:val="IndexLink"/>
                <w:rtl w:val="true"/>
              </w:rPr>
              <w:t xml:space="preserve">الأبتر </w:t>
            </w:r>
            <w:r>
              <w:rPr>
                <w:rStyle w:val="IndexLink"/>
                <w:rtl w:val="true"/>
              </w:rPr>
              <w:t>»</w:t>
              <w:tab/>
            </w:r>
            <w:r>
              <w:rPr>
                <w:rStyle w:val="IndexLink"/>
              </w:rPr>
              <w:t>276</w:t>
            </w:r>
          </w:hyperlink>
        </w:p>
        <w:p>
          <w:pPr>
            <w:pStyle w:val="Contents2"/>
            <w:tabs>
              <w:tab w:val="clear" w:pos="8743"/>
              <w:tab w:val="right" w:pos="9026" w:leader="dot"/>
            </w:tabs>
            <w:rPr/>
          </w:pPr>
          <w:hyperlink w:anchor="__RefHeading___Toc100642_1934241801">
            <w:r>
              <w:rPr>
                <w:webHidden/>
                <w:rStyle w:val="IndexLink"/>
                <w:rtl w:val="true"/>
              </w:rPr>
              <w:t>سورة الکافرون</w:t>
            </w:r>
            <w:r>
              <w:rPr>
                <w:rStyle w:val="IndexLink"/>
                <w:rtl w:val="true"/>
              </w:rPr>
              <w:tab/>
            </w:r>
            <w:r>
              <w:rPr>
                <w:rStyle w:val="IndexLink"/>
              </w:rPr>
              <w:t>278</w:t>
            </w:r>
          </w:hyperlink>
        </w:p>
        <w:p>
          <w:pPr>
            <w:pStyle w:val="Contents3"/>
            <w:tabs>
              <w:tab w:val="clear" w:pos="8459"/>
              <w:tab w:val="right" w:pos="9026" w:leader="dot"/>
            </w:tabs>
            <w:rPr/>
          </w:pPr>
          <w:hyperlink w:anchor="__RefHeading___Toc10064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سورتی الکافرون والتوحید</w:t>
            </w:r>
            <w:r>
              <w:rPr>
                <w:rStyle w:val="IndexLink"/>
                <w:rtl w:val="true"/>
              </w:rPr>
              <w:tab/>
            </w:r>
            <w:r>
              <w:rPr>
                <w:rStyle w:val="IndexLink"/>
              </w:rPr>
              <w:t>278</w:t>
            </w:r>
          </w:hyperlink>
        </w:p>
        <w:p>
          <w:pPr>
            <w:pStyle w:val="Contents3"/>
            <w:tabs>
              <w:tab w:val="clear" w:pos="8459"/>
              <w:tab w:val="right" w:pos="9026" w:leader="dot"/>
            </w:tabs>
            <w:rPr/>
          </w:pPr>
          <w:hyperlink w:anchor="__RefHeading___Toc10064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استحباب قراءة السورتین فی سبع مواطن</w:t>
            </w:r>
            <w:r>
              <w:rPr>
                <w:rStyle w:val="IndexLink"/>
                <w:rtl w:val="true"/>
              </w:rPr>
              <w:tab/>
            </w:r>
            <w:r>
              <w:rPr>
                <w:rStyle w:val="IndexLink"/>
              </w:rPr>
              <w:t>280</w:t>
            </w:r>
          </w:hyperlink>
        </w:p>
        <w:p>
          <w:pPr>
            <w:pStyle w:val="Contents3"/>
            <w:tabs>
              <w:tab w:val="clear" w:pos="8459"/>
              <w:tab w:val="right" w:pos="9026" w:leader="dot"/>
            </w:tabs>
            <w:rPr/>
          </w:pPr>
          <w:hyperlink w:anchor="__RefHeading___Toc10064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استحباب قراءة السورتین عند المنام</w:t>
            </w:r>
            <w:r>
              <w:rPr>
                <w:rStyle w:val="IndexLink"/>
                <w:rtl w:val="true"/>
              </w:rPr>
              <w:tab/>
            </w:r>
            <w:r>
              <w:rPr>
                <w:rStyle w:val="IndexLink"/>
              </w:rPr>
              <w:t>281</w:t>
            </w:r>
          </w:hyperlink>
        </w:p>
        <w:p>
          <w:pPr>
            <w:pStyle w:val="Contents3"/>
            <w:tabs>
              <w:tab w:val="clear" w:pos="8459"/>
              <w:tab w:val="right" w:pos="9026" w:leader="dot"/>
            </w:tabs>
            <w:rPr/>
          </w:pPr>
          <w:hyperlink w:anchor="__RefHeading___Toc100650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علّة نزول سورة الکافرون</w:t>
            </w:r>
            <w:r>
              <w:rPr>
                <w:rStyle w:val="IndexLink"/>
                <w:rtl w:val="true"/>
              </w:rPr>
              <w:tab/>
            </w:r>
            <w:r>
              <w:rPr>
                <w:rStyle w:val="IndexLink"/>
              </w:rPr>
              <w:t>282</w:t>
            </w:r>
          </w:hyperlink>
        </w:p>
        <w:p>
          <w:pPr>
            <w:pStyle w:val="Contents3"/>
            <w:tabs>
              <w:tab w:val="clear" w:pos="8459"/>
              <w:tab w:val="right" w:pos="9026" w:leader="dot"/>
            </w:tabs>
            <w:rPr/>
          </w:pPr>
          <w:hyperlink w:anchor="__RefHeading___Toc100652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ما یقال بعد قراءة آیات سورة الکافرون</w:t>
            </w:r>
            <w:r>
              <w:rPr>
                <w:rStyle w:val="IndexLink"/>
                <w:rtl w:val="true"/>
              </w:rPr>
              <w:tab/>
            </w:r>
            <w:r>
              <w:rPr>
                <w:rStyle w:val="IndexLink"/>
              </w:rPr>
              <w:t>283</w:t>
            </w:r>
          </w:hyperlink>
        </w:p>
        <w:p>
          <w:pPr>
            <w:pStyle w:val="Contents3"/>
            <w:tabs>
              <w:tab w:val="clear" w:pos="8459"/>
              <w:tab w:val="right" w:pos="9026" w:leader="dot"/>
            </w:tabs>
            <w:rPr/>
          </w:pPr>
          <w:hyperlink w:anchor="__RefHeading___Toc100654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عدم جواز عدول المصلّی من هاتین السورتین</w:t>
            </w:r>
            <w:r>
              <w:rPr>
                <w:rStyle w:val="IndexLink"/>
                <w:rtl w:val="true"/>
              </w:rPr>
              <w:tab/>
            </w:r>
            <w:r>
              <w:rPr>
                <w:rStyle w:val="IndexLink"/>
              </w:rPr>
              <w:t>284</w:t>
            </w:r>
          </w:hyperlink>
        </w:p>
        <w:p>
          <w:pPr>
            <w:pStyle w:val="Contents2"/>
            <w:tabs>
              <w:tab w:val="clear" w:pos="8743"/>
              <w:tab w:val="right" w:pos="9026" w:leader="dot"/>
            </w:tabs>
            <w:rPr/>
          </w:pPr>
          <w:hyperlink w:anchor="__RefHeading___Toc100656_1934241801">
            <w:r>
              <w:rPr>
                <w:webHidden/>
                <w:rStyle w:val="IndexLink"/>
                <w:rtl w:val="true"/>
              </w:rPr>
              <w:t>سورة النصر</w:t>
            </w:r>
            <w:r>
              <w:rPr>
                <w:rStyle w:val="IndexLink"/>
                <w:rtl w:val="true"/>
              </w:rPr>
              <w:tab/>
            </w:r>
            <w:r>
              <w:rPr>
                <w:rStyle w:val="IndexLink"/>
              </w:rPr>
              <w:t>286</w:t>
            </w:r>
          </w:hyperlink>
        </w:p>
        <w:p>
          <w:pPr>
            <w:pStyle w:val="Contents3"/>
            <w:tabs>
              <w:tab w:val="clear" w:pos="8459"/>
              <w:tab w:val="right" w:pos="9026" w:leader="dot"/>
            </w:tabs>
            <w:rPr/>
          </w:pPr>
          <w:hyperlink w:anchor="__RefHeading___Toc100658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النصر فی الفرائض والنوافل</w:t>
            </w:r>
            <w:r>
              <w:rPr>
                <w:rStyle w:val="IndexLink"/>
                <w:rtl w:val="true"/>
              </w:rPr>
              <w:tab/>
            </w:r>
            <w:r>
              <w:rPr>
                <w:rStyle w:val="IndexLink"/>
              </w:rPr>
              <w:t>286</w:t>
            </w:r>
          </w:hyperlink>
        </w:p>
        <w:p>
          <w:pPr>
            <w:pStyle w:val="Contents3"/>
            <w:tabs>
              <w:tab w:val="clear" w:pos="8459"/>
              <w:tab w:val="right" w:pos="9026" w:leader="dot"/>
            </w:tabs>
            <w:rPr/>
          </w:pPr>
          <w:hyperlink w:anchor="__RefHeading___Toc100660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أوّل سورة وآخر سورة نزلت علی رسول الله</w:t>
            </w:r>
            <w:r>
              <w:rPr>
                <w:rStyle w:val="IndexLink"/>
                <w:rtl w:val="true"/>
              </w:rPr>
              <w:tab/>
            </w:r>
            <w:r>
              <w:rPr>
                <w:rStyle w:val="IndexLink"/>
              </w:rPr>
              <w:t>287</w:t>
            </w:r>
          </w:hyperlink>
        </w:p>
        <w:p>
          <w:pPr>
            <w:pStyle w:val="Contents2"/>
            <w:tabs>
              <w:tab w:val="clear" w:pos="8743"/>
              <w:tab w:val="right" w:pos="9026" w:leader="dot"/>
            </w:tabs>
            <w:rPr/>
          </w:pPr>
          <w:hyperlink w:anchor="__RefHeading___Toc100662_1934241801">
            <w:r>
              <w:rPr>
                <w:webHidden/>
                <w:rStyle w:val="IndexLink"/>
                <w:rtl w:val="true"/>
              </w:rPr>
              <w:t xml:space="preserve">سورة اللَّهب </w:t>
            </w:r>
            <w:r>
              <w:rPr>
                <w:rStyle w:val="IndexLink"/>
                <w:rtl w:val="true"/>
              </w:rPr>
              <w:t xml:space="preserve">( </w:t>
            </w:r>
            <w:r>
              <w:rPr>
                <w:rStyle w:val="IndexLink"/>
                <w:rtl w:val="true"/>
              </w:rPr>
              <w:t xml:space="preserve">المَسَد </w:t>
            </w:r>
            <w:r>
              <w:rPr>
                <w:rStyle w:val="IndexLink"/>
                <w:rtl w:val="true"/>
              </w:rPr>
              <w:t>)</w:t>
              <w:tab/>
            </w:r>
            <w:r>
              <w:rPr>
                <w:rStyle w:val="IndexLink"/>
              </w:rPr>
              <w:t>289</w:t>
            </w:r>
          </w:hyperlink>
        </w:p>
        <w:p>
          <w:pPr>
            <w:pStyle w:val="Contents3"/>
            <w:tabs>
              <w:tab w:val="clear" w:pos="8459"/>
              <w:tab w:val="right" w:pos="9026" w:leader="dot"/>
            </w:tabs>
            <w:rPr/>
          </w:pPr>
          <w:hyperlink w:anchor="__RefHeading___Toc100664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الدعاء علی أبی لهب</w:t>
            </w:r>
            <w:r>
              <w:rPr>
                <w:rStyle w:val="IndexLink"/>
                <w:rtl w:val="true"/>
              </w:rPr>
              <w:tab/>
            </w:r>
            <w:r>
              <w:rPr>
                <w:rStyle w:val="IndexLink"/>
              </w:rPr>
              <w:t>289</w:t>
            </w:r>
          </w:hyperlink>
        </w:p>
        <w:p>
          <w:pPr>
            <w:pStyle w:val="Contents3"/>
            <w:tabs>
              <w:tab w:val="clear" w:pos="8459"/>
              <w:tab w:val="right" w:pos="9026" w:leader="dot"/>
            </w:tabs>
            <w:rPr/>
          </w:pPr>
          <w:hyperlink w:anchor="__RefHeading___Toc100666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فائدة قراءة سورة اللّهب</w:t>
            </w:r>
            <w:r>
              <w:rPr>
                <w:rStyle w:val="IndexLink"/>
                <w:rtl w:val="true"/>
              </w:rPr>
              <w:tab/>
            </w:r>
            <w:r>
              <w:rPr>
                <w:rStyle w:val="IndexLink"/>
              </w:rPr>
              <w:t>289</w:t>
            </w:r>
          </w:hyperlink>
        </w:p>
        <w:p>
          <w:pPr>
            <w:pStyle w:val="Contents3"/>
            <w:tabs>
              <w:tab w:val="clear" w:pos="8459"/>
              <w:tab w:val="right" w:pos="9026" w:leader="dot"/>
            </w:tabs>
            <w:rPr/>
          </w:pPr>
          <w:hyperlink w:anchor="__RefHeading___Toc100668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أبو طالب یستنصر أبا لهب لحفظ النبی</w:t>
            </w:r>
            <w:r>
              <w:rPr>
                <w:rStyle w:val="IndexLink"/>
                <w:rtl w:val="true"/>
              </w:rPr>
              <w:tab/>
            </w:r>
            <w:r>
              <w:rPr>
                <w:rStyle w:val="IndexLink"/>
              </w:rPr>
              <w:t>290</w:t>
            </w:r>
          </w:hyperlink>
        </w:p>
        <w:p>
          <w:pPr>
            <w:pStyle w:val="Contents2"/>
            <w:tabs>
              <w:tab w:val="clear" w:pos="8743"/>
              <w:tab w:val="right" w:pos="9026" w:leader="dot"/>
            </w:tabs>
            <w:rPr/>
          </w:pPr>
          <w:hyperlink w:anchor="__RefHeading___Toc100670_1934241801">
            <w:r>
              <w:rPr>
                <w:webHidden/>
                <w:rStyle w:val="IndexLink"/>
                <w:rtl w:val="true"/>
              </w:rPr>
              <w:t>سورة الاخلاص</w:t>
            </w:r>
            <w:r>
              <w:rPr>
                <w:rStyle w:val="IndexLink"/>
                <w:rtl w:val="true"/>
              </w:rPr>
              <w:tab/>
            </w:r>
            <w:r>
              <w:rPr>
                <w:rStyle w:val="IndexLink"/>
              </w:rPr>
              <w:t>293</w:t>
            </w:r>
          </w:hyperlink>
        </w:p>
        <w:p>
          <w:pPr>
            <w:pStyle w:val="Contents3"/>
            <w:tabs>
              <w:tab w:val="clear" w:pos="8459"/>
              <w:tab w:val="right" w:pos="9026" w:leader="dot"/>
            </w:tabs>
            <w:rPr/>
          </w:pPr>
          <w:hyperlink w:anchor="__RefHeading___Toc100672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الاخلاص</w:t>
            </w:r>
            <w:r>
              <w:rPr>
                <w:rStyle w:val="IndexLink"/>
                <w:rtl w:val="true"/>
              </w:rPr>
              <w:tab/>
            </w:r>
            <w:r>
              <w:rPr>
                <w:rStyle w:val="IndexLink"/>
              </w:rPr>
              <w:t>293</w:t>
            </w:r>
          </w:hyperlink>
        </w:p>
        <w:p>
          <w:pPr>
            <w:pStyle w:val="Contents3"/>
            <w:tabs>
              <w:tab w:val="clear" w:pos="8459"/>
              <w:tab w:val="right" w:pos="9026" w:leader="dot"/>
            </w:tabs>
            <w:rPr/>
          </w:pPr>
          <w:hyperlink w:anchor="__RefHeading___Toc100674_1934241801">
            <w:r>
              <w:rPr>
                <w:webHidden/>
                <w:rStyle w:val="IndexLink"/>
                <w:rtl w:val="true"/>
              </w:rPr>
              <w:t xml:space="preserve">باب </w:t>
            </w:r>
            <w:r>
              <w:rPr>
                <w:rStyle w:val="IndexLink"/>
                <w:rtl w:val="true"/>
              </w:rPr>
              <w:t>(</w:t>
            </w:r>
            <w:r>
              <w:rPr>
                <w:rStyle w:val="IndexLink"/>
              </w:rPr>
              <w:t>2</w:t>
            </w:r>
            <w:r>
              <w:rPr>
                <w:rStyle w:val="IndexLink"/>
                <w:rtl w:val="true"/>
              </w:rPr>
              <w:t>)</w:t>
            </w:r>
            <w:r>
              <w:rPr>
                <w:rStyle w:val="IndexLink"/>
                <w:rtl w:val="true"/>
              </w:rPr>
              <w:t>استحباب قراءة سورة الاخلاص بعد الفریضة</w:t>
            </w:r>
            <w:r>
              <w:rPr>
                <w:rStyle w:val="IndexLink"/>
                <w:rtl w:val="true"/>
              </w:rPr>
              <w:tab/>
            </w:r>
            <w:r>
              <w:rPr>
                <w:rStyle w:val="IndexLink"/>
              </w:rPr>
              <w:t>293</w:t>
            </w:r>
          </w:hyperlink>
        </w:p>
        <w:p>
          <w:pPr>
            <w:pStyle w:val="Contents3"/>
            <w:tabs>
              <w:tab w:val="clear" w:pos="8459"/>
              <w:tab w:val="right" w:pos="9026" w:leader="dot"/>
            </w:tabs>
            <w:rPr/>
          </w:pPr>
          <w:hyperlink w:anchor="__RefHeading___Toc100676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استحباب قراءة سورة الاخلاص فی مختلف الأحوال</w:t>
            </w:r>
            <w:r>
              <w:rPr>
                <w:rStyle w:val="IndexLink"/>
                <w:rtl w:val="true"/>
              </w:rPr>
              <w:tab/>
            </w:r>
            <w:r>
              <w:rPr>
                <w:rStyle w:val="IndexLink"/>
              </w:rPr>
              <w:t>294</w:t>
            </w:r>
          </w:hyperlink>
        </w:p>
        <w:p>
          <w:pPr>
            <w:pStyle w:val="Contents3"/>
            <w:tabs>
              <w:tab w:val="clear" w:pos="8459"/>
              <w:tab w:val="right" w:pos="9026" w:leader="dot"/>
            </w:tabs>
            <w:rPr/>
          </w:pPr>
          <w:hyperlink w:anchor="__RefHeading___Toc100678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من فوائد قراءة سورة الاخلاص</w:t>
            </w:r>
            <w:r>
              <w:rPr>
                <w:rStyle w:val="IndexLink"/>
                <w:rtl w:val="true"/>
              </w:rPr>
              <w:tab/>
            </w:r>
            <w:r>
              <w:rPr>
                <w:rStyle w:val="IndexLink"/>
              </w:rPr>
              <w:t>296</w:t>
            </w:r>
          </w:hyperlink>
        </w:p>
        <w:p>
          <w:pPr>
            <w:pStyle w:val="Contents3"/>
            <w:tabs>
              <w:tab w:val="clear" w:pos="8459"/>
              <w:tab w:val="right" w:pos="9026" w:leader="dot"/>
            </w:tabs>
            <w:rPr/>
          </w:pPr>
          <w:hyperlink w:anchor="__RefHeading___Toc100680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النهی عن ترک قراءة سورة الإخلاص</w:t>
            </w:r>
            <w:r>
              <w:rPr>
                <w:rStyle w:val="IndexLink"/>
                <w:rtl w:val="true"/>
              </w:rPr>
              <w:tab/>
            </w:r>
            <w:r>
              <w:rPr>
                <w:rStyle w:val="IndexLink"/>
              </w:rPr>
              <w:t>298</w:t>
            </w:r>
          </w:hyperlink>
        </w:p>
        <w:p>
          <w:pPr>
            <w:pStyle w:val="Contents3"/>
            <w:tabs>
              <w:tab w:val="clear" w:pos="8459"/>
              <w:tab w:val="right" w:pos="9026" w:leader="dot"/>
            </w:tabs>
            <w:rPr/>
          </w:pPr>
          <w:hyperlink w:anchor="__RefHeading___Toc100682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قراءة سورة التوحید فی الصلوات الیومیة</w:t>
            </w:r>
            <w:r>
              <w:rPr>
                <w:rStyle w:val="IndexLink"/>
                <w:rtl w:val="true"/>
              </w:rPr>
              <w:tab/>
            </w:r>
            <w:r>
              <w:rPr>
                <w:rStyle w:val="IndexLink"/>
              </w:rPr>
              <w:t>301</w:t>
            </w:r>
          </w:hyperlink>
        </w:p>
        <w:p>
          <w:pPr>
            <w:pStyle w:val="Contents3"/>
            <w:tabs>
              <w:tab w:val="clear" w:pos="8459"/>
              <w:tab w:val="right" w:pos="9026" w:leader="dot"/>
            </w:tabs>
            <w:rPr/>
          </w:pPr>
          <w:hyperlink w:anchor="__RefHeading___Toc100684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کراهة قراءة السورة بنَفَس واحد</w:t>
            </w:r>
            <w:r>
              <w:rPr>
                <w:rStyle w:val="IndexLink"/>
                <w:rtl w:val="true"/>
              </w:rPr>
              <w:tab/>
            </w:r>
            <w:r>
              <w:rPr>
                <w:rStyle w:val="IndexLink"/>
              </w:rPr>
              <w:t>301</w:t>
            </w:r>
          </w:hyperlink>
        </w:p>
        <w:p>
          <w:pPr>
            <w:pStyle w:val="Contents3"/>
            <w:tabs>
              <w:tab w:val="clear" w:pos="8459"/>
              <w:tab w:val="right" w:pos="9026" w:leader="dot"/>
            </w:tabs>
            <w:rPr/>
          </w:pPr>
          <w:hyperlink w:anchor="__RefHeading___Toc100686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سورة الاخلاص ثُلث القرآن</w:t>
            </w:r>
            <w:r>
              <w:rPr>
                <w:rStyle w:val="IndexLink"/>
                <w:rtl w:val="true"/>
              </w:rPr>
              <w:tab/>
            </w:r>
            <w:r>
              <w:rPr>
                <w:rStyle w:val="IndexLink"/>
              </w:rPr>
              <w:t>302</w:t>
            </w:r>
          </w:hyperlink>
        </w:p>
        <w:p>
          <w:pPr>
            <w:pStyle w:val="Contents3"/>
            <w:tabs>
              <w:tab w:val="clear" w:pos="8459"/>
              <w:tab w:val="right" w:pos="9026" w:leader="dot"/>
            </w:tabs>
            <w:rPr/>
          </w:pPr>
          <w:hyperlink w:anchor="__RefHeading___Toc100688_1934241801">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قراءة سورة الاخلاص فی صلاة الوَتْر</w:t>
            </w:r>
            <w:r>
              <w:rPr>
                <w:rStyle w:val="IndexLink"/>
                <w:rtl w:val="true"/>
              </w:rPr>
              <w:tab/>
            </w:r>
            <w:r>
              <w:rPr>
                <w:rStyle w:val="IndexLink"/>
              </w:rPr>
              <w:t>303</w:t>
            </w:r>
          </w:hyperlink>
        </w:p>
        <w:p>
          <w:pPr>
            <w:pStyle w:val="Contents3"/>
            <w:tabs>
              <w:tab w:val="clear" w:pos="8459"/>
              <w:tab w:val="right" w:pos="9026" w:leader="dot"/>
            </w:tabs>
            <w:rPr/>
          </w:pPr>
          <w:hyperlink w:anchor="__RefHeading___Toc100690_1934241801">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 xml:space="preserve">مَثَل الإمام علی مثل </w:t>
            </w:r>
            <w:r>
              <w:rPr>
                <w:rStyle w:val="IndexLink"/>
                <w:rtl w:val="true"/>
              </w:rPr>
              <w:t>(</w:t>
            </w:r>
            <w:r>
              <w:rPr>
                <w:rStyle w:val="IndexLink"/>
                <w:rtl w:val="true"/>
              </w:rPr>
              <w:t>قُلْ هُوَ اللَّهُ أَحَدٌ</w:t>
            </w:r>
            <w:r>
              <w:rPr>
                <w:rStyle w:val="IndexLink"/>
                <w:rtl w:val="true"/>
              </w:rPr>
              <w:t>)</w:t>
              <w:tab/>
            </w:r>
            <w:r>
              <w:rPr>
                <w:rStyle w:val="IndexLink"/>
              </w:rPr>
              <w:t>303</w:t>
            </w:r>
          </w:hyperlink>
        </w:p>
        <w:p>
          <w:pPr>
            <w:pStyle w:val="Contents3"/>
            <w:tabs>
              <w:tab w:val="clear" w:pos="8459"/>
              <w:tab w:val="right" w:pos="9026" w:leader="dot"/>
            </w:tabs>
            <w:rPr/>
          </w:pPr>
          <w:hyperlink w:anchor="__RefHeading___Toc100692_1934241801">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سلمان والعبادات الثلاث</w:t>
            </w:r>
            <w:r>
              <w:rPr>
                <w:rStyle w:val="IndexLink"/>
                <w:rtl w:val="true"/>
              </w:rPr>
              <w:tab/>
            </w:r>
            <w:r>
              <w:rPr>
                <w:rStyle w:val="IndexLink"/>
              </w:rPr>
              <w:t>304</w:t>
            </w:r>
          </w:hyperlink>
        </w:p>
        <w:p>
          <w:pPr>
            <w:pStyle w:val="Contents3"/>
            <w:tabs>
              <w:tab w:val="clear" w:pos="8459"/>
              <w:tab w:val="right" w:pos="9026" w:leader="dot"/>
            </w:tabs>
            <w:rPr/>
          </w:pPr>
          <w:hyperlink w:anchor="__RefHeading___Toc100694_1934241801">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کم یُقرأ من الآیات فی رکعات الزوال ؟</w:t>
            </w:r>
            <w:r>
              <w:rPr>
                <w:rStyle w:val="IndexLink"/>
                <w:rtl w:val="true"/>
              </w:rPr>
              <w:tab/>
            </w:r>
            <w:r>
              <w:rPr>
                <w:rStyle w:val="IndexLink"/>
              </w:rPr>
              <w:t>307</w:t>
            </w:r>
          </w:hyperlink>
        </w:p>
        <w:p>
          <w:pPr>
            <w:pStyle w:val="Contents3"/>
            <w:tabs>
              <w:tab w:val="clear" w:pos="8459"/>
              <w:tab w:val="right" w:pos="9026" w:leader="dot"/>
            </w:tabs>
            <w:rPr/>
          </w:pPr>
          <w:hyperlink w:anchor="__RefHeading___Toc100696_1934241801">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سورة الاخلاص نَسَبُ الرَّب</w:t>
            </w:r>
            <w:r>
              <w:rPr>
                <w:rStyle w:val="IndexLink"/>
                <w:rtl w:val="true"/>
              </w:rPr>
              <w:tab/>
            </w:r>
            <w:r>
              <w:rPr>
                <w:rStyle w:val="IndexLink"/>
              </w:rPr>
              <w:t>308</w:t>
            </w:r>
          </w:hyperlink>
        </w:p>
        <w:p>
          <w:pPr>
            <w:pStyle w:val="Contents3"/>
            <w:tabs>
              <w:tab w:val="clear" w:pos="8459"/>
              <w:tab w:val="right" w:pos="9026" w:leader="dot"/>
            </w:tabs>
            <w:rPr/>
          </w:pPr>
          <w:hyperlink w:anchor="__RefHeading___Toc100698_1934241801">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تفسیر سورة الاخلاص</w:t>
            </w:r>
            <w:r>
              <w:rPr>
                <w:rStyle w:val="IndexLink"/>
                <w:rtl w:val="true"/>
              </w:rPr>
              <w:tab/>
            </w:r>
            <w:r>
              <w:rPr>
                <w:rStyle w:val="IndexLink"/>
              </w:rPr>
              <w:t>310</w:t>
            </w:r>
          </w:hyperlink>
        </w:p>
        <w:p>
          <w:pPr>
            <w:pStyle w:val="Contents2"/>
            <w:tabs>
              <w:tab w:val="clear" w:pos="8743"/>
              <w:tab w:val="right" w:pos="9026" w:leader="dot"/>
            </w:tabs>
            <w:rPr/>
          </w:pPr>
          <w:hyperlink w:anchor="__RefHeading___Toc100700_1934241801">
            <w:r>
              <w:rPr>
                <w:webHidden/>
                <w:rStyle w:val="IndexLink"/>
                <w:rtl w:val="true"/>
              </w:rPr>
              <w:t>سورة الفلق</w:t>
            </w:r>
            <w:r>
              <w:rPr>
                <w:rStyle w:val="IndexLink"/>
                <w:rtl w:val="true"/>
              </w:rPr>
              <w:tab/>
            </w:r>
            <w:r>
              <w:rPr>
                <w:rStyle w:val="IndexLink"/>
              </w:rPr>
              <w:t>317</w:t>
            </w:r>
          </w:hyperlink>
        </w:p>
        <w:p>
          <w:pPr>
            <w:pStyle w:val="Contents3"/>
            <w:tabs>
              <w:tab w:val="clear" w:pos="8459"/>
              <w:tab w:val="right" w:pos="9026" w:leader="dot"/>
            </w:tabs>
            <w:rPr/>
          </w:pPr>
          <w:hyperlink w:anchor="__RefHeading___Toc100702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ثواب قراءة سورة الفلق</w:t>
            </w:r>
            <w:r>
              <w:rPr>
                <w:rStyle w:val="IndexLink"/>
                <w:rtl w:val="true"/>
              </w:rPr>
              <w:tab/>
            </w:r>
            <w:r>
              <w:rPr>
                <w:rStyle w:val="IndexLink"/>
              </w:rPr>
              <w:t>317</w:t>
            </w:r>
          </w:hyperlink>
        </w:p>
        <w:p>
          <w:pPr>
            <w:pStyle w:val="Contents3"/>
            <w:tabs>
              <w:tab w:val="clear" w:pos="8459"/>
              <w:tab w:val="right" w:pos="9026" w:leader="dot"/>
            </w:tabs>
            <w:rPr/>
          </w:pPr>
          <w:hyperlink w:anchor="__RefHeading___Toc100704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المعوَّذتان من القرآن</w:t>
            </w:r>
            <w:r>
              <w:rPr>
                <w:rStyle w:val="IndexLink"/>
                <w:rtl w:val="true"/>
              </w:rPr>
              <w:tab/>
            </w:r>
            <w:r>
              <w:rPr>
                <w:rStyle w:val="IndexLink"/>
              </w:rPr>
              <w:t>317</w:t>
            </w:r>
          </w:hyperlink>
        </w:p>
        <w:p>
          <w:pPr>
            <w:pStyle w:val="Contents3"/>
            <w:tabs>
              <w:tab w:val="clear" w:pos="8459"/>
              <w:tab w:val="right" w:pos="9026" w:leader="dot"/>
            </w:tabs>
            <w:rPr/>
          </w:pPr>
          <w:hyperlink w:anchor="__RefHeading___Toc100706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سبب نزول المعوَّذتین</w:t>
            </w:r>
            <w:r>
              <w:rPr>
                <w:rStyle w:val="IndexLink"/>
                <w:rtl w:val="true"/>
              </w:rPr>
              <w:tab/>
            </w:r>
            <w:r>
              <w:rPr>
                <w:rStyle w:val="IndexLink"/>
              </w:rPr>
              <w:t>318</w:t>
            </w:r>
          </w:hyperlink>
        </w:p>
        <w:p>
          <w:pPr>
            <w:pStyle w:val="Contents3"/>
            <w:tabs>
              <w:tab w:val="clear" w:pos="8459"/>
              <w:tab w:val="right" w:pos="9026" w:leader="dot"/>
            </w:tabs>
            <w:rPr/>
          </w:pPr>
          <w:hyperlink w:anchor="__RefHeading___Toc100708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ما یستحب قوله حین قراءة المعوَّذتین</w:t>
            </w:r>
            <w:r>
              <w:rPr>
                <w:rStyle w:val="IndexLink"/>
                <w:rtl w:val="true"/>
              </w:rPr>
              <w:tab/>
            </w:r>
            <w:r>
              <w:rPr>
                <w:rStyle w:val="IndexLink"/>
              </w:rPr>
              <w:t>319</w:t>
            </w:r>
          </w:hyperlink>
        </w:p>
        <w:p>
          <w:pPr>
            <w:pStyle w:val="Contents3"/>
            <w:tabs>
              <w:tab w:val="clear" w:pos="8459"/>
              <w:tab w:val="right" w:pos="9026" w:leader="dot"/>
            </w:tabs>
            <w:rPr/>
          </w:pPr>
          <w:hyperlink w:anchor="__RefHeading___Toc100710_1934241801">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آیات تحُول بین الإنسان وعدوّه</w:t>
            </w:r>
            <w:r>
              <w:rPr>
                <w:rStyle w:val="IndexLink"/>
                <w:rtl w:val="true"/>
              </w:rPr>
              <w:tab/>
            </w:r>
            <w:r>
              <w:rPr>
                <w:rStyle w:val="IndexLink"/>
              </w:rPr>
              <w:t>319</w:t>
            </w:r>
          </w:hyperlink>
        </w:p>
        <w:p>
          <w:pPr>
            <w:pStyle w:val="Contents3"/>
            <w:tabs>
              <w:tab w:val="clear" w:pos="8459"/>
              <w:tab w:val="right" w:pos="9026" w:leader="dot"/>
            </w:tabs>
            <w:rPr/>
          </w:pPr>
          <w:hyperlink w:anchor="__RefHeading___Toc100712_1934241801">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معنی الفلق</w:t>
            </w:r>
            <w:r>
              <w:rPr>
                <w:rStyle w:val="IndexLink"/>
                <w:rtl w:val="true"/>
              </w:rPr>
              <w:tab/>
            </w:r>
            <w:r>
              <w:rPr>
                <w:rStyle w:val="IndexLink"/>
              </w:rPr>
              <w:t>320</w:t>
            </w:r>
          </w:hyperlink>
        </w:p>
        <w:p>
          <w:pPr>
            <w:pStyle w:val="Contents3"/>
            <w:tabs>
              <w:tab w:val="clear" w:pos="8459"/>
              <w:tab w:val="right" w:pos="9026" w:leader="dot"/>
            </w:tabs>
            <w:rPr/>
          </w:pPr>
          <w:hyperlink w:anchor="__RefHeading___Toc100714_1934241801">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الإمام محفوظ بعین الله</w:t>
            </w:r>
            <w:r>
              <w:rPr>
                <w:rStyle w:val="IndexLink"/>
                <w:rtl w:val="true"/>
              </w:rPr>
              <w:tab/>
            </w:r>
            <w:r>
              <w:rPr>
                <w:rStyle w:val="IndexLink"/>
              </w:rPr>
              <w:t>321</w:t>
            </w:r>
          </w:hyperlink>
        </w:p>
        <w:p>
          <w:pPr>
            <w:pStyle w:val="Contents3"/>
            <w:tabs>
              <w:tab w:val="clear" w:pos="8459"/>
              <w:tab w:val="right" w:pos="9026" w:leader="dot"/>
            </w:tabs>
            <w:rPr/>
          </w:pPr>
          <w:hyperlink w:anchor="__RefHeading___Toc100716_1934241801">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أشدُّ الناس عذاباً فی القیامة</w:t>
            </w:r>
            <w:r>
              <w:rPr>
                <w:rStyle w:val="IndexLink"/>
                <w:rtl w:val="true"/>
              </w:rPr>
              <w:tab/>
            </w:r>
            <w:r>
              <w:rPr>
                <w:rStyle w:val="IndexLink"/>
              </w:rPr>
              <w:t>322</w:t>
            </w:r>
          </w:hyperlink>
        </w:p>
        <w:p>
          <w:pPr>
            <w:pStyle w:val="Contents3"/>
            <w:tabs>
              <w:tab w:val="clear" w:pos="8459"/>
              <w:tab w:val="right" w:pos="9026" w:leader="dot"/>
            </w:tabs>
            <w:rPr/>
          </w:pPr>
          <w:hyperlink w:anchor="__RefHeading___Toc100718_1934241801">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یهودی یحاول أن یسحر رسول الله</w:t>
            </w:r>
            <w:r>
              <w:rPr>
                <w:rStyle w:val="IndexLink"/>
                <w:rtl w:val="true"/>
              </w:rPr>
              <w:tab/>
            </w:r>
            <w:r>
              <w:rPr>
                <w:rStyle w:val="IndexLink"/>
              </w:rPr>
              <w:t>322</w:t>
            </w:r>
          </w:hyperlink>
        </w:p>
        <w:p>
          <w:pPr>
            <w:pStyle w:val="Contents3"/>
            <w:tabs>
              <w:tab w:val="clear" w:pos="8459"/>
              <w:tab w:val="right" w:pos="9026" w:leader="dot"/>
            </w:tabs>
            <w:rPr/>
          </w:pPr>
          <w:hyperlink w:anchor="__RefHeading___Toc100720_1934241801">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عوذة لإبطال السِّحر</w:t>
            </w:r>
            <w:r>
              <w:rPr>
                <w:rStyle w:val="IndexLink"/>
                <w:rtl w:val="true"/>
              </w:rPr>
              <w:tab/>
            </w:r>
            <w:r>
              <w:rPr>
                <w:rStyle w:val="IndexLink"/>
              </w:rPr>
              <w:t>324</w:t>
            </w:r>
          </w:hyperlink>
        </w:p>
        <w:p>
          <w:pPr>
            <w:pStyle w:val="Contents3"/>
            <w:tabs>
              <w:tab w:val="clear" w:pos="8459"/>
              <w:tab w:val="right" w:pos="9026" w:leader="dot"/>
            </w:tabs>
            <w:rPr/>
          </w:pPr>
          <w:hyperlink w:anchor="__RefHeading___Toc100722_1934241801">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ذمّ الحسَد</w:t>
            </w:r>
            <w:r>
              <w:rPr>
                <w:rStyle w:val="IndexLink"/>
                <w:rtl w:val="true"/>
              </w:rPr>
              <w:tab/>
            </w:r>
            <w:r>
              <w:rPr>
                <w:rStyle w:val="IndexLink"/>
              </w:rPr>
              <w:t>325</w:t>
            </w:r>
          </w:hyperlink>
        </w:p>
        <w:p>
          <w:pPr>
            <w:pStyle w:val="Contents3"/>
            <w:tabs>
              <w:tab w:val="clear" w:pos="8459"/>
              <w:tab w:val="right" w:pos="9026" w:leader="dot"/>
            </w:tabs>
            <w:rPr/>
          </w:pPr>
          <w:hyperlink w:anchor="__RefHeading___Toc100724_1934241801">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اتَّقوا الحسد</w:t>
            </w:r>
            <w:r>
              <w:rPr>
                <w:rStyle w:val="IndexLink"/>
                <w:rtl w:val="true"/>
              </w:rPr>
              <w:tab/>
            </w:r>
            <w:r>
              <w:rPr>
                <w:rStyle w:val="IndexLink"/>
              </w:rPr>
              <w:t>327</w:t>
            </w:r>
          </w:hyperlink>
        </w:p>
        <w:p>
          <w:pPr>
            <w:pStyle w:val="Contents3"/>
            <w:tabs>
              <w:tab w:val="clear" w:pos="8459"/>
              <w:tab w:val="right" w:pos="9026" w:leader="dot"/>
            </w:tabs>
            <w:rPr/>
          </w:pPr>
          <w:hyperlink w:anchor="__RefHeading___Toc100726_1934241801">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عوذة من النبی للحَسنین</w:t>
            </w:r>
            <w:r>
              <w:rPr>
                <w:rStyle w:val="IndexLink"/>
                <w:rtl w:val="true"/>
              </w:rPr>
              <w:tab/>
            </w:r>
            <w:r>
              <w:rPr>
                <w:rStyle w:val="IndexLink"/>
              </w:rPr>
              <w:t>328</w:t>
            </w:r>
          </w:hyperlink>
        </w:p>
        <w:p>
          <w:pPr>
            <w:pStyle w:val="Contents2"/>
            <w:tabs>
              <w:tab w:val="clear" w:pos="8743"/>
              <w:tab w:val="right" w:pos="9026" w:leader="dot"/>
            </w:tabs>
            <w:rPr/>
          </w:pPr>
          <w:hyperlink w:anchor="__RefHeading___Toc100728_1934241801">
            <w:r>
              <w:rPr>
                <w:webHidden/>
                <w:rStyle w:val="IndexLink"/>
                <w:rtl w:val="true"/>
              </w:rPr>
              <w:t>سورة الناس</w:t>
            </w:r>
            <w:r>
              <w:rPr>
                <w:rStyle w:val="IndexLink"/>
                <w:rtl w:val="true"/>
              </w:rPr>
              <w:tab/>
            </w:r>
            <w:r>
              <w:rPr>
                <w:rStyle w:val="IndexLink"/>
              </w:rPr>
              <w:t>330</w:t>
            </w:r>
          </w:hyperlink>
        </w:p>
        <w:p>
          <w:pPr>
            <w:pStyle w:val="Contents3"/>
            <w:tabs>
              <w:tab w:val="clear" w:pos="8459"/>
              <w:tab w:val="right" w:pos="9026" w:leader="dot"/>
            </w:tabs>
            <w:rPr/>
          </w:pPr>
          <w:hyperlink w:anchor="__RefHeading___Toc100730_1934241801">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فائدة قراءة سورة الناس</w:t>
            </w:r>
            <w:r>
              <w:rPr>
                <w:rStyle w:val="IndexLink"/>
                <w:rtl w:val="true"/>
              </w:rPr>
              <w:tab/>
            </w:r>
            <w:r>
              <w:rPr>
                <w:rStyle w:val="IndexLink"/>
              </w:rPr>
              <w:t>330</w:t>
            </w:r>
          </w:hyperlink>
        </w:p>
        <w:p>
          <w:pPr>
            <w:pStyle w:val="Contents3"/>
            <w:tabs>
              <w:tab w:val="clear" w:pos="8459"/>
              <w:tab w:val="right" w:pos="9026" w:leader="dot"/>
            </w:tabs>
            <w:rPr/>
          </w:pPr>
          <w:hyperlink w:anchor="__RefHeading___Toc100732_1934241801">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فی القلب اُذُنان</w:t>
            </w:r>
            <w:r>
              <w:rPr>
                <w:rStyle w:val="IndexLink"/>
                <w:rtl w:val="true"/>
              </w:rPr>
              <w:tab/>
            </w:r>
            <w:r>
              <w:rPr>
                <w:rStyle w:val="IndexLink"/>
              </w:rPr>
              <w:t>330</w:t>
            </w:r>
          </w:hyperlink>
        </w:p>
        <w:p>
          <w:pPr>
            <w:pStyle w:val="Contents3"/>
            <w:tabs>
              <w:tab w:val="clear" w:pos="8459"/>
              <w:tab w:val="right" w:pos="9026" w:leader="dot"/>
            </w:tabs>
            <w:rPr/>
          </w:pPr>
          <w:hyperlink w:anchor="__RefHeading___Toc100734_1934241801">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الرُّمان یطرد الشیطان</w:t>
            </w:r>
            <w:r>
              <w:rPr>
                <w:rStyle w:val="IndexLink"/>
                <w:rtl w:val="true"/>
              </w:rPr>
              <w:tab/>
            </w:r>
            <w:r>
              <w:rPr>
                <w:rStyle w:val="IndexLink"/>
              </w:rPr>
              <w:t>331</w:t>
            </w:r>
          </w:hyperlink>
        </w:p>
        <w:p>
          <w:pPr>
            <w:pStyle w:val="Contents3"/>
            <w:tabs>
              <w:tab w:val="clear" w:pos="8459"/>
              <w:tab w:val="right" w:pos="9026" w:leader="dot"/>
            </w:tabs>
            <w:rPr/>
          </w:pPr>
          <w:hyperlink w:anchor="__RefHeading___Toc100736_1934241801">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ماذا یعمل الوسواس الخنّاس ؟</w:t>
            </w:r>
            <w:r>
              <w:rPr>
                <w:rStyle w:val="IndexLink"/>
                <w:rtl w:val="true"/>
              </w:rPr>
              <w:tab/>
            </w:r>
            <w:r>
              <w:rPr>
                <w:rStyle w:val="IndexLink"/>
              </w:rPr>
              <w:t>332</w:t>
            </w:r>
          </w:hyperlink>
        </w:p>
        <w:p>
          <w:pPr>
            <w:pStyle w:val="Contents3"/>
            <w:tabs>
              <w:tab w:val="clear" w:pos="8459"/>
              <w:tab w:val="right" w:pos="9026" w:leader="dot"/>
            </w:tabs>
            <w:rPr/>
          </w:pPr>
          <w:hyperlink w:anchor="__RefHeading___Toc100738_1934241801">
            <w:r>
              <w:rPr>
                <w:webHidden/>
                <w:rStyle w:val="IndexLink"/>
                <w:rtl w:val="true"/>
              </w:rPr>
              <w:t>رَدِّ مُتَشابِه القُرآن إلی تأوِیله</w:t>
            </w:r>
            <w:r>
              <w:rPr>
                <w:rStyle w:val="IndexLink"/>
                <w:rtl w:val="true"/>
              </w:rPr>
              <w:tab/>
            </w:r>
            <w:r>
              <w:rPr>
                <w:rStyle w:val="IndexLink"/>
              </w:rPr>
              <w:t>335</w:t>
            </w:r>
          </w:hyperlink>
        </w:p>
        <w:p>
          <w:pPr>
            <w:pStyle w:val="Contents2"/>
            <w:tabs>
              <w:tab w:val="clear" w:pos="8743"/>
              <w:tab w:val="right" w:pos="9026" w:leader="dot"/>
            </w:tabs>
            <w:rPr/>
          </w:pPr>
          <w:hyperlink w:anchor="__RefHeading___Toc100740_1934241801">
            <w:r>
              <w:rPr>
                <w:webHidden/>
                <w:rStyle w:val="IndexLink"/>
                <w:rtl w:val="true"/>
              </w:rPr>
              <w:t>کلمة الختام</w:t>
            </w:r>
            <w:r>
              <w:rPr>
                <w:rStyle w:val="IndexLink"/>
                <w:rtl w:val="true"/>
              </w:rPr>
              <w:tab/>
            </w:r>
            <w:r>
              <w:rPr>
                <w:rStyle w:val="IndexLink"/>
              </w:rPr>
              <w:t>408</w:t>
            </w:r>
          </w:hyperlink>
        </w:p>
        <w:p>
          <w:pPr>
            <w:pStyle w:val="Contents2"/>
            <w:tabs>
              <w:tab w:val="clear" w:pos="8743"/>
              <w:tab w:val="right" w:pos="9026" w:leader="dot"/>
            </w:tabs>
            <w:rPr/>
          </w:pPr>
          <w:hyperlink w:anchor="__RefHeading___Toc100742_1934241801">
            <w:r>
              <w:rPr>
                <w:webHidden/>
                <w:rStyle w:val="IndexLink"/>
                <w:rtl w:val="true"/>
              </w:rPr>
              <w:t>فهرس الکتاب</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97_123996"/>
      <w:bookmarkStart w:id="1" w:name="pg13497_123996"/>
      <w:bookmarkEnd w:id="1"/>
    </w:p>
    <w:p>
      <w:pPr>
        <w:pStyle w:val="Heading2"/>
        <w:numPr>
          <w:ilvl w:val="1"/>
          <w:numId w:val="1"/>
        </w:numPr>
        <w:rPr/>
      </w:pPr>
      <w:bookmarkStart w:id="2" w:name="pg13497_123996"/>
      <w:bookmarkStart w:id="3" w:name="__RefHeading___Toc100178_1934241801"/>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۴۴‌</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۵۹‌</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۶۰‌</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180_193424180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تألیف السیّد محمّد کاظم القزوینی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آمِنُواْ بِمَا أَنزَلَ اللّهُ قَالُواْ نُؤْمِنُ بِمَآ أُنزِلَ عَلَیْنَا وَیَکْفُرُونَ بِمَا وَرَاءَهُ وَهُوَ الْحَقُّ مُصَدِّقاً لِّمَا مَعَهُمْ قُلْ فَلِمَ تَقْتُلُونَ أَنبِیَاءَ اللّهِ مِن قَبْلُ إِن کُنتُم مُّؤْمِنِینَ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أَوَلَوْ کَانَ آبَاؤُهُمْ لاَ یَعْقِلُونَ شَیْئاً وَلاَ یَهْتَدُونَ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نِعْمَتَ اللّهِ عَلَیْکُمْ وَمَا أَنزَلَ عَلَیْکُمْ مِّنَ الْکِتَابِ وَالْحِکْمَةِ یَعِظُکُم بِهِ وَاتَّقُواْ اللّهَ وَاعْلَمُواْ أَنَّ اللّهَ بِکُلِّ شَیْء عَلِیمٌ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الألْبَابِ</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قِیلَ لَهُمْ تَعَالَوْاْ إِلَی مَا أَنزَلَ اللّهُ وَإِلَی الرَّسُولِ رَأَیْتَ </w:t>
      </w:r>
    </w:p>
    <w:p>
      <w:pPr>
        <w:pStyle w:val="BookText"/>
        <w:rPr/>
      </w:pPr>
      <w:r>
        <w:rPr>
          <w:rFonts w:ascii="Amiri" w:hAnsi="Amiri" w:eastAsia="Amiri" w:cs="Amiri"/>
          <w:color w:val="111111"/>
          <w:sz w:val="28"/>
          <w:sz w:val="28"/>
          <w:szCs w:val="28"/>
          <w:rtl w:val="true"/>
          <w:lang w:bidi="ar-SA"/>
        </w:rPr>
        <w:t>الْمُنَافِقِینَ یَصُدُّونَ عَنکَ صُدُوداً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قَبْلِکَ إِلاَّ رِجَالا نُّوحِی إِلَیْهِمْ فَاسْأَلُواْ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وَالزُّبُرِ وَأَنزَلْنَا إِلَیْکَ الذِّکْرَ لِتُبَیِّنَ لِلنَّاسِ مَا نُزِّلَ إِلَیْهِمْ وَلَعَلَّهُمْ یَتَفَکَّرُونَ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یَکْفِهِمْ أَنَّا أَنزَلْنَا عَلَیْکَ الْکِتَابَ یُتْلَی عَلَیْهِمْ إِنَّ فِی ذَلِکَ لَرَحْمَةً وَذِکْرَی لِقَوْم یُؤْمِنُونَ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وَعَمِلُوا الصَّالِحَاتِ وَآمَنُوا بِمَا نُزِّلَ عَلَی مُحَمَّد وَهُوَ الْحَقُّ مِن رَّبِّهِمْ کَفَّرَ عَنْهُمْ سَیِّئَاتِهِمْ وَأَصْلَحَ بَالَهُمْ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یُنَزِّلُ عَلَی عَبْدِهِ آیَات بَیِّنَات لِّیُخْرِجَکُم مِّنَ الظُّلُمَاتِ إِلَی النُّورِ وَإِنَّ اللَّهَ بِکُمْ لَرَؤُوفٌ رَّحِیمٌ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لَیْلَةُ الْقَدْرِ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 </w:t>
      </w:r>
      <w:bookmarkStart w:id="7" w:name="pg13497_124000"/>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100182_1934241801"/>
      <w:bookmarkStart w:id="9" w:name="_Toc3"/>
      <w:bookmarkEnd w:id="8"/>
      <w:r>
        <w:rPr>
          <w:rtl w:val="true"/>
        </w:rPr>
        <w:t>المقدَّمة</w:t>
      </w:r>
      <w:bookmarkEnd w:id="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الأبصار ، ولم تُحِطْ به الأخبار ، ولم یُعیِّنه مقدار ، ولم یتوهَّمْه اعتبار </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والصلاة والسّلام علی عناصر الأبرار ودعائم الأخیار وحَمَلة الأسرار سیّدنا محمّد وآله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ولعنة الله علی أعدائهم الأشرار المستوجبینَ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السابع والخمسون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الرابع عشر من تفسیر القرآن الکریم ، ویحتوی علی الأحادیث التی رویتْ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سورة النبأ إلی سورة الناس التی هی آخر سورة فی القرآن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الجزء تمَّت أجزاء التفسیر التی بلغت أربعة عشر جزءً بعدد المعصومین الأربعة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تحدَّثنا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نقاط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نفی نزول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قال الله تعالی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ما ورد فی شأن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یقیم مجزرة رهیبة ومذبحة عظیمة حتی یقول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هذا من آل محمّد لَرحِم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أثبتنا 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بسیرة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أرسله الله رحمةً للعالمین ، والذی 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اهدِ قومی فإنّهم لا یعلمون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علی الکافر الذی عیَّر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أبتر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تأثیر السِّحر علی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وغیرها من النقاط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تعالی أن یتفضَّل علینا بالقبول بفضله وکرمه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یوفّقنا لاتمام هذه الموسوعة کما یحبّ ویرضی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القزوینی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w:t>
      </w:r>
      <w:bookmarkStart w:id="10" w:name="pg13497_124002"/>
    </w:p>
    <w:p>
      <w:pPr>
        <w:pStyle w:val="Heading2"/>
        <w:numPr>
          <w:ilvl w:val="1"/>
          <w:numId w:val="1"/>
        </w:numPr>
        <w:rPr/>
      </w:pPr>
      <w:bookmarkStart w:id="11" w:name="__RefHeading___Toc100184_1934241801"/>
      <w:bookmarkStart w:id="12" w:name="_Toc4"/>
      <w:bookmarkEnd w:id="10"/>
      <w:bookmarkEnd w:id="11"/>
      <w:r>
        <w:rPr>
          <w:rtl w:val="true"/>
        </w:rPr>
        <w:t>سورة النبأ</w:t>
      </w:r>
      <w:bookmarkEnd w:id="12"/>
    </w:p>
    <w:p>
      <w:pPr>
        <w:pStyle w:val="Heading3"/>
        <w:numPr>
          <w:ilvl w:val="2"/>
          <w:numId w:val="1"/>
        </w:numPr>
        <w:rPr/>
      </w:pPr>
      <w:bookmarkStart w:id="13" w:name="__RefHeading___Toc100186_1934241801"/>
      <w:bookmarkStart w:id="14" w:name="_Toc5"/>
      <w:bookmarkEnd w:id="13"/>
      <w:r>
        <w:rPr>
          <w:rtl w:val="true"/>
        </w:rPr>
        <w:t xml:space="preserve">باب </w:t>
      </w:r>
      <w:r>
        <w:rPr>
          <w:rtl w:val="true"/>
        </w:rPr>
        <w:t>(</w:t>
      </w:r>
      <w:r>
        <w:rPr/>
        <w:t>1</w:t>
      </w:r>
      <w:r>
        <w:rPr>
          <w:rtl w:val="true"/>
        </w:rPr>
        <w:t xml:space="preserve">) </w:t>
      </w:r>
      <w:r>
        <w:rPr>
          <w:rtl w:val="true"/>
        </w:rPr>
        <w:t>ذفائدة قراءة سورة النبأ</w:t>
      </w:r>
      <w:bookmarkEnd w:id="14"/>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الحسین بن عمرو الرمانی ،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تخرج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یدمنها فی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یزور بیت الله الحرام إن شاء الله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لمن أراد السَّهَر سَهَر ، وقراءتها لمن هو مسافر باللیل تحفظه من کلّ طارق باذن الله تعالی</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15" w:name="pg13497_124003"/>
    </w:p>
    <w:p>
      <w:pPr>
        <w:pStyle w:val="Heading3"/>
        <w:numPr>
          <w:ilvl w:val="2"/>
          <w:numId w:val="1"/>
        </w:numPr>
        <w:rPr/>
      </w:pPr>
      <w:bookmarkStart w:id="16" w:name="__RefHeading___Toc100188_1934241801"/>
      <w:bookmarkStart w:id="17" w:name="_Toc6"/>
      <w:bookmarkEnd w:id="15"/>
      <w:bookmarkEnd w:id="16"/>
      <w:r>
        <w:rPr>
          <w:rtl w:val="true"/>
        </w:rPr>
        <w:t xml:space="preserve">باب </w:t>
      </w:r>
      <w:r>
        <w:rPr>
          <w:rtl w:val="true"/>
        </w:rPr>
        <w:t>(</w:t>
      </w:r>
      <w:r>
        <w:rPr/>
        <w:t>2</w:t>
      </w:r>
      <w:r>
        <w:rPr>
          <w:rtl w:val="true"/>
        </w:rPr>
        <w:t xml:space="preserve">) </w:t>
      </w:r>
      <w:r>
        <w:rPr>
          <w:rtl w:val="true"/>
        </w:rPr>
        <w:t>ما هو النبأ العظیم ؟</w:t>
      </w:r>
      <w:bookmarkEnd w:id="1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 عن معلّی بن محمد ، عن محمد بن أورمة ومحمد بن عبدالله ، عن علی بن حسان ، عن عبدالله بن کثیر</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إدریس ، عن محمد بن أحمد بن یحیی ، عن إبراهیم بن هاشم بإسناده ، عن محمد بن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8" w:name="pg13497_124004"/>
    </w:p>
    <w:p>
      <w:pPr>
        <w:pStyle w:val="BookText"/>
        <w:rPr/>
      </w:pPr>
      <w:bookmarkEnd w:id="18"/>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نبأ هو أعظم منّی ، ولقد عُرض فضلی علی الاُمم الماضیة باختلاف ألسنتها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حسّان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ابن الحسین العبدی ،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الدعاء بعد صلاة الغدیر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بلی شهدنا بمنّک ولطفک بأنّک أنت الله لا إله إلاّ أنت ربّنا ، ومحمد عبدک ورسولک نبیّنا ،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والحجّة العظمی وآیتک الکبری والنبأ العظیم الّذی هم فیه مختلفون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 w:name="__RefHeading___Toc100190_1934241801"/>
      <w:bookmarkStart w:id="20" w:name="_Toc7"/>
      <w:bookmarkEnd w:id="19"/>
      <w:r>
        <w:rPr>
          <w:rtl w:val="true"/>
        </w:rPr>
        <w:t xml:space="preserve">باب </w:t>
      </w:r>
      <w:r>
        <w:rPr>
          <w:rtl w:val="true"/>
        </w:rPr>
        <w:t>(</w:t>
      </w:r>
      <w:r>
        <w:rPr/>
        <w:t>3</w:t>
      </w:r>
      <w:r>
        <w:rPr>
          <w:rtl w:val="true"/>
        </w:rPr>
        <w:t xml:space="preserve">) </w:t>
      </w:r>
      <w:r>
        <w:rPr>
          <w:rtl w:val="true"/>
        </w:rPr>
        <w:t>شهادات نبویَّة فی شأن النبأ العظیم</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حمزة بن محمّد بن أحمد ابن جعفر بن محمّد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إبراهیم بن هاشم فیما کتب إلی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یاسر الخادم ، عن أبی الحسن علیّ </w:t>
      </w:r>
    </w:p>
    <w:p>
      <w:pPr>
        <w:pStyle w:val="BookText"/>
        <w:rPr/>
      </w:pPr>
      <w:r>
        <w:rPr>
          <w:rFonts w:ascii="IRNazanin" w:hAnsi="IRNazanin" w:eastAsia="IRNazanin"/>
          <w:color w:val="111111"/>
          <w:sz w:val="28"/>
          <w:sz w:val="28"/>
          <w:szCs w:val="28"/>
          <w:rtl w:val="true"/>
          <w:lang w:bidi="fa-IR"/>
        </w:rPr>
        <w:t>ابن موسی الرضا ، عن أبیه ، عن آبائه ، عن</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حجّة الله وأنت باب الله وأنت الطریق إلی الله وأنت النبأ العظیم وأنت الصراط المستقیم وأنت المثلُ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المسلمین وأمیر المؤمنین وخیر الوصیین وسیّد الصدّیقین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الفاروق الأعظم وأنت الصدّیق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خلیفتی علی أُمّتی وأنت قاضی دَینی وأنت مُنجز عداتی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المظلوم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المفارَق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المهجور بعدی ، أُشهد الله تعالی ومَن حَضر من اُمّتی أنّ حزبک حزبی وحزبی حزب الله ، وأنّ حزب أعدائک حزب الشیطان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سِرَاجاً وَهَّاجاً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bookmarkStart w:id="21" w:name="pg13497_124006"/>
    </w:p>
    <w:p>
      <w:pPr>
        <w:pStyle w:val="Heading3"/>
        <w:numPr>
          <w:ilvl w:val="2"/>
          <w:numId w:val="1"/>
        </w:numPr>
        <w:rPr/>
      </w:pPr>
      <w:bookmarkStart w:id="22" w:name="__RefHeading___Toc100192_1934241801"/>
      <w:bookmarkStart w:id="23" w:name="_Toc8"/>
      <w:bookmarkEnd w:id="21"/>
      <w:bookmarkEnd w:id="22"/>
      <w:r>
        <w:rPr>
          <w:rtl w:val="true"/>
        </w:rPr>
        <w:t xml:space="preserve">باب </w:t>
      </w:r>
      <w:r>
        <w:rPr>
          <w:rtl w:val="true"/>
        </w:rPr>
        <w:t>(</w:t>
      </w:r>
      <w:r>
        <w:rPr/>
        <w:t>4</w:t>
      </w:r>
      <w:r>
        <w:rPr>
          <w:rtl w:val="true"/>
        </w:rPr>
        <w:t xml:space="preserve">) </w:t>
      </w:r>
      <w:r>
        <w:rPr>
          <w:rtl w:val="true"/>
        </w:rPr>
        <w:t>عظمة نور الکرسی والعرش</w:t>
      </w:r>
      <w:bookmarkEnd w:id="2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 عن محمّد بن عبد الجبّار ، عن صفوان ابن یحیی ، عن عاصم بن حمید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یروون من الرؤیة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جزء من سبعین جزءاً من نور الکرسیّ ، والکرسیّ جزء من سبعین جزءاً من نور العرش ، والعرش جزء من سبعین جزءاً من نور الحجاب ، والحجاب جزء من سبعین جزءاً من نور الستر ، فإن کانوا صادقین فلیملؤوا أعینهم من الشمس لیس دونها سحاب</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حَمِیماً وَغَسَّاقاً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pStyle w:val="Heading3"/>
        <w:numPr>
          <w:ilvl w:val="2"/>
          <w:numId w:val="1"/>
        </w:numPr>
        <w:rPr/>
      </w:pPr>
      <w:bookmarkStart w:id="24" w:name="__RefHeading___Toc100194_1934241801"/>
      <w:bookmarkStart w:id="25" w:name="_Toc9"/>
      <w:bookmarkEnd w:id="24"/>
      <w:r>
        <w:rPr>
          <w:rtl w:val="true"/>
        </w:rPr>
        <w:t xml:space="preserve">باب </w:t>
      </w:r>
      <w:r>
        <w:rPr>
          <w:rtl w:val="true"/>
        </w:rPr>
        <w:t>(</w:t>
      </w:r>
      <w:r>
        <w:rPr/>
        <w:t>5</w:t>
      </w:r>
      <w:r>
        <w:rPr>
          <w:rtl w:val="true"/>
        </w:rPr>
        <w:t xml:space="preserve">) </w:t>
      </w:r>
      <w:r>
        <w:rPr>
          <w:rtl w:val="true"/>
        </w:rPr>
        <w:t xml:space="preserve">معنی </w:t>
      </w:r>
      <w:r>
        <w:rPr>
          <w:rtl w:val="true"/>
        </w:rPr>
        <w:t xml:space="preserve">« </w:t>
      </w:r>
      <w:r>
        <w:rPr>
          <w:rtl w:val="true"/>
        </w:rPr>
        <w:t xml:space="preserve">الأحقاب </w:t>
      </w:r>
      <w:r>
        <w:rPr>
          <w:rtl w:val="true"/>
        </w:rPr>
        <w:t>»</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إدریس ، عن أحمد بن محمّد ، عن الحسین بن سعید ، عن النّضر بن سوید ، عن درست بن أبی منصور ، عن </w:t>
      </w:r>
      <w:bookmarkStart w:id="26" w:name="pg13497_124007"/>
    </w:p>
    <w:p>
      <w:pPr>
        <w:pStyle w:val="BookText"/>
        <w:rPr/>
      </w:pPr>
      <w:bookmarkEnd w:id="26"/>
      <w:r>
        <w:rPr>
          <w:rFonts w:ascii="Amiri" w:hAnsi="Amiri" w:eastAsia="Amiri" w:cs="Amiri"/>
          <w:color w:val="111111"/>
          <w:sz w:val="28"/>
          <w:sz w:val="28"/>
          <w:szCs w:val="28"/>
          <w:rtl w:val="true"/>
          <w:lang w:bidi="ar-SA"/>
        </w:rPr>
        <w:t xml:space="preserve">الأحول ، عن حمران بن أعین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حَمِیماً وَغَسَّاقاً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 الّذین لا یخرجون من النار</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یعقوب بن یزید ، عن جعفر بن محمّد بن عقبة ، عمّن رواه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أحقاب ، والحقبة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سنة ، والسنة ثلاثمائة وستّون یوماً ، والیوم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Heading3"/>
        <w:numPr>
          <w:ilvl w:val="2"/>
          <w:numId w:val="1"/>
        </w:numPr>
        <w:rPr/>
      </w:pPr>
      <w:bookmarkStart w:id="27" w:name="__RefHeading___Toc100196_1934241801"/>
      <w:bookmarkStart w:id="28" w:name="_Toc10"/>
      <w:bookmarkEnd w:id="27"/>
      <w:r>
        <w:rPr>
          <w:rtl w:val="true"/>
        </w:rPr>
        <w:t xml:space="preserve">باب </w:t>
      </w:r>
      <w:r>
        <w:rPr>
          <w:rtl w:val="true"/>
        </w:rPr>
        <w:t>(</w:t>
      </w:r>
      <w:r>
        <w:rPr/>
        <w:t>6</w:t>
      </w:r>
      <w:r>
        <w:rPr>
          <w:rtl w:val="true"/>
        </w:rPr>
        <w:t xml:space="preserve">) </w:t>
      </w:r>
      <w:r>
        <w:rPr>
          <w:rtl w:val="true"/>
        </w:rPr>
        <w:t>آل محمّد یُؤذَن لهم بالکلام</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أبیه ، عن سعدان بن مسلم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یَتَکَلَّمُونَ إِلاَّ مَنْ أَذِنَ لَهُ 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المأذون لهم فی ذلک الیوم والقائلون صواباً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تقولون إذا تکلَّمتم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 ربّنا ، ونصلّی علی نبیّنا ، ونشفع لشیعتنا فلا یردّنا ربّنا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الحسین بن أحمد ، عن محمد بن عیسی ، عن یونس ، عن سعدان بن مسلم ، عن معاویة بن وهب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معاویة بن عمّار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هذه الآیة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المأذون لهم یوم القیامة والقائلون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ونصلّی علی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ونشفع لشیعتنا فلا یردّنا ربّنا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bookmarkStart w:id="29" w:name="pg13497_124009"/>
    </w:p>
    <w:p>
      <w:pPr>
        <w:pStyle w:val="BookText"/>
        <w:rPr/>
      </w:pPr>
      <w:bookmarkEnd w:id="29"/>
      <w:r>
        <w:rPr>
          <w:rFonts w:ascii="Amiri" w:hAnsi="Amiri" w:eastAsia="Amiri" w:cs="Amiri"/>
          <w:color w:val="111111"/>
          <w:sz w:val="28"/>
          <w:sz w:val="28"/>
          <w:szCs w:val="28"/>
          <w:rtl w:val="true"/>
          <w:lang w:bidi="ar-SA"/>
        </w:rPr>
        <w:t xml:space="preserve">أحمد بن هوذة ، عن إبراهیم بن إسحاق ، عن عبدالله بن حمّاد ، عن أبی خالد القمّاط ، عن أبی عبدالله ،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 وجمع الله الخلائق من الأوّلین والآخرین فی صعید واحد ، خلع قول لا إله إلاّ الله من جمیع الخلائق إلاّ من أقرّ 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 w:name="__RefHeading___Toc100198_1934241801"/>
      <w:bookmarkStart w:id="31" w:name="_Toc11"/>
      <w:bookmarkEnd w:id="30"/>
      <w:r>
        <w:rPr>
          <w:rtl w:val="true"/>
        </w:rPr>
        <w:t xml:space="preserve">باب </w:t>
      </w:r>
      <w:r>
        <w:rPr>
          <w:rtl w:val="true"/>
        </w:rPr>
        <w:t>(</w:t>
      </w:r>
      <w:r>
        <w:rPr/>
        <w:t>7</w:t>
      </w:r>
      <w:r>
        <w:rPr>
          <w:rtl w:val="true"/>
        </w:rPr>
        <w:t xml:space="preserve">) </w:t>
      </w:r>
      <w:r>
        <w:rPr>
          <w:rtl w:val="true"/>
        </w:rPr>
        <w:t xml:space="preserve">عظمة </w:t>
      </w:r>
      <w:r>
        <w:rPr>
          <w:rtl w:val="true"/>
        </w:rPr>
        <w:t xml:space="preserve">« </w:t>
      </w:r>
      <w:r>
        <w:rPr>
          <w:rtl w:val="true"/>
        </w:rPr>
        <w:t xml:space="preserve">الرُّوح </w:t>
      </w:r>
      <w:r>
        <w:rPr>
          <w:rtl w:val="true"/>
        </w:rPr>
        <w:t>»</w:t>
      </w:r>
      <w:bookmarkEnd w:id="31"/>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معنی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إبراهیم بإسناده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مَلَک أعظم من جبرائیل ومیکائیل</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أَنذَرْنَاکُمْ عَذَاباً قَرِیباً یَوْمَ یَنظُرُ الْمَرْءُ مَا قَدَّمَتْ یَدَاهُ وَیَقُولُ الْکَافِرُ یَا لَیْتَنِی کُنتُ تُرَاباً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Heading3"/>
        <w:numPr>
          <w:ilvl w:val="2"/>
          <w:numId w:val="1"/>
        </w:numPr>
        <w:rPr/>
      </w:pPr>
      <w:bookmarkStart w:id="32" w:name="__RefHeading___Toc100200_1934241801"/>
      <w:bookmarkStart w:id="33" w:name="_Toc12"/>
      <w:bookmarkEnd w:id="32"/>
      <w:r>
        <w:rPr>
          <w:rtl w:val="true"/>
        </w:rPr>
        <w:t xml:space="preserve">باب </w:t>
      </w:r>
      <w:r>
        <w:rPr>
          <w:rtl w:val="true"/>
        </w:rPr>
        <w:t>(</w:t>
      </w:r>
      <w:r>
        <w:rPr/>
        <w:t>8</w:t>
      </w:r>
      <w:r>
        <w:rPr>
          <w:rtl w:val="true"/>
        </w:rPr>
        <w:t xml:space="preserve">) </w:t>
      </w:r>
      <w:r>
        <w:rPr>
          <w:rtl w:val="true"/>
        </w:rPr>
        <w:t>الکافر یتمنّی أنّه کان شیعیّاً</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الحسین بن أحمد ، عن محمّد بن عیسی ، عن یونس بن عبد الرحمن ، عن یونس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خلف بن حمّاد ، عن هارون بن خارجة ، عن أبی بصیر ، عن سعید السمّان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یَنظُرُ الْمَرْءُ مَا قَدَّمَتْ یَدَاهُ وَیَقُولُ الْکَافِرُ یَا لَیْتَنِی کُنتُ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علویّاً یوالی أبا تراب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محمّد بن خالد البرقی ، عن یحیی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خارجة وخلف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بصیر مثله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 </w:t>
      </w:r>
      <w:bookmarkStart w:id="34" w:name="pg13497_124011"/>
    </w:p>
    <w:p>
      <w:pPr>
        <w:pStyle w:val="Heading2"/>
        <w:numPr>
          <w:ilvl w:val="1"/>
          <w:numId w:val="1"/>
        </w:numPr>
        <w:rPr/>
      </w:pPr>
      <w:bookmarkStart w:id="35" w:name="__RefHeading___Toc100202_1934241801"/>
      <w:bookmarkStart w:id="36" w:name="_Toc13"/>
      <w:bookmarkEnd w:id="34"/>
      <w:bookmarkEnd w:id="35"/>
      <w:r>
        <w:rPr>
          <w:rtl w:val="true"/>
        </w:rPr>
        <w:t>سورة النازعات</w:t>
      </w:r>
      <w:bookmarkEnd w:id="36"/>
    </w:p>
    <w:p>
      <w:pPr>
        <w:pStyle w:val="Heading3"/>
        <w:numPr>
          <w:ilvl w:val="2"/>
          <w:numId w:val="1"/>
        </w:numPr>
        <w:rPr/>
      </w:pPr>
      <w:bookmarkStart w:id="37" w:name="__RefHeading___Toc100204_1934241801"/>
      <w:bookmarkStart w:id="38" w:name="_Toc14"/>
      <w:bookmarkEnd w:id="37"/>
      <w:r>
        <w:rPr>
          <w:rtl w:val="true"/>
        </w:rPr>
        <w:t xml:space="preserve">باب </w:t>
      </w:r>
      <w:r>
        <w:rPr>
          <w:rtl w:val="true"/>
        </w:rPr>
        <w:t>(</w:t>
      </w:r>
      <w:r>
        <w:rPr/>
        <w:t>1</w:t>
      </w:r>
      <w:r>
        <w:rPr>
          <w:rtl w:val="true"/>
        </w:rPr>
        <w:t xml:space="preserve">) </w:t>
      </w:r>
      <w:r>
        <w:rPr>
          <w:rtl w:val="true"/>
        </w:rPr>
        <w:t>فائدة تلاوة سورة النازعات</w:t>
      </w:r>
      <w:bookmarkEnd w:id="38"/>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الحسین بن عمرو الرمانی ،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والنازعات لم یمت إلاّ ریّاناً ، ولم یبعثه الله إلاّ ریّاناً ، ولم یُدخله الجنّة إلاّ ریّاناً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وهو مواجه أعداءه لم یبصروه وانحرفوا عنه ، ومن قرأها وهو داخل علی أحد یخافه نجا منه وأمن بإذن الله تعالی</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bookmarkStart w:id="39" w:name="pg13497_124012"/>
    </w:p>
    <w:p>
      <w:pPr>
        <w:pStyle w:val="BookText"/>
        <w:rPr/>
      </w:pPr>
      <w:bookmarkEnd w:id="3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وَالنَّازِعَاتِ غَرْقاً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40" w:name="__RefHeading___Toc100206_1934241801"/>
      <w:bookmarkStart w:id="41" w:name="_Toc15"/>
      <w:bookmarkEnd w:id="40"/>
      <w:r>
        <w:rPr>
          <w:rtl w:val="true"/>
        </w:rPr>
        <w:t xml:space="preserve">باب </w:t>
      </w:r>
      <w:r>
        <w:rPr>
          <w:rtl w:val="true"/>
        </w:rPr>
        <w:t>(</w:t>
      </w:r>
      <w:r>
        <w:rPr/>
        <w:t>2</w:t>
      </w:r>
      <w:r>
        <w:rPr>
          <w:rtl w:val="true"/>
        </w:rPr>
        <w:t xml:space="preserve">) </w:t>
      </w:r>
      <w:r>
        <w:rPr>
          <w:rtl w:val="true"/>
        </w:rPr>
        <w:t xml:space="preserve">معنی </w:t>
      </w:r>
      <w:r>
        <w:rPr>
          <w:rtl w:val="true"/>
        </w:rPr>
        <w:t xml:space="preserve">« </w:t>
      </w:r>
      <w:r>
        <w:rPr>
          <w:rtl w:val="true"/>
        </w:rPr>
        <w:t xml:space="preserve">النازعات </w:t>
      </w:r>
      <w:r>
        <w:rPr>
          <w:rtl w:val="true"/>
        </w:rPr>
        <w:t>»</w:t>
      </w:r>
      <w:bookmarkEnd w:id="41"/>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فی معناها علی وجوه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الموت ینزع النّفوس ، روی ذلک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42" w:name="__RefHeading___Toc100208_1934241801"/>
      <w:bookmarkStart w:id="43" w:name="_Toc16"/>
      <w:bookmarkEnd w:id="42"/>
      <w:r>
        <w:rPr>
          <w:rtl w:val="true"/>
        </w:rPr>
        <w:t xml:space="preserve">باب </w:t>
      </w:r>
      <w:r>
        <w:rPr>
          <w:rtl w:val="true"/>
        </w:rPr>
        <w:t>(</w:t>
      </w:r>
      <w:r>
        <w:rPr/>
        <w:t>3</w:t>
      </w:r>
      <w:r>
        <w:rPr>
          <w:rtl w:val="true"/>
        </w:rPr>
        <w:t xml:space="preserve">) </w:t>
      </w:r>
      <w:r>
        <w:rPr>
          <w:rtl w:val="true"/>
        </w:rPr>
        <w:t>أنوار المؤمنین تزهر فی السَّماوات</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القاسم المفسّر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الحسینی ، عن الحسن بن علیّ ، عن أبیه ، عن محمّد بن علیّ ، عن أبیه الرضا ، عن أبیه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قوم من خواصّ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جلوساً بحضرته فی لیلة مقمرة مضحیة</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أحسن أدیم</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السّماء ، وأنوار هذه النجوم </w:t>
      </w:r>
      <w:bookmarkStart w:id="44" w:name="pg13497_124013"/>
    </w:p>
    <w:p>
      <w:pPr>
        <w:pStyle w:val="BookText"/>
        <w:rPr/>
      </w:pPr>
      <w:bookmarkEnd w:id="44"/>
      <w:r>
        <w:rPr>
          <w:rFonts w:ascii="IRNazanin" w:hAnsi="IRNazanin" w:eastAsia="IRNazanin"/>
          <w:color w:val="111111"/>
          <w:sz w:val="28"/>
          <w:sz w:val="28"/>
          <w:szCs w:val="28"/>
          <w:rtl w:val="true"/>
          <w:lang w:bidi="fa-IR"/>
        </w:rPr>
        <w:t>والکواکب ؟</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لتقولون هذا ، وإنّ المدبّرات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 وإسرافیل وملک الموت ینظرون إلی الأرض فیرونکم وإخوانکم فی أقطار الأرض ونورکم إلی السماوات وإلیهم</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من أنوار هذه الکواکب وإنّهم لیقولون کما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أنوار هؤلاء المؤمنین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منه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45" w:name="__RefHeading___Toc100210_1934241801"/>
      <w:bookmarkStart w:id="46" w:name="_Toc17"/>
      <w:bookmarkEnd w:id="45"/>
      <w:r>
        <w:rPr>
          <w:rtl w:val="true"/>
        </w:rPr>
        <w:t xml:space="preserve">باب </w:t>
      </w:r>
      <w:r>
        <w:rPr>
          <w:rtl w:val="true"/>
        </w:rPr>
        <w:t>(</w:t>
      </w:r>
      <w:r>
        <w:rPr/>
        <w:t>4</w:t>
      </w:r>
      <w:r>
        <w:rPr>
          <w:rtl w:val="true"/>
        </w:rPr>
        <w:t xml:space="preserve">) </w:t>
      </w:r>
      <w:r>
        <w:rPr>
          <w:rtl w:val="true"/>
        </w:rPr>
        <w:t xml:space="preserve">تأویل </w:t>
      </w:r>
      <w:r>
        <w:rPr>
          <w:rtl w:val="true"/>
        </w:rPr>
        <w:t xml:space="preserve">« </w:t>
      </w:r>
      <w:r>
        <w:rPr>
          <w:rtl w:val="true"/>
        </w:rPr>
        <w:t xml:space="preserve">الراجفة </w:t>
      </w:r>
      <w:r>
        <w:rPr>
          <w:rtl w:val="true"/>
        </w:rPr>
        <w:t xml:space="preserve">» </w:t>
      </w:r>
      <w:r>
        <w:rPr>
          <w:rtl w:val="true"/>
        </w:rPr>
        <w:t>و</w:t>
      </w:r>
      <w:r>
        <w:rPr>
          <w:rtl w:val="true"/>
        </w:rPr>
        <w:t xml:space="preserve">« </w:t>
      </w:r>
      <w:r>
        <w:rPr>
          <w:rtl w:val="true"/>
        </w:rPr>
        <w:t xml:space="preserve">الرادفة </w:t>
      </w:r>
      <w:r>
        <w:rPr>
          <w:rtl w:val="true"/>
        </w:rPr>
        <w:t xml:space="preserve">» </w:t>
      </w:r>
      <w:r>
        <w:rPr>
          <w:rtl w:val="true"/>
        </w:rPr>
        <w:t>فی الرّجعة</w:t>
      </w:r>
      <w:bookmarkEnd w:id="46"/>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بن محمد بن مالک ، عن القاسم بن إسماعیل ، عن علی بن خالد العاقولی ، عن عبد الکریم بن عمرو الخثعمی ، عن سلیمان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والرَّادفة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أبی طالب ، وأوّل من ینفض عن رأسه التّراب الحسین بن علی فی خمسة وسبعین ألفاً ،</w:t>
      </w:r>
    </w:p>
    <w:p>
      <w:pPr>
        <w:pStyle w:val="BookText"/>
        <w:rPr/>
      </w:pP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الاَْشْهَادُ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العلوی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 والرادفة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ینفض رأسه من التراب الحسین ابن علی فی خمسة وتسعین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مثله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رجعة السیّد المعاصر ، عن جعفر بن محمّد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إسماعیل ، عن علی بن خالد العاقولی ، عن عبد الکریم بن عمرو الخثعمی ، عن سلیمان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الراجفة الحسین بن علی ، والرّادفة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 وأول من ینشق عنه القبر وینفض عن رأسه التّراب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bookmarkStart w:id="47" w:name="pg13497_124015"/>
    </w:p>
    <w:p>
      <w:pPr>
        <w:pStyle w:val="BookText"/>
        <w:rPr/>
      </w:pPr>
      <w:bookmarkEnd w:id="47"/>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خمسة وسبعین ألفاً ،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رُسُلَنَا وَالَّذِینَ آمَنُوا فِی الْحَیَاةِ الدُّنْیَا وَیَوْمَ یَقُومُ الاَْشْهَادُ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48" w:name="__RefHeading___Toc100212_1934241801"/>
      <w:bookmarkStart w:id="49" w:name="_Toc18"/>
      <w:bookmarkEnd w:id="48"/>
      <w:r>
        <w:rPr>
          <w:rtl w:val="true"/>
        </w:rPr>
        <w:t xml:space="preserve">باب </w:t>
      </w:r>
      <w:r>
        <w:rPr>
          <w:rtl w:val="true"/>
        </w:rPr>
        <w:t>(</w:t>
      </w:r>
      <w:r>
        <w:rPr/>
        <w:t>5</w:t>
      </w:r>
      <w:r>
        <w:rPr>
          <w:rtl w:val="true"/>
        </w:rPr>
        <w:t xml:space="preserve">) </w:t>
      </w:r>
      <w:r>
        <w:rPr>
          <w:rtl w:val="true"/>
        </w:rPr>
        <w:t>من الآیات الدالّة علی الرجعة</w:t>
      </w:r>
      <w:bookmarkEnd w:id="49"/>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عبید ، عن القاسم ابن یحیی ، عن جدّه الحسن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عبدالله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أبی</w:t>
      </w:r>
    </w:p>
    <w:p>
      <w:pPr>
        <w:pStyle w:val="BookText"/>
        <w:rPr/>
      </w:pPr>
      <w:r>
        <w:rPr>
          <w:rFonts w:ascii="IRNazanin" w:hAnsi="IRNazanin" w:eastAsia="IRNazanin"/>
          <w:color w:val="111111"/>
          <w:sz w:val="28"/>
          <w:sz w:val="28"/>
          <w:szCs w:val="28"/>
          <w:rtl w:val="true"/>
          <w:lang w:bidi="fa-IR"/>
        </w:rPr>
        <w:t xml:space="preserve">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فجری بینهما حدیث ، فقال أبی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الکَرّة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فیها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أنّ تفسیرها صار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یأتی هذا الحرف بخمس وعشرین لیلة ،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تِلْکَ إِذاً کَرَّةٌ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رجعوا إلی الدّنیا ولم یقضوا ذُحولهم </w:t>
      </w:r>
      <w:r>
        <w:rPr>
          <w:rFonts w:eastAsia="Amiri" w:cs="Amiri" w:ascii="Amiri" w:hAnsi="Amiri"/>
          <w:color w:val="111111"/>
          <w:sz w:val="28"/>
          <w:szCs w:val="28"/>
          <w:rtl w:val="true"/>
          <w:lang w:bidi="ar-SA"/>
        </w:rPr>
        <w:t xml:space="preserve">. </w:t>
      </w:r>
      <w:bookmarkStart w:id="50" w:name="pg13497_124016"/>
    </w:p>
    <w:p>
      <w:pPr>
        <w:pStyle w:val="BookText"/>
        <w:rPr/>
      </w:pPr>
      <w:bookmarkEnd w:id="50"/>
      <w:r>
        <w:rPr>
          <w:rFonts w:ascii="Amiri" w:hAnsi="Amiri" w:eastAsia="Amiri" w:cs="Amiri"/>
          <w:color w:val="111111"/>
          <w:sz w:val="28"/>
          <w:sz w:val="28"/>
          <w:szCs w:val="28"/>
          <w:rtl w:val="true"/>
          <w:lang w:bidi="ar-SA"/>
        </w:rPr>
        <w:t xml:space="preserve">فقال 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أراد بهذا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انتقم منهم وماتت الأبدان بقیت الأرواح ساهرة لا تنام ولا تموت</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وَأَهْدِیَکَ إِلَی رَبِّکَ فَتَخْشَی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الاْیَةَ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الاْخِرَةِ وَالاُْولَی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لَعِبْرَةً لِّمَن یَخْشَی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51" w:name="__RefHeading___Toc100214_1934241801"/>
      <w:bookmarkStart w:id="52" w:name="_Toc19"/>
      <w:bookmarkEnd w:id="51"/>
      <w:r>
        <w:rPr>
          <w:rtl w:val="true"/>
        </w:rPr>
        <w:t xml:space="preserve">باب </w:t>
      </w:r>
      <w:r>
        <w:rPr>
          <w:rtl w:val="true"/>
        </w:rPr>
        <w:t>(</w:t>
      </w:r>
      <w:r>
        <w:rPr/>
        <w:t>6</w:t>
      </w:r>
      <w:r>
        <w:rPr>
          <w:rtl w:val="true"/>
        </w:rPr>
        <w:t xml:space="preserve">) </w:t>
      </w:r>
      <w:r>
        <w:rPr>
          <w:rtl w:val="true"/>
        </w:rPr>
        <w:t>أشدُّ الناس عذاباً یوم القیامة سبعة</w:t>
      </w:r>
      <w:bookmarkEnd w:id="5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العباس بن معروف ، عن الحسن بن محبوب ، عن حنّان بن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عذاباً یوم </w:t>
      </w:r>
      <w:bookmarkStart w:id="53" w:name="pg13497_124017"/>
    </w:p>
    <w:p>
      <w:pPr>
        <w:pStyle w:val="BookText"/>
        <w:rPr/>
      </w:pPr>
      <w:bookmarkEnd w:id="53"/>
      <w:r>
        <w:rPr>
          <w:rFonts w:ascii="IRNazanin" w:hAnsi="IRNazanin" w:eastAsia="IRNazanin"/>
          <w:color w:val="111111"/>
          <w:sz w:val="28"/>
          <w:sz w:val="28"/>
          <w:szCs w:val="28"/>
          <w:rtl w:val="true"/>
          <w:lang w:bidi="fa-IR"/>
        </w:rPr>
        <w:t xml:space="preserve">القیامة سبعة نفر أوّلهم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الّذی قتل أخاه ، ونمرود الّذی حاجّ إبراهیم فی ربّه ، واثنان من بنی إسرائیل هوّدا قومهم ونصّراهم ، وفرعون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 واثنان من هذه الاُمّة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نحوه وزاد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شرّهما فی تابوت من قواریر تحت الفلق فی بحار من نار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وَالاَْرْضَ بَعْدَ ذَلِکَ دَحَاهَا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Heading3"/>
        <w:numPr>
          <w:ilvl w:val="2"/>
          <w:numId w:val="1"/>
        </w:numPr>
        <w:rPr/>
      </w:pPr>
      <w:bookmarkStart w:id="54" w:name="__RefHeading___Toc100216_1934241801"/>
      <w:bookmarkStart w:id="55" w:name="_Toc20"/>
      <w:bookmarkEnd w:id="54"/>
      <w:r>
        <w:rPr>
          <w:rtl w:val="true"/>
        </w:rPr>
        <w:t xml:space="preserve">باب </w:t>
      </w:r>
      <w:r>
        <w:rPr>
          <w:rtl w:val="true"/>
        </w:rPr>
        <w:t>(</w:t>
      </w:r>
      <w:r>
        <w:rPr/>
        <w:t>7</w:t>
      </w:r>
      <w:r>
        <w:rPr>
          <w:rtl w:val="true"/>
        </w:rPr>
        <w:t xml:space="preserve">) </w:t>
      </w:r>
      <w:r>
        <w:rPr>
          <w:rtl w:val="true"/>
        </w:rPr>
        <w:t>دَحْو الأرض</w:t>
      </w:r>
      <w:bookmarkEnd w:id="5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سهل بن زیاد ، عن منصور بن العباس ، عن صالح اللّفائفی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دحا الأرض من تحت الکعبة إلی منی ثمّ دحاها من منی إلی عرفات ثمّ دحاها من عرفات إلی منی فالأرض من عرفات وعرفات من منی ومنی من الکعبة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علی بن </w:t>
      </w:r>
      <w:bookmarkStart w:id="56" w:name="pg13497_124018"/>
    </w:p>
    <w:p>
      <w:pPr>
        <w:pStyle w:val="BookText"/>
        <w:rPr/>
      </w:pPr>
      <w:bookmarkEnd w:id="56"/>
      <w:r>
        <w:rPr>
          <w:rFonts w:ascii="Amiri" w:hAnsi="Amiri" w:eastAsia="Amiri" w:cs="Amiri"/>
          <w:color w:val="111111"/>
          <w:sz w:val="28"/>
          <w:sz w:val="28"/>
          <w:szCs w:val="28"/>
          <w:rtl w:val="true"/>
          <w:lang w:bidi="ar-SA"/>
        </w:rPr>
        <w:t xml:space="preserve">الحکم ، عن سیف بن عمیرة ، عن أبی زرارة التمیمی ، عن أبی احسان ،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یخلق الأرض أمر الرّیاح فضربن وجه الماء حتّی صار موجاً ثمّ أزبد فصار زبداً واحداً فجمعه فی موضع البیت ثمّ جعله جبلاً من زبد ثمّ دحا الأرض من تحته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ورواه أیضاً عن سیف بن عمیرة ، عن أبی بکر الحضرمی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Heading3"/>
        <w:numPr>
          <w:ilvl w:val="2"/>
          <w:numId w:val="1"/>
        </w:numPr>
        <w:rPr/>
      </w:pPr>
      <w:bookmarkStart w:id="57" w:name="__RefHeading___Toc100218_1934241801"/>
      <w:bookmarkStart w:id="58" w:name="_Toc21"/>
      <w:bookmarkEnd w:id="57"/>
      <w:r>
        <w:rPr>
          <w:rtl w:val="true"/>
        </w:rPr>
        <w:t xml:space="preserve">باب </w:t>
      </w:r>
      <w:r>
        <w:rPr>
          <w:rtl w:val="true"/>
        </w:rPr>
        <w:t>(</w:t>
      </w:r>
      <w:r>
        <w:rPr/>
        <w:t>8</w:t>
      </w:r>
      <w:r>
        <w:rPr>
          <w:rtl w:val="true"/>
        </w:rPr>
        <w:t xml:space="preserve">) </w:t>
      </w:r>
      <w:r>
        <w:rPr>
          <w:rtl w:val="true"/>
        </w:rPr>
        <w:t>مخالفة هوی النفس الطریق إلی الجنّة</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 عن ابن محبوب ، عن داود الرقی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وَلِمَنْ </w:t>
      </w:r>
    </w:p>
    <w:p>
      <w:pPr>
        <w:pStyle w:val="BookText"/>
        <w:rPr/>
      </w:pPr>
      <w:r>
        <w:rPr>
          <w:rFonts w:ascii="Amiri" w:hAnsi="Amiri" w:eastAsia="Amiri" w:cs="Amiri"/>
          <w:color w:val="111111"/>
          <w:sz w:val="28"/>
          <w:sz w:val="28"/>
          <w:szCs w:val="28"/>
          <w:rtl w:val="true"/>
          <w:lang w:bidi="ar-SA"/>
        </w:rPr>
        <w:t>خَافَ مَقَامَ رَبِّهِ جَنَّتَانِ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الله یراه ویسمع ما یقول ویعلم ما یعمله من خیر أو شرّ فیحجزه ذلک عن القبیح من الأعمال ، فذلک الذی خاف مقام ربّه ونهی النّفس عن الهوی</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محمّد بن الحسن بن شمّون ، عن عبدالله بن عبد الرحمن الأصمّ ، عن عبد الرحمن ابن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المرتقی السهل إذا کان منحدره وعراً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النّفس وهواها فإنّ هواها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رداها وترک النفس وماتهوی أذاها وکفّ النفس عمّا تهوی دواها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ابن محبوب ، عن أبی محمد الوابشی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أهواءکم کما تحذرون أعداءکم فلیس شیء أعدی للرّجال من اتّباع أهوائهم وحصائد ألسنتهم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 </w:t>
      </w:r>
      <w:bookmarkStart w:id="59" w:name="pg13497_124020"/>
    </w:p>
    <w:p>
      <w:pPr>
        <w:pStyle w:val="Heading2"/>
        <w:numPr>
          <w:ilvl w:val="1"/>
          <w:numId w:val="1"/>
        </w:numPr>
        <w:rPr/>
      </w:pPr>
      <w:bookmarkStart w:id="60" w:name="__RefHeading___Toc100220_1934241801"/>
      <w:bookmarkStart w:id="61" w:name="_Toc22"/>
      <w:bookmarkEnd w:id="59"/>
      <w:bookmarkEnd w:id="60"/>
      <w:r>
        <w:rPr>
          <w:rtl w:val="true"/>
        </w:rPr>
        <w:t>سورة عَبسَ</w:t>
      </w:r>
      <w:bookmarkEnd w:id="61"/>
    </w:p>
    <w:p>
      <w:pPr>
        <w:pStyle w:val="Heading3"/>
        <w:numPr>
          <w:ilvl w:val="2"/>
          <w:numId w:val="1"/>
        </w:numPr>
        <w:rPr/>
      </w:pPr>
      <w:bookmarkStart w:id="62" w:name="__RefHeading___Toc100222_1934241801"/>
      <w:bookmarkStart w:id="63" w:name="_Toc23"/>
      <w:bookmarkEnd w:id="62"/>
      <w:r>
        <w:rPr>
          <w:rtl w:val="true"/>
        </w:rPr>
        <w:t xml:space="preserve">باب </w:t>
      </w:r>
      <w:r>
        <w:rPr>
          <w:rtl w:val="true"/>
        </w:rPr>
        <w:t>(</w:t>
      </w:r>
      <w:r>
        <w:rPr/>
        <w:t>1</w:t>
      </w:r>
      <w:r>
        <w:rPr>
          <w:rtl w:val="true"/>
        </w:rPr>
        <w:t xml:space="preserve">) </w:t>
      </w:r>
      <w:r>
        <w:rPr>
          <w:rtl w:val="true"/>
        </w:rPr>
        <w:t>ثواب تلاوة سورة عَبسَ</w:t>
      </w:r>
      <w:bookmarkEnd w:id="63"/>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معاویة بن وهب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عبس وتولّی ، وإذا الشمس کُوِّرت ، کان تحت جناح الله من الجنان ، وفی ظلّ الله وکرامته ، وفی جنانه ، ولا یعظم ذلک علی ربّه إن شاء الله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 w:name="__RefHeading___Toc100224_1934241801"/>
      <w:bookmarkStart w:id="65" w:name="_Toc24"/>
      <w:bookmarkEnd w:id="64"/>
      <w:r>
        <w:rPr>
          <w:rtl w:val="true"/>
        </w:rPr>
        <w:t xml:space="preserve">باب </w:t>
      </w:r>
      <w:r>
        <w:rPr>
          <w:rtl w:val="true"/>
        </w:rPr>
        <w:t>(</w:t>
      </w:r>
      <w:r>
        <w:rPr/>
        <w:t>2</w:t>
      </w:r>
      <w:r>
        <w:rPr>
          <w:rtl w:val="true"/>
        </w:rPr>
        <w:t xml:space="preserve">) </w:t>
      </w:r>
      <w:r>
        <w:rPr>
          <w:rtl w:val="true"/>
        </w:rPr>
        <w:t>فائدة تلاوة سورة عَبسَ</w:t>
      </w:r>
      <w:bookmarkEnd w:id="6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قرأها المسافر فی طریقه یکفی ما یلیه فی طریقه فی ذلک السفر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bookmarkStart w:id="66" w:name="pg13497_124021"/>
    </w:p>
    <w:p>
      <w:pPr>
        <w:pStyle w:val="BookText"/>
        <w:rPr/>
      </w:pPr>
      <w:bookmarkEnd w:id="66"/>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عَبَسَ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الاَْعْمَی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یُدْرِیکَ لَعَلَّهُ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عَلَیْکَ أَلاَّ یَزَّکَّی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جَاءَکَ یَسْعَی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67" w:name="__RefHeading___Toc100226_1934241801"/>
      <w:bookmarkStart w:id="68" w:name="_Toc25"/>
      <w:bookmarkEnd w:id="67"/>
      <w:r>
        <w:rPr>
          <w:rtl w:val="true"/>
        </w:rPr>
        <w:t xml:space="preserve">باب </w:t>
      </w:r>
      <w:r>
        <w:rPr>
          <w:rtl w:val="true"/>
        </w:rPr>
        <w:t>(</w:t>
      </w:r>
      <w:r>
        <w:rPr/>
        <w:t>3</w:t>
      </w:r>
      <w:r>
        <w:rPr>
          <w:rtl w:val="true"/>
        </w:rPr>
        <w:t xml:space="preserve">) </w:t>
      </w:r>
      <w:r>
        <w:rPr>
          <w:rtl w:val="true"/>
        </w:rPr>
        <w:t>مَن الذی عبس وتولّی ؟</w:t>
      </w:r>
      <w:bookmarkEnd w:id="68"/>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رجل من بنی اُمیة ، کان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 اُم مکتوم ، فلمّا رآه تقذّر منه وجمع نفسه وعبس وأعرض بوجهه عنه ، فحکی الله سبحانه ذلک وأنکره علیه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عبدالله بن اُمّ مکتوم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 لا والله لا یعاتبنی الله فیک أبداً ، وکان یصنع به من اللُّطف حتّی کان یکفّ</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یفعل به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ابراهیم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p>
    <w:p>
      <w:pPr>
        <w:pStyle w:val="BookText"/>
        <w:rPr/>
      </w:pPr>
      <w:r>
        <w:rPr>
          <w:rFonts w:ascii="Amiri" w:hAnsi="Amiri" w:eastAsia="Amiri" w:cs="Amiri"/>
          <w:color w:val="111111"/>
          <w:sz w:val="28"/>
          <w:sz w:val="28"/>
          <w:szCs w:val="28"/>
          <w:rtl w:val="true"/>
          <w:lang w:bidi="ar-SA"/>
        </w:rPr>
        <w:t>وَتَوَلَّی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نزلت فی عثمان وابن اُمّ مکتوم ، وکان ابن اُم مکتوم مؤذّناً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أعمی ، وجاء الی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أصحابه وعثمان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 رسول الله علیه ، فعبس وجهه وتولّی عنه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الشریف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ظاهر الآیة دلالة علی توجُّهها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خبر محض لم یصرّح بالمخبر عنه ، وفیها ما یدلّ علی أن المعنیّ بها غیره ، لأن العُبوس لیس من صفات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الأعداء فضلاً عن المؤمنین المسترشدین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الوصف بأنّه یتصدّی للأغنیاء ویتلهّی عن الفقراء لا یشبه أخلاقه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التبیان ردّاً علی الفخر الرازی وأمثاله الذین یعتقدون بأن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الرسول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فاسد ،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أجَلَّ اللهُ قَدْره عن هذه الصفات ، وکیف یصفه بالعبوس والتقطیب وقد وصفه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وکیف یعرض عمّن تقدّم وصْفُه مع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الَّذِینَ یَدْعُونَ رَبَّهُم بِالْغَدَاةِ وَالْعَشِیِّ یُرِیدُونَ وَجْهَهُ</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أخلاقه وما خصّه الله تعالی به من مکارم الأخلاق وحسن 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یصافح أحداً قطّ فینزع یده من یده حتی یکون ذلک الذی ینزع یده من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صفته کیف یقطّب فی وجه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الأنبیاء منزَّهون عن مثل هذه الأخلاق لما فی ذلک من التنفیر عن قبول قولهم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الصافی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اشتُهر من تنزیل هذه الآیات فی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عثمان ، فیأباه سیاق مثل هذه المعاتبات غیر اللاّئقة بمنصبه ، وکذا ما ذکر بعدها الی آخر السورة ، کما لا یخفی علی العارف بأسالیب الکلام ، ویشبه أن یکون من مختلقات أهل النفاق خذلهم الله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ولا ریب فی أن هذه الآیات لا تقصد النبی الکریم الذی بعثه الله رحمةً للعالمین ، بل نزلت فی غیره ، سواء کان عثمان أم غیره من بنی اُمیّة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بنو اُمیّة وأتباعهم تنزیه صاحبهم عن هذا العار فألصقوه </w:t>
      </w:r>
      <w:bookmarkStart w:id="69" w:name="pg13497_124024"/>
    </w:p>
    <w:p>
      <w:pPr>
        <w:pStyle w:val="BookText"/>
        <w:rPr/>
      </w:pPr>
      <w:bookmarkEnd w:id="69"/>
      <w:r>
        <w:rPr>
          <w:rFonts w:ascii="IRNazanin" w:hAnsi="IRNazanin" w:eastAsia="IRNazanin"/>
          <w:color w:val="111111"/>
          <w:sz w:val="28"/>
          <w:sz w:val="28"/>
          <w:szCs w:val="28"/>
          <w:rtl w:val="true"/>
          <w:lang w:bidi="fa-IR"/>
        </w:rPr>
        <w:t xml:space="preserve">بخاتم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هذه أوّل قارورة کُسرت فی الإسلام ، فکم من الأحادیث الموضوعة التی حاولت تشویه سمعة رسول الإسلام والاساءة إلی قدسیَّته ومنزلته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الغناء والمزمار فی دار النبوّة وحدیث مرور الحبشیّة المغنّیة علی داره ، وحدیث ممارسته الجنس مع زوجته فی فورة حیضها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الأحادیث المزیَّفة التی یندی لها جبین کلِّ مسلم یملک ذرَّة من الحیاء والضمیر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اذا رأی عبدالله بن اُمّ مکتوم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ضعیف السند لأنه مرفوع ، فلا یمکن الاستدلال به اطلاقاً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المؤسف حقاً أن نجد بعض المفسّرین قد مالوا الی هذا القول الضعیف ، وضربوا بکلّ الاعتبارات عرض الجدار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اطلنا الکلام حول شأن نزول هذه السورة انتصاراً للحق ودفاعاً عن خاتم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الهادی الی الصواب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Heading3"/>
        <w:numPr>
          <w:ilvl w:val="2"/>
          <w:numId w:val="1"/>
        </w:numPr>
        <w:rPr/>
      </w:pPr>
      <w:bookmarkStart w:id="70" w:name="__RefHeading___Toc100228_1934241801"/>
      <w:bookmarkStart w:id="71" w:name="_Toc26"/>
      <w:bookmarkEnd w:id="70"/>
      <w:r>
        <w:rPr>
          <w:rtl w:val="true"/>
        </w:rPr>
        <w:t xml:space="preserve">باب </w:t>
      </w:r>
      <w:r>
        <w:rPr>
          <w:rtl w:val="true"/>
        </w:rPr>
        <w:t>(</w:t>
      </w:r>
      <w:r>
        <w:rPr/>
        <w:t>4</w:t>
      </w:r>
      <w:r>
        <w:rPr>
          <w:rtl w:val="true"/>
        </w:rPr>
        <w:t xml:space="preserve">) </w:t>
      </w:r>
      <w:r>
        <w:rPr>
          <w:rtl w:val="true"/>
        </w:rPr>
        <w:t>الکرام البرَرة</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w:t>
      </w:r>
      <w:bookmarkStart w:id="72" w:name="pg13497_124025"/>
    </w:p>
    <w:p>
      <w:pPr>
        <w:pStyle w:val="BookText"/>
        <w:rPr/>
      </w:pPr>
      <w:bookmarkEnd w:id="72"/>
      <w:r>
        <w:rPr>
          <w:rFonts w:ascii="Amiri" w:hAnsi="Amiri" w:eastAsia="Amiri" w:cs="Amiri"/>
          <w:color w:val="111111"/>
          <w:sz w:val="28"/>
          <w:sz w:val="28"/>
          <w:szCs w:val="28"/>
          <w:rtl w:val="true"/>
          <w:lang w:bidi="ar-SA"/>
        </w:rPr>
        <w:t xml:space="preserve">الحسین بن أحمد المالکی ، عن محمد بن عیسی ، عن یونس ، عن خلف بن حمّاد ، عن أبی أیوب الخزّاز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فضیل بن یسار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للقرآن العامل به مع السَّفرة الکرام البررة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الاِْنسَانُ إِلَی طَعَامِهِ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Heading3"/>
        <w:numPr>
          <w:ilvl w:val="2"/>
          <w:numId w:val="1"/>
        </w:numPr>
        <w:rPr/>
      </w:pPr>
      <w:bookmarkStart w:id="73" w:name="__RefHeading___Toc100230_1934241801"/>
      <w:bookmarkStart w:id="74" w:name="_Toc27"/>
      <w:bookmarkEnd w:id="73"/>
      <w:r>
        <w:rPr>
          <w:rtl w:val="true"/>
        </w:rPr>
        <w:t xml:space="preserve">باب </w:t>
      </w:r>
      <w:r>
        <w:rPr>
          <w:rtl w:val="true"/>
        </w:rPr>
        <w:t>(</w:t>
      </w:r>
      <w:r>
        <w:rPr/>
        <w:t>5</w:t>
      </w:r>
      <w:r>
        <w:rPr>
          <w:rtl w:val="true"/>
        </w:rPr>
        <w:t xml:space="preserve">) </w:t>
      </w:r>
      <w:r>
        <w:rPr>
          <w:rtl w:val="true"/>
        </w:rPr>
        <w:t>ممّن یؤخذ العِلم ؟</w:t>
      </w:r>
      <w:bookmarkEnd w:id="7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أبیه ، عمَّن ذکره ، عن زید الشحّام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فَلْیَنظُرِ الاِْنسَانُ إِلَی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الّذی یأخذه ، عمّن یأخذه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 </w:t>
      </w:r>
      <w:bookmarkStart w:id="75" w:name="pg13497_124026"/>
    </w:p>
    <w:p>
      <w:pPr>
        <w:pStyle w:val="BookText"/>
        <w:rPr/>
      </w:pPr>
      <w:bookmarkEnd w:id="75"/>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Heading3"/>
        <w:numPr>
          <w:ilvl w:val="2"/>
          <w:numId w:val="1"/>
        </w:numPr>
        <w:rPr/>
      </w:pPr>
      <w:bookmarkStart w:id="76" w:name="__RefHeading___Toc100232_1934241801"/>
      <w:bookmarkStart w:id="77" w:name="_Toc28"/>
      <w:bookmarkEnd w:id="76"/>
      <w:r>
        <w:rPr>
          <w:rtl w:val="true"/>
        </w:rPr>
        <w:t xml:space="preserve">باب </w:t>
      </w:r>
      <w:r>
        <w:rPr>
          <w:rtl w:val="true"/>
        </w:rPr>
        <w:t>(</w:t>
      </w:r>
      <w:r>
        <w:rPr/>
        <w:t>6</w:t>
      </w:r>
      <w:r>
        <w:rPr>
          <w:rtl w:val="true"/>
        </w:rPr>
        <w:t xml:space="preserve">) </w:t>
      </w:r>
      <w:r>
        <w:rPr>
          <w:rtl w:val="true"/>
        </w:rPr>
        <w:t>الرُّمان سیّد الفواکه</w:t>
      </w:r>
      <w:bookmarkEnd w:id="7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هارون بن مسلم ، عن مسعدة بن زیاد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الفاکهة مائة وعشرون لوناً سیّدها الرمّان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Heading3"/>
        <w:numPr>
          <w:ilvl w:val="2"/>
          <w:numId w:val="1"/>
        </w:numPr>
        <w:rPr/>
      </w:pPr>
      <w:bookmarkStart w:id="78" w:name="__RefHeading___Toc100234_1934241801"/>
      <w:bookmarkStart w:id="79" w:name="_Toc29"/>
      <w:bookmarkEnd w:id="78"/>
      <w:r>
        <w:rPr>
          <w:rtl w:val="true"/>
        </w:rPr>
        <w:t xml:space="preserve">باب </w:t>
      </w:r>
      <w:r>
        <w:rPr>
          <w:rtl w:val="true"/>
        </w:rPr>
        <w:t>(</w:t>
      </w:r>
      <w:r>
        <w:rPr/>
        <w:t>7</w:t>
      </w:r>
      <w:r>
        <w:rPr>
          <w:rtl w:val="true"/>
        </w:rPr>
        <w:t xml:space="preserve">) </w:t>
      </w:r>
      <w:r>
        <w:rPr>
          <w:rtl w:val="true"/>
        </w:rPr>
        <w:t>یوم الفرار</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عمرو بن علیّ بن عبدالله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عبدالله بن أحمد بن جبلة الواعظ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عبدالله بن أحمد ابن عامر الطائی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موسی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جعفر بن محمد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علیّ بن الحسین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فی الجامع ، إذ قام إلیه رجل من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رجل آخر سأله وتعنَّته</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أخبرنا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قابیل یفرّ من هابیل</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یفرّ من اُمّه موسی ، والّذی یفرّ من أبیه إبراهیم ، والّذی یفرّ من صاحبته لوط ، والّذی یفرّ من ابنه نوح ، یفرّ من ابنه 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الحدیث</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فی الجامع إذ قام إلیه رجل من أهل الشام فسأله عن مسائل فکان فیما سأله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یفرّ موسی من اُمّه خشیة أن یکون قصّر فیما وجب علیه من حقّها ، وابراهیم إنّما یفرّ من </w:t>
      </w:r>
      <w:bookmarkStart w:id="80" w:name="pg13497_124028"/>
    </w:p>
    <w:p>
      <w:pPr>
        <w:pStyle w:val="BookText"/>
        <w:rPr/>
      </w:pPr>
      <w:bookmarkEnd w:id="80"/>
      <w:r>
        <w:rPr>
          <w:rFonts w:ascii="IRNazanin" w:hAnsi="IRNazanin" w:eastAsia="IRNazanin"/>
          <w:color w:val="111111"/>
          <w:sz w:val="28"/>
          <w:sz w:val="28"/>
          <w:szCs w:val="28"/>
          <w:rtl w:val="true"/>
          <w:lang w:bidi="fa-IR"/>
        </w:rPr>
        <w:t xml:space="preserve">الأب المربّی المشرک لا من الأب الوالد وهو تارخ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ضَاحِکَةٌ مُّسْتَبْشِرَةٌ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3"/>
        <w:numPr>
          <w:ilvl w:val="2"/>
          <w:numId w:val="1"/>
        </w:numPr>
        <w:rPr/>
      </w:pPr>
      <w:bookmarkStart w:id="81" w:name="__RefHeading___Toc100236_1934241801"/>
      <w:bookmarkStart w:id="82" w:name="_Toc30"/>
      <w:bookmarkEnd w:id="81"/>
      <w:r>
        <w:rPr>
          <w:rtl w:val="true"/>
        </w:rPr>
        <w:t xml:space="preserve">باب </w:t>
      </w:r>
      <w:r>
        <w:rPr>
          <w:rtl w:val="true"/>
        </w:rPr>
        <w:t>(</w:t>
      </w:r>
      <w:r>
        <w:rPr/>
        <w:t>8</w:t>
      </w:r>
      <w:r>
        <w:rPr>
          <w:rtl w:val="true"/>
        </w:rPr>
        <w:t xml:space="preserve">) </w:t>
      </w:r>
      <w:r>
        <w:rPr>
          <w:rtl w:val="true"/>
        </w:rPr>
        <w:t>ثواب توقیر المسجد</w:t>
      </w:r>
      <w:bookmarkEnd w:id="82"/>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الحسین بن یزید النوفلی ، عن السکونی ، عن جعفر ، عن أبیه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وقّر مسجداً لقی الله یوم یلقاه ضاحکاً مستبشراً ، وأعطاه کتابه بیمینه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ردّ ریقه تعظیماً لحقّ المسجد جعل الله ذلک قوّة فی بدنه وکتب له بها حسنة وحطّ عنه بها سیّئة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تمرّ بداء فی جوفه إلاّ أبرأته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 </w:t>
      </w:r>
      <w:bookmarkStart w:id="83" w:name="pg13497_124029"/>
    </w:p>
    <w:p>
      <w:pPr>
        <w:pStyle w:val="Heading2"/>
        <w:numPr>
          <w:ilvl w:val="1"/>
          <w:numId w:val="1"/>
        </w:numPr>
        <w:rPr/>
      </w:pPr>
      <w:bookmarkStart w:id="84" w:name="__RefHeading___Toc100238_1934241801"/>
      <w:bookmarkStart w:id="85" w:name="_Toc31"/>
      <w:bookmarkEnd w:id="83"/>
      <w:bookmarkEnd w:id="84"/>
      <w:r>
        <w:rPr>
          <w:rtl w:val="true"/>
        </w:rPr>
        <w:t>سورة التکویر</w:t>
      </w:r>
      <w:bookmarkEnd w:id="85"/>
    </w:p>
    <w:p>
      <w:pPr>
        <w:pStyle w:val="Heading3"/>
        <w:numPr>
          <w:ilvl w:val="2"/>
          <w:numId w:val="1"/>
        </w:numPr>
        <w:rPr/>
      </w:pPr>
      <w:bookmarkStart w:id="86" w:name="__RefHeading___Toc100240_1934241801"/>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Heading3"/>
        <w:numPr>
          <w:ilvl w:val="2"/>
          <w:numId w:val="1"/>
        </w:numPr>
        <w:rPr/>
      </w:pPr>
      <w:bookmarkStart w:id="88" w:name="__RefHeading___Toc100242_1934241801"/>
      <w:bookmarkStart w:id="89" w:name="_Toc33"/>
      <w:bookmarkEnd w:id="88"/>
      <w:r>
        <w:rPr>
          <w:rtl w:val="true"/>
        </w:rPr>
        <w:t xml:space="preserve">باب </w:t>
      </w:r>
      <w:r>
        <w:rPr>
          <w:rtl w:val="true"/>
        </w:rPr>
        <w:t>(</w:t>
      </w:r>
      <w:r>
        <w:rPr/>
        <w:t>1</w:t>
      </w:r>
      <w:r>
        <w:rPr>
          <w:rtl w:val="true"/>
        </w:rPr>
        <w:t>)</w:t>
      </w:r>
      <w:r>
        <w:rPr>
          <w:rtl w:val="true"/>
        </w:rPr>
        <w:t xml:space="preserve">قراءة اُخری لآیة </w:t>
      </w:r>
      <w:r>
        <w:rPr>
          <w:rtl w:val="true"/>
        </w:rPr>
        <w:t xml:space="preserve">« </w:t>
      </w:r>
      <w:r>
        <w:rPr>
          <w:rtl w:val="true"/>
        </w:rPr>
        <w:t xml:space="preserve">الموؤدة </w:t>
      </w:r>
      <w:r>
        <w:rPr>
          <w:rtl w:val="true"/>
        </w:rPr>
        <w:t>»</w:t>
      </w:r>
      <w:bookmarkEnd w:id="89"/>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أبی جعفر وأبی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والواو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0" w:name="__RefHeading___Toc100244_1934241801"/>
      <w:bookmarkStart w:id="91" w:name="_Toc34"/>
      <w:bookmarkEnd w:id="90"/>
      <w:r>
        <w:rPr>
          <w:rtl w:val="true"/>
        </w:rPr>
        <w:t xml:space="preserve">باب </w:t>
      </w:r>
      <w:r>
        <w:rPr>
          <w:rtl w:val="true"/>
        </w:rPr>
        <w:t>(</w:t>
      </w:r>
      <w:r>
        <w:rPr/>
        <w:t>2</w:t>
      </w:r>
      <w:r>
        <w:rPr>
          <w:rtl w:val="true"/>
        </w:rPr>
        <w:t xml:space="preserve">) </w:t>
      </w:r>
      <w:r>
        <w:rPr>
          <w:rtl w:val="true"/>
        </w:rPr>
        <w:t xml:space="preserve">تأویل </w:t>
      </w:r>
      <w:r>
        <w:rPr>
          <w:rtl w:val="true"/>
        </w:rPr>
        <w:t xml:space="preserve">« </w:t>
      </w:r>
      <w:r>
        <w:rPr>
          <w:rtl w:val="true"/>
        </w:rPr>
        <w:t xml:space="preserve">الموؤدة </w:t>
      </w:r>
      <w:r>
        <w:rPr>
          <w:rtl w:val="true"/>
        </w:rPr>
        <w:t>»</w:t>
      </w:r>
      <w:bookmarkEnd w:id="9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علی بن عمر </w:t>
      </w:r>
    </w:p>
    <w:p>
      <w:pPr>
        <w:pStyle w:val="BookText"/>
        <w:rPr/>
      </w:pPr>
      <w:r>
        <w:rPr>
          <w:rFonts w:ascii="Amiri" w:hAnsi="Amiri" w:eastAsia="Amiri" w:cs="Amiri"/>
          <w:color w:val="111111"/>
          <w:sz w:val="28"/>
          <w:sz w:val="28"/>
          <w:szCs w:val="28"/>
          <w:rtl w:val="true"/>
          <w:lang w:bidi="ar-SA"/>
        </w:rPr>
        <w:t xml:space="preserve">الزهری معنعناً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 وغیره ، عن سهل ، عن محمّد بن عیسی ، ومحمّد بن یحیی ومحمّد بن الحسین جمیعاً ، عن محمّد بن سنان ، عن إسماعیل بن جابر وعبد الکریم بن عمرو ، عن عبد الحمید بن أبی الدیلم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حقّه الوصیة التی جعلت له ، والاسم الأکبر ومیراث العلم وآثار علم النبوة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لاَّ أَسْأَلُکُمْ عَلَیْهِ أَجْراً إِلاَّ الْمَوَدَّةَ فِی</w:t>
      </w:r>
    </w:p>
    <w:p>
      <w:pPr>
        <w:pStyle w:val="BookText"/>
        <w:rPr/>
      </w:pP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أسألکم عن المودّة التی أنزلت علیکم فضلها ، مودّة القربی ، بأیّ ذنب قتلتموهم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الفزاری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ذکره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p>
    <w:p>
      <w:pPr>
        <w:pStyle w:val="BookText"/>
        <w:rPr/>
      </w:pPr>
      <w:r>
        <w:rPr>
          <w:rFonts w:ascii="IRNazanin" w:hAnsi="IRNazanin" w:eastAsia="IRNazanin"/>
          <w:color w:val="111111"/>
          <w:sz w:val="28"/>
          <w:sz w:val="28"/>
          <w:szCs w:val="28"/>
          <w:rtl w:val="true"/>
          <w:lang w:bidi="fa-IR"/>
        </w:rPr>
        <w:t>حقّنا الواجب علی الناس وحبّنا الواجب علی الخلق قتلوا مودّتنا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علی بن عبدالله ، عن إبراهیم بن محمّد ، عن إسماعیل بن یسار ، عن علیّ ابن جعفر الحضرمی ، عن جابر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فی مودّتنا سُئل قاتلُه عن قتله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 عن علیّ بن جمهور</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سنان ، عن إسماعیل بن جابر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بن عبدالله ، عن یعقوب بن یزید وإبراهیم بن هاشم ، عن محمد بن أبی عمیر ، عن بعض </w:t>
      </w:r>
      <w:bookmarkStart w:id="92" w:name="pg13497_124032"/>
    </w:p>
    <w:p>
      <w:pPr>
        <w:pStyle w:val="BookText"/>
        <w:rPr/>
      </w:pPr>
      <w:bookmarkEnd w:id="92"/>
      <w:r>
        <w:rPr>
          <w:rFonts w:ascii="Amiri" w:hAnsi="Amiri" w:eastAsia="Amiri" w:cs="Amiri"/>
          <w:color w:val="111111"/>
          <w:sz w:val="28"/>
          <w:sz w:val="28"/>
          <w:szCs w:val="28"/>
          <w:rtl w:val="true"/>
          <w:lang w:bidi="ar-SA"/>
        </w:rPr>
        <w:t xml:space="preserve">رجاله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ذَنب قُتِلَتْ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3" w:name="__RefHeading___Toc100246_1934241801"/>
      <w:bookmarkStart w:id="94" w:name="_Toc35"/>
      <w:bookmarkEnd w:id="93"/>
      <w:r>
        <w:rPr>
          <w:rtl w:val="true"/>
        </w:rPr>
        <w:t xml:space="preserve">باب </w:t>
      </w:r>
      <w:r>
        <w:rPr>
          <w:rtl w:val="true"/>
        </w:rPr>
        <w:t>(</w:t>
      </w:r>
      <w:r>
        <w:rPr/>
        <w:t>3</w:t>
      </w:r>
      <w:r>
        <w:rPr>
          <w:rtl w:val="true"/>
        </w:rPr>
        <w:t xml:space="preserve">) </w:t>
      </w:r>
      <w:r>
        <w:rPr>
          <w:rtl w:val="true"/>
        </w:rPr>
        <w:t>عذاب قاتل الإمام الحسین</w:t>
      </w:r>
      <w:bookmarkEnd w:id="9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قاتل الحسین بن علی فی تابوت من نار ، علیه نصف عذاب أهل الدنیا وقد شُدّت یداه ورجلاه بسلاسل من نار ، منکّس فی النار ، حتّی یقع فی قعر جهنّم ، وله ریح یتعوّذ أهل النار إلی ربّهم من شدّة نتنه وهو فیها خالد ذائق العذاب الألیم ، مع جمیع من شایع علی قتله ، کلّما نضجت جلودهم بدّل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الجلود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یذوقوا العذاب الألیم لا یفترّ عنهم ساعة ، ویُسقون من حمیم جهنّم ، فالویل لهم من عذاب الله تعالی فی النار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 </w:t>
      </w:r>
      <w:bookmarkStart w:id="95" w:name="pg13497_124033"/>
    </w:p>
    <w:p>
      <w:pPr>
        <w:pStyle w:val="Heading3"/>
        <w:numPr>
          <w:ilvl w:val="2"/>
          <w:numId w:val="1"/>
        </w:numPr>
        <w:rPr/>
      </w:pPr>
      <w:bookmarkStart w:id="96" w:name="__RefHeading___Toc100248_1934241801"/>
      <w:bookmarkStart w:id="97" w:name="_Toc36"/>
      <w:bookmarkEnd w:id="95"/>
      <w:bookmarkEnd w:id="96"/>
      <w:r>
        <w:rPr>
          <w:rtl w:val="true"/>
        </w:rPr>
        <w:t xml:space="preserve">باب </w:t>
      </w:r>
      <w:r>
        <w:rPr>
          <w:rtl w:val="true"/>
        </w:rPr>
        <w:t>(</w:t>
      </w:r>
      <w:r>
        <w:rPr/>
        <w:t>4</w:t>
      </w:r>
      <w:r>
        <w:rPr>
          <w:rtl w:val="true"/>
        </w:rPr>
        <w:t xml:space="preserve">) </w:t>
      </w:r>
      <w:r>
        <w:rPr>
          <w:rtl w:val="true"/>
        </w:rPr>
        <w:t>لا یغفر الله لقاتل الإمام الحسین</w:t>
      </w:r>
      <w:bookmarkEnd w:id="97"/>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بن عمران سأل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 أخی هارون مات فاغفر له ، فأوحی الله تعالی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موسی لو سألتنی فی الأوّلین والآخرین لأجبتک ما خلا قاتل الحسین بن علی بن أبی طالب فأنّی أنتقم له من قاتله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8" w:name="__RefHeading___Toc100250_1934241801"/>
      <w:bookmarkStart w:id="99" w:name="_Toc37"/>
      <w:bookmarkEnd w:id="98"/>
      <w:r>
        <w:rPr>
          <w:rtl w:val="true"/>
        </w:rPr>
        <w:t xml:space="preserve">باب </w:t>
      </w:r>
      <w:r>
        <w:rPr>
          <w:rtl w:val="true"/>
        </w:rPr>
        <w:t>(</w:t>
      </w:r>
      <w:r>
        <w:rPr/>
        <w:t>5</w:t>
      </w:r>
      <w:r>
        <w:rPr>
          <w:rtl w:val="true"/>
        </w:rPr>
        <w:t xml:space="preserve">) </w:t>
      </w:r>
      <w:r>
        <w:rPr>
          <w:rtl w:val="true"/>
        </w:rPr>
        <w:t>الجاهلیَّة قبل الإسلام</w:t>
      </w:r>
      <w:bookmarkEnd w:id="9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بعض أصحابه ، عن هارون بن مسلم ، عن مسعدة بن صدقة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أیّها النّاس ،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إلیکم الرسول وأنزل إلیه الکتاب بالحقّ ، وأنتم اُمّیّون عن الکتاب ومَن أنزله وعن الرسول ومَن أرسله ، علی حین فترة من الرّسل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هجعة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الاُمم ، وانبساط من الجهل ، واعتراض من الفتنة ، وانتقاض من المبرم ، وعمی عن الحقّ ، واعتساف</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الجور ، وامتحاق من الدین ، وتلظّ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الحروب ، علی حین اصفرار من ریاض جنّات الدُّنیا ، ویبس من أغصانها ، وانتثار من ورقها ، ویأس من ثمرها ، واغورار من مائها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دُرست أعلام الهدی ، فظهرتْ أعلام الرّدی ، فالدُّنیا متهجّمة فی وجوه أهلها مکفهرَّة</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مدبرة غیر مقبلة ، ثمرتها الفتنة ، وطعامها الجیفة ، وشعارها الخوف ، ودثارها</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 مُزّقتم کلّ ممزّق ، وقد أعمت عیون أهلها ، وأظلمت علیها أیّامها ، قد قطعوا أرحامهم ، وسفکوا دماءهم ، ودفنوا فی التراب الموؤدة بینهم من أولادهم ، یجتاز</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دونهم طیب العیش ورفاهیّة خفوض</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 لا یرجون من الله ثواباً ، ولا یخافون والله منه عقاباً ، حیّهم أعمی نجس ، ومیّتهم فی النار مبلس</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00" w:name="pg13497_124035"/>
    </w:p>
    <w:p>
      <w:pPr>
        <w:pStyle w:val="BookText"/>
        <w:rPr/>
      </w:pPr>
      <w:bookmarkEnd w:id="100"/>
      <w:r>
        <w:rPr>
          <w:rFonts w:ascii="IRNazanin" w:hAnsi="IRNazanin" w:eastAsia="IRNazanin"/>
          <w:color w:val="111111"/>
          <w:sz w:val="28"/>
          <w:sz w:val="28"/>
          <w:szCs w:val="28"/>
          <w:rtl w:val="true"/>
          <w:lang w:bidi="fa-IR"/>
        </w:rPr>
        <w:t>فجاءهم بنسخة ما فی الصحف الأولی ، وتصدیق الّذی بین یدیه ، وتفصیل الحلال من ریب الحرام ، ذلک القرآن فاستنطقوه ، ولن ینطق لکم ، أخبرکم عنه ، إنّ فیه علم ما مضی ، وعلم ما یأتی إلی یوم القیامة ، وحکم ما بینکم وبیان ما أصبحتم فیه تختلفون ، فلو سألتمونی عنه لعلّمتکم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بِالاُْفُقِ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عَلَی الْغَیْبِ بِضَنِین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شَیْطَان</w:t>
      </w:r>
    </w:p>
    <w:p>
      <w:pPr>
        <w:pStyle w:val="BookText"/>
        <w:rPr/>
      </w:pPr>
      <w:r>
        <w:rPr>
          <w:rFonts w:ascii="Amiri" w:hAnsi="Amiri" w:eastAsia="Amiri" w:cs="Amiri"/>
          <w:color w:val="111111"/>
          <w:sz w:val="28"/>
          <w:sz w:val="28"/>
          <w:szCs w:val="28"/>
          <w:rtl w:val="true"/>
          <w:lang w:bidi="ar-SA"/>
        </w:rPr>
        <w:t xml:space="preserve">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تَشَاءُونَ إِلاَّ أَن یَشَاءَ اللَّهُ رَبُّ الْعَالَمِینَ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3"/>
        <w:numPr>
          <w:ilvl w:val="2"/>
          <w:numId w:val="1"/>
        </w:numPr>
        <w:rPr/>
      </w:pPr>
      <w:bookmarkStart w:id="101" w:name="__RefHeading___Toc100252_1934241801"/>
      <w:bookmarkStart w:id="102" w:name="_Toc38"/>
      <w:bookmarkEnd w:id="101"/>
      <w:r>
        <w:rPr>
          <w:rtl w:val="true"/>
        </w:rPr>
        <w:t xml:space="preserve">باب </w:t>
      </w:r>
      <w:r>
        <w:rPr>
          <w:rtl w:val="true"/>
        </w:rPr>
        <w:t>(</w:t>
      </w:r>
      <w:r>
        <w:rPr/>
        <w:t>6</w:t>
      </w:r>
      <w:r>
        <w:rPr>
          <w:rtl w:val="true"/>
        </w:rPr>
        <w:t>)</w:t>
      </w:r>
      <w:r>
        <w:rPr>
          <w:rtl w:val="true"/>
        </w:rPr>
        <w:t>مکانة جبرئیل عند الله تعالی</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موسی ، عن الحسن بن علیّ بن أبی حمزة ، عن أبیه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 قُوَّة </w:t>
      </w:r>
    </w:p>
    <w:p>
      <w:pPr>
        <w:pStyle w:val="BookText"/>
        <w:rPr/>
      </w:pPr>
      <w:r>
        <w:rPr>
          <w:rFonts w:ascii="Amiri" w:hAnsi="Amiri" w:eastAsia="Amiri" w:cs="Amiri"/>
          <w:color w:val="111111"/>
          <w:sz w:val="28"/>
          <w:sz w:val="28"/>
          <w:szCs w:val="28"/>
          <w:rtl w:val="true"/>
          <w:lang w:bidi="ar-SA"/>
        </w:rPr>
        <w:t>عِندَ ذِی الْعَرْشِ مَکِین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المطاع عند ربّه ، الأمین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بمجنون فی نصبه أمیر المؤمنین علَماً للناس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نبیّه بغیبه بضنین</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الکهنة الذین کانوا فی قریش ، فنسب کلامهم إلی کلام الشیاطین الذین کانوا معهم یتکلّمون علی ألسنتهم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بِقَوْلِ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تذهبون فی علیّ یعنی ولایته ، أین تفرّون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أخذ الله میثاقه علی ولایته </w:t>
      </w:r>
      <w:r>
        <w:rPr>
          <w:rFonts w:eastAsia="Amiri" w:cs="Amiri" w:ascii="Amiri" w:hAnsi="Amiri"/>
          <w:color w:val="111111"/>
          <w:sz w:val="28"/>
          <w:szCs w:val="28"/>
          <w:rtl w:val="true"/>
          <w:lang w:bidi="ar-SA"/>
        </w:rPr>
        <w:t xml:space="preserve">. </w:t>
      </w:r>
      <w:bookmarkStart w:id="103" w:name="pg13497_124037"/>
    </w:p>
    <w:p>
      <w:pPr>
        <w:pStyle w:val="BookText"/>
        <w:rPr/>
      </w:pPr>
      <w:bookmarkEnd w:id="103"/>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طاعة علیّ والأئمّة من بعده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یَشَاءَ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المشیّة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الناس</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4" w:name="__RefHeading___Toc100254_1934241801"/>
      <w:bookmarkStart w:id="105" w:name="_Toc39"/>
      <w:bookmarkEnd w:id="104"/>
      <w:r>
        <w:rPr>
          <w:rtl w:val="true"/>
        </w:rPr>
        <w:t xml:space="preserve">باب </w:t>
      </w:r>
      <w:r>
        <w:rPr>
          <w:rtl w:val="true"/>
        </w:rPr>
        <w:t>(</w:t>
      </w:r>
      <w:r>
        <w:rPr/>
        <w:t>7</w:t>
      </w:r>
      <w:r>
        <w:rPr>
          <w:rtl w:val="true"/>
        </w:rPr>
        <w:t xml:space="preserve">) </w:t>
      </w:r>
      <w:r>
        <w:rPr>
          <w:rtl w:val="true"/>
        </w:rPr>
        <w:t>عظمة مالک خازن النار</w:t>
      </w:r>
      <w:bookmarkEnd w:id="105"/>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أبی ، عن محمّد بن أبی عمیر ، 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الإسراء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دخلتُ سماء الدنیا ، فما لقینی مَلک إلاّ کان ضاحکاً مستبشراً ، حتّی لقینی ملک من الملائکة لم أرَ أعظم خلقاً منه ، کَرِیه المنظر ظاهر الغضب ، فقال لی مثل ما قالوا من الدُّعاء إلاّ أنّه لم یضحک ولم أرَ فیه من الاستبشار ما رأیتُ ممّن ضَحِک من الملائکة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 فإنّی قد فزعت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تفزع منه ، وکلّنا نفزع منه ، هذا مالک خازن النار ، لم یضحک قط ، ولم یزل منذ ولاّهُ الله جهنم یزداد کلّ یوم غضباً وغیظاً علی أعداء الله وأهل معصیته ، فینتقم الله به منهم ، ولو ضَحِک إلی أحد قبلک </w:t>
      </w:r>
      <w:bookmarkStart w:id="106" w:name="pg13497_124038"/>
    </w:p>
    <w:p>
      <w:pPr>
        <w:pStyle w:val="BookText"/>
        <w:rPr/>
      </w:pPr>
      <w:bookmarkEnd w:id="106"/>
      <w:r>
        <w:rPr>
          <w:rFonts w:ascii="Amiri" w:hAnsi="Amiri" w:eastAsia="Amiri" w:cs="Amiri"/>
          <w:color w:val="111111"/>
          <w:sz w:val="28"/>
          <w:sz w:val="28"/>
          <w:szCs w:val="28"/>
          <w:rtl w:val="true"/>
          <w:lang w:bidi="ar-SA"/>
        </w:rPr>
        <w:t xml:space="preserve">أو کان ضاحکاً لأحد بعدک لَضَحِک إلیک ، ولکنّه لا یضحَک ، فسلّمت علیه ، فردّ علَیَّ السلام وبشّرنی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وجبرئیل بالمکان الذی وصفه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تأمره أن یُرینی النار ؟</w:t>
      </w:r>
    </w:p>
    <w:p>
      <w:pPr>
        <w:pStyle w:val="BookText"/>
        <w:rPr/>
      </w:pPr>
      <w:r>
        <w:rPr>
          <w:rFonts w:ascii="Amiri" w:hAnsi="Amiri" w:eastAsia="Amiri" w:cs="Amiri"/>
          <w:color w:val="111111"/>
          <w:sz w:val="28"/>
          <w:sz w:val="28"/>
          <w:szCs w:val="28"/>
          <w:rtl w:val="true"/>
          <w:lang w:bidi="ar-SA"/>
        </w:rPr>
        <w:t xml:space="preserve">فقال له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أَرِ محمّداً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فکشف عنها غِطاءها وفتح باباً منها فخرج منها لهب ساطع فی السماء وفارت فارتعدت حتی ظننت لیتناولنی مما رأیت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قل له فلیرد علیها غطاءها فأمرها ، فقال لها ارجعی فرجعت الی مکانها الذی خرجت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7" w:name="__RefHeading___Toc100256_1934241801"/>
      <w:bookmarkStart w:id="108" w:name="_Toc40"/>
      <w:bookmarkEnd w:id="107"/>
      <w:r>
        <w:rPr>
          <w:rtl w:val="true"/>
        </w:rPr>
        <w:t xml:space="preserve">باب </w:t>
      </w:r>
      <w:r>
        <w:rPr>
          <w:rtl w:val="true"/>
        </w:rPr>
        <w:t>(</w:t>
      </w:r>
      <w:r>
        <w:rPr/>
        <w:t>8</w:t>
      </w:r>
      <w:r>
        <w:rPr>
          <w:rtl w:val="true"/>
        </w:rPr>
        <w:t xml:space="preserve">) </w:t>
      </w:r>
      <w:r>
        <w:rPr>
          <w:rtl w:val="true"/>
        </w:rPr>
        <w:t>الأُفق المبین</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جعفر البغدادی ، عن محمّد بن جمهور ، عن عبدالله بن عبد الرحمن ، عن محمّد بن أبی حمزة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کلّ یوم من شعبان سبعین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الّذی لا إله إلاّ هو الرحمن الرحیم الحیّ القیوم وأتوب إلیه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کُتب فی الاُفق المبین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الاُفق المبین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العرش ، فیه أنهار تَطَّرِد</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القدحان عدد النجوم</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 </w:t>
      </w:r>
      <w:bookmarkStart w:id="109" w:name="pg13497_124040"/>
    </w:p>
    <w:p>
      <w:pPr>
        <w:pStyle w:val="Heading2"/>
        <w:numPr>
          <w:ilvl w:val="1"/>
          <w:numId w:val="1"/>
        </w:numPr>
        <w:rPr/>
      </w:pPr>
      <w:bookmarkStart w:id="110" w:name="__RefHeading___Toc100258_1934241801"/>
      <w:bookmarkStart w:id="111" w:name="_Toc41"/>
      <w:bookmarkEnd w:id="109"/>
      <w:bookmarkEnd w:id="110"/>
      <w:r>
        <w:rPr>
          <w:rtl w:val="true"/>
        </w:rPr>
        <w:t>سورة الانفطار</w:t>
      </w:r>
      <w:bookmarkEnd w:id="111"/>
    </w:p>
    <w:p>
      <w:pPr>
        <w:pStyle w:val="Heading3"/>
        <w:numPr>
          <w:ilvl w:val="2"/>
          <w:numId w:val="1"/>
        </w:numPr>
        <w:rPr/>
      </w:pPr>
      <w:bookmarkStart w:id="112" w:name="__RefHeading___Toc100260_1934241801"/>
      <w:bookmarkStart w:id="113" w:name="_Toc42"/>
      <w:bookmarkEnd w:id="112"/>
      <w:r>
        <w:rPr>
          <w:rtl w:val="true"/>
        </w:rPr>
        <w:t xml:space="preserve">باب </w:t>
      </w:r>
      <w:r>
        <w:rPr>
          <w:rtl w:val="true"/>
        </w:rPr>
        <w:t>(</w:t>
      </w:r>
      <w:r>
        <w:rPr/>
        <w:t>1</w:t>
      </w:r>
      <w:r>
        <w:rPr>
          <w:rtl w:val="true"/>
        </w:rPr>
        <w:t xml:space="preserve">) </w:t>
      </w:r>
      <w:r>
        <w:rPr>
          <w:rtl w:val="true"/>
        </w:rPr>
        <w:t>ثواب تلاوة سورة الانفطار والانشقاق</w:t>
      </w:r>
      <w:bookmarkEnd w:id="113"/>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الحسین بن أبی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هاتین السورتین ، جعلهما نصب عینیه فی صلاة الفریضة والنافلة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السَّمَاءُ 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یحجبه الله من حاجته</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یحجِزه من الله حاجز ، ولم یزَل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وینظر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إلیه حتّی یفرغ من حساب الناس</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4" w:name="__RefHeading___Toc100262_1934241801"/>
      <w:bookmarkStart w:id="115" w:name="_Toc43"/>
      <w:bookmarkEnd w:id="114"/>
      <w:r>
        <w:rPr>
          <w:rtl w:val="true"/>
        </w:rPr>
        <w:t xml:space="preserve">باب </w:t>
      </w:r>
      <w:r>
        <w:rPr>
          <w:rtl w:val="true"/>
        </w:rPr>
        <w:t>(</w:t>
      </w:r>
      <w:r>
        <w:rPr/>
        <w:t>2</w:t>
      </w:r>
      <w:r>
        <w:rPr>
          <w:rtl w:val="true"/>
        </w:rPr>
        <w:t xml:space="preserve">) </w:t>
      </w:r>
      <w:r>
        <w:rPr>
          <w:rtl w:val="true"/>
        </w:rPr>
        <w:t>فائدة تلاوة سورة الانفطار</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16" w:name="pg13497_124041"/>
    </w:p>
    <w:p>
      <w:pPr>
        <w:pStyle w:val="BookText"/>
        <w:rPr/>
      </w:pPr>
      <w:bookmarkEnd w:id="116"/>
      <w:r>
        <w:rPr>
          <w:rFonts w:ascii="IRNazanin" w:hAnsi="IRNazanin" w:eastAsia="IRNazanin"/>
          <w:color w:val="111111"/>
          <w:sz w:val="28"/>
          <w:sz w:val="28"/>
          <w:szCs w:val="28"/>
          <w:rtl w:val="true"/>
          <w:lang w:bidi="fa-IR"/>
        </w:rPr>
        <w:t>من قرأها عند نزول الغیث غفر الله له بکلّ قطرة تقطر ، وقراءتها علی العین یُقوّی نظرها ، ویزول الرمد والغِشاوة بقدرة الله تعالی</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117" w:name="__RefHeading___Toc100264_1934241801"/>
      <w:bookmarkStart w:id="118" w:name="_Toc44"/>
      <w:bookmarkEnd w:id="117"/>
      <w:r>
        <w:rPr>
          <w:rtl w:val="true"/>
        </w:rPr>
        <w:t xml:space="preserve">باب </w:t>
      </w:r>
      <w:r>
        <w:rPr>
          <w:rtl w:val="true"/>
        </w:rPr>
        <w:t>(</w:t>
      </w:r>
      <w:r>
        <w:rPr/>
        <w:t>3</w:t>
      </w:r>
      <w:r>
        <w:rPr>
          <w:rtl w:val="true"/>
        </w:rPr>
        <w:t xml:space="preserve">) </w:t>
      </w:r>
      <w:r>
        <w:rPr>
          <w:rtl w:val="true"/>
        </w:rPr>
        <w:t>صورة الإنسان</w:t>
      </w:r>
      <w:bookmarkEnd w:id="118"/>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شاء رکّبک علی غیر هذه الصورة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الرضا ، عن آبائه ،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عسی أن یولد لی إمّا غلام وإمّا جاریة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یشبه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 أمّه أو أباه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تقل هکذا ، إنّ النطفة إذا استقرّت فی الرّحم أحضر الله کلّ نسب بینها وبین آدم ، أما قرأت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أَیِّ </w:t>
      </w:r>
      <w:bookmarkStart w:id="119" w:name="pg13497_124042"/>
    </w:p>
    <w:p>
      <w:pPr>
        <w:pStyle w:val="BookText"/>
        <w:rPr/>
      </w:pPr>
      <w:bookmarkEnd w:id="119"/>
      <w:r>
        <w:rPr>
          <w:rFonts w:ascii="Amiri" w:hAnsi="Amiri" w:eastAsia="Amiri" w:cs="Amiri"/>
          <w:color w:val="111111"/>
          <w:sz w:val="28"/>
          <w:sz w:val="28"/>
          <w:szCs w:val="28"/>
          <w:rtl w:val="true"/>
          <w:lang w:bidi="ar-SA"/>
        </w:rPr>
        <w:t>صُورَة مَّا شَاءَ رَکَّبَکَ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3"/>
        <w:numPr>
          <w:ilvl w:val="2"/>
          <w:numId w:val="1"/>
        </w:numPr>
        <w:rPr/>
      </w:pPr>
      <w:bookmarkStart w:id="120" w:name="__RefHeading___Toc100266_1934241801"/>
      <w:bookmarkStart w:id="121" w:name="_Toc45"/>
      <w:bookmarkEnd w:id="120"/>
      <w:r>
        <w:rPr>
          <w:rtl w:val="true"/>
        </w:rPr>
        <w:t xml:space="preserve">باب </w:t>
      </w:r>
      <w:r>
        <w:rPr>
          <w:rtl w:val="true"/>
        </w:rPr>
        <w:t>(</w:t>
      </w:r>
      <w:r>
        <w:rPr/>
        <w:t>4</w:t>
      </w:r>
      <w:r>
        <w:rPr>
          <w:rtl w:val="true"/>
        </w:rPr>
        <w:t xml:space="preserve">) </w:t>
      </w:r>
      <w:r>
        <w:rPr>
          <w:rtl w:val="true"/>
        </w:rPr>
        <w:t>أربعٌ مِن فضلِ الله علی عبده</w:t>
      </w:r>
      <w:bookmarkEnd w:id="1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علیّ بن الحکم ، عن فضل بن عثمان المرادی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من کنّ فیه لم یهلک علی الله بعدهنّ إلاّ هالک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یهمّ العبد بالحسنة فیعملها فإن هو لم یعملها کتب الله له حسنة بحُسن نیّته ، وإنْ هو عملها کتب الله له عشراً ، ویهمّ بالسیئة أن یعملها فإن لم یعملها لم یکتب علیه شیء وإن هو عملها أُجّل سبع ساعات وقال صاحب الحسنات لصاحب السیّئات وصاحب الشمال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 عسی أن یتبعها بحسنة تمحوها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الذی لا إله إلاّ هو عالم الغیب والشهادة العزیز الحکیم ، الغفور الرحیم ذو الجلال والإکرام وأتوب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یکتب </w:t>
      </w:r>
      <w:bookmarkStart w:id="122" w:name="pg13497_124043"/>
    </w:p>
    <w:p>
      <w:pPr>
        <w:pStyle w:val="BookText"/>
        <w:rPr/>
      </w:pPr>
      <w:bookmarkEnd w:id="122"/>
      <w:r>
        <w:rPr>
          <w:rFonts w:ascii="IRNazanin" w:hAnsi="IRNazanin" w:eastAsia="IRNazanin"/>
          <w:color w:val="111111"/>
          <w:sz w:val="28"/>
          <w:sz w:val="28"/>
          <w:szCs w:val="28"/>
          <w:rtl w:val="true"/>
          <w:lang w:bidi="fa-IR"/>
        </w:rPr>
        <w:t xml:space="preserve">علیه شیء وإن مضت سبع ساعات ولم یتبعها بحسنة واستغفار قال صاحب الحسنات لصاحب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 الشقیّ المحروم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3" w:name="__RefHeading___Toc100268_1934241801"/>
      <w:bookmarkStart w:id="124" w:name="_Toc46"/>
      <w:bookmarkEnd w:id="123"/>
      <w:r>
        <w:rPr>
          <w:rtl w:val="true"/>
        </w:rPr>
        <w:t xml:space="preserve">باب </w:t>
      </w:r>
      <w:r>
        <w:rPr>
          <w:rtl w:val="true"/>
        </w:rPr>
        <w:t>(</w:t>
      </w:r>
      <w:r>
        <w:rPr/>
        <w:t>5</w:t>
      </w:r>
      <w:r>
        <w:rPr>
          <w:rtl w:val="true"/>
        </w:rPr>
        <w:t xml:space="preserve">) </w:t>
      </w:r>
      <w:r>
        <w:rPr>
          <w:rtl w:val="true"/>
        </w:rPr>
        <w:t>تأجیل کتابة الذنب</w:t>
      </w:r>
      <w:bookmarkEnd w:id="12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محمّد ابن حمران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أذنب ذنباً اُجّل عن غدوة إلی اللیل فإن استغفر الله لم یُکتب علیه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وأبو علیّ الأشعری ، ومحمّد بن یحیی جمیعاً ، عن الحسین بن إسحاق ، عن علیّ بن مهزیار ، عن فضالة ابن أیّوب ، عن عبد الصمد بن بشیر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المؤمن إذا أذنب ذنباً أجّله الله سبع ساعات فإن استغفر الله لم یکتب علیه شیء ، وإن مضت الساعات ولم یستغفر کُتبت علیه سیّئة ، وإنّ المؤمن لیذکر ذنبه بعد عشرین سنة حتّی یستغفر ربّه فیُغفر له ، وإنّ الکافر لینساه من ساعته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 </w:t>
      </w:r>
      <w:bookmarkStart w:id="125" w:name="pg13497_124044"/>
    </w:p>
    <w:p>
      <w:pPr>
        <w:pStyle w:val="BookText"/>
        <w:rPr/>
      </w:pPr>
      <w:bookmarkEnd w:id="125"/>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وأبو علی الأشعری ، عن محمّد بن عبد الجبّار ، عن صفوان ، عن أبی أیّوب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سیّئة اُجّل فیها سبع ساعات من النهار فإن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الّذی لا إله إلاّ هو الحیّ القیّوم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یکتب علیه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6" w:name="__RefHeading___Toc100270_1934241801"/>
      <w:bookmarkStart w:id="127" w:name="_Toc47"/>
      <w:bookmarkEnd w:id="126"/>
      <w:r>
        <w:rPr>
          <w:rtl w:val="true"/>
        </w:rPr>
        <w:t xml:space="preserve">باب </w:t>
      </w:r>
      <w:r>
        <w:rPr>
          <w:rtl w:val="true"/>
        </w:rPr>
        <w:t>(</w:t>
      </w:r>
      <w:r>
        <w:rPr/>
        <w:t>6</w:t>
      </w:r>
      <w:r>
        <w:rPr>
          <w:rtl w:val="true"/>
        </w:rPr>
        <w:t xml:space="preserve">) </w:t>
      </w:r>
      <w:r>
        <w:rPr>
          <w:rtl w:val="true"/>
        </w:rPr>
        <w:t>عصمة الإمام أمیر المؤمنین</w:t>
      </w:r>
      <w:bookmarkEnd w:id="127"/>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النّضر بن سوید ، عن محمّد بن قیس ، عن ابن أبی 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واضعاً یده علی کتف العبّاس فاستقبله أمیر المؤمنین فعانقه رسول الله وقبّل بین عینیه ثمّ سلّم العباس علی علی فردّ علیه ردّاً خفیفاً فغضب 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یَدَع علی زهوه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عبّاس لا تقل ذلک فی علی فإنّی لقیت جبرئیل آنفاً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لقینی الملکان الموکّلان بعلی </w:t>
      </w:r>
      <w:bookmarkStart w:id="128" w:name="pg13497_124045"/>
    </w:p>
    <w:p>
      <w:pPr>
        <w:pStyle w:val="BookText"/>
        <w:rPr/>
      </w:pPr>
      <w:bookmarkEnd w:id="128"/>
      <w:r>
        <w:rPr>
          <w:rFonts w:ascii="IRNazanin" w:hAnsi="IRNazanin" w:eastAsia="IRNazanin"/>
          <w:color w:val="111111"/>
          <w:sz w:val="28"/>
          <w:sz w:val="28"/>
          <w:szCs w:val="28"/>
          <w:rtl w:val="true"/>
          <w:lang w:bidi="fa-IR"/>
        </w:rPr>
        <w:t xml:space="preserve">الساعة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کتبنا علیه ذنباً منذ وُلد إلی هذا الیوم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9" w:name="__RefHeading___Toc100272_1934241801"/>
      <w:bookmarkStart w:id="130" w:name="_Toc48"/>
      <w:bookmarkEnd w:id="129"/>
      <w:r>
        <w:rPr>
          <w:rtl w:val="true"/>
        </w:rPr>
        <w:t xml:space="preserve">باب </w:t>
      </w:r>
      <w:r>
        <w:rPr>
          <w:rtl w:val="true"/>
        </w:rPr>
        <w:t>(</w:t>
      </w:r>
      <w:r>
        <w:rPr/>
        <w:t>7</w:t>
      </w:r>
      <w:r>
        <w:rPr>
          <w:rtl w:val="true"/>
        </w:rPr>
        <w:t xml:space="preserve">) </w:t>
      </w:r>
      <w:r>
        <w:rPr>
          <w:rtl w:val="true"/>
        </w:rPr>
        <w:t>العلّة فی کتابة أعمال الإنسان</w:t>
      </w:r>
      <w:bookmarkEnd w:id="130"/>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وفیه یقول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علّة الملائکة الموکّلین بعباده ، یکتبون علیهم ولهم ، والله عالم السرّ وما هو أخفی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استعبدهم بذلک وجعلهم شهوداً علی خلقه ، لیکون العباد لملازمتهم إیّاهم أشدّ علی طاعة الله مواظبة ، وعن معصیته أشدّ انقباضاً ، وکم من عبد یهمّ بمعصیته فذکر مکانهما فارعوی وکفّ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یرانی ، وحفظتی علَیَّ بذلک تشهد ، وإنّ الله برأفته ولطفه أیضاً وکّلهم بعباده ، یذبّون عنهم مردة الشیطان وهوامّ الأرض ، وآفات کثیرة من حیث لا یرون بإذن الله إلی أن یجیء أمر الله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لَفِی 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bookmarkStart w:id="131" w:name="pg13497_124046"/>
    </w:p>
    <w:p>
      <w:pPr>
        <w:pStyle w:val="Heading3"/>
        <w:numPr>
          <w:ilvl w:val="2"/>
          <w:numId w:val="1"/>
        </w:numPr>
        <w:rPr/>
      </w:pPr>
      <w:bookmarkStart w:id="132" w:name="__RefHeading___Toc100274_1934241801"/>
      <w:bookmarkStart w:id="133" w:name="_Toc49"/>
      <w:bookmarkEnd w:id="131"/>
      <w:bookmarkEnd w:id="132"/>
      <w:r>
        <w:rPr>
          <w:rtl w:val="true"/>
        </w:rPr>
        <w:t xml:space="preserve">باب </w:t>
      </w:r>
      <w:r>
        <w:rPr>
          <w:rtl w:val="true"/>
        </w:rPr>
        <w:t>(</w:t>
      </w:r>
      <w:r>
        <w:rPr/>
        <w:t>8</w:t>
      </w:r>
      <w:r>
        <w:rPr>
          <w:rtl w:val="true"/>
        </w:rPr>
        <w:t xml:space="preserve">) </w:t>
      </w:r>
      <w:r>
        <w:rPr>
          <w:rtl w:val="true"/>
        </w:rPr>
        <w:t>لماذا نکره الموت ؟</w:t>
      </w:r>
      <w:bookmarkEnd w:id="13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بعض أصحابه ، عن الحسن بن علی بن أبی عثمان ، عن واصل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ذرّ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لنا نکره الموت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لأنّکم عمّرتم الدُّنیا وأخربتم الآخرة فتکرهون أن تنقلوا من عمران إلی خراب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قدومنا علی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المحسن منکم فکالغائب یَقْدُم علی أهله وأمّا المسیء منکم فکالآبق یُردّ 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حالنا عند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أعرضوا أعمالکم علی الکتاب ، إنّ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الْفُجَّارَ لَفِی جَحِیم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رحمة الله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قریب من المحسنین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 </w:t>
      </w:r>
      <w:bookmarkStart w:id="134" w:name="pg13497_124047"/>
    </w:p>
    <w:p>
      <w:pPr>
        <w:pStyle w:val="Heading2"/>
        <w:numPr>
          <w:ilvl w:val="1"/>
          <w:numId w:val="1"/>
        </w:numPr>
        <w:rPr/>
      </w:pPr>
      <w:bookmarkStart w:id="135" w:name="__RefHeading___Toc100276_1934241801"/>
      <w:bookmarkStart w:id="136" w:name="_Toc50"/>
      <w:bookmarkEnd w:id="134"/>
      <w:bookmarkEnd w:id="135"/>
      <w:r>
        <w:rPr>
          <w:rtl w:val="true"/>
        </w:rPr>
        <w:t>سورة المطفّفین</w:t>
      </w:r>
      <w:bookmarkEnd w:id="136"/>
    </w:p>
    <w:p>
      <w:pPr>
        <w:pStyle w:val="Heading3"/>
        <w:numPr>
          <w:ilvl w:val="2"/>
          <w:numId w:val="1"/>
        </w:numPr>
        <w:rPr/>
      </w:pPr>
      <w:bookmarkStart w:id="137" w:name="__RefHeading___Toc100278_1934241801"/>
      <w:bookmarkStart w:id="138" w:name="_Toc51"/>
      <w:bookmarkEnd w:id="137"/>
      <w:r>
        <w:rPr>
          <w:rtl w:val="true"/>
        </w:rPr>
        <w:t xml:space="preserve">باب </w:t>
      </w:r>
      <w:r>
        <w:rPr>
          <w:rtl w:val="true"/>
        </w:rPr>
        <w:t>(</w:t>
      </w:r>
      <w:r>
        <w:rPr/>
        <w:t>1</w:t>
      </w:r>
      <w:r>
        <w:rPr>
          <w:rtl w:val="true"/>
        </w:rPr>
        <w:t xml:space="preserve">) </w:t>
      </w:r>
      <w:r>
        <w:rPr>
          <w:rtl w:val="true"/>
        </w:rPr>
        <w:t>ثواب تلاوة سورة المطفّفین</w:t>
      </w:r>
      <w:bookmarkEnd w:id="138"/>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صفوان الجمّال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فی الفریضة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الله الأمن یوم القیامة من النار ولم تره ولا یراها ، ولم یمرّ علی جسر جهنّم ، ولا یُحاسب یوم القیامة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39" w:name="__RefHeading___Toc100280_1934241801"/>
      <w:bookmarkStart w:id="140" w:name="_Toc52"/>
      <w:bookmarkEnd w:id="139"/>
      <w:r>
        <w:rPr>
          <w:rtl w:val="true"/>
        </w:rPr>
        <w:t xml:space="preserve">باب </w:t>
      </w:r>
      <w:r>
        <w:rPr>
          <w:rtl w:val="true"/>
        </w:rPr>
        <w:t>(</w:t>
      </w:r>
      <w:r>
        <w:rPr/>
        <w:t>2</w:t>
      </w:r>
      <w:r>
        <w:rPr>
          <w:rtl w:val="true"/>
        </w:rPr>
        <w:t xml:space="preserve">) </w:t>
      </w:r>
      <w:r>
        <w:rPr>
          <w:rtl w:val="true"/>
        </w:rPr>
        <w:t>فائدة قراءة سورة المطفّفین</w:t>
      </w:r>
      <w:bookmarkEnd w:id="14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تُقرأ قطّ علی شیء إلاّ وحُفظ ، ووقی من حشرات الأرض بإذن الله تعالی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کَالُوهُمْ أَو وَّزَنُوهُمْ یُخْسِرُونَ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یُکَذِّبُ بِهِ إِلاَّ کُلُّ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الاَْبْرَارِ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الاَْرَائِکِ یَنظُرُونَ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إِلَی أَهْلِهِمُ انقَلَبُواْ فَکِهِینَ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أُرْسِلُوا عَلَیْهِمْ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الاَْرَائِکِ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bookmarkStart w:id="141" w:name="pg13497_124049"/>
    </w:p>
    <w:p>
      <w:pPr>
        <w:pStyle w:val="Heading3"/>
        <w:numPr>
          <w:ilvl w:val="2"/>
          <w:numId w:val="1"/>
        </w:numPr>
        <w:rPr/>
      </w:pPr>
      <w:bookmarkStart w:id="142" w:name="__RefHeading___Toc100282_1934241801"/>
      <w:bookmarkStart w:id="143" w:name="_Toc53"/>
      <w:bookmarkEnd w:id="141"/>
      <w:bookmarkEnd w:id="142"/>
      <w:r>
        <w:rPr>
          <w:rtl w:val="true"/>
        </w:rPr>
        <w:t xml:space="preserve">باب </w:t>
      </w:r>
      <w:r>
        <w:rPr>
          <w:rtl w:val="true"/>
        </w:rPr>
        <w:t>(</w:t>
      </w:r>
      <w:r>
        <w:rPr/>
        <w:t>3</w:t>
      </w:r>
      <w:r>
        <w:rPr>
          <w:rtl w:val="true"/>
        </w:rPr>
        <w:t xml:space="preserve">) </w:t>
      </w:r>
      <w:r>
        <w:rPr>
          <w:rtl w:val="true"/>
        </w:rPr>
        <w:t>تأویل آیات من سورة المطفّفین</w:t>
      </w:r>
      <w:bookmarkEnd w:id="143"/>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بن إبراهیم بن عبّاد بإسناده إلی عبدالله بن بکیر</w:t>
      </w:r>
      <w:r>
        <w:rPr>
          <w:rFonts w:eastAsia="IRNazanin" w:cs="IRNazanin"/>
          <w:color w:val="111111"/>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الناقصین لخُمسک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صاروا إلی حقوقهم من الغنائم یستوفون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کَالُوهُمْ أَو وَّزَنُوهُمْ یُخْسِرُونَ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سألوهم خُمس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بوصیّک یا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تُتْلَی عَلَیْهِ آیَاتُنَا قَالَ أَسَاطِیرُ الاَْوَّلِینَ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تکذیبه بالقائم إذ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نعرفک ، ولست من ولد فاطمة ، کما قال المشرکون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فرات بن إبراهیم ، عن محمّد بن إبراهیم ، عن محمّد بن الحسین بن إبراهیم ، عن </w:t>
      </w:r>
    </w:p>
    <w:p>
      <w:pPr>
        <w:pStyle w:val="BookText"/>
        <w:rPr/>
      </w:pPr>
      <w:r>
        <w:rPr>
          <w:rFonts w:ascii="IRNazanin" w:hAnsi="IRNazanin" w:eastAsia="IRNazanin"/>
          <w:color w:val="111111"/>
          <w:sz w:val="28"/>
          <w:sz w:val="28"/>
          <w:szCs w:val="28"/>
          <w:rtl w:val="true"/>
          <w:lang w:bidi="fa-IR"/>
        </w:rPr>
        <w:t xml:space="preserve">علوان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معروف ، عن السندی</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الکلبی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یُکَذِّبُونَ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زریق وحبتر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یُکَذِّبُ بِهِ إِلاَّ کُلُّ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زریق وحبتر ، کانا یکذّبان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لَصَالُوا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هما ومن 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الاَْبْرَارِ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 عِلِّیُّونَ</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رسول الله وأمیر المؤمنین وفاطمة والحسن والحسین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زریق وحبتر ومن 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مَرُّواْ بِهِمْ یَتَغَامَزُونَ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إلی آخر السورة فیهما</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الزهری معنعناً ، عن سعید بن عثمان الجزّار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سعید المدائنی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الاَْبْرَارِ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بحبّ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انّ أبا حنیفة أکل طعاماً مع الإمام الصادق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رفع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من أکله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اللهم هذا منک ومن رسولک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أجعلت مع الله شریکاً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فانّ الله تعالی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رَضُوْاْ مَا آتَاهُمُ اللّهُ وَرَسُولُهُ وَقَالُواْ حَسْبُنَا اللّهُ سَیُؤْتِینَا اللّهُ مِن فَضْلِهِ وَرَسُولُهُ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bookmarkStart w:id="144" w:name="pg13497_124052"/>
    </w:p>
    <w:p>
      <w:pPr>
        <w:pStyle w:val="BookText"/>
        <w:rPr/>
      </w:pPr>
      <w:bookmarkEnd w:id="144"/>
      <w:r>
        <w:rPr>
          <w:rFonts w:ascii="IRNazanin" w:hAnsi="IRNazanin" w:eastAsia="IRNazanin"/>
          <w:color w:val="111111"/>
          <w:sz w:val="28"/>
          <w:sz w:val="28"/>
          <w:szCs w:val="28"/>
          <w:rtl w:val="true"/>
          <w:lang w:bidi="fa-IR"/>
        </w:rPr>
        <w:t xml:space="preserve">فقال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لکأنّی ما قرأتهما قط من کتاب الله ولا سمعتهما إلاّ فی هذا الوقت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قد قرأتهما وسمعتهما ولکنّ الله تعالی أنزل فیک وفی أشباهک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عَلَی قُلُوب أَقْفَالُهَا</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5" w:name="__RefHeading___Toc100284_1934241801"/>
      <w:bookmarkStart w:id="146" w:name="_Toc54"/>
      <w:bookmarkEnd w:id="145"/>
      <w:r>
        <w:rPr>
          <w:rtl w:val="true"/>
        </w:rPr>
        <w:t xml:space="preserve">باب </w:t>
      </w:r>
      <w:r>
        <w:rPr>
          <w:rtl w:val="true"/>
        </w:rPr>
        <w:t>(</w:t>
      </w:r>
      <w:r>
        <w:rPr/>
        <w:t>4</w:t>
      </w:r>
      <w:r>
        <w:rPr>
          <w:rtl w:val="true"/>
        </w:rPr>
        <w:t xml:space="preserve">) </w:t>
      </w:r>
      <w:r>
        <w:rPr>
          <w:rtl w:val="true"/>
        </w:rPr>
        <w:t>النبی عیسی یحیی الموتی ویکلّمهم</w:t>
      </w:r>
      <w:bookmarkEnd w:id="14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منصور بن العباس ، عن سعید بن جناح ، عن عثمان بن سعید ، عن عبد الحمید بن علی الکوفی ، عن مهاجر الأسدی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بن مریم علی قریة قد مات أهلها وطیرها ودوابّها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إنّهم لم یموتوا إلاّ بسخطة ولو ماتوا متفرّقین لتدافنوا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وکلمته اُدع الله أن یحییهم لنا فیخبرونا ما کانت أعمالهم فنجتنبها ، فدعا عیسی ربّه فنودی من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نادِهم فقام عیسی باللیل علی شُرف من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هذه القریة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فأجابه منهم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روح الله وکلمته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کانت أعمالکم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الطاغوت وحبّ الدنیا مع خوف قلیل وأملٌ بعید وغفلة فی لهو ولعب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حبّکم للدُّنیا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کحبّ الصبیّ لأُمّه إذا أقبلت علینا فرحنا وسررنا وإذا أدبرت عنّا بکینا وحزنّا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عبادتکم للطاغوت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لأهل 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عاقبة أمرکم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بتنا لیلة فی عافیة وأصبحنا فی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الهاویة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سجّین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من جمر توقد علینا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 </w:t>
      </w:r>
      <w:bookmarkStart w:id="147" w:name="pg13497_124054"/>
    </w:p>
    <w:p>
      <w:pPr>
        <w:pStyle w:val="Heading3"/>
        <w:numPr>
          <w:ilvl w:val="2"/>
          <w:numId w:val="1"/>
        </w:numPr>
        <w:rPr/>
      </w:pPr>
      <w:bookmarkStart w:id="148" w:name="__RefHeading___Toc100286_1934241801"/>
      <w:bookmarkStart w:id="149" w:name="_Toc55"/>
      <w:bookmarkEnd w:id="147"/>
      <w:bookmarkEnd w:id="148"/>
      <w:r>
        <w:rPr>
          <w:rtl w:val="true"/>
        </w:rPr>
        <w:t xml:space="preserve">باب </w:t>
      </w:r>
      <w:r>
        <w:rPr>
          <w:rtl w:val="true"/>
        </w:rPr>
        <w:t>(</w:t>
      </w:r>
      <w:r>
        <w:rPr/>
        <w:t>5</w:t>
      </w:r>
      <w:r>
        <w:rPr>
          <w:rtl w:val="true"/>
        </w:rPr>
        <w:t xml:space="preserve">) </w:t>
      </w:r>
      <w:r>
        <w:rPr>
          <w:rtl w:val="true"/>
        </w:rPr>
        <w:t>طینة علیّین وطینة سجّین</w:t>
      </w:r>
      <w:bookmarkEnd w:id="149"/>
    </w:p>
    <w:p>
      <w:pPr>
        <w:pStyle w:val="BookText"/>
        <w:rPr/>
      </w:pPr>
      <w:r>
        <w:rPr>
          <w:rFonts w:ascii="Amiri" w:hAnsi="Amiri" w:eastAsia="Amiri" w:cs="Amiri"/>
          <w:color w:val="111111"/>
          <w:sz w:val="28"/>
          <w:sz w:val="28"/>
          <w:szCs w:val="28"/>
          <w:rtl w:val="true"/>
          <w:lang w:bidi="ar-SA"/>
        </w:rPr>
        <w:t xml:space="preserve">علل الشرایع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أبی عبدالله الکوفی ، عن محمّد بن إسماعیل رفعه إلی محمّد بن سنان ، عن زید الشحّام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من نور مبتدع من نور ، رسخ ذلک النّور فی طینة من أعلا علّیّین وخلق قلوب شیعتنا ممّا خلق منه أبداننا وخلق أبدانهم من طینة دون ذلک فقلوبهم تهوی إلینا لأنّها خُلقت ممّا خُلقنا منه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الاَْبْرَارِ لَفِی عِلِّیِّینَ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عِلِّیُّونَ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قلوب أعدائنا من طینة من سجّین وخلق أبدانه من طینة من دون ذلک ،</w:t>
      </w:r>
    </w:p>
    <w:p>
      <w:pPr>
        <w:pStyle w:val="BookText"/>
        <w:rPr/>
      </w:pPr>
      <w:r>
        <w:rPr>
          <w:rFonts w:ascii="Amiri" w:hAnsi="Amiri" w:eastAsia="Amiri" w:cs="Amiri"/>
          <w:color w:val="111111"/>
          <w:sz w:val="28"/>
          <w:sz w:val="28"/>
          <w:szCs w:val="28"/>
          <w:rtl w:val="true"/>
          <w:lang w:bidi="ar-SA"/>
        </w:rPr>
        <w:t xml:space="preserve">وخلق قلوب شیعتهم ممّا خلق منه أبدانهم فقلوبهم تهوی إلیهم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سِجِّینٌ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0" w:name="__RefHeading___Toc100288_1934241801"/>
      <w:bookmarkStart w:id="151" w:name="_Toc56"/>
      <w:bookmarkEnd w:id="150"/>
      <w:r>
        <w:rPr>
          <w:rtl w:val="true"/>
        </w:rPr>
        <w:t xml:space="preserve">باب </w:t>
      </w:r>
      <w:r>
        <w:rPr>
          <w:rtl w:val="true"/>
        </w:rPr>
        <w:t>(</w:t>
      </w:r>
      <w:r>
        <w:rPr/>
        <w:t>6</w:t>
      </w:r>
      <w:r>
        <w:rPr>
          <w:rtl w:val="true"/>
        </w:rPr>
        <w:t xml:space="preserve">) </w:t>
      </w:r>
      <w:r>
        <w:rPr>
          <w:rtl w:val="true"/>
        </w:rPr>
        <w:t>حالة الناس یوم القیامة</w:t>
      </w:r>
      <w:bookmarkEnd w:id="15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وعلیّ بن محمّد جمیعاً ، عن </w:t>
      </w:r>
      <w:bookmarkStart w:id="152" w:name="pg13497_124055"/>
    </w:p>
    <w:p>
      <w:pPr>
        <w:pStyle w:val="BookText"/>
        <w:rPr/>
      </w:pPr>
      <w:bookmarkEnd w:id="152"/>
      <w:r>
        <w:rPr>
          <w:rFonts w:ascii="IRNazanin" w:hAnsi="IRNazanin" w:eastAsia="IRNazanin"/>
          <w:color w:val="111111"/>
          <w:sz w:val="28"/>
          <w:sz w:val="28"/>
          <w:szCs w:val="28"/>
          <w:rtl w:val="true"/>
          <w:lang w:bidi="fa-IR"/>
        </w:rPr>
        <w:t xml:space="preserve">القاسم بن محمّد ، عن سلیمان بن داود المنقری ، عن حفص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الناس یوم القیامة إذا قاموا لربّ العالمین مَثَل السَّهم فی القُرب ، لیس له من الأرض إلاّ موضع قَدمه کالسهم فی الکنانة لا یقدر أن یزول هاهنا ولا هاهنا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قرب کلّ منهم 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القَرَن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جعبة من جلود تشقّ ویُجعل فیها النشّاب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یوم القیامة کالنّبل فی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مجتمعون مثلها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3" w:name="__RefHeading___Toc100290_1934241801"/>
      <w:bookmarkStart w:id="154" w:name="_Toc57"/>
      <w:bookmarkEnd w:id="153"/>
      <w:r>
        <w:rPr>
          <w:rtl w:val="true"/>
        </w:rPr>
        <w:t xml:space="preserve">باب </w:t>
      </w:r>
      <w:r>
        <w:rPr>
          <w:rtl w:val="true"/>
        </w:rPr>
        <w:t>(</w:t>
      </w:r>
      <w:r>
        <w:rPr/>
        <w:t>7</w:t>
      </w:r>
      <w:r>
        <w:rPr>
          <w:rtl w:val="true"/>
        </w:rPr>
        <w:t xml:space="preserve">) </w:t>
      </w:r>
      <w:r>
        <w:rPr>
          <w:rtl w:val="true"/>
        </w:rPr>
        <w:t>عَمَل المرائی فی سجّین</w:t>
      </w:r>
      <w:bookmarkEnd w:id="1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المَلَک لیصعد بعمل العبد مبتهجاً به فإذا صعد بحسناته 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اجعلوها فی سجّین إنّه لیس إیّای أراد به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 </w:t>
      </w:r>
      <w:bookmarkStart w:id="155" w:name="pg13497_124056"/>
    </w:p>
    <w:p>
      <w:pPr>
        <w:pStyle w:val="Heading3"/>
        <w:numPr>
          <w:ilvl w:val="2"/>
          <w:numId w:val="1"/>
        </w:numPr>
        <w:rPr/>
      </w:pPr>
      <w:bookmarkStart w:id="156" w:name="__RefHeading___Toc100292_1934241801"/>
      <w:bookmarkStart w:id="157" w:name="_Toc58"/>
      <w:bookmarkEnd w:id="155"/>
      <w:bookmarkEnd w:id="156"/>
      <w:r>
        <w:rPr>
          <w:rtl w:val="true"/>
        </w:rPr>
        <w:t xml:space="preserve">باب </w:t>
      </w:r>
      <w:r>
        <w:rPr>
          <w:rtl w:val="true"/>
        </w:rPr>
        <w:t>(</w:t>
      </w:r>
      <w:r>
        <w:rPr/>
        <w:t>8</w:t>
      </w:r>
      <w:r>
        <w:rPr>
          <w:rtl w:val="true"/>
        </w:rPr>
        <w:t xml:space="preserve">) </w:t>
      </w:r>
      <w:r>
        <w:rPr>
          <w:rtl w:val="true"/>
        </w:rPr>
        <w:t>ثواب من ترک الخمر لغیر الله</w:t>
      </w:r>
      <w:bookmarkEnd w:id="157"/>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الخمر لغیر الله ، سقاه الله من الرّحیق المختوم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ترک الخمر لغیر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صیانة لنفسه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8" w:name="__RefHeading___Toc100294_1934241801"/>
      <w:bookmarkStart w:id="159" w:name="_Toc59"/>
      <w:bookmarkEnd w:id="158"/>
      <w:r>
        <w:rPr>
          <w:rtl w:val="true"/>
        </w:rPr>
        <w:t xml:space="preserve">باب </w:t>
      </w:r>
      <w:r>
        <w:rPr>
          <w:rtl w:val="true"/>
        </w:rPr>
        <w:t>(</w:t>
      </w:r>
      <w:r>
        <w:rPr/>
        <w:t>9</w:t>
      </w:r>
      <w:r>
        <w:rPr>
          <w:rtl w:val="true"/>
        </w:rPr>
        <w:t xml:space="preserve">) </w:t>
      </w:r>
      <w:r>
        <w:rPr>
          <w:rtl w:val="true"/>
        </w:rPr>
        <w:t>جزاء من استهزأ بالإمام علی</w:t>
      </w:r>
      <w:bookmarkEnd w:id="1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عیسی ، عن یونس ، عن عبد الرحمن بن سالم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السورة نزلت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الذین استهزؤا به من بنی اُمیّة ، وذلک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علی قوم من بنی اُمیّة والمنافقین فسَخِروا منه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 </w:t>
      </w:r>
      <w:bookmarkStart w:id="160" w:name="pg13497_124057"/>
    </w:p>
    <w:p>
      <w:pPr>
        <w:pStyle w:val="Heading3"/>
        <w:numPr>
          <w:ilvl w:val="2"/>
          <w:numId w:val="1"/>
        </w:numPr>
        <w:rPr/>
      </w:pPr>
      <w:bookmarkStart w:id="161" w:name="__RefHeading___Toc100296_1934241801"/>
      <w:bookmarkStart w:id="162" w:name="_Toc60"/>
      <w:bookmarkEnd w:id="160"/>
      <w:bookmarkEnd w:id="161"/>
      <w:r>
        <w:rPr>
          <w:rtl w:val="true"/>
        </w:rPr>
        <w:t xml:space="preserve">باب </w:t>
      </w:r>
      <w:r>
        <w:rPr>
          <w:rtl w:val="true"/>
        </w:rPr>
        <w:t>(</w:t>
      </w:r>
      <w:r>
        <w:rPr/>
        <w:t>10</w:t>
      </w:r>
      <w:r>
        <w:rPr>
          <w:rtl w:val="true"/>
        </w:rPr>
        <w:t xml:space="preserve">) </w:t>
      </w:r>
      <w:r>
        <w:rPr>
          <w:rtl w:val="true"/>
        </w:rPr>
        <w:t>علاج صَدأ القلب</w:t>
      </w:r>
      <w:bookmarkEnd w:id="1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یصدأ القلب ، فإذا ذکّرته بآلاء الله انجلی عنه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 </w:t>
      </w:r>
      <w:bookmarkStart w:id="163" w:name="pg13497_124058"/>
    </w:p>
    <w:p>
      <w:pPr>
        <w:pStyle w:val="Heading2"/>
        <w:numPr>
          <w:ilvl w:val="1"/>
          <w:numId w:val="1"/>
        </w:numPr>
        <w:rPr/>
      </w:pPr>
      <w:bookmarkStart w:id="164" w:name="__RefHeading___Toc100298_1934241801"/>
      <w:bookmarkStart w:id="165" w:name="_Toc61"/>
      <w:bookmarkEnd w:id="163"/>
      <w:bookmarkEnd w:id="164"/>
      <w:r>
        <w:rPr>
          <w:rtl w:val="true"/>
        </w:rPr>
        <w:t>سورة الانشقاق</w:t>
      </w:r>
      <w:bookmarkEnd w:id="165"/>
    </w:p>
    <w:p>
      <w:pPr>
        <w:pStyle w:val="Heading3"/>
        <w:numPr>
          <w:ilvl w:val="2"/>
          <w:numId w:val="1"/>
        </w:numPr>
        <w:rPr/>
      </w:pPr>
      <w:bookmarkStart w:id="166" w:name="__RefHeading___Toc100300_1934241801"/>
      <w:bookmarkStart w:id="167" w:name="_Toc62"/>
      <w:bookmarkEnd w:id="166"/>
      <w:r>
        <w:rPr>
          <w:rtl w:val="true"/>
        </w:rPr>
        <w:t xml:space="preserve">باب </w:t>
      </w:r>
      <w:r>
        <w:rPr>
          <w:rtl w:val="true"/>
        </w:rPr>
        <w:t>(</w:t>
      </w:r>
      <w:r>
        <w:rPr/>
        <w:t>1</w:t>
      </w:r>
      <w:r>
        <w:rPr>
          <w:rtl w:val="true"/>
        </w:rPr>
        <w:t xml:space="preserve">) </w:t>
      </w:r>
      <w:r>
        <w:rPr>
          <w:rtl w:val="true"/>
        </w:rPr>
        <w:t>فائدة کتابة سورة الانشقاق</w:t>
      </w:r>
      <w:bookmarkEnd w:id="167"/>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عُلِّقت علی المطلوقة</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 ویحرص الواضع لها أن ینزعها عن المطلوقة سریعاً لئلاّ یخرج جمیع ما فی بطنها ، وتعلیقها علی الدابّة یحفظها عن الآفات ، وإذا کُتبت علی حائط المنزل أَمِن من جمیع الهوام</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 لِرَبِّهَا وَحُقَّتْ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168" w:name="__RefHeading___Toc100302_1934241801"/>
      <w:bookmarkStart w:id="169" w:name="_Toc63"/>
      <w:bookmarkEnd w:id="168"/>
      <w:r>
        <w:rPr>
          <w:rtl w:val="true"/>
        </w:rPr>
        <w:t xml:space="preserve">باب </w:t>
      </w:r>
      <w:r>
        <w:rPr>
          <w:rtl w:val="true"/>
        </w:rPr>
        <w:t>(</w:t>
      </w:r>
      <w:r>
        <w:rPr/>
        <w:t>2</w:t>
      </w:r>
      <w:r>
        <w:rPr>
          <w:rtl w:val="true"/>
        </w:rPr>
        <w:t xml:space="preserve">) </w:t>
      </w:r>
      <w:r>
        <w:rPr>
          <w:rtl w:val="true"/>
        </w:rPr>
        <w:t>دعاء للحاجة</w:t>
      </w:r>
      <w:bookmarkEnd w:id="1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أبان بن تغلب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170" w:name="pg13497_124059"/>
    </w:p>
    <w:p>
      <w:pPr>
        <w:pStyle w:val="BookText"/>
        <w:rPr/>
      </w:pPr>
      <w:bookmarkEnd w:id="17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دعاء یقرأ بعد صلاة الحاجة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فاسألک باسمک الذی وضعتَه علی الجبال فنُسفت ، وعلی السماء فانشقّت ، وعلی النجوم فانتشرت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وَیَنقَلِبُ إِلَی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رَبَّهُ کَانَ بِهِ بَصِیراً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171" w:name="__RefHeading___Toc100304_1934241801"/>
      <w:bookmarkStart w:id="172" w:name="_Toc64"/>
      <w:bookmarkEnd w:id="171"/>
      <w:r>
        <w:rPr>
          <w:rtl w:val="true"/>
        </w:rPr>
        <w:t xml:space="preserve">باب </w:t>
      </w:r>
      <w:r>
        <w:rPr>
          <w:rtl w:val="true"/>
        </w:rPr>
        <w:t>(</w:t>
      </w:r>
      <w:r>
        <w:rPr/>
        <w:t>3</w:t>
      </w:r>
      <w:r>
        <w:rPr>
          <w:rtl w:val="true"/>
        </w:rPr>
        <w:t xml:space="preserve">) </w:t>
      </w:r>
      <w:r>
        <w:rPr>
          <w:rtl w:val="true"/>
        </w:rPr>
        <w:t>المؤمن یؤتی کتابه بیمینه</w:t>
      </w:r>
      <w:bookmarkEnd w:id="172"/>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الحسین بن أحمد ، عن محمّد بن عیسی ، عن یونس ، عن سماعة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علی وشیعته ، یؤتَون کتبهم بأیمانهم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 عن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یحاسب المؤمن أعطاه کتابه بیمینه ، وحاسبه فیما بینه وبینه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فعلت کذا وکذا ، وعملت کذا وکذا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 ، قد فعلت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غفرتها لک وأبدلتها حسنات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أما کان لهذا العبد سیئة واحدة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 فی الدُنیا هم أهله فی الجنّة إن کانوا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أراد بعبد شرّاً حاسبه علی رؤوس الناس وبَکّته</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وأعطاه کتابه بشماله ،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فِی أَهْلِهِ مَسْرُوراً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أهله فی الدنیا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ظَنَّ أَن لَّن یَحُورَ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73" w:name="pg13497_124061"/>
    </w:p>
    <w:p>
      <w:pPr>
        <w:pStyle w:val="BookText"/>
        <w:rPr/>
      </w:pPr>
      <w:bookmarkEnd w:id="17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أنّه لن یرجع</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4" w:name="__RefHeading___Toc100306_1934241801"/>
      <w:bookmarkStart w:id="175" w:name="_Toc65"/>
      <w:bookmarkEnd w:id="174"/>
      <w:r>
        <w:rPr>
          <w:rtl w:val="true"/>
        </w:rPr>
        <w:t xml:space="preserve">باب </w:t>
      </w:r>
      <w:r>
        <w:rPr>
          <w:rtl w:val="true"/>
        </w:rPr>
        <w:t>(</w:t>
      </w:r>
      <w:r>
        <w:rPr/>
        <w:t>4</w:t>
      </w:r>
      <w:r>
        <w:rPr>
          <w:rtl w:val="true"/>
        </w:rPr>
        <w:t xml:space="preserve">) </w:t>
      </w:r>
      <w:r>
        <w:rPr>
          <w:rtl w:val="true"/>
        </w:rPr>
        <w:t>حال المؤمن إذا خرج من قبره</w:t>
      </w:r>
      <w:bookmarkEnd w:id="17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الحسن بن محبوب ،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بعث الله المؤمن من قبره خرج معه مثال یقدم أمامه کلّما رأی المؤمن هولاً من أهوال یوم القیامة قال له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تفزع ولا تحزن وأبشر بالسّرور والکرامة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یقف بین یدی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فیحاسبه حساباً یسیراً ویأمر به إلی الجنّة والمثال أمامه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له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نِعم الخارج خرجت معی من قبری وما زلت تبشّرنی بالسّرور والکرامة من الله حتّی رأیت ذلک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الذی کنتَ أدخلتَ علی أخیک المؤمن فی الدُّنیا خلقنی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لاُبشّرک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 </w:t>
      </w:r>
      <w:bookmarkStart w:id="176" w:name="pg13497_124062"/>
    </w:p>
    <w:p>
      <w:pPr>
        <w:pStyle w:val="Heading3"/>
        <w:numPr>
          <w:ilvl w:val="2"/>
          <w:numId w:val="1"/>
        </w:numPr>
        <w:rPr/>
      </w:pPr>
      <w:bookmarkStart w:id="177" w:name="__RefHeading___Toc100308_1934241801"/>
      <w:bookmarkStart w:id="178" w:name="_Toc66"/>
      <w:bookmarkEnd w:id="176"/>
      <w:bookmarkEnd w:id="177"/>
      <w:r>
        <w:rPr>
          <w:rtl w:val="true"/>
        </w:rPr>
        <w:t xml:space="preserve">باب </w:t>
      </w:r>
      <w:r>
        <w:rPr>
          <w:rtl w:val="true"/>
        </w:rPr>
        <w:t>(</w:t>
      </w:r>
      <w:r>
        <w:rPr/>
        <w:t>5</w:t>
      </w:r>
      <w:r>
        <w:rPr>
          <w:rtl w:val="true"/>
        </w:rPr>
        <w:t xml:space="preserve">) </w:t>
      </w:r>
      <w:r>
        <w:rPr>
          <w:rtl w:val="true"/>
        </w:rPr>
        <w:t>ما یقوله المؤمن وغیره حین الخروج من القبر</w:t>
      </w:r>
      <w:bookmarkEnd w:id="178"/>
    </w:p>
    <w:p>
      <w:p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أبی البلاد ، عن بعض أصحابنا ، عن أبی عبدالله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جبرئیل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بیده فأخرجه إلی البقیع ، فانتهی إلی قبر فصوّت بصاحبه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 رجل مبیضّ الوجه یمسح التراب عن وجهه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والله أکبر ،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انتهی به إلی قبر آخر ، فصوّت بصاحبه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بإذن الله ، فخرج منه رجل مسودّ الوجه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واحسرتاه ، واثبوراه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جبرئیل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هکذا یُحشرون یوم القیامة ، المؤمنون یقولون هذا القول وهؤلاء یقولون ما تری</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179" w:name="__RefHeading___Toc100310_1934241801"/>
      <w:bookmarkStart w:id="180" w:name="_Toc67"/>
      <w:bookmarkEnd w:id="179"/>
      <w:r>
        <w:rPr>
          <w:rtl w:val="true"/>
        </w:rPr>
        <w:t xml:space="preserve">باب </w:t>
      </w:r>
      <w:r>
        <w:rPr>
          <w:rtl w:val="true"/>
        </w:rPr>
        <w:t>(</w:t>
      </w:r>
      <w:r>
        <w:rPr/>
        <w:t>6</w:t>
      </w:r>
      <w:r>
        <w:rPr>
          <w:rtl w:val="true"/>
        </w:rPr>
        <w:t xml:space="preserve">) </w:t>
      </w:r>
      <w:r>
        <w:rPr>
          <w:rtl w:val="true"/>
        </w:rPr>
        <w:t>الغیبة الطویلة للإمام المهدی</w:t>
      </w:r>
      <w:bookmarkEnd w:id="1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بن المظفّر العلوی </w:t>
      </w:r>
    </w:p>
    <w:p>
      <w:pPr>
        <w:pStyle w:val="BookText"/>
        <w:rPr/>
      </w:pP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مسعود ، وحیدر بن محمّد السمرقندی جمیعاً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جبرئیل بن أحمد ، عن موسی بن جعفر البغدادی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الحسن بن محمّد الصیرفی ، عن حنان بن سدیر ،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منّا غیبة یطول أمدها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ولِمَ ذلک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إلاّ أن تجری فیه سنن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غیباتهم ، وإنّه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استیفاء مدد غیباتهم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سُنن من کان قبلکم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نحوه</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سُنن من کان قبلکم من الأوّلین وأحوالهم ، روی ذلک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 </w:t>
      </w:r>
      <w:bookmarkStart w:id="181" w:name="pg13497_124064"/>
    </w:p>
    <w:p>
      <w:pPr>
        <w:pStyle w:val="Heading2"/>
        <w:numPr>
          <w:ilvl w:val="1"/>
          <w:numId w:val="1"/>
        </w:numPr>
        <w:rPr/>
      </w:pPr>
      <w:bookmarkStart w:id="182" w:name="__RefHeading___Toc100312_1934241801"/>
      <w:bookmarkStart w:id="183" w:name="_Toc68"/>
      <w:bookmarkEnd w:id="181"/>
      <w:bookmarkEnd w:id="182"/>
      <w:r>
        <w:rPr>
          <w:rtl w:val="true"/>
        </w:rPr>
        <w:t>سورة البروج</w:t>
      </w:r>
      <w:bookmarkEnd w:id="183"/>
    </w:p>
    <w:p>
      <w:pPr>
        <w:pStyle w:val="Heading3"/>
        <w:numPr>
          <w:ilvl w:val="2"/>
          <w:numId w:val="1"/>
        </w:numPr>
        <w:rPr/>
      </w:pPr>
      <w:bookmarkStart w:id="184" w:name="__RefHeading___Toc100314_1934241801"/>
      <w:bookmarkStart w:id="185" w:name="_Toc69"/>
      <w:bookmarkEnd w:id="184"/>
      <w:r>
        <w:rPr>
          <w:rtl w:val="true"/>
        </w:rPr>
        <w:t xml:space="preserve">باب </w:t>
      </w:r>
      <w:r>
        <w:rPr>
          <w:rtl w:val="true"/>
        </w:rPr>
        <w:t>(</w:t>
      </w:r>
      <w:r>
        <w:rPr/>
        <w:t>1</w:t>
      </w:r>
      <w:r>
        <w:rPr>
          <w:rtl w:val="true"/>
        </w:rPr>
        <w:t xml:space="preserve">) </w:t>
      </w:r>
      <w:r>
        <w:rPr>
          <w:rtl w:val="true"/>
        </w:rPr>
        <w:t>ثواب من قرأ سورة البروج فی فرائضه</w:t>
      </w:r>
      <w:bookmarkEnd w:id="185"/>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الحسین بن أحمد المقری ، عن یونس بن ظبیان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فرائضه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سورة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مَحشَره وموقفه مع النبیّین والمرسلین والصالحین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6" w:name="__RefHeading___Toc100316_1934241801"/>
      <w:bookmarkStart w:id="187" w:name="_Toc70"/>
      <w:bookmarkEnd w:id="186"/>
      <w:r>
        <w:rPr>
          <w:rtl w:val="true"/>
        </w:rPr>
        <w:t xml:space="preserve">باب </w:t>
      </w:r>
      <w:r>
        <w:rPr>
          <w:rtl w:val="true"/>
        </w:rPr>
        <w:t>(</w:t>
      </w:r>
      <w:r>
        <w:rPr/>
        <w:t>2</w:t>
      </w:r>
      <w:r>
        <w:rPr>
          <w:rtl w:val="true"/>
        </w:rPr>
        <w:t xml:space="preserve">) </w:t>
      </w:r>
      <w:r>
        <w:rPr>
          <w:rtl w:val="true"/>
        </w:rPr>
        <w:t>فائدة کتابة سورة البروج</w:t>
      </w:r>
      <w:bookmarkEnd w:id="1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عُلِّقت علی مفطوم إلاّ سهّل الله فطامه ، ومن قرأها علی فِراشه کان </w:t>
      </w:r>
      <w:bookmarkStart w:id="188" w:name="pg13497_124065"/>
    </w:p>
    <w:p>
      <w:pPr>
        <w:pStyle w:val="BookText"/>
        <w:rPr/>
      </w:pPr>
      <w:bookmarkEnd w:id="188"/>
      <w:r>
        <w:rPr>
          <w:rFonts w:ascii="IRNazanin" w:hAnsi="IRNazanin" w:eastAsia="IRNazanin"/>
          <w:color w:val="111111"/>
          <w:sz w:val="28"/>
          <w:sz w:val="28"/>
          <w:szCs w:val="28"/>
          <w:rtl w:val="true"/>
          <w:lang w:bidi="fa-IR"/>
        </w:rPr>
        <w:t>فی أمان الله إلی أن یصبح</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189" w:name="__RefHeading___Toc100318_1934241801"/>
      <w:bookmarkStart w:id="190" w:name="_Toc71"/>
      <w:bookmarkEnd w:id="189"/>
      <w:r>
        <w:rPr>
          <w:rtl w:val="true"/>
        </w:rPr>
        <w:t xml:space="preserve">باب </w:t>
      </w:r>
      <w:r>
        <w:rPr>
          <w:rtl w:val="true"/>
        </w:rPr>
        <w:t>(</w:t>
      </w:r>
      <w:r>
        <w:rPr/>
        <w:t>3</w:t>
      </w:r>
      <w:r>
        <w:rPr>
          <w:rtl w:val="true"/>
        </w:rPr>
        <w:t xml:space="preserve">) </w:t>
      </w:r>
      <w:r>
        <w:rPr>
          <w:rtl w:val="true"/>
        </w:rPr>
        <w:t>من هو الشاهد والمشهود ؟</w:t>
      </w:r>
      <w:bookmarkEnd w:id="19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سلمة بن الخطّاب ، عن علی بن حسّان ، عن عبد الرحمن بن کثیر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Style w:val="FootnoteAnchor"/>
          <w:rtl w:val="true"/>
        </w:rPr>
        <w:footnoteReference w:id="14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وأمیر المؤمنین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 عن عمران بن موسی ، عن الحسن بن موسی الخشّاب ، عن علیّ بن حسّان ، عن عبد الرحمن بن کثیر الهاشمی مولی أبی جعفر محمد بن علی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حدّثنی محمّد بن الحسن الصفّار ، عن أحمد بن محمد بن عیسی ، عن ابن فضّال ، عن أبی جمیلة ، عن محمد بن علیّ الحلبی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 والمشهود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الحسن بن أبان ، عن الحسین بن سعید ، عن صفوان ، عن یعقوب بن شعیب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أحمد بن محمّد ، عن موسی بن القاسم ، عن محمّد بن أبی عمیر ، عن أبان بن عثمان ، عن عبد الرحمن بن أبی عبدالله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 والمشهود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 والموعود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w:t>
      </w:r>
      <w:bookmarkStart w:id="191" w:name="pg13497_124067"/>
    </w:p>
    <w:p>
      <w:pPr>
        <w:pStyle w:val="BookText"/>
        <w:rPr/>
      </w:pPr>
      <w:bookmarkEnd w:id="191"/>
      <w:r>
        <w:rPr>
          <w:rFonts w:ascii="IRNazanin" w:hAnsi="IRNazanin" w:eastAsia="IRNazanin"/>
          <w:color w:val="111111"/>
          <w:sz w:val="28"/>
          <w:sz w:val="28"/>
          <w:szCs w:val="28"/>
          <w:rtl w:val="true"/>
          <w:lang w:bidi="fa-IR"/>
        </w:rPr>
        <w:t xml:space="preserve">الحسن بن أبان ، عن الحسین بن سعید ، عن فضالة ، عن أبان ، عن أبی الجارود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 والمشهود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 والموعود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لَهُمْ جَنَّاتٌ تَجْرِی مِن تَحْتِهَا الاَْنْهَارُ ذَلِکَ الْفَوْزُ الْکَبِیرُ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192" w:name="__RefHeading___Toc100320_1934241801"/>
      <w:bookmarkStart w:id="193" w:name="_Toc72"/>
      <w:bookmarkEnd w:id="192"/>
      <w:r>
        <w:rPr>
          <w:rtl w:val="true"/>
        </w:rPr>
        <w:t xml:space="preserve">باب </w:t>
      </w:r>
      <w:r>
        <w:rPr>
          <w:rtl w:val="true"/>
        </w:rPr>
        <w:t>(</w:t>
      </w:r>
      <w:r>
        <w:rPr/>
        <w:t>4</w:t>
      </w:r>
      <w:r>
        <w:rPr>
          <w:rtl w:val="true"/>
        </w:rPr>
        <w:t xml:space="preserve">) </w:t>
      </w:r>
      <w:r>
        <w:rPr>
          <w:rtl w:val="true"/>
        </w:rPr>
        <w:t>الشیعة فی الجنّة</w:t>
      </w:r>
      <w:bookmarkEnd w:id="19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الحسین بن أحمد ، عن محمد بن عیسی ، عن یونس ، عن مقاتل ، عن عبدالله بن بکیر ، عن صباح الأزرق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الَّذِینَ آمَنُوا وَعَمِلُوا الصَّالِحَاتِ لَهُمْ جَنَّاتٌ تَجْرِی مِن تَحْتِهَا الاَْنْهَارُ ذَلِکَ الْفَوْزُ الْکَبِیرُ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أمیر المؤمنین وشیعته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 </w:t>
      </w:r>
      <w:bookmarkStart w:id="194" w:name="pg13497_124068"/>
    </w:p>
    <w:p>
      <w:pPr>
        <w:pStyle w:val="Heading2"/>
        <w:numPr>
          <w:ilvl w:val="1"/>
          <w:numId w:val="1"/>
        </w:numPr>
        <w:rPr/>
      </w:pPr>
      <w:bookmarkStart w:id="195" w:name="__RefHeading___Toc100322_1934241801"/>
      <w:bookmarkStart w:id="196" w:name="_Toc73"/>
      <w:bookmarkEnd w:id="194"/>
      <w:bookmarkEnd w:id="195"/>
      <w:r>
        <w:rPr>
          <w:rtl w:val="true"/>
        </w:rPr>
        <w:t>سورة الطَّارق</w:t>
      </w:r>
      <w:bookmarkEnd w:id="196"/>
    </w:p>
    <w:p>
      <w:pPr>
        <w:pStyle w:val="Heading3"/>
        <w:numPr>
          <w:ilvl w:val="2"/>
          <w:numId w:val="1"/>
        </w:numPr>
        <w:rPr/>
      </w:pPr>
      <w:bookmarkStart w:id="197" w:name="__RefHeading___Toc100324_1934241801"/>
      <w:bookmarkStart w:id="198" w:name="_Toc74"/>
      <w:bookmarkEnd w:id="197"/>
      <w:r>
        <w:rPr>
          <w:rtl w:val="true"/>
        </w:rPr>
        <w:t xml:space="preserve">باب </w:t>
      </w:r>
      <w:r>
        <w:rPr>
          <w:rtl w:val="true"/>
        </w:rPr>
        <w:t>(</w:t>
      </w:r>
      <w:r>
        <w:rPr/>
        <w:t>1</w:t>
      </w:r>
      <w:r>
        <w:rPr>
          <w:rtl w:val="true"/>
        </w:rPr>
        <w:t xml:space="preserve">) </w:t>
      </w:r>
      <w:r>
        <w:rPr>
          <w:rtl w:val="true"/>
        </w:rPr>
        <w:t>ثواب قراءة سورة الطارق فی الفرائض</w:t>
      </w:r>
      <w:bookmarkEnd w:id="198"/>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إدریس ، عن محمّد بن أحمد ، عن محمّد بن حسّان ، عن إسماعیل بن مهران ، عن الحسن ، عن أبیه ، عن</w:t>
      </w:r>
    </w:p>
    <w:p>
      <w:pPr>
        <w:pStyle w:val="BookText"/>
        <w:rPr/>
      </w:pPr>
      <w:r>
        <w:rPr>
          <w:rFonts w:ascii="IRNazanin" w:hAnsi="IRNazanin" w:eastAsia="IRNazanin"/>
          <w:color w:val="111111"/>
          <w:sz w:val="28"/>
          <w:sz w:val="28"/>
          <w:szCs w:val="28"/>
          <w:rtl w:val="true"/>
          <w:lang w:bidi="fa-IR"/>
        </w:rPr>
        <w:t xml:space="preserve">المعلّی بن خنیس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قراءته فی فرائضه بالسّماء والطارق ، کانت له عند الله یوم القیامة جاهاً ومنزلة ، وکان من رفقاء النبیّین</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وأصحابهم فی الجنّة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9" w:name="__RefHeading___Toc100326_1934241801"/>
      <w:bookmarkStart w:id="200" w:name="_Toc75"/>
      <w:bookmarkEnd w:id="199"/>
      <w:r>
        <w:rPr>
          <w:rtl w:val="true"/>
        </w:rPr>
        <w:t xml:space="preserve">باب </w:t>
      </w:r>
      <w:r>
        <w:rPr>
          <w:rtl w:val="true"/>
        </w:rPr>
        <w:t>(</w:t>
      </w:r>
      <w:r>
        <w:rPr/>
        <w:t>2</w:t>
      </w:r>
      <w:r>
        <w:rPr>
          <w:rtl w:val="true"/>
        </w:rPr>
        <w:t xml:space="preserve">) </w:t>
      </w:r>
      <w:r>
        <w:rPr>
          <w:rtl w:val="true"/>
        </w:rPr>
        <w:t>فائدة کتابة سورة الطارق</w:t>
      </w:r>
      <w:bookmarkEnd w:id="20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غسل بمائها الجراح سکنت ولم تقح ، ومن قرأها علی شیء </w:t>
      </w:r>
      <w:bookmarkStart w:id="201" w:name="pg13497_124069"/>
    </w:p>
    <w:p>
      <w:pPr>
        <w:pStyle w:val="BookText"/>
        <w:rPr/>
      </w:pPr>
      <w:bookmarkEnd w:id="201"/>
      <w:r>
        <w:rPr>
          <w:rFonts w:ascii="Amiri" w:hAnsi="Amiri" w:eastAsia="Amiri" w:cs="Amiri"/>
          <w:color w:val="111111"/>
          <w:sz w:val="28"/>
          <w:sz w:val="28"/>
          <w:szCs w:val="28"/>
          <w:rtl w:val="true"/>
          <w:lang w:bidi="ar-SA"/>
        </w:rPr>
        <w:t>یُشرَب دواءً یکون فیه الشفاء</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وَالسَّمَاءِ وَالطَّارِقِ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202" w:name="__RefHeading___Toc100328_1934241801"/>
      <w:bookmarkStart w:id="203" w:name="_Toc76"/>
      <w:bookmarkEnd w:id="202"/>
      <w:r>
        <w:rPr>
          <w:rtl w:val="true"/>
        </w:rPr>
        <w:t xml:space="preserve">باب </w:t>
      </w:r>
      <w:r>
        <w:rPr>
          <w:rtl w:val="true"/>
        </w:rPr>
        <w:t>(</w:t>
      </w:r>
      <w:r>
        <w:rPr/>
        <w:t>3</w:t>
      </w:r>
      <w:r>
        <w:rPr>
          <w:rtl w:val="true"/>
        </w:rPr>
        <w:t xml:space="preserve">) </w:t>
      </w:r>
      <w:r>
        <w:rPr>
          <w:rtl w:val="true"/>
        </w:rPr>
        <w:t>تأویل النجم الثاقب</w:t>
      </w:r>
      <w:bookmarkEnd w:id="203"/>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 عن أحمد بن أبی عبدالله البرقی ، عن أبیه وغیره ، عن محمّد بن سلیمان الصنعانی ، عن إبراهیم بن الفضل ،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رجل من أهل الیمن فسلّم علیه فردّ علیه السلام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 سمّتنی أُمّی ، وما أقلَّ من یعرفنی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صدقت یا سعد المولی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بهذا کنت أُلقَّب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فی اللّقب ،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w:t>
      </w:r>
    </w:p>
    <w:p>
      <w:pPr>
        <w:pStyle w:val="BookText"/>
        <w:rPr/>
      </w:pP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بِالاَْلْقَابِ بِئْسَ الاِسْمُ الْفُسُوقُ بَعْدَ الاِْیمَانِ</w:t>
      </w:r>
      <w:r>
        <w:rPr>
          <w:rFonts w:eastAsia="Amiri" w:cs="Amiri" w:ascii="Amiri" w:hAnsi="Amiri"/>
          <w:color w:val="111111"/>
          <w:sz w:val="28"/>
          <w:szCs w:val="28"/>
          <w:rtl w:val="true"/>
          <w:lang w:bidi="ar-SA"/>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صناعتک یا سعد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أنا من أهل بیت ننظر فی النجوم ،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بالیمن أحداً أعلم بالنّجوم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فأسألک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زحل عندکم فی النجوم ؟</w:t>
      </w:r>
    </w:p>
    <w:p>
      <w:pPr>
        <w:pStyle w:val="BookText"/>
        <w:rPr/>
      </w:pPr>
      <w:r>
        <w:rPr>
          <w:rFonts w:ascii="IRNazanin" w:hAnsi="IRNazanin" w:eastAsia="IRNazanin"/>
          <w:color w:val="111111"/>
          <w:sz w:val="28"/>
          <w:sz w:val="28"/>
          <w:szCs w:val="28"/>
          <w:rtl w:val="true"/>
          <w:lang w:bidi="fa-IR"/>
        </w:rPr>
        <w:t xml:space="preserve">فقال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نحس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 لا تقولنّ هذا ، فإنّه نجم أمیر المؤمنین وهو نجم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النجم الثاقب الذی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یعنی بالثاقب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مطلعه فی السماء السابعة ، وإنّه ثقب بضوئه حتّی أضاء فی السماء الدنیا ، فمن ثَمّ سمّاه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خیر فی 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علی اللَّقب السیّئ الذی یحمل معنی سیّئاً أو قبیحاً ، بدلیل استشهاد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تَنَابَزُوا بِالاَْلْقَابِ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الشیخ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مجمع البحرین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اللَّقب ، تسمیةٌ بالمصدر ، والتلقیب المنهیّ عنه هو ما یدخل به علی المدعوّ کراهةً ، لکونه ذمّاً له وشیناً ، فأمّا ما یحبّه ممّا یزینه ویُنوّه به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المؤمن علی أخیه أن یُسمّیه بأحب اسمائه الیه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 الله تعالی الألقاب الحسنة الجمیلة للأئمّة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وَرد ذلک فی الأحادیث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یلقّبون أولادهم بالألقاب الحسَنة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 عن عبدالله بن موسی ، عن الحسین بن علی ، عن ابن أبی حمزة</w:t>
      </w:r>
      <w:r>
        <w:rPr>
          <w:rFonts w:eastAsia="IRNazanin" w:cs="IRNazanin"/>
          <w:color w:val="111111"/>
          <w:sz w:val="28"/>
          <w:szCs w:val="28"/>
          <w:rtl w:val="true"/>
          <w:lang w:bidi="fa-IR"/>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أبیه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السماء فی هذا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 والطارق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یطرق الأئمّة من عند ربّهم ممّا یحدث باللیل والنّهار ، وهو الروح الذی مع الأئمّة یُسدّدهم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04" w:name="pg13497_124072"/>
    </w:p>
    <w:p>
      <w:pPr>
        <w:pStyle w:val="BookText"/>
        <w:rPr/>
      </w:pPr>
      <w:bookmarkEnd w:id="20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لَهُ مِن قُوَّة وَلاَ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ذَاتِ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Heading3"/>
        <w:numPr>
          <w:ilvl w:val="2"/>
          <w:numId w:val="1"/>
        </w:numPr>
        <w:rPr/>
      </w:pPr>
      <w:bookmarkStart w:id="205" w:name="__RefHeading___Toc100330_1934241801"/>
      <w:bookmarkStart w:id="206" w:name="_Toc77"/>
      <w:bookmarkEnd w:id="205"/>
      <w:r>
        <w:rPr>
          <w:rtl w:val="true"/>
        </w:rPr>
        <w:t xml:space="preserve">باب </w:t>
      </w:r>
      <w:r>
        <w:rPr>
          <w:rtl w:val="true"/>
        </w:rPr>
        <w:t>(</w:t>
      </w:r>
      <w:r>
        <w:rPr/>
        <w:t>4</w:t>
      </w:r>
      <w:r>
        <w:rPr>
          <w:rtl w:val="true"/>
        </w:rPr>
        <w:t xml:space="preserve">) </w:t>
      </w:r>
      <w:r>
        <w:rPr>
          <w:rtl w:val="true"/>
        </w:rPr>
        <w:t>الانتقام من أعداء محمّد وآل محمّد</w:t>
      </w:r>
      <w:bookmarkEnd w:id="206"/>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أحمد ، عن عبید الله بن موسی ، عن الحسن بن علی ، عن ابن أبی حمزة</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 بصیر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قوّة یقوی بها علی خالقه ولا ناصر من الله ینصره إن أراد به سوءاً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کادوا رسول الله ، وکادوا علیّاً ، وکادوا فاطمة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وَأَکِیدُ کَیْداً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أَمْهِلْهُمْ رُوَیْداً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 بعث القائم فینتقم لی من الجبّارین والطواغیت من قریش وبنی اُمیّة وسائر الناس</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 </w:t>
      </w:r>
      <w:bookmarkStart w:id="207" w:name="pg13497_124073"/>
    </w:p>
    <w:p>
      <w:pPr>
        <w:pStyle w:val="Heading3"/>
        <w:numPr>
          <w:ilvl w:val="2"/>
          <w:numId w:val="1"/>
        </w:numPr>
        <w:rPr/>
      </w:pPr>
      <w:bookmarkStart w:id="208" w:name="__RefHeading___Toc100332_1934241801"/>
      <w:bookmarkStart w:id="209" w:name="_Toc78"/>
      <w:bookmarkEnd w:id="207"/>
      <w:bookmarkEnd w:id="208"/>
      <w:r>
        <w:rPr>
          <w:rtl w:val="true"/>
        </w:rPr>
        <w:t xml:space="preserve">باب </w:t>
      </w:r>
      <w:r>
        <w:rPr>
          <w:rtl w:val="true"/>
        </w:rPr>
        <w:t>(</w:t>
      </w:r>
      <w:r>
        <w:rPr/>
        <w:t>5</w:t>
      </w:r>
      <w:r>
        <w:rPr>
          <w:rtl w:val="true"/>
        </w:rPr>
        <w:t xml:space="preserve">) </w:t>
      </w:r>
      <w:r>
        <w:rPr>
          <w:rtl w:val="true"/>
        </w:rPr>
        <w:t>السِّر فی شَبَه الإنسان بالأقرباء</w:t>
      </w:r>
      <w:bookmarkEnd w:id="209"/>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عیسی ، عن علی بن الحکم ، عن علی ابن أبی حمزة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ربّما أشبه أخواله وربّما أشبه أباه وربّما أشبه عمومته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نطفة الرجل بیضاء غلیظة ونطفة المرأة صفراء رقیقة ، فإنْ غلبت نطفة الرّجل نطفة المرأة أشبه الرّجل أباه وعمومته وإنْ غلبتْ نطفة المرأة نطفة الرّجل أشبه الرجل أخواله</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علی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کتب إلیّ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القاسم بن محمد ، عن حمدان بن الحسین ، عن الحسین ابن الولید ، عن ابن بکیر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یشبه أباه وعمّه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ماءُ الرجل ماءَ المرأة فالولد یشبه أباه وعمّه وإذا سبق ماءُ المرأة ماءَ الرّجل یشبه الرّجل اُمّه وخاله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 </w:t>
      </w:r>
      <w:bookmarkStart w:id="210" w:name="pg13497_124074"/>
    </w:p>
    <w:p>
      <w:pPr>
        <w:pStyle w:val="Heading2"/>
        <w:numPr>
          <w:ilvl w:val="1"/>
          <w:numId w:val="1"/>
        </w:numPr>
        <w:rPr/>
      </w:pPr>
      <w:bookmarkStart w:id="211" w:name="__RefHeading___Toc100334_1934241801"/>
      <w:bookmarkStart w:id="212" w:name="_Toc79"/>
      <w:bookmarkEnd w:id="210"/>
      <w:bookmarkEnd w:id="211"/>
      <w:r>
        <w:rPr>
          <w:rtl w:val="true"/>
        </w:rPr>
        <w:t>سورة الأعلی</w:t>
      </w:r>
      <w:bookmarkEnd w:id="212"/>
    </w:p>
    <w:p>
      <w:pPr>
        <w:pStyle w:val="Heading3"/>
        <w:numPr>
          <w:ilvl w:val="2"/>
          <w:numId w:val="1"/>
        </w:numPr>
        <w:rPr/>
      </w:pPr>
      <w:bookmarkStart w:id="213" w:name="__RefHeading___Toc100336_1934241801"/>
      <w:bookmarkStart w:id="214" w:name="_Toc80"/>
      <w:bookmarkEnd w:id="213"/>
      <w:r>
        <w:rPr>
          <w:rtl w:val="true"/>
        </w:rPr>
        <w:t xml:space="preserve">باب </w:t>
      </w:r>
      <w:r>
        <w:rPr>
          <w:rtl w:val="true"/>
        </w:rPr>
        <w:t>(</w:t>
      </w:r>
      <w:r>
        <w:rPr/>
        <w:t>1</w:t>
      </w:r>
      <w:r>
        <w:rPr>
          <w:rtl w:val="true"/>
        </w:rPr>
        <w:t xml:space="preserve">) </w:t>
      </w:r>
      <w:r>
        <w:rPr>
          <w:rtl w:val="true"/>
        </w:rPr>
        <w:t>ثواب تلاوة سورة الأعلی فی فریضة أو نافلة</w:t>
      </w:r>
      <w:bookmarkEnd w:id="214"/>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أبیه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فریضة أو نافلة قیل له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من أیِّ أبواب الجنّة شئت إن شاء الله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5" w:name="__RefHeading___Toc100338_1934241801"/>
      <w:bookmarkStart w:id="216" w:name="_Toc81"/>
      <w:bookmarkEnd w:id="215"/>
      <w:r>
        <w:rPr>
          <w:rtl w:val="true"/>
        </w:rPr>
        <w:t xml:space="preserve">باب </w:t>
      </w:r>
      <w:r>
        <w:rPr>
          <w:rtl w:val="true"/>
        </w:rPr>
        <w:t>(</w:t>
      </w:r>
      <w:r>
        <w:rPr/>
        <w:t>2</w:t>
      </w:r>
      <w:r>
        <w:rPr>
          <w:rtl w:val="true"/>
        </w:rPr>
        <w:t xml:space="preserve">) </w:t>
      </w:r>
      <w:r>
        <w:rPr>
          <w:rtl w:val="true"/>
        </w:rPr>
        <w:t>فائدة تلاوة سورة الأعلی</w:t>
      </w:r>
      <w:bookmarkEnd w:id="2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قراءتها علی الاُذن الدّویَّة التی فیها الدواثر</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تزیلها ، وقراءتها </w:t>
      </w:r>
      <w:bookmarkStart w:id="217" w:name="pg13497_124075"/>
    </w:p>
    <w:p>
      <w:pPr>
        <w:pStyle w:val="BookText"/>
        <w:rPr/>
      </w:pPr>
      <w:bookmarkEnd w:id="217"/>
      <w:r>
        <w:rPr>
          <w:rFonts w:ascii="IRNazanin" w:hAnsi="IRNazanin" w:eastAsia="IRNazanin"/>
          <w:color w:val="111111"/>
          <w:sz w:val="28"/>
          <w:sz w:val="28"/>
          <w:szCs w:val="28"/>
          <w:rtl w:val="true"/>
          <w:lang w:bidi="fa-IR"/>
        </w:rPr>
        <w:t>علی الموضع المفسخ تزیله ، وقراءتها علی البواسیر تقطعها بإذن الله تعالی</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سَبِّحِ اسْمَ رَبِّکَ الاَْعْلَی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218" w:name="__RefHeading___Toc100340_1934241801"/>
      <w:bookmarkStart w:id="219" w:name="_Toc82"/>
      <w:bookmarkEnd w:id="218"/>
      <w:r>
        <w:rPr>
          <w:rtl w:val="true"/>
        </w:rPr>
        <w:t xml:space="preserve">باب </w:t>
      </w:r>
      <w:r>
        <w:rPr>
          <w:rtl w:val="true"/>
        </w:rPr>
        <w:t>(</w:t>
      </w:r>
      <w:r>
        <w:rPr/>
        <w:t>3</w:t>
      </w:r>
      <w:r>
        <w:rPr>
          <w:rtl w:val="true"/>
        </w:rPr>
        <w:t xml:space="preserve">) </w:t>
      </w:r>
      <w:r>
        <w:rPr>
          <w:rtl w:val="true"/>
        </w:rPr>
        <w:t>عظمة السماوات والعرش</w:t>
      </w:r>
      <w:bookmarkEnd w:id="219"/>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محمّد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العرش تمثال جمیع ما خلق الله فی البرّ والبحر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تأویل قوله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بین القائمة من قوائم العرش ، والقائمة الثانیة خفقان الطیر المسرع مسیرة ألف عام ، والعرش یُکسی کلّ یوم سبعین ألف لون من النور ، لا یستطیع أن ینظر إلیه خلق من خلق الله ، والأشیاء کلّها فی العرش کحلقة فی فلاة ، وإنّ لله ملکاً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حزقائیل ، له ثمانیة عشر ألف جناح ، ما بین الجناح إلی الجناح خمسمائة عام ، فخطر له خاطر ، هل فوق العرش شیء ؟ </w:t>
      </w:r>
      <w:bookmarkStart w:id="220" w:name="pg13497_124076"/>
    </w:p>
    <w:p>
      <w:pPr>
        <w:pStyle w:val="BookText"/>
        <w:rPr/>
      </w:pPr>
      <w:bookmarkEnd w:id="220"/>
      <w:r>
        <w:rPr>
          <w:rFonts w:ascii="IRNazanin" w:hAnsi="IRNazanin" w:eastAsia="IRNazanin"/>
          <w:color w:val="111111"/>
          <w:sz w:val="28"/>
          <w:sz w:val="28"/>
          <w:szCs w:val="28"/>
          <w:rtl w:val="true"/>
          <w:lang w:bidi="fa-IR"/>
        </w:rPr>
        <w:t xml:space="preserve">فزاده الله مثلها أجنحة اُخری ، فکان له ست وثلاثون ألف جناح ، ما بین الجناح إلی الجناح خمسمائة عام ، ثمّ 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طر ، فطار مقدار عشرین ألف عام ، لم ینل رأسه قائمة من قوائم العرش ، ثمّ ضاعف الله له فی الجناح والقوّة وأمره أن یطیر ، فطار مقدار ثلاثین ألف عام ، ولم ینل أیضاً ،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 لو طرت إلی نفخ الصّور مع أجنحتک وقُوّتک لم تبلغ إلی ساق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 اسْمَ رَبِّکَ الاَْعْلَی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إجعلوها فی سُجودکم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221" w:name="__RefHeading___Toc100342_1934241801"/>
      <w:bookmarkStart w:id="222" w:name="_Toc83"/>
      <w:bookmarkEnd w:id="221"/>
      <w:r>
        <w:rPr>
          <w:rtl w:val="true"/>
        </w:rPr>
        <w:t xml:space="preserve">باب </w:t>
      </w:r>
      <w:r>
        <w:rPr>
          <w:rtl w:val="true"/>
        </w:rPr>
        <w:t>(</w:t>
      </w:r>
      <w:r>
        <w:rPr/>
        <w:t>4</w:t>
      </w:r>
      <w:r>
        <w:rPr>
          <w:rtl w:val="true"/>
        </w:rPr>
        <w:t xml:space="preserve">) </w:t>
      </w:r>
      <w:r>
        <w:rPr>
          <w:rtl w:val="true"/>
        </w:rPr>
        <w:t>زکاة الفطرة قبل صلاة العید</w:t>
      </w:r>
      <w:bookmarkEnd w:id="2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 عن أبی بصیر ، عن زرارة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الصوم إعطاء الزکاة ، </w:t>
      </w:r>
    </w:p>
    <w:p>
      <w:pPr>
        <w:pStyle w:val="BookText"/>
        <w:rPr/>
      </w:pPr>
      <w:r>
        <w:rPr>
          <w:rFonts w:ascii="Amiri" w:hAnsi="Amiri" w:eastAsia="Amiri" w:cs="Amiri"/>
          <w:color w:val="111111"/>
          <w:sz w:val="28"/>
          <w:sz w:val="28"/>
          <w:szCs w:val="28"/>
          <w:rtl w:val="true"/>
          <w:lang w:bidi="ar-SA"/>
        </w:rPr>
        <w:t xml:space="preserve">کالصلاة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الصلاة ، ومن صام ولم یؤدِّها فلا صوم له إذا ترکها متعمّداً ، ومن صلّی ولم یصلّ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 ذلک متعمّداً فلا صلاة له ، إنّ الله تعالی بدأ بها قبل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حمّاد بن عیسی ، عن حریز ، عن أبی بصیر ، وزرارة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تمام الصوم إعطاء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الصلاة ، لأنّه من صام ولم یؤد الزکاة فلا صوم له إذا ترکها متعمّداً ، ولا صلاة له إذا ترک الصلاة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 بها قبل الصلاة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 الجبّانة فصلّی</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bookmarkStart w:id="223" w:name="pg13497_124078"/>
    </w:p>
    <w:p>
      <w:pPr>
        <w:pStyle w:val="BookText"/>
        <w:rPr/>
      </w:pPr>
      <w:bookmarkEnd w:id="223"/>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وَالاْخِرَةُ خَیْرٌ وَأَبْقَی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224" w:name="__RefHeading___Toc100344_1934241801"/>
      <w:bookmarkStart w:id="225" w:name="_Toc84"/>
      <w:bookmarkEnd w:id="224"/>
      <w:r>
        <w:rPr>
          <w:rtl w:val="true"/>
        </w:rPr>
        <w:t xml:space="preserve">باب </w:t>
      </w:r>
      <w:r>
        <w:rPr>
          <w:rtl w:val="true"/>
        </w:rPr>
        <w:t>(</w:t>
      </w:r>
      <w:r>
        <w:rPr/>
        <w:t>5</w:t>
      </w:r>
      <w:r>
        <w:rPr>
          <w:rtl w:val="true"/>
        </w:rPr>
        <w:t xml:space="preserve">) </w:t>
      </w:r>
      <w:r>
        <w:rPr>
          <w:rtl w:val="true"/>
        </w:rPr>
        <w:t>الولایة خیر وأبقی</w:t>
      </w:r>
      <w:bookmarkEnd w:id="225"/>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معلّی بن محمّد ، عن عبدالله بن إدریس ، عن محمّد بن سنان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وَالاْخِرَةُ خَیْرٌ وَأَبْقَی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لَفِی الصُّحُفِ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6" w:name="__RefHeading___Toc100346_1934241801"/>
      <w:bookmarkStart w:id="227" w:name="_Toc85"/>
      <w:bookmarkEnd w:id="226"/>
      <w:r>
        <w:rPr>
          <w:rtl w:val="true"/>
        </w:rPr>
        <w:t xml:space="preserve">باب </w:t>
      </w:r>
      <w:r>
        <w:rPr>
          <w:rtl w:val="true"/>
        </w:rPr>
        <w:t>(</w:t>
      </w:r>
      <w:r>
        <w:rPr/>
        <w:t>6</w:t>
      </w:r>
      <w:r>
        <w:rPr>
          <w:rtl w:val="true"/>
        </w:rPr>
        <w:t xml:space="preserve">) </w:t>
      </w:r>
      <w:r>
        <w:rPr>
          <w:rtl w:val="true"/>
        </w:rPr>
        <w:t>صُحف الأنبیاء عند الأئمّة الطاهرین</w:t>
      </w:r>
      <w:bookmarkEnd w:id="22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عبد الجبّار ، عن محمّد ابن إسماعیل ، عن علی بن النعمان ، عن ابن مسکان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یعط الأنبیاء شیئاً إلاّ وقد أعطاه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Amiri" w:hAnsi="Amiri" w:eastAsia="Amiri" w:cs="Amiri"/>
          <w:color w:val="111111"/>
          <w:sz w:val="28"/>
          <w:sz w:val="28"/>
          <w:szCs w:val="28"/>
          <w:rtl w:val="true"/>
          <w:lang w:bidi="ar-SA"/>
        </w:rPr>
        <w:t xml:space="preserve">أعطی محمّداً جمیع ما أعطی الأنبیاء وعندنا الصُحف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هی الألواح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أحمد الکوفی ، عن علی بن الحسن التیمی ، عن علی بن أسباط ، عن علی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معتّب أو 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عبدالله بن الحسن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أشجع منک وأنا أسخی منک وأنا أعلم منک ، فقال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الشجاعة فوالله ما کان لک موقف یُعرف فیه جبنک من شجاعتک ، وأمّا السخاء فهو الذی یأخذ الشیء من جهته فیضعه فی حقّه ، وأمّا العلم فقد أعتق أبوک علی بن أبی طالب ألف مملوک فسَمِّ لنا خمسة منهم وأنت عالم ، فعاد إلیه فأعلمه ثمّ عاد إلیه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رجل صحفی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صحف إبراهیم وموسی وعیسی ورثتها عن آبائی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الحسین بن سعید ، </w:t>
      </w:r>
    </w:p>
    <w:p>
      <w:pPr>
        <w:pStyle w:val="BookText"/>
        <w:rPr/>
      </w:pPr>
      <w:r>
        <w:rPr>
          <w:rFonts w:ascii="Amiri" w:hAnsi="Amiri" w:eastAsia="Amiri" w:cs="Amiri"/>
          <w:color w:val="111111"/>
          <w:sz w:val="28"/>
          <w:sz w:val="28"/>
          <w:szCs w:val="28"/>
          <w:rtl w:val="true"/>
          <w:lang w:bidi="ar-SA"/>
        </w:rPr>
        <w:t xml:space="preserve">عن النّضر بن سوید ، عن الحلبی ، عن عبدالله بن مسکان ، 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محمّد عندنا الصحف التی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الصُحف هی الألواح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 عن ابن سنان ، عن عبدالله بن مسکان وشعیب الحدّاد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عندنا الصُحف الأولی صحف إبراهیم وموسی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ضریس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هی الألواح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وغیره ، عن سهل ، عن محمّد بن عیسی ومحمّد بن یحیی ومحمّد بن الحسین جمیعاً ، عن محمّد بن سنان ، عن إسماعیل بن جابر وعبد الکریم بن عمرو ، عن عبد الحمید بن أبی الدیلم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المسیح قال المسیح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سوف یأتی من بعدی نبی اسمه أحمد من ولد إسماعیل یجیء بتصدیقی وتصدیقکم وعذری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وعذرکم ، وجرت من بعده فی الحواریّین فی المستحفظین ، وإنّما سمّاهم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المستحفَظین لأنّهم استُحفظوا الاسم الأکبر وهو الکتاب الذی یعلم به عِلم کلّ شیء الذی کان مع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الاسم الأکبر وإنّما عرف ممّا یدعی الکتاب التوراة والانجیل والفرقان فیها کتاب نوح وفیها کتاب صالح وشعیب وإبراهیم فأخبر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لَفِی الصُّحُفِ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فأین صحف إبراهیم إنّما صحف إبراهیم الاسم الأکبر وصحف موسی الاسم الأکبر فلم تزل الوصیَّة فی عالم بعد عالم حتّی دفعوها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 </w:t>
      </w:r>
      <w:bookmarkStart w:id="228" w:name="pg13497_124082"/>
    </w:p>
    <w:p>
      <w:pPr>
        <w:pStyle w:val="Heading2"/>
        <w:numPr>
          <w:ilvl w:val="1"/>
          <w:numId w:val="1"/>
        </w:numPr>
        <w:rPr/>
      </w:pPr>
      <w:bookmarkStart w:id="229" w:name="__RefHeading___Toc100348_1934241801"/>
      <w:bookmarkStart w:id="230" w:name="_Toc86"/>
      <w:bookmarkEnd w:id="228"/>
      <w:bookmarkEnd w:id="229"/>
      <w:r>
        <w:rPr>
          <w:rtl w:val="true"/>
        </w:rPr>
        <w:t>سورة الغاشیة</w:t>
      </w:r>
      <w:bookmarkEnd w:id="230"/>
    </w:p>
    <w:p>
      <w:pPr>
        <w:pStyle w:val="Heading3"/>
        <w:numPr>
          <w:ilvl w:val="2"/>
          <w:numId w:val="1"/>
        </w:numPr>
        <w:rPr/>
      </w:pPr>
      <w:bookmarkStart w:id="231" w:name="__RefHeading___Toc100350_1934241801"/>
      <w:bookmarkStart w:id="232" w:name="_Toc87"/>
      <w:bookmarkEnd w:id="231"/>
      <w:r>
        <w:rPr>
          <w:rtl w:val="true"/>
        </w:rPr>
        <w:t xml:space="preserve">باب </w:t>
      </w:r>
      <w:r>
        <w:rPr>
          <w:rtl w:val="true"/>
        </w:rPr>
        <w:t>(</w:t>
      </w:r>
      <w:r>
        <w:rPr/>
        <w:t>1</w:t>
      </w:r>
      <w:r>
        <w:rPr>
          <w:rtl w:val="true"/>
        </w:rPr>
        <w:t xml:space="preserve">) </w:t>
      </w:r>
      <w:r>
        <w:rPr>
          <w:rtl w:val="true"/>
        </w:rPr>
        <w:t>ثواب من قرأ سورة الغاشیة فی فریضة أو نافلة</w:t>
      </w:r>
      <w:bookmarkEnd w:id="232"/>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أبی المغرا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أدمن قراءة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فریضة أو نافلة ، غشّاه الله برحمته فی الدنیا والآخرة ، وآتاه الأمن یوم القیامة من عذاب النار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3" w:name="__RefHeading___Toc100352_1934241801"/>
      <w:bookmarkStart w:id="234" w:name="_Toc88"/>
      <w:bookmarkEnd w:id="233"/>
      <w:r>
        <w:rPr>
          <w:rtl w:val="true"/>
        </w:rPr>
        <w:t xml:space="preserve">باب </w:t>
      </w:r>
      <w:r>
        <w:rPr>
          <w:rtl w:val="true"/>
        </w:rPr>
        <w:t>(</w:t>
      </w:r>
      <w:r>
        <w:rPr/>
        <w:t>2</w:t>
      </w:r>
      <w:r>
        <w:rPr>
          <w:rtl w:val="true"/>
        </w:rPr>
        <w:t xml:space="preserve">) </w:t>
      </w:r>
      <w:r>
        <w:rPr>
          <w:rtl w:val="true"/>
        </w:rPr>
        <w:t>فائدة قراءة سورة الغاشیة</w:t>
      </w:r>
      <w:bookmarkEnd w:id="23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علی ضرس یُؤلم ویضرب سَکَن بإذن الله تعالی ، </w:t>
      </w:r>
      <w:bookmarkStart w:id="235" w:name="pg13497_124083"/>
    </w:p>
    <w:p>
      <w:pPr>
        <w:pStyle w:val="BookText"/>
        <w:rPr/>
      </w:pPr>
      <w:bookmarkEnd w:id="235"/>
      <w:r>
        <w:rPr>
          <w:rFonts w:ascii="IRNazanin" w:hAnsi="IRNazanin" w:eastAsia="IRNazanin"/>
          <w:color w:val="111111"/>
          <w:sz w:val="28"/>
          <w:sz w:val="28"/>
          <w:szCs w:val="28"/>
          <w:rtl w:val="true"/>
          <w:lang w:bidi="fa-IR"/>
        </w:rPr>
        <w:t>ومن قرأها علی ما یأکله أمن ما فیه ورزقه الله السّلامة فیه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هَلْ أَتَاکَ حَدِیثُ الْغَاشِیَةِ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وَلاَ یُغْنِی مِن جُوع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236" w:name="__RefHeading___Toc100354_1934241801"/>
      <w:bookmarkStart w:id="237" w:name="_Toc89"/>
      <w:bookmarkEnd w:id="236"/>
      <w:r>
        <w:rPr>
          <w:rtl w:val="true"/>
        </w:rPr>
        <w:t xml:space="preserve">باب </w:t>
      </w:r>
      <w:r>
        <w:rPr>
          <w:rtl w:val="true"/>
        </w:rPr>
        <w:t>(</w:t>
      </w:r>
      <w:r>
        <w:rPr/>
        <w:t>3</w:t>
      </w:r>
      <w:r>
        <w:rPr>
          <w:rtl w:val="true"/>
        </w:rPr>
        <w:t xml:space="preserve">) </w:t>
      </w:r>
      <w:r>
        <w:rPr>
          <w:rtl w:val="true"/>
        </w:rPr>
        <w:t>تأویل الآیات</w:t>
      </w:r>
      <w:bookmarkEnd w:id="237"/>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 عن سهل ، عن محمّد ، عن أبیه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یغشاهم القائم بالسیف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خاضعة لا تطیق الامتناع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بغیر ما أنزل الله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38" w:name="pg13497_124084"/>
    </w:p>
    <w:p>
      <w:pPr>
        <w:pStyle w:val="BookText"/>
        <w:rPr/>
      </w:pPr>
      <w:bookmarkEnd w:id="23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غیر ولاة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 الحرب فی الدنیا علی عهد القائم ، وفی الآخرة نار جهنّم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 عن علی بن الحسین ، عن محمّد الکناسی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أَتَاکَ حَدِیثُ الْغَاشِیَةِ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یغشون الإمام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یُسْمِنُ وَلاَ یُغْنِی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ینفعهم ولا یغنیهم ، لا ینفعهم الدخول ولا یغنیهم القعود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9" w:name="__RefHeading___Toc100356_1934241801"/>
      <w:bookmarkStart w:id="240" w:name="_Toc90"/>
      <w:bookmarkEnd w:id="239"/>
      <w:r>
        <w:rPr>
          <w:rtl w:val="true"/>
        </w:rPr>
        <w:t xml:space="preserve">باب </w:t>
      </w:r>
      <w:r>
        <w:rPr>
          <w:rtl w:val="true"/>
        </w:rPr>
        <w:t>(</w:t>
      </w:r>
      <w:r>
        <w:rPr/>
        <w:t>4</w:t>
      </w:r>
      <w:r>
        <w:rPr>
          <w:rtl w:val="true"/>
        </w:rPr>
        <w:t xml:space="preserve">) </w:t>
      </w:r>
      <w:r>
        <w:rPr>
          <w:rtl w:val="true"/>
        </w:rPr>
        <w:t>عبادة الناصبی باطلة</w:t>
      </w:r>
      <w:bookmarkEnd w:id="2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عمرو ابن أبی 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وأبی حتّی إذا کنّا بین القبر والمنبر إذا هو بأُناس من الشیعة فسلّم علیهم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والله لاُحبّ ریاحکم</w:t>
      </w:r>
    </w:p>
    <w:p>
      <w:pPr>
        <w:pStyle w:val="BookText"/>
        <w:rPr/>
      </w:pPr>
      <w:r>
        <w:rPr>
          <w:rFonts w:ascii="Amiri" w:hAnsi="Amiri" w:eastAsia="Amiri" w:cs="Amiri"/>
          <w:color w:val="111111"/>
          <w:sz w:val="28"/>
          <w:sz w:val="28"/>
          <w:szCs w:val="28"/>
          <w:rtl w:val="true"/>
          <w:lang w:bidi="ar-SA"/>
        </w:rPr>
        <w:t xml:space="preserve">وأرواحکم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ناصب وإن تعبّد واجتهد منسوب إلی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ناصب مجتهد فعمله 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أحمد معنعناً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بن عبد الوهاب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حمران</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 عن أبی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العلوی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إبراهیم الکوفی معنعناً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عدوِّ لنا ناصب منسوب إلی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الرازی ، عن أحمد بن </w:t>
      </w:r>
    </w:p>
    <w:p>
      <w:pPr>
        <w:pStyle w:val="BookText"/>
        <w:rPr/>
      </w:pPr>
      <w:r>
        <w:rPr>
          <w:rFonts w:ascii="Amiri" w:hAnsi="Amiri" w:eastAsia="Amiri" w:cs="Amiri"/>
          <w:color w:val="111111"/>
          <w:sz w:val="28"/>
          <w:sz w:val="28"/>
          <w:szCs w:val="28"/>
          <w:rtl w:val="true"/>
          <w:lang w:bidi="ar-SA"/>
        </w:rPr>
        <w:t xml:space="preserve">محمّد بن أبی نصر ، عن صالح بن سعید ، عن أبی سعید القمّاط ، عن أبان ابن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تعبّد واجتهد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یصیر إلی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الکریم بن عبد الرحیم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 عن محمّد بن الفضیل ،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تعبّد واجتهد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أمالی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الحسین بن الحسن بن أبان ، عن الحسین بن سعید ، عن محمّد بن أبی عمیر ، عن علی بن أبی حمزة ، عن أبی بصیر ، عن أبی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شیء إماماً وإمام الأرض أرض یسکنها الشیعة ، والله لولا ما فی الأرض منکم لما أنعم الله علی أهل خلافکم ولا أصابوا الطیّبات ، ما لهم فی الدنیا والآخرة من نصیب ، کلّ ناصب وإنْ تعبّد واجتهد فمنسوب إلی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أحمد معنعناً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لکلّ شیء إماماً وإمام الأرض أرض یسکن فیها الشیعة ، ألا وإنّ لکلّ شیء سیّداً وسیّد المجالس مجالس الشیعة ، ألا وإنّ لکلّ شیء شهوة وإنّ شهوة الدنیا سکنی شیعتنا فیها ، والله لولا ما فی الأرض منکم ما استکمل أهل خلافکم طیبات ما لهم ، وما لهم فی الآخرة من نصیب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ناصب وإن تعبّد واجتهد منسوب إلی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سهل بن زیاد ، عن ابن فضّال ، عن حنان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یبالی الناصب صلّی أم زنا ، وهذه الآیة نزلت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صلّی أم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معاقب بأعماله الباطلة لإخلاله بما هو من أعظم شروطها ، وهو الولایة ، فهو کمن صلّی بغیر وضوء</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المراد انّ صلاته </w:t>
      </w:r>
      <w:bookmarkStart w:id="241" w:name="pg13497_124088"/>
    </w:p>
    <w:p>
      <w:pPr>
        <w:pStyle w:val="BookText"/>
        <w:rPr/>
      </w:pPr>
      <w:bookmarkEnd w:id="241"/>
      <w:r>
        <w:rPr>
          <w:rFonts w:ascii="IRNazanin" w:hAnsi="IRNazanin" w:eastAsia="IRNazanin"/>
          <w:color w:val="111111"/>
          <w:sz w:val="28"/>
          <w:sz w:val="28"/>
          <w:szCs w:val="28"/>
          <w:rtl w:val="true"/>
          <w:lang w:bidi="fa-IR"/>
        </w:rPr>
        <w:t>غیر نافعة له أو أنّ صلاته أیضاً معصیة کالزنا لأن الصلاة الفاقدة لبعض شرائط صحّتها معصیة یعذَّب بها صاحبها کما یعذَّب مَن صلّی بغیر طهارة وهذا أظهر</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2" w:name="__RefHeading___Toc100358_1934241801"/>
      <w:bookmarkStart w:id="243" w:name="_Toc91"/>
      <w:bookmarkEnd w:id="242"/>
      <w:r>
        <w:rPr>
          <w:rtl w:val="true"/>
        </w:rPr>
        <w:t xml:space="preserve">باب </w:t>
      </w:r>
      <w:r>
        <w:rPr>
          <w:rtl w:val="true"/>
        </w:rPr>
        <w:t>(</w:t>
      </w:r>
      <w:r>
        <w:rPr/>
        <w:t>5</w:t>
      </w:r>
      <w:r>
        <w:rPr>
          <w:rtl w:val="true"/>
        </w:rPr>
        <w:t xml:space="preserve">) </w:t>
      </w:r>
      <w:r>
        <w:rPr>
          <w:rtl w:val="true"/>
        </w:rPr>
        <w:t>الضَّریع</w:t>
      </w:r>
      <w:bookmarkEnd w:id="243"/>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محمّد بن أبی عمیر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قطرة من الضریع قطرت فی شراب أهل الدنیا لمات أهلها من نتنها</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p>
    <w:p>
      <w:pPr>
        <w:pStyle w:val="Heading3"/>
        <w:numPr>
          <w:ilvl w:val="2"/>
          <w:numId w:val="1"/>
        </w:numPr>
        <w:rPr/>
      </w:pPr>
      <w:bookmarkStart w:id="244" w:name="__RefHeading___Toc100360_1934241801"/>
      <w:bookmarkStart w:id="245" w:name="_Toc92"/>
      <w:bookmarkEnd w:id="244"/>
      <w:r>
        <w:rPr>
          <w:rtl w:val="true"/>
        </w:rPr>
        <w:t xml:space="preserve">باب </w:t>
      </w:r>
      <w:r>
        <w:rPr>
          <w:rtl w:val="true"/>
        </w:rPr>
        <w:t>(</w:t>
      </w:r>
      <w:r>
        <w:rPr/>
        <w:t>6</w:t>
      </w:r>
      <w:r>
        <w:rPr>
          <w:rtl w:val="true"/>
        </w:rPr>
        <w:t xml:space="preserve">) </w:t>
      </w:r>
      <w:r>
        <w:rPr>
          <w:rtl w:val="true"/>
        </w:rPr>
        <w:t>حساب الشیعة عند أهل البیت</w:t>
      </w:r>
      <w:bookmarkEnd w:id="2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علی أحمد بن أبی </w:t>
      </w:r>
    </w:p>
    <w:p>
      <w:pPr>
        <w:pStyle w:val="BookText"/>
        <w:rPr/>
      </w:pPr>
      <w:r>
        <w:rPr>
          <w:rFonts w:ascii="IRNazanin" w:hAnsi="IRNazanin" w:eastAsia="IRNazanin"/>
          <w:color w:val="111111"/>
          <w:sz w:val="28"/>
          <w:sz w:val="28"/>
          <w:szCs w:val="28"/>
          <w:rtl w:val="true"/>
          <w:lang w:bidi="fa-IR"/>
        </w:rPr>
        <w:t xml:space="preserve">جعفر البیهقی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المدنی</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محمّد بن مهرویه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داود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موسی بن جعفر ، عن أبیه جعفر بن محمّد ، عن أبیه محمّد بن علی ، عن أبیه علی بن الحسین ، عن أبیه الحسین بن علی ،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یوم القیامة</w:t>
      </w:r>
    </w:p>
    <w:p>
      <w:pPr>
        <w:pStyle w:val="BookText"/>
        <w:rPr/>
      </w:pPr>
      <w:r>
        <w:rPr>
          <w:rFonts w:ascii="IRNazanin" w:hAnsi="IRNazanin" w:eastAsia="IRNazanin"/>
          <w:color w:val="111111"/>
          <w:sz w:val="28"/>
          <w:sz w:val="28"/>
          <w:szCs w:val="28"/>
          <w:rtl w:val="true"/>
          <w:lang w:bidi="fa-IR"/>
        </w:rPr>
        <w:t xml:space="preserve">وُلِّینا حساب شیعتنا ، فمن کانت مظلمته فیما بینه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حکمنا فیها فأجابنا ، ومن کانت مظلمته فیما بینه وبین الناس استوهبناها فوهبت لنا</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کانت مظلمته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وبیننا کنّا أحقّ ممّن عفی وصفح</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ابن هوذة ، عن إبراهیم بن إسحاق ، عن عبدالله بن حمّاد ، عن عبدالله 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وکّلنا الله بحساب شیعتنا ، فما کان لله سألنا الله أن یهبه لنا فهو لهم ، وما کان للآدمیّین سألنا الله أن یُعوّضهم بدله فهو لهم ، وما کان لنا فهو لهم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ابن هوذة ، عن إبراهیم بن إسحاق ، عن عبدالله بن حمّاد ، عن محمّد بن جعفر بن محمّد ، عن أبیه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وکّلنا الله بحساب شیعتنا ، فما کان لله سألناه أن یهبه لنا فهو لهم ، وما کان لمخالفیهم فهو لهم ، وما کان لنا فهو لهم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حیث کنّا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حشر الله الناس فی صعید واحد أجّل الله أشیاعنا أن یناقشهم فی الحساب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هؤلاء شیعتنا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أمرهم إلیکم ، وقد شفعتکم فیهم ، وغفرت لمسیئهم ، أدخلوهم الجنّة بغیر حساب</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علی أبی القاسم علی بن شبل بن أسد الوکیل وأنا أسمع فی منزله ببغداد ، حدّثنا ظفر بن حمدون بن أحمد بن شداد البادرائی أبو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اسحاق النهاوندی الأحمری ، </w:t>
      </w:r>
    </w:p>
    <w:p>
      <w:pPr>
        <w:pStyle w:val="BookText"/>
        <w:rPr/>
      </w:pPr>
      <w:r>
        <w:rPr>
          <w:rFonts w:ascii="Amiri" w:hAnsi="Amiri" w:eastAsia="Amiri" w:cs="Amiri"/>
          <w:color w:val="111111"/>
          <w:sz w:val="28"/>
          <w:sz w:val="28"/>
          <w:szCs w:val="28"/>
          <w:rtl w:val="true"/>
          <w:lang w:bidi="ar-SA"/>
        </w:rPr>
        <w:t xml:space="preserve">عن عبد الرحمن بن أحمد التمیمی ، عن عبدالله 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وکّلنا الله بحساب شیعتنا ، فما کان لله سألنا الله أن یهبه لنا فهو لهم ، وما کان لنا فهو لهم ، ثمّ 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یوم القیامة وکّلنا الله تعالی بحساب شیعتنا فما کان لله سألنا الله أن یهبه لنا وما کان لنا نهبه لهم ثمّ قرأ هذه الآیة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الفزاری معنعناً ، عن قبیصة بن یزید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ربّی الحمد ، أسألک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أسألک عن التفسیر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قبیصة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جعل الله حساب شیعتنا علینا فما کان بینهم وبین الله استوهبه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 وما کان فیما بینهم وبین الناس من المظالم أدّاه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246" w:name="pg13497_124092"/>
    </w:p>
    <w:p>
      <w:pPr>
        <w:pStyle w:val="BookText"/>
        <w:rPr/>
      </w:pPr>
      <w:bookmarkEnd w:id="246"/>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 وما کان فیما بیننا وبینهم وهبناه لهم حتّی یدخلوا الجنّة بغیر حساب</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7" w:name="__RefHeading___Toc100362_1934241801"/>
      <w:bookmarkStart w:id="248" w:name="_Toc93"/>
      <w:bookmarkEnd w:id="247"/>
      <w:r>
        <w:rPr>
          <w:rtl w:val="true"/>
        </w:rPr>
        <w:t xml:space="preserve">باب </w:t>
      </w:r>
      <w:r>
        <w:rPr>
          <w:rtl w:val="true"/>
        </w:rPr>
        <w:t>(</w:t>
      </w:r>
      <w:r>
        <w:rPr/>
        <w:t>7</w:t>
      </w:r>
      <w:r>
        <w:rPr>
          <w:rtl w:val="true"/>
        </w:rPr>
        <w:t xml:space="preserve">) </w:t>
      </w:r>
      <w:r>
        <w:rPr>
          <w:rtl w:val="true"/>
        </w:rPr>
        <w:t>الإمام أمیر المؤمنین قسیم الجنَّة والنار</w:t>
      </w:r>
      <w:bookmarkEnd w:id="248"/>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بن زکریا أبو العباس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البرمکی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داهر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 عن محمّد بن سنان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صار أمیر المؤمنین علی بن أبی طالب قسیم الجنّة والنار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حُبّه إیمان وبغضه کفر ، وإنّما خلقت الجنّة لأهل الإیمان ، وخلقت النار لأهل الکفر ، فهو قسیم الجنّة والنار لهذه العلّة ، فالجنّة لا یدخلها إلاّ أهل محبّته ، والنار لا یدخلها إلاّ أهل بغضه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فالأنبیاء والأوصیاء کانوا یحبّونه وأعداؤُهم کانوا یبغضونه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النبی قال یوم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 ویحبُّهُ الله ورسوله ما یرجع حتّی یفتح الله علی یدیه ، فدفع الرایة إلی علی ففتح الله تعالی علی یدیه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رسول الله لمّا أُتی بالطائر المشوی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إئتنی بأحبّ خلقک إلیک وإلیَّ یأکل معی من هذا 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وعنی به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لا یحبّ أنبیاء الله ورسله وأوصیاؤهم رجلاً یحبّه الله ورسوله ویحبّ الله ورسوله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أن یکون المؤمنون من أُممهم لا یحبّون حبیب الله وحبیب رسوله وأنبیائه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 جمیع أنبیاء الله ورسله وجمیع المؤمنین کانوا لعلی بن أبی طالب محبّین ، وثبت أنّ أعدائهم والمخالفین لهم کانوا لهم ولجمیع أهل محبّتهم مبغضین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یدخل الجنّة إلاّ من أحبّه من الأوّلین والآخرین ، ولا یدخل النار إلاّ من أبغضه من الأوّلین والآخرین فهو إذن قسیم الجنّة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فرّجت عنّی فرّج الله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 عن موسی بن سعدان ، عن عبدالله بن القاسم الحضرمی ، عن سماعة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یوم القیامة وضع منبر یراه جمیع الخلایق یقف علیه رجل ، یقوم ملک عن یمینه وملک عن یساره ، فینادی الذی عن یمینه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الخلایق هذا علی بن أبی طالب صاحب الجنّة یُدخل الجنة من شاء ، وینادی الذی عن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الخلایق هذا علی بن أبی طالب صاحب النار یُدخلها من شاء</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 </w:t>
      </w:r>
      <w:bookmarkStart w:id="249" w:name="pg13497_124095"/>
    </w:p>
    <w:p>
      <w:pPr>
        <w:pStyle w:val="Heading2"/>
        <w:numPr>
          <w:ilvl w:val="1"/>
          <w:numId w:val="1"/>
        </w:numPr>
        <w:rPr/>
      </w:pPr>
      <w:bookmarkStart w:id="250" w:name="__RefHeading___Toc100364_1934241801"/>
      <w:bookmarkStart w:id="251" w:name="_Toc94"/>
      <w:bookmarkEnd w:id="249"/>
      <w:bookmarkEnd w:id="250"/>
      <w:r>
        <w:rPr>
          <w:rtl w:val="true"/>
        </w:rPr>
        <w:t>سورة الفجر</w:t>
      </w:r>
      <w:bookmarkEnd w:id="251"/>
    </w:p>
    <w:p>
      <w:pPr>
        <w:pStyle w:val="Heading3"/>
        <w:numPr>
          <w:ilvl w:val="2"/>
          <w:numId w:val="1"/>
        </w:numPr>
        <w:rPr/>
      </w:pPr>
      <w:bookmarkStart w:id="252" w:name="__RefHeading___Toc100366_1934241801"/>
      <w:bookmarkStart w:id="253" w:name="_Toc95"/>
      <w:bookmarkEnd w:id="252"/>
      <w:r>
        <w:rPr>
          <w:rtl w:val="true"/>
        </w:rPr>
        <w:t xml:space="preserve">باب </w:t>
      </w:r>
      <w:r>
        <w:rPr>
          <w:rtl w:val="true"/>
        </w:rPr>
        <w:t>(</w:t>
      </w:r>
      <w:r>
        <w:rPr/>
        <w:t>1</w:t>
      </w:r>
      <w:r>
        <w:rPr>
          <w:rtl w:val="true"/>
        </w:rPr>
        <w:t xml:space="preserve">) </w:t>
      </w:r>
      <w:r>
        <w:rPr>
          <w:rtl w:val="true"/>
        </w:rPr>
        <w:t>ثواب قراءة سورة الفجر فی الفرائض والنوافل</w:t>
      </w:r>
      <w:bookmarkEnd w:id="253"/>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مندل ، عن داود بن فرقد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اقرؤوا سورة الفجر فی فرائضکم ونوافلکم ، فإنّها سورة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کان مع الحسین یوم القیامة فی درجته من الجنّة ،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4" w:name="__RefHeading___Toc100368_1934241801"/>
      <w:bookmarkStart w:id="255" w:name="_Toc96"/>
      <w:bookmarkEnd w:id="254"/>
      <w:r>
        <w:rPr>
          <w:rtl w:val="true"/>
        </w:rPr>
        <w:t xml:space="preserve">باب </w:t>
      </w:r>
      <w:r>
        <w:rPr>
          <w:rtl w:val="true"/>
        </w:rPr>
        <w:t>(</w:t>
      </w:r>
      <w:r>
        <w:rPr/>
        <w:t>2</w:t>
      </w:r>
      <w:r>
        <w:rPr>
          <w:rtl w:val="true"/>
        </w:rPr>
        <w:t xml:space="preserve">) </w:t>
      </w:r>
      <w:r>
        <w:rPr>
          <w:rtl w:val="true"/>
        </w:rPr>
        <w:t>سورة الفجر سورة الإمام الحسین</w:t>
      </w:r>
      <w:bookmarkEnd w:id="25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الحسن بن محبوب ، بإسناده عن صندل ،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bookmarkStart w:id="256" w:name="pg13497_124096"/>
    </w:p>
    <w:p>
      <w:pPr>
        <w:pStyle w:val="BookText"/>
        <w:rPr/>
      </w:pPr>
      <w:bookmarkEnd w:id="256"/>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إقرأوا سورة الفجر فی فرائضکم ونوافلکم ، فإنّها سورة الحسین بن علی وارغبوا فیها رحمکم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اُسامة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حاضراً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صارت هذه السورة للحسین خاصّة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إلی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 xml:space="preserve">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ذو النفس المطمئنة الراضیة المرضیة ، وأصحابه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الراضون عن الله یوم القیامة وهو راض عنهم ، وهذه</w:t>
      </w:r>
    </w:p>
    <w:p>
      <w:pPr>
        <w:pStyle w:val="BookText"/>
        <w:rPr/>
      </w:pPr>
      <w:r>
        <w:rPr>
          <w:rFonts w:ascii="IRNazanin" w:hAnsi="IRNazanin" w:eastAsia="IRNazanin"/>
          <w:color w:val="111111"/>
          <w:sz w:val="28"/>
          <w:sz w:val="28"/>
          <w:szCs w:val="28"/>
          <w:rtl w:val="true"/>
          <w:lang w:bidi="fa-IR"/>
        </w:rPr>
        <w:t xml:space="preserve">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الحسین بن علی وشیعته وشیعة آل محمّد خاصّة ، من أدمن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الحسین فی درجته فی الجنّة ، إنّ الله عزیز حکیم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7" w:name="__RefHeading___Toc100370_1934241801"/>
      <w:bookmarkStart w:id="258" w:name="_Toc97"/>
      <w:bookmarkEnd w:id="257"/>
      <w:r>
        <w:rPr>
          <w:rtl w:val="true"/>
        </w:rPr>
        <w:t xml:space="preserve">باب </w:t>
      </w:r>
      <w:r>
        <w:rPr>
          <w:rtl w:val="true"/>
        </w:rPr>
        <w:t>(</w:t>
      </w:r>
      <w:r>
        <w:rPr/>
        <w:t>3</w:t>
      </w:r>
      <w:r>
        <w:rPr>
          <w:rtl w:val="true"/>
        </w:rPr>
        <w:t xml:space="preserve">) </w:t>
      </w:r>
      <w:r>
        <w:rPr>
          <w:rtl w:val="true"/>
        </w:rPr>
        <w:t>فائدة تلاوة وکتابة سورة الفجر</w:t>
      </w:r>
      <w:bookmarkEnd w:id="25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عند طلوع الفجر أمن من کلّ شیء إلی طلوع الفجر فی الیوم الثانی ، ومن کتبها وعلّقها علی وسطه ثمّ جامع زوجته یرزقها الله </w:t>
      </w:r>
      <w:bookmarkStart w:id="259" w:name="pg13497_124097"/>
    </w:p>
    <w:p>
      <w:pPr>
        <w:pStyle w:val="BookText"/>
        <w:rPr/>
      </w:pPr>
      <w:bookmarkEnd w:id="259"/>
      <w:r>
        <w:rPr>
          <w:rFonts w:ascii="IRNazanin" w:hAnsi="IRNazanin" w:eastAsia="IRNazanin"/>
          <w:color w:val="111111"/>
          <w:sz w:val="28"/>
          <w:sz w:val="28"/>
          <w:szCs w:val="28"/>
          <w:rtl w:val="true"/>
          <w:lang w:bidi="fa-IR"/>
        </w:rPr>
        <w:t>تعالی ولداً یقرّ به عینه ویفرح به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260" w:name="__RefHeading___Toc100372_1934241801"/>
      <w:bookmarkStart w:id="261" w:name="_Toc98"/>
      <w:bookmarkEnd w:id="260"/>
      <w:r>
        <w:rPr>
          <w:rtl w:val="true"/>
        </w:rPr>
        <w:t xml:space="preserve">باب </w:t>
      </w:r>
      <w:r>
        <w:rPr>
          <w:rtl w:val="true"/>
        </w:rPr>
        <w:t>(</w:t>
      </w:r>
      <w:r>
        <w:rPr/>
        <w:t>4</w:t>
      </w:r>
      <w:r>
        <w:rPr>
          <w:rtl w:val="true"/>
        </w:rPr>
        <w:t xml:space="preserve">) </w:t>
      </w:r>
      <w:r>
        <w:rPr>
          <w:rtl w:val="true"/>
        </w:rPr>
        <w:t>تأویل الآیات</w:t>
      </w:r>
      <w:bookmarkEnd w:id="261"/>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بالإسناد مرفوعاً ، عن عمرو بن شمر ، عن جابر بن یزید الجعفی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إلی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وحده لا شریک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دولة حبتر ، فهی تسری إلی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الحسین بن أحمد ، عن محمّد بن عیسی ، عن یونس بن یعقوب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رسول الله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 </w:t>
      </w:r>
      <w:bookmarkStart w:id="262" w:name="pg13497_124098"/>
    </w:p>
    <w:p>
      <w:pPr>
        <w:pStyle w:val="BookText"/>
        <w:rPr/>
      </w:pPr>
      <w:bookmarkEnd w:id="262"/>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وعلیّ ، والوتر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الترویة ، والوتر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 وروی ذلک 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وَفِرْعَوْنَ ذِی الاَْوْتَادِ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263" w:name="__RefHeading___Toc100374_1934241801"/>
      <w:bookmarkStart w:id="264" w:name="_Toc99"/>
      <w:bookmarkEnd w:id="263"/>
      <w:r>
        <w:rPr>
          <w:rtl w:val="true"/>
        </w:rPr>
        <w:t xml:space="preserve">باب </w:t>
      </w:r>
      <w:r>
        <w:rPr>
          <w:rtl w:val="true"/>
        </w:rPr>
        <w:t>(</w:t>
      </w:r>
      <w:r>
        <w:rPr/>
        <w:t>5</w:t>
      </w:r>
      <w:r>
        <w:rPr>
          <w:rtl w:val="true"/>
        </w:rPr>
        <w:t xml:space="preserve">) </w:t>
      </w:r>
      <w:r>
        <w:rPr>
          <w:rtl w:val="true"/>
        </w:rPr>
        <w:t xml:space="preserve">معنی </w:t>
      </w:r>
      <w:r>
        <w:rPr>
          <w:rtl w:val="true"/>
        </w:rPr>
        <w:t xml:space="preserve">« </w:t>
      </w:r>
      <w:r>
        <w:rPr>
          <w:rtl w:val="true"/>
        </w:rPr>
        <w:t xml:space="preserve">ذی الأوتاد </w:t>
      </w:r>
      <w:r>
        <w:rPr>
          <w:rtl w:val="true"/>
        </w:rPr>
        <w:t>»</w:t>
      </w:r>
      <w:bookmarkEnd w:id="264"/>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إبراهیم بن أحمد بن هشام المؤدب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 عن أبیه ، عن محمّد بن أبی عمیر ، عن أبان الأحمر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وَفِرْعَوْنَ ذِی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 ذا الأوتاد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إذا عذّب رجلاً بسطه علی الأرض علی وجهه ، ومدّ یدیه ورجلیه فأوتدهما بأربعة أوتاد فی الأرض ، وربّما بسطه علی </w:t>
      </w:r>
      <w:bookmarkStart w:id="265" w:name="pg13497_124099"/>
    </w:p>
    <w:p>
      <w:pPr>
        <w:pStyle w:val="BookText"/>
        <w:rPr/>
      </w:pPr>
      <w:bookmarkEnd w:id="265"/>
      <w:r>
        <w:rPr>
          <w:rFonts w:ascii="IRNazanin" w:hAnsi="IRNazanin" w:eastAsia="IRNazanin"/>
          <w:color w:val="111111"/>
          <w:sz w:val="28"/>
          <w:sz w:val="28"/>
          <w:szCs w:val="28"/>
          <w:rtl w:val="true"/>
          <w:lang w:bidi="fa-IR"/>
        </w:rPr>
        <w:t xml:space="preserve">خشب منبسط فوتّد رجلیه ویدیه بأربعة أوتاد ، ثمّ ترکه علی حاله حتّی یموت ، فسمّاه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ذا الأوتاد لذلک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Heading3"/>
        <w:numPr>
          <w:ilvl w:val="2"/>
          <w:numId w:val="1"/>
        </w:numPr>
        <w:rPr/>
      </w:pPr>
      <w:bookmarkStart w:id="266" w:name="__RefHeading___Toc100376_1934241801"/>
      <w:bookmarkStart w:id="267" w:name="_Toc100"/>
      <w:bookmarkEnd w:id="266"/>
      <w:r>
        <w:rPr>
          <w:rtl w:val="true"/>
        </w:rPr>
        <w:t xml:space="preserve">باب </w:t>
      </w:r>
      <w:r>
        <w:rPr>
          <w:rtl w:val="true"/>
        </w:rPr>
        <w:t>(</w:t>
      </w:r>
      <w:r>
        <w:rPr/>
        <w:t>6</w:t>
      </w:r>
      <w:r>
        <w:rPr>
          <w:rtl w:val="true"/>
        </w:rPr>
        <w:t xml:space="preserve">) </w:t>
      </w:r>
      <w:r>
        <w:rPr>
          <w:rtl w:val="true"/>
        </w:rPr>
        <w:t>المرصاد قنطرة علی الصراط</w:t>
      </w:r>
      <w:bookmarkEnd w:id="267"/>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الحجّال ، عن غالب بن محمّد ، عمّن ذکره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قنطرة علی الصراط ، لا یجوزها عبد بمظلمة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عوالی اللئالی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قنطرة علی الصراط لا یجوزها عبد له مظلمة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bookmarkStart w:id="268" w:name="pg13497_124100"/>
    </w:p>
    <w:p>
      <w:pPr>
        <w:pStyle w:val="BookText"/>
        <w:rPr/>
      </w:pPr>
      <w:bookmarkEnd w:id="268"/>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إِذَا دُکَّتِ الاَْرْضُ دَکّاً دَکّاً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269" w:name="__RefHeading___Toc100378_1934241801"/>
      <w:bookmarkStart w:id="270" w:name="_Toc101"/>
      <w:bookmarkEnd w:id="269"/>
      <w:r>
        <w:rPr>
          <w:rtl w:val="true"/>
        </w:rPr>
        <w:t xml:space="preserve">باب </w:t>
      </w:r>
      <w:r>
        <w:rPr>
          <w:rtl w:val="true"/>
        </w:rPr>
        <w:t>(</w:t>
      </w:r>
      <w:r>
        <w:rPr/>
        <w:t>7</w:t>
      </w:r>
      <w:r>
        <w:rPr>
          <w:rtl w:val="true"/>
        </w:rPr>
        <w:t xml:space="preserve">) </w:t>
      </w:r>
      <w:r>
        <w:rPr>
          <w:rtl w:val="true"/>
        </w:rPr>
        <w:t>حالة جهنم یوم القیامة</w:t>
      </w:r>
      <w:bookmarkEnd w:id="270"/>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بن هارون بن الصلت الأهوازی ، عن ابن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داود بن سلیمان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 عن أبیه ، عن جعفر ، عن أبیه ، عن علی بن الحسین ، عن أبیه ،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تدرون ما تفسیر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إِذَا دُکَّتِ الاَْرْضُ دَکّاً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تُقاد جهنم بسبعین ألف زمام بید سبعین ألف ملک ، فتشرد شردة لولا أنّ الله تعالی حبسها لأحرقت السماوات والأرض</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bookmarkStart w:id="271" w:name="pg13497_124101"/>
    </w:p>
    <w:p>
      <w:pPr>
        <w:pStyle w:val="Heading3"/>
        <w:numPr>
          <w:ilvl w:val="2"/>
          <w:numId w:val="1"/>
        </w:numPr>
        <w:rPr/>
      </w:pPr>
      <w:bookmarkStart w:id="272" w:name="__RefHeading___Toc100380_1934241801"/>
      <w:bookmarkStart w:id="273" w:name="_Toc102"/>
      <w:bookmarkEnd w:id="271"/>
      <w:bookmarkEnd w:id="272"/>
      <w:r>
        <w:rPr>
          <w:rtl w:val="true"/>
        </w:rPr>
        <w:t xml:space="preserve">باب </w:t>
      </w:r>
      <w:r>
        <w:rPr>
          <w:rtl w:val="true"/>
        </w:rPr>
        <w:t>(</w:t>
      </w:r>
      <w:r>
        <w:rPr/>
        <w:t>8</w:t>
      </w:r>
      <w:r>
        <w:rPr>
          <w:rtl w:val="true"/>
        </w:rPr>
        <w:t xml:space="preserve">) </w:t>
      </w:r>
      <w:r>
        <w:rPr>
          <w:rtl w:val="true"/>
        </w:rPr>
        <w:t>لا یُکره المؤمن علی قبْض روحه</w:t>
      </w:r>
      <w:bookmarkEnd w:id="27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محمّد بن سلیمان ، عن أبیه ، عن سدیر الصیرفی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یا بن رسول الله هل یُکره المؤمن علی قبض روحه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إنّه إذا أتاه ملک الموت لقبض روحه جزع عند ذلک ، فیقول له 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ولیّ الله ، لا تجزع فوالّذی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أبرُّ بک وأشفق علیک من والد رحیم لو حضرک ، افتح عینک فانظر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ویُمثّل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وأمیر المؤمنین وفاطمة والحسن والحسین والأئمّة من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الله وأمیر المؤمنین وفاطمة والحسن والحسین والأئمّة رفقاؤک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فیفتح عینه فینظر فینادی روحه مناد من قبل ربّ العزّة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محمّداً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شیء أحبّ إلیه من استلال رُوحه واللّحوق بالمنادی</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بن عبدالله ، عن عبّاد بن سلیمان ، عن سدیر الصیرفی نحوه</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زکریا الدهقان معنعناً ، عن محمّد بن سلیمان الدیلمی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الأفریقی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المؤمن أیستکره علی قبض روحه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إذا حضره ملک الموت جزع فیقول له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تجزع فوالله لأنا أبرُّ بک وأشفق علیک من والد رحیم لو حضرک ، افتح عینیک فانظر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ویتهلل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والحسن والحسین والأئمّة من بعدهم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إلیهم فیستبشر بهم ، فما رأیت شَخْصَتَه تلک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یشخص ببصره إلی جهة معیَّنة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ینظر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یشخص المؤمن والکافر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أنّ الکافر یشخص منقلباً إلی خلفه لأنّ ملک الموت إنّما یأتیه لیحمله من خلفه ، والمؤمن ینظر أمامه وینادی روحَه مناد من قبل ربّ العزّة من بطنان العرش فوق الاُفق الأعلی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فیقول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اُمرت أن اُخیّرک الرجوع إلی الدنیا والمضیّ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شیء أحبّ إلیه من إسلال روحه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فرات بن إبراهیم الکوفی معنعناً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یُستکره المؤمن علی خروج نفسه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حضرته الوفاة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 أمیر المؤمنین علی بن أبی طالب وفاطمة والحسن والحسین وجمیع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إلتوا</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اسم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ویحضره جبرئیل ومیکائیل واسرافیل وعزرائیل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إنّه کان ممّن یحبّنا ویتولاّنا فأحبه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جبرئیل انّه کان ممّن یحبّ علیاً وذرّیته فأحبّه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جبرئیل لمیکائیل واسرافیل مثل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یقولون جمیعاً لملک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کان یحبّ محمّداً وآله ویتولّی علیّاً وذرّیته فارفق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اختارکم وکرّمکم واصطفی محمداً بالنبوّة وخصّه بالرسالة لأنا أرفق به من والد رفیق وأشفق من أخ شفیق ، ثمّ مال إلیه ملک الموت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أخذت فکاک رقبتک ؟ أخذت رهان أمانک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فبماذا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بحبّی محمّداً وآله وبولایتی علیاً وذریّته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کنت تحذر فقد أمنک الله منه وأمّا ما کنت ترجو فقد أتاک الله به ، إفتح عینیک فانظر إلی ما عندک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فیفتح عینیه فینظر إلیهم واحداً واحداً ویفتح له باب إلی الجنّة فینظر إلیها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أعدّ الله لک وهؤلاء رفقاؤک أفتحبّ اللحاق بهم أو الرجوع إلی الدُّنیا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رأیت شخصته ورفع حاجبیه الی فوق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لی إلی الدنیا ولا الرجوع إلیها ، وینادیه مناد من بطنان العرش یسمعه ویسمع من بحضرته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محمّد ووصیّه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ارْجِعِی إِلَی رَبِّکِ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مشوبة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 عن محمد بن علی ، عن محمّد بن أسلم ، عن الخطّاب الکوفی ومصعب الکوفی</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 محمّداً بالنبوة وعجّل روحه إلی الجنّة ما بین أحدکم وبین أن یغتبط ویری السرور أو تبیّن له الندامة والحسرة إلاّ أن </w:t>
      </w:r>
      <w:bookmarkStart w:id="274" w:name="pg13497_124106"/>
    </w:p>
    <w:p>
      <w:pPr>
        <w:pStyle w:val="BookText"/>
        <w:rPr/>
      </w:pPr>
      <w:bookmarkEnd w:id="274"/>
      <w:r>
        <w:rPr>
          <w:rFonts w:ascii="Amiri" w:hAnsi="Amiri" w:eastAsia="Amiri" w:cs="Amiri"/>
          <w:color w:val="111111"/>
          <w:sz w:val="28"/>
          <w:sz w:val="28"/>
          <w:szCs w:val="28"/>
          <w:rtl w:val="true"/>
          <w:lang w:bidi="ar-SA"/>
        </w:rPr>
        <w:t xml:space="preserve">یعاین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یَمِینِ وَعَنِ الشِّمَالِ قَعِیدٌ</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ملک الموت یقبض روحَه فینادی روحه فتخرج من جسده ، فأمّا المؤمن فما یحسّ بخروجها وذلک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کان ورعاً مواسیاً لإخوانه وصولاً لهم ، وإن کان غیر ورع ولا وصول لاخوانه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من الورع والمواساة لإِخوانک ؟ أنت ممّن انتحل</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بلسانه ولم یصدّق ذلک بفعل ، وإذا لقی رسول الله وأمیر المؤمنین لقیهما مُعرضین مقطّبین فی وجهه غیر شافعین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جَدع الله أنفه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ذلک</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5" w:name="__RefHeading___Toc100382_1934241801"/>
      <w:bookmarkStart w:id="276" w:name="_Toc103"/>
      <w:bookmarkEnd w:id="275"/>
      <w:r>
        <w:rPr>
          <w:rtl w:val="true"/>
        </w:rPr>
        <w:t xml:space="preserve">باب </w:t>
      </w:r>
      <w:r>
        <w:rPr>
          <w:rtl w:val="true"/>
        </w:rPr>
        <w:t>(</w:t>
      </w:r>
      <w:r>
        <w:rPr/>
        <w:t>9</w:t>
      </w:r>
      <w:r>
        <w:rPr>
          <w:rtl w:val="true"/>
        </w:rPr>
        <w:t xml:space="preserve">) </w:t>
      </w:r>
      <w:r>
        <w:rPr>
          <w:rtl w:val="true"/>
        </w:rPr>
        <w:t>تأویل الآیة فی الإمام علی والحسین</w:t>
      </w:r>
      <w:bookmarkEnd w:id="27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الحسین بن أحمد ، عن محمّد بن عیسی ، عن یونس بن یعقوب ، عن عبد الرحمن بن سالم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إبراهیم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ابن محمّد الزهری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سلیمان ، عن الحسن بن محبوب ، عن عبد الرحمن بن سالم ،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موسی ، عن الحسن بن علی بن أبی حمزة ، عن أبیه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 </w:t>
      </w:r>
      <w:bookmarkStart w:id="277" w:name="pg13497_124108"/>
    </w:p>
    <w:p>
      <w:pPr>
        <w:pStyle w:val="Heading2"/>
        <w:numPr>
          <w:ilvl w:val="1"/>
          <w:numId w:val="1"/>
        </w:numPr>
        <w:rPr/>
      </w:pPr>
      <w:bookmarkStart w:id="278" w:name="__RefHeading___Toc100384_1934241801"/>
      <w:bookmarkStart w:id="279" w:name="_Toc104"/>
      <w:bookmarkEnd w:id="277"/>
      <w:bookmarkEnd w:id="278"/>
      <w:r>
        <w:rPr>
          <w:rtl w:val="true"/>
        </w:rPr>
        <w:t>سورة البلد</w:t>
      </w:r>
      <w:bookmarkEnd w:id="279"/>
    </w:p>
    <w:p>
      <w:pPr>
        <w:pStyle w:val="Heading3"/>
        <w:numPr>
          <w:ilvl w:val="2"/>
          <w:numId w:val="1"/>
        </w:numPr>
        <w:rPr/>
      </w:pPr>
      <w:bookmarkStart w:id="280" w:name="__RefHeading___Toc100386_1934241801"/>
      <w:bookmarkStart w:id="281" w:name="_Toc105"/>
      <w:bookmarkEnd w:id="280"/>
      <w:r>
        <w:rPr>
          <w:rtl w:val="true"/>
        </w:rPr>
        <w:t xml:space="preserve">باب </w:t>
      </w:r>
      <w:r>
        <w:rPr>
          <w:rtl w:val="true"/>
        </w:rPr>
        <w:t>(</w:t>
      </w:r>
      <w:r>
        <w:rPr/>
        <w:t>1</w:t>
      </w:r>
      <w:r>
        <w:rPr>
          <w:rtl w:val="true"/>
        </w:rPr>
        <w:t xml:space="preserve">) </w:t>
      </w:r>
      <w:r>
        <w:rPr>
          <w:rtl w:val="true"/>
        </w:rPr>
        <w:t>ثواب من قرأ سورة البلد فی الفریضة</w:t>
      </w:r>
      <w:bookmarkEnd w:id="281"/>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أبیه ، والحسین بن أبی العلاء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قراءته فی فریضته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الدنیا معروفاً أنّه کان من الصالحین ، وکان فی الآخرة معروفاً أنّ له من الله مکاناً ، وکان یوم القیامة من رفقاء النبیین والشهداء والصالحین</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2" w:name="__RefHeading___Toc100388_1934241801"/>
      <w:bookmarkStart w:id="283" w:name="_Toc106"/>
      <w:bookmarkEnd w:id="282"/>
      <w:r>
        <w:rPr>
          <w:rtl w:val="true"/>
        </w:rPr>
        <w:t xml:space="preserve">باب </w:t>
      </w:r>
      <w:r>
        <w:rPr>
          <w:rtl w:val="true"/>
        </w:rPr>
        <w:t>(</w:t>
      </w:r>
      <w:r>
        <w:rPr/>
        <w:t>2</w:t>
      </w:r>
      <w:r>
        <w:rPr>
          <w:rtl w:val="true"/>
        </w:rPr>
        <w:t xml:space="preserve">) </w:t>
      </w:r>
      <w:r>
        <w:rPr>
          <w:rtl w:val="true"/>
        </w:rPr>
        <w:t>فائدة کتابة سورة البلد</w:t>
      </w:r>
      <w:bookmarkEnd w:id="2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84" w:name="pg13497_124109"/>
    </w:p>
    <w:p>
      <w:pPr>
        <w:pStyle w:val="BookText"/>
        <w:rPr/>
      </w:pPr>
      <w:bookmarkEnd w:id="28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عُلّقت علی الطفل أمِنَ من النقص ، وإذا سُعط من مائها أیضاً برأ ممّا یُؤلم الخیاشم</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ونشأ نشوءاً صالحاً</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285" w:name="__RefHeading___Toc100390_1934241801"/>
      <w:bookmarkStart w:id="286" w:name="_Toc107"/>
      <w:bookmarkEnd w:id="285"/>
      <w:r>
        <w:rPr>
          <w:rtl w:val="true"/>
        </w:rPr>
        <w:t xml:space="preserve">باب </w:t>
      </w:r>
      <w:r>
        <w:rPr>
          <w:rtl w:val="true"/>
        </w:rPr>
        <w:t>(</w:t>
      </w:r>
      <w:r>
        <w:rPr/>
        <w:t>3</w:t>
      </w:r>
      <w:r>
        <w:rPr>
          <w:rtl w:val="true"/>
        </w:rPr>
        <w:t xml:space="preserve">) </w:t>
      </w:r>
      <w:r>
        <w:rPr>
          <w:rtl w:val="true"/>
        </w:rPr>
        <w:t>حرمة مکّة والرسول الأعظم</w:t>
      </w:r>
      <w:bookmarkEnd w:id="286"/>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إسماعیل بن مرّار ، عن یونس ،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إثمَ مَن یحلف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أهل الجاهلیة یعظّمون الحرم ولا یُقسِمون به ، یستحلّون حرمة الله فیه ولا یعرضون لمن کان فیه ، ولا یُخرجون منه دابّة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یعظّمون البلد أن یحلفوا به ، ویستحلّون فیه 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هارون بن مسلم ،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أهل الجاهلیة یحلفون بها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أمر من یحلف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الجاهلیة یعظّمون المحرّم ولا یُقسِمون به ولا بشهر رجب ، ولا یعرضون فیهما لمن کان فیهما ذاهباً أو جائیاً ، وإن کان قد قتل أباه ، ولا لشیء یخرج من الحرم ، دابّة أو شاة أو بعیراً أو غیر ذلک ،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من جهلهم أنّهم استحلّوا قتل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وعظّموا أیّام الشهر حیث یُقسِمون به فیفون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بن علی ابن عمر الزهری معنعناً ، عن إبراهیم بن أبی یحیی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قریشاً کانوا یُحرّمون البلد ویتقلدون اللّحاء الشجر</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أغصانها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خرجوا من الحرم ، فاستحلوا من نبی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287" w:name="pg13497_124111"/>
    </w:p>
    <w:p>
      <w:pPr>
        <w:pStyle w:val="BookText"/>
        <w:rPr/>
      </w:pPr>
      <w:bookmarkEnd w:id="287"/>
      <w:r>
        <w:rPr>
          <w:rFonts w:ascii="Amiri" w:hAnsi="Amiri" w:eastAsia="Amiri" w:cs="Amiri"/>
          <w:color w:val="111111"/>
          <w:sz w:val="28"/>
          <w:sz w:val="28"/>
          <w:szCs w:val="28"/>
          <w:rtl w:val="true"/>
          <w:lang w:bidi="ar-SA"/>
        </w:rPr>
        <w:t>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الشتم والتکذیب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عظّموا البلد واستحلّوا ما حرّم الله تعالی</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اُقسم بهذا البلد وأنت حلٌّ فیه منتهَک الحرمة ، مستباح العرض لا تُحترم ، فلم یبن للبلد حرمة حیث هتکت حرمتک ، وهو المروی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قریش تعظم البلد وتستحلّ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أنّهم استحلّوک فیه فکذّبوک وشتموک ، وکانوا لا یأخذ الرجل منهم فیه قاتل أبیه ویتقلّدون</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لحاء شجر الحرم فیأمنون بتقلیدهم إیّاه ، فاستحلّوا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یستحلّوا من غیره فعاب الله ذلک علیهم</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8" w:name="__RefHeading___Toc100392_1934241801"/>
      <w:bookmarkStart w:id="289" w:name="_Toc108"/>
      <w:bookmarkEnd w:id="288"/>
      <w:r>
        <w:rPr>
          <w:rtl w:val="true"/>
        </w:rPr>
        <w:t xml:space="preserve">باب </w:t>
      </w:r>
      <w:r>
        <w:rPr>
          <w:rtl w:val="true"/>
        </w:rPr>
        <w:t>(</w:t>
      </w:r>
      <w:r>
        <w:rPr/>
        <w:t>4</w:t>
      </w:r>
      <w:r>
        <w:rPr>
          <w:rtl w:val="true"/>
        </w:rPr>
        <w:t xml:space="preserve">) </w:t>
      </w:r>
      <w:r>
        <w:rPr>
          <w:rtl w:val="true"/>
        </w:rPr>
        <w:t>تأویل الوالد والولد</w:t>
      </w:r>
      <w:bookmarkEnd w:id="28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عبدالله ، عن إبراهیم بن محمّد ، عن إبراهیم بن صالح الأنماطی ، </w:t>
      </w:r>
      <w:bookmarkStart w:id="290" w:name="pg13497_124112"/>
    </w:p>
    <w:p>
      <w:pPr>
        <w:pStyle w:val="BookText"/>
        <w:rPr/>
      </w:pPr>
      <w:bookmarkEnd w:id="290"/>
      <w:r>
        <w:rPr>
          <w:rFonts w:ascii="Amiri" w:hAnsi="Amiri" w:eastAsia="Amiri" w:cs="Amiri"/>
          <w:color w:val="111111"/>
          <w:sz w:val="28"/>
          <w:sz w:val="28"/>
          <w:szCs w:val="28"/>
          <w:rtl w:val="true"/>
          <w:lang w:bidi="ar-SA"/>
        </w:rPr>
        <w:t xml:space="preserve">عن منصور ، عن رجل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وما ولد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وما ولد من الأنبیاء والأوصیاء وأتباعهم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فِی کَبَد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291" w:name="__RefHeading___Toc100394_1934241801"/>
      <w:bookmarkStart w:id="292" w:name="_Toc109"/>
      <w:bookmarkEnd w:id="291"/>
      <w:r>
        <w:rPr>
          <w:rtl w:val="true"/>
        </w:rPr>
        <w:t xml:space="preserve">باب </w:t>
      </w:r>
      <w:r>
        <w:rPr>
          <w:rtl w:val="true"/>
        </w:rPr>
        <w:t>(</w:t>
      </w:r>
      <w:r>
        <w:rPr/>
        <w:t>5</w:t>
      </w:r>
      <w:r>
        <w:rPr>
          <w:rtl w:val="true"/>
        </w:rPr>
        <w:t xml:space="preserve">) </w:t>
      </w:r>
      <w:r>
        <w:rPr>
          <w:rtl w:val="true"/>
        </w:rPr>
        <w:t>الإنسان فی کَبَد</w:t>
      </w:r>
      <w:bookmarkEnd w:id="2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السعدآبادی ، عن أحمد بن أبی عبدالله البرقی ، عن أبیه ، عن محمّد بن یحیی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نری الدّواب فی بطون أیدیها الرقعتین </w:t>
      </w:r>
      <w:bookmarkStart w:id="293" w:name="pg13497_124113"/>
    </w:p>
    <w:p>
      <w:pPr>
        <w:pStyle w:val="BookText"/>
        <w:rPr/>
      </w:pPr>
      <w:bookmarkEnd w:id="293"/>
      <w:r>
        <w:rPr>
          <w:rFonts w:ascii="IRNazanin" w:hAnsi="IRNazanin" w:eastAsia="IRNazanin"/>
          <w:color w:val="111111"/>
          <w:sz w:val="28"/>
          <w:sz w:val="28"/>
          <w:szCs w:val="28"/>
          <w:rtl w:val="true"/>
          <w:lang w:bidi="fa-IR"/>
        </w:rPr>
        <w:t>مثل الکیّ ، فمن أی شیء ذلک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موضع منخریه فی بطن اُمّه ، وابن آدم منتصب فی بطن اُمّه ، وذلک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سوی ابن آدم فرأسه فی دبره ، ویداه بین یدیه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حالة الجنین فی بطن أُمّه فتارة یکون منتصباً فاذا حان وقت الولادة إنقلب وصار رأسه إلی أسفل ثم یُولد بعد ذلک ویخرج من جهة رأسه وأُخری یکون خروجه من جهة رجلیه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والمشقة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نَصَب وشدّة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مجمع البحرین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Heading3"/>
        <w:numPr>
          <w:ilvl w:val="2"/>
          <w:numId w:val="1"/>
        </w:numPr>
        <w:rPr/>
      </w:pPr>
      <w:bookmarkStart w:id="294" w:name="__RefHeading___Toc100396_1934241801"/>
      <w:bookmarkStart w:id="295" w:name="_Toc110"/>
      <w:bookmarkEnd w:id="294"/>
      <w:r>
        <w:rPr>
          <w:rtl w:val="true"/>
        </w:rPr>
        <w:t xml:space="preserve">باب </w:t>
      </w:r>
      <w:r>
        <w:rPr>
          <w:rtl w:val="true"/>
        </w:rPr>
        <w:t>(</w:t>
      </w:r>
      <w:r>
        <w:rPr/>
        <w:t>6</w:t>
      </w:r>
      <w:r>
        <w:rPr>
          <w:rtl w:val="true"/>
        </w:rPr>
        <w:t xml:space="preserve">) </w:t>
      </w:r>
      <w:r>
        <w:rPr>
          <w:rtl w:val="true"/>
        </w:rPr>
        <w:t>هدایة النجدین</w:t>
      </w:r>
      <w:bookmarkEnd w:id="2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الحسین بن إبراهیم القزوینی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وهبان الهنائی البصری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إبراهیم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محمّد الحسن ابن علی بن عبد الکریم الزعفرانی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خالد البرقی أبو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محمّد بن أبی عمیر ، عن هشام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الخیر والشر</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محمّد بن عیسی ، عن یونس بن عبد الرحمن ، عن ابن بکیر ، عن حمزة بن محمّد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الخیر والشر</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bookmarkStart w:id="296" w:name="pg13497_124115"/>
    </w:p>
    <w:p>
      <w:pPr>
        <w:pStyle w:val="Heading3"/>
        <w:numPr>
          <w:ilvl w:val="2"/>
          <w:numId w:val="1"/>
        </w:numPr>
        <w:rPr/>
      </w:pPr>
      <w:bookmarkStart w:id="297" w:name="__RefHeading___Toc100398_1934241801"/>
      <w:bookmarkStart w:id="298" w:name="_Toc111"/>
      <w:bookmarkEnd w:id="296"/>
      <w:bookmarkEnd w:id="297"/>
      <w:r>
        <w:rPr>
          <w:rtl w:val="true"/>
        </w:rPr>
        <w:t xml:space="preserve">باب </w:t>
      </w:r>
      <w:r>
        <w:rPr>
          <w:rtl w:val="true"/>
        </w:rPr>
        <w:t>(</w:t>
      </w:r>
      <w:r>
        <w:rPr/>
        <w:t>7</w:t>
      </w:r>
      <w:r>
        <w:rPr>
          <w:rtl w:val="true"/>
        </w:rPr>
        <w:t xml:space="preserve">) </w:t>
      </w:r>
      <w:r>
        <w:rPr>
          <w:rtl w:val="true"/>
        </w:rPr>
        <w:t>تأویل الرقَبة والعَقَبة</w:t>
      </w:r>
      <w:bookmarkEnd w:id="298"/>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معلّی بن محمّد ، عن محمد بن جمهور ، عن یونس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من رفعه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فکُّ رقبة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فکّ الرقبة من عذاب جهنّم بولایة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علی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سهل بن زیاد ، عن محمّد بن سلیمان الدیلمی ، عن أبیه ، عن أبان بن تغلب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أکرمه الله بولایتنا فقد جاز العقبة ، ونحن تلک العقبة التی من اقتحمها نجا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اُفیدک حرفاً خیراً لک من الدنیا وما فیها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جعلت فداک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کلّهم عبید النار غیرک وأصحابک ، فإنّ الله فکّ رقابکم من النار بولایتنا أهل البیت</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عبّاد بن سلیمان ، عن أبان بن تغلب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الحسین بن أحمد ، عن محمّد بن عیسی ، عن یونس بن یعقوب ، عن یونس بن زهیر ، 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هل بلغک من أحد فیها شیء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العقبة ، فلا یصعد إلینا إلاّ من کان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ألا أزیدک فیها حرفاً ، خیر لک من الدنیا وما فیها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ممالیک النار کلّهم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أصحابک ، ففکّکم الله منها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فکّنا منها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بولایتکم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الفزاری معنعناً ، عن یوسف بن بصیر</w:t>
      </w:r>
      <w:r>
        <w:rPr>
          <w:rFonts w:eastAsia="IRNazanin" w:cs="IRNazanin"/>
          <w:color w:val="111111"/>
          <w:sz w:val="28"/>
          <w:szCs w:val="28"/>
          <w:rtl w:val="true"/>
          <w:lang w:bidi="fa-IR"/>
        </w:rPr>
        <w:t>(</w:t>
      </w:r>
      <w:r>
        <w:rPr>
          <w:rStyle w:val="FootnoteAnchor"/>
          <w:rtl w:val="true"/>
        </w:rPr>
        <w:footnoteReference w:id="25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 نحوه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عبید معنعناً ، عن أبان بن تغلب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فکّ رقبة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کلّهم عبید النار غیرک وغیر أصحابک فإنّ الله فکّ رقابکم من النار بولایتنا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القاسم ، عن أحمد بن محمّد ، عن محمّد بن خالد ، عن محمّد ابن عمر ، عن أبی بکر الحضرمی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 </w:t>
      </w:r>
      <w:bookmarkStart w:id="299" w:name="pg13497_124118"/>
    </w:p>
    <w:p>
      <w:pPr>
        <w:pStyle w:val="BookText"/>
        <w:rPr/>
      </w:pPr>
      <w:bookmarkEnd w:id="29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کلّهم عبید النار إلاّ من دخل فی طاعتنا وولایتنا ، فقد فکّ رقبته من النار ، والعقبة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القاسم ، عن عبید بن کثیر ، عن إبراهیم بن إسحاق ، عن محمّد ابن الفضیل ، عن أبان بن تغلب ، عن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العقبة ، ومن اقتحمها نجا ، وبنا فکّ الله رقابکم من النار</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موسی ، عن الحسن بن علی بن أبی حمزة ، عن أبیه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تفکّ الرقاب وبمعرفتنا ، ونحن المُطعِمون فی یوم الجوع وهو المسغبة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0" w:name="__RefHeading___Toc100400_1934241801"/>
      <w:bookmarkStart w:id="301" w:name="_Toc112"/>
      <w:bookmarkEnd w:id="300"/>
      <w:r>
        <w:rPr>
          <w:rtl w:val="true"/>
        </w:rPr>
        <w:t xml:space="preserve">باب </w:t>
      </w:r>
      <w:r>
        <w:rPr>
          <w:rtl w:val="true"/>
        </w:rPr>
        <w:t>(</w:t>
      </w:r>
      <w:r>
        <w:rPr/>
        <w:t>8</w:t>
      </w:r>
      <w:r>
        <w:rPr>
          <w:rtl w:val="true"/>
        </w:rPr>
        <w:t xml:space="preserve">) </w:t>
      </w:r>
      <w:r>
        <w:rPr>
          <w:rtl w:val="true"/>
        </w:rPr>
        <w:t>ثواب إطعام المؤمن</w:t>
      </w:r>
      <w:bookmarkEnd w:id="3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جعفر بن محمّد </w:t>
      </w:r>
    </w:p>
    <w:p>
      <w:pPr>
        <w:pStyle w:val="BookText"/>
        <w:rPr/>
      </w:pPr>
      <w:r>
        <w:rPr>
          <w:rFonts w:ascii="IRNazanin" w:hAnsi="IRNazanin" w:eastAsia="IRNazanin"/>
          <w:color w:val="111111"/>
          <w:sz w:val="28"/>
          <w:sz w:val="28"/>
          <w:szCs w:val="28"/>
          <w:rtl w:val="true"/>
          <w:lang w:bidi="fa-IR"/>
        </w:rPr>
        <w:t xml:space="preserve">الأشعری ، عن عبدالله بن میمون القدّاح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أطعم مؤمناً حتّی یشبعه لم یدر أحد مِن خَلْق الله ماله من الأجر فی الآخرة ، لا مَلَک مقرّب ولا نبیّ مرسَل إلاّ الله ربّ العالمین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موجبات المغفرة إطعام المسلم السغبان</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جعفر بن محمد الأشعری ، عن ابن القدّاح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 </w:t>
      </w:r>
      <w:bookmarkStart w:id="302" w:name="pg13497_124120"/>
    </w:p>
    <w:p>
      <w:pPr>
        <w:pStyle w:val="Heading2"/>
        <w:numPr>
          <w:ilvl w:val="1"/>
          <w:numId w:val="1"/>
        </w:numPr>
        <w:rPr/>
      </w:pPr>
      <w:bookmarkStart w:id="303" w:name="__RefHeading___Toc100402_1934241801"/>
      <w:bookmarkStart w:id="304" w:name="_Toc113"/>
      <w:bookmarkEnd w:id="302"/>
      <w:bookmarkEnd w:id="303"/>
      <w:r>
        <w:rPr>
          <w:rtl w:val="true"/>
        </w:rPr>
        <w:t>سورة الشمس</w:t>
      </w:r>
      <w:bookmarkEnd w:id="304"/>
    </w:p>
    <w:p>
      <w:pPr>
        <w:pStyle w:val="Heading3"/>
        <w:numPr>
          <w:ilvl w:val="2"/>
          <w:numId w:val="1"/>
        </w:numPr>
        <w:rPr/>
      </w:pPr>
      <w:bookmarkStart w:id="305" w:name="__RefHeading___Toc100404_1934241801"/>
      <w:bookmarkStart w:id="306" w:name="_Toc114"/>
      <w:bookmarkEnd w:id="305"/>
      <w:r>
        <w:rPr>
          <w:rtl w:val="true"/>
        </w:rPr>
        <w:t xml:space="preserve">باب </w:t>
      </w:r>
      <w:r>
        <w:rPr>
          <w:rtl w:val="true"/>
        </w:rPr>
        <w:t>(</w:t>
      </w:r>
      <w:r>
        <w:rPr/>
        <w:t>1</w:t>
      </w:r>
      <w:r>
        <w:rPr>
          <w:rtl w:val="true"/>
        </w:rPr>
        <w:t xml:space="preserve">) </w:t>
      </w:r>
      <w:r>
        <w:rPr>
          <w:rtl w:val="true"/>
        </w:rPr>
        <w:t>ثواب قراءة سورة الشمس واللیل والضحی والانشراح</w:t>
      </w:r>
      <w:bookmarkEnd w:id="30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أحمد بن إدریس ، عن محمّد بن أحمد ، عن محمّد بن حسّان ، عن إسماعیل بن مهران ، عن الحسن ، عن معاویة بن عمّار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أکثر قراءة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أو لیلة ، لم یبق شیء بحضرته إلاّ شهد له یوم القیامة ، حتّی شَعره وبَشَره ولَحمه ودَمه وعُروقه وعَصبه وعظامه ، وجمیع ما أقلّت الأرض منه ، ویقول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قبلتُ شهادتکم لعبدی وأجَزْتُها له ، إنطلقوا به إلی جِنانی حتّی یتخیّر منها حیث ما أَحبَّ ، فاُعطوه إیّاها من غیر مَنٍّ منّی ولکن رحمة منّی وفضلاً علیه ، فهنیئاً هنیئاً لعبدی</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 </w:t>
      </w:r>
      <w:bookmarkStart w:id="307" w:name="pg13497_124121"/>
    </w:p>
    <w:p>
      <w:pPr>
        <w:pStyle w:val="Heading3"/>
        <w:numPr>
          <w:ilvl w:val="2"/>
          <w:numId w:val="1"/>
        </w:numPr>
        <w:rPr/>
      </w:pPr>
      <w:bookmarkStart w:id="308" w:name="__RefHeading___Toc100406_1934241801"/>
      <w:bookmarkStart w:id="309" w:name="_Toc115"/>
      <w:bookmarkEnd w:id="307"/>
      <w:bookmarkEnd w:id="308"/>
      <w:r>
        <w:rPr>
          <w:rtl w:val="true"/>
        </w:rPr>
        <w:t xml:space="preserve">باب </w:t>
      </w:r>
      <w:r>
        <w:rPr>
          <w:rtl w:val="true"/>
        </w:rPr>
        <w:t>(</w:t>
      </w:r>
      <w:r>
        <w:rPr/>
        <w:t>2</w:t>
      </w:r>
      <w:r>
        <w:rPr>
          <w:rtl w:val="true"/>
        </w:rPr>
        <w:t xml:space="preserve">) </w:t>
      </w:r>
      <w:r>
        <w:rPr>
          <w:rtl w:val="true"/>
        </w:rPr>
        <w:t>استحباب قراءة سورة الشمس لزیادة الرزق</w:t>
      </w:r>
      <w:bookmarkEnd w:id="309"/>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لمن یکون قلیل الرزق والتوفیق کثیر الخسران والحسرات أن یدمن فی قراءتها یصیب فیها زیادة وتوفیقاً ، ومَن شَرب ماءها اُسکن عنه الرّجف بإذن الله تعالی</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إِذَا یَغْشَاهَا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وَمَا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وَالاَْرْضِ وَمَا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Heading3"/>
        <w:numPr>
          <w:ilvl w:val="2"/>
          <w:numId w:val="1"/>
        </w:numPr>
        <w:rPr/>
      </w:pPr>
      <w:bookmarkStart w:id="310" w:name="__RefHeading___Toc100408_1934241801"/>
      <w:bookmarkStart w:id="311" w:name="_Toc116"/>
      <w:bookmarkEnd w:id="310"/>
      <w:r>
        <w:rPr>
          <w:rtl w:val="true"/>
        </w:rPr>
        <w:t xml:space="preserve">باب </w:t>
      </w:r>
      <w:r>
        <w:rPr>
          <w:rtl w:val="true"/>
        </w:rPr>
        <w:t>(</w:t>
      </w:r>
      <w:r>
        <w:rPr/>
        <w:t>3</w:t>
      </w:r>
      <w:r>
        <w:rPr>
          <w:rtl w:val="true"/>
        </w:rPr>
        <w:t xml:space="preserve">) </w:t>
      </w:r>
      <w:r>
        <w:rPr>
          <w:rtl w:val="true"/>
        </w:rPr>
        <w:t>تأویل الآیات</w:t>
      </w:r>
      <w:bookmarkEnd w:id="31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عن سهل ، عن محمّد ،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أوضح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دینهم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أمیر المؤمنین تلا رسولَ الله ونَفَثه بالعلم نفثاً</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أئمّة الجور الذین استبدّوا بالأمر دون آل الرسول وجلسوا مجلساً کان آل الرسول أولی به منهم ، فغشوا دین الله بالظلم والجور فحکی الله فعلهم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یَغْشَاهَا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الإمام من ذریّة فاطمة یُسأل عن دین رسول الله فیجلّیه لمن سأله ، فحکی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 عن سلیمان الدیلمی ، عن أبی بصیر ، </w:t>
      </w:r>
    </w:p>
    <w:p>
      <w:pPr>
        <w:pStyle w:val="BookText"/>
        <w:rPr/>
      </w:pP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أوضح الله به للناس دینهم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أئمّة الجور ، الذین استبدّوا بالأمر دون آل الرسول وجلسوا مجلساً کان آل رسول الله أولی به منهم ، فغشوا دین رسول الله بالظلم والجور ،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یَغْشَاهَا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یغشی ظلمهم ضوء 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الإمام من ذُرّیة فاطمة یُسأل عن دین رسول الله فیُجلّی لمن یسأله ، فحکی الله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وصوَّرها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عرَّفها وألهمها ثمّ خیّرها فاختارت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نفسه طهّرها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أغواها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 عن محمد بن القاسم ، عن جعفر بن عبدالله ، عن محمد بن عبد الرحمن ، عن محمد بن عبدالله ، عن أبی جعفر القمی ، عن محمد بن عمر ، عن سلیمان الدیلمی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أوضح للناس دینهم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أمیر المؤمنین تلا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الإمام من ذریّة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رسول الله فیجلی ظلام الجور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فحکی الله سبحانه عنه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القائم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أئمّة الجور ، الذین استبدّوا بالأمور دون آل الرسول ، وجلسوا مجلساً کان آل محمد أولی به منهم ، فغشوا دین الله بالجور والظلم ، فحکی الله سبحانه فعلهم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إِذَا یَغْشَاهَا</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عبید معنعناً ، عن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أوضح للناس دینهم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أمیر المؤمنین علی بن أبی طالب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ونَفثَه بالعلم نَفثاً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الإمام من ذرّیة فاطمة</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محمد بن أحمد بن طلحة الخراسانی معنعناً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وَالشَّمْسِ وَضُحَاهَا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علی بن أبی طالب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إِذَا جَلاَّهَا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 أهل البیت یملکون الأرض فی آخر الزمان فیملؤنها عدلاً وقسطاً ، المعین لهم کمعین موسی علی فرعون والمعین علیهم کمعین فرعون علی موسی</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محمد ، عن أبی جمیلة ، عن الحلبی ، ورواه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 عن أبان بن عثمان ، عن الفضل ابن العباس</w:t>
      </w:r>
      <w:r>
        <w:rPr>
          <w:rFonts w:eastAsia="IRNazanin" w:cs="IRNazanin"/>
          <w:color w:val="111111"/>
          <w:sz w:val="28"/>
          <w:szCs w:val="28"/>
          <w:rtl w:val="true"/>
          <w:lang w:bidi="fa-IR"/>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 القائم لأنّ الله سبحانه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یُحْشَرَ النَّاسُ ضُحیً</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قیام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ودولته قد 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وآله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السماء الذی یسمو إلیه الخَلف</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وَالاَْرْضِ وَمَا طَحَاهَا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المؤمن المستور وهو علی الحقّ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الحقّ من الباطل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أفلحتْ نفس زکَّاها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من الشیعة ، فإنّ الله سبحانه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فَهَدَیْنَاهُمْ فَاسْتَحَبُّوا الْعَمَی عَلَی الْهُدَی فَأَخَذَتْهُمْ صَاعِقَةُ الْعَذَابِ الْهُونِ</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السیف 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اللَّهِ وَسُقْیَاهَا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عن الله وفهم عن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عنده مستقی العلم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فَعَقَرُوهَا فَدَمْدَمَ عَلَیْهِمْ رَبُّهُم بِذَنبِهِمْ فَسَوَّاهَا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 من مثلها إذا رجع</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الرجل وقبیلته الأَقربون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رهط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جماعة منهم وهم الذین لم یقولوا بإمامة الأَئمة الإثنی عشر من الزیدیَّة والاسماعیلیَّة والواقفیَّة والفطحیَّة وغیرهم من الذین وقفوا علی بعض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انقرض بعضهم کالفطحیّة الذین وقفوا علی إمامة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والواقفیّة الذین وقفوا علی إمامة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وبقیت الزیدیة والاسماعیلیة الی یومنا هذا فهؤلاء شُبّهوا بثمود الذین لم یهتدوا بهدی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یؤمنوا بإمامة الأئمة الاثنی عشر ، ویکون العذاب فی إنتظارهم حین ظهور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یهتدوا الی الحق والصراط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ابن فضّال ، عن ثعلبة بن میمون ، عن حمزة بن محمّد الطیّار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لها ما تأتی وما تترک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عبید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w:t>
      </w:r>
      <w:bookmarkStart w:id="312" w:name="pg13497_124129"/>
    </w:p>
    <w:p>
      <w:pPr>
        <w:pStyle w:val="BookText"/>
        <w:rPr/>
      </w:pPr>
      <w:bookmarkEnd w:id="312"/>
      <w:r>
        <w:rPr>
          <w:rFonts w:ascii="IRNazanin" w:hAnsi="IRNazanin" w:eastAsia="IRNazanin"/>
          <w:color w:val="111111"/>
          <w:sz w:val="28"/>
          <w:sz w:val="28"/>
          <w:szCs w:val="28"/>
          <w:rtl w:val="true"/>
          <w:lang w:bidi="fa-IR"/>
        </w:rPr>
        <w:t>عبید الفارسی</w:t>
      </w:r>
      <w:r>
        <w:rPr>
          <w:rFonts w:eastAsia="IRNazanin" w:cs="IRNazanin"/>
          <w:color w:val="111111"/>
          <w:sz w:val="28"/>
          <w:szCs w:val="28"/>
          <w:rtl w:val="true"/>
          <w:lang w:bidi="fa-IR"/>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زکّاه ربّه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خَابَ مَن دَسَّاهَا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زریق وحبتر فی بیعتهما إیّاه حیث مسحا علی کفّه</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القاسم بن عبید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عبید القادسی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زکّاه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3" w:name="__RefHeading___Toc100410_1934241801"/>
      <w:bookmarkStart w:id="314" w:name="_Toc117"/>
      <w:bookmarkEnd w:id="313"/>
      <w:r>
        <w:rPr>
          <w:rtl w:val="true"/>
        </w:rPr>
        <w:t xml:space="preserve">باب </w:t>
      </w:r>
      <w:r>
        <w:rPr>
          <w:rtl w:val="true"/>
        </w:rPr>
        <w:t>(</w:t>
      </w:r>
      <w:r>
        <w:rPr/>
        <w:t>4</w:t>
      </w:r>
      <w:r>
        <w:rPr>
          <w:rtl w:val="true"/>
        </w:rPr>
        <w:t xml:space="preserve">) </w:t>
      </w:r>
      <w:r>
        <w:rPr>
          <w:rtl w:val="true"/>
        </w:rPr>
        <w:t>أقوال مستحبة عند تلاوة بعض الآیات</w:t>
      </w:r>
      <w:bookmarkEnd w:id="3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 عن أحمد بن الحسین</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عمرو بن سعید ، عن مصدّق بن صدقة ، عن عمّار بن موسی ، عن أبی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ینسی حرفاً من القرآن ، فذکر وهو راکع هل یجوز له أن یقرأه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إذا سجد فلیقرأه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فیختمها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وصدق رسوله ، والرجل إذا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ءَآللَّهُ خَیْرٌ أَمَّا یُشْرِکُونَ</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خیر ، الله خیر ، الله أکبر ، وإذا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الَّذِینَ کَفَرُواْ بِرَبِّهِم یَعْدِلُونَ</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العادلون بالله ،</w:t>
      </w:r>
    </w:p>
    <w:p>
      <w:pPr>
        <w:pStyle w:val="BookText"/>
        <w:rPr/>
      </w:pPr>
      <w:r>
        <w:rPr>
          <w:rFonts w:ascii="Amiri" w:hAnsi="Amiri" w:eastAsia="Amiri" w:cs="Amiri"/>
          <w:color w:val="111111"/>
          <w:sz w:val="28"/>
          <w:sz w:val="28"/>
          <w:szCs w:val="28"/>
          <w:rtl w:val="true"/>
          <w:lang w:bidi="ar-SA"/>
        </w:rPr>
        <w:t xml:space="preserve">والرجل إذا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لَمْ یَتَّخِذْ وَلَداً وَلَم یَکُن لَّهُ شَرِیکٌ فِی الْمُلْکِ وَلَمْ یَکُن لَّهُ وَلِیٌّ مِّنَ الذُّلِّ وَکَبِّرْهُ تَکْبِیراً</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الله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یقل الرجل شیئاً من هذا إذا قرأ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بعض الأحادیث النهی عن قراءة القرآن فی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نسی شیئاً منه فی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الإذن فی القراءة فی السجود ، ولعلّ المقصود منه الاتیان به بعد السجود فله أن یقضیه ، کما احتمل ذلک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اذا سجد فلیقرأه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315" w:name="pg13497_124132"/>
    </w:p>
    <w:p>
      <w:pPr>
        <w:pStyle w:val="Heading2"/>
        <w:numPr>
          <w:ilvl w:val="1"/>
          <w:numId w:val="1"/>
        </w:numPr>
        <w:rPr/>
      </w:pPr>
      <w:bookmarkStart w:id="316" w:name="__RefHeading___Toc100412_1934241801"/>
      <w:bookmarkStart w:id="317" w:name="_Toc118"/>
      <w:bookmarkEnd w:id="315"/>
      <w:bookmarkEnd w:id="316"/>
      <w:r>
        <w:rPr>
          <w:rtl w:val="true"/>
        </w:rPr>
        <w:t>سورة اللیل</w:t>
      </w:r>
      <w:bookmarkEnd w:id="317"/>
    </w:p>
    <w:p>
      <w:pPr>
        <w:pStyle w:val="Heading3"/>
        <w:numPr>
          <w:ilvl w:val="2"/>
          <w:numId w:val="1"/>
        </w:numPr>
        <w:rPr/>
      </w:pPr>
      <w:bookmarkStart w:id="318" w:name="__RefHeading___Toc100414_1934241801"/>
      <w:bookmarkStart w:id="319" w:name="_Toc119"/>
      <w:bookmarkEnd w:id="318"/>
      <w:r>
        <w:rPr>
          <w:rtl w:val="true"/>
        </w:rPr>
        <w:t xml:space="preserve">باب </w:t>
      </w:r>
      <w:r>
        <w:rPr>
          <w:rtl w:val="true"/>
        </w:rPr>
        <w:t>(</w:t>
      </w:r>
      <w:r>
        <w:rPr/>
        <w:t>1</w:t>
      </w:r>
      <w:r>
        <w:rPr>
          <w:rtl w:val="true"/>
        </w:rPr>
        <w:t xml:space="preserve">) </w:t>
      </w:r>
      <w:r>
        <w:rPr>
          <w:rtl w:val="true"/>
        </w:rPr>
        <w:t>فائدة قراءة سورة اللیل</w:t>
      </w:r>
      <w:bookmarkEnd w:id="319"/>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خمس عشرة مرّة ، لم یر ما یکره ، ونام بخیر ، وآمنه الله تعالی ، ومن قرأها فی أُذن مغشیّ علیه أو مصروع أفاق من ساعته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الذَّکَرَ وَالاُْنثَی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یُغْنِی عَنْهُ مَالُهُ إِذَا 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لَلاْخِرَةَ وَالاُْولَی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الاَْشْقَی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وَسَیُجَنَّبُهَا الاَْتْقَی </w:t>
      </w:r>
      <w:r>
        <w:rPr>
          <w:rFonts w:eastAsia="Amiri" w:cs="Amiri" w:ascii="Amiri" w:hAnsi="Amiri"/>
          <w:color w:val="111111"/>
          <w:sz w:val="28"/>
          <w:szCs w:val="28"/>
          <w:rtl w:val="true"/>
          <w:lang w:bidi="ar-SA"/>
        </w:rPr>
        <w:t xml:space="preserve">* </w:t>
      </w:r>
      <w:bookmarkStart w:id="320" w:name="pg13497_124133"/>
    </w:p>
    <w:p>
      <w:pPr>
        <w:pStyle w:val="BookText"/>
        <w:rPr/>
      </w:pPr>
      <w:bookmarkEnd w:id="320"/>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لاَِحَد عِندَهُ مِن نِّعْمَة تُجْزَی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یَرْضَی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p>
    <w:p>
      <w:pPr>
        <w:pStyle w:val="Heading3"/>
        <w:numPr>
          <w:ilvl w:val="2"/>
          <w:numId w:val="1"/>
        </w:numPr>
        <w:rPr/>
      </w:pPr>
      <w:bookmarkStart w:id="321" w:name="__RefHeading___Toc100416_1934241801"/>
      <w:bookmarkStart w:id="322" w:name="_Toc120"/>
      <w:bookmarkEnd w:id="321"/>
      <w:r>
        <w:rPr>
          <w:rtl w:val="true"/>
        </w:rPr>
        <w:t xml:space="preserve">باب </w:t>
      </w:r>
      <w:r>
        <w:rPr>
          <w:rtl w:val="true"/>
        </w:rPr>
        <w:t>(</w:t>
      </w:r>
      <w:r>
        <w:rPr/>
        <w:t>2</w:t>
      </w:r>
      <w:r>
        <w:rPr>
          <w:rtl w:val="true"/>
        </w:rPr>
        <w:t xml:space="preserve">) </w:t>
      </w:r>
      <w:r>
        <w:rPr>
          <w:rtl w:val="true"/>
        </w:rPr>
        <w:t>تأویل الآیات</w:t>
      </w:r>
      <w:bookmarkEnd w:id="322"/>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باسناد متصل إلی سلیمان بن سماعة ، عن عبدالله بن القاسم ،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خلق الزّوجین الذکر والاُنثی ، ولعلیّ الآخرة والاُولی</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خالد البرقی مرفوعاً بإسناده ، عن محمد بن أورمة ، عن الربیع بن بکر ، عن یونس بن ظبیان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الزوجین الذکر والاُنثی ، ولعلی الآخرة والاُولی</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إسماعیل بن مهران ، عن أیمن بن محرز ، عن سماعة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هکذا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الزوجین الذکر والاُنثی ، ولعلی </w:t>
      </w:r>
    </w:p>
    <w:p>
      <w:pPr>
        <w:pStyle w:val="BookText"/>
        <w:rPr/>
      </w:pPr>
      <w:r>
        <w:rPr>
          <w:rFonts w:ascii="IRNazanin" w:hAnsi="IRNazanin" w:eastAsia="IRNazanin"/>
          <w:color w:val="111111"/>
          <w:sz w:val="28"/>
          <w:sz w:val="28"/>
          <w:szCs w:val="28"/>
          <w:rtl w:val="true"/>
          <w:lang w:bidi="fa-IR"/>
        </w:rPr>
        <w:t>الآخرة والأولی</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هذه الأحادیث ینبغی أن یُحمل علی التأویل فإنّ للقرآن بطوناً کثیرة ومنها ما هو المذکور فی 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ادریس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الحسین بن سعید ، عن محمد بن الحصین ، عن خالد بن یزید ، عن عبد الأعلی ، عن أبی الخطّاب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 بِالْحُسْنَی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الزهری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أحمد بن القاسم ، عن أحمد بن </w:t>
      </w:r>
    </w:p>
    <w:p>
      <w:pPr>
        <w:pStyle w:val="BookText"/>
        <w:rPr/>
      </w:pPr>
      <w:r>
        <w:rPr>
          <w:rFonts w:ascii="IRNazanin" w:hAnsi="IRNazanin" w:eastAsia="IRNazanin"/>
          <w:color w:val="111111"/>
          <w:sz w:val="28"/>
          <w:sz w:val="28"/>
          <w:szCs w:val="28"/>
          <w:rtl w:val="true"/>
          <w:lang w:bidi="fa-IR"/>
        </w:rPr>
        <w:t xml:space="preserve">محمد بن خالد ، عن أیمن بن محرز ، عن سماعة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ولایة الطواغیت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یرید شیئاً من الخیر إلاّ تیسّر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برأیه عن أولیاء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یرید شیئاً من الشر إلاّ تیسّر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وَسَیُجَنَّبُهَا الاَْتْقَی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وَیُؤْتُونَ الزَّکَاةَ وَهُمْ رَاکِعُونَ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لاَِحَد عِندَهُ مِن نِّعْمَة تُجْزَی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رسول الله الذی لیس لأحد عنده من نعمة تجزی ، ونعمته جاریة علی جمیع الخلق</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البرقی ، عن یونس بن ظبیان ، عن علی بن أبی حمزة ، عن فیض بن مختار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للهدی ، وإنّ له الآخرة والأولی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حیث سُئل عن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الأعاجیب ،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وَکَفَی اللَّهُ الْمُؤْمِنِینَ </w:t>
      </w:r>
    </w:p>
    <w:p>
      <w:pPr>
        <w:pStyle w:val="BookText"/>
        <w:rPr/>
      </w:pP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للهدی ، وانّ له الآخرة والأولی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یحیی بن زکریا ، عن علی بن حسّان ، عن عبد الرحمن بن کثیر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الاَْشْقَی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کَذَّبَ وَتَوَلَّی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جهنم واد فیه نارٌ لا یصلاها إلاّ الأشقی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کذّب رسول الله فی علی وتولّی عن ولایته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النیران بعضها دون بعض ، فما کان من نار هذا الوادی فللنصّاب</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مرفوعاً ، عن عمرو بن شمر ، عن جابر ابن یزید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یَغْشَی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القیامة ، وهو یوم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وَالنَّهَارِ إِذَا 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القائم إذا قام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أَعْطَی وَاتَّقَی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نفسه الحقّ ، واتقی الباطل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بَخِلَ وَاسْتَغْنَی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بنفسه عن الحقّ ، واستغنی بالباطل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بن أبی طالب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 علیاً هو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لَنَا لَلاْخِرَةَ وَالاُْولَی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إذا قام للغضب فیقتل من کلّ ألف تسعمائة وتسع وتسعین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یَصْلاَهَا إِلاَّ الاَْشْقَی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وَسَیُجَنَّبُهَا الاَْتْقَی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 المؤمنین وشیعته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عبید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یُغْنِی عَنْهُ مَالُهُ إِذَا تَرَدَّی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یغنی عنه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عَلَیْنَا لَلْهُدَی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هذا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لَلاْخِرَةَ وَالاُْولَی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فَأَنذَرْتُکُمْ نَاراً تَلَظَّی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إذا قام بالغضب فقتل من کلّ ألف تسعمائة وتسعة وتسعین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یَصْلاَهَا إِلاَّ الاَْشْقَی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وَسَیُجَنَّبُهَا الاَْتْقَی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یُؤْتِی مَالَهُ یَتَزَکَّی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یعطی </w:t>
      </w:r>
    </w:p>
    <w:p>
      <w:pPr>
        <w:pStyle w:val="BookText"/>
        <w:rPr/>
      </w:pPr>
      <w:r>
        <w:rPr>
          <w:rFonts w:ascii="Amiri" w:hAnsi="Amiri" w:eastAsia="Amiri" w:cs="Amiri"/>
          <w:color w:val="111111"/>
          <w:sz w:val="28"/>
          <w:sz w:val="28"/>
          <w:szCs w:val="28"/>
          <w:rtl w:val="true"/>
          <w:lang w:bidi="ar-SA"/>
        </w:rPr>
        <w:t xml:space="preserve">العلم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لاَِحَد عِندَهُ مِن نِّعْمَة تُجْزَی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عنده</w:t>
      </w:r>
    </w:p>
    <w:p>
      <w:pPr>
        <w:pStyle w:val="BookText"/>
        <w:rPr/>
      </w:pPr>
      <w:r>
        <w:rPr>
          <w:rFonts w:ascii="Amiri" w:hAnsi="Amiri" w:eastAsia="Amiri" w:cs="Amiri"/>
          <w:color w:val="111111"/>
          <w:sz w:val="28"/>
          <w:sz w:val="28"/>
          <w:szCs w:val="28"/>
          <w:rtl w:val="true"/>
          <w:lang w:bidi="ar-SA"/>
        </w:rPr>
        <w:t xml:space="preserve">مکافأة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إلی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عاین الثواب</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هذین الحدیثین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إذا قام للغضب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ضعیف من حیث السند لجهالة حال بعض رواتهما ، ومن هنا فلا یُستند إلیهما ولا یُعتمد علیهما وهکذا حال غیرهما من الأَحادیث الواردة فی هذا الشأن والتی تُصرّح بأنّ الإمام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یَظهر یُقیم المذابح والمجازر ضد من یقف أمامه فیقتلهم شر قتلة وبدون رحمة حتی یضجّ الناس من کثرة القتل والقتلی ویفرّ بعضهم إلی بلاد الکفر فیلاحقهم أَصحاب الإمام إلی تلک البلاد ویستلموهم من تلک الحکومات فیقتلون الرجال ویسبون الناس ویبقرون بطون الحبالی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وعلینا أن نشیر إلی بعض تلک الأَحادیث الموضوعة المکذوبة لنعرف حالها من حیث الضعف والسُقم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العشرات من هذه الأحادیث مکذوبة لأنّ فی سندها شخص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الکوفی وهو کذّاب وضّاع غیر موثوق به فی نقل الحدیث ، فمنها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زرارة ،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یا زرارة ما یسیر بسیرته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فی أُمّته بالمنّ کان یتألّف الناس والقائم یسیر بالقتل </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یعلم الناس ما یصنع القائم إذا خرج لأحبَّ أکثرهم أن لا یروه مما یقتل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یقول 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آل محمّد ، ولو کان من آل محمّد لرَحِم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لیس شأنه إلاّ السیف ، لا یستتیب أحداً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بصیر ،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تستعجلون بخروج القائم فوالله ما لباسه إلاّ الغلیظ ولا طعامه إلاّ الجَشِب</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إلاّ السیف والموت تحت ظل السیف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رجال سند هذه الأحادیث محمّد بن علی الکوفی الوضّاع </w:t>
      </w:r>
    </w:p>
    <w:p>
      <w:pPr>
        <w:pStyle w:val="BookText"/>
        <w:rPr/>
      </w:pPr>
      <w:r>
        <w:rPr>
          <w:rFonts w:ascii="Amiri" w:hAnsi="Amiri" w:eastAsia="Amiri" w:cs="Amiri"/>
          <w:color w:val="111111"/>
          <w:sz w:val="28"/>
          <w:sz w:val="28"/>
          <w:szCs w:val="28"/>
          <w:rtl w:val="true"/>
          <w:lang w:bidi="ar-SA"/>
        </w:rPr>
        <w:t xml:space="preserve">الکذّاب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وهناک أحادیث کثیرة یُشمُّ منها رائحة الدم وإزهاق الأرواح وکلّها ضعیفة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المقابل تجد طائفة اُخری من الروایات التی تصرّح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بسیرة جدّه رسول الله وجدّه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بالرأفة والرحمة والسیرة الحسنة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جعفر ، عن أبیه ،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وصف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مهدی اُمتی من أهل بیتی ، جواد بالمال ، رحیم بالمساکین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روایة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یبایع أصحابه علی اُمور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معکم علی أن لا تولّوا ، ولا تسرقوا ، ولا تزنوا ، ولا تقتلوا محرماً</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تأتوا فاحشة ، ولا تضربوا أحداً إلاّ بحقه ، ولا تکنزوا ذهباً ولا فضة ولا تبراً ولا شعیراً ، ولا تأکلوا مال الیتیم ، ولا تشهدوا بغیر ما تعملون ، ولا تخربوا مسجداً ، ولا تقبّحوا مسلماً ، ولا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تلعنوا مؤاجراً إلاّ بحقه ، </w:t>
      </w:r>
    </w:p>
    <w:p>
      <w:pPr>
        <w:pStyle w:val="BookText"/>
        <w:rPr/>
      </w:pPr>
      <w:r>
        <w:rPr>
          <w:rFonts w:ascii="IRNazanin" w:hAnsi="IRNazanin" w:eastAsia="IRNazanin"/>
          <w:color w:val="111111"/>
          <w:sz w:val="28"/>
          <w:sz w:val="28"/>
          <w:szCs w:val="28"/>
          <w:rtl w:val="true"/>
          <w:lang w:bidi="fa-IR"/>
        </w:rPr>
        <w:t xml:space="preserve">ولا تشربوا مسکراً ، ولا تلبسوا الذهب ولا الحریر ولا الدیباج ، ولا تبیعوها رباً ، ولا تسفکوا دماً حراماً ، ولا تغدروا بمستأمن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بعض أخلاقیات الإمام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وسیرته الصالحة ، وأین هو عمّا یُفتری علیه وینسب الیه من أنّه لا یعرف إلاّ لغة السلاح والقتل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وللتفصیل مجال آخر </w:t>
      </w:r>
      <w:r>
        <w:rPr>
          <w:rFonts w:eastAsia="IRNazanin" w:cs="IRNazanin"/>
          <w:color w:val="111111"/>
          <w:sz w:val="28"/>
          <w:szCs w:val="28"/>
          <w:rtl w:val="true"/>
          <w:lang w:bidi="fa-IR"/>
        </w:rPr>
        <w:t xml:space="preserve">. </w:t>
      </w:r>
      <w:bookmarkStart w:id="323" w:name="pg13497_124142"/>
    </w:p>
    <w:p>
      <w:pPr>
        <w:pStyle w:val="Heading2"/>
        <w:numPr>
          <w:ilvl w:val="1"/>
          <w:numId w:val="1"/>
        </w:numPr>
        <w:rPr/>
      </w:pPr>
      <w:bookmarkStart w:id="324" w:name="__RefHeading___Toc100418_1934241801"/>
      <w:bookmarkStart w:id="325" w:name="_Toc121"/>
      <w:bookmarkEnd w:id="323"/>
      <w:bookmarkEnd w:id="324"/>
      <w:r>
        <w:rPr>
          <w:rtl w:val="true"/>
        </w:rPr>
        <w:t>سورة الضحی</w:t>
      </w:r>
      <w:bookmarkEnd w:id="325"/>
    </w:p>
    <w:p>
      <w:pPr>
        <w:pStyle w:val="Heading3"/>
        <w:numPr>
          <w:ilvl w:val="2"/>
          <w:numId w:val="1"/>
        </w:numPr>
        <w:rPr/>
      </w:pPr>
      <w:bookmarkStart w:id="326" w:name="__RefHeading___Toc100420_1934241801"/>
      <w:bookmarkStart w:id="327" w:name="_Toc122"/>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سَجَی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328" w:name="__RefHeading___Toc100422_1934241801"/>
      <w:bookmarkStart w:id="329" w:name="_Toc123"/>
      <w:bookmarkEnd w:id="328"/>
      <w:r>
        <w:rPr>
          <w:rtl w:val="true"/>
        </w:rPr>
        <w:t xml:space="preserve">باب </w:t>
      </w:r>
      <w:r>
        <w:rPr>
          <w:rtl w:val="true"/>
        </w:rPr>
        <w:t>(</w:t>
      </w:r>
      <w:r>
        <w:rPr/>
        <w:t>1</w:t>
      </w:r>
      <w:r>
        <w:rPr>
          <w:rtl w:val="true"/>
        </w:rPr>
        <w:t xml:space="preserve">) </w:t>
      </w:r>
      <w:r>
        <w:rPr>
          <w:rtl w:val="true"/>
        </w:rPr>
        <w:t>النهی عن الجمع بین سورتین فی الصلاة إلاّ ما اُستُثنی</w:t>
      </w:r>
      <w:bookmarkEnd w:id="329"/>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العیاشی بإسناده عن المفضّل بن صالح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سورتین فی رکعة واحدة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لاِِیلاَفِ قُرَیْش</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 عن فضالة ، عن العلاء ، عن زید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رکعة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bookmarkStart w:id="330" w:name="pg13497_124143"/>
    </w:p>
    <w:p>
      <w:pPr>
        <w:pStyle w:val="BookText"/>
        <w:rPr/>
      </w:pPr>
      <w:bookmarkEnd w:id="330"/>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وَلَلاْخِرَةُ خَیْرٌ لَّکَ مِنَ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وَوَجَدَکَ ضَالاًّ فَهَدَی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وَوَجَدَکَ عَائِلاً فَأَغْنَی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331" w:name="__RefHeading___Toc100424_1934241801"/>
      <w:bookmarkStart w:id="332" w:name="_Toc124"/>
      <w:bookmarkEnd w:id="331"/>
      <w:r>
        <w:rPr>
          <w:rtl w:val="true"/>
        </w:rPr>
        <w:t xml:space="preserve">باب </w:t>
      </w:r>
      <w:r>
        <w:rPr>
          <w:rtl w:val="true"/>
        </w:rPr>
        <w:t>(</w:t>
      </w:r>
      <w:r>
        <w:rPr/>
        <w:t>2</w:t>
      </w:r>
      <w:r>
        <w:rPr>
          <w:rtl w:val="true"/>
        </w:rPr>
        <w:t xml:space="preserve">) </w:t>
      </w:r>
      <w:r>
        <w:rPr>
          <w:rtl w:val="true"/>
        </w:rPr>
        <w:t>الکَرَّة لرسول الله</w:t>
      </w:r>
      <w:bookmarkEnd w:id="332"/>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موسی عن الحسن بن علی بن أبی حمزة ، عن أبیه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وَلَلاْخِرَةُ خَیْرٌ لَّکَ مِنَ الاُْولَی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الکرّة هی الآخرة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یعطیک من الجنّة فترضی</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تفسیر الآیة أنّ الآخرة خیرٌ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الاُولی وهی الدنیا وکذلک هی خیر لأنبیاء الله وأولیائه ، فهناک الرحمة الإلهیة الواسعة والتی لا حدود لها ولا زوال ولا إنقضاء ، وجاء فی هذا الحدیث أنّ الآخرة هی الرجعة والکرّة الی الدنیا ، وهذا علی التأویل فإنّ للقرآن بطوناً کثیرة ومعان متعددة لا یعرفها </w:t>
      </w:r>
      <w:bookmarkStart w:id="333" w:name="pg13497_124144"/>
    </w:p>
    <w:p>
      <w:pPr>
        <w:pStyle w:val="BookText"/>
        <w:rPr/>
      </w:pPr>
      <w:bookmarkEnd w:id="333"/>
      <w:r>
        <w:rPr>
          <w:rFonts w:ascii="IRNazanin" w:hAnsi="IRNazanin" w:eastAsia="IRNazanin"/>
          <w:color w:val="111111"/>
          <w:sz w:val="28"/>
          <w:sz w:val="28"/>
          <w:szCs w:val="28"/>
          <w:rtl w:val="true"/>
          <w:lang w:bidi="fa-IR"/>
        </w:rPr>
        <w:t xml:space="preserve">إلاّ 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334" w:name="__RefHeading___Toc100426_1934241801"/>
      <w:bookmarkStart w:id="335" w:name="_Toc125"/>
      <w:bookmarkEnd w:id="334"/>
      <w:r>
        <w:rPr>
          <w:rtl w:val="true"/>
        </w:rPr>
        <w:t xml:space="preserve">باب </w:t>
      </w:r>
      <w:r>
        <w:rPr>
          <w:rtl w:val="true"/>
        </w:rPr>
        <w:t>(</w:t>
      </w:r>
      <w:r>
        <w:rPr/>
        <w:t>3</w:t>
      </w:r>
      <w:r>
        <w:rPr>
          <w:rtl w:val="true"/>
        </w:rPr>
        <w:t xml:space="preserve">) </w:t>
      </w:r>
      <w:r>
        <w:rPr>
          <w:rtl w:val="true"/>
        </w:rPr>
        <w:t>مرارة الدنیا حلاوة الآخرة</w:t>
      </w:r>
      <w:bookmarkEnd w:id="335"/>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 عن محمد بن أحمد بن الحکم ، عن محمد بن یونس ، عن حمّاد بن عیسی ، عن الصادق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تطحن بالرّحی ، وعلیها کساء من أجلّة</w:t>
      </w:r>
      <w:r>
        <w:rPr>
          <w:rFonts w:eastAsia="IRNazanin" w:cs="IRNazanin"/>
          <w:color w:val="111111"/>
          <w:sz w:val="28"/>
          <w:szCs w:val="28"/>
          <w:rtl w:val="true"/>
          <w:lang w:bidi="fa-IR"/>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 فلمّا نظر إلیها بکی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تعجّلی مرارة الدنیا لنعیم الآخرة غداً فأنزل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وَلَلاْخِرَةُ خَیْرٌ لَّکَ مِنَ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جابر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وعلیها کساء من أجلّة الإبل ، وهی تطحن بیدیها ، وترضع ولدها ، فدمعت عینا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بنتاه ، تعجّلی </w:t>
      </w:r>
      <w:bookmarkStart w:id="336" w:name="pg13497_124145"/>
    </w:p>
    <w:p>
      <w:pPr>
        <w:pStyle w:val="BookText"/>
        <w:rPr/>
      </w:pPr>
      <w:bookmarkEnd w:id="336"/>
      <w:r>
        <w:rPr>
          <w:rFonts w:ascii="IRNazanin" w:hAnsi="IRNazanin" w:eastAsia="IRNazanin"/>
          <w:color w:val="111111"/>
          <w:sz w:val="28"/>
          <w:sz w:val="28"/>
          <w:szCs w:val="28"/>
          <w:rtl w:val="true"/>
          <w:lang w:bidi="fa-IR"/>
        </w:rPr>
        <w:t xml:space="preserve">مرارة الدنیا بحلاوة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الحمد لله علی نعمائه ، والشکر لله علی آلائه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7" w:name="__RefHeading___Toc100428_1934241801"/>
      <w:bookmarkStart w:id="338" w:name="_Toc126"/>
      <w:bookmarkEnd w:id="337"/>
      <w:r>
        <w:rPr>
          <w:rtl w:val="true"/>
        </w:rPr>
        <w:t xml:space="preserve">باب </w:t>
      </w:r>
      <w:r>
        <w:rPr>
          <w:rtl w:val="true"/>
        </w:rPr>
        <w:t>(</w:t>
      </w:r>
      <w:r>
        <w:rPr/>
        <w:t>4</w:t>
      </w:r>
      <w:r>
        <w:rPr>
          <w:rtl w:val="true"/>
        </w:rPr>
        <w:t xml:space="preserve">) </w:t>
      </w:r>
      <w:r>
        <w:rPr>
          <w:rtl w:val="true"/>
        </w:rPr>
        <w:t>ممّا أنعم الله به علی رسوله</w:t>
      </w:r>
      <w:bookmarkEnd w:id="338"/>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الحسین ، عن أحمد بن أبی عبدالله ، عن أبیه ، عن خالد بن یزید ، عن أبی الهیثم الواسطی ، عن زرارة ،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فأوی إلیک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هدی إلیک قوماً لا یعرفونک حتّی عرفوک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وَوَجَدَکَ عَائِلاً 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وجدک تعول أقواماً فأغناهم بعلمک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9" w:name="__RefHeading___Toc100430_1934241801"/>
      <w:bookmarkStart w:id="340" w:name="_Toc127"/>
      <w:bookmarkEnd w:id="339"/>
      <w:r>
        <w:rPr>
          <w:rtl w:val="true"/>
        </w:rPr>
        <w:t xml:space="preserve">باب </w:t>
      </w:r>
      <w:r>
        <w:rPr>
          <w:rtl w:val="true"/>
        </w:rPr>
        <w:t>(</w:t>
      </w:r>
      <w:r>
        <w:rPr/>
        <w:t>5</w:t>
      </w:r>
      <w:r>
        <w:rPr>
          <w:rtl w:val="true"/>
        </w:rPr>
        <w:t xml:space="preserve">) </w:t>
      </w:r>
      <w:r>
        <w:rPr>
          <w:rtl w:val="true"/>
        </w:rPr>
        <w:t>علّة یُتم النبی من أبویه</w:t>
      </w:r>
      <w:bookmarkEnd w:id="3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اُوتم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أبویه ؟ </w:t>
      </w:r>
      <w:bookmarkStart w:id="341" w:name="pg13497_124146"/>
    </w:p>
    <w:p>
      <w:pPr>
        <w:pStyle w:val="BookText"/>
        <w:rPr/>
      </w:pPr>
      <w:bookmarkEnd w:id="341"/>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لمخلوق علیه حقّ</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342" w:name="__RefHeading___Toc100432_1934241801"/>
      <w:bookmarkStart w:id="343" w:name="_Toc128"/>
      <w:bookmarkEnd w:id="342"/>
      <w:r>
        <w:rPr>
          <w:rtl w:val="true"/>
        </w:rPr>
        <w:t xml:space="preserve">باب </w:t>
      </w:r>
      <w:r>
        <w:rPr>
          <w:rtl w:val="true"/>
        </w:rPr>
        <w:t>(</w:t>
      </w:r>
      <w:r>
        <w:rPr/>
        <w:t>6</w:t>
      </w:r>
      <w:r>
        <w:rPr>
          <w:rtl w:val="true"/>
        </w:rPr>
        <w:t xml:space="preserve">) </w:t>
      </w:r>
      <w:r>
        <w:rPr>
          <w:rtl w:val="true"/>
        </w:rPr>
        <w:t>النهی عن ردّ السائل</w:t>
      </w:r>
      <w:bookmarkEnd w:id="343"/>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السائل یسأل ولا یُدری ما هو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من وقعتْ فی قلبک الرّحمة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دون الدرهم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یعطی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دوانیق</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4" w:name="__RefHeading___Toc100434_1934241801"/>
      <w:bookmarkStart w:id="345" w:name="_Toc129"/>
      <w:bookmarkEnd w:id="344"/>
      <w:r>
        <w:rPr>
          <w:rtl w:val="true"/>
        </w:rPr>
        <w:t xml:space="preserve">باب </w:t>
      </w:r>
      <w:r>
        <w:rPr>
          <w:rtl w:val="true"/>
        </w:rPr>
        <w:t>(</w:t>
      </w:r>
      <w:r>
        <w:rPr/>
        <w:t>7</w:t>
      </w:r>
      <w:r>
        <w:rPr>
          <w:rtl w:val="true"/>
        </w:rPr>
        <w:t xml:space="preserve">) </w:t>
      </w:r>
      <w:r>
        <w:rPr>
          <w:rtl w:val="true"/>
        </w:rPr>
        <w:t>استحباب الاقتصاد فی الانفاق</w:t>
      </w:r>
      <w:bookmarkEnd w:id="3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الولید بن صبیح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w:t>
      </w:r>
      <w:bookmarkStart w:id="346" w:name="pg13497_124147"/>
    </w:p>
    <w:p>
      <w:pPr>
        <w:pStyle w:val="BookText"/>
        <w:rPr/>
      </w:pPr>
      <w:bookmarkEnd w:id="346"/>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سائل فأعطاه ثمّ جاءهُ آخر فأعطاه ثمّ جاءه آخر فأعطاه ثمّ جاءه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 الله علیک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لو کان له مال یبلغ ثلاثین أو أربعین ألف درهم ثمّ شاء أن لا یبقی منها شیئاً إلاّ وضعه فی حقّ لَفَعل ، فیبقی لا مال له فیکون من الثلاثة الذین یُردُّ دعاؤهم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رجل کان له مال فأنفقه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ارزقنی فیقول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أرزقک ؟</w:t>
      </w:r>
    </w:p>
    <w:p>
      <w:pPr>
        <w:pStyle w:val="BookText"/>
        <w:rPr/>
      </w:pPr>
      <w:r>
        <w:rPr>
          <w:rFonts w:ascii="IRNazanin" w:hAnsi="IRNazanin" w:eastAsia="IRNazanin"/>
          <w:color w:val="111111"/>
          <w:sz w:val="28"/>
          <w:sz w:val="28"/>
          <w:szCs w:val="28"/>
          <w:rtl w:val="true"/>
          <w:lang w:bidi="fa-IR"/>
        </w:rPr>
        <w:t xml:space="preserve">ورجل جلس فی بیته ولا یسعی فی طلب الرّزق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ارزقنی فیقول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أجعل لک سبیلاً إلی طلب الرزق ؟</w:t>
      </w:r>
    </w:p>
    <w:p>
      <w:pPr>
        <w:pStyle w:val="BookText"/>
        <w:rPr/>
      </w:pPr>
      <w:r>
        <w:rPr>
          <w:rFonts w:ascii="IRNazanin" w:hAnsi="IRNazanin" w:eastAsia="IRNazanin"/>
          <w:color w:val="111111"/>
          <w:sz w:val="28"/>
          <w:sz w:val="28"/>
          <w:szCs w:val="28"/>
          <w:rtl w:val="true"/>
          <w:lang w:bidi="fa-IR"/>
        </w:rPr>
        <w:t xml:space="preserve">ورجل له امرأة تؤذیه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خلّصنی منها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أجعل أمرها بیدک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7" w:name="__RefHeading___Toc100436_1934241801"/>
      <w:bookmarkStart w:id="348" w:name="_Toc130"/>
      <w:bookmarkEnd w:id="347"/>
      <w:r>
        <w:rPr>
          <w:rtl w:val="true"/>
        </w:rPr>
        <w:t xml:space="preserve">باب </w:t>
      </w:r>
      <w:r>
        <w:rPr>
          <w:rtl w:val="true"/>
        </w:rPr>
        <w:t>(</w:t>
      </w:r>
      <w:r>
        <w:rPr/>
        <w:t>8</w:t>
      </w:r>
      <w:r>
        <w:rPr>
          <w:rtl w:val="true"/>
        </w:rPr>
        <w:t xml:space="preserve">) </w:t>
      </w:r>
      <w:r>
        <w:rPr>
          <w:rtl w:val="true"/>
        </w:rPr>
        <w:t>استحباب التحدُّث بنعم الله سبحانه</w:t>
      </w:r>
      <w:bookmarkEnd w:id="3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أبی عبدالله ، عن أحمد ابن محمد بن أبی نصر ، عن داود بن الحصین ، عن فضل البقباق قال </w:t>
      </w:r>
      <w:r>
        <w:rPr>
          <w:rFonts w:eastAsia="IRNazanin" w:cs="IRNazanin"/>
          <w:color w:val="111111"/>
          <w:sz w:val="28"/>
          <w:szCs w:val="28"/>
          <w:rtl w:val="true"/>
          <w:lang w:bidi="fa-IR"/>
        </w:rPr>
        <w:t xml:space="preserve">: </w:t>
      </w:r>
      <w:bookmarkStart w:id="349" w:name="pg13497_124148"/>
    </w:p>
    <w:p>
      <w:pPr>
        <w:pStyle w:val="BookText"/>
        <w:rPr/>
      </w:pPr>
      <w:bookmarkEnd w:id="349"/>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أنعم علیک بما فضّلک وأعطاک وأحسن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بدینه وما أعطاه الله وما أنعم به علیه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رفعه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أنعم الله علی عبده بنعمة فظهرت علیه 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مُحدِّثاً بنعمة الله ، وإذا أنعم علی عبد بنعمة فلم تظهر علیه سُمّی بغیض الله مکذّباً بنعمة الله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0" w:name="__RefHeading___Toc100438_1934241801"/>
      <w:bookmarkStart w:id="351" w:name="_Toc131"/>
      <w:bookmarkEnd w:id="350"/>
      <w:r>
        <w:rPr>
          <w:rtl w:val="true"/>
        </w:rPr>
        <w:t xml:space="preserve">باب </w:t>
      </w:r>
      <w:r>
        <w:rPr>
          <w:rtl w:val="true"/>
        </w:rPr>
        <w:t>(</w:t>
      </w:r>
      <w:r>
        <w:rPr/>
        <w:t>9</w:t>
      </w:r>
      <w:r>
        <w:rPr>
          <w:rtl w:val="true"/>
        </w:rPr>
        <w:t xml:space="preserve">) </w:t>
      </w:r>
      <w:r>
        <w:rPr>
          <w:rtl w:val="true"/>
        </w:rPr>
        <w:t>استحباب إظهار النعمة</w:t>
      </w:r>
      <w:bookmarkEnd w:id="35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رفعه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لأکره للرّجل أن یکون علیه نعمة من الله فلا یظهرها</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القاسم بن یحیی ، عن جدّه الحسن بن راشد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352" w:name="pg13497_124149"/>
    </w:p>
    <w:p>
      <w:pPr>
        <w:pStyle w:val="BookText"/>
        <w:rPr/>
      </w:pPr>
      <w:bookmarkEnd w:id="35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جمیل یحبّ الجمال ویحبّ أن یری أثر النعمة علی عبده</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53" w:name="__RefHeading___Toc100440_1934241801"/>
      <w:bookmarkStart w:id="354" w:name="_Toc132"/>
      <w:bookmarkEnd w:id="353"/>
      <w:r>
        <w:rPr>
          <w:rtl w:val="true"/>
        </w:rPr>
        <w:t xml:space="preserve">باب </w:t>
      </w:r>
      <w:r>
        <w:rPr>
          <w:rtl w:val="true"/>
        </w:rPr>
        <w:t>(</w:t>
      </w:r>
      <w:r>
        <w:rPr/>
        <w:t>10</w:t>
      </w:r>
      <w:r>
        <w:rPr>
          <w:rtl w:val="true"/>
        </w:rPr>
        <w:t xml:space="preserve">) </w:t>
      </w:r>
      <w:r>
        <w:rPr>
          <w:rtl w:val="true"/>
        </w:rPr>
        <w:t>النعم تزول وتشهد علی صاحبها</w:t>
      </w:r>
      <w:bookmarkEnd w:id="35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محمد بن عیسی بن عبید ، عن القاسم بن یحیی ، عن جدّه الحسن بن راشد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 صحبة النعم قبل فراقها ، فإنّها تزول وتشهد علی صاحبها بما عمل فیها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bookmarkStart w:id="355" w:name="pg13497_124150"/>
    </w:p>
    <w:p>
      <w:pPr>
        <w:pStyle w:val="Heading2"/>
        <w:numPr>
          <w:ilvl w:val="1"/>
          <w:numId w:val="1"/>
        </w:numPr>
        <w:rPr/>
      </w:pPr>
      <w:bookmarkStart w:id="356" w:name="__RefHeading___Toc100442_1934241801"/>
      <w:bookmarkStart w:id="357" w:name="_Toc133"/>
      <w:bookmarkEnd w:id="355"/>
      <w:bookmarkEnd w:id="356"/>
      <w:r>
        <w:rPr>
          <w:rtl w:val="true"/>
        </w:rPr>
        <w:t>سورة الانشراح</w:t>
      </w:r>
      <w:bookmarkEnd w:id="357"/>
    </w:p>
    <w:p>
      <w:pPr>
        <w:pStyle w:val="Heading3"/>
        <w:numPr>
          <w:ilvl w:val="2"/>
          <w:numId w:val="1"/>
        </w:numPr>
        <w:rPr/>
      </w:pPr>
      <w:bookmarkStart w:id="358" w:name="__RefHeading___Toc100444_1934241801"/>
      <w:bookmarkStart w:id="359" w:name="_Toc134"/>
      <w:bookmarkEnd w:id="358"/>
      <w:r>
        <w:rPr>
          <w:rtl w:val="true"/>
        </w:rPr>
        <w:t xml:space="preserve">باب </w:t>
      </w:r>
      <w:r>
        <w:rPr>
          <w:rtl w:val="true"/>
        </w:rPr>
        <w:t>(</w:t>
      </w:r>
      <w:r>
        <w:rPr/>
        <w:t>1</w:t>
      </w:r>
      <w:r>
        <w:rPr>
          <w:rtl w:val="true"/>
        </w:rPr>
        <w:t xml:space="preserve">) </w:t>
      </w:r>
      <w:r>
        <w:rPr>
          <w:rtl w:val="true"/>
        </w:rPr>
        <w:t>فوائد قراءة سورة الانشراح</w:t>
      </w:r>
      <w:bookmarkEnd w:id="359"/>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علی الصدر تنفع من ضرّه ، وعلی الفؤاد تُسکّنه بإذن الله ، وماؤها ینفع لمن به البرد</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تعالی</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أَلَمْ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لَکَ ذِکْرَکَ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360" w:name="pg13497_124151"/>
    </w:p>
    <w:p>
      <w:pPr>
        <w:pStyle w:val="Heading3"/>
        <w:numPr>
          <w:ilvl w:val="2"/>
          <w:numId w:val="1"/>
        </w:numPr>
        <w:rPr/>
      </w:pPr>
      <w:bookmarkStart w:id="361" w:name="__RefHeading___Toc100446_1934241801"/>
      <w:bookmarkStart w:id="362" w:name="_Toc135"/>
      <w:bookmarkEnd w:id="360"/>
      <w:bookmarkEnd w:id="361"/>
      <w:r>
        <w:rPr>
          <w:rtl w:val="true"/>
        </w:rPr>
        <w:t xml:space="preserve">باب </w:t>
      </w:r>
      <w:r>
        <w:rPr>
          <w:rtl w:val="true"/>
        </w:rPr>
        <w:t>(</w:t>
      </w:r>
      <w:r>
        <w:rPr/>
        <w:t>2</w:t>
      </w:r>
      <w:r>
        <w:rPr>
          <w:rtl w:val="true"/>
        </w:rPr>
        <w:t xml:space="preserve">) </w:t>
      </w:r>
      <w:r>
        <w:rPr>
          <w:rtl w:val="true"/>
        </w:rPr>
        <w:t>تأویل الآیات</w:t>
      </w:r>
      <w:bookmarkEnd w:id="362"/>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 عن ابن أبی عمیر ، عن جمیل ، والحسن بن راشد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نُعلمک مَن وصیُّک ؟ فجعلناه ناصرَک ومذلَّ عدوِّک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منه سلالة الأنبیاء الذین یهتدون</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اُذکر إلاّ ذُکِرتَ 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دنیاک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للولایة تُهتدی به الفُرقة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 عن عبدالله بن جعفر ، عن الحسن بن موسی ، عن علی بن حسان ، عن عبد الرحمن ،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وصیّاً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عبید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بإسناده ، عن إبراهیم بن هاشم ، عن ابن أبی عمیر ، عن المهلبی ،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فاجعله وصیّاً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بالصلاة والزکاة والصوم والحجّ ، ثمّ أمره إذا فعل ذلک أن ینصب علیّاً وصیّاً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 عن یحیی بن زکریا ، عن </w:t>
      </w:r>
    </w:p>
    <w:p>
      <w:pPr>
        <w:pStyle w:val="BookText"/>
        <w:rPr/>
      </w:pPr>
      <w:r>
        <w:rPr>
          <w:rFonts w:ascii="Amiri" w:hAnsi="Amiri" w:eastAsia="Amiri" w:cs="Amiri"/>
          <w:color w:val="111111"/>
          <w:sz w:val="28"/>
          <w:sz w:val="28"/>
          <w:szCs w:val="28"/>
          <w:rtl w:val="true"/>
          <w:lang w:bidi="ar-SA"/>
        </w:rPr>
        <w:t xml:space="preserve">علی بن حسّان ، عن عبد الرحمن بن کثیر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نبوتک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 عن أحمد بن محمد بن خالد ، عن محمد بن علی ، عن أبی جمیلة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للناس</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 عن أحمد بن محمّد بإسناده إلی المفضّل بن عمر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بالولایة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الرحمن بن محمّد بن عبد الرحمن العلوی الحسنی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ابراهیم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للولایة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 </w:t>
      </w:r>
      <w:bookmarkStart w:id="363" w:name="pg13497_124154"/>
    </w:p>
    <w:p>
      <w:pPr>
        <w:pStyle w:val="BookText"/>
        <w:rPr/>
      </w:pPr>
      <w:bookmarkEnd w:id="363"/>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وغیره ، عن سهل ، عن محمد بن عیسی ومحمد بن یحیی ومحمد بن الحسین جمیعاً ، عن محمد بن سنان ، عن اسماعیل بن جابر ، وعبد الکریم بن عمرو ، عن عبد الحمید ابن أبی الدیلم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عَلَمک وأَعلن وصیّک ، فأَعلمهم فضْلَه علانیة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مناقب آل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محمّد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اکمال الشریعة فانصب لهم علیّاً إماماً</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64" w:name="__RefHeading___Toc100448_1934241801"/>
      <w:bookmarkStart w:id="365" w:name="_Toc136"/>
      <w:bookmarkEnd w:id="364"/>
      <w:r>
        <w:rPr>
          <w:rtl w:val="true"/>
        </w:rPr>
        <w:t xml:space="preserve">باب </w:t>
      </w:r>
      <w:r>
        <w:rPr>
          <w:rtl w:val="true"/>
        </w:rPr>
        <w:t>(</w:t>
      </w:r>
      <w:r>
        <w:rPr/>
        <w:t>3</w:t>
      </w:r>
      <w:r>
        <w:rPr>
          <w:rtl w:val="true"/>
        </w:rPr>
        <w:t xml:space="preserve">) </w:t>
      </w:r>
      <w:r>
        <w:rPr>
          <w:rtl w:val="true"/>
        </w:rPr>
        <w:t>استحباب الدعاء بعد الصلاة</w:t>
      </w:r>
      <w:bookmarkEnd w:id="3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الصلاة المکتوبة فانصب إلی ربّک فی الدعاء ، وارغب إلیه فی المسألة یعطک ، وهو المروی عن أبی جعفر </w:t>
      </w:r>
      <w:bookmarkStart w:id="366" w:name="pg13497_124155"/>
    </w:p>
    <w:p>
      <w:pPr>
        <w:pStyle w:val="BookText"/>
        <w:rPr/>
      </w:pPr>
      <w:bookmarkEnd w:id="366"/>
      <w:r>
        <w:rPr>
          <w:rFonts w:ascii="IRNazanin" w:hAnsi="IRNazanin" w:eastAsia="IRNazanin"/>
          <w:color w:val="111111"/>
          <w:sz w:val="28"/>
          <w:sz w:val="28"/>
          <w:szCs w:val="28"/>
          <w:rtl w:val="true"/>
          <w:lang w:bidi="fa-IR"/>
        </w:rPr>
        <w:t xml:space="preserve">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الدعاء فی دُبُر الصلاة وأنت جالس</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قضیتَ الصلاة بعد أن تسلّم وأنت جالس ، فانصب فی الدعاء مِن أمْر الدنیا والآخرة ، وإذا فرغت من الدعاء فارغب 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یتقبَّلها منک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67" w:name="__RefHeading___Toc100450_1934241801"/>
      <w:bookmarkStart w:id="368" w:name="_Toc137"/>
      <w:bookmarkEnd w:id="367"/>
      <w:r>
        <w:rPr>
          <w:rtl w:val="true"/>
        </w:rPr>
        <w:t xml:space="preserve">باب </w:t>
      </w:r>
      <w:r>
        <w:rPr>
          <w:rtl w:val="true"/>
        </w:rPr>
        <w:t>(</w:t>
      </w:r>
      <w:r>
        <w:rPr/>
        <w:t>4</w:t>
      </w:r>
      <w:r>
        <w:rPr>
          <w:rtl w:val="true"/>
        </w:rPr>
        <w:t xml:space="preserve">) </w:t>
      </w:r>
      <w:r>
        <w:rPr>
          <w:rtl w:val="true"/>
        </w:rPr>
        <w:t>عدم اکراه الزوج المعسِر</w:t>
      </w:r>
      <w:bookmarkEnd w:id="3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 عن أبیه ، عن سعد ، عن أحمد بن محمد بن عیسی ، عن أبیه ، عن عبدالله بن المغیرة ، عن السکونی ، عن جعفر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استعدت علی زوجها أنّه لا یُنفق علیها ، وکان زوجها معسراً ، فأبی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یحبسه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 </w:t>
      </w:r>
      <w:bookmarkStart w:id="369" w:name="pg13497_124156"/>
    </w:p>
    <w:p>
      <w:pPr>
        <w:pStyle w:val="Heading2"/>
        <w:numPr>
          <w:ilvl w:val="1"/>
          <w:numId w:val="1"/>
        </w:numPr>
        <w:rPr/>
      </w:pPr>
      <w:bookmarkStart w:id="370" w:name="__RefHeading___Toc100452_1934241801"/>
      <w:bookmarkStart w:id="371" w:name="_Toc138"/>
      <w:bookmarkEnd w:id="369"/>
      <w:bookmarkEnd w:id="370"/>
      <w:r>
        <w:rPr>
          <w:rtl w:val="true"/>
        </w:rPr>
        <w:t>سورة التِّین</w:t>
      </w:r>
      <w:bookmarkEnd w:id="371"/>
    </w:p>
    <w:p>
      <w:pPr>
        <w:pStyle w:val="Heading3"/>
        <w:numPr>
          <w:ilvl w:val="2"/>
          <w:numId w:val="1"/>
        </w:numPr>
        <w:rPr/>
      </w:pPr>
      <w:bookmarkStart w:id="372" w:name="__RefHeading___Toc100454_1934241801"/>
      <w:bookmarkStart w:id="373" w:name="_Toc139"/>
      <w:bookmarkEnd w:id="372"/>
      <w:r>
        <w:rPr>
          <w:rtl w:val="true"/>
        </w:rPr>
        <w:t xml:space="preserve">باب </w:t>
      </w:r>
      <w:r>
        <w:rPr>
          <w:rtl w:val="true"/>
        </w:rPr>
        <w:t>(</w:t>
      </w:r>
      <w:r>
        <w:rPr/>
        <w:t>1</w:t>
      </w:r>
      <w:r>
        <w:rPr>
          <w:rtl w:val="true"/>
        </w:rPr>
        <w:t xml:space="preserve">) </w:t>
      </w:r>
      <w:r>
        <w:rPr>
          <w:rtl w:val="true"/>
        </w:rPr>
        <w:t>ثواب من قرأ سورة التِّین فی الفرائض والنوافل</w:t>
      </w:r>
      <w:bookmarkEnd w:id="373"/>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اسماعیل بن مهران ، عن الحسن ، عن شعیب العقرقوفی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فرائضه ونوافله أُعطی من الجنّة حیث یرضی ، إن شاء الله تعالی</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4" w:name="__RefHeading___Toc100456_1934241801"/>
      <w:bookmarkStart w:id="375" w:name="_Toc140"/>
      <w:bookmarkEnd w:id="374"/>
      <w:r>
        <w:rPr>
          <w:rtl w:val="true"/>
        </w:rPr>
        <w:t xml:space="preserve">باب </w:t>
      </w:r>
      <w:r>
        <w:rPr>
          <w:rtl w:val="true"/>
        </w:rPr>
        <w:t>(</w:t>
      </w:r>
      <w:r>
        <w:rPr/>
        <w:t>2</w:t>
      </w:r>
      <w:r>
        <w:rPr>
          <w:rtl w:val="true"/>
        </w:rPr>
        <w:t xml:space="preserve">) </w:t>
      </w:r>
      <w:r>
        <w:rPr>
          <w:rtl w:val="true"/>
        </w:rPr>
        <w:t>فائدة کتابة سورة التّین</w:t>
      </w:r>
      <w:bookmarkEnd w:id="37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کُتِبت وقُرأت علی شیء من الطعام ، صَرفَ الله عنه ما یضرّه ، وکان فیه الشفاء بقدرة الله تعالی</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bookmarkStart w:id="376" w:name="pg13497_124157"/>
    </w:p>
    <w:p>
      <w:pPr>
        <w:pStyle w:val="BookText"/>
        <w:rPr/>
      </w:pPr>
      <w:bookmarkEnd w:id="376"/>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الاَْمِینِ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فَلَهُمْ أَجْرٌ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بِأَحْکَمِ الْحَاکِمِینَ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377" w:name="__RefHeading___Toc100458_1934241801"/>
      <w:bookmarkStart w:id="378" w:name="_Toc141"/>
      <w:bookmarkEnd w:id="377"/>
      <w:r>
        <w:rPr>
          <w:rtl w:val="true"/>
        </w:rPr>
        <w:t xml:space="preserve">باب </w:t>
      </w:r>
      <w:r>
        <w:rPr>
          <w:rtl w:val="true"/>
        </w:rPr>
        <w:t>(</w:t>
      </w:r>
      <w:r>
        <w:rPr/>
        <w:t>3</w:t>
      </w:r>
      <w:r>
        <w:rPr>
          <w:rtl w:val="true"/>
        </w:rPr>
        <w:t xml:space="preserve">) </w:t>
      </w:r>
      <w:r>
        <w:rPr>
          <w:rtl w:val="true"/>
        </w:rPr>
        <w:t>تأویل التِّین والزیتون وطور سینین</w:t>
      </w:r>
      <w:bookmarkEnd w:id="378"/>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 عن عبدالله بن العلا ، عن محمّد بن شمّون ، عن عبدالله بن عبد الرحمن الأصم ، عن البطل ، عن</w:t>
      </w:r>
    </w:p>
    <w:p>
      <w:pPr>
        <w:pStyle w:val="BookText"/>
        <w:rPr/>
      </w:pPr>
      <w:r>
        <w:rPr>
          <w:rFonts w:ascii="Amiri" w:hAnsi="Amiri" w:eastAsia="Amiri" w:cs="Amiri"/>
          <w:color w:val="111111"/>
          <w:sz w:val="28"/>
          <w:sz w:val="28"/>
          <w:szCs w:val="28"/>
          <w:rtl w:val="true"/>
          <w:lang w:bidi="ar-SA"/>
        </w:rPr>
        <w:t xml:space="preserve">جمیل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وَالتِّینِ وَالزَّیْتُونِ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 عن محمد بن عیسی ، عن یونس ، عن یحیی الحلبی ، عن بدر ابن الولید ، عن أبی الربیع الشامی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وَالتِّینِ وَالزَّیْتُونِ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وَطُورِ سِینِینَ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التین والزیتون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 وطور 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علی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یحیی الحلبی ، عن عبدالله بن مسکان ، عن أبی الربیع الشامی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سِینِینَ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التین والزیتون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 وطور 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الرازی ، عن الحسن بن علی بن أبی عثمان ، عن موسی بن بکر ، عن أبی الحسن موسی بن جعفر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من البلدان </w:t>
      </w:r>
      <w:bookmarkStart w:id="379" w:name="pg13497_124159"/>
    </w:p>
    <w:p>
      <w:pPr>
        <w:pStyle w:val="BookText"/>
        <w:rPr/>
      </w:pPr>
      <w:bookmarkEnd w:id="379"/>
      <w:r>
        <w:rPr>
          <w:rFonts w:ascii="Amiri" w:hAnsi="Amiri" w:eastAsia="Amiri" w:cs="Amiri"/>
          <w:color w:val="111111"/>
          <w:sz w:val="28"/>
          <w:sz w:val="28"/>
          <w:szCs w:val="28"/>
          <w:rtl w:val="true"/>
          <w:lang w:bidi="ar-SA"/>
        </w:rPr>
        <w:t xml:space="preserve">أربعة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w:t>
      </w:r>
    </w:p>
    <w:p>
      <w:pPr>
        <w:pStyle w:val="BookText"/>
        <w:rPr/>
      </w:pPr>
      <w:r>
        <w:rPr>
          <w:rFonts w:ascii="Amiri" w:hAnsi="Amiri" w:eastAsia="Amiri" w:cs="Amiri"/>
          <w:color w:val="111111"/>
          <w:sz w:val="28"/>
          <w:sz w:val="28"/>
          <w:szCs w:val="28"/>
          <w:rtl w:val="true"/>
          <w:lang w:bidi="ar-SA"/>
        </w:rPr>
        <w:t xml:space="preserve">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الاَْمِینِ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المدینة ،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المقدس ، وطور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الکوفة ، وهذا البلد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0" w:name="__RefHeading___Toc100460_1934241801"/>
      <w:bookmarkStart w:id="381" w:name="_Toc142"/>
      <w:bookmarkEnd w:id="380"/>
      <w:r>
        <w:rPr>
          <w:rtl w:val="true"/>
        </w:rPr>
        <w:t xml:space="preserve">باب </w:t>
      </w:r>
      <w:r>
        <w:rPr>
          <w:rtl w:val="true"/>
        </w:rPr>
        <w:t>(</w:t>
      </w:r>
      <w:r>
        <w:rPr/>
        <w:t>4</w:t>
      </w:r>
      <w:r>
        <w:rPr>
          <w:rtl w:val="true"/>
        </w:rPr>
        <w:t xml:space="preserve">) </w:t>
      </w:r>
      <w:r>
        <w:rPr>
          <w:rtl w:val="true"/>
        </w:rPr>
        <w:t>قوام الإنسان بأربعة</w:t>
      </w:r>
      <w:bookmarkEnd w:id="381"/>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بن أبی الخطّاب ، عن محمّد بن سنان ، عن المفضّل بن عمر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الإنسان وبقاءه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بالنار والنور والریح والماء ، فبالنار یأکل ویشرب ، وبالنور یبصر ویعقل ، وبالرّیح یسمع ویشمّ ، وبالماء یجد لذّة الطعام والشّراب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فلولا النار فی معدته لما هضمت الطعام والشّراب ، ولولا أنّ النور فی بصره لما أبصر ولا عقل ، ولولا الرّیح لما التهبت نار المعدة ، ولولا الماء لم یجد لذّة الطعام والشراب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382" w:name="pg13497_124160"/>
    </w:p>
    <w:p>
      <w:pPr>
        <w:pStyle w:val="BookText"/>
        <w:rPr/>
      </w:pPr>
      <w:bookmarkEnd w:id="382"/>
      <w:r>
        <w:rPr>
          <w:rFonts w:ascii="IRNazanin" w:hAnsi="IRNazanin" w:eastAsia="IRNazanin"/>
          <w:color w:val="111111"/>
          <w:sz w:val="28"/>
          <w:sz w:val="28"/>
          <w:szCs w:val="28"/>
          <w:rtl w:val="true"/>
          <w:lang w:bidi="fa-IR"/>
        </w:rPr>
        <w:t xml:space="preserve">حدّثنا محمّد بن یحیی العطّار ، عن محمّد بن أحمد ، عن درست ، عن أبی الأصبغ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الجسد علی أربعة أشیاء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والعقل والدّم والنفس ، فإذا خرج الروح تبعه العقل ، وإذا رأی الروح شیئاً حفظه علیه العقل وبقی الدّم والنفس</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3" w:name="__RefHeading___Toc100462_1934241801"/>
      <w:bookmarkStart w:id="384" w:name="_Toc143"/>
      <w:bookmarkEnd w:id="383"/>
      <w:r>
        <w:rPr>
          <w:rtl w:val="true"/>
        </w:rPr>
        <w:t xml:space="preserve">باب </w:t>
      </w:r>
      <w:r>
        <w:rPr>
          <w:rtl w:val="true"/>
        </w:rPr>
        <w:t>(</w:t>
      </w:r>
      <w:r>
        <w:rPr/>
        <w:t>5</w:t>
      </w:r>
      <w:r>
        <w:rPr>
          <w:rtl w:val="true"/>
        </w:rPr>
        <w:t xml:space="preserve">) </w:t>
      </w:r>
      <w:r>
        <w:rPr>
          <w:rtl w:val="true"/>
        </w:rPr>
        <w:t>المؤمنون وأمیرهم</w:t>
      </w:r>
      <w:bookmarkEnd w:id="384"/>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محمّد الزهری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وَعَمِلُوا الصَّالِحَاتِ فَلَهُمْ أَجْرٌ غَیْرُ مَمْنُون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هم سلمان الفارسی والمقداد الأسود وعمّار وأبو ذر وأمیر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العلوی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إبراهیم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الفزاری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 </w:t>
      </w:r>
      <w:bookmarkStart w:id="385" w:name="pg13497_124161"/>
    </w:p>
    <w:p>
      <w:pPr>
        <w:pStyle w:val="BookText"/>
        <w:rPr/>
      </w:pPr>
      <w:bookmarkEnd w:id="38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86" w:name="__RefHeading___Toc100464_1934241801"/>
      <w:bookmarkStart w:id="387" w:name="_Toc144"/>
      <w:bookmarkEnd w:id="386"/>
      <w:r>
        <w:rPr>
          <w:rtl w:val="true"/>
        </w:rPr>
        <w:t xml:space="preserve">باب </w:t>
      </w:r>
      <w:r>
        <w:rPr>
          <w:rtl w:val="true"/>
        </w:rPr>
        <w:t>(</w:t>
      </w:r>
      <w:r>
        <w:rPr/>
        <w:t>6</w:t>
      </w:r>
      <w:r>
        <w:rPr>
          <w:rtl w:val="true"/>
        </w:rPr>
        <w:t xml:space="preserve">) </w:t>
      </w:r>
      <w:r>
        <w:rPr>
          <w:rtl w:val="true"/>
        </w:rPr>
        <w:t>ما یستحب قوله بعد الفراغ من السورة</w:t>
      </w:r>
      <w:bookmarkEnd w:id="38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الیقطینی ، عن القاسم بن یحیی ، عن جدّه الحسن بن راشد ، عن أبی بصیر ومحمد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حدیث الأربعمائة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فقولوا فی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علی ذلک من الشاهدین</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 </w:t>
      </w:r>
      <w:bookmarkStart w:id="388" w:name="pg13497_124162"/>
    </w:p>
    <w:p>
      <w:pPr>
        <w:pStyle w:val="Heading2"/>
        <w:numPr>
          <w:ilvl w:val="1"/>
          <w:numId w:val="1"/>
        </w:numPr>
        <w:rPr/>
      </w:pPr>
      <w:bookmarkStart w:id="389" w:name="__RefHeading___Toc100466_1934241801"/>
      <w:bookmarkStart w:id="390" w:name="_Toc145"/>
      <w:bookmarkEnd w:id="388"/>
      <w:bookmarkEnd w:id="389"/>
      <w:r>
        <w:rPr>
          <w:rtl w:val="true"/>
        </w:rPr>
        <w:t>سورة العَلَق</w:t>
      </w:r>
      <w:bookmarkEnd w:id="390"/>
    </w:p>
    <w:p>
      <w:pPr>
        <w:pStyle w:val="Heading3"/>
        <w:numPr>
          <w:ilvl w:val="2"/>
          <w:numId w:val="1"/>
        </w:numPr>
        <w:rPr/>
      </w:pPr>
      <w:bookmarkStart w:id="391" w:name="__RefHeading___Toc100468_1934241801"/>
      <w:bookmarkStart w:id="392" w:name="_Toc146"/>
      <w:bookmarkEnd w:id="391"/>
      <w:r>
        <w:rPr>
          <w:rtl w:val="true"/>
        </w:rPr>
        <w:t xml:space="preserve">باب </w:t>
      </w:r>
      <w:r>
        <w:rPr>
          <w:rtl w:val="true"/>
        </w:rPr>
        <w:t>(</w:t>
      </w:r>
      <w:r>
        <w:rPr/>
        <w:t>1</w:t>
      </w:r>
      <w:r>
        <w:rPr>
          <w:rtl w:val="true"/>
        </w:rPr>
        <w:t xml:space="preserve">) </w:t>
      </w:r>
      <w:r>
        <w:rPr>
          <w:rtl w:val="true"/>
        </w:rPr>
        <w:t>ثواب قراءة سورة العَلَق</w:t>
      </w:r>
      <w:bookmarkEnd w:id="392"/>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ابن مسکان ، عن سلیمان بن خالد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فی یومه أو لیلته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فی یومه أو لیلته مات شهیداً ، وبعثه الله شهیداً وأحیاه شهیداً ، وکان کمن ضرب بسیفه فی سبیل الله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3" w:name="__RefHeading___Toc100470_1934241801"/>
      <w:bookmarkStart w:id="394" w:name="_Toc147"/>
      <w:bookmarkEnd w:id="393"/>
      <w:r>
        <w:rPr>
          <w:rtl w:val="true"/>
        </w:rPr>
        <w:t xml:space="preserve">باب </w:t>
      </w:r>
      <w:r>
        <w:rPr>
          <w:rtl w:val="true"/>
        </w:rPr>
        <w:t>(</w:t>
      </w:r>
      <w:r>
        <w:rPr/>
        <w:t>2</w:t>
      </w:r>
      <w:r>
        <w:rPr>
          <w:rtl w:val="true"/>
        </w:rPr>
        <w:t xml:space="preserve">) </w:t>
      </w:r>
      <w:r>
        <w:rPr>
          <w:rtl w:val="true"/>
        </w:rPr>
        <w:t>فائدة قراءة سورة العَلق</w:t>
      </w:r>
      <w:bookmarkEnd w:id="39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وهو متوجِّه فی سفره کُفی شرّه ، ومن قرأها وهو </w:t>
      </w:r>
      <w:bookmarkStart w:id="395" w:name="pg13497_124163"/>
    </w:p>
    <w:p>
      <w:pPr>
        <w:pStyle w:val="BookText"/>
        <w:rPr/>
      </w:pPr>
      <w:bookmarkEnd w:id="395"/>
      <w:r>
        <w:rPr>
          <w:rFonts w:ascii="IRNazanin" w:hAnsi="IRNazanin" w:eastAsia="IRNazanin"/>
          <w:color w:val="111111"/>
          <w:sz w:val="28"/>
          <w:sz w:val="28"/>
          <w:szCs w:val="28"/>
          <w:rtl w:val="true"/>
          <w:lang w:bidi="fa-IR"/>
        </w:rPr>
        <w:t>راکب البحر سَلِم من أَلمه بقدرة الله تعالی</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وَرَبُّکَ الاَْکْرَمُ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396" w:name="__RefHeading___Toc100472_1934241801"/>
      <w:bookmarkStart w:id="397" w:name="_Toc148"/>
      <w:bookmarkEnd w:id="396"/>
      <w:r>
        <w:rPr>
          <w:rtl w:val="true"/>
        </w:rPr>
        <w:t xml:space="preserve">باب </w:t>
      </w:r>
      <w:r>
        <w:rPr>
          <w:rtl w:val="true"/>
        </w:rPr>
        <w:t>(</w:t>
      </w:r>
      <w:r>
        <w:rPr/>
        <w:t>3</w:t>
      </w:r>
      <w:r>
        <w:rPr>
          <w:rtl w:val="true"/>
        </w:rPr>
        <w:t xml:space="preserve">) </w:t>
      </w:r>
      <w:r>
        <w:rPr>
          <w:rtl w:val="true"/>
        </w:rPr>
        <w:t>أوّل سورة وآخر سورة نزلت علی رسول الله</w:t>
      </w:r>
      <w:bookmarkEnd w:id="39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 عن أحمد بن محمّد ، وسهل بن زیاد ، عن منصور بن العباس ، عن محمّد بن الحسن بن السری ، عن عمّه علی بن السری ، عن أبی</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اقْرَأْ بِاسْمِ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علی بن إبراهیم ابن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إبراهیم بن هاشم ، عن علی بن معبّد ، عن الحسین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أبی یحدّث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سورة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w:t>
      </w:r>
      <w:bookmarkStart w:id="398" w:name="pg13497_124164"/>
    </w:p>
    <w:p>
      <w:pPr>
        <w:pStyle w:val="BookText"/>
        <w:rPr/>
      </w:pPr>
      <w:bookmarkEnd w:id="398"/>
      <w:r>
        <w:rPr>
          <w:rFonts w:ascii="Amiri" w:hAnsi="Amiri" w:eastAsia="Amiri" w:cs="Amiri"/>
          <w:color w:val="111111"/>
          <w:sz w:val="28"/>
          <w:sz w:val="28"/>
          <w:szCs w:val="28"/>
          <w:rtl w:val="true"/>
          <w:lang w:bidi="ar-SA"/>
        </w:rPr>
        <w:t>اللهِ الرَّحْمَنِ الرَّحِیمِ 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 الاِْنسَانَ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399" w:name="__RefHeading___Toc100474_1934241801"/>
      <w:bookmarkStart w:id="400" w:name="_Toc149"/>
      <w:bookmarkEnd w:id="399"/>
      <w:r>
        <w:rPr>
          <w:rtl w:val="true"/>
        </w:rPr>
        <w:t xml:space="preserve">باب </w:t>
      </w:r>
      <w:r>
        <w:rPr>
          <w:rtl w:val="true"/>
        </w:rPr>
        <w:t>(</w:t>
      </w:r>
      <w:r>
        <w:rPr/>
        <w:t>4</w:t>
      </w:r>
      <w:r>
        <w:rPr>
          <w:rtl w:val="true"/>
        </w:rPr>
        <w:t xml:space="preserve">) </w:t>
      </w:r>
      <w:r>
        <w:rPr>
          <w:rtl w:val="true"/>
        </w:rPr>
        <w:t>طغیان الانسان وبعض المخلوقات</w:t>
      </w:r>
      <w:bookmarkEnd w:id="40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هارون بن مسلم ، عن مسعدة بن صدقة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إلاّ وقد أمّر علیه آخر یغلبه فیه ، وذلک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البحار السُّفلی فَخَرت وزخرت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یغلبنی ؟ فخلق الأرض فسطحها علی ظهرها فذلّت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الأرض فخرت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یغلبنی ؟ فخلق الجبال فأثبتها علی ظهرها أوتاداً من أن تمید بما علیها ، فذلّت الأرض واستقرّت ، ثمّ إنّ الجبال فخرت علی الأرض فشمخت واستطالت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یغلبنی ؟ فخلق الحدید فقطعها فقرّت الجبال وذلّت ، ثمّ إنَّ الحدید فخر علی الجبال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یغلبنی ؟ فخلق النار فأذابت الحدید فذلّ </w:t>
      </w:r>
      <w:bookmarkStart w:id="401" w:name="pg13497_124165"/>
    </w:p>
    <w:p>
      <w:pPr>
        <w:pStyle w:val="BookText"/>
        <w:rPr/>
      </w:pPr>
      <w:bookmarkEnd w:id="401"/>
      <w:r>
        <w:rPr>
          <w:rFonts w:ascii="IRNazanin" w:hAnsi="IRNazanin" w:eastAsia="IRNazanin"/>
          <w:color w:val="111111"/>
          <w:sz w:val="28"/>
          <w:sz w:val="28"/>
          <w:szCs w:val="28"/>
          <w:rtl w:val="true"/>
          <w:lang w:bidi="fa-IR"/>
        </w:rPr>
        <w:t xml:space="preserve">الحدید ، ثمّ إنّ النار زفرت وشهقت وفخرت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یغلبنی ؟ فخلق الماء فأطفأها فذلّت ، ثمّ إنّ الماء فخر وزخر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یغلبنی ؟ فخلق الریح فحرّکت أمواجه وأثارت ما فی قعره وحبسته عن مجاریه فذلّ الماء ، ثمّ إنّ الریح فخرت</w:t>
      </w:r>
    </w:p>
    <w:p>
      <w:pPr>
        <w:pStyle w:val="BookText"/>
        <w:rPr/>
      </w:pPr>
      <w:r>
        <w:rPr>
          <w:rFonts w:ascii="IRNazanin" w:hAnsi="IRNazanin" w:eastAsia="IRNazanin"/>
          <w:color w:val="111111"/>
          <w:sz w:val="28"/>
          <w:sz w:val="28"/>
          <w:szCs w:val="28"/>
          <w:rtl w:val="true"/>
          <w:lang w:bidi="fa-IR"/>
        </w:rPr>
        <w:t xml:space="preserve">وعصفت وأرخت أذیالها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یغلبنی ؟ فخلق الإنسان فبنی واحتال واتخذ ما یستتر به من الریح وغیرها فذلّت الریح ، ثمّ إنّ الإنسان طغی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أشدّ منّی قوّة ؟ فخلق الله له الموت فقهره فذلّ الإنسان ، ثمّ إنّ الموت فخر فی نفسه ، فقال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تفخر فإنّی ذابحک بین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الجنّة وأهل النار ، ثمّ لا اُحییک أبداً ، فتُرجی أو تُخاف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والحلم یغلب الغضب ، والرّحمة تغلب السخط ، والصدقة تغلب الخطیئة ،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أشبه هذا ممّا قد یغلب غیره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Heading3"/>
        <w:numPr>
          <w:ilvl w:val="2"/>
          <w:numId w:val="1"/>
        </w:numPr>
        <w:rPr/>
      </w:pPr>
      <w:bookmarkStart w:id="402" w:name="__RefHeading___Toc100476_1934241801"/>
      <w:bookmarkStart w:id="403" w:name="_Toc150"/>
      <w:bookmarkEnd w:id="402"/>
      <w:r>
        <w:rPr>
          <w:rtl w:val="true"/>
        </w:rPr>
        <w:t xml:space="preserve">باب </w:t>
      </w:r>
      <w:r>
        <w:rPr>
          <w:rtl w:val="true"/>
        </w:rPr>
        <w:t>(</w:t>
      </w:r>
      <w:r>
        <w:rPr/>
        <w:t>5</w:t>
      </w:r>
      <w:r>
        <w:rPr>
          <w:rtl w:val="true"/>
        </w:rPr>
        <w:t xml:space="preserve">) </w:t>
      </w:r>
      <w:r>
        <w:rPr>
          <w:rtl w:val="true"/>
        </w:rPr>
        <w:t>أقرب ما یکون العبد من ربّه</w:t>
      </w:r>
      <w:bookmarkEnd w:id="40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أقرب ما یکون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إلی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ساجد ،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 </w:t>
      </w:r>
      <w:bookmarkStart w:id="404" w:name="pg13497_124167"/>
    </w:p>
    <w:p>
      <w:pPr>
        <w:pStyle w:val="Heading2"/>
        <w:numPr>
          <w:ilvl w:val="1"/>
          <w:numId w:val="1"/>
        </w:numPr>
        <w:rPr/>
      </w:pPr>
      <w:bookmarkStart w:id="405" w:name="__RefHeading___Toc100478_1934241801"/>
      <w:bookmarkStart w:id="406" w:name="_Toc151"/>
      <w:bookmarkEnd w:id="404"/>
      <w:bookmarkEnd w:id="405"/>
      <w:r>
        <w:rPr>
          <w:rtl w:val="true"/>
        </w:rPr>
        <w:t>سورة القَدر</w:t>
      </w:r>
      <w:bookmarkEnd w:id="406"/>
    </w:p>
    <w:p>
      <w:pPr>
        <w:pStyle w:val="Heading3"/>
        <w:numPr>
          <w:ilvl w:val="2"/>
          <w:numId w:val="1"/>
        </w:numPr>
        <w:rPr/>
      </w:pPr>
      <w:bookmarkStart w:id="407" w:name="__RefHeading___Toc100480_1934241801"/>
      <w:bookmarkStart w:id="408" w:name="_Toc152"/>
      <w:bookmarkEnd w:id="407"/>
      <w:r>
        <w:rPr>
          <w:rtl w:val="true"/>
        </w:rPr>
        <w:t xml:space="preserve">باب </w:t>
      </w:r>
      <w:r>
        <w:rPr>
          <w:rtl w:val="true"/>
        </w:rPr>
        <w:t>(</w:t>
      </w:r>
      <w:r>
        <w:rPr/>
        <w:t>1</w:t>
      </w:r>
      <w:r>
        <w:rPr>
          <w:rtl w:val="true"/>
        </w:rPr>
        <w:t xml:space="preserve">) </w:t>
      </w:r>
      <w:r>
        <w:rPr>
          <w:rtl w:val="true"/>
        </w:rPr>
        <w:t>ثواب من قرأ سورة القَدر فی الفریضة</w:t>
      </w:r>
      <w:bookmarkEnd w:id="408"/>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إدریس ، عن محمّد بن أحمد ، عن محمّد بن حسّان ، عن إسماعیل بن مهران ، عن الحسن ، عن أبیه ، عن الحسین بن أبی العلاء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فریضة من فرائض الله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ما مضی ، فاستأنِف العمل</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9" w:name="__RefHeading___Toc100482_1934241801"/>
      <w:bookmarkStart w:id="410" w:name="_Toc153"/>
      <w:bookmarkEnd w:id="409"/>
      <w:r>
        <w:rPr>
          <w:rtl w:val="true"/>
        </w:rPr>
        <w:t xml:space="preserve">باب </w:t>
      </w:r>
      <w:r>
        <w:rPr>
          <w:rtl w:val="true"/>
        </w:rPr>
        <w:t>(</w:t>
      </w:r>
      <w:r>
        <w:rPr/>
        <w:t>2</w:t>
      </w:r>
      <w:r>
        <w:rPr>
          <w:rtl w:val="true"/>
        </w:rPr>
        <w:t xml:space="preserve">) </w:t>
      </w:r>
      <w:r>
        <w:rPr>
          <w:rtl w:val="true"/>
        </w:rPr>
        <w:t>فائدة قراءة سورة القدر</w:t>
      </w:r>
      <w:bookmarkEnd w:id="41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بعد عشاء الآخرة خمس عشرة مرّة ، کان فی أمان الله إلی تلک اللیلة الأخری ، ومن قرأها فی کلّ لیلة سبع مرّات أمن فی تلک </w:t>
      </w:r>
      <w:bookmarkStart w:id="411" w:name="pg13497_124168"/>
    </w:p>
    <w:p>
      <w:pPr>
        <w:pStyle w:val="BookText"/>
        <w:rPr/>
      </w:pPr>
      <w:bookmarkEnd w:id="411"/>
      <w:r>
        <w:rPr>
          <w:rFonts w:ascii="IRNazanin" w:hAnsi="IRNazanin" w:eastAsia="IRNazanin"/>
          <w:color w:val="111111"/>
          <w:sz w:val="28"/>
          <w:sz w:val="28"/>
          <w:szCs w:val="28"/>
          <w:rtl w:val="true"/>
          <w:lang w:bidi="fa-IR"/>
        </w:rPr>
        <w:t>اللیلة إلی طلوع الفجر ، ومن قرأها علی ما یُدّخر ذهباً أو فضّة أو أثاث بارک الله فیه من جمیع ما یضرّه ، وإن قُرأت علی ما فیه غَلّة نفعه بإذن الله تعالی</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2" w:name="__RefHeading___Toc100484_1934241801"/>
      <w:bookmarkStart w:id="413" w:name="_Toc154"/>
      <w:bookmarkEnd w:id="412"/>
      <w:r>
        <w:rPr>
          <w:rtl w:val="true"/>
        </w:rPr>
        <w:t xml:space="preserve">باب </w:t>
      </w:r>
      <w:r>
        <w:rPr>
          <w:rtl w:val="true"/>
        </w:rPr>
        <w:t>(</w:t>
      </w:r>
      <w:r>
        <w:rPr/>
        <w:t>3</w:t>
      </w:r>
      <w:r>
        <w:rPr>
          <w:rtl w:val="true"/>
        </w:rPr>
        <w:t xml:space="preserve">) </w:t>
      </w:r>
      <w:r>
        <w:rPr>
          <w:rtl w:val="true"/>
        </w:rPr>
        <w:t>عظمة لیلة القدر</w:t>
      </w:r>
      <w:bookmarkEnd w:id="41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عبدالله بن المغیرة ، عن عمرو الشامی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الشهور عند الله اثنا عشر شهراً فی کتاب الله یوم خلق السماوات والأرض ، فغرّة الشهور شهر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شهر رمضان ، وقلب شهر رمضان لیلة القدر ، ونزل القرآن فی أوّل لیلة من شهر رمضان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علی ابتداء النزول علیه تدریجاً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 الشهر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ومحمّد بن الحسن ، عن سهل بن زیاد ومحمد بن یحیی ، عن أحمد بن محمّد جمیعاً ، عن الحسن بن العبّاس بن الحریش ، عن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أنزل الله القرآن فی لیلة القدر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أَدْرَاکَ مَا لَیْلَةُ الْقَدْرِ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فیها لیلة القدر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تدری لِمَ هی خیر من ألف شهر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تنزّل فیهاالملائکة والروح بإذن ربّهم من کلّ أمر ، وإذا 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فقد رضیه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علیک یا محمّد ملائکتی وروحی بسلامی من أول ما یهبطون إلی مطلع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فی بعض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فِتْنَةً لاَّ تُصِیبَنَّ الَّذِینَ ظَلَمُواْ مِنکُمْ </w:t>
      </w:r>
      <w:bookmarkStart w:id="414" w:name="pg13497_124170"/>
    </w:p>
    <w:p>
      <w:pPr>
        <w:pStyle w:val="BookText"/>
        <w:rPr/>
      </w:pPr>
      <w:bookmarkEnd w:id="414"/>
      <w:r>
        <w:rPr>
          <w:rFonts w:ascii="Amiri" w:hAnsi="Amiri" w:eastAsia="Amiri" w:cs="Amiri"/>
          <w:color w:val="111111"/>
          <w:sz w:val="28"/>
          <w:sz w:val="28"/>
          <w:szCs w:val="28"/>
          <w:rtl w:val="true"/>
          <w:lang w:bidi="ar-SA"/>
        </w:rPr>
        <w:t>خَآصَّةً</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بعض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w:t>
      </w:r>
    </w:p>
    <w:p>
      <w:pPr>
        <w:pStyle w:val="BookText"/>
        <w:rPr/>
      </w:pPr>
      <w:r>
        <w:rPr>
          <w:rFonts w:ascii="Amiri" w:hAnsi="Amiri" w:eastAsia="Amiri" w:cs="Amiri"/>
          <w:color w:val="111111"/>
          <w:sz w:val="28"/>
          <w:sz w:val="28"/>
          <w:szCs w:val="28"/>
          <w:rtl w:val="true"/>
          <w:lang w:bidi="ar-SA"/>
        </w:rPr>
        <w:t>وَسَیَجْزِی اللّهُ الشَّاکِرِینَ</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الآیة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حین یموت یقول أهل الخلاف لأمر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مضت لیلة القدر مع رسول الله ، فهذه فتنة أصابتهم خاصّة ، وبها ارتدّوا علی أعقابهم لأنّهم 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تذهب ، فلابدّ أن یکون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أمر ، وإذا أقروا بالأمر لم یکن له من صاحب بُدّ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5" w:name="__RefHeading___Toc100486_1934241801"/>
      <w:bookmarkStart w:id="416" w:name="_Toc155"/>
      <w:bookmarkEnd w:id="415"/>
      <w:r>
        <w:rPr>
          <w:rtl w:val="true"/>
        </w:rPr>
        <w:t xml:space="preserve">باب </w:t>
      </w:r>
      <w:r>
        <w:rPr>
          <w:rtl w:val="true"/>
        </w:rPr>
        <w:t>(</w:t>
      </w:r>
      <w:r>
        <w:rPr/>
        <w:t>4</w:t>
      </w:r>
      <w:r>
        <w:rPr>
          <w:rtl w:val="true"/>
        </w:rPr>
        <w:t xml:space="preserve">) </w:t>
      </w:r>
      <w:r>
        <w:rPr>
          <w:rtl w:val="true"/>
        </w:rPr>
        <w:t>الاستشفاء بسورة القدر</w:t>
      </w:r>
      <w:bookmarkEnd w:id="41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أحمد بن اسحاق وعلیّ بن إبراهیم ، عن أبیه جمیعاً ، عن بکر بن محمد الأزدی ، عن رجل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العوذة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قلّة جدیدة ، فتجعل فیها ماءً ثمّ تقرأ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 ثمّ تُعلَّق وتشرب </w:t>
      </w:r>
      <w:bookmarkStart w:id="417" w:name="pg13497_124171"/>
    </w:p>
    <w:p>
      <w:pPr>
        <w:pStyle w:val="BookText"/>
        <w:rPr/>
      </w:pPr>
      <w:bookmarkEnd w:id="417"/>
      <w:r>
        <w:rPr>
          <w:rFonts w:ascii="IRNazanin" w:hAnsi="IRNazanin" w:eastAsia="IRNazanin"/>
          <w:color w:val="111111"/>
          <w:sz w:val="28"/>
          <w:sz w:val="28"/>
          <w:szCs w:val="28"/>
          <w:rtl w:val="true"/>
          <w:lang w:bidi="fa-IR"/>
        </w:rPr>
        <w:t>منها وتتوضّأ ، ویُزاد فیها ماء ، إن شاء الله</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یوسف المؤذّن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بکر بن محمد الأزدی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أصحابه وأولیاءه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به علّة فلیأخذ قلّة جدیدة ولیجعل فیها الماء ولیستق الماء بنفسه ولیقرأ علی الماء سورة إنّا أنزلناه علی الترتیل ثلاثین مرّة ثمّ لیشرب من ذلک الماء ولیتوضّأ ولیمسح به وکلّما نقص زاد فیه، فإنّه لا یظهر ذلک ثلاثة أیّام إلاّ ویعافیه الله تعالی من ذلک الدّاء</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8" w:name="__RefHeading___Toc100488_1934241801"/>
      <w:bookmarkStart w:id="419" w:name="_Toc156"/>
      <w:bookmarkEnd w:id="418"/>
      <w:r>
        <w:rPr>
          <w:rtl w:val="true"/>
        </w:rPr>
        <w:t xml:space="preserve">باب </w:t>
      </w:r>
      <w:r>
        <w:rPr>
          <w:rtl w:val="true"/>
        </w:rPr>
        <w:t>(</w:t>
      </w:r>
      <w:r>
        <w:rPr/>
        <w:t>5</w:t>
      </w:r>
      <w:r>
        <w:rPr>
          <w:rtl w:val="true"/>
        </w:rPr>
        <w:t xml:space="preserve">) </w:t>
      </w:r>
      <w:r>
        <w:rPr>
          <w:rtl w:val="true"/>
        </w:rPr>
        <w:t>قراءة سورة القدر علی الثوب الجدید</w:t>
      </w:r>
      <w:bookmarkEnd w:id="41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 عن صالح بن أبی حمّاد ، عن غیر واحد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ثنتین وثلاثین مرّة فی إناء جدید ورشّ به ثوبه الجدید إذا لبسه لم یزل یأکل فی سعة ما بقی منه سلک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 </w:t>
      </w:r>
      <w:bookmarkStart w:id="420" w:name="pg13497_124172"/>
    </w:p>
    <w:p>
      <w:pPr>
        <w:pStyle w:val="Heading3"/>
        <w:numPr>
          <w:ilvl w:val="2"/>
          <w:numId w:val="1"/>
        </w:numPr>
        <w:rPr/>
      </w:pPr>
      <w:bookmarkStart w:id="421" w:name="__RefHeading___Toc100490_1934241801"/>
      <w:bookmarkStart w:id="422" w:name="_Toc157"/>
      <w:bookmarkEnd w:id="420"/>
      <w:bookmarkEnd w:id="421"/>
      <w:r>
        <w:rPr>
          <w:rtl w:val="true"/>
        </w:rPr>
        <w:t xml:space="preserve">باب </w:t>
      </w:r>
      <w:r>
        <w:rPr>
          <w:rtl w:val="true"/>
        </w:rPr>
        <w:t>(</w:t>
      </w:r>
      <w:r>
        <w:rPr/>
        <w:t>6</w:t>
      </w:r>
      <w:r>
        <w:rPr>
          <w:rtl w:val="true"/>
        </w:rPr>
        <w:t xml:space="preserve">) </w:t>
      </w:r>
      <w:r>
        <w:rPr>
          <w:rtl w:val="true"/>
        </w:rPr>
        <w:t>ثواب قراءة سورة القدر فی الصلاة</w:t>
      </w:r>
      <w:bookmarkEnd w:id="422"/>
    </w:p>
    <w:p>
      <w:p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فی صلاة رُفعتْ فی علیّین مقبولة مضاعفة ، ومَن قرأها ثمّ دعا رُفع دعاءَه إلی اللَّوح المحفوظ مستجاباً ، ومن قرأها حُبّب إلی الناس ، فلو طلب من رجل أن یخرج منه ماله بعد قراءتها حین یقابله لَفَعل ، ومن خاف سلطاناً فقرأها حین ینظر إلی وجهه غلب عنه</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قرأها حین یرید الخصومة أُعطی الظفر ، ومن یشفع بها إلی الله تعالی شفعه وأعطاه سؤله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قلتُ لصدقتُ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قاریها لا یفرغ من قراءتها ، حتّی یکتب له براءة من النار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3" w:name="__RefHeading___Toc100492_1934241801"/>
      <w:bookmarkStart w:id="424" w:name="_Toc158"/>
      <w:bookmarkEnd w:id="423"/>
      <w:r>
        <w:rPr>
          <w:rtl w:val="true"/>
        </w:rPr>
        <w:t xml:space="preserve">باب </w:t>
      </w:r>
      <w:r>
        <w:rPr>
          <w:rtl w:val="true"/>
        </w:rPr>
        <w:t>(</w:t>
      </w:r>
      <w:r>
        <w:rPr/>
        <w:t>7</w:t>
      </w:r>
      <w:r>
        <w:rPr>
          <w:rtl w:val="true"/>
        </w:rPr>
        <w:t xml:space="preserve">) </w:t>
      </w:r>
      <w:r>
        <w:rPr>
          <w:rtl w:val="true"/>
        </w:rPr>
        <w:t>سورة القدر نور</w:t>
      </w:r>
      <w:bookmarkEnd w:id="4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عزّ الدین الحسن بن ناصر بن إبراهیم الحدّاد العاملی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الذی یسعی بین یدی المؤمنین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 </w:t>
      </w:r>
      <w:bookmarkStart w:id="425" w:name="pg13497_124173"/>
    </w:p>
    <w:p>
      <w:pPr>
        <w:pStyle w:val="Heading3"/>
        <w:numPr>
          <w:ilvl w:val="2"/>
          <w:numId w:val="1"/>
        </w:numPr>
        <w:rPr/>
      </w:pPr>
      <w:bookmarkStart w:id="426" w:name="__RefHeading___Toc100494_1934241801"/>
      <w:bookmarkStart w:id="427" w:name="_Toc159"/>
      <w:bookmarkEnd w:id="425"/>
      <w:bookmarkEnd w:id="426"/>
      <w:r>
        <w:rPr>
          <w:rtl w:val="true"/>
        </w:rPr>
        <w:t xml:space="preserve">باب </w:t>
      </w:r>
      <w:r>
        <w:rPr>
          <w:rtl w:val="true"/>
        </w:rPr>
        <w:t>(</w:t>
      </w:r>
      <w:r>
        <w:rPr/>
        <w:t>8</w:t>
      </w:r>
      <w:r>
        <w:rPr>
          <w:rtl w:val="true"/>
        </w:rPr>
        <w:t xml:space="preserve">) </w:t>
      </w:r>
      <w:r>
        <w:rPr>
          <w:rtl w:val="true"/>
        </w:rPr>
        <w:t>الملائکة تُعظّم سورة القدر</w:t>
      </w:r>
      <w:bookmarkEnd w:id="427"/>
    </w:p>
    <w:p>
      <w:p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لسورة القدر لساناً وشفتین ، ولقد نَفَخ الله فیها من روحه ، کما نفخ فی آدم ، وإنّها لفی البیت المعمور ، یطوف بها کلَّ یوم ألف ملک یعظّمونها إلی یوم القیامة ، وإنّها لفی خزائن الرحمة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8" w:name="__RefHeading___Toc100496_1934241801"/>
      <w:bookmarkStart w:id="429" w:name="_Toc160"/>
      <w:bookmarkEnd w:id="428"/>
      <w:r>
        <w:rPr>
          <w:rtl w:val="true"/>
        </w:rPr>
        <w:t xml:space="preserve">باب </w:t>
      </w:r>
      <w:r>
        <w:rPr>
          <w:rtl w:val="true"/>
        </w:rPr>
        <w:t>(</w:t>
      </w:r>
      <w:r>
        <w:rPr/>
        <w:t>9</w:t>
      </w:r>
      <w:r>
        <w:rPr>
          <w:rtl w:val="true"/>
        </w:rPr>
        <w:t xml:space="preserve">) </w:t>
      </w:r>
      <w:r>
        <w:rPr>
          <w:rtl w:val="true"/>
        </w:rPr>
        <w:t>فائدة حفظ سورة القدر</w:t>
      </w:r>
      <w:bookmarkEnd w:id="429"/>
    </w:p>
    <w:p>
      <w:p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حفظها فکأنّما حفظ جملة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 الشیطان عن قاریها حین یدخل بیته ویخرج منه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0" w:name="__RefHeading___Toc100498_1934241801"/>
      <w:bookmarkStart w:id="431" w:name="_Toc161"/>
      <w:bookmarkEnd w:id="430"/>
      <w:r>
        <w:rPr>
          <w:rtl w:val="true"/>
        </w:rPr>
        <w:t xml:space="preserve">باب </w:t>
      </w:r>
      <w:r>
        <w:rPr>
          <w:rtl w:val="true"/>
        </w:rPr>
        <w:t>(</w:t>
      </w:r>
      <w:r>
        <w:rPr/>
        <w:t>10</w:t>
      </w:r>
      <w:r>
        <w:rPr>
          <w:rtl w:val="true"/>
        </w:rPr>
        <w:t xml:space="preserve">) </w:t>
      </w:r>
      <w:r>
        <w:rPr>
          <w:rtl w:val="true"/>
        </w:rPr>
        <w:t>ارتباط سورة القدر بالنبیّ وأهل بیته</w:t>
      </w:r>
      <w:bookmarkEnd w:id="43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عبدالله ومحمّد بن الحسن ، عن سهل بن </w:t>
      </w:r>
    </w:p>
    <w:p>
      <w:pPr>
        <w:pStyle w:val="BookText"/>
        <w:rPr/>
      </w:pPr>
      <w:r>
        <w:rPr>
          <w:rFonts w:ascii="Amiri" w:hAnsi="Amiri" w:eastAsia="Amiri" w:cs="Amiri"/>
          <w:color w:val="111111"/>
          <w:sz w:val="28"/>
          <w:sz w:val="28"/>
          <w:szCs w:val="28"/>
          <w:rtl w:val="true"/>
          <w:lang w:bidi="ar-SA"/>
        </w:rPr>
        <w:t xml:space="preserve">زیاد ومحمد بن یحیی ، عن أحمد بن محمد جمیعاً ، عن الحسن بن العباس بن الحریش ، عن أبی جعفر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ما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التیمی والعدویّ عند رسول الله وهو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بتخشّع وبکاء فیقولان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رقّتک لهذه السورة ؟</w:t>
      </w:r>
    </w:p>
    <w:p>
      <w:pPr>
        <w:pStyle w:val="BookText"/>
        <w:rPr/>
      </w:pPr>
      <w:r>
        <w:rPr>
          <w:rFonts w:ascii="IRNazanin" w:hAnsi="IRNazanin" w:eastAsia="IRNazanin"/>
          <w:color w:val="111111"/>
          <w:sz w:val="28"/>
          <w:sz w:val="28"/>
          <w:szCs w:val="28"/>
          <w:rtl w:val="true"/>
          <w:lang w:bidi="fa-IR"/>
        </w:rPr>
        <w:t xml:space="preserve">فیقول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رأت عینی ووعی قلبی ، ولما یری قلبُ هذا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رأیت وما الذی یری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فیکتب لهما فی التراب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بقی شیء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تعلمان مَن المنزَّل إلیه بذلک ؟</w:t>
      </w:r>
    </w:p>
    <w:p>
      <w:pPr>
        <w:pStyle w:val="BookText"/>
        <w:rPr/>
      </w:pPr>
      <w:r>
        <w:rPr>
          <w:rFonts w:ascii="IRNazanin" w:hAnsi="IRNazanin" w:eastAsia="IRNazanin"/>
          <w:color w:val="111111"/>
          <w:sz w:val="28"/>
          <w:sz w:val="28"/>
          <w:szCs w:val="28"/>
          <w:rtl w:val="true"/>
          <w:lang w:bidi="fa-IR"/>
        </w:rPr>
        <w:t xml:space="preserve">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رسول الله ؟</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لیلة القدر من بعدی ؟</w:t>
      </w:r>
    </w:p>
    <w:p>
      <w:pPr>
        <w:pStyle w:val="BookText"/>
        <w:rPr/>
      </w:pPr>
      <w:r>
        <w:rPr>
          <w:rFonts w:ascii="IRNazanin" w:hAnsi="IRNazanin" w:eastAsia="IRNazanin"/>
          <w:color w:val="111111"/>
          <w:sz w:val="28"/>
          <w:sz w:val="28"/>
          <w:szCs w:val="28"/>
          <w:rtl w:val="true"/>
          <w:lang w:bidi="fa-IR"/>
        </w:rPr>
        <w:t xml:space="preserve">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ینزل ذلک الأمر فیها ؟ </w:t>
      </w:r>
    </w:p>
    <w:p>
      <w:pPr>
        <w:pStyle w:val="BookText"/>
        <w:rPr/>
      </w:pPr>
      <w:r>
        <w:rPr>
          <w:rFonts w:ascii="IRNazanin" w:hAnsi="IRNazanin" w:eastAsia="IRNazanin"/>
          <w:color w:val="111111"/>
          <w:sz w:val="28"/>
          <w:sz w:val="28"/>
          <w:szCs w:val="28"/>
          <w:rtl w:val="true"/>
          <w:lang w:bidi="fa-IR"/>
        </w:rPr>
        <w:t xml:space="preserve">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w:t>
      </w:r>
    </w:p>
    <w:p>
      <w:pPr>
        <w:pStyle w:val="BookText"/>
        <w:rPr/>
      </w:pPr>
      <w:r>
        <w:rPr>
          <w:rFonts w:ascii="IRNazanin" w:hAnsi="IRNazanin" w:eastAsia="IRNazanin"/>
          <w:color w:val="111111"/>
          <w:sz w:val="28"/>
          <w:sz w:val="28"/>
          <w:szCs w:val="28"/>
          <w:rtl w:val="true"/>
          <w:lang w:bidi="fa-IR"/>
        </w:rPr>
        <w:t xml:space="preserve">فیقولان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ندری ، فیأخذ برأسی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تدریا فادریا ، هو هذا من بعدی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کانا لیعرفان تلک اللیلة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ما یُداخلهما من الرُّعب</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 عن أبیه ، عن ابن أبی عمیر ، عن ابن أذینة،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صلاة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السماء فی حدیث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یا محمّد نسبة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فی الرکعة الأولی ، ثمّ أوحی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بالحمد لله ، فقرأها مثل ما قرأ أوّلاً ، ثمّ أوحی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نسبتک ونسبة أهل بیتک إلی یوم القیامة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 عن أحمد بن هوذة ، عن إبراهیم بن اسحاق ، عن عبدالله بن حمّاد ، عن أبی یحیی الصنعانی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الحسن والحسین فقال له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أبتاه کأنّ بها من فیک حلاوة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وابنی ، إنّی أعلم فیها ما لا تعلم ، إِنّها لمّا نزلت بعث إلیّ جدُّک رسول الله فقرأها علَیَّ ، ثمّ ضرب علی کتفی الأیمن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أخی ووصیِّی وولیّ اُمّتی بعدی ، وحربَ أعدائی إلی یوم یُبعثون ، هذه السورة لک من بعدی ، ولولدک من بعدک ، إنّ جبرئیل أخی من الملائکة حدّث إلیَّ أحداث اُمّتی فی سَنَتها ، وإنّه لیحدّث ذلک إلیک کأحداث النبوة ، ولها نور ساطع فی قلبک وقلوب أوصیائک إلی مطلع فجر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العلوی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إبراهیم الکوفی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یقرأ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بکلّ أمر إلی محمّد وعلی سلام</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w:t>
      </w:r>
      <w:bookmarkStart w:id="432" w:name="pg13497_124177"/>
    </w:p>
    <w:p>
      <w:pPr>
        <w:pStyle w:val="BookText"/>
        <w:rPr/>
      </w:pPr>
      <w:bookmarkEnd w:id="432"/>
      <w:r>
        <w:rPr>
          <w:rFonts w:ascii="Amiri" w:hAnsi="Amiri" w:eastAsia="Amiri" w:cs="Amiri"/>
          <w:color w:val="111111"/>
          <w:sz w:val="28"/>
          <w:sz w:val="28"/>
          <w:szCs w:val="28"/>
          <w:rtl w:val="true"/>
          <w:lang w:bidi="ar-SA"/>
        </w:rPr>
        <w:t xml:space="preserve">وَالرُّوحُ فِیهَا 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433" w:name="__RefHeading___Toc100500_1934241801"/>
      <w:bookmarkStart w:id="434" w:name="_Toc162"/>
      <w:bookmarkEnd w:id="433"/>
      <w:r>
        <w:rPr>
          <w:rtl w:val="true"/>
        </w:rPr>
        <w:t xml:space="preserve">باب </w:t>
      </w:r>
      <w:r>
        <w:rPr>
          <w:rtl w:val="true"/>
        </w:rPr>
        <w:t>(</w:t>
      </w:r>
      <w:r>
        <w:rPr/>
        <w:t>11</w:t>
      </w:r>
      <w:r>
        <w:rPr>
          <w:rtl w:val="true"/>
        </w:rPr>
        <w:t xml:space="preserve">) </w:t>
      </w:r>
      <w:r>
        <w:rPr>
          <w:rtl w:val="true"/>
        </w:rPr>
        <w:t>لیلة القدر فی کلّ عام</w:t>
      </w:r>
      <w:bookmarkEnd w:id="43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أحمد ، عن السیاری ، عن بعض أصحابنا ، 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لیلة القدر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لیلة القدر ، کانت أو تکون فی کلّ عام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رُفعت لیلة القدر لرُفع القرآن</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حمّاد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الرجل علی عمل فلیدم علیه سنة ثمّ یتحوّل</w:t>
      </w:r>
    </w:p>
    <w:p>
      <w:pPr>
        <w:pStyle w:val="BookText"/>
        <w:rPr/>
      </w:pPr>
      <w:r>
        <w:rPr>
          <w:rFonts w:ascii="IRNazanin" w:hAnsi="IRNazanin" w:eastAsia="IRNazanin"/>
          <w:color w:val="111111"/>
          <w:sz w:val="28"/>
          <w:sz w:val="28"/>
          <w:szCs w:val="28"/>
          <w:rtl w:val="true"/>
          <w:lang w:bidi="fa-IR"/>
        </w:rPr>
        <w:t>عنه إن شاء إلی غیره وذلک أنّ لیلة القدر یکون فیها فی عامه ذلک ، ما شاء الله أن یکون</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یُستفاد من هذا الحدیث وأَمثاله أنّ الإنسان إذا بدأ بعمل من الأعمال الخیریة فعلیه أن یواصل الإتیان به إلی سنة کاملة علی الأقل حتی </w:t>
      </w:r>
      <w:bookmarkStart w:id="435" w:name="pg13497_124178"/>
    </w:p>
    <w:p>
      <w:pPr>
        <w:pStyle w:val="BookText"/>
        <w:rPr/>
      </w:pPr>
      <w:bookmarkEnd w:id="435"/>
      <w:r>
        <w:rPr>
          <w:rFonts w:ascii="IRNazanin" w:hAnsi="IRNazanin" w:eastAsia="IRNazanin"/>
          <w:color w:val="111111"/>
          <w:sz w:val="28"/>
          <w:sz w:val="28"/>
          <w:szCs w:val="28"/>
          <w:rtl w:val="true"/>
          <w:lang w:bidi="fa-IR"/>
        </w:rPr>
        <w:t xml:space="preserve">تشمله الرحمة الإلهیَّة فی لیلة القدر ویُضاعف له ثواب عمله فی تلک اللیلة ، ثمّ إذا شاء أن یغیّر عمله الی غیره من الأعمال الصالحة فله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فی الحدیث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العمل أَدومُه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فان الدوام علی الأعمال الخیریّة وان کان قلیلاً أَفضل من عمل کثیر یترکه الانسان ویفارقه </w:t>
      </w:r>
      <w:r>
        <w:rPr>
          <w:rFonts w:eastAsia="IRNazanin" w:cs="IRNazanin"/>
          <w:color w:val="111111"/>
          <w:sz w:val="28"/>
          <w:szCs w:val="28"/>
          <w:rtl w:val="true"/>
          <w:lang w:bidi="fa-IR"/>
        </w:rPr>
        <w:t>.</w:t>
      </w:r>
    </w:p>
    <w:p>
      <w:pPr>
        <w:pStyle w:val="Heading3"/>
        <w:numPr>
          <w:ilvl w:val="2"/>
          <w:numId w:val="1"/>
        </w:numPr>
        <w:rPr/>
      </w:pPr>
      <w:bookmarkStart w:id="436" w:name="__RefHeading___Toc100502_1934241801"/>
      <w:bookmarkStart w:id="437" w:name="_Toc163"/>
      <w:bookmarkEnd w:id="436"/>
      <w:r>
        <w:rPr>
          <w:rtl w:val="true"/>
        </w:rPr>
        <w:t xml:space="preserve">باب </w:t>
      </w:r>
      <w:r>
        <w:rPr>
          <w:rtl w:val="true"/>
        </w:rPr>
        <w:t>(</w:t>
      </w:r>
      <w:r>
        <w:rPr/>
        <w:t>12</w:t>
      </w:r>
      <w:r>
        <w:rPr>
          <w:rtl w:val="true"/>
        </w:rPr>
        <w:t xml:space="preserve">) </w:t>
      </w:r>
      <w:r>
        <w:rPr>
          <w:rtl w:val="true"/>
        </w:rPr>
        <w:t>نزول القرآن فی لیلة القدر</w:t>
      </w:r>
      <w:bookmarkEnd w:id="43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الحسین بن سعید ، عن القاسم بن محمد ، عن علی بن أبی حمزة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التوراة فی ست مضت من شهر رمضان ، ونزل الانجیل فی اثنی عشر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 ونزل الزّبور فی لیلة ثمانی عشرة مضت من شهر رمضان ، ونزل القرآن فی لیلة القدر</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8" w:name="__RefHeading___Toc100504_1934241801"/>
      <w:bookmarkStart w:id="439" w:name="_Toc164"/>
      <w:bookmarkEnd w:id="438"/>
      <w:r>
        <w:rPr>
          <w:rtl w:val="true"/>
        </w:rPr>
        <w:t xml:space="preserve">باب </w:t>
      </w:r>
      <w:r>
        <w:rPr>
          <w:rtl w:val="true"/>
        </w:rPr>
        <w:t>(</w:t>
      </w:r>
      <w:r>
        <w:rPr/>
        <w:t>13</w:t>
      </w:r>
      <w:r>
        <w:rPr>
          <w:rtl w:val="true"/>
        </w:rPr>
        <w:t xml:space="preserve">) </w:t>
      </w:r>
      <w:r>
        <w:rPr>
          <w:rtl w:val="true"/>
        </w:rPr>
        <w:t>تقسیم الأرزاق فی لیلة القدر</w:t>
      </w:r>
      <w:bookmarkEnd w:id="43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أحمد ، عن محمد بن </w:t>
      </w:r>
    </w:p>
    <w:p>
      <w:pPr>
        <w:pStyle w:val="BookText"/>
        <w:rPr/>
      </w:pPr>
      <w:r>
        <w:rPr>
          <w:rFonts w:ascii="IRNazanin" w:hAnsi="IRNazanin" w:eastAsia="IRNazanin"/>
          <w:color w:val="111111"/>
          <w:sz w:val="28"/>
          <w:sz w:val="28"/>
          <w:szCs w:val="28"/>
          <w:rtl w:val="true"/>
          <w:lang w:bidi="fa-IR"/>
        </w:rPr>
        <w:t xml:space="preserve">عیسی ، عن أبی عبدالله المؤمن ، عن اسحاق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وناس یسألونه 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الأرزاق تُقسّم لیلة النصف من شعبان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ما ذاک إلاّ فی لیلة تسع عشرة من شهر رمضان وإحدی وعشرین وثلاث وعشرین ، فإنّ فی لیلة تسع عشرة یلتقی الجمعان ، وفی لیلة إحدی</w:t>
      </w:r>
    </w:p>
    <w:p>
      <w:pPr>
        <w:pStyle w:val="BookText"/>
        <w:rPr/>
      </w:pPr>
      <w:r>
        <w:rPr>
          <w:rFonts w:ascii="Amiri" w:hAnsi="Amiri" w:eastAsia="Amiri" w:cs="Amiri"/>
          <w:color w:val="111111"/>
          <w:sz w:val="28"/>
          <w:sz w:val="28"/>
          <w:szCs w:val="28"/>
          <w:rtl w:val="true"/>
          <w:lang w:bidi="ar-SA"/>
        </w:rPr>
        <w:t xml:space="preserve">وعشرین یُفرّق کلّ أمر حکیم ، وفی لیلة ثلاث وعشرین یُمضی 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ذلک ، وهی لیلة القدر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یلتقی الجمعان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الله فیها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تقدیمه وتأخیره وإرادته وقضائه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یُمضیه فی ثلاث وعشرین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یفرقه فی لیلة إحدی وعشرین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له فیه البداء ، فإذا کانت لیلة ثلاث وعشرین أمضاه ، فیکون من المحتوم الذی لا یبدو له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توضیحاً لهذا الحدیث فی الجزء السابع والعشرین ص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الموسوعة ونذکره هنا تتمیماً للفائدة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یجمع الله فیها 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تفسیرها ونزولها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عن یوم بدر والنّصرة الالهیّة عندما التقی </w:t>
      </w:r>
      <w:bookmarkStart w:id="440" w:name="pg13497_124180"/>
    </w:p>
    <w:p>
      <w:pPr>
        <w:pStyle w:val="BookText"/>
        <w:rPr/>
      </w:pPr>
      <w:bookmarkEnd w:id="440"/>
      <w:r>
        <w:rPr>
          <w:rFonts w:ascii="IRNazanin" w:hAnsi="IRNazanin" w:eastAsia="IRNazanin"/>
          <w:color w:val="111111"/>
          <w:sz w:val="28"/>
          <w:sz w:val="28"/>
          <w:szCs w:val="28"/>
          <w:rtl w:val="true"/>
          <w:lang w:bidi="fa-IR"/>
        </w:rPr>
        <w:t xml:space="preserve">العسکران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القرآن له بطون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مدلولاً ومصداقاً لهذه الآیة فی 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ویکون له فیه البداء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سَیِّئَاتُ مَا عَمِلُوا</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یُستعمل ذلک فی العِلم بالشیء بعد أن لم یکن حاصلاً ، وکذلک فی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له فی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له استصواب شیء غیر الأول وهو بهذا المعنی مستحیل علی الله تعالی</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لانه یستدعی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روی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بَدا لله فی شیء إلاّ کان فی عِلمه قبل أن یبدو له </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 الله لا یبدو له من جهل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فیکون معنی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الإبداء والإظهار </w:t>
      </w:r>
      <w:r>
        <w:rPr>
          <w:rFonts w:eastAsia="IRNazanin" w:cs="IRNazanin"/>
          <w:color w:val="111111"/>
          <w:sz w:val="28"/>
          <w:szCs w:val="28"/>
          <w:rtl w:val="true"/>
          <w:lang w:bidi="fa-IR"/>
        </w:rPr>
        <w:t>.</w:t>
      </w:r>
    </w:p>
    <w:p>
      <w:pPr>
        <w:pStyle w:val="Heading3"/>
        <w:numPr>
          <w:ilvl w:val="2"/>
          <w:numId w:val="1"/>
        </w:numPr>
        <w:rPr/>
      </w:pPr>
      <w:bookmarkStart w:id="441" w:name="__RefHeading___Toc100506_1934241801"/>
      <w:bookmarkStart w:id="442" w:name="_Toc165"/>
      <w:bookmarkEnd w:id="441"/>
      <w:r>
        <w:rPr>
          <w:rtl w:val="true"/>
        </w:rPr>
        <w:t xml:space="preserve">باب </w:t>
      </w:r>
      <w:r>
        <w:rPr>
          <w:rtl w:val="true"/>
        </w:rPr>
        <w:t>(</w:t>
      </w:r>
      <w:r>
        <w:rPr/>
        <w:t>14</w:t>
      </w:r>
      <w:r>
        <w:rPr>
          <w:rtl w:val="true"/>
        </w:rPr>
        <w:t xml:space="preserve">) </w:t>
      </w:r>
      <w:r>
        <w:rPr>
          <w:rtl w:val="true"/>
        </w:rPr>
        <w:t>الرؤیا التی أحزنت رسول الله</w:t>
      </w:r>
      <w:bookmarkEnd w:id="44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محمد بن عبد </w:t>
      </w:r>
    </w:p>
    <w:p>
      <w:pPr>
        <w:pStyle w:val="BookText"/>
        <w:rPr/>
      </w:pPr>
      <w:r>
        <w:rPr>
          <w:rFonts w:ascii="IRNazanin" w:hAnsi="IRNazanin" w:eastAsia="IRNazanin"/>
          <w:color w:val="111111"/>
          <w:sz w:val="28"/>
          <w:sz w:val="28"/>
          <w:szCs w:val="28"/>
          <w:rtl w:val="true"/>
          <w:lang w:bidi="fa-IR"/>
        </w:rPr>
        <w:t xml:space="preserve">الحمید ، عن یونس ، عن علی بن عیسی القمّاط ،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جبرئیل علی رسول الله ورسول الله کئیبٌ حزین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مالی أراک کئیباً حزیناً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اللیلة رؤیاً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رأیت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بنی أمیّة یصعدون المنابر وینزلون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بعثک بالحقّ نبیّاً ما علمتُ بشیء من هذا ، وصعد جبرئیل إلی السماء ثمّ أهبطه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بآی من القرآن یعزّیه بها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للقوم فجعل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لرسوله خیراً من ألف شهر</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علی بن الحسین ، عن محمّد بن الولید ومحمد بن أحمد ، عن یونس بن یعقوب ، عن علی بن عیسی القمّاط ، عن عمّه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منامه بنی اُمیّة </w:t>
      </w:r>
    </w:p>
    <w:p>
      <w:pPr>
        <w:pStyle w:val="BookText"/>
        <w:rPr/>
      </w:pPr>
      <w:r>
        <w:rPr>
          <w:rFonts w:ascii="IRNazanin" w:hAnsi="IRNazanin" w:eastAsia="IRNazanin"/>
          <w:color w:val="111111"/>
          <w:sz w:val="28"/>
          <w:sz w:val="28"/>
          <w:szCs w:val="28"/>
          <w:rtl w:val="true"/>
          <w:lang w:bidi="fa-IR"/>
        </w:rPr>
        <w:t xml:space="preserve">یصعدون علی منبره من بعده ویُضلّون الناس عن الصراط القهقری ، فاصبح کئیباً حزیناً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علیه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مالی أراک کئیباً حزیناً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إنّی رأیتُ بنی اُمیّة فی لیلتی هذه یصعدون منبری من بعدی ، ویُضلّون الناس عن الصراط القهقری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بعثک بالحقّ نبیّاً ، إنّ هذا شیء ما اطّلعتُ علیه ، فعرج إلی السماء ، فلم یلبث أن نزل علیه بآی من القرآن یؤنسه بها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أَفَرَأَیْتَ إِن مَّتَّعْنَاهُمْ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عَنْهُم مَّا کَانُوا یُمَتَّعُونَ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من ألف شهر مُلک بنی اُمیّة</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ابن الخال أبو أحمد عبد العزیز بن جعفر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خلف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إبراهیم المروزی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موسی بن جعفر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الصحیفة السجادیّة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حدّثنی عن أبیه ، عن جدّه ،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نَعسة وهو علی منبره فرأی فی منامه رجالاً ینزون علی منبره نزو القردة یردّون الناس علی أعقابهم القهقری ، فاستوی رسول الله جالساً والحزن یُعرف فی وجهه فأتاه جبریل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أعلی عهدی یکونون وفی زمنی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تدور رحی الإسلام من مهاجرک فتلبث بذلک عشراً ثمّ تدور رحی الإسلام علی رأس خمسة وثلاثین من مهاجرک فتلبث بذلک خمساً ثمّ لابدّ من رحی ضلالة هی قائمة علی قطبها ثمّ ملک الفراعنة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تملکها بنو أمیّة لیس فیها لیلة القدر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نبیّه أنّ بنی اُمیّة تملک سلطان هذه الاُمّة وملکها طول هذه المدّة فلو طاولتهم الجبال لطالوا علیها حتّی یأذن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ملکهم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 </w:t>
      </w:r>
      <w:bookmarkStart w:id="443" w:name="pg13497_124184"/>
    </w:p>
    <w:p>
      <w:pPr>
        <w:pStyle w:val="Heading3"/>
        <w:numPr>
          <w:ilvl w:val="2"/>
          <w:numId w:val="1"/>
        </w:numPr>
        <w:rPr/>
      </w:pPr>
      <w:bookmarkStart w:id="444" w:name="__RefHeading___Toc100508_1934241801"/>
      <w:bookmarkStart w:id="445" w:name="_Toc166"/>
      <w:bookmarkEnd w:id="443"/>
      <w:bookmarkEnd w:id="444"/>
      <w:r>
        <w:rPr>
          <w:rtl w:val="true"/>
        </w:rPr>
        <w:t xml:space="preserve">باب </w:t>
      </w:r>
      <w:r>
        <w:rPr>
          <w:rtl w:val="true"/>
        </w:rPr>
        <w:t>(</w:t>
      </w:r>
      <w:r>
        <w:rPr/>
        <w:t>15</w:t>
      </w:r>
      <w:r>
        <w:rPr>
          <w:rtl w:val="true"/>
        </w:rPr>
        <w:t xml:space="preserve">) </w:t>
      </w:r>
      <w:r>
        <w:rPr>
          <w:rtl w:val="true"/>
        </w:rPr>
        <w:t>فضیلة العبادة فی لیلة القدر</w:t>
      </w:r>
      <w:bookmarkEnd w:id="44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غیر واحد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أعلمه إلاّ سعید السمّان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یکون لیلة القدر خیراً من ألف شهر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فیها خیر من العمل فی ألف شهر لیس فیها لیلة القدر</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6" w:name="__RefHeading___Toc100510_1934241801"/>
      <w:bookmarkStart w:id="447" w:name="_Toc167"/>
      <w:bookmarkEnd w:id="446"/>
      <w:r>
        <w:rPr>
          <w:rtl w:val="true"/>
        </w:rPr>
        <w:t xml:space="preserve">باب </w:t>
      </w:r>
      <w:r>
        <w:rPr>
          <w:rtl w:val="true"/>
        </w:rPr>
        <w:t>(</w:t>
      </w:r>
      <w:r>
        <w:rPr/>
        <w:t>16</w:t>
      </w:r>
      <w:r>
        <w:rPr>
          <w:rtl w:val="true"/>
        </w:rPr>
        <w:t xml:space="preserve">) </w:t>
      </w:r>
      <w:r>
        <w:rPr>
          <w:rtl w:val="true"/>
        </w:rPr>
        <w:t>تعیین لیلة القدر</w:t>
      </w:r>
      <w:bookmarkEnd w:id="447"/>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علی بن الحکم ، عن سیف بن عمیرة ، عن حسان بن مهران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لیلة القدر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التمسها لیلة إحدی وعشرین أو</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وعشرین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أحمد بن محمّد بن عیسی ، عن علی بن الحکم مثله</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حمران ، عن سفیان بن السمط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اللیالی التی یُرجی فیها من شهر رمضان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عشرة وإحدی وعشرین وثلاث وعشرین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أخذت إنساناً الفترة أو علّة</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المعتمد علیه من ذلک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وعشرین</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الحسین بن سعید ، عن القاسم بن محمّد الجوهری ، عن علی بن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اللیلة التی یُرجی فیها ما یرجی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وعشرین ، أو ثلاث وعشرین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أقو علی کلتیهما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أیسر لیلتین فیما تطلب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رأینا الهلال عندنا ، وجائنا من یُخبرنا بخلاف ذلک من أرض اُخری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أیسر أربع لیال تطلُبها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لیلة ثلاث وعشرین لیلة الجهنی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لیُقال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سلیمان بن خالد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 عشرة یُکتب وفد الحاج ؟</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 وفد الحاج یُکتب فی لیلة القدر ، والمنایا والبلایا والأرزاق وما یکون إلی مثلها فی قابل ، فاطلبها فی لیلة إحدی وعشرین وثلاث وعشرین ، وصلّ فی کلّ واحدة منهما مائة رکعة ، وأحیهما إن استطعت إلی النور</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واغتسل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أقدر علی ذلک وأنا قائم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وأنت جالس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أستطع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فراشک ، لا علیک أن تکتحل أوّل اللیل بشیء من النوم ، إنّ أبواب السماء تُفتح فی شهر رمضان وتُصفّد الشیاطین ، وتُقبل أعمال المؤمنین ، نعم الشّهر رمضان ، کان یُسمّی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المرزوق</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 </w:t>
      </w:r>
      <w:bookmarkStart w:id="448" w:name="pg13497_124187"/>
    </w:p>
    <w:p>
      <w:pPr>
        <w:pStyle w:val="BookText"/>
        <w:rPr/>
      </w:pPr>
      <w:bookmarkEnd w:id="448"/>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علی بن الحکم ، عن ربیع المسلی وزیاد بن أبی الحلال ذکراه ، عن رجل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لیلة تسع عشرة من شهر رمضان التقدیر ، وفی لیلة إحدی وعشرین القضاء ، وفی لیلة ثلاث وعشرین إبرام ما یکون فی السنة إلی مثلها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ما یشاء فی خلقه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علی بن الحکم ، عن ابن بکیر ،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التقدیر فی لیلة تسع عشرة ، والابرام فی لیلة إحدی وعشرین ، والامضاء فی لیلة ثلاث وعشرین</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9" w:name="__RefHeading___Toc100512_1934241801"/>
      <w:bookmarkStart w:id="450" w:name="_Toc168"/>
      <w:bookmarkEnd w:id="449"/>
      <w:r>
        <w:rPr>
          <w:rtl w:val="true"/>
        </w:rPr>
        <w:t xml:space="preserve">باب </w:t>
      </w:r>
      <w:r>
        <w:rPr>
          <w:rtl w:val="true"/>
        </w:rPr>
        <w:t>(</w:t>
      </w:r>
      <w:r>
        <w:rPr/>
        <w:t>17</w:t>
      </w:r>
      <w:r>
        <w:rPr>
          <w:rtl w:val="true"/>
        </w:rPr>
        <w:t xml:space="preserve">) </w:t>
      </w:r>
      <w:r>
        <w:rPr>
          <w:rtl w:val="true"/>
        </w:rPr>
        <w:t>علامة لیلة القدر</w:t>
      </w:r>
      <w:bookmarkEnd w:id="45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الحسین بن سعید ، عن فضالة بن أیوب ، عن العلاء بن رزین ، عن محمّد بن مسلم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علامة لیلة القدر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علامتها أن تطیب ریحُها ، وإن کانت فی برد دفئت ، وإن </w:t>
      </w:r>
      <w:bookmarkStart w:id="451" w:name="pg13497_124188"/>
    </w:p>
    <w:p>
      <w:pPr>
        <w:pStyle w:val="BookText"/>
        <w:rPr/>
      </w:pPr>
      <w:bookmarkEnd w:id="451"/>
      <w:r>
        <w:rPr>
          <w:rFonts w:ascii="IRNazanin" w:hAnsi="IRNazanin" w:eastAsia="IRNazanin"/>
          <w:color w:val="111111"/>
          <w:sz w:val="28"/>
          <w:sz w:val="28"/>
          <w:szCs w:val="28"/>
          <w:rtl w:val="true"/>
          <w:lang w:bidi="fa-IR"/>
        </w:rPr>
        <w:t xml:space="preserve">کانت فی حرّ بردت فطابت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لیلة القدر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فیها الملائکة والکتبة إلی السماء الدنیا ، فیکتبون ما یکون فی أمر السَّنة وما یصیب العباد ، وأمرُه عنده موقوف له ، وفیه المشیئة ، فیُقدّم منه ما یشاء ویُؤخّر منه ما یشاء ، ویمحو ویثبت وعنده اُمّ الکتاب</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52" w:name="__RefHeading___Toc100514_1934241801"/>
      <w:bookmarkStart w:id="453" w:name="_Toc169"/>
      <w:bookmarkEnd w:id="452"/>
      <w:r>
        <w:rPr>
          <w:rtl w:val="true"/>
        </w:rPr>
        <w:t xml:space="preserve">باب </w:t>
      </w:r>
      <w:r>
        <w:rPr>
          <w:rtl w:val="true"/>
        </w:rPr>
        <w:t>(</w:t>
      </w:r>
      <w:r>
        <w:rPr/>
        <w:t>18</w:t>
      </w:r>
      <w:r>
        <w:rPr>
          <w:rtl w:val="true"/>
        </w:rPr>
        <w:t xml:space="preserve">) </w:t>
      </w:r>
      <w:r>
        <w:rPr>
          <w:rtl w:val="true"/>
        </w:rPr>
        <w:t>لیلة القدر بدایة السنة وآخرها</w:t>
      </w:r>
      <w:bookmarkEnd w:id="453"/>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الحسین ، عن ابن فضّال ، عن أبی جمیلة ، عن رفاعة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هی أوّل السنة وهی آخرها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والد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الظاهر أنّ الأوَّلیّة باعتبار التقدیر أی أوّل السنة التی یقدّر فیها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 والآخریّة باعتبار المجاورة فإنّ ما قُدّر فی السنة الماضیة انتهی إلیها</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 </w:t>
      </w:r>
      <w:bookmarkStart w:id="454" w:name="pg13497_124189"/>
    </w:p>
    <w:p>
      <w:pPr>
        <w:pStyle w:val="Heading3"/>
        <w:numPr>
          <w:ilvl w:val="2"/>
          <w:numId w:val="1"/>
        </w:numPr>
        <w:rPr/>
      </w:pPr>
      <w:bookmarkStart w:id="455" w:name="__RefHeading___Toc100516_1934241801"/>
      <w:bookmarkStart w:id="456" w:name="_Toc170"/>
      <w:bookmarkEnd w:id="454"/>
      <w:bookmarkEnd w:id="455"/>
      <w:r>
        <w:rPr>
          <w:rtl w:val="true"/>
        </w:rPr>
        <w:t xml:space="preserve">باب </w:t>
      </w:r>
      <w:r>
        <w:rPr>
          <w:rtl w:val="true"/>
        </w:rPr>
        <w:t>(</w:t>
      </w:r>
      <w:r>
        <w:rPr/>
        <w:t>19</w:t>
      </w:r>
      <w:r>
        <w:rPr>
          <w:rtl w:val="true"/>
        </w:rPr>
        <w:t xml:space="preserve">) </w:t>
      </w:r>
      <w:r>
        <w:rPr>
          <w:rtl w:val="true"/>
        </w:rPr>
        <w:t>حکومة بنی اُمیّة ألف شهر</w:t>
      </w:r>
      <w:bookmarkEnd w:id="456"/>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العباس ، عن أحمد بن القاسم ، عن أحمد بن محمّد ، عن محمّد بن خالد ، عن صفوان ، عن ابن مسکان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مُلک بنی اُمیة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 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عند ربّهم علی محمّد وآل محمّد بکلّ أمر سلام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محمّد بن جمهور ، عن صفوان ، عن عبدالله بن مسکان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سلطان بنی اُمیّة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من إمام عادل خیر من ألف شهر مُلک بنی اُمیّة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عند ربّهم علی محمّد وآل محمّد بکلّ أمر سلام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bookmarkStart w:id="457" w:name="pg13497_124190"/>
    </w:p>
    <w:p>
      <w:pPr>
        <w:pStyle w:val="Heading3"/>
        <w:numPr>
          <w:ilvl w:val="2"/>
          <w:numId w:val="1"/>
        </w:numPr>
        <w:rPr/>
      </w:pPr>
      <w:bookmarkStart w:id="458" w:name="__RefHeading___Toc100518_1934241801"/>
      <w:bookmarkStart w:id="459" w:name="_Toc171"/>
      <w:bookmarkEnd w:id="457"/>
      <w:bookmarkEnd w:id="458"/>
      <w:r>
        <w:rPr>
          <w:rtl w:val="true"/>
        </w:rPr>
        <w:t xml:space="preserve">باب </w:t>
      </w:r>
      <w:r>
        <w:rPr>
          <w:rtl w:val="true"/>
        </w:rPr>
        <w:t>(</w:t>
      </w:r>
      <w:r>
        <w:rPr/>
        <w:t>20</w:t>
      </w:r>
      <w:r>
        <w:rPr>
          <w:rtl w:val="true"/>
        </w:rPr>
        <w:t xml:space="preserve">) </w:t>
      </w:r>
      <w:r>
        <w:rPr>
          <w:rtl w:val="true"/>
        </w:rPr>
        <w:t>تأویل لیلة القدر بالسیّدة فاطمة الزهراء</w:t>
      </w:r>
      <w:bookmarkEnd w:id="459"/>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محمّد بن جمهور ، عن موسی بن بکر ، عن زرارة ،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یُفرق فی لیلة القدر ، هل هو ما یُقدّر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توصف قدرة الله تعالی إلاّ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یکون حکیماً إلاّ ما فُرِق ، ولا توصف قدرة الله سبحانه ، لأنّه یُحدث ما یشاء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فاطمة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فی هذا الموضع المؤمنون الذین یملکون علم آل محمد ، والرّوح روح القدس وهو فی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حتّی یقوم القائم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عبید معنعناً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فمن عرف فاطمة حقّ معرفتها فقد أدرک لیلة القدر ، وإنّما سمّیت فاطمة لأنّ الخلق فُطموا عن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460" w:name="pg13497_124191"/>
    </w:p>
    <w:p>
      <w:pPr>
        <w:pStyle w:val="BookText"/>
        <w:rPr/>
      </w:pPr>
      <w:bookmarkEnd w:id="460"/>
      <w:r>
        <w:rPr>
          <w:rFonts w:ascii="Amiri" w:hAnsi="Amiri" w:eastAsia="Amiri" w:cs="Amiri"/>
          <w:color w:val="111111"/>
          <w:sz w:val="28"/>
          <w:sz w:val="28"/>
          <w:szCs w:val="28"/>
          <w:rtl w:val="true"/>
          <w:lang w:bidi="ar-SA"/>
        </w:rPr>
        <w:t xml:space="preserve">من معرفتها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أبی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خیر من ألف مؤمن ، وهی أُمُّ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المؤمنون الذین یملکون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القدس هی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رَبِّهِم مِّن کُلِّ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حتّی یخرج القائم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1" w:name="__RefHeading___Toc100520_1934241801"/>
      <w:bookmarkStart w:id="462" w:name="_Toc172"/>
      <w:bookmarkEnd w:id="461"/>
      <w:r>
        <w:rPr>
          <w:rtl w:val="true"/>
        </w:rPr>
        <w:t xml:space="preserve">باب </w:t>
      </w:r>
      <w:r>
        <w:rPr>
          <w:rtl w:val="true"/>
        </w:rPr>
        <w:t>(</w:t>
      </w:r>
      <w:r>
        <w:rPr/>
        <w:t>21</w:t>
      </w:r>
      <w:r>
        <w:rPr>
          <w:rtl w:val="true"/>
        </w:rPr>
        <w:t xml:space="preserve">) </w:t>
      </w:r>
      <w:r>
        <w:rPr>
          <w:rtl w:val="true"/>
        </w:rPr>
        <w:t>زیارة الرُّوح للإمام المعصوم</w:t>
      </w:r>
      <w:bookmarkEnd w:id="462"/>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الحسین ، عن المختار بن زیاد البصری ، عن محمد بن سلیمان ، عن أبیه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شیئاً من أمر الإمام إذا وُلد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استوجب زیارة الروح فی لیلة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الروح جبرئیل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من الملائکة ، والرّوح خلق أعظم من الملائکة ، ألیس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 </w:t>
      </w:r>
      <w:bookmarkStart w:id="463" w:name="pg13497_124192"/>
    </w:p>
    <w:p>
      <w:pPr>
        <w:pStyle w:val="Heading2"/>
        <w:numPr>
          <w:ilvl w:val="1"/>
          <w:numId w:val="1"/>
        </w:numPr>
        <w:rPr/>
      </w:pPr>
      <w:bookmarkStart w:id="464" w:name="__RefHeading___Toc100522_1934241801"/>
      <w:bookmarkStart w:id="465" w:name="_Toc173"/>
      <w:bookmarkEnd w:id="463"/>
      <w:bookmarkEnd w:id="464"/>
      <w:r>
        <w:rPr>
          <w:rtl w:val="true"/>
        </w:rPr>
        <w:t>سورة البیّنة</w:t>
      </w:r>
      <w:bookmarkEnd w:id="465"/>
    </w:p>
    <w:p>
      <w:pPr>
        <w:pStyle w:val="Heading3"/>
        <w:numPr>
          <w:ilvl w:val="2"/>
          <w:numId w:val="1"/>
        </w:numPr>
        <w:rPr/>
      </w:pPr>
      <w:bookmarkStart w:id="466" w:name="__RefHeading___Toc100524_1934241801"/>
      <w:bookmarkStart w:id="467" w:name="_Toc174"/>
      <w:bookmarkEnd w:id="466"/>
      <w:r>
        <w:rPr>
          <w:rtl w:val="true"/>
        </w:rPr>
        <w:t xml:space="preserve">باب </w:t>
      </w:r>
      <w:r>
        <w:rPr>
          <w:rtl w:val="true"/>
        </w:rPr>
        <w:t>(</w:t>
      </w:r>
      <w:r>
        <w:rPr/>
        <w:t>1</w:t>
      </w:r>
      <w:r>
        <w:rPr>
          <w:rtl w:val="true"/>
        </w:rPr>
        <w:t xml:space="preserve">) </w:t>
      </w:r>
      <w:r>
        <w:rPr>
          <w:rtl w:val="true"/>
        </w:rPr>
        <w:t>فائدة کتابة سورة البیّنة</w:t>
      </w:r>
      <w:bookmarkEnd w:id="467"/>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کتبها وعلّقها علیه وکان فیه یرقان زال عنه ، وإذا عُلّقت علی بیاض بالعین والبرص وشُرب ماؤها دفعه الله عنه ، وإن شربت ماءها الحوامل نفعتها وسلّمتها من سموم الطعام ، وإذا کُتبت علی جمیع الأورام أزالتها بقدرة الله تعالی</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وَذَلِکَ دِینُ الْقَیِّمَةِ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468" w:name="__RefHeading___Toc100526_1934241801"/>
      <w:bookmarkStart w:id="469" w:name="_Toc175"/>
      <w:bookmarkEnd w:id="468"/>
      <w:r>
        <w:rPr>
          <w:rtl w:val="true"/>
        </w:rPr>
        <w:t xml:space="preserve">باب </w:t>
      </w:r>
      <w:r>
        <w:rPr>
          <w:rtl w:val="true"/>
        </w:rPr>
        <w:t>(</w:t>
      </w:r>
      <w:r>
        <w:rPr/>
        <w:t>2</w:t>
      </w:r>
      <w:r>
        <w:rPr>
          <w:rtl w:val="true"/>
        </w:rPr>
        <w:t xml:space="preserve">) </w:t>
      </w:r>
      <w:r>
        <w:rPr>
          <w:rtl w:val="true"/>
        </w:rPr>
        <w:t xml:space="preserve">تأویل </w:t>
      </w:r>
      <w:r>
        <w:rPr>
          <w:rtl w:val="true"/>
        </w:rPr>
        <w:t xml:space="preserve">« </w:t>
      </w:r>
      <w:r>
        <w:rPr>
          <w:rtl w:val="true"/>
        </w:rPr>
        <w:t xml:space="preserve">دین القیّمة </w:t>
      </w:r>
      <w:r>
        <w:rPr>
          <w:rtl w:val="true"/>
        </w:rPr>
        <w:t>»</w:t>
      </w:r>
      <w:bookmarkEnd w:id="4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علی بن اسباط ، عن ابن أبی حمزة ، </w:t>
      </w:r>
      <w:bookmarkStart w:id="470" w:name="pg13497_124193"/>
    </w:p>
    <w:p>
      <w:pPr>
        <w:pStyle w:val="BookText"/>
        <w:rPr/>
      </w:pPr>
      <w:bookmarkEnd w:id="470"/>
      <w:r>
        <w:rPr>
          <w:rFonts w:ascii="Amiri" w:hAnsi="Amiri" w:eastAsia="Amiri" w:cs="Amiri"/>
          <w:color w:val="111111"/>
          <w:sz w:val="28"/>
          <w:sz w:val="28"/>
          <w:szCs w:val="28"/>
          <w:rtl w:val="true"/>
          <w:lang w:bidi="ar-SA"/>
        </w:rPr>
        <w:t xml:space="preserve">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ذلک دین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471" w:name="__RefHeading___Toc100528_1934241801"/>
      <w:bookmarkStart w:id="472" w:name="_Toc176"/>
      <w:bookmarkEnd w:id="471"/>
      <w:r>
        <w:rPr>
          <w:rtl w:val="true"/>
        </w:rPr>
        <w:t xml:space="preserve">باب </w:t>
      </w:r>
      <w:r>
        <w:rPr>
          <w:rtl w:val="true"/>
        </w:rPr>
        <w:t>(</w:t>
      </w:r>
      <w:r>
        <w:rPr/>
        <w:t>3</w:t>
      </w:r>
      <w:r>
        <w:rPr>
          <w:rtl w:val="true"/>
        </w:rPr>
        <w:t xml:space="preserve">) </w:t>
      </w:r>
      <w:r>
        <w:rPr>
          <w:rtl w:val="true"/>
        </w:rPr>
        <w:t>خیر البریّة وشرُّ البریّة</w:t>
      </w:r>
      <w:bookmarkEnd w:id="472"/>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الشیخ أبو جعفر محمد بن الحسن بن علی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أحمد بن عبدون المعروف بابن الحاشر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علی بن محمد بن الزبیر القرشی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الحسن بن فضّال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عامر ، عن أحمد بن رزق ، عن یحیی بن العلا الرازی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علی رسول الله وهو فی بیت اُم سلمة ،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علی إذا جُمعت الاُمم ووُضعت الموازین وبرز لعرض خلقه ، ودُعی الناس إلی ما لا بدَّ منه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عین أمیر المؤمنین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یبکیک یا </w:t>
      </w:r>
    </w:p>
    <w:p>
      <w:pPr>
        <w:pStyle w:val="BookText"/>
        <w:rPr/>
      </w:pPr>
      <w:r>
        <w:rPr>
          <w:rFonts w:ascii="Amiri" w:hAnsi="Amiri" w:eastAsia="Amiri" w:cs="Amiri"/>
          <w:color w:val="111111"/>
          <w:sz w:val="28"/>
          <w:sz w:val="28"/>
          <w:szCs w:val="28"/>
          <w:rtl w:val="true"/>
          <w:lang w:bidi="ar-SA"/>
        </w:rPr>
        <w:t>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تُدعی والله أنت وشیعتک غرّاً مُحجَّلین ، رُواء مرویِّین مُبیضَّة وجوهکم ، ویُدعی بعدوّک مسودَّة وجوههم ، أشقیاء معذَّبین ، أما سمعت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وشیعتک ، والذین کفروا وکذّبوا بآیاتنا أولئک هم شرُّ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عدوّک یا علی</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هلال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الفضل عیسی بن المتوکّل علی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 عبدالله بن نصیر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المقری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أحمد بن محمد البزّاز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المنذر بن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أخبره عن علیّ بن موسی الرضا ، عن أبیه موسی بن جعفر ، عن جعفر بن محمّد ، عن أبیه ، عن علی بن الحسین ، عن أبیه ،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هدهد إلاّ وفی جناحه مکتوب بالسریانیة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خیر البریَّة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وَرَضُوا عَنْهُ ذَلِکَ لِمَنْ خَشِیَ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bookmarkStart w:id="473" w:name="pg13497_124195"/>
    </w:p>
    <w:p>
      <w:pPr>
        <w:pStyle w:val="Heading3"/>
        <w:numPr>
          <w:ilvl w:val="2"/>
          <w:numId w:val="1"/>
        </w:numPr>
        <w:rPr/>
      </w:pPr>
      <w:bookmarkStart w:id="474" w:name="__RefHeading___Toc100530_1934241801"/>
      <w:bookmarkStart w:id="475" w:name="_Toc177"/>
      <w:bookmarkEnd w:id="473"/>
      <w:bookmarkEnd w:id="474"/>
      <w:r>
        <w:rPr>
          <w:rtl w:val="true"/>
        </w:rPr>
        <w:t xml:space="preserve">باب </w:t>
      </w:r>
      <w:r>
        <w:rPr>
          <w:rtl w:val="true"/>
        </w:rPr>
        <w:t>(</w:t>
      </w:r>
      <w:r>
        <w:rPr/>
        <w:t>4</w:t>
      </w:r>
      <w:r>
        <w:rPr>
          <w:rtl w:val="true"/>
        </w:rPr>
        <w:t xml:space="preserve">) </w:t>
      </w:r>
      <w:r>
        <w:rPr>
          <w:rtl w:val="true"/>
        </w:rPr>
        <w:t>المؤمن رضی الله عنه ورضی عن الله</w:t>
      </w:r>
      <w:bookmarkEnd w:id="475"/>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خالد البرقی مرفوعاً ، عن عمرو بن شمر ، عن جابر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راض عن المؤمن</w:t>
      </w:r>
    </w:p>
    <w:p>
      <w:pPr>
        <w:pStyle w:val="BookText"/>
        <w:rPr/>
      </w:pPr>
      <w:r>
        <w:rPr>
          <w:rFonts w:ascii="Amiri" w:hAnsi="Amiri" w:eastAsia="Amiri" w:cs="Amiri"/>
          <w:color w:val="111111"/>
          <w:sz w:val="28"/>
          <w:sz w:val="28"/>
          <w:szCs w:val="28"/>
          <w:rtl w:val="true"/>
          <w:lang w:bidi="ar-SA"/>
        </w:rPr>
        <w:t xml:space="preserve">فی الدنیا والآخرة ، والمؤمن وإن کان راضیاً عن الله فإنّ فی قلبه ما فیه ، لما یری فی هذه الدنیا من التمحیص ، فإذا عاین الثواب یوم القیامة رضی عن الله الحقّ حقّ الرضا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لِمَنْ خَشِیَ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أطاع ربّه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76" w:name="__RefHeading___Toc100532_1934241801"/>
      <w:bookmarkStart w:id="477" w:name="_Toc178"/>
      <w:bookmarkEnd w:id="476"/>
      <w:r>
        <w:rPr>
          <w:rtl w:val="true"/>
        </w:rPr>
        <w:t xml:space="preserve">باب </w:t>
      </w:r>
      <w:r>
        <w:rPr>
          <w:rtl w:val="true"/>
        </w:rPr>
        <w:t>(</w:t>
      </w:r>
      <w:r>
        <w:rPr/>
        <w:t>5</w:t>
      </w:r>
      <w:r>
        <w:rPr>
          <w:rtl w:val="true"/>
        </w:rPr>
        <w:t xml:space="preserve">) </w:t>
      </w:r>
      <w:r>
        <w:rPr>
          <w:rtl w:val="true"/>
        </w:rPr>
        <w:t>منزلة الشیعة عندالله سبحانه</w:t>
      </w:r>
      <w:bookmarkEnd w:id="47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أحمد ، عن علی بن الحسن التیمی ، عن محمد بن عبدالله ، عن زرارة ، عن محمد بن الفضیل ،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یقول لرجل من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أنتم أهل تحیّة الله بسلامه وأهل اُثرة</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برحمته وأهل توفیق الله بعصمته وأهل دعوة الله بطاعته ، لا حساب علیکم ولا خوف ولا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حزن ، أنتم للجنّة والجنّة لکم ، أسماؤکم عندنا الصالحون والمصلحون وأنتم أهل الرّضا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برضاه عنکم والملائکة إخوانکم فی الخیر فإذا جهدتم ادعوا ، وإذا غفلتم اجهدوا ، وأنتم خیر البریَّة ، دیارکم لکم جُنّة</w:t>
      </w:r>
      <w:r>
        <w:rPr>
          <w:rFonts w:eastAsia="IRNazanin" w:cs="IRNazanin"/>
          <w:color w:val="111111"/>
          <w:sz w:val="28"/>
          <w:szCs w:val="28"/>
          <w:rtl w:val="true"/>
          <w:lang w:bidi="fa-IR"/>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وقبورکم لکم جَنّة ، للجنّة خُلقتم وفی الجنّة نعیمکم وإلی الجنّة تصیرون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 </w:t>
      </w:r>
      <w:bookmarkStart w:id="478" w:name="pg13497_124197"/>
    </w:p>
    <w:p>
      <w:pPr>
        <w:pStyle w:val="Heading2"/>
        <w:numPr>
          <w:ilvl w:val="1"/>
          <w:numId w:val="1"/>
        </w:numPr>
        <w:rPr/>
      </w:pPr>
      <w:bookmarkStart w:id="479" w:name="__RefHeading___Toc100534_1934241801"/>
      <w:bookmarkStart w:id="480" w:name="_Toc179"/>
      <w:bookmarkEnd w:id="478"/>
      <w:bookmarkEnd w:id="479"/>
      <w:r>
        <w:rPr>
          <w:rtl w:val="true"/>
        </w:rPr>
        <w:t>سورة الزلزلة</w:t>
      </w:r>
      <w:bookmarkEnd w:id="480"/>
    </w:p>
    <w:p>
      <w:pPr>
        <w:pStyle w:val="Heading3"/>
        <w:numPr>
          <w:ilvl w:val="2"/>
          <w:numId w:val="1"/>
        </w:numPr>
        <w:rPr/>
      </w:pPr>
      <w:bookmarkStart w:id="481" w:name="__RefHeading___Toc100536_1934241801"/>
      <w:bookmarkStart w:id="482" w:name="_Toc180"/>
      <w:bookmarkEnd w:id="481"/>
      <w:r>
        <w:rPr>
          <w:rtl w:val="true"/>
        </w:rPr>
        <w:t xml:space="preserve">باب </w:t>
      </w:r>
      <w:r>
        <w:rPr>
          <w:rtl w:val="true"/>
        </w:rPr>
        <w:t>(</w:t>
      </w:r>
      <w:r>
        <w:rPr/>
        <w:t>1</w:t>
      </w:r>
      <w:r>
        <w:rPr>
          <w:rtl w:val="true"/>
        </w:rPr>
        <w:t xml:space="preserve">) </w:t>
      </w:r>
      <w:r>
        <w:rPr>
          <w:rtl w:val="true"/>
        </w:rPr>
        <w:t>ثواب قراءة سورة الزلزلة فی النوافل</w:t>
      </w:r>
      <w:bookmarkEnd w:id="48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علی بن معبد ، عن أبیه ، عمّن ذکره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تملّوا من قراءة إذا زلزلت الأرض زلزالها ، فإنّه من کانت قراءته بها فی نوافله لم یصبه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بزلزلة أبداً ولم یمت بها ولا بصاعقة ولا بآفة من آفات الدنیا حتّی یموت ، وإذا مات نزل علیه ملک کریم من عند ربّه فیقعد عند رأسه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أرفق بولی الله فإنّه کان کثیراً ما یذکرنی ویذکر تلاوة هذه السورة ، وتقول له السورة مثل ذلک ویقول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أمرنی ربّی أن أسمع له واُطیع ولا اُخرج روحه حتّی یأمرنی بذلک فإذا أمرنی أخرجت روحه ، ولا یزال ملک الموت عنده حتّی یأمره بقبض روحه ، وإذا کشف له الغطاء فیری منازله فی الجنّة فیخرج روحه من ألین ما یکون من العلاج ، ثمّ یشیّع روحه إلی الجنّة سبعون ألف ملک یبتدرون بها إلی الجنّة</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 </w:t>
      </w:r>
      <w:bookmarkStart w:id="483" w:name="pg13497_124198"/>
    </w:p>
    <w:p>
      <w:pPr>
        <w:pStyle w:val="BookText"/>
        <w:rPr/>
      </w:pPr>
      <w:bookmarkEnd w:id="483"/>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یحیی ، عن محمد ابن أحمد ، عن محمد بن حسان ، عن إسماعیل بن مهران ، عن الحسن ، عن علی بن معبد ، عن أبیه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تملّوا من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کانت قرائته فی نوافله لم یصبه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بزلزلة أبداً ، ولم یمت بها ولا بصاعقة ولا بآفة من آفات الدنیا ، فإذا مات أُمر به إلی الجنّة فیقول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عبدی أبحتک جنّتی ، فاسکن منها حیث شئت وهویت لا ممنوعاً ولا مدفوعاً</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84" w:name="__RefHeading___Toc100538_1934241801"/>
      <w:bookmarkStart w:id="485" w:name="_Toc181"/>
      <w:bookmarkEnd w:id="484"/>
      <w:r>
        <w:rPr>
          <w:rtl w:val="true"/>
        </w:rPr>
        <w:t xml:space="preserve">باب </w:t>
      </w:r>
      <w:r>
        <w:rPr>
          <w:rtl w:val="true"/>
        </w:rPr>
        <w:t>(</w:t>
      </w:r>
      <w:r>
        <w:rPr/>
        <w:t>2</w:t>
      </w:r>
      <w:r>
        <w:rPr>
          <w:rtl w:val="true"/>
        </w:rPr>
        <w:t xml:space="preserve">) </w:t>
      </w:r>
      <w:r>
        <w:rPr>
          <w:rtl w:val="true"/>
        </w:rPr>
        <w:t>فائدة کتابة سورة الزلزلة</w:t>
      </w:r>
      <w:bookmarkEnd w:id="48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کَتبها وعلّقها علیه أو قرأها وهو داخل علی سلطان یخاف منه نجا ممّا یخاف منه ویحذر ، وإذا کُتبت علی طشت جدید لم یُستعمل ونظر فیه صاحب اللّقوة</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أزیل وجعه بإذن الله تعالی بعد ثلاث أو أقَلّ</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 </w:t>
      </w:r>
      <w:bookmarkStart w:id="486" w:name="pg13497_124199"/>
    </w:p>
    <w:p>
      <w:pPr>
        <w:pStyle w:val="Heading3"/>
        <w:numPr>
          <w:ilvl w:val="2"/>
          <w:numId w:val="1"/>
        </w:numPr>
        <w:rPr/>
      </w:pPr>
      <w:bookmarkStart w:id="487" w:name="__RefHeading___Toc100540_1934241801"/>
      <w:bookmarkStart w:id="488" w:name="_Toc182"/>
      <w:bookmarkEnd w:id="486"/>
      <w:bookmarkEnd w:id="487"/>
      <w:r>
        <w:rPr>
          <w:rtl w:val="true"/>
        </w:rPr>
        <w:t xml:space="preserve">باب </w:t>
      </w:r>
      <w:r>
        <w:rPr>
          <w:rtl w:val="true"/>
        </w:rPr>
        <w:t>(</w:t>
      </w:r>
      <w:r>
        <w:rPr/>
        <w:t>3</w:t>
      </w:r>
      <w:r>
        <w:rPr>
          <w:rtl w:val="true"/>
        </w:rPr>
        <w:t xml:space="preserve">) </w:t>
      </w:r>
      <w:r>
        <w:rPr>
          <w:rtl w:val="true"/>
        </w:rPr>
        <w:t>ثواب قراءة سورة الزلزلة أربع مرّات</w:t>
      </w:r>
      <w:bookmarkEnd w:id="488"/>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الرضا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 کان کمن قرأ القرآن کلّه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الرضا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 </w:t>
      </w:r>
      <w:bookmarkStart w:id="489" w:name="pg13497_124200"/>
    </w:p>
    <w:p>
      <w:pPr>
        <w:pStyle w:val="Heading2"/>
        <w:numPr>
          <w:ilvl w:val="1"/>
          <w:numId w:val="1"/>
        </w:numPr>
        <w:rPr/>
      </w:pPr>
      <w:bookmarkStart w:id="490" w:name="__RefHeading___Toc100542_1934241801"/>
      <w:bookmarkStart w:id="491" w:name="_Toc183"/>
      <w:bookmarkEnd w:id="489"/>
      <w:bookmarkEnd w:id="490"/>
      <w:r>
        <w:rPr>
          <w:rtl w:val="true"/>
        </w:rPr>
        <w:t>سورة العادیات</w:t>
      </w:r>
      <w:bookmarkEnd w:id="491"/>
    </w:p>
    <w:p>
      <w:pPr>
        <w:pStyle w:val="Heading3"/>
        <w:numPr>
          <w:ilvl w:val="2"/>
          <w:numId w:val="1"/>
        </w:numPr>
        <w:rPr/>
      </w:pPr>
      <w:bookmarkStart w:id="492" w:name="__RefHeading___Toc100544_1934241801"/>
      <w:bookmarkStart w:id="493" w:name="_Toc184"/>
      <w:bookmarkEnd w:id="492"/>
      <w:r>
        <w:rPr>
          <w:rtl w:val="true"/>
        </w:rPr>
        <w:t xml:space="preserve">باب </w:t>
      </w:r>
      <w:r>
        <w:rPr>
          <w:rtl w:val="true"/>
        </w:rPr>
        <w:t>(</w:t>
      </w:r>
      <w:r>
        <w:rPr/>
        <w:t>1</w:t>
      </w:r>
      <w:r>
        <w:rPr>
          <w:rtl w:val="true"/>
        </w:rPr>
        <w:t xml:space="preserve">) </w:t>
      </w:r>
      <w:r>
        <w:rPr>
          <w:rtl w:val="true"/>
        </w:rPr>
        <w:t>ثواب قراءة سورة العادیات</w:t>
      </w:r>
      <w:bookmarkEnd w:id="493"/>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یحیی ، عن محمد ابن أحمد ، عن محمّد بن حسّان ، عن إسماعیل بن مهران ، عن الحسن ، عن أبی عبدالله المؤمن ، عن ابن مسکان ، عن سلیمان بن خالد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العادیات وأدمن قرائتها بعثه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خاصة ، وکان فی حجره</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ورفقائه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4" w:name="__RefHeading___Toc100546_1934241801"/>
      <w:bookmarkStart w:id="495" w:name="_Toc185"/>
      <w:bookmarkEnd w:id="494"/>
      <w:r>
        <w:rPr>
          <w:rtl w:val="true"/>
        </w:rPr>
        <w:t xml:space="preserve">باب </w:t>
      </w:r>
      <w:r>
        <w:rPr>
          <w:rtl w:val="true"/>
        </w:rPr>
        <w:t>(</w:t>
      </w:r>
      <w:r>
        <w:rPr/>
        <w:t>2</w:t>
      </w:r>
      <w:r>
        <w:rPr>
          <w:rtl w:val="true"/>
        </w:rPr>
        <w:t xml:space="preserve">) </w:t>
      </w:r>
      <w:r>
        <w:rPr>
          <w:rtl w:val="true"/>
        </w:rPr>
        <w:t>فائدة قراءة سورة العادیات</w:t>
      </w:r>
      <w:bookmarkEnd w:id="49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496" w:name="pg13497_124201"/>
    </w:p>
    <w:p>
      <w:pPr>
        <w:pStyle w:val="BookText"/>
        <w:rPr/>
      </w:pPr>
      <w:bookmarkEnd w:id="496"/>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للخائف أمن من الخوف ، وقرائتها للجایع یسکّن جوعه ، والعطشان یسکّن عطشه ، فإذا قرأها وأدمن قرائتها المدیون أدی الله عنه دینه بأذن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لِرَبِّهِ لَکَنُودٌ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عَلَی ذَلِکَ 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الْخَیْرِ 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یَعْلَمُ إِذَا بُعْثِرَ مَا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Heading3"/>
        <w:numPr>
          <w:ilvl w:val="2"/>
          <w:numId w:val="1"/>
        </w:numPr>
        <w:rPr/>
      </w:pPr>
      <w:bookmarkStart w:id="497" w:name="__RefHeading___Toc100548_1934241801"/>
      <w:bookmarkStart w:id="498" w:name="_Toc186"/>
      <w:bookmarkEnd w:id="497"/>
      <w:r>
        <w:rPr>
          <w:rtl w:val="true"/>
        </w:rPr>
        <w:t xml:space="preserve">باب </w:t>
      </w:r>
      <w:r>
        <w:rPr>
          <w:rtl w:val="true"/>
        </w:rPr>
        <w:t>(</w:t>
      </w:r>
      <w:r>
        <w:rPr/>
        <w:t>3</w:t>
      </w:r>
      <w:r>
        <w:rPr>
          <w:rtl w:val="true"/>
        </w:rPr>
        <w:t xml:space="preserve">) </w:t>
      </w:r>
      <w:r>
        <w:rPr>
          <w:rtl w:val="true"/>
        </w:rPr>
        <w:t>قصّة نزول سورة العادیات</w:t>
      </w:r>
      <w:bookmarkEnd w:id="498"/>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أحمد ، عن عبدالله بن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علی بن أبی حمزة ، عن أبیه ، عن أبی بصیر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وَالْعَادِیَاتِ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السورة نزلت فی أهل وادی الیابس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حالهم وقصّتهم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وادی الیابس اجتمعوا اثنی عشر ألف فارس ، وتعاقدوا وتعاهدوا وتواثقوا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أن لا یتخلّف رجل عن رجل ، ولا یخذل أحد أحداً ولا یفرَّ رجل عن صاحبه حتّی یموتوا کلّهم علی حلف واحد ، أو یقتلوا محمداً وعلی بن أبی طالب ، فنزل جبرئیل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بقصّتهم وما تعاقدوا علیه وتواثقوا</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وأمره أن یبعث أبا بکر إلیهم فی أربعة آلاف فارس من المهاجرین والأنصار ، فصعد رسول الله المنبر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المهاجرین والأنصار ، إنّ جبرئیل أخبرنی أنّ أهل وادی الیابس إثنی عشر ألف فارس ، قد استعدوا وتعاقدوا وتعاهدوا علی أن لا یغدر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بصاحبه ولا یفرّ عنه ، ولا یخذله حتّی یقتلونی وأخی علی بن أبی طالب وقد أمرنی أن أُسیّر إلیهم أبا بکر فی أربعة آلاف فارس ، فخذوا فی أمرکم</w:t>
      </w:r>
      <w:r>
        <w:rPr>
          <w:rFonts w:eastAsia="IRNazanin" w:cs="IRNazanin"/>
          <w:color w:val="111111"/>
          <w:sz w:val="28"/>
          <w:szCs w:val="28"/>
          <w:rtl w:val="true"/>
          <w:lang w:bidi="fa-IR"/>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واستعدوا لعدوکم ، وانهضوا إلیهم علی اسم الله وبرکته یوم الاثنین إن شاء الله تعالی ، فأخذ المسلمون عدّتهم وتهیّئوا ،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بأمره ، وکان فیما أمره به أنّه إذا رآهم أن یعرض علیهم الإسلام ، فإن تابعوه وإلاّ واقعهم</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فیقتل مقاتلیهم ویسبی </w:t>
      </w:r>
    </w:p>
    <w:p>
      <w:pPr>
        <w:pStyle w:val="BookText"/>
        <w:rPr/>
      </w:pPr>
      <w:r>
        <w:rPr>
          <w:rFonts w:ascii="IRNazanin" w:hAnsi="IRNazanin" w:eastAsia="IRNazanin"/>
          <w:color w:val="111111"/>
          <w:sz w:val="28"/>
          <w:sz w:val="28"/>
          <w:szCs w:val="28"/>
          <w:rtl w:val="true"/>
          <w:lang w:bidi="fa-IR"/>
        </w:rPr>
        <w:t>ذراریهم ویستبیح أموالهم ویخرب ضیاعهم ودیارهم ، فمضی أبو بکر ومن معه من المهاجرین والأنصار فی أحسن عُدَّة وأحسن هیئة ، یسیر بهم سیراً رفیقاً حتّی انتهوا إلی أهل وادی الیابس ، فلمّا بلغ القوم نزول القوم علیهم ونزل أبو بکر وأصحابه قریباً</w:t>
      </w:r>
    </w:p>
    <w:p>
      <w:pPr>
        <w:pStyle w:val="BookText"/>
        <w:rPr/>
      </w:pPr>
      <w:r>
        <w:rPr>
          <w:rFonts w:ascii="IRNazanin" w:hAnsi="IRNazanin" w:eastAsia="IRNazanin"/>
          <w:color w:val="111111"/>
          <w:sz w:val="28"/>
          <w:sz w:val="28"/>
          <w:szCs w:val="28"/>
          <w:rtl w:val="true"/>
          <w:lang w:bidi="fa-IR"/>
        </w:rPr>
        <w:t>منهم خرج إلیهم من أهل وادی الیابس مائتا رجل مدجّجین بالسلاح</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صادفوهم 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ومن أین أقبلتم ؟ وأین تریدون ؟ لیخرج إلینا صاحبکم حتی نکلّمه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إلیهم أبو بکر فی نفر من أصحابه المسلمین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بکر صاحب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علینا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أن أعرض علیکم الإسلام ، فإن تدخلوا فیما دخل فیه المسلمون ، لکم ما لهم وعلیکم ما علیهم ، وإلاّ فالحرب بیننا وبینکم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واللاّت والعزّی لولا رحم بیننا وقرابة قریبة لقتلناک وجمیع أصحابک قتلة تکون حدیثاً لمن یکون بعدکم ، فارجع أنت ومن معک واربحوا العافیة ، فإنّا إنّما نرید صاحبکم بعینه ، وأخاه علی بن أبی طالب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بکر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 القوم أکثر منکم أضعافاً ، وأعدّ منکم ، وقد نأت دارکم عن إخوانکم من المسلمین ، فارجعوا نُعلم رسول الله بحال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خالفت یا أبا بکر قول رسول الله وما أمرک به ، فاتَّق الله وواقع القوم ، ولا تخالف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 تعلمون ، الشاهد یری ما لا یری الغائب ، فانصرف وانصرف الناس أجمعون ، فأُخبر رسول الله بمقالة القوم ، وما ردّ علیهم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خالفت أمری ولم تفعل ما أمرتک به ، وکنت لی والله عاصیاً فیما أمرتک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النبی وصعد المنبر ، فحمد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إنّی أمرت أبا بکر أن یسیر إلی أهل وادی الیابس ، وأن یعرض علیهم الإسلام ویدعوهم إلی الله ، فإن أجابوه وإلاّ واقعهم ، وإنّه سار إلیهم وخرج إلیه منهم مائتا رجل ، فلمّا سمع کلامهم وما استقبلوه به انتفخ صدره ، ودخله الرُّعب منهم وترک قولی ولم یُطع</w:t>
      </w:r>
    </w:p>
    <w:p>
      <w:pPr>
        <w:pStyle w:val="BookText"/>
        <w:rPr/>
      </w:pPr>
      <w:r>
        <w:rPr>
          <w:rFonts w:ascii="IRNazanin" w:hAnsi="IRNazanin" w:eastAsia="IRNazanin"/>
          <w:color w:val="111111"/>
          <w:sz w:val="28"/>
          <w:sz w:val="28"/>
          <w:szCs w:val="28"/>
          <w:rtl w:val="true"/>
          <w:lang w:bidi="fa-IR"/>
        </w:rPr>
        <w:t xml:space="preserve">أمری ، وإنّ جبرئیل أمرنی عن الله أن أبعث إلیهم عمر مکانه فی أصحابه فی أربعة آلاف فارس ، فسر یا عمر علی اسم الله ، ولا تعمل کما عمل أخوک ، فإنّه قد عصی الله وعصانی ، وأمره بما أمر به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وخرج معه المهاجرون والأنصار الذین کانوا مع الأوّل </w:t>
      </w:r>
    </w:p>
    <w:p>
      <w:pPr>
        <w:pStyle w:val="BookText"/>
        <w:rPr/>
      </w:pPr>
      <w:r>
        <w:rPr>
          <w:rFonts w:ascii="IRNazanin" w:hAnsi="IRNazanin" w:eastAsia="IRNazanin"/>
          <w:color w:val="111111"/>
          <w:sz w:val="28"/>
          <w:sz w:val="28"/>
          <w:szCs w:val="28"/>
          <w:rtl w:val="true"/>
          <w:lang w:bidi="fa-IR"/>
        </w:rPr>
        <w:t xml:space="preserve">یقتصد بهم فی سیرهم حتّی شارف القوم وکان قریباً منهم بحیث یراهم ویرونه ، وخرج إلیهم مائتا رجل ، فقالوا له ولأصحابه مثل مقالتهم للأوّل ، فانصرف وانصرف الناس معه ، وکاد أن یطیر قلبه ممّا رأی من عدّة القوم وجمعهم ، ورجع یهرب منهم ، فنزل جبرئیل فأخبر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صنع عمر ، وإنّه قد انصرف وانصرف المسلمون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 فحمد الله وأثنی علیه ، وأخبر بما صنع عمر وما کان منه وأنّه قد إنصرف وانصرف المسلمون معه مخالفاً لأمری ، عاصیاً لقولی ، فقدم علیه فأخبره مثل ما أخبره به صاحبه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عصیت الله فی عرشه وعصیتنی ، وخالفت قولی ، وعملت برأیک ، ألا قبّح الله رأیک ، وإنّ جبرئیل قد أمرنی أن أبعث علی بن أبی طالب فی هؤلاء المسلمین ، وأخبرنی أنّ الله یفتح علیه وعلی أصحابه ، فدعا علیاً وأوصاه بما أوصی به الأوّل والثانی وأصحابه الأربعة آلاف فارس وأخبره أنّ الله سیفتح علیه وعلی أصحابه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ومعه المهاجرون والأنصار ، فسار بهم سیراً غیر سیر أبی بکر وعمر ، وذلک أنّه أعنف بهم فی السیر حتّی خافوا أن ینقطعوا من التعب وتحفی دوابّهم</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تخافوا ، فإنّ رسول الله قد أمرنی </w:t>
      </w:r>
    </w:p>
    <w:p>
      <w:pPr>
        <w:pStyle w:val="BookText"/>
        <w:rPr/>
      </w:pPr>
      <w:r>
        <w:rPr>
          <w:rFonts w:ascii="IRNazanin" w:hAnsi="IRNazanin" w:eastAsia="IRNazanin"/>
          <w:color w:val="111111"/>
          <w:sz w:val="28"/>
          <w:sz w:val="28"/>
          <w:szCs w:val="28"/>
          <w:rtl w:val="true"/>
          <w:lang w:bidi="fa-IR"/>
        </w:rPr>
        <w:t>بأمر ، وأخبرنی أنّ الله سیفتح علَیَّ وعلیکم ، فابشروا فإنّکم علی خیر وإلی خیر ، فطابت نفوسهم وقلوبهم وساروا علی ذلک السیر والتعب ، حتّی إذا کانوا قریباً منهم حیث یرونهم ویراهم أمر أصحابه أن ینزلوا ، وسمع أهل وادی الیابس بقدوم علی بن أبی طالب وأصحابه ،</w:t>
      </w:r>
    </w:p>
    <w:p>
      <w:pPr>
        <w:pStyle w:val="BookText"/>
        <w:rPr/>
      </w:pPr>
      <w:r>
        <w:rPr>
          <w:rFonts w:ascii="IRNazanin" w:hAnsi="IRNazanin" w:eastAsia="IRNazanin"/>
          <w:color w:val="111111"/>
          <w:sz w:val="28"/>
          <w:sz w:val="28"/>
          <w:szCs w:val="28"/>
          <w:rtl w:val="true"/>
          <w:lang w:bidi="fa-IR"/>
        </w:rPr>
        <w:t>فخرجوا إلیه</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مائتا رجل شاکّین بالسلاح ، فلمّا رآهم علی خرج إلیهم فی نفر من أصحابه ، 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 ومن أین أقبلتم ؟ وأین تریدون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أبی طالب ، ابن عم رسول الله وأخوه ، ورسوله إلیکم ، أدعوکم إلی شهادة أن لا إله إلاّ الله وأنّ محمداً رسول الله ، ولکم إن آمنتم ما للمسلمین وعلیکم ما علیهم من خیر وشر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أردنا وأنت طَلِبتُنا ، قد سمعنا مقالتک وما عرضت علینا ، هذا ما لا یوافقنا ، فخذ حذرک واستعد للحرب العوان</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وأعلم إنّا قاتلوک وقاتلوا أصحابک ، والموعد فیما بیننا وبینک غداً ضحوة ، وقد اعذرنا فیما بیننا وبینکم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تُهدّدونی بکثرتکم وجمعکم ، فأنا أستعین بالله وملائکته والمسلمین علیکم ، ولا حول ولا قوّة إلاّ بالله العلی العظیم ، </w:t>
      </w:r>
    </w:p>
    <w:p>
      <w:pPr>
        <w:pStyle w:val="BookText"/>
        <w:rPr/>
      </w:pPr>
      <w:r>
        <w:rPr>
          <w:rFonts w:ascii="IRNazanin" w:hAnsi="IRNazanin" w:eastAsia="IRNazanin"/>
          <w:color w:val="111111"/>
          <w:sz w:val="28"/>
          <w:sz w:val="28"/>
          <w:szCs w:val="28"/>
          <w:rtl w:val="true"/>
          <w:lang w:bidi="fa-IR"/>
        </w:rPr>
        <w:t xml:space="preserve">فانصرفوا إلی مراکزهم وانصرف علی إلی مرکزه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جنّه اللیل أمر أصحابه أن یُحسِنوا إلی دوَابّهم ، ویُقضِموا</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ویحسّوا </w:t>
      </w:r>
      <w:r>
        <w:rPr>
          <w:rFonts w:eastAsia="Amiri" w:cs="Amiri" w:ascii="Amiri" w:hAnsi="Amiri"/>
          <w:color w:val="111111"/>
          <w:sz w:val="28"/>
          <w:szCs w:val="28"/>
          <w:rtl w:val="true"/>
          <w:lang w:bidi="ar-SA"/>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ویسرجوا</w:t>
      </w:r>
      <w:r>
        <w:rPr>
          <w:rFonts w:eastAsia="IRNazanin" w:cs="IRNazanin"/>
          <w:color w:val="111111"/>
          <w:sz w:val="28"/>
          <w:szCs w:val="28"/>
          <w:rtl w:val="true"/>
          <w:lang w:bidi="fa-IR"/>
        </w:rPr>
        <w:t>(</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انشقّ عمود الصبح صلّی بالناس بغلس</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أغار علیهم بأصحابه ، فلم یعلموا حتّی وطأتهم الخیل ، فما أدرک آخر أصحابه حتّی قتل مقاتلیهم ، وسبی ذراریهم واستباح أموالهم ، وخرّب دیارهم ، وأقبل بالأساری والأموال معه ، ونزل جبرئیل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فتح الله بعلی وجماعة المسلمین ، فصعد رسول الله المنبر ، فحمد الله وأثنی علیه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 الناس بما فتح الله علی المسلمین ، وأعلمهم أنّه لم یصب منهم إلاّ رجلین ، فنزل وخرج یستقبل علیاً فی جمیع أهل المدینة من المسلمین حتّی لقیه علی ثلاثة أمیال من المدینة ، فلمّا رآه علی مقبلاً نزل عن دابته ، ونزل النبی حتّی التزمه ، وقبّل ما بین عینیه ، فنزل جماعة المسلمین إلی علی حیث نزل رسول الله وأقبل بالغنیمة والأساری وما رزقهم الله به من أهل وادی الیابس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غَنِم المسلمون مثلها قط إلاّ أن یکون من خیبر ، فإنّها مثل ذلک ، وأنزل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الیوم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بالعادیات الخیل تعدو بالرجال ، والضبح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صیحتها فی أعنّتها ولجمها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أخبرتک أنّها أغارت علیهم صبحاً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یأثرن بالوادی نقعاً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عَلَی ذَلِکَ 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یعنیهما جمیعاً ، قد شهدا جمیعاً وادی الیابس ، وکانا لِحبِّ الحیاة لحریصین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یَعْلَمُ إِذَا بُعْثِرَ مَا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مَا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الآیتان فیهما خاصّة ، کانا یضمران ضمیر السوء ویعملان به ، فأخبر الله خبرهما وفعالهما ، فهذه قصّة أهل وادی الیابس </w:t>
      </w:r>
    </w:p>
    <w:p>
      <w:pPr>
        <w:pStyle w:val="BookText"/>
        <w:rPr/>
      </w:pPr>
      <w:r>
        <w:rPr>
          <w:rFonts w:ascii="IRNazanin" w:hAnsi="IRNazanin" w:eastAsia="IRNazanin"/>
          <w:color w:val="111111"/>
          <w:sz w:val="28"/>
          <w:sz w:val="28"/>
          <w:szCs w:val="28"/>
          <w:rtl w:val="true"/>
          <w:lang w:bidi="fa-IR"/>
        </w:rPr>
        <w:t>وتفسیر العادیات</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بحر بن طیفور معنعناً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السورة فی أهل وادی الیابس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 علی أبی القاسم علی بن شبل بن أسد الوکیل وأنا أسمع حدثنا ظفر بن حمدون بن أحمد بن شدّاد البادرائی أبو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اسحاق الأحمری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ثابت وأبو المغرا العجلی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رسول الله عمر بن الخطّاب فی سریَّة ، فرجع منهزماً یُجبّن أصحابه ویجبّنونه أصحابه ، فلمّا انتهی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القوم ، فتهیَّأ أنت ومن تُریده من فرسان المهاجرین والأنصار ، فوجَّهه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أکمن النهار وسر اللیل ولا تفارقک العین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 علی إلی ما أمره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499" w:name="pg13497_124210"/>
    </w:p>
    <w:p>
      <w:pPr>
        <w:pStyle w:val="BookText"/>
        <w:rPr/>
      </w:pPr>
      <w:bookmarkEnd w:id="499"/>
      <w:r>
        <w:rPr>
          <w:rFonts w:ascii="Amiri" w:hAnsi="Amiri" w:eastAsia="Amiri" w:cs="Amiri"/>
          <w:color w:val="111111"/>
          <w:sz w:val="28"/>
          <w:sz w:val="28"/>
          <w:szCs w:val="28"/>
          <w:rtl w:val="true"/>
          <w:lang w:bidi="ar-SA"/>
        </w:rPr>
        <w:t xml:space="preserve">فسار إلیهم ، فلمّا کان عند وجه الصبح أغار علیهم ، فأنزل الله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00" w:name="__RefHeading___Toc100550_1934241801"/>
      <w:bookmarkStart w:id="501" w:name="_Toc187"/>
      <w:bookmarkEnd w:id="500"/>
      <w:r>
        <w:rPr>
          <w:rtl w:val="true"/>
        </w:rPr>
        <w:t xml:space="preserve">باب </w:t>
      </w:r>
      <w:r>
        <w:rPr>
          <w:rtl w:val="true"/>
        </w:rPr>
        <w:t>(</w:t>
      </w:r>
      <w:r>
        <w:rPr/>
        <w:t>4</w:t>
      </w:r>
      <w:r>
        <w:rPr>
          <w:rtl w:val="true"/>
        </w:rPr>
        <w:t xml:space="preserve">) </w:t>
      </w:r>
      <w:r>
        <w:rPr>
          <w:rtl w:val="true"/>
        </w:rPr>
        <w:t>الإنسان الکنود</w:t>
      </w:r>
      <w:bookmarkEnd w:id="5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ابن أورمة ، عن علی بن حسان ، عن عبد الرحمن بن کثیر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الاِْنسَانَ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کفورٌ بولایة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 </w:t>
      </w:r>
      <w:bookmarkStart w:id="502" w:name="pg13497_124211"/>
    </w:p>
    <w:p>
      <w:pPr>
        <w:pStyle w:val="Heading2"/>
        <w:numPr>
          <w:ilvl w:val="1"/>
          <w:numId w:val="1"/>
        </w:numPr>
        <w:rPr/>
      </w:pPr>
      <w:bookmarkStart w:id="503" w:name="__RefHeading___Toc100552_1934241801"/>
      <w:bookmarkStart w:id="504" w:name="_Toc188"/>
      <w:bookmarkEnd w:id="502"/>
      <w:bookmarkEnd w:id="503"/>
      <w:r>
        <w:rPr>
          <w:rtl w:val="true"/>
        </w:rPr>
        <w:t>سورة القارعة</w:t>
      </w:r>
      <w:bookmarkEnd w:id="504"/>
    </w:p>
    <w:p>
      <w:pPr>
        <w:pStyle w:val="Heading3"/>
        <w:numPr>
          <w:ilvl w:val="2"/>
          <w:numId w:val="1"/>
        </w:numPr>
        <w:rPr/>
      </w:pPr>
      <w:bookmarkStart w:id="505" w:name="__RefHeading___Toc100554_1934241801"/>
      <w:bookmarkStart w:id="506" w:name="_Toc189"/>
      <w:bookmarkEnd w:id="505"/>
      <w:r>
        <w:rPr>
          <w:rtl w:val="true"/>
        </w:rPr>
        <w:t xml:space="preserve">باب </w:t>
      </w:r>
      <w:r>
        <w:rPr>
          <w:rtl w:val="true"/>
        </w:rPr>
        <w:t>(</w:t>
      </w:r>
      <w:r>
        <w:rPr/>
        <w:t>1</w:t>
      </w:r>
      <w:r>
        <w:rPr>
          <w:rtl w:val="true"/>
        </w:rPr>
        <w:t xml:space="preserve">) </w:t>
      </w:r>
      <w:r>
        <w:rPr>
          <w:rtl w:val="true"/>
        </w:rPr>
        <w:t>فائدة قراءة وکتابة سورة القارعة</w:t>
      </w:r>
      <w:bookmarkEnd w:id="506"/>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عُلّقت علی من تعطَّل وکسدت سلعته رزقه الله تعالی نفاق</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سلعته ، وکذا کلّ من أدمن فی قرائتها فعلت به ذلک بإذن الله تعالی</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الْجِبَالُ کَالْعِهْنِ الْمَنفُوشِ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507" w:name="pg13497_124212"/>
    </w:p>
    <w:p>
      <w:pPr>
        <w:pStyle w:val="Heading3"/>
        <w:numPr>
          <w:ilvl w:val="2"/>
          <w:numId w:val="1"/>
        </w:numPr>
        <w:rPr/>
      </w:pPr>
      <w:bookmarkStart w:id="508" w:name="__RefHeading___Toc100556_1934241801"/>
      <w:bookmarkStart w:id="509" w:name="_Toc190"/>
      <w:bookmarkEnd w:id="507"/>
      <w:bookmarkEnd w:id="508"/>
      <w:r>
        <w:rPr>
          <w:rtl w:val="true"/>
        </w:rPr>
        <w:t xml:space="preserve">باب </w:t>
      </w:r>
      <w:r>
        <w:rPr>
          <w:rtl w:val="true"/>
        </w:rPr>
        <w:t>(</w:t>
      </w:r>
      <w:r>
        <w:rPr/>
        <w:t>2</w:t>
      </w:r>
      <w:r>
        <w:rPr>
          <w:rtl w:val="true"/>
        </w:rPr>
        <w:t xml:space="preserve">) </w:t>
      </w:r>
      <w:r>
        <w:rPr>
          <w:rtl w:val="true"/>
        </w:rPr>
        <w:t>الصلاة علی محمّد وآله أثقل شیء فی المیزان</w:t>
      </w:r>
      <w:bookmarkEnd w:id="50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أبی أیوب ، عن محمد بن مسلم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المیزان شیء أثقل من الصلاة علی محمّد وآل محمّد ، وإنّ الرجل لتوضع أعماله فی المیزان فتمیل به فیُخرج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علیه فیضعها فی میزانه فیرجّح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0" w:name="__RefHeading___Toc100558_1934241801"/>
      <w:bookmarkStart w:id="511" w:name="_Toc191"/>
      <w:bookmarkEnd w:id="510"/>
      <w:r>
        <w:rPr>
          <w:rtl w:val="true"/>
        </w:rPr>
        <w:t xml:space="preserve">باب </w:t>
      </w:r>
      <w:r>
        <w:rPr>
          <w:rtl w:val="true"/>
        </w:rPr>
        <w:t>(</w:t>
      </w:r>
      <w:r>
        <w:rPr/>
        <w:t>3</w:t>
      </w:r>
      <w:r>
        <w:rPr>
          <w:rtl w:val="true"/>
        </w:rPr>
        <w:t xml:space="preserve">) </w:t>
      </w:r>
      <w:r>
        <w:rPr>
          <w:rtl w:val="true"/>
        </w:rPr>
        <w:t>معنی المیزان</w:t>
      </w:r>
      <w:bookmarkEnd w:id="511"/>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جواب قول السائل أولیس توزن الأعمال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 إنّ الأعمال لیست بأجسام ، وإنّما هی صفة ما</w:t>
      </w:r>
    </w:p>
    <w:p>
      <w:pPr>
        <w:pStyle w:val="BookText"/>
        <w:rPr/>
      </w:pPr>
      <w:r>
        <w:rPr>
          <w:rFonts w:ascii="Amiri" w:hAnsi="Amiri" w:eastAsia="Amiri" w:cs="Amiri"/>
          <w:color w:val="111111"/>
          <w:sz w:val="28"/>
          <w:sz w:val="28"/>
          <w:szCs w:val="28"/>
          <w:rtl w:val="true"/>
          <w:lang w:bidi="ar-SA"/>
        </w:rPr>
        <w:t xml:space="preserve">عملوا وإنّما یحتاج إلی وزن الشیء مَن جَهل عددَ الأشیاء ، ولا یَعرف ثقلها أو خِفَّتها وإنّ الله لا یخفی علیه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المیزان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معناه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رجح عمله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 </w:t>
      </w:r>
      <w:bookmarkStart w:id="512" w:name="pg13497_124213"/>
    </w:p>
    <w:p>
      <w:pPr>
        <w:pStyle w:val="Heading3"/>
        <w:numPr>
          <w:ilvl w:val="2"/>
          <w:numId w:val="1"/>
        </w:numPr>
        <w:rPr/>
      </w:pPr>
      <w:bookmarkStart w:id="513" w:name="__RefHeading___Toc100560_1934241801"/>
      <w:bookmarkStart w:id="514" w:name="_Toc192"/>
      <w:bookmarkEnd w:id="512"/>
      <w:bookmarkEnd w:id="513"/>
      <w:r>
        <w:rPr>
          <w:rtl w:val="true"/>
        </w:rPr>
        <w:t xml:space="preserve">باب </w:t>
      </w:r>
      <w:r>
        <w:rPr>
          <w:rtl w:val="true"/>
        </w:rPr>
        <w:t>(</w:t>
      </w:r>
      <w:r>
        <w:rPr/>
        <w:t>4</w:t>
      </w:r>
      <w:r>
        <w:rPr>
          <w:rtl w:val="true"/>
        </w:rPr>
        <w:t xml:space="preserve">) </w:t>
      </w:r>
      <w:r>
        <w:rPr>
          <w:rtl w:val="true"/>
        </w:rPr>
        <w:t>ذِکر الله یملأ المیزان</w:t>
      </w:r>
      <w:bookmarkEnd w:id="51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التسبیح نصف المیزان ، والحمد لله یملأ المیزان ، والله أکبر یملأ ما بین السماء والأرض</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5" w:name="__RefHeading___Toc100562_1934241801"/>
      <w:bookmarkStart w:id="516" w:name="_Toc193"/>
      <w:bookmarkEnd w:id="515"/>
      <w:r>
        <w:rPr>
          <w:rtl w:val="true"/>
        </w:rPr>
        <w:t xml:space="preserve">باب </w:t>
      </w:r>
      <w:r>
        <w:rPr>
          <w:rtl w:val="true"/>
        </w:rPr>
        <w:t>(</w:t>
      </w:r>
      <w:r>
        <w:rPr/>
        <w:t>5</w:t>
      </w:r>
      <w:r>
        <w:rPr>
          <w:rtl w:val="true"/>
        </w:rPr>
        <w:t xml:space="preserve">) </w:t>
      </w:r>
      <w:r>
        <w:rPr>
          <w:rtl w:val="true"/>
        </w:rPr>
        <w:t>تأویل مَن ثَقُلَ میزانُه وخَفّ میزانُه</w:t>
      </w:r>
      <w:bookmarkEnd w:id="516"/>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علی بن زکریا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الهیثم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علی بن موسی بن جعفر ، عن أبیه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ثلاثة</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الإمامان الجعفران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bookmarkStart w:id="517" w:name="pg13497_124214"/>
    </w:p>
    <w:p>
      <w:pPr>
        <w:pStyle w:val="BookText"/>
        <w:rPr/>
      </w:pPr>
      <w:bookmarkEnd w:id="5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وأنکر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النار ، جعلها الله له أُمّاً ومأواه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8" w:name="__RefHeading___Toc100564_1934241801"/>
      <w:bookmarkStart w:id="519" w:name="_Toc194"/>
      <w:bookmarkEnd w:id="518"/>
      <w:r>
        <w:rPr>
          <w:rtl w:val="true"/>
        </w:rPr>
        <w:t xml:space="preserve">باب </w:t>
      </w:r>
      <w:r>
        <w:rPr>
          <w:rtl w:val="true"/>
        </w:rPr>
        <w:t>(</w:t>
      </w:r>
      <w:r>
        <w:rPr/>
        <w:t>6</w:t>
      </w:r>
      <w:r>
        <w:rPr>
          <w:rtl w:val="true"/>
        </w:rPr>
        <w:t xml:space="preserve">) </w:t>
      </w:r>
      <w:r>
        <w:rPr>
          <w:rtl w:val="true"/>
        </w:rPr>
        <w:t>علامة من کان خفیف المیزان</w:t>
      </w:r>
      <w:bookmarkEnd w:id="519"/>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أبی عمیر ، عن عیسی الفرّاء ، عن عبدالله بن أبی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ظاهره أرجح من باطنه خفّ میزانه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0" w:name="__RefHeading___Toc100566_1934241801"/>
      <w:bookmarkStart w:id="521" w:name="_Toc195"/>
      <w:bookmarkEnd w:id="520"/>
      <w:r>
        <w:rPr>
          <w:rtl w:val="true"/>
        </w:rPr>
        <w:t xml:space="preserve">باب </w:t>
      </w:r>
      <w:r>
        <w:rPr>
          <w:rtl w:val="true"/>
        </w:rPr>
        <w:t>(</w:t>
      </w:r>
      <w:r>
        <w:rPr/>
        <w:t>7</w:t>
      </w:r>
      <w:r>
        <w:rPr>
          <w:rtl w:val="true"/>
        </w:rPr>
        <w:t xml:space="preserve">) </w:t>
      </w:r>
      <w:r>
        <w:rPr>
          <w:rtl w:val="true"/>
        </w:rPr>
        <w:t>الکریم واللّئیم</w:t>
      </w:r>
      <w:bookmarkEnd w:id="521"/>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المفضّل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رجل خصومة فقال الرجل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وما أنت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أوّلی وأوّلک فنطفة قذرة ، وأمّا آخری وآخرک فجیفة منتنة ، فإذا کان یوم القیامة ونصبت الموازین فمن ثقلت موازینه </w:t>
      </w:r>
      <w:bookmarkStart w:id="522" w:name="pg13497_124215"/>
    </w:p>
    <w:p>
      <w:pPr>
        <w:pStyle w:val="BookText"/>
        <w:rPr/>
      </w:pPr>
      <w:bookmarkEnd w:id="522"/>
      <w:r>
        <w:rPr>
          <w:rFonts w:ascii="IRNazanin" w:hAnsi="IRNazanin" w:eastAsia="IRNazanin"/>
          <w:color w:val="111111"/>
          <w:sz w:val="28"/>
          <w:sz w:val="28"/>
          <w:szCs w:val="28"/>
          <w:rtl w:val="true"/>
          <w:lang w:bidi="fa-IR"/>
        </w:rPr>
        <w:t>فهو الکریم ، ومن خفّت موازینه فهو اللئیم</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23" w:name="__RefHeading___Toc100568_1934241801"/>
      <w:bookmarkStart w:id="524" w:name="_Toc196"/>
      <w:bookmarkEnd w:id="523"/>
      <w:r>
        <w:rPr>
          <w:rtl w:val="true"/>
        </w:rPr>
        <w:t xml:space="preserve">باب </w:t>
      </w:r>
      <w:r>
        <w:rPr>
          <w:rtl w:val="true"/>
        </w:rPr>
        <w:t>(</w:t>
      </w:r>
      <w:r>
        <w:rPr/>
        <w:t>8</w:t>
      </w:r>
      <w:r>
        <w:rPr>
          <w:rtl w:val="true"/>
        </w:rPr>
        <w:t xml:space="preserve">) </w:t>
      </w:r>
      <w:r>
        <w:rPr>
          <w:rtl w:val="true"/>
        </w:rPr>
        <w:t>قصّة مرور النبی عیسی علی قریة معذَّبة</w:t>
      </w:r>
      <w:bookmarkEnd w:id="524"/>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منصور بن العباس ، عن سعید بن جناح ، عن عثمان بن سعید ، عن عبد الحمید بن علی الکوفی ، عن مهاجر الأسدی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عیسی بن مریم علی قریة قد مات أهلها وطیرها ودوابّها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أنّهم لم یموتوا إلاّ بسخطة ، ولو ماتوا متفرّقین لتدافنوا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وکلمته ، ادع الله أن یحییهم لنا فیخبرونا ما کانت أعمالهم فنجتنبها ، فدعی عیسی ربّه ، فنُودی من الجو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نادهم ، فقام عیسی باللیل علی شرف</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الأرض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هذه القریة ، فأجابه منهم مجیب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روح الله وکلمته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ما کانت أعمالکم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الطاغوت وحب الدنیا مع خوف قلیل ، وأمل بعید ، وغفلة فی لهو ولعب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حبُّکم للدنیا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کحُبِّ الصبی لأُمِّه ، إذا أقبلتْ علینا فرحنا وسررنا ، وإذا أدبرتْ عنّا بکینا وحزنا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عبادتکم للطاغوت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لأهل المعاصی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عاقبة أمرکم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بتنا لیلة فی عافیة وأصبحنا فی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الهاویة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سجّین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من جَمر توقَد علینا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قلتم ، وما قیل لکم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رُدّنا إلی الدنیا فنزهد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کیف لم یکلّمنی غیرک من بینهم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إنّهم ملجَمون بلجام من نار بأیدی ملائکة غلاظ شداد ، وإنّی کنت فیهم ولم أکن منهم ، فلمّا نزل العذاب عَمَّنی معهم فأنا مُعلّق بشعرة علی شفیر جهنم ، لا أدری أکبکب فیها أم أنجو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فالتفت عیسی إلی الحواریین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أولیاء الله أکل الخبز الیابس بالملح الجریش</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والنوم علی المزابل خیر کثیر مع عافیة الدنیا والآخرة</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 عن محمّد بن عمر ، عن صالح بن سعید ، عن أخیه سهل الحلوانی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عیسی بن مریم فی سیاحته إذ مرّ بقریة ، فوجد أهلها موتی فی الطریق والدور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ماتوا بسخطة ولو ماتوا بغیرها تدافنوا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وددنا أنّا عرفنا قصّتهم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نادهم یا روح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القریة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فأجابهم مجیب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روح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حالکم وما قصّتکم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أصبحنا فی عافیة وبتنا فی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الهاویة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من نار فیها جبال من نار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بلغ بکم ما أری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الدنیا وعبادة الطاغوت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 من حبّکم للدنیا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کحبّ الصبی لاُمّه إذا أقبلت فرح وإذا أدبرت 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بلغ من عبادتکم الطواغیت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إذا أمرونا أطعناهم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أجبتنی أنت من بینهم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مُلجمون بلجم من نار ، علیهم ملائکة غلاظ شداد ، وإنّی کنت فیهم ولم أکن منهم ، فلمّا أصابهم العذاب أصابنی معهم ، فأنا معلّق بشجرة أخاف أن أکبکب فی النار</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عیسی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علی المزابل ، وأکل خُبز الشعیر ، خیر کثیر مع سلامة الدین</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یعقوب بن یزید بهذا الاسناد نحوه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 </w:t>
      </w:r>
      <w:bookmarkStart w:id="525" w:name="pg13497_124219"/>
    </w:p>
    <w:p>
      <w:pPr>
        <w:pStyle w:val="Heading2"/>
        <w:numPr>
          <w:ilvl w:val="1"/>
          <w:numId w:val="1"/>
        </w:numPr>
        <w:rPr/>
      </w:pPr>
      <w:bookmarkStart w:id="526" w:name="__RefHeading___Toc100570_1934241801"/>
      <w:bookmarkStart w:id="527" w:name="_Toc197"/>
      <w:bookmarkEnd w:id="525"/>
      <w:bookmarkEnd w:id="526"/>
      <w:r>
        <w:rPr>
          <w:rtl w:val="true"/>
        </w:rPr>
        <w:t>سورة التکاثر</w:t>
      </w:r>
      <w:bookmarkEnd w:id="527"/>
    </w:p>
    <w:p>
      <w:pPr>
        <w:pStyle w:val="Heading3"/>
        <w:numPr>
          <w:ilvl w:val="2"/>
          <w:numId w:val="1"/>
        </w:numPr>
        <w:rPr/>
      </w:pPr>
      <w:bookmarkStart w:id="528" w:name="__RefHeading___Toc100572_1934241801"/>
      <w:bookmarkStart w:id="529" w:name="_Toc198"/>
      <w:bookmarkEnd w:id="528"/>
      <w:r>
        <w:rPr>
          <w:rtl w:val="true"/>
        </w:rPr>
        <w:t xml:space="preserve">باب </w:t>
      </w:r>
      <w:r>
        <w:rPr>
          <w:rtl w:val="true"/>
        </w:rPr>
        <w:t>(</w:t>
      </w:r>
      <w:r>
        <w:rPr/>
        <w:t>1</w:t>
      </w:r>
      <w:r>
        <w:rPr>
          <w:rtl w:val="true"/>
        </w:rPr>
        <w:t xml:space="preserve">) </w:t>
      </w:r>
      <w:r>
        <w:rPr>
          <w:rtl w:val="true"/>
        </w:rPr>
        <w:t>ثواب قراءة سورة التکاثر</w:t>
      </w:r>
      <w:bookmarkEnd w:id="529"/>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جعفر بن محمّد ابن بشیر ، عن عبید الله الدهقان، عن درست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النوم 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القبر</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 عن سهل بن زیاد ، عن جعفر بن محمّد بن یسار ، عن عبید الله الدهقان مثله</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محمّد بن یحیی ، عن محمد ابن أحمد ، عن محمد بن حسان ، عن اسماعیل بن مهران ، عن الحسن ، </w:t>
      </w:r>
      <w:bookmarkStart w:id="530" w:name="pg13497_124220"/>
    </w:p>
    <w:p>
      <w:pPr>
        <w:pStyle w:val="BookText"/>
        <w:rPr/>
      </w:pPr>
      <w:bookmarkEnd w:id="530"/>
      <w:r>
        <w:rPr>
          <w:rFonts w:ascii="IRNazanin" w:hAnsi="IRNazanin" w:eastAsia="IRNazanin"/>
          <w:color w:val="111111"/>
          <w:sz w:val="28"/>
          <w:sz w:val="28"/>
          <w:szCs w:val="28"/>
          <w:rtl w:val="true"/>
          <w:lang w:bidi="fa-IR"/>
        </w:rPr>
        <w:t xml:space="preserve">عن شعیب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فریضة کتب الله له ثواب وأجر مائة شهید ، ومن قرأها فی نافلة کتب الله له ثواب خمسین شهیداً ، وصلّی معه فی فریضته أربعون صفاً من الملائکة إن شاء الله تعالی</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وقت نزول المطر ، غفر الله له ، ومن قرأها وقت صلاة العصر کان فی أمان الله إلی غروب الشمس من الیوم الثانی بإذن الله تعالی</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531" w:name="__RefHeading___Toc100574_1934241801"/>
      <w:bookmarkStart w:id="532" w:name="_Toc199"/>
      <w:bookmarkEnd w:id="531"/>
      <w:r>
        <w:rPr>
          <w:rtl w:val="true"/>
        </w:rPr>
        <w:t xml:space="preserve">باب </w:t>
      </w:r>
      <w:r>
        <w:rPr>
          <w:rtl w:val="true"/>
        </w:rPr>
        <w:t>(</w:t>
      </w:r>
      <w:r>
        <w:rPr/>
        <w:t>2</w:t>
      </w:r>
      <w:r>
        <w:rPr>
          <w:rtl w:val="true"/>
        </w:rPr>
        <w:t xml:space="preserve">) </w:t>
      </w:r>
      <w:r>
        <w:rPr>
          <w:rtl w:val="true"/>
        </w:rPr>
        <w:t xml:space="preserve">معنی </w:t>
      </w:r>
      <w:r>
        <w:rPr>
          <w:rtl w:val="true"/>
        </w:rPr>
        <w:t xml:space="preserve">« </w:t>
      </w:r>
      <w:r>
        <w:rPr>
          <w:rtl w:val="true"/>
        </w:rPr>
        <w:t xml:space="preserve">عِلم الیقین </w:t>
      </w:r>
      <w:r>
        <w:rPr>
          <w:rtl w:val="true"/>
        </w:rPr>
        <w:t>»</w:t>
      </w:r>
      <w:bookmarkEnd w:id="5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أبیه ، عن محمد بن أبی عمیر ، عن هشام </w:t>
      </w:r>
      <w:bookmarkStart w:id="533" w:name="pg13497_124221"/>
    </w:p>
    <w:p>
      <w:pPr>
        <w:pStyle w:val="BookText"/>
        <w:rPr/>
      </w:pPr>
      <w:bookmarkEnd w:id="533"/>
      <w:r>
        <w:rPr>
          <w:rFonts w:ascii="Amiri" w:hAnsi="Amiri" w:eastAsia="Amiri" w:cs="Amiri"/>
          <w:color w:val="111111"/>
          <w:sz w:val="28"/>
          <w:sz w:val="28"/>
          <w:szCs w:val="28"/>
          <w:rtl w:val="true"/>
          <w:lang w:bidi="ar-SA"/>
        </w:rPr>
        <w:t xml:space="preserve">ابن سالم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المعاینة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4" w:name="__RefHeading___Toc100576_1934241801"/>
      <w:bookmarkStart w:id="535" w:name="_Toc200"/>
      <w:bookmarkEnd w:id="534"/>
      <w:r>
        <w:rPr>
          <w:rtl w:val="true"/>
        </w:rPr>
        <w:t xml:space="preserve">باب </w:t>
      </w:r>
      <w:r>
        <w:rPr>
          <w:rtl w:val="true"/>
        </w:rPr>
        <w:t>(</w:t>
      </w:r>
      <w:r>
        <w:rPr/>
        <w:t>3</w:t>
      </w:r>
      <w:r>
        <w:rPr>
          <w:rtl w:val="true"/>
        </w:rPr>
        <w:t xml:space="preserve">) </w:t>
      </w:r>
      <w:r>
        <w:rPr>
          <w:rtl w:val="true"/>
        </w:rPr>
        <w:t>من آیات الرّجعة</w:t>
      </w:r>
      <w:bookmarkEnd w:id="535"/>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 عن محمّد بن علی ، عن عمر بن عبد العزیز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نجیح الیمانی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مرّة فی الکرّة ، ومرّة أخری یوم القیامة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6" w:name="__RefHeading___Toc100578_1934241801"/>
      <w:bookmarkStart w:id="537" w:name="_Toc201"/>
      <w:bookmarkEnd w:id="536"/>
      <w:r>
        <w:rPr>
          <w:rtl w:val="true"/>
        </w:rPr>
        <w:t xml:space="preserve">باب </w:t>
      </w:r>
      <w:r>
        <w:rPr>
          <w:rtl w:val="true"/>
        </w:rPr>
        <w:t>(</w:t>
      </w:r>
      <w:r>
        <w:rPr/>
        <w:t>4</w:t>
      </w:r>
      <w:r>
        <w:rPr>
          <w:rtl w:val="true"/>
        </w:rPr>
        <w:t xml:space="preserve">) </w:t>
      </w:r>
      <w:r>
        <w:rPr>
          <w:rtl w:val="true"/>
        </w:rPr>
        <w:t>الولایة هی النعیم</w:t>
      </w:r>
      <w:bookmarkEnd w:id="53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محمد بن عبدالله ابن محمد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سعید بن عبد الرحمن بن عقدة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علی بن نجیح الکندی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حسین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حفص الصایغ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بن راشد أبو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النعیم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الحبل</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الحاکم أبو علی الحسین ابن أحمد البیهقی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الصولی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ذکوان القاسم بن إسماعیل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عبّاس الصولی الکاتب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یوماً بین 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الدنیا نعیم حقیقی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بعض الفقهاء ممّن یحضره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النعیم فی الدنیا وهو الماء البارد ؟</w:t>
      </w:r>
    </w:p>
    <w:p>
      <w:pPr>
        <w:pStyle w:val="BookText"/>
        <w:rPr/>
      </w:pPr>
      <w:r>
        <w:rPr>
          <w:rFonts w:ascii="IRNazanin" w:hAnsi="IRNazanin" w:eastAsia="IRNazanin"/>
          <w:color w:val="111111"/>
          <w:sz w:val="28"/>
          <w:sz w:val="28"/>
          <w:szCs w:val="28"/>
          <w:rtl w:val="true"/>
          <w:lang w:bidi="fa-IR"/>
        </w:rPr>
        <w:t xml:space="preserve">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وعلا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فسّرتموه أنتم ، وجعلتموه علی ضروب فقالت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الماء البارد ، وقال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الطعام الطیّب ،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النوم الطیّب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حدّثنی أبی ، عن أبیه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أقوالکم هذه ذکرت عنده فی قول الله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یسأل عباده عمّا تفضّل علیهم به ، ولا یمنّ بذلک علیهم ، والامتنان بالأنعام مستقبح من المخلوقین ، فکیف یضاف إلی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یرضی المخلوق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النعیم حبّنا أهل البیت وموالاتنا ، یسأل الله عباده عنه بعد التوحید والنبوّة ، لأنّ العبد إذا وفا بذلک أدّاه إلی نعیم الجنّة الذی لا یزول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إدریس ، عن أحمد بن محمد ، عن سلمة بن عطا ، عن جمیل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یَوْمَئِذ عَنِ النَّعِیمِ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 هذه الأمّة عمّا أنعم الله علیها برسوله ، ثمّ بأهل بیته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الحسینی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حسّان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العبدی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یذکر فی الدعاء بعد صلاة الغدیر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فکما کان من شأنک یا صادق الوعد ، یا من لا یخلف المیعاد ، یا من هو کلّ یوم فی شأن ، أن أنعمت علینا بموالاة </w:t>
      </w:r>
    </w:p>
    <w:p>
      <w:pPr>
        <w:pStyle w:val="BookText"/>
        <w:rPr/>
      </w:pPr>
      <w:r>
        <w:rPr>
          <w:rFonts w:ascii="Amiri" w:hAnsi="Amiri" w:eastAsia="Amiri" w:cs="Amiri"/>
          <w:color w:val="111111"/>
          <w:sz w:val="28"/>
          <w:sz w:val="28"/>
          <w:szCs w:val="28"/>
          <w:rtl w:val="true"/>
          <w:lang w:bidi="ar-SA"/>
        </w:rPr>
        <w:t xml:space="preserve">أولیائک المسؤول عنها عبادک ، فإنّک قلت وقولک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الحدیث</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القاسم ، عن أحمد بن محمد ، عن محمد بن خالد ، عن عمر بن عبد العزیز ، عن عبدالله بن نجیح الیمانی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أنعم الله به علیکم من ولایتنا ، وحبّ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التنویر فی معانی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النعیم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الورّاق ، عن جعفر بن علی بن نجیح ، عن حسن بن حسین ، عن أبی حفص الصایغ ، عن جعفر بن محمّد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النعیم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العلوی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إبراهیم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المزنی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الحسین ، عن أبی حفص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النعیم الذی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لِلَّذِی أَنْعَمَ اللَّهُ عَلَیْهِ وَأَنْعَمْتَ عَلَیْهِ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عثمان بن عیسی ، عن أبی سعید ، عن أبی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 فدعا بطعام ما لنا عهد بمثله لذاذة وطیباً ، واُوتینا بتمر ننظر فیه إلی وجوهنا من صفائه وحسنه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لتُسألنّ عن هذا النعیم الذی نعمتم به عند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وأجلّ أن یُطعمکم طعاماً فیُسوّغکموه ثمّ یسألکم عنه ، ولکن یسألکم عمّا أنعم علیکم بمحمد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وعلیهم</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معنعناً ، </w:t>
      </w:r>
    </w:p>
    <w:p>
      <w:pPr>
        <w:pStyle w:val="BookText"/>
        <w:rPr/>
      </w:pPr>
      <w:r>
        <w:rPr>
          <w:rFonts w:ascii="IRNazanin" w:hAnsi="IRNazanin" w:eastAsia="IRNazanin"/>
          <w:color w:val="111111"/>
          <w:sz w:val="28"/>
          <w:sz w:val="28"/>
          <w:szCs w:val="28"/>
          <w:rtl w:val="true"/>
          <w:lang w:bidi="fa-IR"/>
        </w:rPr>
        <w:t xml:space="preserve">عن حنان بن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إلینا طعاماً ما أکلتُ طعاماً مثله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کیف رأیت طعامنا هذا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واُمّی یا بن رسول الله ما أکلتُ مثله قط ولا أظن آکل أبداً مثله ، ثمّ إنّ عینی تغرغرت فبکیت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ما یبکیک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ذکرت آیة فی کتاب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فخفت أن یکون هذا الطعام من النعیم الذی یسألنا الله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فضحک حتّی بدت نواجذه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سدیر لا تُسأل عن طعام طیّب ولا ثوب لیّن ولا رائحة طیّبة، بل لنا خُلق وله خُلقنا ولنعمل فیه بالطاعة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بن رسول الله فما النعیم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علی وعترته یسألهم الله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شکرکم لی حین أنعمت علیکم بحب علی وعترته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w:t>
      </w:r>
    </w:p>
    <w:p>
      <w:pPr>
        <w:pStyle w:val="BookText"/>
        <w:rPr/>
      </w:pPr>
      <w:r>
        <w:rPr>
          <w:rFonts w:ascii="Amiri" w:hAnsi="Amiri" w:eastAsia="Amiri" w:cs="Amiri"/>
          <w:color w:val="111111"/>
          <w:sz w:val="28"/>
          <w:sz w:val="28"/>
          <w:szCs w:val="28"/>
          <w:rtl w:val="true"/>
          <w:lang w:bidi="ar-SA"/>
        </w:rPr>
        <w:t xml:space="preserve">أحمد بن حاتم ، عن حسن بن عبد الواحد ، عن القاسم بن الضحّاک ، عن أبی حفص الصائغ ، عن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الطعام والشراب ، ولکن ولایتنا أهل البیت</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المفید ، بإسناده إلی محمّد بن السائب الکلبی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الحیرة ، فدخل علیه أبو حنیفة وسأله عن مسائل ، وکان ممّا سأله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الأمر بالمعروف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فی أهل السماء ، المعروف فی أهل الأرض ، وذاک أمیر المؤمنین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المنکر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ظَلماه حقّه ، وابتزّاه أمره ، وحَملا الناس علی کتفه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ما هو أن تری الرجل علی معاصی الله فتنهاه عنها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ذلک أمراً بالمعروف ، ولا نهیاً عن المنکر إنّما ذاک خیر قدّمه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عندک یا أبا حنیفة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فی السرب</w:t>
      </w:r>
      <w:r>
        <w:rPr>
          <w:rFonts w:eastAsia="IRNazanin" w:cs="IRNazanin"/>
          <w:color w:val="111111"/>
          <w:sz w:val="28"/>
          <w:szCs w:val="28"/>
          <w:rtl w:val="true"/>
          <w:lang w:bidi="fa-IR"/>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البدن والقوت الحاضر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لئن وقفک الله وأوقفک یوم القیامة حتّی یسألک عن کلّ أکلة أکلتها وشربة شربتها لیطولنّ وقوفک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النعیم جعلت فداک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النعیم نحن الذین أنقذالله الناس بنا من الضلالة، وبصّرهم بنا من العمی ، وعلّمهم بنا من الجهل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کان القرآن جدیداً أبداً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یُجعل لزمان دون زمان فتُخلقه الأیام ، ولو کان کذلک لفُنی القرآن قبل فناء العالم</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حنیفة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الآیة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النعیم عندک یا نعمان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القوت من الطعام والماء البارد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أوقفک الله یوم القیامة بین یدیه حتّی یسألک عن کلّ أکلة </w:t>
      </w:r>
      <w:bookmarkStart w:id="538" w:name="pg13497_124229"/>
    </w:p>
    <w:p>
      <w:pPr>
        <w:pStyle w:val="BookText"/>
        <w:rPr/>
      </w:pPr>
      <w:bookmarkEnd w:id="538"/>
      <w:r>
        <w:rPr>
          <w:rFonts w:ascii="IRNazanin" w:hAnsi="IRNazanin" w:eastAsia="IRNazanin"/>
          <w:color w:val="111111"/>
          <w:sz w:val="28"/>
          <w:sz w:val="28"/>
          <w:szCs w:val="28"/>
          <w:rtl w:val="true"/>
          <w:lang w:bidi="fa-IR"/>
        </w:rPr>
        <w:t xml:space="preserve">أکلتها وشربة شربتها لیطولنّ وقوفک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النعیم جعلت فداک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 النعیم الذی أنعم الله بنا علی العباد ، وبنا ائتلفوا بعد أن کانوا مختلفین ، وبنا ألّف الله بین قلوبهم وجعلهم إخواناً بعد أن کانوا أعداء ، وبنا هداهم الله للإسلام وهی النعمة التی لا تنقطع ، والله سائلهم عن حقّ النعیم الذی أنعم الله به علیهم ، وهو النبی وعترته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البرقی ، عن أبیه ، عن ابن أبی عمیر ، عن حفص بن البختری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أکرم من أن یسأل مؤمناً عن أکله وشربه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39" w:name="__RefHeading___Toc100580_1934241801"/>
      <w:bookmarkStart w:id="540" w:name="_Toc202"/>
      <w:bookmarkEnd w:id="539"/>
      <w:r>
        <w:rPr>
          <w:rtl w:val="true"/>
        </w:rPr>
        <w:t xml:space="preserve">باب </w:t>
      </w:r>
      <w:r>
        <w:rPr>
          <w:rtl w:val="true"/>
        </w:rPr>
        <w:t>(</w:t>
      </w:r>
      <w:r>
        <w:rPr/>
        <w:t>5</w:t>
      </w:r>
      <w:r>
        <w:rPr>
          <w:rtl w:val="true"/>
        </w:rPr>
        <w:t xml:space="preserve">) </w:t>
      </w:r>
      <w:r>
        <w:rPr>
          <w:rtl w:val="true"/>
        </w:rPr>
        <w:t>معان اخری للنعیم</w:t>
      </w:r>
      <w:bookmarkEnd w:id="540"/>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وأبی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الأمن والصحة</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طریق المخالفین ، عن أبی نعیم الحافظ یرفعه </w:t>
      </w:r>
    </w:p>
    <w:p>
      <w:pPr>
        <w:pStyle w:val="BookText"/>
        <w:rPr/>
      </w:pPr>
      <w:r>
        <w:rPr>
          <w:rFonts w:ascii="Amiri" w:hAnsi="Amiri" w:eastAsia="Amiri" w:cs="Amiri"/>
          <w:color w:val="111111"/>
          <w:sz w:val="28"/>
          <w:sz w:val="28"/>
          <w:szCs w:val="28"/>
          <w:rtl w:val="true"/>
          <w:lang w:bidi="ar-SA"/>
        </w:rPr>
        <w:t xml:space="preserve">إلی جعفر بن محمد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الأمن والصحة وولایة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إبراهیم بن ناتانه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 عن أبیه، عن محمّد بن یحیی الخزّاز ، عن غیاث بن إبراهیم ، عن الصادق جعفر بن محمّد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اسم الله علی الطعام لم یُسأل من نعیم ذلک الطعام أبداً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الرضا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والماء البارد</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صحیفة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 محمول علی التقیة </w:t>
      </w:r>
      <w:bookmarkStart w:id="541" w:name="pg13497_124231"/>
    </w:p>
    <w:p>
      <w:pPr>
        <w:pStyle w:val="BookText"/>
        <w:rPr/>
      </w:pPr>
      <w:bookmarkEnd w:id="541"/>
      <w:r>
        <w:rPr>
          <w:rFonts w:ascii="IRNazanin" w:hAnsi="IRNazanin" w:eastAsia="IRNazanin"/>
          <w:color w:val="111111"/>
          <w:sz w:val="28"/>
          <w:sz w:val="28"/>
          <w:szCs w:val="28"/>
          <w:rtl w:val="true"/>
          <w:lang w:bidi="fa-IR"/>
        </w:rPr>
        <w:t xml:space="preserve">أو علی أنّه یُسأل المخالفون عنها لا المؤمنون </w:t>
      </w:r>
      <w:r>
        <w:rPr>
          <w:rFonts w:eastAsia="IRNazanin" w:cs="IRNazanin"/>
          <w:color w:val="111111"/>
          <w:sz w:val="28"/>
          <w:szCs w:val="28"/>
          <w:rtl w:val="true"/>
          <w:lang w:bidi="fa-IR"/>
        </w:rPr>
        <w:t>.</w:t>
      </w:r>
    </w:p>
    <w:p>
      <w:pPr>
        <w:pStyle w:val="Heading3"/>
        <w:numPr>
          <w:ilvl w:val="2"/>
          <w:numId w:val="1"/>
        </w:numPr>
        <w:rPr/>
      </w:pPr>
      <w:bookmarkStart w:id="542" w:name="__RefHeading___Toc100582_1934241801"/>
      <w:bookmarkStart w:id="543" w:name="_Toc203"/>
      <w:bookmarkEnd w:id="542"/>
      <w:r>
        <w:rPr>
          <w:rtl w:val="true"/>
        </w:rPr>
        <w:t xml:space="preserve">باب </w:t>
      </w:r>
      <w:r>
        <w:rPr>
          <w:rtl w:val="true"/>
        </w:rPr>
        <w:t>(</w:t>
      </w:r>
      <w:r>
        <w:rPr/>
        <w:t>6</w:t>
      </w:r>
      <w:r>
        <w:rPr>
          <w:rtl w:val="true"/>
        </w:rPr>
        <w:t xml:space="preserve">) </w:t>
      </w:r>
      <w:r>
        <w:rPr>
          <w:rtl w:val="true"/>
        </w:rPr>
        <w:t>ثلاثة أشیاء لا یُحاسَب علیها العبد المؤمن</w:t>
      </w:r>
      <w:bookmarkEnd w:id="543"/>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ابن محبوب ، عن علی بن رئاب ، عن الحلبی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أشیاء لا یُحاسب العبد المؤمن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یأکله ، وثوب یلبسه ، وزوجة صالحة تعاونه ویُحصن بها فرجه</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یعقوب بن یزید ، عن الحسن بن علی ، عن ابن زیاد ،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أشیاء لا یحاسب الله علیها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یأکله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bookmarkStart w:id="544" w:name="pg13497_124232"/>
    </w:p>
    <w:p>
      <w:pPr>
        <w:pStyle w:val="Heading2"/>
        <w:numPr>
          <w:ilvl w:val="1"/>
          <w:numId w:val="1"/>
        </w:numPr>
        <w:rPr/>
      </w:pPr>
      <w:bookmarkStart w:id="545" w:name="__RefHeading___Toc100584_1934241801"/>
      <w:bookmarkStart w:id="546" w:name="_Toc204"/>
      <w:bookmarkEnd w:id="544"/>
      <w:bookmarkEnd w:id="545"/>
      <w:r>
        <w:rPr>
          <w:rtl w:val="true"/>
        </w:rPr>
        <w:t>سورة العصر</w:t>
      </w:r>
      <w:bookmarkEnd w:id="546"/>
    </w:p>
    <w:p>
      <w:pPr>
        <w:pStyle w:val="Heading3"/>
        <w:numPr>
          <w:ilvl w:val="2"/>
          <w:numId w:val="1"/>
        </w:numPr>
        <w:rPr/>
      </w:pPr>
      <w:bookmarkStart w:id="547" w:name="__RefHeading___Toc100586_1934241801"/>
      <w:bookmarkStart w:id="548" w:name="_Toc205"/>
      <w:bookmarkEnd w:id="547"/>
      <w:r>
        <w:rPr>
          <w:rtl w:val="true"/>
        </w:rPr>
        <w:t xml:space="preserve">باب </w:t>
      </w:r>
      <w:r>
        <w:rPr>
          <w:rtl w:val="true"/>
        </w:rPr>
        <w:t>(</w:t>
      </w:r>
      <w:r>
        <w:rPr/>
        <w:t>1</w:t>
      </w:r>
      <w:r>
        <w:rPr>
          <w:rtl w:val="true"/>
        </w:rPr>
        <w:t xml:space="preserve">) </w:t>
      </w:r>
      <w:r>
        <w:rPr>
          <w:rtl w:val="true"/>
        </w:rPr>
        <w:t>ثواب قراءة سورة العصر فی النوافل</w:t>
      </w:r>
      <w:bookmarkEnd w:id="548"/>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اسماعیل بن مهران ، عن الحسن ، عن الحسین بن أبی العلاء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والعصر فی نوافله بعثه الله یوم القیامة مُشرقاً وجهُه ، ضاحکاً سنّه ، قریراً عینه ، حتی یدخل الجنة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49" w:name="__RefHeading___Toc100588_1934241801"/>
      <w:bookmarkStart w:id="550" w:name="_Toc206"/>
      <w:bookmarkEnd w:id="549"/>
      <w:r>
        <w:rPr>
          <w:rtl w:val="true"/>
        </w:rPr>
        <w:t xml:space="preserve">باب </w:t>
      </w:r>
      <w:r>
        <w:rPr>
          <w:rtl w:val="true"/>
        </w:rPr>
        <w:t>(</w:t>
      </w:r>
      <w:r>
        <w:rPr/>
        <w:t>2</w:t>
      </w:r>
      <w:r>
        <w:rPr>
          <w:rtl w:val="true"/>
        </w:rPr>
        <w:t xml:space="preserve">) </w:t>
      </w:r>
      <w:r>
        <w:rPr>
          <w:rtl w:val="true"/>
        </w:rPr>
        <w:t>فائدة قراءة سورة العصر</w:t>
      </w:r>
      <w:bookmarkEnd w:id="55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قُرأت علی ما یُدفن حُفظ باذن الله ، ووکّل به من یحرسه الی </w:t>
      </w:r>
      <w:bookmarkStart w:id="551" w:name="pg13497_124233"/>
    </w:p>
    <w:p>
      <w:pPr>
        <w:pStyle w:val="BookText"/>
        <w:rPr/>
      </w:pPr>
      <w:bookmarkEnd w:id="551"/>
      <w:r>
        <w:rPr>
          <w:rFonts w:ascii="IRNazanin" w:hAnsi="IRNazanin" w:eastAsia="IRNazanin"/>
          <w:color w:val="111111"/>
          <w:sz w:val="28"/>
          <w:sz w:val="28"/>
          <w:szCs w:val="28"/>
          <w:rtl w:val="true"/>
          <w:lang w:bidi="fa-IR"/>
        </w:rPr>
        <w:t>أن یُخرجه صاحبه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لَفِی خُسْر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552" w:name="__RefHeading___Toc100590_1934241801"/>
      <w:bookmarkStart w:id="553" w:name="_Toc207"/>
      <w:bookmarkEnd w:id="552"/>
      <w:r>
        <w:rPr>
          <w:rtl w:val="true"/>
        </w:rPr>
        <w:t xml:space="preserve">باب </w:t>
      </w:r>
      <w:r>
        <w:rPr>
          <w:rtl w:val="true"/>
        </w:rPr>
        <w:t>(</w:t>
      </w:r>
      <w:r>
        <w:rPr/>
        <w:t>3</w:t>
      </w:r>
      <w:r>
        <w:rPr>
          <w:rtl w:val="true"/>
        </w:rPr>
        <w:t xml:space="preserve">) </w:t>
      </w:r>
      <w:r>
        <w:rPr>
          <w:rtl w:val="true"/>
        </w:rPr>
        <w:t>تأویل الآیة</w:t>
      </w:r>
      <w:bookmarkEnd w:id="553"/>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هارون القاضی</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وجعفر بن محمد ابن مسرور ، وعلی بن الحسین بن شاذویه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بن جامع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 عن محمّد بن الحسین بن</w:t>
      </w:r>
    </w:p>
    <w:p>
      <w:pPr>
        <w:pStyle w:val="BookText"/>
        <w:rPr/>
      </w:pPr>
      <w:r>
        <w:rPr>
          <w:rFonts w:ascii="IRNazanin" w:hAnsi="IRNazanin" w:eastAsia="IRNazanin"/>
          <w:color w:val="111111"/>
          <w:sz w:val="28"/>
          <w:sz w:val="28"/>
          <w:szCs w:val="28"/>
          <w:rtl w:val="true"/>
          <w:lang w:bidi="fa-IR"/>
        </w:rPr>
        <w:t>أبی الخطّاب الدقاق</w:t>
      </w:r>
      <w:r>
        <w:rPr>
          <w:rFonts w:eastAsia="IRNazanin" w:cs="IRNazanin"/>
          <w:color w:val="111111"/>
          <w:sz w:val="28"/>
          <w:szCs w:val="28"/>
          <w:rtl w:val="true"/>
          <w:lang w:bidi="fa-IR"/>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سنان ،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أعداءَنا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بآیاتنا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بمواساة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بالإمامة </w:t>
      </w:r>
      <w:bookmarkStart w:id="554" w:name="pg13497_124234"/>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الفترة</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5" w:name="__RefHeading___Toc100592_1934241801"/>
      <w:bookmarkStart w:id="556" w:name="_Toc208"/>
      <w:bookmarkEnd w:id="555"/>
      <w:r>
        <w:rPr>
          <w:rtl w:val="true"/>
        </w:rPr>
        <w:t xml:space="preserve">باب </w:t>
      </w:r>
      <w:r>
        <w:rPr>
          <w:rtl w:val="true"/>
        </w:rPr>
        <w:t>(</w:t>
      </w:r>
      <w:r>
        <w:rPr/>
        <w:t>4</w:t>
      </w:r>
      <w:r>
        <w:rPr>
          <w:rtl w:val="true"/>
        </w:rPr>
        <w:t xml:space="preserve">) </w:t>
      </w:r>
      <w:r>
        <w:rPr>
          <w:rtl w:val="true"/>
        </w:rPr>
        <w:t>الآیة مع التفسیر</w:t>
      </w:r>
      <w:bookmarkEnd w:id="556"/>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قَسَم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الاِْنسَانَ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وقرأ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فیه إلی آخر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وأتمروا بالتقوی ، وأتمروا بالصبر</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557" w:name="__RefHeading___Toc100594_1934241801"/>
      <w:bookmarkStart w:id="558" w:name="_Toc209"/>
      <w:bookmarkEnd w:id="557"/>
      <w:r>
        <w:rPr>
          <w:rtl w:val="true"/>
        </w:rPr>
        <w:t xml:space="preserve">باب </w:t>
      </w:r>
      <w:r>
        <w:rPr>
          <w:rtl w:val="true"/>
        </w:rPr>
        <w:t>(</w:t>
      </w:r>
      <w:r>
        <w:rPr/>
        <w:t>5</w:t>
      </w:r>
      <w:r>
        <w:rPr>
          <w:rtl w:val="true"/>
        </w:rPr>
        <w:t xml:space="preserve">) </w:t>
      </w:r>
      <w:r>
        <w:rPr>
          <w:rtl w:val="true"/>
        </w:rPr>
        <w:t>الإیمان بالولایة والتواصی بها</w:t>
      </w:r>
      <w:bookmarkEnd w:id="55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Amiri" w:hAnsi="Amiri" w:eastAsia="Amiri" w:cs="Amiri"/>
          <w:color w:val="111111"/>
          <w:sz w:val="28"/>
          <w:sz w:val="28"/>
          <w:szCs w:val="28"/>
          <w:rtl w:val="true"/>
          <w:lang w:bidi="ar-SA"/>
        </w:rPr>
        <w:t xml:space="preserve">القاسم بن سلمة ، عن جعفر بن عبدالله المحمدی ، عن أبی صالح الحسن بن إسماعیل ، عن عمران بن عبدالله المشرقانی ، عن عبدالله بن عبید ، عن محمّد بن علی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استثنی الله سبحانه أهل صفوته من خلقه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الاِْنسَانَ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وَعَمِلُوا</w:t>
      </w:r>
    </w:p>
    <w:p>
      <w:pPr>
        <w:pStyle w:val="BookText"/>
        <w:rPr/>
      </w:pP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أدّوا الفرایض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وصوا ذراریهم ومن خلّفوا من بعدهم بها ، وبالصبر علیها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یحیی بن زکریا ، عن علی بن حسّان ، عن عبد الرحمن بن کثیر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استثنی أهل صفوته من خلقه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ذریّاتهم ومن خلّفوا بالولایة وتواصوا بها وصبروا علیها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القاسم العلوی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معنعناً ، عن أبی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استثنی الله تعالی أهل صفوته من خلقه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الولایة وأوصوا ذراریهم ومن خلّفوا بالولایة وبالصبر علیها</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 </w:t>
      </w:r>
      <w:bookmarkStart w:id="559" w:name="pg13497_124237"/>
    </w:p>
    <w:p>
      <w:pPr>
        <w:pStyle w:val="Heading2"/>
        <w:numPr>
          <w:ilvl w:val="1"/>
          <w:numId w:val="1"/>
        </w:numPr>
        <w:rPr/>
      </w:pPr>
      <w:bookmarkStart w:id="560" w:name="__RefHeading___Toc100596_1934241801"/>
      <w:bookmarkStart w:id="561" w:name="_Toc210"/>
      <w:bookmarkEnd w:id="559"/>
      <w:bookmarkEnd w:id="560"/>
      <w:r>
        <w:rPr>
          <w:rtl w:val="true"/>
        </w:rPr>
        <w:t>سورة الهمزة</w:t>
      </w:r>
      <w:bookmarkEnd w:id="561"/>
    </w:p>
    <w:p>
      <w:pPr>
        <w:pStyle w:val="Heading3"/>
        <w:numPr>
          <w:ilvl w:val="2"/>
          <w:numId w:val="1"/>
        </w:numPr>
        <w:rPr/>
      </w:pPr>
      <w:bookmarkStart w:id="562" w:name="__RefHeading___Toc100598_1934241801"/>
      <w:bookmarkStart w:id="563" w:name="_Toc211"/>
      <w:bookmarkEnd w:id="562"/>
      <w:r>
        <w:rPr>
          <w:rtl w:val="true"/>
        </w:rPr>
        <w:t xml:space="preserve">باب </w:t>
      </w:r>
      <w:r>
        <w:rPr>
          <w:rtl w:val="true"/>
        </w:rPr>
        <w:t>(</w:t>
      </w:r>
      <w:r>
        <w:rPr/>
        <w:t>1</w:t>
      </w:r>
      <w:r>
        <w:rPr>
          <w:rtl w:val="true"/>
        </w:rPr>
        <w:t xml:space="preserve">) </w:t>
      </w:r>
      <w:r>
        <w:rPr>
          <w:rtl w:val="true"/>
        </w:rPr>
        <w:t>فوائد قراءة سورة الهمزة</w:t>
      </w:r>
      <w:bookmarkEnd w:id="563"/>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إسماعیل بن مهران ، عن الحسن ، عن الحسین بن أبی العلاء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فرایضه بعّد الله عنه الفقر وجلب علیه الرزق ویدفع عنه میتة السوء</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قُرأتْ علی من به عین زالت عنه العین بقدرة الله تعالی</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وَیْلٌ لِّکُلِّ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 أَنَّ مَالَهُ أَخْلَدَهُ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bookmarkStart w:id="564" w:name="pg13497_124238"/>
    </w:p>
    <w:p>
      <w:pPr>
        <w:pStyle w:val="Heading3"/>
        <w:numPr>
          <w:ilvl w:val="2"/>
          <w:numId w:val="1"/>
        </w:numPr>
        <w:rPr/>
      </w:pPr>
      <w:bookmarkStart w:id="565" w:name="__RefHeading___Toc100600_1934241801"/>
      <w:bookmarkStart w:id="566" w:name="_Toc212"/>
      <w:bookmarkEnd w:id="564"/>
      <w:bookmarkEnd w:id="565"/>
      <w:r>
        <w:rPr>
          <w:rtl w:val="true"/>
        </w:rPr>
        <w:t xml:space="preserve">باب </w:t>
      </w:r>
      <w:r>
        <w:rPr>
          <w:rtl w:val="true"/>
        </w:rPr>
        <w:t>(</w:t>
      </w:r>
      <w:r>
        <w:rPr/>
        <w:t>2</w:t>
      </w:r>
      <w:r>
        <w:rPr>
          <w:rtl w:val="true"/>
        </w:rPr>
        <w:t xml:space="preserve">) </w:t>
      </w:r>
      <w:r>
        <w:rPr>
          <w:rtl w:val="true"/>
        </w:rPr>
        <w:t>تأویل الآیة</w:t>
      </w:r>
      <w:bookmarkEnd w:id="566"/>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النوفلی ، عن محمّد بن عبدالله بن مهران ، عن محمّد بن خالد البرقی ، عن محمد بن سلیمان الدیلمی ، عن أبیه سلیمان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همزوا آل محمّد حقّهم ولمزوهم</w:t>
      </w:r>
      <w:r>
        <w:rPr>
          <w:rFonts w:eastAsia="IRNazanin" w:cs="IRNazanin"/>
          <w:color w:val="111111"/>
          <w:sz w:val="28"/>
          <w:szCs w:val="28"/>
          <w:rtl w:val="true"/>
          <w:lang w:bidi="fa-IR"/>
        </w:rPr>
        <w:t>(</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وجلسوا مجلساً کان آل محمّد أحقّ به منهم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7" w:name="__RefHeading___Toc100602_1934241801"/>
      <w:bookmarkStart w:id="568" w:name="_Toc213"/>
      <w:bookmarkEnd w:id="567"/>
      <w:r>
        <w:rPr>
          <w:rtl w:val="true"/>
        </w:rPr>
        <w:t xml:space="preserve">باب </w:t>
      </w:r>
      <w:r>
        <w:rPr>
          <w:rtl w:val="true"/>
        </w:rPr>
        <w:t>(</w:t>
      </w:r>
      <w:r>
        <w:rPr/>
        <w:t>3</w:t>
      </w:r>
      <w:r>
        <w:rPr>
          <w:rtl w:val="true"/>
        </w:rPr>
        <w:t xml:space="preserve">) </w:t>
      </w:r>
      <w:r>
        <w:rPr>
          <w:rtl w:val="true"/>
        </w:rPr>
        <w:t>عذاب الهمّاز</w:t>
      </w:r>
      <w:bookmarkEnd w:id="56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محمّد بن أحمد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 عن علی بن أسباط ، عن علی بن جعفر ، عن مغیرة ، عن أبی عبدالله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المسوخ من بنی آدم ثلاثة عشر صنفاً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العقرب فکان رجلاً همّازاً لمّازاً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569" w:name="pg13497_124239"/>
    </w:p>
    <w:p>
      <w:pPr>
        <w:pStyle w:val="BookText"/>
        <w:rPr/>
      </w:pPr>
      <w:bookmarkEnd w:id="569"/>
      <w:r>
        <w:rPr>
          <w:rFonts w:ascii="IRNazanin" w:hAnsi="IRNazanin" w:eastAsia="IRNazanin"/>
          <w:color w:val="111111"/>
          <w:sz w:val="28"/>
          <w:sz w:val="28"/>
          <w:szCs w:val="28"/>
          <w:rtl w:val="true"/>
          <w:lang w:bidi="fa-IR"/>
        </w:rPr>
        <w:t>فمسخه الله عقرباً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0" w:name="__RefHeading___Toc100604_1934241801"/>
      <w:bookmarkStart w:id="571" w:name="_Toc214"/>
      <w:bookmarkEnd w:id="570"/>
      <w:r>
        <w:rPr>
          <w:rtl w:val="true"/>
        </w:rPr>
        <w:t xml:space="preserve">باب </w:t>
      </w:r>
      <w:r>
        <w:rPr>
          <w:rtl w:val="true"/>
        </w:rPr>
        <w:t>(</w:t>
      </w:r>
      <w:r>
        <w:rPr/>
        <w:t>4</w:t>
      </w:r>
      <w:r>
        <w:rPr>
          <w:rtl w:val="true"/>
        </w:rPr>
        <w:t xml:space="preserve">) </w:t>
      </w:r>
      <w:r>
        <w:rPr>
          <w:rtl w:val="true"/>
        </w:rPr>
        <w:t>النهی عن جمع المال والحرص علیه</w:t>
      </w:r>
      <w:bookmarkEnd w:id="571"/>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الصهبان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محمّد بن زیاد الأزدی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أبان الأحمر ،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إلیه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عظنی موعظة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تکفّل بالرّزق فاهتمامک لماذا ؟ وإن کان الرزق مقسوماً فالحرص لماذا ؟ وإن کان الحساب حقّاً فالجمع لماذا ؟ وإن کان الخَلَف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فالبخل لماذا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 </w:t>
      </w:r>
      <w:bookmarkStart w:id="572" w:name="pg13497_124240"/>
    </w:p>
    <w:p>
      <w:pPr>
        <w:pStyle w:val="Heading2"/>
        <w:numPr>
          <w:ilvl w:val="1"/>
          <w:numId w:val="1"/>
        </w:numPr>
        <w:rPr/>
      </w:pPr>
      <w:bookmarkStart w:id="573" w:name="__RefHeading___Toc100606_1934241801"/>
      <w:bookmarkStart w:id="574" w:name="_Toc215"/>
      <w:bookmarkEnd w:id="572"/>
      <w:bookmarkEnd w:id="573"/>
      <w:r>
        <w:rPr>
          <w:rtl w:val="true"/>
        </w:rPr>
        <w:t>سورة الفیل</w:t>
      </w:r>
      <w:bookmarkEnd w:id="574"/>
    </w:p>
    <w:p>
      <w:pPr>
        <w:pStyle w:val="Heading3"/>
        <w:numPr>
          <w:ilvl w:val="2"/>
          <w:numId w:val="1"/>
        </w:numPr>
        <w:rPr/>
      </w:pPr>
      <w:bookmarkStart w:id="575" w:name="__RefHeading___Toc100608_1934241801"/>
      <w:bookmarkStart w:id="576" w:name="_Toc216"/>
      <w:bookmarkEnd w:id="575"/>
      <w:r>
        <w:rPr>
          <w:rtl w:val="true"/>
        </w:rPr>
        <w:t xml:space="preserve">باب </w:t>
      </w:r>
      <w:r>
        <w:rPr>
          <w:rtl w:val="true"/>
        </w:rPr>
        <w:t>(</w:t>
      </w:r>
      <w:r>
        <w:rPr/>
        <w:t>1</w:t>
      </w:r>
      <w:r>
        <w:rPr>
          <w:rtl w:val="true"/>
        </w:rPr>
        <w:t xml:space="preserve">) </w:t>
      </w:r>
      <w:r>
        <w:rPr>
          <w:rtl w:val="true"/>
        </w:rPr>
        <w:t>ثواب قراءة سورة الفیل فی الفرائض</w:t>
      </w:r>
      <w:bookmarkEnd w:id="576"/>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إسماعیل بن مهران ، عن الحسن ، عن الحسین بن أبی العلاء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فی فرائضه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کَیْفَ فَعَلَ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له یوم القیامة کلّ سهل وجبل ومدر ، بأنّه کان من المصلّین وینادی له یوم القیامة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علی عبدی ، قبلت شهادتکم له وعلیه ، أدخلوه الجنّة ولا تُحاسبوه ، فإنّه ممّن اُحبّه واُحبّ عمله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علیه بین جمیع الفقهاء أنّ من قرأ سورة الفیل فلیقرأ معها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الفریضة ، فإنّهما جمیعاً سورة واحدة ، ولا یجوز الاکتفاء بواحدة منهما فی رکعة الفریضة ، وهکذا سورة الضُّحی </w:t>
      </w:r>
      <w:bookmarkStart w:id="577" w:name="pg13497_124241"/>
    </w:p>
    <w:p>
      <w:pPr>
        <w:pStyle w:val="BookText"/>
        <w:rPr/>
      </w:pPr>
      <w:bookmarkEnd w:id="577"/>
      <w:r>
        <w:rPr>
          <w:rFonts w:ascii="IRNazanin" w:hAnsi="IRNazanin" w:eastAsia="IRNazanin"/>
          <w:color w:val="111111"/>
          <w:sz w:val="28"/>
          <w:sz w:val="28"/>
          <w:szCs w:val="28"/>
          <w:rtl w:val="true"/>
          <w:lang w:bidi="fa-IR"/>
        </w:rPr>
        <w:t xml:space="preserve">والإنشراح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العباس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واحدة</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8" w:name="__RefHeading___Toc100610_1934241801"/>
      <w:bookmarkStart w:id="579" w:name="_Toc217"/>
      <w:bookmarkEnd w:id="578"/>
      <w:r>
        <w:rPr>
          <w:rtl w:val="true"/>
        </w:rPr>
        <w:t xml:space="preserve">باب </w:t>
      </w:r>
      <w:r>
        <w:rPr>
          <w:rtl w:val="true"/>
        </w:rPr>
        <w:t>(</w:t>
      </w:r>
      <w:r>
        <w:rPr/>
        <w:t>2</w:t>
      </w:r>
      <w:r>
        <w:rPr>
          <w:rtl w:val="true"/>
        </w:rPr>
        <w:t xml:space="preserve">) </w:t>
      </w:r>
      <w:r>
        <w:rPr>
          <w:rtl w:val="true"/>
        </w:rPr>
        <w:t>فائدة قراءة سورة الفیل</w:t>
      </w:r>
      <w:bookmarkEnd w:id="579"/>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قُرأتْ علی مصافّ</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وانصرع المصاف الثانی المقابل للقارئ لها ، وما کان قرائتها إلاّ قوّة للقلب</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أَلَمْ تَرَ کَیْفَ فَعَلَ رَبُّکَ بِأَصْحَابِ الْفِیلِ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580" w:name="__RefHeading___Toc100612_1934241801"/>
      <w:bookmarkStart w:id="581" w:name="_Toc218"/>
      <w:bookmarkEnd w:id="580"/>
      <w:r>
        <w:rPr>
          <w:rtl w:val="true"/>
        </w:rPr>
        <w:t xml:space="preserve">باب </w:t>
      </w:r>
      <w:r>
        <w:rPr>
          <w:rtl w:val="true"/>
        </w:rPr>
        <w:t>(</w:t>
      </w:r>
      <w:r>
        <w:rPr/>
        <w:t>3</w:t>
      </w:r>
      <w:r>
        <w:rPr>
          <w:rtl w:val="true"/>
        </w:rPr>
        <w:t xml:space="preserve">) </w:t>
      </w:r>
      <w:r>
        <w:rPr>
          <w:rtl w:val="true"/>
        </w:rPr>
        <w:t>عقاب اللّوطی وناکح البهائم</w:t>
      </w:r>
      <w:bookmarkEnd w:id="58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582" w:name="pg13497_124242"/>
    </w:p>
    <w:p>
      <w:pPr>
        <w:pStyle w:val="BookText"/>
        <w:rPr/>
      </w:pPr>
      <w:bookmarkEnd w:id="582"/>
      <w:r>
        <w:rPr>
          <w:rFonts w:ascii="IRNazanin" w:hAnsi="IRNazanin" w:eastAsia="IRNazanin"/>
          <w:color w:val="111111"/>
          <w:sz w:val="28"/>
          <w:sz w:val="28"/>
          <w:szCs w:val="28"/>
          <w:rtl w:val="true"/>
          <w:lang w:bidi="fa-IR"/>
        </w:rPr>
        <w:t xml:space="preserve">حدّثنا محمّد بن یحیی العطّار ، عن محمّد بن أحمد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الحسین ، عن علی بن أسباط ، عن علی بن جعفر ، عن مغیرة ، عن أبی عبدالله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المسوخ من بنی آدم ثلاثة عشر صنفاً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الفیل فکان رجلاً ینکح البهائم فمسخه الله فیلاً</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أحمد الأسواری المذکّر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مکّی بن أحمد بن سعدویه البرذعی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زکریا ابن یحیی بن عبید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القلانسی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العزیز بن عبدالله الأویسی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جعفر ، عن معتّب مولی جعفر ، عن جعفر بن محمّد ، عن أبیه ، عن جدّه ،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المسوخ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والدّب والخنزیر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الفیل فکان رجلاً لوطیّاً لا یدع رطباً ولا یابساً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3" w:name="__RefHeading___Toc100614_1934241801"/>
      <w:bookmarkStart w:id="584" w:name="_Toc219"/>
      <w:bookmarkEnd w:id="583"/>
      <w:r>
        <w:rPr>
          <w:rtl w:val="true"/>
        </w:rPr>
        <w:t xml:space="preserve">باب </w:t>
      </w:r>
      <w:r>
        <w:rPr>
          <w:rtl w:val="true"/>
        </w:rPr>
        <w:t>(</w:t>
      </w:r>
      <w:r>
        <w:rPr/>
        <w:t>4</w:t>
      </w:r>
      <w:r>
        <w:rPr>
          <w:rtl w:val="true"/>
        </w:rPr>
        <w:t xml:space="preserve">) </w:t>
      </w:r>
      <w:r>
        <w:rPr>
          <w:rtl w:val="true"/>
        </w:rPr>
        <w:t>قصّة أصحاب الفیل</w:t>
      </w:r>
      <w:bookmarkEnd w:id="58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عیسی ، عن ابن </w:t>
      </w:r>
    </w:p>
    <w:p>
      <w:pPr>
        <w:pStyle w:val="BookText"/>
        <w:rPr/>
      </w:pPr>
      <w:r>
        <w:rPr>
          <w:rFonts w:ascii="IRNazanin" w:hAnsi="IRNazanin" w:eastAsia="IRNazanin"/>
          <w:color w:val="111111"/>
          <w:sz w:val="28"/>
          <w:sz w:val="28"/>
          <w:szCs w:val="28"/>
          <w:rtl w:val="true"/>
          <w:lang w:bidi="fa-IR"/>
        </w:rPr>
        <w:t xml:space="preserve">أبی عمیر ، عن محمّد بن حمران ،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أن وجّه صاحب الحبشة بالخیل ومعهم الفیل لیهدم البیت مرّوا بإبل لعبد المطلب</w:t>
      </w:r>
    </w:p>
    <w:p>
      <w:pPr>
        <w:pStyle w:val="BookText"/>
        <w:rPr/>
      </w:pPr>
      <w:r>
        <w:rPr>
          <w:rFonts w:ascii="IRNazanin" w:hAnsi="IRNazanin" w:eastAsia="IRNazanin"/>
          <w:color w:val="111111"/>
          <w:sz w:val="28"/>
          <w:sz w:val="28"/>
          <w:szCs w:val="28"/>
          <w:rtl w:val="true"/>
          <w:lang w:bidi="fa-IR"/>
        </w:rPr>
        <w:t xml:space="preserve">فساقوها ، فبلغ ذلک عبد المطلب ، فأتی صاحب الحبشة ، فدخل الآذنُ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 المطلب بن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یشاء ؟</w:t>
      </w:r>
    </w:p>
    <w:p>
      <w:pPr>
        <w:pStyle w:val="BookText"/>
        <w:rPr/>
      </w:pPr>
      <w:r>
        <w:rPr>
          <w:rFonts w:ascii="IRNazanin" w:hAnsi="IRNazanin" w:eastAsia="IRNazanin"/>
          <w:color w:val="111111"/>
          <w:sz w:val="28"/>
          <w:sz w:val="28"/>
          <w:szCs w:val="28"/>
          <w:rtl w:val="true"/>
          <w:lang w:bidi="fa-IR"/>
        </w:rPr>
        <w:t xml:space="preserve">قال الترجمان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ابل له ساقوها یسألک ردّها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ملک الحبشة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رئیس قوم وزعیمهم جئت إلی بیته الذی یعبده لأهدمه وهو یسألنی اطلاق إبله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سألنی الامساک عن هدمه لفعلت ، رُدّوا علیه إبله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المطلب لترجمانه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لک المَلِک ؟ فأخبره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 الإبل ، ولهذا البیت ربّ یمنعه ، فردّت علیه إبله ، وانصرف عبد المطلب نحو منزله ، فمرّ بالفیل فی منصرفه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محمود ، فحرّک الفیل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جاؤا بک ؟</w:t>
      </w:r>
    </w:p>
    <w:p>
      <w:pPr>
        <w:pStyle w:val="BookText"/>
        <w:rPr/>
      </w:pPr>
      <w:r>
        <w:rPr>
          <w:rFonts w:ascii="IRNazanin" w:hAnsi="IRNazanin" w:eastAsia="IRNazanin"/>
          <w:color w:val="111111"/>
          <w:sz w:val="28"/>
          <w:sz w:val="28"/>
          <w:szCs w:val="28"/>
          <w:rtl w:val="true"/>
          <w:lang w:bidi="fa-IR"/>
        </w:rPr>
        <w:t xml:space="preserve">فقال الفیل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جاؤا بک لهدم بیت ربّک ، افتراک فاعل ذلک ؟</w:t>
      </w:r>
    </w:p>
    <w:p>
      <w:pPr>
        <w:pStyle w:val="BookText"/>
        <w:rPr/>
      </w:pPr>
      <w:r>
        <w:rPr>
          <w:rFonts w:ascii="IRNazanin" w:hAnsi="IRNazanin" w:eastAsia="IRNazanin"/>
          <w:color w:val="111111"/>
          <w:sz w:val="28"/>
          <w:sz w:val="28"/>
          <w:szCs w:val="28"/>
          <w:rtl w:val="true"/>
          <w:lang w:bidi="fa-IR"/>
        </w:rPr>
        <w:t xml:space="preserve">فقال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عبد المطلب إلی منزله فلمّا أصبحوا غَدَوا به لدخول </w:t>
      </w:r>
    </w:p>
    <w:p>
      <w:pPr>
        <w:pStyle w:val="BookText"/>
        <w:rPr/>
      </w:pPr>
      <w:r>
        <w:rPr>
          <w:rFonts w:ascii="IRNazanin" w:hAnsi="IRNazanin" w:eastAsia="IRNazanin"/>
          <w:color w:val="111111"/>
          <w:sz w:val="28"/>
          <w:sz w:val="28"/>
          <w:szCs w:val="28"/>
          <w:rtl w:val="true"/>
          <w:lang w:bidi="fa-IR"/>
        </w:rPr>
        <w:t xml:space="preserve">الحرم ، فأبی وامتنع علیهم ، فقال عبد المطلب لبعض موالیه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الجبل فانظر تری شیئاً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سواداً من قبل البحر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 بصرک أجمع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ولأوشک أن یصیب ، فلمّا أن قرُب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طیر کثیر ولا أعرفه یحمل کلّ طیر فی منقاره حصاة مثل حصاة الخذف</w:t>
      </w:r>
      <w:r>
        <w:rPr>
          <w:rFonts w:eastAsia="IRNazanin" w:cs="IRNazanin"/>
          <w:color w:val="111111"/>
          <w:sz w:val="28"/>
          <w:szCs w:val="28"/>
          <w:rtl w:val="true"/>
          <w:lang w:bidi="fa-IR"/>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دون حصاة الخذف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عبد المطلب ماترید إلاّ القوم ، حتّی لمّا صاروا فوق رؤوسهم أجمع ألقت الحصاة ، فوقعت کلّ حصاة علی هامّة رجل ، فخرجت من دبره فقتلته ، فما انفلت منهم إلاّ رجل واحد یخبر الناس ، فلمّا أن أخبرهم ألقت علیه حصاة فقتلته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 عن ابن أبی عمیر ، عن محمّد بن حمران ، وهشام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صاحب الحبشة بالفیل یرید هدم الکعبة ، مرّوا بإبل لعبد المطلب فاستاقوها ، فتوجّه عبد المطلب إلی صاحبهم یسأله ردّ إبله </w:t>
      </w:r>
    </w:p>
    <w:p>
      <w:pPr>
        <w:pStyle w:val="BookText"/>
        <w:rPr/>
      </w:pPr>
      <w:r>
        <w:rPr>
          <w:rFonts w:ascii="IRNazanin" w:hAnsi="IRNazanin" w:eastAsia="IRNazanin"/>
          <w:color w:val="111111"/>
          <w:sz w:val="28"/>
          <w:sz w:val="28"/>
          <w:szCs w:val="28"/>
          <w:rtl w:val="true"/>
          <w:lang w:bidi="fa-IR"/>
        </w:rPr>
        <w:t xml:space="preserve">علیه ، فاستأذن علیه فأذن له ، وقیل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شریف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عظیم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له عقل ومُروّة ، فأکرمه وأدناه ، ثمّ قال لترجمانه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حاجتک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أصحابک مرّوا بإبل لی فاستاقوها فأحببت أن تردّها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من سؤاله إیّاه ردّ الإبل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زعمتم أنّه عظیم قریش وذکرتم عقله ، یَدَعُ أن یسألنی أن أنصرف عن بیته الذی یعبده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سألنی أن أنصرف عن هدّه</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لانصرفت له عنه ، فأخبره الترجمان بمقالة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لذلک البیت ربّاً یمنعه ، وإنّما سألتک ردَّ إبلی لحاجتی إلیها ، فأمر بردّها علیه ومضی عبد المطلب حتّی لقی الفیل علی طرف الحرم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 فحرّک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لما جیئ بک ؟</w:t>
      </w:r>
    </w:p>
    <w:p>
      <w:pPr>
        <w:pStyle w:val="BookText"/>
        <w:rPr/>
      </w:pPr>
      <w:r>
        <w:rPr>
          <w:rFonts w:ascii="IRNazanin" w:hAnsi="IRNazanin" w:eastAsia="IRNazanin"/>
          <w:color w:val="111111"/>
          <w:sz w:val="28"/>
          <w:sz w:val="28"/>
          <w:szCs w:val="28"/>
          <w:rtl w:val="true"/>
          <w:lang w:bidi="fa-IR"/>
        </w:rPr>
        <w:t xml:space="preserve">فقال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بک لتهدم بیت ربّک أفتفعل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عنه عبد المطلب وجاؤوا بالفیل لیدخل الحرم ، فلمّا انتهی إلی طرف الحرم امتنع من الدخول فضربوه فامتنع فأداروا به نواحی الحرم کلّها ، کلّ ذلک یمتنع علیهم فلم یدخل ، وبعث الله علیهم الطیر کالخطاطیف ، فی مناقیرها حجر کالعدسة أو نحوها ، فکانت تحاذی برأس الرجل ثمّ تُرسِلها علی رأسه فتخرج من دبره ، حتّی لم یبق منهم أحد إلاّ رجل هرب فجعل یُحدّث الناس بما رأی إذ طلع علیه طائر منها فرفع رأسه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الطیر منها وجاء الطیر حتّی حاذی برأسه ، ثمّ ألقاها علیه فخرجت من دُبره فمات</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علی بن بلال المهلبی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بن عبدالله بن یونس الربعی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محمّد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المعلّی بن محمّد البصری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جمهور العمّی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بشیر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سلیمان بن سماعة ، عن عبدالله ابن القاسم ، عن عبدالله بن سنان ، عن أبی عبدالله جعفر بن محمّد ، عن أبیه ،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قصد أبرهة بن الصباح ملک الحبشة لیهدم البیت ، تسرّعت الحبشة فأغاروا علیها وأخذوا سرحاً</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w:t>
      </w:r>
    </w:p>
    <w:p>
      <w:pPr>
        <w:pStyle w:val="BookText"/>
        <w:rPr/>
      </w:pPr>
      <w:r>
        <w:rPr>
          <w:rFonts w:ascii="IRNazanin" w:hAnsi="IRNazanin" w:eastAsia="IRNazanin"/>
          <w:color w:val="111111"/>
          <w:sz w:val="28"/>
          <w:sz w:val="28"/>
          <w:szCs w:val="28"/>
          <w:rtl w:val="true"/>
          <w:lang w:bidi="fa-IR"/>
        </w:rPr>
        <w:t xml:space="preserve">المطلب بن هاشم ، فجاء عبد المطلب إلی الملک فاستأذن علیه ، فأذن له وهو فی قبّة دیباج علی سریر له ، فسلّم علیه فردّ أبرهة السلام فجعل ینظر فی وجهه ، فراقه حسنه وجماله وهیئته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فی آبائک مثل هذا النور الذی أراه لک والجمال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أیّها الملک ، کُلّ آبائی کان لهم هذا الجمال والنور والبهاء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أبرهة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فقتم الملوک فخراً وشرفاً ، ویحقّ لک أن تکون سیّد قومک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أجلسه معه علی سریره ، وقال لسائس فیله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فیلاً أبیض عظیم الخلق ، له نابان مرصعان بأنواع الدُرر والجواهر ، وکان الملک یُباهی به مُلوک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ائتنی به ، فجاء به سائسه ، وقد زُیّن بکلّ زینة حسنة ، فحین قابل وجه عبد</w:t>
      </w:r>
    </w:p>
    <w:p>
      <w:pPr>
        <w:pStyle w:val="BookText"/>
        <w:rPr/>
      </w:pPr>
      <w:r>
        <w:rPr>
          <w:rFonts w:ascii="IRNazanin" w:hAnsi="IRNazanin" w:eastAsia="IRNazanin"/>
          <w:color w:val="111111"/>
          <w:sz w:val="28"/>
          <w:sz w:val="28"/>
          <w:szCs w:val="28"/>
          <w:rtl w:val="true"/>
          <w:lang w:bidi="fa-IR"/>
        </w:rPr>
        <w:t xml:space="preserve">المطلب سجد له، ولم یکن یسجد لملکه ، وأطلق الله لسانه بالعربیّة ، فسلّم علی عبد المطلب ، فلمّا رأی الملک ذلک ارتاع له وظنّه سحراً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الفیل إلی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جئت ؟ فقد بلغنی سخاؤک وکرمک وفضلک ، ورأیت من هیبتک وجمالک وجلالک ما یقتضی أن أنظر فی حاجتک ، فسلنی ما شئت ، وهو یری أنّه یسأله فی الرجوع عن مکّة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أصحابک غدوا علی سرح لی فذهبوا به فمُرهم بردّه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فتغیظ الحبشی من ذلک وقال لعبد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سقطتَ من عینی ، جئتنی تسألنی فی سرحک ، وأنا قد جئتُ لهدم شرفک وشرف قومک ، ومکرمتکم التی تتمیَّزون بها من کلّ جیل ، وهو البیت الذی یُحجّ إلیه من کلّ صقع فی الأرض ، فترکتَ مسألتی فی ذلک وسألتنی فی سرحک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بربّ البیت الذی قصدتَ لهدمه ، وأنا رَبُّ سرحی الذی أخذه أصحابک ، فجئتُ اسألک فیما أنا ربّه ، وللبیت ربّ هو أمنع له من الخلق کلّهم ، وأولی به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إلیه سرحه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 إلی مکّة وأتبعه الملک بالفیل الأعظم مع الجیش لهدم البیت ، فکانوا إذا حملوه علی دخول الحرم أناخ ، وإذا ترکوه رجع مُهرولاً ، فقال عبد المطلب لغلمانه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لی ابنی ، فجی بالعباس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اُرید ، ادعوا لی ابنی فجی بأبی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أُرید ، ادعوا لی ابنی ، فجی بعبدالله أبی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أقبل إلیه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 بنی حتّی تصعد أبا قبیس</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أضرب ببصرک ناحیة البحر فانظر أیّ شیء یجی من هناک وخبّرنی به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عبدالله أبا قبیس فما لبث أن جاء طیر أبابیل مثل السیل </w:t>
      </w:r>
    </w:p>
    <w:p>
      <w:pPr>
        <w:pStyle w:val="BookText"/>
        <w:rPr/>
      </w:pPr>
      <w:r>
        <w:rPr>
          <w:rFonts w:ascii="IRNazanin" w:hAnsi="IRNazanin" w:eastAsia="IRNazanin"/>
          <w:color w:val="111111"/>
          <w:sz w:val="28"/>
          <w:sz w:val="28"/>
          <w:szCs w:val="28"/>
          <w:rtl w:val="true"/>
          <w:lang w:bidi="fa-IR"/>
        </w:rPr>
        <w:t>واللیل ، فسقط علی أبی قبیس ثمّ صار إلی البیت فطاف به سبعاً ، ثمّ صار إلی الصفا والمروة</w:t>
      </w:r>
    </w:p>
    <w:p>
      <w:pPr>
        <w:pStyle w:val="BookText"/>
        <w:rPr/>
      </w:pPr>
      <w:r>
        <w:rPr>
          <w:rFonts w:ascii="IRNazanin" w:hAnsi="IRNazanin" w:eastAsia="IRNazanin"/>
          <w:color w:val="111111"/>
          <w:sz w:val="28"/>
          <w:sz w:val="28"/>
          <w:szCs w:val="28"/>
          <w:rtl w:val="true"/>
          <w:lang w:bidi="fa-IR"/>
        </w:rPr>
        <w:t xml:space="preserve">فطاف بهما سبعاً فجاء عبدالله إلی أبیه فأخبره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یا بنی ما یکون من أمرها بعد فأخبرنی به ، فنظرها فإذا هی قد أخذت نحو عسکر الحبشة فأخبر عبد المطلب بذلک فخرج عبد المطلب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مکّة أخرجوا إلی العسکر فخُذوا غنائمکم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العسکر وهم أمثال الخشب النخرة ولیس من الطیر إلاّ ما معه ثلاثة أحجار فی منقاره ورجلیه یقتل بکلّ حصاة منها واحداً من القوم ، فلمّا أتوا علی جمیعهم انصرف الطیر ولم یُر قبل ذلک ولا بعده فلمّا هلک القوم بأجمعهم جاء عبد المطلب إلی البیت فتعلّق بأستاره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حابس الفیل بذی المغمّس</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حبسته کأنّه مکوکس</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محبس تزهق فیه الأنفس</w:t>
      </w:r>
    </w:p>
    <w:p>
      <w:pPr>
        <w:pStyle w:val="BookText"/>
        <w:rPr/>
      </w:pPr>
      <w:r>
        <w:rPr>
          <w:rFonts w:ascii="IRNazanin" w:hAnsi="IRNazanin" w:eastAsia="IRNazanin"/>
          <w:color w:val="111111"/>
          <w:sz w:val="28"/>
          <w:sz w:val="28"/>
          <w:szCs w:val="28"/>
          <w:rtl w:val="true"/>
          <w:lang w:bidi="fa-IR"/>
        </w:rPr>
        <w:t xml:space="preserve">فانصرف وهو یقول فی فرار قریش وجزعهم من الحبشة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طارت قریش إذ رأت خمیساً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فظلتُ فرداً لا أری أنیسا</w:t>
      </w:r>
    </w:p>
    <w:p>
      <w:pPr>
        <w:pStyle w:val="BookText"/>
        <w:rPr/>
      </w:pPr>
      <w:r>
        <w:rPr>
          <w:rFonts w:ascii="Amiri" w:hAnsi="Amiri" w:eastAsia="Amiri" w:cs="Amiri"/>
          <w:color w:val="111111"/>
          <w:sz w:val="28"/>
          <w:sz w:val="28"/>
          <w:szCs w:val="28"/>
          <w:rtl w:val="true"/>
          <w:lang w:bidi="ar-SA"/>
        </w:rPr>
        <w:t xml:space="preserve">ولا أحسّ منهم حسیساً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أخاً لی ماجداً نفیسا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مسوّداً فی أهله رئیساً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الجُدریّ من ذلک الذی أصابهم فی زمانهم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بثور حُمر بیض الرؤس تنتشر فی جمیع البدن أو فی اکثره تتنفَّط وتتقیَّح سریعاً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منشأ هذا المرض وابتداءه کان من ذلک الیوم ولم یکن معهوداً ولا معروفاً قبله ، والله العالم </w:t>
      </w:r>
      <w:r>
        <w:rPr>
          <w:rFonts w:eastAsia="IRNazanin" w:cs="IRNazanin"/>
          <w:color w:val="111111"/>
          <w:sz w:val="28"/>
          <w:szCs w:val="28"/>
          <w:rtl w:val="true"/>
          <w:lang w:bidi="fa-IR"/>
        </w:rPr>
        <w:t xml:space="preserve">. </w:t>
      </w:r>
      <w:bookmarkStart w:id="585" w:name="pg13497_124251"/>
    </w:p>
    <w:p>
      <w:pPr>
        <w:pStyle w:val="Heading2"/>
        <w:numPr>
          <w:ilvl w:val="1"/>
          <w:numId w:val="1"/>
        </w:numPr>
        <w:rPr/>
      </w:pPr>
      <w:bookmarkStart w:id="586" w:name="__RefHeading___Toc100616_1934241801"/>
      <w:bookmarkStart w:id="587" w:name="_Toc220"/>
      <w:bookmarkEnd w:id="585"/>
      <w:bookmarkEnd w:id="586"/>
      <w:r>
        <w:rPr>
          <w:rtl w:val="true"/>
        </w:rPr>
        <w:t>سورة قریش</w:t>
      </w:r>
      <w:bookmarkEnd w:id="587"/>
    </w:p>
    <w:p>
      <w:pPr>
        <w:pStyle w:val="Heading3"/>
        <w:numPr>
          <w:ilvl w:val="2"/>
          <w:numId w:val="1"/>
        </w:numPr>
        <w:rPr/>
      </w:pPr>
      <w:bookmarkStart w:id="588" w:name="__RefHeading___Toc100618_1934241801"/>
      <w:bookmarkStart w:id="589" w:name="_Toc221"/>
      <w:bookmarkEnd w:id="588"/>
      <w:r>
        <w:rPr>
          <w:rtl w:val="true"/>
        </w:rPr>
        <w:t xml:space="preserve">باب </w:t>
      </w:r>
      <w:r>
        <w:rPr>
          <w:rtl w:val="true"/>
        </w:rPr>
        <w:t>(</w:t>
      </w:r>
      <w:r>
        <w:rPr/>
        <w:t>1</w:t>
      </w:r>
      <w:r>
        <w:rPr>
          <w:rtl w:val="true"/>
        </w:rPr>
        <w:t xml:space="preserve">) </w:t>
      </w:r>
      <w:r>
        <w:rPr>
          <w:rtl w:val="true"/>
        </w:rPr>
        <w:t>ثواب تلاوة سورة قریش</w:t>
      </w:r>
      <w:bookmarkEnd w:id="589"/>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إسماعیل بن مهران ، عن الحسن ، عن أبی المغرا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أکثر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یوم القیامة علی مرکب من مراکب الجنّة حتّی یقعد علی موائد النور یوم القیامة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0" w:name="__RefHeading___Toc100620_1934241801"/>
      <w:bookmarkStart w:id="591" w:name="_Toc222"/>
      <w:bookmarkEnd w:id="590"/>
      <w:r>
        <w:rPr>
          <w:rtl w:val="true"/>
        </w:rPr>
        <w:t xml:space="preserve">باب </w:t>
      </w:r>
      <w:r>
        <w:rPr>
          <w:rtl w:val="true"/>
        </w:rPr>
        <w:t>(</w:t>
      </w:r>
      <w:r>
        <w:rPr/>
        <w:t>2</w:t>
      </w:r>
      <w:r>
        <w:rPr>
          <w:rtl w:val="true"/>
        </w:rPr>
        <w:t xml:space="preserve">) </w:t>
      </w:r>
      <w:r>
        <w:rPr>
          <w:rtl w:val="true"/>
        </w:rPr>
        <w:t>الاستشفاء بسورة قریش</w:t>
      </w:r>
      <w:bookmarkEnd w:id="59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قُرأتْ علی طعام یُخاف منه کان شفاء من کلّ داء ، وإذا قرأتها علی ماء ثمّ رُشّ الماء علی من اُشغل قلبه بالمرض ولا یدری ما سببه یصرفه الله عنه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 </w:t>
      </w:r>
      <w:bookmarkStart w:id="592" w:name="pg13497_124252"/>
    </w:p>
    <w:p>
      <w:pPr>
        <w:pStyle w:val="Heading2"/>
        <w:numPr>
          <w:ilvl w:val="1"/>
          <w:numId w:val="1"/>
        </w:numPr>
        <w:rPr/>
      </w:pPr>
      <w:bookmarkStart w:id="593" w:name="__RefHeading___Toc100622_1934241801"/>
      <w:bookmarkStart w:id="594" w:name="_Toc223"/>
      <w:bookmarkEnd w:id="592"/>
      <w:bookmarkEnd w:id="593"/>
      <w:r>
        <w:rPr>
          <w:rtl w:val="true"/>
        </w:rPr>
        <w:t>سورة الماعون</w:t>
      </w:r>
      <w:bookmarkEnd w:id="594"/>
    </w:p>
    <w:p>
      <w:pPr>
        <w:pStyle w:val="Heading3"/>
        <w:numPr>
          <w:ilvl w:val="2"/>
          <w:numId w:val="1"/>
        </w:numPr>
        <w:rPr/>
      </w:pPr>
      <w:bookmarkStart w:id="595" w:name="__RefHeading___Toc100624_1934241801"/>
      <w:bookmarkStart w:id="596" w:name="_Toc224"/>
      <w:bookmarkEnd w:id="595"/>
      <w:r>
        <w:rPr>
          <w:rtl w:val="true"/>
        </w:rPr>
        <w:t xml:space="preserve">باب </w:t>
      </w:r>
      <w:r>
        <w:rPr>
          <w:rtl w:val="true"/>
        </w:rPr>
        <w:t>(</w:t>
      </w:r>
      <w:r>
        <w:rPr/>
        <w:t>1</w:t>
      </w:r>
      <w:r>
        <w:rPr>
          <w:rtl w:val="true"/>
        </w:rPr>
        <w:t xml:space="preserve">) </w:t>
      </w:r>
      <w:r>
        <w:rPr>
          <w:rtl w:val="true"/>
        </w:rPr>
        <w:t>فائدة قراءة سورة الماعون</w:t>
      </w:r>
      <w:bookmarkEnd w:id="596"/>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بعد صلاة العصر کان فی أمان الله وحفظه إلی وقتها فی الیوم الثانی</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أَرَأَیْتَ الَّذِی یُکَذِّبُ بِالدِّینِ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Heading3"/>
        <w:numPr>
          <w:ilvl w:val="2"/>
          <w:numId w:val="1"/>
        </w:numPr>
        <w:rPr/>
      </w:pPr>
      <w:bookmarkStart w:id="597" w:name="__RefHeading___Toc100626_1934241801"/>
      <w:bookmarkStart w:id="598" w:name="_Toc225"/>
      <w:bookmarkEnd w:id="597"/>
      <w:r>
        <w:rPr>
          <w:rtl w:val="true"/>
        </w:rPr>
        <w:t xml:space="preserve">باب </w:t>
      </w:r>
      <w:r>
        <w:rPr>
          <w:rtl w:val="true"/>
        </w:rPr>
        <w:t>(</w:t>
      </w:r>
      <w:r>
        <w:rPr/>
        <w:t>2</w:t>
      </w:r>
      <w:r>
        <w:rPr>
          <w:rtl w:val="true"/>
        </w:rPr>
        <w:t xml:space="preserve">) </w:t>
      </w:r>
      <w:r>
        <w:rPr>
          <w:rtl w:val="true"/>
        </w:rPr>
        <w:t>المکذّب بالولایة</w:t>
      </w:r>
      <w:bookmarkEnd w:id="5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علی بن زکریا بن عاصم ، عن الهیثم ، عن عبدالله الرمادی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علی بن موسی بن جعفر ، عن أبیه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أَرَأَیْتَ الَّذِی 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تأویل الآیات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جمهور ، عن عبد الرحمن ابن کثیر ، عن أبی جمیلة ، عن أبی أسامة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أَرَأَیْتَ الَّذِی 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بالولایة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تأخیرالصلاة والتساهل فیها</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العیاشی بإسناده عن یونس بن عمّار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وسوسة الشیطان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کلّ أحد یصیبه هذا ، ولکن أن یغفلها ویَدَع أن یصلّی فی أوّل وقتها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تأخیر الصلاة عن أول وقتها لغیر عذر</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أسامة زید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الترک لها والتوانی عنها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الیقطینی ، عن القاسم بن یحیی ، عن جدّه الحسن بن راشد ، عن أبی بصیر ومحمد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أصحابه فی مجلس واحد أربعمائة باب ممّا یصلح للمسلم فی دینه ودنیاه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جملتها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عمل أحبّ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الصلاة ، فلا یشغلنّکم عن أوقاتها شیء من أُمور الدنیا ،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أقواماً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أنّهم غافلون ، استهانوا بأوقاتها</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bookmarkStart w:id="599" w:name="pg13497_124255"/>
    </w:p>
    <w:p>
      <w:pPr>
        <w:pStyle w:val="BookText"/>
        <w:rPr/>
      </w:pPr>
      <w:bookmarkEnd w:id="599"/>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Heading3"/>
        <w:numPr>
          <w:ilvl w:val="2"/>
          <w:numId w:val="1"/>
        </w:numPr>
        <w:rPr/>
      </w:pPr>
      <w:bookmarkStart w:id="600" w:name="__RefHeading___Toc100628_1934241801"/>
      <w:bookmarkStart w:id="601" w:name="_Toc226"/>
      <w:bookmarkEnd w:id="600"/>
      <w:r>
        <w:rPr>
          <w:rtl w:val="true"/>
        </w:rPr>
        <w:t xml:space="preserve">باب </w:t>
      </w:r>
      <w:r>
        <w:rPr>
          <w:rtl w:val="true"/>
        </w:rPr>
        <w:t>(</w:t>
      </w:r>
      <w:r>
        <w:rPr/>
        <w:t>4</w:t>
      </w:r>
      <w:r>
        <w:rPr>
          <w:rtl w:val="true"/>
        </w:rPr>
        <w:t xml:space="preserve">) </w:t>
      </w:r>
      <w:r>
        <w:rPr>
          <w:rtl w:val="true"/>
        </w:rPr>
        <w:t>النهی عن منْع الماعون</w:t>
      </w:r>
      <w:bookmarkEnd w:id="601"/>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الزکاة المفروضة ، رُوی ذلک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الحسین بن سعید ، عن فضالة بن أیوب ، عن أبی المعزا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وَیَمْنَعُونَ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یُقرضه ، والمعروفَ یصطنعه ، ومتاع البیت یُعیره ، ومنه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جیراناً إذا أعرناهم متاعاً کسروه وأفسدوه ، علینا جناح أن نمنعهم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لیس علیکم جُناح أن تمنعوهم إذا کانوا کذلک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القرض تقرضه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عثمان بن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 عن سماعة بن مهران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والماعون هو القرض یُقرِضه والمتاع یُعیره والمعروف یصنعه</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 </w:t>
      </w:r>
      <w:bookmarkStart w:id="602" w:name="pg13497_124257"/>
    </w:p>
    <w:p>
      <w:pPr>
        <w:pStyle w:val="Heading2"/>
        <w:numPr>
          <w:ilvl w:val="1"/>
          <w:numId w:val="1"/>
        </w:numPr>
        <w:rPr/>
      </w:pPr>
      <w:bookmarkStart w:id="603" w:name="__RefHeading___Toc100630_1934241801"/>
      <w:bookmarkStart w:id="604" w:name="_Toc227"/>
      <w:bookmarkEnd w:id="602"/>
      <w:bookmarkEnd w:id="603"/>
      <w:r>
        <w:rPr>
          <w:rtl w:val="true"/>
        </w:rPr>
        <w:t>سورة الکوثر</w:t>
      </w:r>
      <w:bookmarkEnd w:id="604"/>
    </w:p>
    <w:p>
      <w:pPr>
        <w:pStyle w:val="Heading3"/>
        <w:numPr>
          <w:ilvl w:val="2"/>
          <w:numId w:val="1"/>
        </w:numPr>
        <w:rPr/>
      </w:pPr>
      <w:bookmarkStart w:id="605" w:name="__RefHeading___Toc100632_1934241801"/>
      <w:bookmarkStart w:id="606" w:name="_Toc228"/>
      <w:bookmarkEnd w:id="605"/>
      <w:r>
        <w:rPr>
          <w:rtl w:val="true"/>
        </w:rPr>
        <w:t xml:space="preserve">باب </w:t>
      </w:r>
      <w:r>
        <w:rPr>
          <w:rtl w:val="true"/>
        </w:rPr>
        <w:t>(</w:t>
      </w:r>
      <w:r>
        <w:rPr/>
        <w:t>1</w:t>
      </w:r>
      <w:r>
        <w:rPr>
          <w:rtl w:val="true"/>
        </w:rPr>
        <w:t xml:space="preserve">) </w:t>
      </w:r>
      <w:r>
        <w:rPr>
          <w:rtl w:val="true"/>
        </w:rPr>
        <w:t>ثواب قراءة سورة الکوثر فی الفرائض والنوافل</w:t>
      </w:r>
      <w:bookmarkEnd w:id="606"/>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اسماعیل بن مهران ، عن الحسن ، عن الحسین بن أبی العلاء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فرائضه ونوافله ، سقاه الله من الکوثر یوم القیامة ، وکان مُحدّثه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طوبی</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قرأها بعد صلاة یُصلیها نصف اللیل سرّاً من لیلة الجمعة ألف مرّة مکملة 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منامه بإذن الله تعالی</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bookmarkStart w:id="607" w:name="pg13497_124258"/>
    </w:p>
    <w:p>
      <w:pPr>
        <w:pStyle w:val="BookText"/>
        <w:rPr/>
      </w:pPr>
      <w:bookmarkEnd w:id="607"/>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إِنَّا أَعْطَیْنَاکَ الْکَوْثَرَ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الاَْبْتَرُ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608" w:name="__RefHeading___Toc100634_1934241801"/>
      <w:bookmarkStart w:id="609" w:name="_Toc229"/>
      <w:bookmarkEnd w:id="608"/>
      <w:r>
        <w:rPr>
          <w:rtl w:val="true"/>
        </w:rPr>
        <w:t xml:space="preserve">باب </w:t>
      </w:r>
      <w:r>
        <w:rPr>
          <w:rtl w:val="true"/>
        </w:rPr>
        <w:t>(</w:t>
      </w:r>
      <w:r>
        <w:rPr/>
        <w:t>2</w:t>
      </w:r>
      <w:r>
        <w:rPr>
          <w:rtl w:val="true"/>
        </w:rPr>
        <w:t xml:space="preserve">) </w:t>
      </w:r>
      <w:r>
        <w:rPr>
          <w:rtl w:val="true"/>
        </w:rPr>
        <w:t>حوض الکوثر</w:t>
      </w:r>
      <w:bookmarkEnd w:id="609"/>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الکوثر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فی الجنّة أعطاه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الشفاعة ، رووه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بن عبید الیقطینی ، عن القاسم بن یحیی ، عن جدّه الحسن بن راشد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بصیر ومحمد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 حدیث الأربعمائة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ومعی عترتی وسبطیّ علی الحوض فمن أرادنا فلیأخذ بقولنا ولیعمل عملنا ، فإنّ لکلّ أهل بیت نجیباً ، ولنا شفاعة ولأهل مودّتنا شفاعة فتنافسوا فی لقائنا علی الحوض فإنّا نذود عنه أعداءنا ونسقی منه أحبّاءنا وأولیاءنا ، ومن شرب منه شربة لم یظمأ </w:t>
      </w:r>
    </w:p>
    <w:p>
      <w:pPr>
        <w:pStyle w:val="BookText"/>
        <w:rPr/>
      </w:pPr>
      <w:r>
        <w:rPr>
          <w:rFonts w:ascii="IRNazanin" w:hAnsi="IRNazanin" w:eastAsia="IRNazanin"/>
          <w:color w:val="111111"/>
          <w:sz w:val="28"/>
          <w:sz w:val="28"/>
          <w:szCs w:val="28"/>
          <w:rtl w:val="true"/>
          <w:lang w:bidi="fa-IR"/>
        </w:rPr>
        <w:t>بعدها أبداً ، حوضنا مَترع فیه مثعبان</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ینصبّان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تسنیم ، والآخر من معین ، علی حافتیه الزعفران ، وحصاه اللؤلؤ والیاقوت ، وهو الکوثر</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الطُریحی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الناس فی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نهرٌ فی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النَّسل والذریَّة ، وقد ظهر ذلک فی نَسله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یَنحصر عددهم ، ویتّصل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الدّهر مَددُهم </w:t>
      </w:r>
      <w:r>
        <w:rPr>
          <w:rFonts w:eastAsia="Amiri" w:cs="Amiri" w:ascii="Amiri" w:hAnsi="Amiri"/>
          <w:color w:val="111111"/>
          <w:sz w:val="28"/>
          <w:szCs w:val="28"/>
          <w:rtl w:val="true"/>
          <w:lang w:bidi="ar-SA"/>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القول هو الأقرب ، تناسباً مع سیاق الآیات حیث یردُّ الله تعالی علی ذلک الکافر الذی عیَّر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أبتر فإذا مات مات ذِکره ، فطیَّب الله تعالی خاطر رسوله الحبیب بأنّک لست أبتر ، بل رزقناک سیدة نساء العالمین ومنها یکون نسلُک مبارکاً کثیراً طیّباً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یوم القیامة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وبرغم ما تعرّضت له ذریَّة هذه السیدة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والابادة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قرون وقرون ، فانّهم فی تکاثر وازدیاد مستمر ، وهم منتشرون فی أنحاء </w:t>
      </w:r>
    </w:p>
    <w:p>
      <w:pPr>
        <w:pStyle w:val="BookText"/>
        <w:rPr/>
      </w:pPr>
      <w:r>
        <w:rPr>
          <w:rFonts w:ascii="IRNazanin" w:hAnsi="IRNazanin" w:eastAsia="IRNazanin"/>
          <w:color w:val="111111"/>
          <w:sz w:val="28"/>
          <w:sz w:val="28"/>
          <w:szCs w:val="28"/>
          <w:rtl w:val="true"/>
          <w:lang w:bidi="fa-IR"/>
        </w:rPr>
        <w:t xml:space="preserve">الکرة الأرضیَّة ، ویفتخرون بانتسابهم الی خاتم الأنبیاء عبر سیدة النساء وسیّد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تعالی لهذا النسل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المزید من الخیر والبرکة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الحسین بن یزید النوفلی ، عن الحسین بن أعین أخو مالک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الرجل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 ما یعنی به ؟</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خیراً نهرٌ فی الجنّة مخرجه من الکوثر والکوثر مخرجه من ساق العرش ، علیه منازل الأوصیاء وشیعتهم علی حافتی ذلک النهر جواری نابتات ، کلّما قلعت واحدة نبتت أخری ، سمّی بذلک النهر وذلک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قال الرجل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خیراً فإنّما یعنی بذلک تلک المنازل التی قد أعدّها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لصفوته وخیرته من خلقه</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بهذا الاسناد نحوه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العباس ، عن أحمد بن هوذة ، عن إبراهیم بن اسحاق ، عن عبدالله بن حمّاد ، عن حمران بن أعین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الغداة ، ثمّ التفت إلی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النور الذی أراه قد غشیک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أصابتنی جنابة فی هذه اللیلة ، فأخذت بطن الوادی فلم أُصب الماء ، فلمّا ولّیت نادانی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فالتفتُ فإذا خلفی أبریق مملوء من ماء ، وطست من ذهب مملوء من ماء ، فاغتسلت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أمّا المنادی فجبرئیل والماء من نهر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الکوثر علیه اثنتا عشرة ألف شجرة ، کلّ شجرة لها ثلاثمائة وستون غصناً ، فإذا أراد أهل الجنّة الطرب هبّت ریح ، فما من شجرة ولا غصن إلاّ وهو أحلی صوتاً من الآخر ، ولولا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أهل الجنّة أن لا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یموتوا ، لماتوا فرحاً من شدّة حلاوة تلک الأصوات ، وهذا النهر فی جنّة عدن ، وهو لی ولک ولفاطمة والحسن والحسین ، ولیس لأحد فیه شیء</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 </w:t>
      </w:r>
      <w:bookmarkStart w:id="610" w:name="pg13497_124262"/>
    </w:p>
    <w:p>
      <w:pPr>
        <w:pStyle w:val="Heading3"/>
        <w:numPr>
          <w:ilvl w:val="2"/>
          <w:numId w:val="1"/>
        </w:numPr>
        <w:rPr/>
      </w:pPr>
      <w:bookmarkStart w:id="611" w:name="__RefHeading___Toc100636_1934241801"/>
      <w:bookmarkStart w:id="612" w:name="_Toc230"/>
      <w:bookmarkEnd w:id="610"/>
      <w:bookmarkEnd w:id="611"/>
      <w:r>
        <w:rPr>
          <w:rtl w:val="true"/>
        </w:rPr>
        <w:t xml:space="preserve">باب </w:t>
      </w:r>
      <w:r>
        <w:rPr>
          <w:rtl w:val="true"/>
        </w:rPr>
        <w:t>(</w:t>
      </w:r>
      <w:r>
        <w:rPr/>
        <w:t>3</w:t>
      </w:r>
      <w:r>
        <w:rPr>
          <w:rtl w:val="true"/>
        </w:rPr>
        <w:t xml:space="preserve">) </w:t>
      </w:r>
      <w:r>
        <w:rPr>
          <w:rtl w:val="true"/>
        </w:rPr>
        <w:t xml:space="preserve">معنی </w:t>
      </w:r>
      <w:r>
        <w:rPr>
          <w:rtl w:val="true"/>
        </w:rPr>
        <w:t xml:space="preserve">« </w:t>
      </w:r>
      <w:r>
        <w:rPr>
          <w:rtl w:val="true"/>
        </w:rPr>
        <w:t xml:space="preserve">واْنحر </w:t>
      </w:r>
      <w:r>
        <w:rPr>
          <w:rtl w:val="true"/>
        </w:rPr>
        <w:t>»</w:t>
      </w:r>
      <w:bookmarkEnd w:id="612"/>
    </w:p>
    <w:p>
      <w:pPr>
        <w:pStyle w:val="BookText"/>
        <w:rPr/>
      </w:pP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سعید ، عن النّضر ، عن ابن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یدیک حذاء وجهک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یزید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یدیک حذاء وجهک ، وعن عبدالله بن سنان مثله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فَصَلِّ لِرَبِّکَ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بیده هکذا ، یعنی استقبل بیدیه حذو وجهه القبلة فی افتتاح الصلاة</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مقاتل ،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النحر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 یدیه إلی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 ثمّ رفعهما فوق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حتّی استقبل بیدیه القبلة فی استفتاح </w:t>
      </w:r>
      <w:bookmarkStart w:id="613" w:name="pg13497_124263"/>
    </w:p>
    <w:p>
      <w:pPr>
        <w:pStyle w:val="BookText"/>
        <w:rPr/>
      </w:pPr>
      <w:bookmarkEnd w:id="613"/>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4" w:name="__RefHeading___Toc100638_1934241801"/>
      <w:bookmarkStart w:id="615" w:name="_Toc231"/>
      <w:bookmarkEnd w:id="614"/>
      <w:r>
        <w:rPr>
          <w:rtl w:val="true"/>
        </w:rPr>
        <w:t xml:space="preserve">باب </w:t>
      </w:r>
      <w:r>
        <w:rPr>
          <w:rtl w:val="true"/>
        </w:rPr>
        <w:t>(</w:t>
      </w:r>
      <w:r>
        <w:rPr/>
        <w:t>4</w:t>
      </w:r>
      <w:r>
        <w:rPr>
          <w:rtl w:val="true"/>
        </w:rPr>
        <w:t xml:space="preserve">) </w:t>
      </w:r>
      <w:r>
        <w:rPr>
          <w:rtl w:val="true"/>
        </w:rPr>
        <w:t>السخیّ مخلوق من ماء الکوثر</w:t>
      </w:r>
      <w:bookmarkEnd w:id="61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هارون بن مسلم ، عن مسعدة بن صدقة ، عن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 محبّب فی السماوات محبّب فی الأرض ، خُلق من طینة عذبة وخُلق ماء عینیه من ماء</w:t>
      </w:r>
    </w:p>
    <w:p>
      <w:pPr>
        <w:pStyle w:val="BookText"/>
        <w:rPr/>
      </w:pPr>
      <w:r>
        <w:rPr>
          <w:rFonts w:ascii="IRNazanin" w:hAnsi="IRNazanin" w:eastAsia="IRNazanin"/>
          <w:color w:val="111111"/>
          <w:sz w:val="28"/>
          <w:sz w:val="28"/>
          <w:szCs w:val="28"/>
          <w:rtl w:val="true"/>
          <w:lang w:bidi="fa-IR"/>
        </w:rPr>
        <w:t>الکوثر ، والبخیل مُبغَّض فی السماوات مُبغَّض فی الأرض ، خُلق من طینة سبخة وخُلق ماء عینیه من ماء العوسج</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6" w:name="__RefHeading___Toc100640_1934241801"/>
      <w:bookmarkStart w:id="617" w:name="_Toc232"/>
      <w:bookmarkEnd w:id="616"/>
      <w:r>
        <w:rPr>
          <w:rtl w:val="true"/>
        </w:rPr>
        <w:t xml:space="preserve">باب </w:t>
      </w:r>
      <w:r>
        <w:rPr>
          <w:rtl w:val="true"/>
        </w:rPr>
        <w:t>(</w:t>
      </w:r>
      <w:r>
        <w:rPr/>
        <w:t>5</w:t>
      </w:r>
      <w:r>
        <w:rPr>
          <w:rtl w:val="true"/>
        </w:rPr>
        <w:t xml:space="preserve">) </w:t>
      </w:r>
      <w:r>
        <w:rPr>
          <w:rtl w:val="true"/>
        </w:rPr>
        <w:t xml:space="preserve">موقف ابن العاص من آیة </w:t>
      </w:r>
      <w:r>
        <w:rPr>
          <w:rtl w:val="true"/>
        </w:rPr>
        <w:t xml:space="preserve">« </w:t>
      </w:r>
      <w:r>
        <w:rPr>
          <w:rtl w:val="true"/>
        </w:rPr>
        <w:t xml:space="preserve">الأبتر </w:t>
      </w:r>
      <w:r>
        <w:rPr>
          <w:rtl w:val="true"/>
        </w:rPr>
        <w:t>»</w:t>
      </w:r>
      <w:bookmarkEnd w:id="61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مخلّد الدّهان ، عن علی بن أحمد العریضی ، عن إبراهیم بن علی بن جناح ، عن الحسن بن علی بن محمّد بن جعفر بن محمّد ، عن أبیه ، عن </w:t>
      </w:r>
    </w:p>
    <w:p>
      <w:pPr>
        <w:pStyle w:val="BookText"/>
        <w:rPr/>
      </w:pPr>
      <w:r>
        <w:rPr>
          <w:rFonts w:ascii="IRNazanin" w:hAnsi="IRNazanin" w:eastAsia="IRNazanin"/>
          <w:color w:val="111111"/>
          <w:sz w:val="28"/>
          <w:sz w:val="28"/>
          <w:szCs w:val="28"/>
          <w:rtl w:val="true"/>
          <w:lang w:bidi="fa-IR"/>
        </w:rPr>
        <w:t xml:space="preserve">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ولقد قال عمرو بن العاص علی منبر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من کتاب الله ألف حَرف ، وحُرّف منه بألف حرف ، واُعطیتُ مأتی ألف درهم علی أن أمحی</w:t>
      </w:r>
      <w:r>
        <w:rPr>
          <w:rFonts w:eastAsia="IRNazanin" w:cs="IRNazanin"/>
          <w:color w:val="111111"/>
          <w:sz w:val="28"/>
          <w:szCs w:val="28"/>
          <w:rtl w:val="true"/>
          <w:lang w:bidi="fa-IR"/>
        </w:rPr>
        <w:t>(</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فکیف جاز ذلک لهم ولم یجز لی ؟</w:t>
      </w:r>
    </w:p>
    <w:p>
      <w:pPr>
        <w:pStyle w:val="BookText"/>
        <w:rPr/>
      </w:pPr>
      <w:r>
        <w:rPr>
          <w:rFonts w:ascii="IRNazanin" w:hAnsi="IRNazanin" w:eastAsia="IRNazanin"/>
          <w:color w:val="111111"/>
          <w:sz w:val="28"/>
          <w:sz w:val="28"/>
          <w:szCs w:val="28"/>
          <w:rtl w:val="true"/>
          <w:lang w:bidi="fa-IR"/>
        </w:rPr>
        <w:t xml:space="preserve">فبلغ ذلک معاویة ،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ما قلت علی منبر مصر ، ولست هناک</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قول ابن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 من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والتأویل وشأن نزول ما ورد فی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نفس الآیات القرآنیّة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عمرو بن العاص أراد محو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الاَْبْتَرُ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أراد تبدیله بکلمة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الناس من ذلک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ابن آکلة الأکباد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هناک ، الظاهر أن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بهذا المستوی أن تتصرَّف فی الآیة ، أو لا ینفعک ذلک لأن جمیع المسلمین یعلمون فیمن نزلت 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معاویة یقصد معنیً آخر </w:t>
      </w:r>
      <w:r>
        <w:rPr>
          <w:rFonts w:eastAsia="IRNazanin" w:cs="IRNazanin"/>
          <w:color w:val="111111"/>
          <w:sz w:val="28"/>
          <w:szCs w:val="28"/>
          <w:rtl w:val="true"/>
          <w:lang w:bidi="fa-IR"/>
        </w:rPr>
        <w:t xml:space="preserve">. </w:t>
      </w:r>
      <w:bookmarkStart w:id="618" w:name="pg13497_124265"/>
    </w:p>
    <w:p>
      <w:pPr>
        <w:pStyle w:val="Heading2"/>
        <w:numPr>
          <w:ilvl w:val="1"/>
          <w:numId w:val="1"/>
        </w:numPr>
        <w:rPr/>
      </w:pPr>
      <w:bookmarkStart w:id="619" w:name="__RefHeading___Toc100642_1934241801"/>
      <w:bookmarkStart w:id="620" w:name="_Toc233"/>
      <w:bookmarkEnd w:id="618"/>
      <w:bookmarkEnd w:id="619"/>
      <w:r>
        <w:rPr>
          <w:rtl w:val="true"/>
        </w:rPr>
        <w:t>سورة الکافرون</w:t>
      </w:r>
      <w:bookmarkEnd w:id="620"/>
    </w:p>
    <w:p>
      <w:pPr>
        <w:pStyle w:val="Heading3"/>
        <w:numPr>
          <w:ilvl w:val="2"/>
          <w:numId w:val="1"/>
        </w:numPr>
        <w:rPr/>
      </w:pPr>
      <w:bookmarkStart w:id="621" w:name="__RefHeading___Toc100644_1934241801"/>
      <w:bookmarkStart w:id="622" w:name="_Toc234"/>
      <w:bookmarkEnd w:id="621"/>
      <w:r>
        <w:rPr>
          <w:rtl w:val="true"/>
        </w:rPr>
        <w:t xml:space="preserve">باب </w:t>
      </w:r>
      <w:r>
        <w:rPr>
          <w:rtl w:val="true"/>
        </w:rPr>
        <w:t>(</w:t>
      </w:r>
      <w:r>
        <w:rPr/>
        <w:t>1</w:t>
      </w:r>
      <w:r>
        <w:rPr>
          <w:rtl w:val="true"/>
        </w:rPr>
        <w:t xml:space="preserve">) </w:t>
      </w:r>
      <w:r>
        <w:rPr>
          <w:rtl w:val="true"/>
        </w:rPr>
        <w:t>ثواب قراءة سورتی الکافرون والتوحید</w:t>
      </w:r>
      <w:bookmarkEnd w:id="622"/>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یحیی ، عن محمّد بن أحمد ، عن محمّد بن حسّان ، عن إسماعیل بن مهران ، عن الحسن ، عن الحسین بن أبی العلاء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فریضة من الفرائض غفر الله له ولوالدیه وما ولدا ، وإن کان شقیّاً مُحی من دیوان الأشقیاء ، وأثبت فی دیوان السُّعداء ، وأحیاه الله تعالی سعیداً ، وأماته شهیداً ، وبعثه شهیداً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إسماعیل بن مهران ، عن صفوان بن یحیی ، عن عبدالله بن سنان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إذا أوی إلی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براءة من الشرک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 عن محمّد بن عبد الجبّار ، عن صفوان ابن یحیی ، عن یعقوب بن شعیب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القرآن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القرآن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بالأسانید الثلاثة</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الرضا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بنا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السفر فقرأ فی الأولی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لکم ثلث القرآن وربعه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الرضا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 </w:t>
      </w:r>
      <w:bookmarkStart w:id="623" w:name="pg13497_124267"/>
    </w:p>
    <w:p>
      <w:pPr>
        <w:pStyle w:val="Heading3"/>
        <w:numPr>
          <w:ilvl w:val="2"/>
          <w:numId w:val="1"/>
        </w:numPr>
        <w:rPr/>
      </w:pPr>
      <w:bookmarkStart w:id="624" w:name="__RefHeading___Toc100646_1934241801"/>
      <w:bookmarkStart w:id="625" w:name="_Toc235"/>
      <w:bookmarkEnd w:id="623"/>
      <w:bookmarkEnd w:id="624"/>
      <w:r>
        <w:rPr>
          <w:rtl w:val="true"/>
        </w:rPr>
        <w:t xml:space="preserve">باب </w:t>
      </w:r>
      <w:r>
        <w:rPr>
          <w:rtl w:val="true"/>
        </w:rPr>
        <w:t>(</w:t>
      </w:r>
      <w:r>
        <w:rPr/>
        <w:t>2</w:t>
      </w:r>
      <w:r>
        <w:rPr>
          <w:rtl w:val="true"/>
        </w:rPr>
        <w:t xml:space="preserve">) </w:t>
      </w:r>
      <w:r>
        <w:rPr>
          <w:rtl w:val="true"/>
        </w:rPr>
        <w:t>استحباب قراءة السورتین فی سبع مواطن</w:t>
      </w:r>
      <w:bookmarkEnd w:id="62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عبدالله بن المغیرة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معاذ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أن تقرأ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الرکعتین قبل الفجر ورکعتی الزوال ورکعتین بعد المغرب ورکعتین من أوّل صلاة اللیل ورکعتی الإحرام والفجر إذا أصبحت بها ورکعتی الطواف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یبدأ فی هذا کلّه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الرکعة الثانیة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الرکعتین قبل الفجر فإنّه یبدأ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یقرأ فی الرکعة الثانیة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سبع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الصلوات بالمواطن سَوَّغ حذف التاء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جمیل </w:t>
      </w:r>
      <w:bookmarkStart w:id="626" w:name="pg13497_124268"/>
    </w:p>
    <w:p>
      <w:pPr>
        <w:pStyle w:val="BookText"/>
        <w:rPr/>
      </w:pPr>
      <w:bookmarkEnd w:id="626"/>
      <w:r>
        <w:rPr>
          <w:rFonts w:ascii="Amiri" w:hAnsi="Amiri" w:eastAsia="Amiri" w:cs="Amiri"/>
          <w:color w:val="111111"/>
          <w:sz w:val="28"/>
          <w:sz w:val="28"/>
          <w:szCs w:val="28"/>
          <w:rtl w:val="true"/>
          <w:lang w:bidi="ar-SA"/>
        </w:rPr>
        <w:t xml:space="preserve">بن درّاج ،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یُصلّی الرجل رکعتی الطواف طواف الفریضة والنافلة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عمر بن یزید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فی المغرب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عنّی</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7" w:name="__RefHeading___Toc100648_1934241801"/>
      <w:bookmarkStart w:id="628" w:name="_Toc236"/>
      <w:bookmarkEnd w:id="627"/>
      <w:r>
        <w:rPr>
          <w:rtl w:val="true"/>
        </w:rPr>
        <w:t xml:space="preserve">باب </w:t>
      </w:r>
      <w:r>
        <w:rPr>
          <w:rtl w:val="true"/>
        </w:rPr>
        <w:t>(</w:t>
      </w:r>
      <w:r>
        <w:rPr/>
        <w:t>3</w:t>
      </w:r>
      <w:r>
        <w:rPr>
          <w:rtl w:val="true"/>
        </w:rPr>
        <w:t xml:space="preserve">) </w:t>
      </w:r>
      <w:r>
        <w:rPr>
          <w:rtl w:val="true"/>
        </w:rPr>
        <w:t>استحباب قراءة السورتین عند المنام</w:t>
      </w:r>
      <w:bookmarkEnd w:id="628"/>
    </w:p>
    <w:p>
      <w:pPr>
        <w:pStyle w:val="BookText"/>
        <w:rPr/>
      </w:pPr>
      <w:r>
        <w:rPr>
          <w:rFonts w:ascii="Amiri" w:hAnsi="Amiri" w:eastAsia="Amiri" w:cs="Amiri"/>
          <w:color w:val="111111"/>
          <w:sz w:val="28"/>
          <w:sz w:val="28"/>
          <w:szCs w:val="28"/>
          <w:rtl w:val="true"/>
          <w:lang w:bidi="ar-SA"/>
        </w:rPr>
        <w:t xml:space="preserve">من لا یحضره الفقیه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عبدالله 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منامک فإنّها براءة من الشرک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bookmarkStart w:id="629" w:name="pg13497_124269"/>
    </w:p>
    <w:p>
      <w:pPr>
        <w:pStyle w:val="BookText"/>
        <w:rPr/>
      </w:pPr>
      <w:bookmarkEnd w:id="629"/>
      <w:r>
        <w:rPr>
          <w:rFonts w:ascii="Amiri" w:hAnsi="Amiri" w:eastAsia="Amiri" w:cs="Amiri"/>
          <w:color w:val="111111"/>
          <w:sz w:val="28"/>
          <w:sz w:val="28"/>
          <w:szCs w:val="28"/>
          <w:rtl w:val="true"/>
          <w:lang w:bidi="ar-SA"/>
        </w:rPr>
        <w:t xml:space="preserve">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630" w:name="__RefHeading___Toc100650_1934241801"/>
      <w:bookmarkStart w:id="631" w:name="_Toc237"/>
      <w:bookmarkEnd w:id="630"/>
      <w:r>
        <w:rPr>
          <w:rtl w:val="true"/>
        </w:rPr>
        <w:t xml:space="preserve">باب </w:t>
      </w:r>
      <w:r>
        <w:rPr>
          <w:rtl w:val="true"/>
        </w:rPr>
        <w:t>(</w:t>
      </w:r>
      <w:r>
        <w:rPr/>
        <w:t>4</w:t>
      </w:r>
      <w:r>
        <w:rPr>
          <w:rtl w:val="true"/>
        </w:rPr>
        <w:t xml:space="preserve">) </w:t>
      </w:r>
      <w:r>
        <w:rPr>
          <w:rtl w:val="true"/>
        </w:rPr>
        <w:t>علّة نزول سورة الکافرون</w:t>
      </w:r>
      <w:bookmarkEnd w:id="631"/>
    </w:p>
    <w:p>
      <w:pPr>
        <w:pStyle w:val="BookText"/>
        <w:rPr/>
      </w:pP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 عن محمّد بن أبی عمیر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شاکر أبا جعفر الأحول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یتکلّم الحکیم بمثل هذا القول ویکرّره مرّة بعد مرّة ؟ فلم یکن عند أبی جعفر الأحول فی ذلک جواب ، فدخل المدینة فسأل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سبب نزولها وتکرارها أنّ قریشاً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تعبد آلهتنا سنة ، ونعبد إلهک سنة ، وتعبد آلهتنا سنة ، ونعبد إلهک سنة ، فأجابهم الله بمثل ما قالوا ، فقال فیما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آلهتنا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إلهک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آلهتنا</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إلهک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جعفر الأحول إلی أبی شاکر فأخبره بذلک ، فقال أبو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حملتْه الإبل من الحجاز </w:t>
      </w:r>
      <w:r>
        <w:rPr>
          <w:rFonts w:eastAsia="IRNazanin" w:cs="IRNazanin"/>
          <w:color w:val="111111"/>
          <w:sz w:val="28"/>
          <w:szCs w:val="28"/>
          <w:rtl w:val="true"/>
          <w:lang w:bidi="fa-IR"/>
        </w:rPr>
        <w:t xml:space="preserve">. </w:t>
      </w:r>
      <w:bookmarkStart w:id="632" w:name="pg13497_124270"/>
    </w:p>
    <w:p>
      <w:pPr>
        <w:pStyle w:val="BookText"/>
        <w:rPr/>
      </w:pPr>
      <w:bookmarkEnd w:id="632"/>
      <w:r>
        <w:rPr>
          <w:rFonts w:ascii="IRNazanin" w:hAnsi="IRNazanin" w:eastAsia="IRNazanin"/>
          <w:color w:val="111111"/>
          <w:sz w:val="28"/>
          <w:sz w:val="28"/>
          <w:szCs w:val="28"/>
          <w:rtl w:val="true"/>
          <w:lang w:bidi="fa-IR"/>
        </w:rPr>
        <w:t xml:space="preserve">وکان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 من قراءتها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الحسنی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إبراهیم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إبراهیم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علوان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أبی داود ،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الصائغ ،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لاََّذَقْنَاکَ ضِعْفَ الْحَیَاةِ وَضِعْفَ الْمَمَاتِ</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قال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حتّی نعبد إلهک سنة وتعبد إلهنا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3" w:name="__RefHeading___Toc100652_1934241801"/>
      <w:bookmarkStart w:id="634" w:name="_Toc238"/>
      <w:bookmarkEnd w:id="633"/>
      <w:r>
        <w:rPr>
          <w:rtl w:val="true"/>
        </w:rPr>
        <w:t xml:space="preserve">باب </w:t>
      </w:r>
      <w:r>
        <w:rPr>
          <w:rtl w:val="true"/>
        </w:rPr>
        <w:t>(</w:t>
      </w:r>
      <w:r>
        <w:rPr/>
        <w:t>5</w:t>
      </w:r>
      <w:r>
        <w:rPr>
          <w:rtl w:val="true"/>
        </w:rPr>
        <w:t xml:space="preserve">) </w:t>
      </w:r>
      <w:r>
        <w:rPr>
          <w:rtl w:val="true"/>
        </w:rPr>
        <w:t>ما یقال بعد قراءة آیات سورة الکافرون</w:t>
      </w:r>
      <w:bookmarkEnd w:id="63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الحصین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35" w:name="pg13497_124271"/>
    </w:p>
    <w:p>
      <w:pPr>
        <w:pStyle w:val="BookText"/>
        <w:rPr/>
      </w:pPr>
      <w:bookmarkEnd w:id="63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الکافرون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الله وحده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الله ، ودینی الإسلام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شعیب الحدّاد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القرآن ، وکان إذا فرغ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وحده ، أعبد الله وحده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أعبد الله مخلصاً له دینی ، فإذا فرغت منها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الإسلام ثلاث مرّات</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6" w:name="__RefHeading___Toc100654_1934241801"/>
      <w:bookmarkStart w:id="637" w:name="_Toc239"/>
      <w:bookmarkEnd w:id="636"/>
      <w:r>
        <w:rPr>
          <w:rtl w:val="true"/>
        </w:rPr>
        <w:t xml:space="preserve">باب </w:t>
      </w:r>
      <w:r>
        <w:rPr>
          <w:rtl w:val="true"/>
        </w:rPr>
        <w:t>(</w:t>
      </w:r>
      <w:r>
        <w:rPr/>
        <w:t>6</w:t>
      </w:r>
      <w:r>
        <w:rPr>
          <w:rtl w:val="true"/>
        </w:rPr>
        <w:t xml:space="preserve">) </w:t>
      </w:r>
      <w:r>
        <w:rPr>
          <w:rtl w:val="true"/>
        </w:rPr>
        <w:t>عدم جواز عدول المصلّی من هاتین السورتین</w:t>
      </w:r>
      <w:bookmarkEnd w:id="63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 عن عبدالله بن عامر ، عن علی بن مهزیار ، عن فضالة بن أیوب ، عن الحسین بن عثمان ، عن عمرو بن أبی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یقوم فی الصلاة فیرید أن یقرأ سورة فیقرأ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من کلّ سورة إلاّ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یشمل هاتین السورتین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الکافرون والاخلاص ، وقد اکتفینا بذکره هنا حذراً من التکرار </w:t>
      </w:r>
      <w:r>
        <w:rPr>
          <w:rFonts w:eastAsia="IRNazanin" w:cs="IRNazanin"/>
          <w:color w:val="111111"/>
          <w:sz w:val="28"/>
          <w:szCs w:val="28"/>
          <w:rtl w:val="true"/>
          <w:lang w:bidi="fa-IR"/>
        </w:rPr>
        <w:t xml:space="preserve">. </w:t>
      </w:r>
      <w:bookmarkStart w:id="638" w:name="pg13497_124273"/>
    </w:p>
    <w:p>
      <w:pPr>
        <w:pStyle w:val="Heading2"/>
        <w:numPr>
          <w:ilvl w:val="1"/>
          <w:numId w:val="1"/>
        </w:numPr>
        <w:rPr/>
      </w:pPr>
      <w:bookmarkStart w:id="639" w:name="__RefHeading___Toc100656_1934241801"/>
      <w:bookmarkStart w:id="640" w:name="_Toc240"/>
      <w:bookmarkEnd w:id="638"/>
      <w:bookmarkEnd w:id="639"/>
      <w:r>
        <w:rPr>
          <w:rtl w:val="true"/>
        </w:rPr>
        <w:t>سورة النصر</w:t>
      </w:r>
      <w:bookmarkEnd w:id="640"/>
    </w:p>
    <w:p>
      <w:pPr>
        <w:pStyle w:val="Heading3"/>
        <w:numPr>
          <w:ilvl w:val="2"/>
          <w:numId w:val="1"/>
        </w:numPr>
        <w:rPr/>
      </w:pPr>
      <w:bookmarkStart w:id="641" w:name="__RefHeading___Toc100658_1934241801"/>
      <w:bookmarkStart w:id="642" w:name="_Toc241"/>
      <w:bookmarkEnd w:id="641"/>
      <w:r>
        <w:rPr>
          <w:rtl w:val="true"/>
        </w:rPr>
        <w:t xml:space="preserve">باب </w:t>
      </w:r>
      <w:r>
        <w:rPr>
          <w:rtl w:val="true"/>
        </w:rPr>
        <w:t>(</w:t>
      </w:r>
      <w:r>
        <w:rPr/>
        <w:t>1</w:t>
      </w:r>
      <w:r>
        <w:rPr>
          <w:rtl w:val="true"/>
        </w:rPr>
        <w:t xml:space="preserve">) </w:t>
      </w:r>
      <w:r>
        <w:rPr>
          <w:rtl w:val="true"/>
        </w:rPr>
        <w:t>ثواب قراءة سورة النصر فی الفرائض والنوافل</w:t>
      </w:r>
      <w:bookmarkEnd w:id="6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إسماعیل بن مهران ، عن الحسن ، عن أبان بن عبد الملک ، عن کرام الخثعمی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نافلة أو فریضة نصره الله علی جمیع أعدائه ، وجاء یوم القیامة ومعه کتاب ینطق ، قد أخرجه الله من جوف قبره فیه أمان من جسر جهنم</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النار ومن زفیر جهنّم ، فلا یمرُّ علی شیء یوم القیامة إلاّ بشّره وأخبره بکلّ خیر حتّی یدخل الجنّة ، ویُفتَح له فی الدنیا من أسباب الخیر ما لم یتمنَّ ولم یخطر علی قلبه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 </w:t>
      </w:r>
      <w:bookmarkStart w:id="643" w:name="pg13497_124274"/>
    </w:p>
    <w:p>
      <w:pPr>
        <w:pStyle w:val="BookText"/>
        <w:rPr/>
      </w:pPr>
      <w:bookmarkEnd w:id="643"/>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عند کلّ صلاة سبع مرّات ، قُبلت منه الصلاة أحسن قبول</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عند 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یقرأها قبل الدخول فی الصلاة </w:t>
      </w:r>
      <w:r>
        <w:rPr>
          <w:rFonts w:eastAsia="IRNazanin" w:cs="IRNazanin"/>
          <w:color w:val="111111"/>
          <w:sz w:val="28"/>
          <w:szCs w:val="28"/>
          <w:rtl w:val="true"/>
          <w:lang w:bidi="fa-IR"/>
        </w:rPr>
        <w:t>.</w:t>
      </w:r>
    </w:p>
    <w:p>
      <w:pPr>
        <w:pStyle w:val="Heading3"/>
        <w:numPr>
          <w:ilvl w:val="2"/>
          <w:numId w:val="1"/>
        </w:numPr>
        <w:rPr/>
      </w:pPr>
      <w:bookmarkStart w:id="644" w:name="__RefHeading___Toc100660_1934241801"/>
      <w:bookmarkStart w:id="645" w:name="_Toc242"/>
      <w:bookmarkEnd w:id="644"/>
      <w:r>
        <w:rPr>
          <w:rtl w:val="true"/>
        </w:rPr>
        <w:t xml:space="preserve">باب </w:t>
      </w:r>
      <w:r>
        <w:rPr>
          <w:rtl w:val="true"/>
        </w:rPr>
        <w:t>(</w:t>
      </w:r>
      <w:r>
        <w:rPr/>
        <w:t>2</w:t>
      </w:r>
      <w:r>
        <w:rPr>
          <w:rtl w:val="true"/>
        </w:rPr>
        <w:t xml:space="preserve">) </w:t>
      </w:r>
      <w:r>
        <w:rPr>
          <w:rtl w:val="true"/>
        </w:rPr>
        <w:t>أوّل سورة وآخر سورة نزلت علی رسول الله</w:t>
      </w:r>
      <w:bookmarkEnd w:id="64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 عن أحمد بن محمّد ، وسهل بن زیاد ، عن منصور بن العباس ، عن محمّد بن الحسن بن السری ، عن عمّه علی ابن السری ، عن أبی</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نزل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اقْرَأْ بِاسْمِ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أحمد بن علی بن إبراهیم ابن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إبراهیم بن هاشم ، عن علی بن معبد ، عن الحسین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أبی یحدّث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اقْرَأْ بِاسْمِ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 </w:t>
      </w:r>
      <w:bookmarkStart w:id="646" w:name="pg13497_124276"/>
    </w:p>
    <w:p>
      <w:pPr>
        <w:pStyle w:val="Heading2"/>
        <w:numPr>
          <w:ilvl w:val="1"/>
          <w:numId w:val="1"/>
        </w:numPr>
        <w:rPr/>
      </w:pPr>
      <w:bookmarkStart w:id="647" w:name="__RefHeading___Toc100662_1934241801"/>
      <w:bookmarkStart w:id="648" w:name="_Toc243"/>
      <w:bookmarkEnd w:id="646"/>
      <w:bookmarkEnd w:id="647"/>
      <w:r>
        <w:rPr>
          <w:rtl w:val="true"/>
        </w:rPr>
        <w:t xml:space="preserve">سورة اللَّهب </w:t>
      </w:r>
      <w:r>
        <w:rPr>
          <w:rtl w:val="true"/>
        </w:rPr>
        <w:t xml:space="preserve">( </w:t>
      </w:r>
      <w:r>
        <w:rPr>
          <w:rtl w:val="true"/>
        </w:rPr>
        <w:t xml:space="preserve">المَسَد </w:t>
      </w:r>
      <w:r>
        <w:rPr>
          <w:rtl w:val="true"/>
        </w:rPr>
        <w:t>)</w:t>
      </w:r>
      <w:bookmarkEnd w:id="648"/>
    </w:p>
    <w:p>
      <w:pPr>
        <w:pStyle w:val="Heading3"/>
        <w:numPr>
          <w:ilvl w:val="2"/>
          <w:numId w:val="1"/>
        </w:numPr>
        <w:rPr/>
      </w:pPr>
      <w:bookmarkStart w:id="649" w:name="__RefHeading___Toc100664_1934241801"/>
      <w:bookmarkStart w:id="650" w:name="_Toc244"/>
      <w:bookmarkEnd w:id="649"/>
      <w:r>
        <w:rPr>
          <w:rtl w:val="true"/>
        </w:rPr>
        <w:t xml:space="preserve">باب </w:t>
      </w:r>
      <w:r>
        <w:rPr>
          <w:rtl w:val="true"/>
        </w:rPr>
        <w:t>(</w:t>
      </w:r>
      <w:r>
        <w:rPr/>
        <w:t>1</w:t>
      </w:r>
      <w:r>
        <w:rPr>
          <w:rtl w:val="true"/>
        </w:rPr>
        <w:t xml:space="preserve">) </w:t>
      </w:r>
      <w:r>
        <w:rPr>
          <w:rtl w:val="true"/>
        </w:rPr>
        <w:t>استحباب الدعاء علی أبی لهب</w:t>
      </w:r>
      <w:bookmarkEnd w:id="650"/>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إسماعیل بن مهران ، عن الحسن ، عن علی بن شجرة ، عن بعض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فادعوا علی أبی لهب فإنّه کان من المکذّبین الذین یُکذّبون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جاء به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1" w:name="__RefHeading___Toc100666_1934241801"/>
      <w:bookmarkStart w:id="652" w:name="_Toc245"/>
      <w:bookmarkEnd w:id="651"/>
      <w:r>
        <w:rPr>
          <w:rtl w:val="true"/>
        </w:rPr>
        <w:t xml:space="preserve">باب </w:t>
      </w:r>
      <w:r>
        <w:rPr>
          <w:rtl w:val="true"/>
        </w:rPr>
        <w:t>(</w:t>
      </w:r>
      <w:r>
        <w:rPr/>
        <w:t>2</w:t>
      </w:r>
      <w:r>
        <w:rPr>
          <w:rtl w:val="true"/>
        </w:rPr>
        <w:t xml:space="preserve">) </w:t>
      </w:r>
      <w:r>
        <w:rPr>
          <w:rtl w:val="true"/>
        </w:rPr>
        <w:t>فائدة قراءة سورة اللّهب</w:t>
      </w:r>
      <w:bookmarkEnd w:id="65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علی المغص</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سکنه الله وأزاله ، ومن قرأها فی فراشه </w:t>
      </w:r>
      <w:bookmarkStart w:id="653" w:name="pg13497_124277"/>
    </w:p>
    <w:p>
      <w:pPr>
        <w:pStyle w:val="BookText"/>
        <w:rPr/>
      </w:pPr>
      <w:bookmarkEnd w:id="653"/>
      <w:r>
        <w:rPr>
          <w:rFonts w:ascii="IRNazanin" w:hAnsi="IRNazanin" w:eastAsia="IRNazanin"/>
          <w:color w:val="111111"/>
          <w:sz w:val="28"/>
          <w:sz w:val="28"/>
          <w:szCs w:val="28"/>
          <w:rtl w:val="true"/>
          <w:lang w:bidi="fa-IR"/>
        </w:rPr>
        <w:t>کان فی حفظ الله وأمانه</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تَبَّتْ یَدَا أَبِی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654" w:name="__RefHeading___Toc100668_1934241801"/>
      <w:bookmarkStart w:id="655" w:name="_Toc246"/>
      <w:bookmarkEnd w:id="654"/>
      <w:r>
        <w:rPr>
          <w:rtl w:val="true"/>
        </w:rPr>
        <w:t xml:space="preserve">باب </w:t>
      </w:r>
      <w:r>
        <w:rPr>
          <w:rtl w:val="true"/>
        </w:rPr>
        <w:t>(</w:t>
      </w:r>
      <w:r>
        <w:rPr/>
        <w:t>3</w:t>
      </w:r>
      <w:r>
        <w:rPr>
          <w:rtl w:val="true"/>
        </w:rPr>
        <w:t xml:space="preserve">) </w:t>
      </w:r>
      <w:r>
        <w:rPr>
          <w:rtl w:val="true"/>
        </w:rPr>
        <w:t>أبو طالب یستنصر أبا لهب لحفظ النبی</w:t>
      </w:r>
      <w:bookmarkEnd w:id="65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ابن أبی عمیر وعلی بن إبراهیم ، عن أبیه ، عن ابن أبی عمیر ، عن الحسین بن أبی حمزة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أرادت قریش قتل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بأبی لهب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أُم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أکفیکموه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 أن تقعد الیوم فی البیت نصطبح</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أن کان من الغد وتهیّأ المشرکون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أبو لهب وامرأته یشربان ، فدعا أبو طالب علیّاً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اذهب إلی عمّک أبی لهب فاستفتح علیه فإن فتح لک </w:t>
      </w:r>
    </w:p>
    <w:p>
      <w:pPr>
        <w:pStyle w:val="BookText"/>
        <w:rPr/>
      </w:pPr>
      <w:r>
        <w:rPr>
          <w:rFonts w:ascii="IRNazanin" w:hAnsi="IRNazanin" w:eastAsia="IRNazanin"/>
          <w:color w:val="111111"/>
          <w:sz w:val="28"/>
          <w:sz w:val="28"/>
          <w:szCs w:val="28"/>
          <w:rtl w:val="true"/>
          <w:lang w:bidi="fa-IR"/>
        </w:rPr>
        <w:t xml:space="preserve">فأدخل وإن لم یفتح لک فتحامل علی الباب واکسره وادخل علیه فإذا دخلت علیه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امرءاً عمّه عینه فی القوم فلیس بذلیل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أمیر المؤمنین فوجد الباب مغلقاً ، فاستفتح فلم یُفتَح له فتحامل علی الباب وکسره ودخل ، فلمّا رآه أبو لهب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یابن أخی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امرءاً عمّه عینه فی القوم لیس بذلیل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أبوک ، فما ذاک یا بن أخی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ابن أخیک وأنت تأکل وتشرب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وأخذ سیفه فتعلّقت به أُم جمیل فرفع یده ولطم وجهها لطمة ففقأ عینها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وهی عوراء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أبو لهب ومعه السیف ، فلمّا رأته قریش عرفت الغضب فی وجهه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أبا لهب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أبایعکم علی ابن أخی ، ثمّ تریدون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لقد هممتُ أن أُسلم ثمّ تنظرون ما أصنع ، فاعتذروا إلیه ورجع</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 امرءً عمّه عینه فی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بالعم إمّا أبو لهب أو نفسه والأول أظهر ، إذ الظاهر 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حَمْله علی الحمیَّة ، والمراد بالعین السیّد أو </w:t>
      </w:r>
    </w:p>
    <w:p>
      <w:pPr>
        <w:pStyle w:val="BookText"/>
        <w:rPr/>
      </w:pPr>
      <w:r>
        <w:rPr>
          <w:rFonts w:ascii="IRNazanin" w:hAnsi="IRNazanin" w:eastAsia="IRNazanin"/>
          <w:color w:val="111111"/>
          <w:sz w:val="28"/>
          <w:sz w:val="28"/>
          <w:szCs w:val="28"/>
          <w:rtl w:val="true"/>
          <w:lang w:bidi="fa-IR"/>
        </w:rPr>
        <w:t xml:space="preserve">الرقیب والحافظ ، والحاصل أنّ من کان عمّه مثلک سید القوم وزعیمهم لا ینبغی أن یکون ذلیلاً بینهم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اُبایعکم علی 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ایذائه وأنتم تفرطون فی ذلک ، وتریدون قتله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 </w:t>
      </w:r>
      <w:bookmarkStart w:id="656" w:name="pg13497_124280"/>
    </w:p>
    <w:p>
      <w:pPr>
        <w:pStyle w:val="Heading2"/>
        <w:numPr>
          <w:ilvl w:val="1"/>
          <w:numId w:val="1"/>
        </w:numPr>
        <w:rPr/>
      </w:pPr>
      <w:bookmarkStart w:id="657" w:name="__RefHeading___Toc100670_1934241801"/>
      <w:bookmarkStart w:id="658" w:name="_Toc247"/>
      <w:bookmarkEnd w:id="656"/>
      <w:bookmarkEnd w:id="657"/>
      <w:r>
        <w:rPr>
          <w:rtl w:val="true"/>
        </w:rPr>
        <w:t>سورة الاخلاص</w:t>
      </w:r>
      <w:bookmarkEnd w:id="658"/>
    </w:p>
    <w:p>
      <w:pPr>
        <w:pStyle w:val="Heading3"/>
        <w:numPr>
          <w:ilvl w:val="2"/>
          <w:numId w:val="1"/>
        </w:numPr>
        <w:rPr/>
      </w:pPr>
      <w:bookmarkStart w:id="659" w:name="__RefHeading___Toc100672_1934241801"/>
      <w:bookmarkStart w:id="660" w:name="_Toc248"/>
      <w:bookmarkEnd w:id="659"/>
      <w:r>
        <w:rPr>
          <w:rtl w:val="true"/>
        </w:rPr>
        <w:t xml:space="preserve">باب </w:t>
      </w:r>
      <w:r>
        <w:rPr>
          <w:rtl w:val="true"/>
        </w:rPr>
        <w:t>(</w:t>
      </w:r>
      <w:r>
        <w:rPr/>
        <w:t>1</w:t>
      </w:r>
      <w:r>
        <w:rPr>
          <w:rtl w:val="true"/>
        </w:rPr>
        <w:t xml:space="preserve">) </w:t>
      </w:r>
      <w:r>
        <w:rPr>
          <w:rtl w:val="true"/>
        </w:rPr>
        <w:t>ثواب قراءة سورة الاخلاص</w:t>
      </w:r>
      <w:bookmarkEnd w:id="66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الحسین ، عن علی بن النعمان ، عن عبدالله بن طلحة ،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حین یأخذ مضجعه ، غفرالله له ذنوب خمسین سنة</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1" w:name="__RefHeading___Toc100674_1934241801"/>
      <w:bookmarkStart w:id="662" w:name="_Toc249"/>
      <w:bookmarkEnd w:id="661"/>
      <w:r>
        <w:rPr>
          <w:rtl w:val="true"/>
        </w:rPr>
        <w:t xml:space="preserve">باب </w:t>
      </w:r>
      <w:r>
        <w:rPr>
          <w:rtl w:val="true"/>
        </w:rPr>
        <w:t>(</w:t>
      </w:r>
      <w:r>
        <w:rPr/>
        <w:t>2</w:t>
      </w:r>
      <w:r>
        <w:rPr>
          <w:rtl w:val="true"/>
        </w:rPr>
        <w:t>)</w:t>
      </w:r>
      <w:r>
        <w:rPr>
          <w:rtl w:val="true"/>
        </w:rPr>
        <w:t>استحباب قراءة سورة الاخلاص بعد الفریضة</w:t>
      </w:r>
      <w:bookmarkEnd w:id="6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حسّان ، عن إسماعیل ابن مهران ، عن الحسن بن سیف بن عمیرة ، عن أبی بکر الحضرمی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والیوم الآخر فلا یَدَع أن یقرأ فی دبر الفریضة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قرأها جمع الله له </w:t>
      </w:r>
      <w:bookmarkStart w:id="663" w:name="pg13497_124281"/>
    </w:p>
    <w:p>
      <w:pPr>
        <w:pStyle w:val="BookText"/>
        <w:rPr/>
      </w:pPr>
      <w:bookmarkEnd w:id="663"/>
      <w:r>
        <w:rPr>
          <w:rFonts w:ascii="IRNazanin" w:hAnsi="IRNazanin" w:eastAsia="IRNazanin"/>
          <w:color w:val="111111"/>
          <w:sz w:val="28"/>
          <w:sz w:val="28"/>
          <w:szCs w:val="28"/>
          <w:rtl w:val="true"/>
          <w:lang w:bidi="fa-IR"/>
        </w:rPr>
        <w:t>خیر الدنیا والآخرة ، وغفر له ولوالدیه وما ولدا</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4" w:name="__RefHeading___Toc100676_1934241801"/>
      <w:bookmarkStart w:id="665" w:name="_Toc250"/>
      <w:bookmarkEnd w:id="664"/>
      <w:r>
        <w:rPr>
          <w:rtl w:val="true"/>
        </w:rPr>
        <w:t xml:space="preserve">باب </w:t>
      </w:r>
      <w:r>
        <w:rPr>
          <w:rtl w:val="true"/>
        </w:rPr>
        <w:t>(</w:t>
      </w:r>
      <w:r>
        <w:rPr/>
        <w:t>3</w:t>
      </w:r>
      <w:r>
        <w:rPr>
          <w:rtl w:val="true"/>
        </w:rPr>
        <w:t xml:space="preserve">) </w:t>
      </w:r>
      <w:r>
        <w:rPr>
          <w:rtl w:val="true"/>
        </w:rPr>
        <w:t>استحباب قراءة سورة الاخلاص فی مختلف الأحوال</w:t>
      </w:r>
      <w:bookmarkEnd w:id="665"/>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سعد ابن معاذ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وافی من الملائکة سبعون ألفاً وفیهم جبرئیل یصلّون علیه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بما یستحق صلاتکم علیه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وراکباً وماشیاً وذاهباً وجائیاً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إبراهیم بن هاشم ، عن الحسین بن یزید النوفلی ، عن إسماعیل بن أبی زیاد السکونی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 عن إبراهیم بن هاشم ، عن النوفلی ، </w:t>
      </w:r>
    </w:p>
    <w:p>
      <w:pPr>
        <w:pStyle w:val="BookText"/>
        <w:rPr/>
      </w:pPr>
      <w:r>
        <w:rPr>
          <w:rFonts w:ascii="IRNazanin" w:hAnsi="IRNazanin" w:eastAsia="IRNazanin"/>
          <w:color w:val="111111"/>
          <w:sz w:val="28"/>
          <w:sz w:val="28"/>
          <w:szCs w:val="28"/>
          <w:rtl w:val="true"/>
          <w:lang w:bidi="fa-IR"/>
        </w:rPr>
        <w:t xml:space="preserve">عن السکونی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سعد بن معاذ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وافی من الملائکة تسعون ألف ملک وفیهم جبرئیل یصلّون علیه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بما استحق صلاتکم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وقاعداً وراکباً وماشیاً وذاهباً وجائیاً</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الحسین بن عبید الله الغضائری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جعفر محمّد بن علی بن الحسین بن بابویه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إبراهیم بن هاشم ، عن الحسین بن یزید النوفلی ، عن إسماعیل بن أبی زیاد السکونی ، عن جعفر بن محمّد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السکونی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 جنازة سعد بن معاذ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وافی من الملائکة تسعون ألف ملک وفیهم جبرائیل یصلّون علیه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 بما استحقّ صلاتکم علیه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وقاعداً وراکباً وماشیاً وذاهباً وجائیاً </w:t>
      </w:r>
      <w:r>
        <w:rPr>
          <w:rFonts w:eastAsia="Amiri" w:cs="Amiri" w:ascii="Amiri" w:hAnsi="Amiri"/>
          <w:color w:val="111111"/>
          <w:sz w:val="28"/>
          <w:szCs w:val="28"/>
          <w:rtl w:val="true"/>
          <w:lang w:bidi="ar-SA"/>
        </w:rPr>
        <w:t xml:space="preserve">. </w:t>
      </w:r>
      <w:bookmarkStart w:id="666" w:name="pg13497_124283"/>
    </w:p>
    <w:p>
      <w:pPr>
        <w:pStyle w:val="BookText"/>
        <w:rPr/>
      </w:pPr>
      <w:bookmarkEnd w:id="66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الله إلیه ألف نظرة بالآیة الأولی ، وبالآیة الثانیة استجاب الله له ألف دعوة ، وبالآیة الثالثة أعطاه الله ألف مسألة ، وبالآیة الرابعة قضی له ألف حاجة وکلّ حاجة خیر له من الدنیا والآخرة</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7" w:name="__RefHeading___Toc100678_1934241801"/>
      <w:bookmarkStart w:id="668" w:name="_Toc251"/>
      <w:bookmarkEnd w:id="667"/>
      <w:r>
        <w:rPr>
          <w:rtl w:val="true"/>
        </w:rPr>
        <w:t xml:space="preserve">باب </w:t>
      </w:r>
      <w:r>
        <w:rPr>
          <w:rtl w:val="true"/>
        </w:rPr>
        <w:t>(</w:t>
      </w:r>
      <w:r>
        <w:rPr/>
        <w:t>4</w:t>
      </w:r>
      <w:r>
        <w:rPr>
          <w:rtl w:val="true"/>
        </w:rPr>
        <w:t xml:space="preserve">) </w:t>
      </w:r>
      <w:r>
        <w:rPr>
          <w:rtl w:val="true"/>
        </w:rPr>
        <w:t>من فوائد قراءة سورة الاخلاص</w:t>
      </w:r>
      <w:bookmarkEnd w:id="66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سهل بن زیاد ، عن ادریس الحارثی ، عن محمّد بن سنان ،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مفضّل احتجز من الناس کلّهم ببسم الله الرَّحمن الرَّحیم وب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إقرأها عن یمینک وعن شمالک ومن بین یدیک ومن خلفک ومن فوقک ومن تحتک ، فإذا دخلت علی سلطان جائر فاقرأها حین تنظر إلیه ثلاث مرّات واعقد بیدک الیسری ثمّ لا تفارقها حتّی تخرج من عنده</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ابن أبی عمیر ، عن الحسن ابن عطیة ،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یخرج من منزله عشر مرّات لم یزل فی حفظ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وکلائته</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یرجع إلی منزله</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إسماعیل بن مهران ، عن الحسن ، عن أبان بن عثمان ، عن قیس بن الربیع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أوی إلی فراشه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عشرة مرّة حفظه الله فی داره وفی دویرات حوله</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أوی الی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وأهداها للموتی کان فیها ثواب ما فی جمیع القرآن ، ومن قرأها علی الرَّمد سکّنه الله وهدّأه بقدرة الله تعالی</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بن عبید الیقطینی ، عن القاسم بن یحیی ، عن جدّه الحسن بن راشد ، عن أبی بصیر ، ومحمد بن مسلم ، عن أبی </w:t>
      </w:r>
      <w:bookmarkStart w:id="669" w:name="pg13497_124285"/>
    </w:p>
    <w:p>
      <w:pPr>
        <w:pStyle w:val="BookText"/>
        <w:rPr/>
      </w:pPr>
      <w:bookmarkEnd w:id="669"/>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أصحابه فی مجلس واحد أربعمائة باب ممّا یصلح للمسلم فی دینه ودنیاه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تطلع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عشرة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إنّا أنزلناه ومثلها آیة الکرسی منع ماله ممّا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تطلع الشمس لم یُصبه فی ذلک الیوم ذنب وإن جهد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أحدکم منزله فلیسلّم علی أهله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له أهل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من ربّنا ، ولیقرأ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یدخل منزله فإنّه ینفی الفقر</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 بن یزید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 فی المغرب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صلّها بقل هو الله أحد وقل یا أیّها الکافرون ، 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عنّی</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0" w:name="__RefHeading___Toc100680_1934241801"/>
      <w:bookmarkStart w:id="671" w:name="_Toc252"/>
      <w:bookmarkEnd w:id="670"/>
      <w:r>
        <w:rPr>
          <w:rtl w:val="true"/>
        </w:rPr>
        <w:t xml:space="preserve">باب </w:t>
      </w:r>
      <w:r>
        <w:rPr>
          <w:rtl w:val="true"/>
        </w:rPr>
        <w:t>(</w:t>
      </w:r>
      <w:r>
        <w:rPr/>
        <w:t>5</w:t>
      </w:r>
      <w:r>
        <w:rPr>
          <w:rtl w:val="true"/>
        </w:rPr>
        <w:t xml:space="preserve">) </w:t>
      </w:r>
      <w:r>
        <w:rPr>
          <w:rtl w:val="true"/>
        </w:rPr>
        <w:t>النهی عن ترک قراءة سورة الإخلاص</w:t>
      </w:r>
      <w:bookmarkEnd w:id="67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حسّان ، عن اسماعیل </w:t>
      </w:r>
    </w:p>
    <w:p>
      <w:pPr>
        <w:pStyle w:val="BookText"/>
        <w:rPr/>
      </w:pPr>
      <w:r>
        <w:rPr>
          <w:rFonts w:ascii="IRNazanin" w:hAnsi="IRNazanin" w:eastAsia="IRNazanin"/>
          <w:color w:val="111111"/>
          <w:sz w:val="28"/>
          <w:sz w:val="28"/>
          <w:szCs w:val="28"/>
          <w:rtl w:val="true"/>
          <w:lang w:bidi="fa-IR"/>
        </w:rPr>
        <w:t xml:space="preserve">ابن مهران ، عن الحسن بن علی بن أبی حمزة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مضی به یوم واحد فصلّی فیه بخمس صلوات ولم یقرأ فیها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 لستَ من المصلّین</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 عن محمّد بن أحمد ، عن محمّد بن حسّان ، عن إسماعیل بن مهران ، عن الحسن ، عن سیف بن عمیرة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 عن محمّد بن أحمد ، عن محمّد بن حسّان ، عن إسماعیل بن مهران ، عن الحسن ، عن أبی عبدالله</w:t>
      </w:r>
      <w:r>
        <w:rPr>
          <w:rFonts w:eastAsia="IRNazanin" w:cs="IRNazanin"/>
          <w:color w:val="111111"/>
          <w:sz w:val="28"/>
          <w:szCs w:val="28"/>
          <w:rtl w:val="true"/>
          <w:lang w:bidi="fa-IR"/>
        </w:rPr>
        <w:t>(</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اسحاق بن عمّار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جمعة ولم یقرأ فیها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 مات علی دین أبی لهب</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 عن الحسن ، عن مندل ، عن هارون </w:t>
      </w:r>
    </w:p>
    <w:p>
      <w:pPr>
        <w:pStyle w:val="BookText"/>
        <w:rPr/>
      </w:pPr>
      <w:r>
        <w:rPr>
          <w:rFonts w:ascii="Amiri" w:hAnsi="Amiri" w:eastAsia="Amiri" w:cs="Amiri"/>
          <w:color w:val="111111"/>
          <w:sz w:val="28"/>
          <w:sz w:val="28"/>
          <w:szCs w:val="28"/>
          <w:rtl w:val="true"/>
          <w:lang w:bidi="ar-SA"/>
        </w:rPr>
        <w:t xml:space="preserve">ابن خارجة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مضت له جمعة ولم یقرأ فیها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فی مرضه أو فی تلک الشدّة التی نزلت به فهو من أهل النار</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 عن أحمد بن محمّد بن خالد ، عن إسماعیل بن مهران ، عن الحسن بن علی البطائنی ، عن أبی عبدالله المؤمن ، عن ابن مسکان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ثلاثة أیّام لم یقرأ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خذل ونزع ربقة الإیمان من عنقه فإن مات فی هذه الثلاثة الأیام کان کافراً بالله العظیم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 ، عن إسماعیل بن مهران بهذا الاسناد نحوه</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هذا الحدیث علی کراهة ترک قراءة سورة التوحید فی الصلاة کراهة شدیدة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الذم الوارد فیه باعتبار من یستخف بهذه السورة المبارکة وقراءتها ویستخف بمحتواها الدال علی نفی الشریک ونفی الحدوث والترکیب عن الله سبحانه وتعالی </w:t>
      </w:r>
      <w:r>
        <w:rPr>
          <w:rFonts w:eastAsia="IRNazanin" w:cs="IRNazanin"/>
          <w:color w:val="111111"/>
          <w:sz w:val="28"/>
          <w:szCs w:val="28"/>
          <w:rtl w:val="true"/>
          <w:lang w:bidi="fa-IR"/>
        </w:rPr>
        <w:t xml:space="preserve">. </w:t>
      </w:r>
      <w:bookmarkStart w:id="672" w:name="pg13497_124288"/>
    </w:p>
    <w:p>
      <w:pPr>
        <w:pStyle w:val="BookText"/>
        <w:rPr/>
      </w:pPr>
      <w:bookmarkEnd w:id="672"/>
      <w:r>
        <w:rPr>
          <w:rFonts w:ascii="IRNazanin" w:hAnsi="IRNazanin" w:eastAsia="IRNazanin"/>
          <w:color w:val="111111"/>
          <w:sz w:val="28"/>
          <w:sz w:val="28"/>
          <w:szCs w:val="28"/>
          <w:rtl w:val="true"/>
          <w:lang w:bidi="fa-IR"/>
        </w:rPr>
        <w:t xml:space="preserve">ولا شک أن الکفر علی مراتب ودرجات فی الشّدّة والضَّعف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وترک قراءة سورة الاخلاص فی الصلاة ثلاثة أیام من تلک الدرجات ، ومن قبیل کفران النعمة وکفران الإحسان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لمن غطّی شیئاً وسَتَره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 فکأنّ التارک لقراءة هذه السورة المبارکة عدّة أیّام ساتر لجلال الله ومستخف بعظمته وتوحیده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Heading3"/>
        <w:numPr>
          <w:ilvl w:val="2"/>
          <w:numId w:val="1"/>
        </w:numPr>
        <w:rPr/>
      </w:pPr>
      <w:bookmarkStart w:id="673" w:name="__RefHeading___Toc100682_1934241801"/>
      <w:bookmarkStart w:id="674" w:name="_Toc253"/>
      <w:bookmarkEnd w:id="673"/>
      <w:r>
        <w:rPr>
          <w:rtl w:val="true"/>
        </w:rPr>
        <w:t xml:space="preserve">باب </w:t>
      </w:r>
      <w:r>
        <w:rPr>
          <w:rtl w:val="true"/>
        </w:rPr>
        <w:t>(</w:t>
      </w:r>
      <w:r>
        <w:rPr/>
        <w:t>6</w:t>
      </w:r>
      <w:r>
        <w:rPr>
          <w:rtl w:val="true"/>
        </w:rPr>
        <w:t xml:space="preserve">) </w:t>
      </w:r>
      <w:r>
        <w:rPr>
          <w:rtl w:val="true"/>
        </w:rPr>
        <w:t>استحباب قراءة سورة التوحید فی الصلوات الیومیة</w:t>
      </w:r>
      <w:bookmarkEnd w:id="674"/>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 عن علی بن مهزیار باسناده ، 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الأوّابین الخمسون کلّها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5" w:name="__RefHeading___Toc100684_1934241801"/>
      <w:bookmarkStart w:id="676" w:name="_Toc254"/>
      <w:bookmarkEnd w:id="675"/>
      <w:r>
        <w:rPr>
          <w:rtl w:val="true"/>
        </w:rPr>
        <w:t xml:space="preserve">باب </w:t>
      </w:r>
      <w:r>
        <w:rPr>
          <w:rtl w:val="true"/>
        </w:rPr>
        <w:t>(</w:t>
      </w:r>
      <w:r>
        <w:rPr/>
        <w:t>7</w:t>
      </w:r>
      <w:r>
        <w:rPr>
          <w:rtl w:val="true"/>
        </w:rPr>
        <w:t xml:space="preserve">) </w:t>
      </w:r>
      <w:r>
        <w:rPr>
          <w:rtl w:val="true"/>
        </w:rPr>
        <w:t>کراهة قراءة السورة بنَفَس واحد</w:t>
      </w:r>
      <w:bookmarkEnd w:id="676"/>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 عن الحسن بن محمّد الأسدی ، عن أحمد ابن الحسن المیثمی ، عن أبان بن عثمان ، عن محمّد بن الفضیل قال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یکره أن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bookmarkStart w:id="677" w:name="pg13497_124289"/>
    </w:p>
    <w:p>
      <w:pPr>
        <w:pStyle w:val="BookText"/>
        <w:rPr/>
      </w:pPr>
      <w:bookmarkEnd w:id="677"/>
      <w:r>
        <w:rPr>
          <w:rFonts w:ascii="IRNazanin" w:hAnsi="IRNazanin" w:eastAsia="IRNazanin"/>
          <w:color w:val="111111"/>
          <w:sz w:val="28"/>
          <w:sz w:val="28"/>
          <w:szCs w:val="28"/>
          <w:rtl w:val="true"/>
          <w:lang w:bidi="fa-IR"/>
        </w:rPr>
        <w:t>بنفس واحد</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8" w:name="__RefHeading___Toc100686_1934241801"/>
      <w:bookmarkStart w:id="679" w:name="_Toc255"/>
      <w:bookmarkEnd w:id="678"/>
      <w:r>
        <w:rPr>
          <w:rtl w:val="true"/>
        </w:rPr>
        <w:t xml:space="preserve">باب </w:t>
      </w:r>
      <w:r>
        <w:rPr>
          <w:rtl w:val="true"/>
        </w:rPr>
        <w:t>(</w:t>
      </w:r>
      <w:r>
        <w:rPr/>
        <w:t>8</w:t>
      </w:r>
      <w:r>
        <w:rPr>
          <w:rtl w:val="true"/>
        </w:rPr>
        <w:t xml:space="preserve">) </w:t>
      </w:r>
      <w:r>
        <w:rPr>
          <w:rtl w:val="true"/>
        </w:rPr>
        <w:t>سورة الاخلاص ثُلث القرآن</w:t>
      </w:r>
      <w:bookmarkEnd w:id="679"/>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النّضر بن سوید ، عن الحلبی ، عن الحارث بن المغیرة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ثُلث القرآن ، وکان یُحب أن یجمعها فی الوتر لیکون القرآن کلّه</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الحسین بن إبراهیم بن أحمد بن هشام المکتب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عبدالله الکوفی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عمران النخعی ، عن عمّه الحسین بن یزید النوفلی ، عن علی بن سالم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 فکأنّما قرء ثُلث القرآن ، وثلث التوراة ، وثلث الانجیل ، وثلث الزبور</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 </w:t>
      </w:r>
      <w:bookmarkStart w:id="680" w:name="pg13497_124290"/>
    </w:p>
    <w:p>
      <w:pPr>
        <w:pStyle w:val="Heading3"/>
        <w:numPr>
          <w:ilvl w:val="2"/>
          <w:numId w:val="1"/>
        </w:numPr>
        <w:rPr/>
      </w:pPr>
      <w:bookmarkStart w:id="681" w:name="__RefHeading___Toc100688_1934241801"/>
      <w:bookmarkStart w:id="682" w:name="_Toc256"/>
      <w:bookmarkEnd w:id="680"/>
      <w:bookmarkEnd w:id="681"/>
      <w:r>
        <w:rPr>
          <w:rtl w:val="true"/>
        </w:rPr>
        <w:t xml:space="preserve">باب </w:t>
      </w:r>
      <w:r>
        <w:rPr>
          <w:rtl w:val="true"/>
        </w:rPr>
        <w:t>(</w:t>
      </w:r>
      <w:r>
        <w:rPr/>
        <w:t>9</w:t>
      </w:r>
      <w:r>
        <w:rPr>
          <w:rtl w:val="true"/>
        </w:rPr>
        <w:t xml:space="preserve">) </w:t>
      </w:r>
      <w:r>
        <w:rPr>
          <w:rtl w:val="true"/>
        </w:rPr>
        <w:t>استحباب قراءة سورة الاخلاص فی صلاة الوَتْر</w:t>
      </w:r>
      <w:bookmarkEnd w:id="682"/>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صفوان ،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القراءة فی الوَتر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بینی وبین أبی باب فکان أبی إذا صلّی یقرأ فی الوَتر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ثلاثتهن ، و کان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ربّی أو کذاک الله ربّی</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 عن عثمان بن عیسی ، عن ابن مسکان ، عن سلیمان بن خالد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رکعات یفصل بینهن ، ویقرأ فیهن جمیعاً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3" w:name="__RefHeading___Toc100690_1934241801"/>
      <w:bookmarkStart w:id="684" w:name="_Toc257"/>
      <w:bookmarkEnd w:id="683"/>
      <w:r>
        <w:rPr>
          <w:rtl w:val="true"/>
        </w:rPr>
        <w:t xml:space="preserve">باب </w:t>
      </w:r>
      <w:r>
        <w:rPr>
          <w:rtl w:val="true"/>
        </w:rPr>
        <w:t>(</w:t>
      </w:r>
      <w:r>
        <w:rPr/>
        <w:t>10</w:t>
      </w:r>
      <w:r>
        <w:rPr>
          <w:rtl w:val="true"/>
        </w:rPr>
        <w:t xml:space="preserve">) </w:t>
      </w:r>
      <w:r>
        <w:rPr>
          <w:rtl w:val="true"/>
        </w:rPr>
        <w:t xml:space="preserve">مَثَل الإمام علی مثل </w:t>
      </w:r>
      <w:r>
        <w:rPr>
          <w:rtl w:val="true"/>
        </w:rPr>
        <w:t>(</w:t>
      </w:r>
      <w:r>
        <w:rPr>
          <w:rtl w:val="true"/>
        </w:rPr>
        <w:t>قُلْ هُوَ اللَّهُ أَحَدٌ</w:t>
      </w:r>
      <w:r>
        <w:rPr>
          <w:rtl w:val="true"/>
        </w:rPr>
        <w:t>)</w:t>
      </w:r>
      <w:bookmarkEnd w:id="68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 عن منصور بن العباس ، عن أحمد بن عبد الرحیم ، عمّن حدّثه ، عن عمرو بن أبی المقدام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685" w:name="pg13497_124291"/>
    </w:p>
    <w:p>
      <w:pPr>
        <w:pStyle w:val="BookText"/>
        <w:rPr/>
      </w:pPr>
      <w:bookmarkEnd w:id="685"/>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قرأها مرّة فکأنّما قرأ ثُلث القرآن ، ومن قرأها مرّتین فکأنّما قرأ ثلثی القرآن ، ومن قرأها ثلاث مرّات فکأنّما قرأ القرآن ، وکذلک من أحبّک بقلبه کان له مثل ثلث ثواب أعمال العباد ، ومن أحبَّک بقلبه ونصرک بلسانه کان له مثل ثلثی ثواب أعمال العباد ، ومن أحبَّک بقلبه ونصرک بلسانه ویده کان له مثل ثواب أعمال العباد</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6" w:name="__RefHeading___Toc100692_1934241801"/>
      <w:bookmarkStart w:id="687" w:name="_Toc258"/>
      <w:bookmarkEnd w:id="686"/>
      <w:r>
        <w:rPr>
          <w:rtl w:val="true"/>
        </w:rPr>
        <w:t xml:space="preserve">باب </w:t>
      </w:r>
      <w:r>
        <w:rPr>
          <w:rtl w:val="true"/>
        </w:rPr>
        <w:t>(</w:t>
      </w:r>
      <w:r>
        <w:rPr/>
        <w:t>11</w:t>
      </w:r>
      <w:r>
        <w:rPr>
          <w:rtl w:val="true"/>
        </w:rPr>
        <w:t xml:space="preserve">) </w:t>
      </w:r>
      <w:r>
        <w:rPr>
          <w:rtl w:val="true"/>
        </w:rPr>
        <w:t>سلمان والعبادات الثلاث</w:t>
      </w:r>
      <w:bookmarkEnd w:id="687"/>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أحمد بن محمّد بن عیسی ، عن نوح بن شعیب النیسابوری ، عن عبید الله بن عبدالله الدهقان ، عن عروة بن أخی شعیب العقرقوفی ، عن شعیب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 عن أبیه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یصوم الدهر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یُحیی اللیل ؟</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یختم القرآن فی کلّ یوم ؟</w:t>
      </w:r>
    </w:p>
    <w:p>
      <w:pPr>
        <w:pStyle w:val="BookText"/>
        <w:rPr/>
      </w:pPr>
      <w:r>
        <w:rPr>
          <w:rFonts w:ascii="IRNazanin" w:hAnsi="IRNazanin" w:eastAsia="IRNazanin"/>
          <w:color w:val="111111"/>
          <w:sz w:val="28"/>
          <w:sz w:val="28"/>
          <w:szCs w:val="28"/>
          <w:rtl w:val="true"/>
          <w:lang w:bidi="fa-IR"/>
        </w:rPr>
        <w:t xml:space="preserve">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بعض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سلمان رجل من الفُرس یرید أن یفتخر علینا معاشر قریش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یصوم الدهر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وهو أکثر أیّامه یأکل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یحیی اللیل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وهو أکثر لیلته نائم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وأیّکم یختم القرآن فی کلّ یوم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وهو أکثر نهاره صامت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لک بمثل لقمان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فإنّه یُنبّؤک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ألیس زعمتَ أنّک تصوم الدهر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رأیتک فی أکثر نهارک تأکل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إنّی أصوم الثلاثة فی الشهر ، وقال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بشهر رمضان فذلک صوم الدهر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 أنّک تحیی اللیل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أکثر لیلتک نائم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ولکنّی سمعتُ حبیبی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بات علی طهر فکأنّما أحیی اللیل کلّه ، فأنا أبیت علی 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زعمت أنّک تختم القرآن فی کلّ یوم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أکثر أیامک صامت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ولکنّی سمعت حبیبی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الحسن مَثَلک فی أُمّتی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قرأها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ثلث القرآن ، ومن قرأها مرّتین فقد قرأ ثلثی القرآن ، ومن قرأها ثلاثاً فقد ختم القرآن ، فمن أحبّک بلسانه فقد کمل له ثلث الإیمان ، ومن أحبّک بلسانه وقلبه فقد کمل له ثلثا الإیمان ، ومن أحبّک بلسانه وقلبه ونصرک بیده فقد استکمل الإیمان ، والذی بعثنی بالحقّ یا علی لو أحبّک أهل الأرض کمحبّة أهل السماء لک لما عذّب الله أحداً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وکأنّه قد أُلقم حَجراً</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 </w:t>
      </w:r>
      <w:bookmarkStart w:id="688" w:name="pg13497_124294"/>
    </w:p>
    <w:p>
      <w:pPr>
        <w:pStyle w:val="BookText"/>
        <w:rPr/>
      </w:pPr>
      <w:bookmarkEnd w:id="688"/>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نحوه</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9" w:name="__RefHeading___Toc100694_1934241801"/>
      <w:bookmarkStart w:id="690" w:name="_Toc259"/>
      <w:bookmarkEnd w:id="689"/>
      <w:r>
        <w:rPr>
          <w:rtl w:val="true"/>
        </w:rPr>
        <w:t xml:space="preserve">باب </w:t>
      </w:r>
      <w:r>
        <w:rPr>
          <w:rtl w:val="true"/>
        </w:rPr>
        <w:t>(</w:t>
      </w:r>
      <w:r>
        <w:rPr/>
        <w:t>12</w:t>
      </w:r>
      <w:r>
        <w:rPr>
          <w:rtl w:val="true"/>
        </w:rPr>
        <w:t xml:space="preserve">) </w:t>
      </w:r>
      <w:r>
        <w:rPr>
          <w:rtl w:val="true"/>
        </w:rPr>
        <w:t>کم یُقرأ من الآیات فی رکعات الزوال ؟</w:t>
      </w:r>
      <w:bookmarkEnd w:id="690"/>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الحسین ، عن محمّد بن إسماعیل ، عن صالح بن عقبة ، عن أبی هارون المکفوف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یُقرأ فی الزوال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ثمانین آیة</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هارون هل رأیت شیخاً أعجب من هذا الذی سألنی عن شیء فأخبرته ولم یسألنی عن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یزعم أهل العراق أنّه عاقلهم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سبع آیات وقل هو الله أحد ثلاث آیات فهذه عشر آیات والزوال ثمان رکعات فهذه ثمانون آیة</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أرقام آیات سورة الاخلاص الموجودة فی المصاحف المتداولة هی أربع آیات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اعتبرها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البسملة </w:t>
      </w:r>
      <w:bookmarkStart w:id="691" w:name="pg13497_124295"/>
    </w:p>
    <w:p>
      <w:pPr>
        <w:pStyle w:val="BookText"/>
        <w:rPr/>
      </w:pPr>
      <w:bookmarkEnd w:id="691"/>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 وَلَمْ یَکُن لَّهُ کُفُواً أَحَدٌ</w:t>
      </w:r>
      <w:r>
        <w:rPr>
          <w:rFonts w:eastAsia="Amiri" w:cs="Amiri" w:ascii="Amiri" w:hAnsi="Amiri"/>
          <w:color w:val="111111"/>
          <w:sz w:val="28"/>
          <w:szCs w:val="28"/>
          <w:rtl w:val="true"/>
          <w:lang w:bidi="ar-SA"/>
        </w:rPr>
        <w:t>) .</w:t>
      </w:r>
    </w:p>
    <w:p>
      <w:pPr>
        <w:pStyle w:val="Heading3"/>
        <w:numPr>
          <w:ilvl w:val="2"/>
          <w:numId w:val="1"/>
        </w:numPr>
        <w:rPr/>
      </w:pPr>
      <w:bookmarkStart w:id="692" w:name="__RefHeading___Toc100696_1934241801"/>
      <w:bookmarkStart w:id="693" w:name="_Toc260"/>
      <w:bookmarkEnd w:id="692"/>
      <w:r>
        <w:rPr>
          <w:rtl w:val="true"/>
        </w:rPr>
        <w:t xml:space="preserve">باب </w:t>
      </w:r>
      <w:r>
        <w:rPr>
          <w:rtl w:val="true"/>
        </w:rPr>
        <w:t>(</w:t>
      </w:r>
      <w:r>
        <w:rPr/>
        <w:t>13</w:t>
      </w:r>
      <w:r>
        <w:rPr>
          <w:rtl w:val="true"/>
        </w:rPr>
        <w:t xml:space="preserve">) </w:t>
      </w:r>
      <w:r>
        <w:rPr>
          <w:rtl w:val="true"/>
        </w:rPr>
        <w:t>سورة الاخلاص نَسَبُ الرَّب</w:t>
      </w:r>
      <w:bookmarkEnd w:id="693"/>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 عن محمّد بن عبد الجبّار ، عن صفوان ابن یحیی ، عن أبی أیوب ، عن محمّد بن مسلم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الیهود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 لنا ربّک ؟ فلبث ثلاثاً لا یُجیبهم ، 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محمّد بن یحیی ، عن أحمد بن محمّد ، عن علی بن الحکم ، عن أبی أیوب</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یحیی العطّار ، عن محمّد بن أحمد بن یحیی ابن عمران الأشعری ، عن علی بن إسماعیل ، عن صفوان بن یحیی ، عن أبی أیوب ، عن محمّد بن مسلم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الیهود 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 لنا ربّک ، </w:t>
      </w:r>
    </w:p>
    <w:p>
      <w:pPr>
        <w:pStyle w:val="BookText"/>
        <w:rPr/>
      </w:pPr>
      <w:r>
        <w:rPr>
          <w:rFonts w:ascii="IRNazanin" w:hAnsi="IRNazanin" w:eastAsia="IRNazanin"/>
          <w:color w:val="111111"/>
          <w:sz w:val="28"/>
          <w:sz w:val="28"/>
          <w:szCs w:val="28"/>
          <w:rtl w:val="true"/>
          <w:lang w:bidi="fa-IR"/>
        </w:rPr>
        <w:t xml:space="preserve">فلبث ثلاثاً لا یُجیبهم ، ثمّ نزلت هذه السورة إلی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الصمد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بمجوّف</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 عن أحمد بن محمّد بن عیسی ومحمّد ابن الحسین ، عن ابن محبوب ، عن حمّاد بن عمرو النصیبی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الله إلی خَلقه ، أحداً صمداً أزلیّاً صَمدیّاً لا ظلّ له یُمسِکه ، وهو یُمسِک الأشیاء بأظلّتها ، عارف بالمجهول ، معروف عند کلّ جاهل ، فردانیّاً لا خَلقُه فیه ولا هو فی خَلْقه ، غیرُ محسوس ولا مجسوس</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تدرکه الأبصار ، عَلا فقرُب ودَنا فبعُد وعُصی فغفر واُطیع فشَکر ، لا تحویه أرضُه ولا تُقلّه سماواته ، حاملُ الأشیاء بقدرته ، دیمومیٌّ أَزلیٌّ ، لا ینسی ولا یلهو ولا یغلط ولا یلعب ، ولا لإرادته فَصْل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وفصله</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وأمره واقع ، لم یلد فیورَث ولم یولد فیشارَک ولم یکن له کفواً أحد</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bookmarkStart w:id="694" w:name="pg13497_124297"/>
    </w:p>
    <w:p>
      <w:pPr>
        <w:pStyle w:val="BookText"/>
        <w:rPr/>
      </w:pPr>
      <w:bookmarkEnd w:id="694"/>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3"/>
        <w:numPr>
          <w:ilvl w:val="2"/>
          <w:numId w:val="1"/>
        </w:numPr>
        <w:rPr/>
      </w:pPr>
      <w:bookmarkStart w:id="695" w:name="__RefHeading___Toc100698_1934241801"/>
      <w:bookmarkStart w:id="696" w:name="_Toc261"/>
      <w:bookmarkEnd w:id="695"/>
      <w:r>
        <w:rPr>
          <w:rtl w:val="true"/>
        </w:rPr>
        <w:t xml:space="preserve">باب </w:t>
      </w:r>
      <w:r>
        <w:rPr>
          <w:rtl w:val="true"/>
        </w:rPr>
        <w:t>(</w:t>
      </w:r>
      <w:r>
        <w:rPr/>
        <w:t>14</w:t>
      </w:r>
      <w:r>
        <w:rPr>
          <w:rtl w:val="true"/>
        </w:rPr>
        <w:t xml:space="preserve">) </w:t>
      </w:r>
      <w:r>
        <w:rPr>
          <w:rtl w:val="true"/>
        </w:rPr>
        <w:t>تفسیر سورة الاخلاص</w:t>
      </w:r>
      <w:bookmarkEnd w:id="696"/>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جعفر بن علی بن أحمد الفقیه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سعید عبدان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الحسن محمّد بن یعقوب بن محمّد بن یوسف بن جعفر بن إبراهیم بن محمّد بن علی بن عبدالله بن جعفر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شجاع الفرغانی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محمّد الحسن بن محمّد بن حمّاد العنبری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إسماعیل بن عبد الجلیل البرقی ، عن أبی البختری وهب بن وهب القرشی ، عن أبی عبدالله الصادق جعفر بن محمّد ، عن أبیه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قُلْ</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أظهِر ما أوحینا إلیک ونبّأناک به بتألیف الحروف التی قرأناها لک لیهتدی بها من ألقی السمع وهو شهید ، وهو اسم مکنّی مشار إلی غائب ، فالهاء تنبیه علی معنی ثابت ، والواو إشارة إلی الغائب عن الحواسّ ، کما أنّ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إشارة إلی الشاهد عند الحواسّ ، وذلک أنّ الکفّار نبّهوا عن آلهتهم بحرف إشارة الشاهد المدرک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آلهتنا المحسوسة </w:t>
      </w:r>
    </w:p>
    <w:p>
      <w:pPr>
        <w:pStyle w:val="BookText"/>
        <w:rPr/>
      </w:pPr>
      <w:r>
        <w:rPr>
          <w:rFonts w:ascii="Amiri" w:hAnsi="Amiri" w:eastAsia="Amiri" w:cs="Amiri"/>
          <w:color w:val="111111"/>
          <w:sz w:val="28"/>
          <w:sz w:val="28"/>
          <w:szCs w:val="28"/>
          <w:rtl w:val="true"/>
          <w:lang w:bidi="ar-SA"/>
        </w:rPr>
        <w:t xml:space="preserve">المدرکة بالأبصار ، فأَشِر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إلهک الذی تدعو إلیه حتّی نراه ونُدرکه ولا نأله فیه ،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فالهاء تثبیت للثابت ، والواو إشارة</w:t>
      </w:r>
    </w:p>
    <w:p>
      <w:pPr>
        <w:pStyle w:val="BookText"/>
        <w:rPr/>
      </w:pPr>
      <w:r>
        <w:rPr>
          <w:rFonts w:ascii="Amiri" w:hAnsi="Amiri" w:eastAsia="Amiri" w:cs="Amiri"/>
          <w:color w:val="111111"/>
          <w:sz w:val="28"/>
          <w:sz w:val="28"/>
          <w:szCs w:val="28"/>
          <w:rtl w:val="true"/>
          <w:lang w:bidi="ar-SA"/>
        </w:rPr>
        <w:t>إلی الغایب عن درک الأبصار ولمْس الحواسّ وأنّه تعالی عن ذلک بل هو مُدرِک الأبصار ومُبدِع الحواسّ</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الخضر فی المنام قبل بدر بلیلة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شیئاً أُنصر به علی الأعداء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هو یا من لا هو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قصصتُها علی رسول الله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عُلّمت الاسم الأعظم ، فکان علی لسانی یوم بدر ، وإنّ أمیر المؤمنین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هو یا من لا هو إلاّ هو إغفر لی وانصرنی علی القوم الکافرین ، وکان علی یقول ذلک یوم صفّین وهو یطارد فقال له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هذه الکنایات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وعماد التوحید الله لا إله إلاّ هو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 الحشر ، ثمّ نزل فصلّی أربع رکعات قبل </w:t>
      </w:r>
    </w:p>
    <w:p>
      <w:pPr>
        <w:pStyle w:val="BookText"/>
        <w:rPr/>
      </w:pPr>
      <w:r>
        <w:rPr>
          <w:rFonts w:ascii="IRNazanin" w:hAnsi="IRNazanin" w:eastAsia="IRNazanin"/>
          <w:color w:val="111111"/>
          <w:sz w:val="28"/>
          <w:sz w:val="28"/>
          <w:szCs w:val="28"/>
          <w:rtl w:val="true"/>
          <w:lang w:bidi="fa-IR"/>
        </w:rPr>
        <w:t xml:space="preserve">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المعبود الذی یأله فیه الخلق ویؤله إلیه والله هو المستور عن درک الأبصار ، المحجوب عن الأوهام والخطرات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المعبود الذی أَلِه الخلق عن درک ماهیّته والإحاطة بکیفیته ، وتقول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الرجل إذا تحیّر فی الشیء فلم یُحِط به علماً ، ووله إذا فزع إلی شیء ممّا یحذره ویخافه فالإله هو المستور عن حواسّ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 المتفرّد ، والأحد والواحد بمعنی واحد ، وهو المتفرّد الذی لا نظیر له ، والتوحید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بالوحدة وهو الانفراد ، والواحد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المتباین الذی لا ینبعث من شیء ولا یتّحد بشیء ، ومن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العدد من الواحد ، ولیس الواحد من العدد لأنّ العدد لا یقع علی الواحد بل یقع علی الاثنین ، فمعنی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المعبود الذی یأله الخلق عن إدراکه والإحاطة بکیفیته ، فرد بإلهیّته ، متعال عن صفات خلقه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زین العابدین ، عن أبیه الحسین بن علی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جوف له ، والصمد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انتهی سؤدده ، والصمد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یأکل ولا یشرب ، والصمد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w:t>
      </w:r>
    </w:p>
    <w:p>
      <w:pPr>
        <w:pStyle w:val="BookText"/>
        <w:rPr/>
      </w:pPr>
      <w:r>
        <w:rPr>
          <w:rFonts w:ascii="IRNazanin" w:hAnsi="IRNazanin" w:eastAsia="IRNazanin"/>
          <w:color w:val="111111"/>
          <w:sz w:val="28"/>
          <w:sz w:val="28"/>
          <w:szCs w:val="28"/>
          <w:rtl w:val="true"/>
          <w:lang w:bidi="fa-IR"/>
        </w:rPr>
        <w:t xml:space="preserve">ینام ، والصمد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الدائم الذی لم یزل ولا یزال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محمّد بن الحنفیّة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بنفسه ، الغنی عن غیره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المتعالی عن الکون والفساد ، والصمد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یوصف بالتغایر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المطاع الذی لیس فَوقه آمر وناه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علی بن الحسین زین العابدین عن الصمد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شریک له ، ولا یؤده حفظ شیء ، ولا یعزب عنه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وهب بن وهب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الصادق جعفر بن محمّد ، عن أبیه الباقر ،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البصرة کتَبوا إلی الحسین ابن علی یسألونه عن الصمد ؟</w:t>
      </w:r>
    </w:p>
    <w:p>
      <w:pPr>
        <w:pStyle w:val="BookText"/>
        <w:rPr/>
      </w:pPr>
      <w:r>
        <w:rPr>
          <w:rFonts w:ascii="IRNazanin" w:hAnsi="IRNazanin" w:eastAsia="IRNazanin"/>
          <w:color w:val="111111"/>
          <w:sz w:val="28"/>
          <w:sz w:val="28"/>
          <w:szCs w:val="28"/>
          <w:rtl w:val="true"/>
          <w:lang w:bidi="fa-IR"/>
        </w:rPr>
        <w:t xml:space="preserve">فکتب إلیهم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أمّا بعد فلا تخوضوا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تجادلوا فیه ولا تتکلّموا فیه بغیر علم ، فقد سمعت جدّی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القرآن بغیر علم فلیتَبوّء مقعَده من النار ،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 الصمد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یَلِدْ وَلَمْ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یخرج منه شیء کثیف کالولد وسایر الأشیاء الکثیفة التی تخرج من </w:t>
      </w:r>
    </w:p>
    <w:p>
      <w:pPr>
        <w:pStyle w:val="BookText"/>
        <w:rPr/>
      </w:pPr>
      <w:r>
        <w:rPr>
          <w:rFonts w:ascii="IRNazanin" w:hAnsi="IRNazanin" w:eastAsia="IRNazanin"/>
          <w:color w:val="111111"/>
          <w:sz w:val="28"/>
          <w:sz w:val="28"/>
          <w:szCs w:val="28"/>
          <w:rtl w:val="true"/>
          <w:lang w:bidi="fa-IR"/>
        </w:rPr>
        <w:t xml:space="preserve">المخلوقین ، ولا شیء لطیف کالنفس ، ولا یتشعّب منه البدوات کالسِّنة والنوم والخطرة والهمّ والحزن والبهجة والضحک والبکاء والخوف والرجاء والرغبة والسأمة والجوع والشبع ،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یخرج منه شیء وأن یتولّد منه شیء کثیف أو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یتولّد من شیء ، ولم یخرج من شیء ، کما یخرج الأشیاء الکثیفة من عناصرها ، کالشیء من الشیء والدابّة من الدابّة والنبات من الأرض والماء من الینابیع والثمار من الأشجار ، ولا کما یخرج الأشیاء اللّطیفة من مراکزها کالبصر من العین والسمع من الأذن والشمّ من الأنف والذوق من الفم والکلام من اللسان والمعرفة</w:t>
      </w:r>
    </w:p>
    <w:p>
      <w:pPr>
        <w:pStyle w:val="BookText"/>
        <w:rPr/>
      </w:pPr>
      <w:r>
        <w:rPr>
          <w:rFonts w:ascii="IRNazanin" w:hAnsi="IRNazanin" w:eastAsia="IRNazanin"/>
          <w:color w:val="111111"/>
          <w:sz w:val="28"/>
          <w:sz w:val="28"/>
          <w:szCs w:val="28"/>
          <w:rtl w:val="true"/>
          <w:lang w:bidi="fa-IR"/>
        </w:rPr>
        <w:t xml:space="preserve">والتمیز من القلب ، وکالنّار من الحَجر ، لا بل هو الله الصمد الذی لا من شیء ولا فی شیء ولا علی شیء ، مُبدع الأشیاء وخالقها ومنشئ الأشیاء بقُدرته ، یتلاشی ما خلق للفناء بمشیّته ، ویبقی ما خلق للبقاء بعلمه ، فذالکم الله الصمد الذی لم یلد ولم یولد ، عالم الغیب والشهادة الکبیر المتعال ، ولم یکن له کفواً أحد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وهب بن وهب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من أهل فلسطین علی الباقر فسألوه عن مسائل ، فأجابهم ثمّ سألوه عن الصمد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خمسة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دلیل علی إنیّته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تنبیه وإشارة </w:t>
      </w:r>
    </w:p>
    <w:p>
      <w:pPr>
        <w:pStyle w:val="BookText"/>
        <w:rPr/>
      </w:pPr>
      <w:r>
        <w:rPr>
          <w:rFonts w:ascii="IRNazanin" w:hAnsi="IRNazanin" w:eastAsia="IRNazanin"/>
          <w:color w:val="111111"/>
          <w:sz w:val="28"/>
          <w:sz w:val="28"/>
          <w:szCs w:val="28"/>
          <w:rtl w:val="true"/>
          <w:lang w:bidi="fa-IR"/>
        </w:rPr>
        <w:t xml:space="preserve">إلی الغائب عن درک الحواس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واللاّم دلیل علی إلهیَّته بأنّه هو الله ، والألف واللاّم مُدغمان ، لا یظهران علی اللّسان ولا یقعان فی السَّمع ، ویظهران فی الکتابة ، دلیلان علی أنّ إلهیَّته بلطفه خافیة لا تُدرَک بالحواس ، ولا تقع فی لسان واصف ولا أُذن سامع ، لأنّ تفسیر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أَله الخلق عن درک ماهیَّته وکیفیّته بحسِّ أو بوهم ، لا بل هو مُبدع الأوهام ، وخالق الحواسّ ، وإنّما یظهر ذلک عند الکتابة ، دلیل علی أنّ الله سبحانه أظهر ربوبیّته فی إبداع الخلق وترکیب أرواحهم اللطیفة فی أجسادهم الکثیفة ، فإذا نظر عبد إلی نفسه لم یر رُوحه ، کما أنّ لام الصَّمَد لا تتبیّن ولا تَدخُل فی حاسّة من الحواسّ الخمس ، فإذا نظر إلی الکتابة ظهر له ما خفی وَلَطُف ، فمتی تفَکّر العبد فی ماهیّة البارئ وکیفیّته ، ألِه فیه وتحیّر ، ولم تُحط فِکرتُه بشیء یتصوّر له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الصُوَر ، فإذا نظر إلی خَلقِه ثبّت 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خالِقُهم ، ومُرکّب أرواحهم فی أجسادهم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الصّاد فدلیل علی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 وقوله صدق وکلامه صدق ، ودعا عباده إلی اتّباع الصِّدق بالصِّدق ، ووَعَد بالصِّدق دار الصِّدق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المیم فدلیل علی مُلکه ، وأنّه المَلِک الحقّ ، لم یزل ولا یزال ولا یزول ملکه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الدال فدلیل علی دوام مُلکه ،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 تعالی عن الکون والزوال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الکائنات ، الذی کان بتکوینه کلّ کائن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وجدتُ لعلمی الذی آتانی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لنشرتُ التوحید والإسلام والإیمان والدین والشرایع من الصَّمد ، وکیف لی بذلک ولم یجد جدّی أمیر المؤمنین حملةً لعلمه حتّی کان یتنفّس الصُعداء ویقول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فإنّ بین الجوانح منّی عِلماً جمّاً ، هاه هاه ألا لا أجد من یحمله ، ألا وإنّی علیکم من الله الحُجّة البالغة ، فلا تتولّوا قوماً غضب الله علیهم قد یئسوا من الآخرة کما یئس الکفّار من أصحاب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منّ علینا ووفّقنا لعبادته ، الأحد الصمد الذی لم یلد ولم یولد ولم یکن له کفواً أحد ، وجنّبنا عبادة الأوثان ، حمداً سرمداً وشکراً واصباً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یَلِدْ وَلَمْ 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له ولد یرثه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یولد فیکون له والد یَشْرکه فی ربوبیَّته وملکه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فیعاونه فی سلطانه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 </w:t>
      </w:r>
      <w:bookmarkStart w:id="697" w:name="pg13497_124304"/>
    </w:p>
    <w:p>
      <w:pPr>
        <w:pStyle w:val="Heading2"/>
        <w:numPr>
          <w:ilvl w:val="1"/>
          <w:numId w:val="1"/>
        </w:numPr>
        <w:rPr/>
      </w:pPr>
      <w:bookmarkStart w:id="698" w:name="__RefHeading___Toc100700_1934241801"/>
      <w:bookmarkStart w:id="699" w:name="_Toc262"/>
      <w:bookmarkEnd w:id="697"/>
      <w:bookmarkEnd w:id="698"/>
      <w:r>
        <w:rPr>
          <w:rtl w:val="true"/>
        </w:rPr>
        <w:t>سورة الفلق</w:t>
      </w:r>
      <w:bookmarkEnd w:id="699"/>
    </w:p>
    <w:p>
      <w:pPr>
        <w:pStyle w:val="Heading3"/>
        <w:numPr>
          <w:ilvl w:val="2"/>
          <w:numId w:val="1"/>
        </w:numPr>
        <w:rPr/>
      </w:pPr>
      <w:bookmarkStart w:id="700" w:name="__RefHeading___Toc100702_1934241801"/>
      <w:bookmarkStart w:id="701" w:name="_Toc263"/>
      <w:bookmarkEnd w:id="700"/>
      <w:r>
        <w:rPr>
          <w:rtl w:val="true"/>
        </w:rPr>
        <w:t xml:space="preserve">باب </w:t>
      </w:r>
      <w:r>
        <w:rPr>
          <w:rtl w:val="true"/>
        </w:rPr>
        <w:t>(</w:t>
      </w:r>
      <w:r>
        <w:rPr/>
        <w:t>1</w:t>
      </w:r>
      <w:r>
        <w:rPr>
          <w:rtl w:val="true"/>
        </w:rPr>
        <w:t xml:space="preserve">) </w:t>
      </w:r>
      <w:r>
        <w:rPr>
          <w:rtl w:val="true"/>
        </w:rPr>
        <w:t>ثواب قراءة سورة الفلق</w:t>
      </w:r>
      <w:bookmarkEnd w:id="701"/>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فی کلّ لیلة من لیالی شهر رمضان ، کانت فی نافلة أو فریضة ، کان کمن صام فی مکّة وله ثواب من حجّ واعتمر بإذن الله تعالی</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2" w:name="__RefHeading___Toc100704_1934241801"/>
      <w:bookmarkStart w:id="703" w:name="_Toc264"/>
      <w:bookmarkEnd w:id="702"/>
      <w:r>
        <w:rPr>
          <w:rtl w:val="true"/>
        </w:rPr>
        <w:t xml:space="preserve">باب </w:t>
      </w:r>
      <w:r>
        <w:rPr>
          <w:rtl w:val="true"/>
        </w:rPr>
        <w:t>(</w:t>
      </w:r>
      <w:r>
        <w:rPr/>
        <w:t>2</w:t>
      </w:r>
      <w:r>
        <w:rPr>
          <w:rtl w:val="true"/>
        </w:rPr>
        <w:t xml:space="preserve">) </w:t>
      </w:r>
      <w:r>
        <w:rPr>
          <w:rtl w:val="true"/>
        </w:rPr>
        <w:t>المعوَّذتان من القرآن</w:t>
      </w:r>
      <w:bookmarkEnd w:id="703"/>
    </w:p>
    <w:p>
      <w:p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المعوّذتین ، أهما من القرآن ؟</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هما من القرآن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لیستا من القرآن فی قراءة ابن مسعود ولا فی </w:t>
      </w:r>
      <w:bookmarkStart w:id="704" w:name="pg13497_124305"/>
    </w:p>
    <w:p>
      <w:pPr>
        <w:pStyle w:val="BookText"/>
        <w:rPr/>
      </w:pPr>
      <w:bookmarkEnd w:id="704"/>
      <w:r>
        <w:rPr>
          <w:rFonts w:ascii="Amiri" w:hAnsi="Amiri" w:eastAsia="Amiri" w:cs="Amiri"/>
          <w:color w:val="111111"/>
          <w:sz w:val="28"/>
          <w:sz w:val="28"/>
          <w:szCs w:val="28"/>
          <w:rtl w:val="true"/>
          <w:lang w:bidi="ar-SA"/>
        </w:rPr>
        <w:t xml:space="preserve">مُصحفه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أخطأ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فأقرأ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المکتوبة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علی بن الحکم ، عن سیف بن عمیرة ، عن داود بن فرقد ، عن صابر مولی بسّام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المغرب فقرأ المعوَّذتین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القرآن</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محمّد بن الحسین ، عن ابن أبی نجران ،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فقرأ بالمعوّذتین فی الرکعتین</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5" w:name="__RefHeading___Toc100706_1934241801"/>
      <w:bookmarkStart w:id="706" w:name="_Toc265"/>
      <w:bookmarkEnd w:id="705"/>
      <w:r>
        <w:rPr>
          <w:rtl w:val="true"/>
        </w:rPr>
        <w:t xml:space="preserve">باب </w:t>
      </w:r>
      <w:r>
        <w:rPr>
          <w:rtl w:val="true"/>
        </w:rPr>
        <w:t>(</w:t>
      </w:r>
      <w:r>
        <w:rPr/>
        <w:t>3</w:t>
      </w:r>
      <w:r>
        <w:rPr>
          <w:rtl w:val="true"/>
        </w:rPr>
        <w:t xml:space="preserve">) </w:t>
      </w:r>
      <w:r>
        <w:rPr>
          <w:rtl w:val="true"/>
        </w:rPr>
        <w:t>سبب نزول المعوَّذتین</w:t>
      </w:r>
      <w:bookmarkEnd w:id="70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بکر بن محمّد ، عن أبی عبدالله </w:t>
      </w:r>
      <w:bookmarkStart w:id="707" w:name="pg13497_124306"/>
    </w:p>
    <w:p>
      <w:pPr>
        <w:pStyle w:val="BookText"/>
        <w:rPr/>
      </w:pPr>
      <w:bookmarkEnd w:id="7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 المعوّذتین أنّه وعک</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بهاتین السورتین فعوذّه بهما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خدیجة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شاک ، فرقاه بالمعوذتین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أرقیک ، والله یشفیک من کلّ داء یؤذیک ، خذها فلتُهنئک</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8" w:name="__RefHeading___Toc100708_1934241801"/>
      <w:bookmarkStart w:id="709" w:name="_Toc266"/>
      <w:bookmarkEnd w:id="708"/>
      <w:r>
        <w:rPr>
          <w:rtl w:val="true"/>
        </w:rPr>
        <w:t xml:space="preserve">باب </w:t>
      </w:r>
      <w:r>
        <w:rPr>
          <w:rtl w:val="true"/>
        </w:rPr>
        <w:t>(</w:t>
      </w:r>
      <w:r>
        <w:rPr/>
        <w:t>4</w:t>
      </w:r>
      <w:r>
        <w:rPr>
          <w:rtl w:val="true"/>
        </w:rPr>
        <w:t xml:space="preserve">) </w:t>
      </w:r>
      <w:r>
        <w:rPr>
          <w:rtl w:val="true"/>
        </w:rPr>
        <w:t>ما یستحب قوله حین قراءة المعوَّذتین</w:t>
      </w:r>
      <w:bookmarkEnd w:id="709"/>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عبدالله بن سنان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فی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 الفلق ، وإذا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الناس</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0" w:name="__RefHeading___Toc100710_1934241801"/>
      <w:bookmarkStart w:id="711" w:name="_Toc267"/>
      <w:bookmarkEnd w:id="710"/>
      <w:r>
        <w:rPr>
          <w:rtl w:val="true"/>
        </w:rPr>
        <w:t xml:space="preserve">باب </w:t>
      </w:r>
      <w:r>
        <w:rPr>
          <w:rtl w:val="true"/>
        </w:rPr>
        <w:t>(</w:t>
      </w:r>
      <w:r>
        <w:rPr/>
        <w:t>5</w:t>
      </w:r>
      <w:r>
        <w:rPr>
          <w:rtl w:val="true"/>
        </w:rPr>
        <w:t xml:space="preserve">) </w:t>
      </w:r>
      <w:r>
        <w:rPr>
          <w:rtl w:val="true"/>
        </w:rPr>
        <w:t>آیات تحُول بین الإنسان وعدوّه</w:t>
      </w:r>
      <w:bookmarkEnd w:id="71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محمّد بن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712" w:name="pg13497_124307"/>
    </w:p>
    <w:p>
      <w:pPr>
        <w:pStyle w:val="BookText"/>
        <w:rPr/>
      </w:pPr>
      <w:bookmarkEnd w:id="712"/>
      <w:r>
        <w:rPr>
          <w:rFonts w:ascii="Amiri" w:hAnsi="Amiri" w:eastAsia="Amiri" w:cs="Amiri"/>
          <w:color w:val="111111"/>
          <w:sz w:val="28"/>
          <w:sz w:val="28"/>
          <w:szCs w:val="28"/>
          <w:rtl w:val="true"/>
          <w:lang w:bidi="ar-SA"/>
        </w:rPr>
        <w:t xml:space="preserve">موسی بن قیس الحنّاط ، عن محمّد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سعید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الشعیری ،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أراده إنسان بسوء فأراد أن یحجز الله بینه وبینه فلیقل حین یراه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بحول الله وقوّته من حول خلقه وقوّتهم وأعوذ برب الفلق من شرّ ما خلق ، ثمّ یقول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الله عنه کید کلّ کائد ومکر کلّ ماکر وحسد کلّ حاسد ولا یقولنّ هذه الکلمات إلاّ فی وجهه فإنّ الله یکفیه بحوله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713" w:name="__RefHeading___Toc100712_1934241801"/>
      <w:bookmarkStart w:id="714" w:name="_Toc268"/>
      <w:bookmarkEnd w:id="713"/>
      <w:r>
        <w:rPr>
          <w:rtl w:val="true"/>
        </w:rPr>
        <w:t xml:space="preserve">باب </w:t>
      </w:r>
      <w:r>
        <w:rPr>
          <w:rtl w:val="true"/>
        </w:rPr>
        <w:t>(</w:t>
      </w:r>
      <w:r>
        <w:rPr/>
        <w:t>6</w:t>
      </w:r>
      <w:r>
        <w:rPr>
          <w:rtl w:val="true"/>
        </w:rPr>
        <w:t xml:space="preserve">) </w:t>
      </w:r>
      <w:r>
        <w:rPr>
          <w:rtl w:val="true"/>
        </w:rPr>
        <w:t>معنی الفلق</w:t>
      </w:r>
      <w:bookmarkEnd w:id="7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القاسم ، </w:t>
      </w:r>
      <w:bookmarkStart w:id="715" w:name="pg13497_124308"/>
    </w:p>
    <w:p>
      <w:pPr>
        <w:pStyle w:val="BookText"/>
        <w:rPr/>
      </w:pPr>
      <w:bookmarkEnd w:id="715"/>
      <w:r>
        <w:rPr>
          <w:rFonts w:ascii="Amiri" w:hAnsi="Amiri" w:eastAsia="Amiri" w:cs="Amiri"/>
          <w:color w:val="111111"/>
          <w:sz w:val="28"/>
          <w:sz w:val="28"/>
          <w:szCs w:val="28"/>
          <w:rtl w:val="true"/>
          <w:lang w:bidi="ar-SA"/>
        </w:rPr>
        <w:t xml:space="preserve">عن محمّد بن علی الکوفی ، عن عثمان بن عیسی ، عن معاویة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الفلق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صَدْعٌ فی النار فیه سبعون ألف دار،</w:t>
      </w:r>
    </w:p>
    <w:p>
      <w:pPr>
        <w:pStyle w:val="BookText"/>
        <w:rPr/>
      </w:pPr>
      <w:r>
        <w:rPr>
          <w:rFonts w:ascii="IRNazanin" w:hAnsi="IRNazanin" w:eastAsia="IRNazanin"/>
          <w:color w:val="111111"/>
          <w:sz w:val="28"/>
          <w:sz w:val="28"/>
          <w:szCs w:val="28"/>
          <w:rtl w:val="true"/>
          <w:lang w:bidi="fa-IR"/>
        </w:rPr>
        <w:t>فی کلّ دار سبعون ألف بیت ، فی کلّ بیت سبعون ألف أسود ، فی جوف کلّ أسود سبعون ألف جرّة سم ، لابدّ لأَهل النار أن یمرّوا علیها</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6" w:name="__RefHeading___Toc100714_1934241801"/>
      <w:bookmarkStart w:id="717" w:name="_Toc269"/>
      <w:bookmarkEnd w:id="716"/>
      <w:r>
        <w:rPr>
          <w:rtl w:val="true"/>
        </w:rPr>
        <w:t xml:space="preserve">باب </w:t>
      </w:r>
      <w:r>
        <w:rPr>
          <w:rtl w:val="true"/>
        </w:rPr>
        <w:t>(</w:t>
      </w:r>
      <w:r>
        <w:rPr/>
        <w:t>7</w:t>
      </w:r>
      <w:r>
        <w:rPr>
          <w:rtl w:val="true"/>
        </w:rPr>
        <w:t xml:space="preserve">) </w:t>
      </w:r>
      <w:r>
        <w:rPr>
          <w:rtl w:val="true"/>
        </w:rPr>
        <w:t>الإمام محفوظ بعین الله</w:t>
      </w:r>
      <w:bookmarkEnd w:id="71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الحسن بن محبوب ، عن اسحاق بن غالب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خطبة له یذکر فیها حال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یزل مرعیّاً بعین الله ، یحفظه ویکلؤه بستره ، مطروداً عنه حبائل إبلیس وجنوده ، مدفوعاً عنه وقوب الغواسق</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ونفوث کلّ فاسق</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 </w:t>
      </w:r>
      <w:bookmarkStart w:id="718" w:name="pg13497_124309"/>
    </w:p>
    <w:p>
      <w:pPr>
        <w:pStyle w:val="Heading3"/>
        <w:numPr>
          <w:ilvl w:val="2"/>
          <w:numId w:val="1"/>
        </w:numPr>
        <w:rPr/>
      </w:pPr>
      <w:bookmarkStart w:id="719" w:name="__RefHeading___Toc100716_1934241801"/>
      <w:bookmarkStart w:id="720" w:name="_Toc270"/>
      <w:bookmarkEnd w:id="718"/>
      <w:bookmarkEnd w:id="719"/>
      <w:r>
        <w:rPr>
          <w:rtl w:val="true"/>
        </w:rPr>
        <w:t xml:space="preserve">باب </w:t>
      </w:r>
      <w:r>
        <w:rPr>
          <w:rtl w:val="true"/>
        </w:rPr>
        <w:t>(</w:t>
      </w:r>
      <w:r>
        <w:rPr/>
        <w:t>8</w:t>
      </w:r>
      <w:r>
        <w:rPr>
          <w:rtl w:val="true"/>
        </w:rPr>
        <w:t xml:space="preserve">) </w:t>
      </w:r>
      <w:r>
        <w:rPr>
          <w:rtl w:val="true"/>
        </w:rPr>
        <w:t>أشدُّ الناس عذاباً فی القیامة</w:t>
      </w:r>
      <w:bookmarkEnd w:id="720"/>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 عن العباس بن معروف ، عن الحسن بن محبوب ، عن حنان بن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عذاباً یوم القیامة لسبعة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ابن آدم الذی قتل أخاه ، ونمرود الذی حاجّ إبراهیم فی ربّه ، واثنان فی بنی إسرائیل هوّدا قومهما ونصّراهم ، وفرعون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w:t>
      </w:r>
    </w:p>
    <w:p>
      <w:pPr>
        <w:pStyle w:val="BookText"/>
        <w:rPr/>
      </w:pPr>
      <w:r>
        <w:rPr>
          <w:rFonts w:ascii="IRNazanin" w:hAnsi="IRNazanin" w:eastAsia="IRNazanin"/>
          <w:color w:val="111111"/>
          <w:sz w:val="28"/>
          <w:sz w:val="28"/>
          <w:szCs w:val="28"/>
          <w:rtl w:val="true"/>
          <w:lang w:bidi="fa-IR"/>
        </w:rPr>
        <w:t xml:space="preserve">الأعلی ، واثنان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شرّهما فی تابوت من قواریر تحت الفلق فی بحار من نار</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1" w:name="__RefHeading___Toc100718_1934241801"/>
      <w:bookmarkStart w:id="722" w:name="_Toc271"/>
      <w:bookmarkEnd w:id="721"/>
      <w:r>
        <w:rPr>
          <w:rtl w:val="true"/>
        </w:rPr>
        <w:t xml:space="preserve">باب </w:t>
      </w:r>
      <w:r>
        <w:rPr>
          <w:rtl w:val="true"/>
        </w:rPr>
        <w:t>(</w:t>
      </w:r>
      <w:r>
        <w:rPr/>
        <w:t>9</w:t>
      </w:r>
      <w:r>
        <w:rPr>
          <w:rtl w:val="true"/>
        </w:rPr>
        <w:t xml:space="preserve">) </w:t>
      </w:r>
      <w:r>
        <w:rPr>
          <w:rtl w:val="true"/>
        </w:rPr>
        <w:t>یهودی یحاول أن یسحر رسول الله</w:t>
      </w:r>
      <w:bookmarkEnd w:id="722"/>
    </w:p>
    <w:p>
      <w:p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البرسی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الأرمنی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المفضّل بن عمر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جبرئیل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الیهودی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سَحرک وجعل السِّحر فی بئر بنی فلان ، فابعث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الناس عندک وأعظمهم فی عینیک ، وهو عدیل نفسک حتّی یأتیک بالسِّحر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النبی علی بن أبی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بئر ذروان فإنّ فیها سحراً سحرنی به لبید بن أعصم الیهودی فأتنی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فی حاجة رسول الله ، فهبطت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ماء البئر قد صار کأنّه ماء الحیاض من السِّحر ، فطلبته مستعجلاً حتّی انتهیت إلی أسفل القلیب فلم أظفر به ، قال الذین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شیء فاصعد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کذب وما کُذّبت وما نفسی به مثل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طلبت طلباً بلطف ، فاستخرجت حُقّاً</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فأتیت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افتحه ، ففتحته فإذا فی الحُق قطعة کرب النخل ، فی جوفه وتر علیه إحدی وعشرون عقدة ، وکان جبرئیل أنزل یومئذ المعوَّذتین علی النبی ، 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اقرأهما علی الوتر ، فجعل أمیر المؤمنین</w:t>
      </w:r>
    </w:p>
    <w:p>
      <w:pPr>
        <w:pStyle w:val="BookText"/>
        <w:rPr/>
      </w:pPr>
      <w:r>
        <w:rPr>
          <w:rFonts w:ascii="Amiri" w:hAnsi="Amiri" w:eastAsia="Amiri" w:cs="Amiri"/>
          <w:color w:val="111111"/>
          <w:sz w:val="28"/>
          <w:sz w:val="28"/>
          <w:szCs w:val="28"/>
          <w:rtl w:val="true"/>
          <w:lang w:bidi="ar-SA"/>
        </w:rPr>
        <w:t xml:space="preserve">کلّما قرأ آیة انحلّت عقدة حتّی فرغ منها ، وکشف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نبیّه ما سُحر به ، وعافاه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ضعیف السَّند فلا یُعتمد علیه ولا یُستند إلیه </w:t>
      </w:r>
      <w:r>
        <w:rPr>
          <w:rFonts w:eastAsia="IRNazanin" w:cs="IRNazanin"/>
          <w:color w:val="111111"/>
          <w:sz w:val="28"/>
          <w:szCs w:val="28"/>
          <w:rtl w:val="true"/>
          <w:lang w:bidi="fa-IR"/>
        </w:rPr>
        <w:t xml:space="preserve">. </w:t>
      </w:r>
      <w:bookmarkStart w:id="723" w:name="pg13497_124311"/>
    </w:p>
    <w:p>
      <w:pPr>
        <w:pStyle w:val="BookText"/>
        <w:rPr/>
      </w:pPr>
      <w:bookmarkEnd w:id="723"/>
      <w:r>
        <w:rPr>
          <w:rFonts w:ascii="Amiri" w:hAnsi="Amiri" w:eastAsia="Amiri" w:cs="Amiri"/>
          <w:color w:val="111111"/>
          <w:sz w:val="28"/>
          <w:sz w:val="28"/>
          <w:szCs w:val="28"/>
          <w:rtl w:val="true"/>
          <w:lang w:bidi="ar-SA"/>
        </w:rPr>
        <w:t xml:space="preserve">بالاضافة إلی أنّه مردود من قبل القرآن الکریم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الاَْمْثَالَ فَضَلُّوا فَلاَ یَسْتَطِیعُونَ سَبِیلاً</w:t>
      </w:r>
      <w:r>
        <w:rPr>
          <w:rFonts w:eastAsia="Amiri" w:cs="Amiri" w:ascii="Amiri" w:hAnsi="Amiri"/>
          <w:color w:val="111111"/>
          <w:sz w:val="28"/>
          <w:szCs w:val="28"/>
          <w:rtl w:val="true"/>
          <w:lang w:bidi="ar-SA"/>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والسّحر عمل شیطانی والأعمال الشیطانیَّة لا تؤثر فی أنبیاء الله ورسله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قال الشیخ الطبرسی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لا یجوز لأنّ من وُصف بأنّه مسحور فکأنه قد خبل عقلُه ، وقد أبی الله سبحانه ذلک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الظَّالِمُونَ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یمکن أن یکون الیهودی أو بناته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اجتهدوا فی ذلک فلم یقدروا علیه وأطلع الله نبیَّه علی ما فعلوه من التمویه حتی استُخرج ، وکان ذلک دلالة علی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یجوز أن یکون المرض من فِعلهم ولو قدروا علی ذلک لقتلوه وقتلوا کثیراً من المؤمنین مع شدّة عداوتهم له</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4" w:name="__RefHeading___Toc100720_1934241801"/>
      <w:bookmarkStart w:id="725" w:name="_Toc272"/>
      <w:bookmarkEnd w:id="724"/>
      <w:r>
        <w:rPr>
          <w:rtl w:val="true"/>
        </w:rPr>
        <w:t xml:space="preserve">باب </w:t>
      </w:r>
      <w:r>
        <w:rPr>
          <w:rtl w:val="true"/>
        </w:rPr>
        <w:t>(</w:t>
      </w:r>
      <w:r>
        <w:rPr/>
        <w:t>10</w:t>
      </w:r>
      <w:r>
        <w:rPr>
          <w:rtl w:val="true"/>
        </w:rPr>
        <w:t xml:space="preserve">) </w:t>
      </w:r>
      <w:r>
        <w:rPr>
          <w:rtl w:val="true"/>
        </w:rPr>
        <w:t>عوذة لإبطال السِّحر</w:t>
      </w:r>
      <w:bookmarkEnd w:id="72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العوذة التی أملاها علینا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أنّها وراثة ، وإنّها تُبطِل السحر ، تُکتَب علی </w:t>
      </w:r>
      <w:bookmarkStart w:id="726" w:name="pg13497_124312"/>
    </w:p>
    <w:p>
      <w:pPr>
        <w:pStyle w:val="BookText"/>
        <w:rPr/>
      </w:pPr>
      <w:bookmarkEnd w:id="726"/>
      <w:r>
        <w:rPr>
          <w:rFonts w:ascii="Amiri" w:hAnsi="Amiri" w:eastAsia="Amiri" w:cs="Amiri"/>
          <w:color w:val="111111"/>
          <w:sz w:val="28"/>
          <w:sz w:val="28"/>
          <w:szCs w:val="28"/>
          <w:rtl w:val="true"/>
          <w:lang w:bidi="ar-SA"/>
        </w:rPr>
        <w:t xml:space="preserve">ورق وتُعلَّق علی المسحور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مُوسَی مَا جِئْتُم بِهِ السِّحْرُ إِنَّ اللّهَ سَیُبْطِلُهُ إِنَّ اللّهَ لاَ یُصْلِحُ عَمَلَ الْمُفْسِدِینَ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وَیُحِقُّ اللّهُ الْحَقَّ بِکَلِمَاتِهِ وَلَوْ کَرِهَ الْمُجْرِمُونَ</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سَمْکَهَا فَسَوَّاهَا</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وَبَطَلَ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هُنَالِکَ</w:t>
      </w:r>
    </w:p>
    <w:p>
      <w:pPr>
        <w:pStyle w:val="BookText"/>
        <w:rPr/>
      </w:pPr>
      <w:r>
        <w:rPr>
          <w:rFonts w:ascii="Amiri" w:hAnsi="Amiri" w:eastAsia="Amiri" w:cs="Amiri"/>
          <w:color w:val="111111"/>
          <w:sz w:val="28"/>
          <w:sz w:val="28"/>
          <w:szCs w:val="28"/>
          <w:rtl w:val="true"/>
          <w:lang w:bidi="ar-SA"/>
        </w:rPr>
        <w:t xml:space="preserve">وَانقَلَبُواْ 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وَأُلْقِیَ السَّحَرَةُ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27" w:name="__RefHeading___Toc100722_1934241801"/>
      <w:bookmarkStart w:id="728" w:name="_Toc273"/>
      <w:bookmarkEnd w:id="727"/>
      <w:r>
        <w:rPr>
          <w:rtl w:val="true"/>
        </w:rPr>
        <w:t xml:space="preserve">باب </w:t>
      </w:r>
      <w:r>
        <w:rPr>
          <w:rtl w:val="true"/>
        </w:rPr>
        <w:t>(</w:t>
      </w:r>
      <w:r>
        <w:rPr/>
        <w:t>11</w:t>
      </w:r>
      <w:r>
        <w:rPr>
          <w:rtl w:val="true"/>
        </w:rPr>
        <w:t xml:space="preserve">) </w:t>
      </w:r>
      <w:r>
        <w:rPr>
          <w:rtl w:val="true"/>
        </w:rPr>
        <w:t>ذمّ الحسَد</w:t>
      </w:r>
      <w:bookmarkEnd w:id="728"/>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محمّد بن خالد والحسین بن سعید ، عن النّضر بن سوید ، عن القاسم بن سلیمان ، عن جرّاح المداینی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یأکل الإیمان کما تأکل النار الحطب</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w:t>
      </w:r>
    </w:p>
    <w:p>
      <w:p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العباس بن معروف ، عن سعدان بن مسلم ، عن أبی بصیر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الحسد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ودم یدور فی الناس حتّی إذا انتهی إلینا یبس ، وهو الشیطان</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النوفلی ، عن السکونی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کاد الفقر أن یکون کفراً ، وکاد الحسد أن یغلب القَدَر</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القاسم بن محمّد ، عن المنقری ، عن الفضیل بن العیاض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یغبط ولا یحسد ، والمنافق یحسد ولا یغبط</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آفة الدین الحسد والعُجب والفخر</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 </w:t>
      </w:r>
      <w:bookmarkStart w:id="729" w:name="pg13497_124314"/>
    </w:p>
    <w:p>
      <w:pPr>
        <w:pStyle w:val="Heading3"/>
        <w:numPr>
          <w:ilvl w:val="2"/>
          <w:numId w:val="1"/>
        </w:numPr>
        <w:rPr/>
      </w:pPr>
      <w:bookmarkStart w:id="730" w:name="__RefHeading___Toc100724_1934241801"/>
      <w:bookmarkStart w:id="731" w:name="_Toc274"/>
      <w:bookmarkEnd w:id="729"/>
      <w:bookmarkEnd w:id="730"/>
      <w:r>
        <w:rPr>
          <w:rtl w:val="true"/>
        </w:rPr>
        <w:t xml:space="preserve">باب </w:t>
      </w:r>
      <w:r>
        <w:rPr>
          <w:rtl w:val="true"/>
        </w:rPr>
        <w:t>(</w:t>
      </w:r>
      <w:r>
        <w:rPr/>
        <w:t>12</w:t>
      </w:r>
      <w:r>
        <w:rPr>
          <w:rtl w:val="true"/>
        </w:rPr>
        <w:t xml:space="preserve">) </w:t>
      </w:r>
      <w:r>
        <w:rPr>
          <w:rtl w:val="true"/>
        </w:rPr>
        <w:t>اتَّقوا الحسد</w:t>
      </w:r>
      <w:bookmarkEnd w:id="731"/>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ابن محبوب ، عن داود الرقی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ولا یحسُد بعضکم بعضاً ، إنّ عیسی بن مریم کان من شرائعه السیح</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البلاد ، فخرج فی بعض سیحه ومعه رجل من أصحابه قصیر ، وکان کثیر اللّزوم لعیسی ، فلمّا انتهی عیسی إلی البحر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بصحّة یقین منه ، فمشی علی ظهر الماء ، فقال الرجل القصیر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نظر إلی عیسی جازه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 بصحة یقین منه ، فمشی علی الماء ولحق بعیسی ، فدخله العُجب بنفسه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عیسی روح الله یمشی علی الماء وأنا أمشی علی الماء فما فضله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فَرُمِس فی الماء ، فاستغاث بعیسی فتناوله من الماء فأخرجه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یا قصیر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روح الله یمشی علی الماء وأنا أمشی علی الماء ، فدخلنی من ذلک عُجب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وَضعت نفسک فی غیر الموضع الذی وضعک الله فیه ، فمقتک الله علی ما قلت ، فتُب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قلت </w:t>
      </w:r>
      <w:r>
        <w:rPr>
          <w:rFonts w:eastAsia="IRNazanin" w:cs="IRNazanin"/>
          <w:color w:val="111111"/>
          <w:sz w:val="28"/>
          <w:szCs w:val="28"/>
          <w:rtl w:val="true"/>
          <w:lang w:bidi="fa-IR"/>
        </w:rPr>
        <w:t xml:space="preserve">. </w:t>
      </w:r>
      <w:bookmarkStart w:id="732" w:name="pg13497_124315"/>
    </w:p>
    <w:p>
      <w:pPr>
        <w:pStyle w:val="BookText"/>
        <w:rPr/>
      </w:pPr>
      <w:bookmarkEnd w:id="732"/>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الرجل وعاد إلی مرتبته التی وضعه الله فیها ، فاتقوا الله ولا یحسدنَّ بعضُکم بعضاً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محمّد بن عیسی ، عن یونس ، عن داود الرقی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تحسدنّ الناس علی ما آتیتُهم من فضلی ، ولا تمدّنَّ عینیک إلی ذلک ، ولا تُتبِعْه نفسک ، فإنّ الحاسد ساخط لنعمی ، صادٌّ لقَسْمی الذی قَسَمتُ بین عبادی ، ومن یک کذلک فلستُ منه ولیس منّی</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 عن محمّد بن أحمد ، عن یعقوب بن یزید ، عن ابن أبی عمیر رفعه ،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رأیته إذا فتح عینیه وهو ینظر إلیک ؟ هو ذاک</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3" w:name="__RefHeading___Toc100726_1934241801"/>
      <w:bookmarkStart w:id="734" w:name="_Toc275"/>
      <w:bookmarkEnd w:id="733"/>
      <w:r>
        <w:rPr>
          <w:rtl w:val="true"/>
        </w:rPr>
        <w:t xml:space="preserve">باب </w:t>
      </w:r>
      <w:r>
        <w:rPr>
          <w:rtl w:val="true"/>
        </w:rPr>
        <w:t>(</w:t>
      </w:r>
      <w:r>
        <w:rPr/>
        <w:t>13</w:t>
      </w:r>
      <w:r>
        <w:rPr>
          <w:rtl w:val="true"/>
        </w:rPr>
        <w:t xml:space="preserve">) </w:t>
      </w:r>
      <w:r>
        <w:rPr>
          <w:rtl w:val="true"/>
        </w:rPr>
        <w:t>عوذة من النبی للحَسنین</w:t>
      </w:r>
      <w:bookmarkEnd w:id="73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 عن أبیه ، عن بعض أصحابه ، عن القدّاح ،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وحسیناً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أُعیذکما بکلمات الله التامات وأسمائه الحسنی کلّهاعامّة من شرّ السامّة والهامّة ومن شرّ کلّ عین لامّة ومن شرّ حاسد إذا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النبی إلینا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یعوّذ إبراهیمُ إسماعیلَ وإسحاق</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 </w:t>
      </w:r>
      <w:bookmarkStart w:id="735" w:name="pg13497_124317"/>
    </w:p>
    <w:p>
      <w:pPr>
        <w:pStyle w:val="Heading2"/>
        <w:numPr>
          <w:ilvl w:val="1"/>
          <w:numId w:val="1"/>
        </w:numPr>
        <w:rPr/>
      </w:pPr>
      <w:bookmarkStart w:id="736" w:name="__RefHeading___Toc100728_1934241801"/>
      <w:bookmarkStart w:id="737" w:name="_Toc276"/>
      <w:bookmarkEnd w:id="735"/>
      <w:bookmarkEnd w:id="736"/>
      <w:r>
        <w:rPr>
          <w:rtl w:val="true"/>
        </w:rPr>
        <w:t>سورة الناس</w:t>
      </w:r>
      <w:bookmarkEnd w:id="737"/>
    </w:p>
    <w:p>
      <w:pPr>
        <w:pStyle w:val="Heading3"/>
        <w:numPr>
          <w:ilvl w:val="2"/>
          <w:numId w:val="1"/>
        </w:numPr>
        <w:rPr/>
      </w:pPr>
      <w:bookmarkStart w:id="738" w:name="__RefHeading___Toc100730_1934241801"/>
      <w:bookmarkStart w:id="739" w:name="_Toc277"/>
      <w:bookmarkEnd w:id="738"/>
      <w:r>
        <w:rPr>
          <w:rtl w:val="true"/>
        </w:rPr>
        <w:t xml:space="preserve">باب </w:t>
      </w:r>
      <w:r>
        <w:rPr>
          <w:rtl w:val="true"/>
        </w:rPr>
        <w:t>(</w:t>
      </w:r>
      <w:r>
        <w:rPr/>
        <w:t>1</w:t>
      </w:r>
      <w:r>
        <w:rPr>
          <w:rtl w:val="true"/>
        </w:rPr>
        <w:t xml:space="preserve">) </w:t>
      </w:r>
      <w:r>
        <w:rPr>
          <w:rtl w:val="true"/>
        </w:rPr>
        <w:t>فائدة قراءة سورة الناس</w:t>
      </w:r>
      <w:bookmarkEnd w:id="739"/>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قرأها فی منزله کلّ لیلة ، أمن من الجنّ والوسواس ، ومن کتبها وعلّقها علی الأطفال الصغار حُفظوا من الجان بإذن الله تعالی</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740" w:name="__RefHeading___Toc100732_1934241801"/>
      <w:bookmarkStart w:id="741" w:name="_Toc278"/>
      <w:bookmarkEnd w:id="740"/>
      <w:r>
        <w:rPr>
          <w:rtl w:val="true"/>
        </w:rPr>
        <w:t xml:space="preserve">باب </w:t>
      </w:r>
      <w:r>
        <w:rPr>
          <w:rtl w:val="true"/>
        </w:rPr>
        <w:t>(</w:t>
      </w:r>
      <w:r>
        <w:rPr/>
        <w:t>2</w:t>
      </w:r>
      <w:r>
        <w:rPr>
          <w:rtl w:val="true"/>
        </w:rPr>
        <w:t xml:space="preserve">) </w:t>
      </w:r>
      <w:r>
        <w:rPr>
          <w:rtl w:val="true"/>
        </w:rPr>
        <w:t>فی القلب اُذُنان</w:t>
      </w:r>
      <w:bookmarkEnd w:id="74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بن عیسی ، عن </w:t>
      </w:r>
      <w:bookmarkStart w:id="742" w:name="pg13497_124318"/>
    </w:p>
    <w:p>
      <w:pPr>
        <w:pStyle w:val="BookText"/>
        <w:rPr/>
      </w:pPr>
      <w:bookmarkEnd w:id="742"/>
      <w:r>
        <w:rPr>
          <w:rFonts w:ascii="Amiri" w:hAnsi="Amiri" w:eastAsia="Amiri" w:cs="Amiri"/>
          <w:color w:val="111111"/>
          <w:sz w:val="28"/>
          <w:sz w:val="28"/>
          <w:szCs w:val="28"/>
          <w:rtl w:val="true"/>
          <w:lang w:bidi="ar-SA"/>
        </w:rPr>
        <w:t xml:space="preserve">علی بن الحکم ، عن سیف بن عمیرة ، عن أبان بن تغلب ،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ولقلبه اُذنان فی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ینفُث فیها الوسواس الخنّاس ، وأُذن ینفث فیها المَلَک ، فیؤید الله المؤمن بالمَلَک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وَأَیَّدَهُم بِرُوح مِّنْهُ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العیاشی بإسناده عن أبان بن تغلب ، عن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قلب إلاّ وله أُذنان ، علی أحدهما مَلَک مرشد ، وعلی الآخر شیطان مغتر ، هذا یأمره وهذا یزجره ، وکذلک من الناس شیطان یحمل الناس علی المعاصی ، کما یحمل الشیطانُ من الجن</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3" w:name="__RefHeading___Toc100734_1934241801"/>
      <w:bookmarkStart w:id="744" w:name="_Toc279"/>
      <w:bookmarkEnd w:id="743"/>
      <w:r>
        <w:rPr>
          <w:rtl w:val="true"/>
        </w:rPr>
        <w:t xml:space="preserve">باب </w:t>
      </w:r>
      <w:r>
        <w:rPr>
          <w:rtl w:val="true"/>
        </w:rPr>
        <w:t>(</w:t>
      </w:r>
      <w:r>
        <w:rPr/>
        <w:t>3</w:t>
      </w:r>
      <w:r>
        <w:rPr>
          <w:rtl w:val="true"/>
        </w:rPr>
        <w:t xml:space="preserve">) </w:t>
      </w:r>
      <w:r>
        <w:rPr>
          <w:rtl w:val="true"/>
        </w:rPr>
        <w:t>الرُّمان یطرد الشیطان</w:t>
      </w:r>
      <w:bookmarkEnd w:id="74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الأشعری ، عن محمّد بن عبد الجبّار ، عن صفوان ابن یحیی ، عن منصور بن حازم ،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745" w:name="pg13497_124319"/>
    </w:p>
    <w:p>
      <w:pPr>
        <w:pStyle w:val="BookText"/>
        <w:rPr/>
      </w:pPr>
      <w:bookmarkEnd w:id="745"/>
      <w:r>
        <w:rPr>
          <w:rFonts w:ascii="IRNazanin" w:hAnsi="IRNazanin" w:eastAsia="IRNazanin"/>
          <w:color w:val="111111"/>
          <w:sz w:val="28"/>
          <w:sz w:val="28"/>
          <w:szCs w:val="28"/>
          <w:rtl w:val="true"/>
          <w:lang w:bidi="fa-IR"/>
        </w:rPr>
        <w:t>أکل حبّة من رمّان أمرضت شیطان الوسوسة أربعین یوماً</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6" w:name="__RefHeading___Toc100736_1934241801"/>
      <w:bookmarkStart w:id="747" w:name="_Toc280"/>
      <w:bookmarkEnd w:id="746"/>
      <w:r>
        <w:rPr>
          <w:rtl w:val="true"/>
        </w:rPr>
        <w:t xml:space="preserve">باب </w:t>
      </w:r>
      <w:r>
        <w:rPr>
          <w:rtl w:val="true"/>
        </w:rPr>
        <w:t>(</w:t>
      </w:r>
      <w:r>
        <w:rPr/>
        <w:t>4</w:t>
      </w:r>
      <w:r>
        <w:rPr>
          <w:rtl w:val="true"/>
        </w:rPr>
        <w:t xml:space="preserve">) </w:t>
      </w:r>
      <w:r>
        <w:rPr>
          <w:rtl w:val="true"/>
        </w:rPr>
        <w:t>ماذا یعمل الوسواس الخنّاس ؟</w:t>
      </w:r>
      <w:bookmarkEnd w:id="747"/>
    </w:p>
    <w:p>
      <w:pPr>
        <w:pStyle w:val="BookText"/>
        <w:rPr/>
      </w:pPr>
      <w:r>
        <w:rPr>
          <w:rFonts w:ascii="Amiri" w:hAnsi="Amiri" w:eastAsia="Amiri" w:cs="Amiri"/>
          <w:color w:val="111111"/>
          <w:sz w:val="28"/>
          <w:sz w:val="28"/>
          <w:szCs w:val="28"/>
          <w:rtl w:val="true"/>
          <w:lang w:bidi="ar-SA"/>
        </w:rPr>
        <w:t xml:space="preserve">أمالی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الحمیری ، عن موسی بن جعفر بن وهب البغدادی ، عن علی بن معبد ، عن علی بن سلیمان النوفلی ، عن فطر بن خلیفة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w:t>
      </w:r>
      <w:r>
        <w:rPr>
          <w:rFonts w:eastAsia="Amiri" w:cs="Amiri" w:ascii="Amiri" w:hAnsi="Amiri"/>
          <w:color w:val="111111"/>
          <w:sz w:val="28"/>
          <w:szCs w:val="28"/>
          <w:rtl w:val="true"/>
          <w:lang w:bidi="ar-SA"/>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إبلیس جبلاً بمکّة یقال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بأعلی صوته بعفاریته فاجتمعوا إلیه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لِمَ دعوتنا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فمن لها ؟ فقام عفریت من الشیاطین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بکذا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آخر فقال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لها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الوسواس الخنّاس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أعدهم وأمنّیهم حتّی یواقعوا الخطیئة ، فإذا واقعوا الخطیئة أنسیتهم الاستغفار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فوکّله بها إلی یوم القیامة</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أنّ هذا الحدیث لم یُروَ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روی عن جدِّه الأکبر سیّد العترة وأبی الأئمة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لمّا کان فیه الکثیر من الأجوبة علی الأسئلة التی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تدور فی بعض الأذهان فیما یتعلّق بالآیات المتشابهة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رأینا من المناسب جدّاً أنْ نذکره فی نهایة هذا الجزء لیکون ختامَ المسک فی تفسیر القرآن الکریم ، ونسأل الله التوفیق والسّداد لما فیه الخیر والصواب </w:t>
      </w:r>
      <w:r>
        <w:rPr>
          <w:rFonts w:eastAsia="IRNazanin" w:cs="IRNazanin"/>
          <w:color w:val="111111"/>
          <w:sz w:val="28"/>
          <w:szCs w:val="28"/>
          <w:rtl w:val="true"/>
          <w:lang w:bidi="fa-IR"/>
        </w:rPr>
        <w:t xml:space="preserve">: </w:t>
      </w:r>
      <w:bookmarkStart w:id="748" w:name="pg13497_124322"/>
    </w:p>
    <w:p>
      <w:pPr>
        <w:pStyle w:val="Heading3"/>
        <w:numPr>
          <w:ilvl w:val="2"/>
          <w:numId w:val="1"/>
        </w:numPr>
        <w:rPr/>
      </w:pPr>
      <w:bookmarkStart w:id="749" w:name="__RefHeading___Toc100738_1934241801"/>
      <w:bookmarkStart w:id="750" w:name="_Toc281"/>
      <w:bookmarkEnd w:id="748"/>
      <w:bookmarkEnd w:id="749"/>
      <w:r>
        <w:rPr>
          <w:rtl w:val="true"/>
        </w:rPr>
        <w:t>رَدِّ مُتَشابِه القُرآن إلی تأوِیله</w:t>
      </w:r>
      <w:bookmarkEnd w:id="750"/>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بعض الزَنادقة إلی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ما فی القرآن من الاختلاف والتناقض لدخلتُ فی دینکم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وما هو ؟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کُنَّا مُشْرِکِینَ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یَکْفُرُ بَعْضُکُم بِبَعْض وَیَلْعَنُ بَعْضُکُم بَعْضاً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لَدَیَّ</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إِلاَّ مَنْ أَذِنَ لَهُ الرَّحْمَنُ</w:t>
      </w:r>
      <w:r>
        <w:rPr>
          <w:rFonts w:eastAsia="Amiri" w:cs="Amiri" w:ascii="Amiri" w:hAnsi="Amiri"/>
          <w:color w:val="111111"/>
          <w:sz w:val="28"/>
          <w:szCs w:val="28"/>
          <w:rtl w:val="true"/>
          <w:lang w:bidi="ar-SA"/>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الآیتین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َحْجُوبُونَ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 أَوْ یَأْتِیَ رَبُّکَ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فِی قُلُوبِهِمْ إِلَی یَوْمِ یَلْقَوْنَهُ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مَوَازِینُهُ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یَعنی نَسُوا الله فی دارِ الدنیا ، لم یَعْمَلوا بطاعته فَنَسیهم فی الآخرة ، أی لم یجعَل لهُم مِن ثوابِه شیئاً ، فصاروا مَنْسِیّین من الخَیِر ، وکذلک تفسیر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بالنِسیان أنّه لم یُثِبهم کما یُثیبُ أولیاءه والذین کانوا فی دار الدُنیا مُطیعین ذاکرین حین آمنوا به وبرسوله ، وخافوه بالغَیب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ربَّنا تبارک وتعالی علوّاً کبیراً ، لیس بالذی یَنسی ، ولا یَغفل ، بل هو الحَفیظُ العلیمُ ، وقد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نَسِیَنا فُلانٌ فلا یذکُرنا ، أی إنّه لا یأمُر لهم بخَیر ولا یذکُرهم به </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کُنَّا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یَکْفُرُ بَعْضُکُم بِبَعْض وَیَلْعَنُ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لَدَیَّ وَقَدْ قَدَّمْتُ إِلَیْکُم بِالْوَعِیدِ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ذلک فی مَواطِنَ غیر واحد من مَواطن ذلک الیوم الذی کان مِقدارُه خَمسین ألف سنة ، المُراد یَکفُر أهْلُ المعَاصی بعضُهم </w:t>
      </w:r>
    </w:p>
    <w:p>
      <w:pPr>
        <w:pStyle w:val="BookText"/>
        <w:rPr/>
      </w:pPr>
      <w:r>
        <w:rPr>
          <w:rFonts w:ascii="Amiri" w:hAnsi="Amiri" w:eastAsia="Amiri" w:cs="Amiri"/>
          <w:color w:val="111111"/>
          <w:sz w:val="28"/>
          <w:sz w:val="28"/>
          <w:szCs w:val="28"/>
          <w:rtl w:val="true"/>
          <w:lang w:bidi="ar-SA"/>
        </w:rPr>
        <w:t xml:space="preserve">ببعض ، ویلَعن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والکفرُ فی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فَیبرَأ بعضهم من بعض ، ونَظیرُها فی سورة إبراهیم ، قول الشیطان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بِمَآ أَشْرَکْتُمُونِ مِن قَبْلُ</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إبراهیم خلیل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w:t>
      </w:r>
    </w:p>
    <w:p>
      <w:pPr>
        <w:pStyle w:val="BookText"/>
        <w:rPr/>
      </w:pP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تَبرّأنا منکم ، ثمّ یجتمِعون فی مواطن أُخَر یَبکون فیها ، فَلو أنّ تلک الأصوات فیها بَدَت لأهلِ الدُنیا لأزالت جمیعَ الخَلق عن مَعایشهم وانصدعتِ قلوبُهم إلاّ ما شاء الله ، ولا یَزالون یَبکون حتّی یستنفِدوا الدُموعَ ویُفْضوا إلی الدماء ، ثمّ یجتَمعون فی مَواطِن أُخَر فیُسْتَنْطَقون فیه ، فیقولون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مَا کُنَّا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خاصّة هُم المقِرّونَ فی دار الدنیا بالتَوحید ، فلا یَنْفَعُهُم إیمانهم بالله تعالی لمخالفتهم رُسُلَه ، وشکِّهم فیما أتوا به عن ربّهم ، ونقضهم عهودهم فی أوصیائهم ، واستبدالِهم الذی هو أدنی بالذی هو خَیر ، فکذّبهم الله فیما انتحلوه من الإیمان ،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کَذَبُواْ عَلَی أَنفُسِهِمْ</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فیختم الله علی أفواهِهم ، ویستنطقِ الأیدی والأرجُلَ والجُلودَ ، فَتَشهَد بکُلّ مَعْصِیة کانت منهم ، ثمّ یرفع عن ألسنتهم الخَتْم ، فیقولون لجُلودهم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شَهِدتُّمْ عَلَیْنَا قَالُوا </w:t>
      </w:r>
    </w:p>
    <w:p>
      <w:pPr>
        <w:pStyle w:val="BookText"/>
        <w:rPr/>
      </w:pPr>
      <w:r>
        <w:rPr>
          <w:rFonts w:ascii="Amiri" w:hAnsi="Amiri" w:eastAsia="Amiri" w:cs="Amiri"/>
          <w:color w:val="111111"/>
          <w:sz w:val="28"/>
          <w:sz w:val="28"/>
          <w:szCs w:val="28"/>
          <w:rtl w:val="true"/>
          <w:lang w:bidi="ar-SA"/>
        </w:rPr>
        <w:t>أَنطَقَنَا اللَّهُ الَّذِی أَنطَقَ کُلَّ شَیْء</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یجتمِعون فی مَوطن آخر ، فیَفِرّ بعضُهم من بعض لِهَوْلِ ما یُشاهدونَه مِن صُعوبةِ الأمرِ وعِظم البَلاء ، فذلک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وَبَنِیهِ</w:t>
      </w:r>
      <w:r>
        <w:rPr>
          <w:rFonts w:eastAsia="Amiri" w:cs="Amiri" w:ascii="Amiri" w:hAnsi="Amiri"/>
          <w:color w:val="111111"/>
          <w:sz w:val="28"/>
          <w:szCs w:val="28"/>
          <w:rtl w:val="true"/>
          <w:lang w:bidi="ar-SA"/>
        </w:rPr>
        <w:t>)(</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یجتمعون فی مَوطن آخَر یُستَنطَق فیه أولیاءُ الله وأصفیاؤه ، فلا یتکلم أحَدٌ إلاَّ مَنْ أَذِن له الرحمن وقال صَواباً ، فیقام الرُسل فیُسألون عن تأدِیَة الرّسالاتِ التی حُمِّلوها إلی اُمَمِهم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فأخبروا أنّهم قد أدَّوا ذلک إلی أُمَمِهم</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وتُسأل الأُمَمُ فَتَجحَد ،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فَلَنَسْأَلَنَّ الَّذِینَ أُرْسِلَ إِلَیْهِمْ وَلَنَسْأَلَنَّ الْمُرْسَلِینَ</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من بشیر ولا نذیر ، فتُشهِد الرسُلُ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فیَشْهَدُ بصِدْق الرُسل وتکذیب مَن جَحَدها من الاُمم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اُمّة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بلی قد جاءکم بشیرٌ ونذیرٌ والله علی کلّ شیء قدیرٌ ، أی مقتَدِر علی شهادة جوارحکم علیکم بتبلیغ الرُسل إلیکم رسالاتهم ، کذلک قال الله تعالی لنَبیّه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وَجِئْنَا بِکَ عَلَی هَؤُلاَءِ </w:t>
      </w:r>
    </w:p>
    <w:p>
      <w:pPr>
        <w:pStyle w:val="BookText"/>
        <w:rPr/>
      </w:pPr>
      <w:r>
        <w:rPr>
          <w:rFonts w:ascii="Amiri" w:hAnsi="Amiri" w:eastAsia="Amiri" w:cs="Amiri"/>
          <w:color w:val="111111"/>
          <w:sz w:val="28"/>
          <w:sz w:val="28"/>
          <w:szCs w:val="28"/>
          <w:rtl w:val="true"/>
          <w:lang w:bidi="ar-SA"/>
        </w:rPr>
        <w:t>شَهِیداً</w:t>
      </w:r>
      <w:r>
        <w:rPr>
          <w:rFonts w:eastAsia="Amiri" w:cs="Amiri" w:ascii="Amiri" w:hAnsi="Amiri"/>
          <w:color w:val="111111"/>
          <w:sz w:val="28"/>
          <w:szCs w:val="28"/>
          <w:rtl w:val="true"/>
          <w:lang w:bidi="ar-SA"/>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یستطیعون رَدّ شهادته خوفاً من أن یختِم الله علی أفواههم ، وأن تشهَد علیهم جَوارِحُهم بما کانوا یعملون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منافقی قومه وأُمّته وکفّارهم بإلحادِهم وعِنادهم ، ونَقْضِهم عهده</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وتغییرِهم سُنّته ، واعتِدائهم علی أهل بیته ، وانقلابهم علی أعقابهم ، وارتِدادهم علی أدبارهم ، واحتِذائهم فی ذلک سُنّة مَن تقدَّمهم من الاُمم الظالمة الخائنة لأنبیائها ، فیقولون بأجَمعِهم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عَلَیْنَا شِقْوَتُنَا وَکُنَّا قَوْماً ضَالِّینَ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یجتمعون فی مَوطن آخر یکون فیه 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المقام المحمود ، فیُثنی علی الله عزّ وجلّ بما لَم یُثْنِ علیه أحَد قبله ، ثمّ یُثنی علی المَلائکة کلّهم ، فلا یَبقی مَلَک إلاّ أثنی علیه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یُثنی علی الأنبیاء بما لم یُثْنِ علیهم أَحَدٌ قبله</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یُثنی علی کلّ مؤمن ومؤمنة ، یبدأ بالصدِّیقین والشهداء ثمّ الصالحین ، فیَحْمَده أهلُ السماوات وأهل الأَرضین ، فذلک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فطُوبی لمَن کان له فی ذلک </w:t>
      </w:r>
    </w:p>
    <w:p>
      <w:pPr>
        <w:pStyle w:val="BookText"/>
        <w:rPr/>
      </w:pP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ونَصیب ، ووَیلٌ لِمَن لم یکن له فی ذلک المقام حَظٌّ ولا نَصیب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یجتمعون فی موطن آخر ویُزال بعضُهم عن بعض ، وهذا کلّه قبل الحِساب ، فإذا أُخِذ فی الحِساب ، شُغِل کلّ إنسان بما لدیه ، نسأل الله بَرکة ذلک الیوم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فی موضع ینتهی فیه أولیاءُ الله عزّ وجلّ بعدَ ما یُفرَغ من الحساب إلی نهر یُسمّی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نهر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فیغتسلون فیه ، ویشرَبون من آخر ، فتَبیضّ</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وجوههم ، فیَذهَب عنهم کلّ أذیً وقَذیً ووَعْث</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یُؤمَرون بدُخول الجنّة ، فمِن هذا المقام ینَظُرون إلی ربّهم کیف یُثیبهُم ، ومنه یدخُلون الجنّة ، فذلک قول الله عزّ وجلّ فی تسلیم المَلائکة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ذلک اُثیبوا بدُخول الجنّة ، والنّظَر إلی ما وعَدهم الله عزّ وجلّ ، وذلک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والناظرة فی بعض اللغة هی المُنتظرة ، ألم </w:t>
      </w:r>
    </w:p>
    <w:p>
      <w:pPr>
        <w:pStyle w:val="BookText"/>
        <w:rPr/>
      </w:pPr>
      <w:r>
        <w:rPr>
          <w:rFonts w:ascii="Amiri" w:hAnsi="Amiri" w:eastAsia="Amiri" w:cs="Amiri"/>
          <w:color w:val="111111"/>
          <w:sz w:val="28"/>
          <w:sz w:val="28"/>
          <w:szCs w:val="28"/>
          <w:rtl w:val="true"/>
          <w:lang w:bidi="ar-SA"/>
        </w:rPr>
        <w:t xml:space="preserve">تسمَع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یَرْجِعُ الْمُرْسَلُونَ</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مُنتَظِرة بِمَ یَرْجِع المُرسَلون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کان عند سِدرة المُنتهی حیث لا یُجاوزها خَلقٌ من خَلْق الله عزّ وجلّ ، وقوله فی آخِر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رأی جَبْرَئیل فی صورته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مرّة ، ومرّةً أُخری وذلک أنّ خلْق جَبْرَئیل خَلْقٌ عظیمٌ ، فهو من الرَّوحانیّین الَّذین لا یُدرِک خَلقهم ولا صِفتهم إلاّ الله ربّ العالمین </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قال الله تعالی ، قد کان الرّسول یُوحی إلیه رسُلٌ من السّماء ، فتبلّغ رسُلُ السّماء إلی رُسل</w:t>
      </w:r>
      <w:r>
        <w:rPr>
          <w:rFonts w:eastAsia="Amiri" w:cs="Amiri" w:ascii="Amiri" w:hAnsi="Amiri"/>
          <w:color w:val="111111"/>
          <w:sz w:val="28"/>
          <w:szCs w:val="28"/>
          <w:rtl w:val="true"/>
          <w:lang w:bidi="ar-SA"/>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 وقد کان الکلام بین رُسل أهل الأرض وبینه ، من غیر أن یُرسل بالکلام مع رُسل أهل السماء ، وقد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جَبْرَئیل ، هل رأیتَ ربّک ؟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لا یُری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أین تأخُذ الوَحی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 من إسرافیل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أین یأخُذه إسرافیل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یأخذُه من مَلَک</w:t>
      </w:r>
    </w:p>
    <w:p>
      <w:pPr>
        <w:pStyle w:val="BookText"/>
        <w:rPr/>
      </w:pPr>
      <w:r>
        <w:rPr>
          <w:rFonts w:ascii="Amiri" w:hAnsi="Amiri" w:eastAsia="Amiri" w:cs="Amiri"/>
          <w:color w:val="111111"/>
          <w:sz w:val="28"/>
          <w:sz w:val="28"/>
          <w:szCs w:val="28"/>
          <w:rtl w:val="true"/>
          <w:lang w:bidi="ar-SA"/>
        </w:rPr>
        <w:t xml:space="preserve">فَوقه مِن الروحانیّین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أینَ یأخُذ ذلک المَلَک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یُقذَف فی قلبه قَذْفاً ، فهذا وَحْیٌ ، وهو کلام الله عزّ وجلّ ، وکلام الله عزّ وجلّ لیس بنَحو واحِد ،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کلّم الله به الرُسلَ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قَذَف فی قلوبِهم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رُؤیا یُریها الرُسُلَ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 وتَنزیل یُتلی ویُقْرأ ، فهو کلام الله 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َحْجُوبُونَ</w:t>
      </w:r>
      <w:r>
        <w:rPr>
          <w:rFonts w:eastAsia="Amiri" w:cs="Amiri" w:ascii="Amiri" w:hAnsi="Amiri"/>
          <w:color w:val="111111"/>
          <w:sz w:val="28"/>
          <w:szCs w:val="28"/>
          <w:rtl w:val="true"/>
          <w:lang w:bidi="ar-SA"/>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فإنّما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عن ثواب ربّهم لمَحجوبون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 أَوْ یَأْتِیَ رَبُّکَ أَوْ یَأْتِیَ بَعْضُ آیَاتِ رَبِّکَ</w:t>
      </w:r>
      <w:r>
        <w:rPr>
          <w:rFonts w:eastAsia="Amiri" w:cs="Amiri" w:ascii="Amiri" w:hAnsi="Amiri"/>
          <w:color w:val="111111"/>
          <w:sz w:val="28"/>
          <w:szCs w:val="28"/>
          <w:rtl w:val="true"/>
          <w:lang w:bidi="ar-SA"/>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یُخبِر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المُشرکین والمُنافقین الذین لم یستجیبوا لله ولِرسوله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لم یستَجِیبوا لله ولِرسوله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یَأْتِیَ رَبُّکَ أَوْ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بذلک العذاب یأتیهم فی دار </w:t>
      </w:r>
    </w:p>
    <w:p>
      <w:pPr>
        <w:pStyle w:val="BookText"/>
        <w:rPr/>
      </w:pPr>
      <w:r>
        <w:rPr>
          <w:rFonts w:ascii="Amiri" w:hAnsi="Amiri" w:eastAsia="Amiri" w:cs="Amiri"/>
          <w:color w:val="111111"/>
          <w:sz w:val="28"/>
          <w:sz w:val="28"/>
          <w:szCs w:val="28"/>
          <w:rtl w:val="true"/>
          <w:lang w:bidi="ar-SA"/>
        </w:rPr>
        <w:t xml:space="preserve">الدُنیا کما عذّب القرون الأولی ، فهذا خبَر یُخبر به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یعنی لم تکن آمنت من قبل أن تأتی هذه الآیة ، وهذه الآیة هی طُلوع الشمس من مَغرِبها ، وقال فی آیة 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حَیْثُ لَمْ یَحْتَسِبُوا</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أرسل علیهم عَذاباً ، وکذلک إتیانه بنیانهم ،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أرسل علیهم العذاب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یَلْقَوْنَهُ</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البَعث ، سمّاه الله تعالی لقاءً ، 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فَإِنَّ أَجَلَ اللَّهِ لاَت</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مَن کان </w:t>
      </w:r>
    </w:p>
    <w:p>
      <w:pPr>
        <w:pStyle w:val="BookText"/>
        <w:rPr/>
      </w:pPr>
      <w:r>
        <w:rPr>
          <w:rFonts w:ascii="Amiri" w:hAnsi="Amiri" w:eastAsia="Amiri" w:cs="Amiri"/>
          <w:color w:val="111111"/>
          <w:sz w:val="28"/>
          <w:sz w:val="28"/>
          <w:szCs w:val="28"/>
          <w:rtl w:val="true"/>
          <w:lang w:bidi="ar-SA"/>
        </w:rPr>
        <w:t xml:space="preserve">یُؤمِن أنّه مبعوثٌ فإنّ وَعد الله لآت من الثواب والعِقاب، فاللقاء هاهنا لیس بالرُؤیة ، واللقاء هو البَعْث ، 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أنّه لا یَزول الإیمان عن قلوبهم یومَ یُبعثَون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تیقّنوا أنّهم یَدْخُلونها ، 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قوله عزّ وجلّ للمُنافقین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ظَنُّ شَکٍّ ولیس ظَنَّ یقین ، والظّنُّ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شَکٍّ وظَنّ یقین ، فما کان من أمرِ المَعاد من الظنِّ فهو ظَنُّ یقین ، ومَا کان من أمرِ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ظَنُّ شَکٍّ </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میزان العَدْل ، یُؤخَذُ به الخَلائق یوم القیامة ، یُدیل</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تبارک وتعالی الخلائق بعضهم من بعض ، ویجزیهم بأعمالهم ، ویقتَصّ للمظلوم من الظالم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ومعنی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خَفَّتْ مَوَازِینُهُ</w:t>
      </w:r>
      <w:r>
        <w:rPr>
          <w:rFonts w:eastAsia="Amiri" w:cs="Amiri" w:ascii="Amiri" w:hAnsi="Amiri"/>
          <w:color w:val="111111"/>
          <w:sz w:val="28"/>
          <w:szCs w:val="28"/>
          <w:rtl w:val="true"/>
          <w:lang w:bidi="ar-SA"/>
        </w:rPr>
        <w:t>)(</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قِلّة الحِساب وکَثرتُه ، والناس یومئذ علی طبقات ومَنازل ، فمِنهم من یُحاسَب حساباً یسیراً وینقلب إلی أهله مسروراً ، ومنهم الذین یَدْخُلون الجنّة بغیر حساب لأنّهم لم یتَلبّسوا من أمر الدنیا بشیء ، وإنّما الحِساب هناک علی من تلَبّس بها هاهنا ، ومنهم من</w:t>
      </w:r>
    </w:p>
    <w:p>
      <w:pPr>
        <w:pStyle w:val="BookText"/>
        <w:rPr/>
      </w:pPr>
      <w:r>
        <w:rPr>
          <w:rFonts w:ascii="Amiri" w:hAnsi="Amiri" w:eastAsia="Amiri" w:cs="Amiri"/>
          <w:color w:val="111111"/>
          <w:sz w:val="28"/>
          <w:sz w:val="28"/>
          <w:szCs w:val="28"/>
          <w:rtl w:val="true"/>
          <w:lang w:bidi="ar-SA"/>
        </w:rPr>
        <w:t xml:space="preserve">یُحاسَب علی النّقیر والقِطمیر ویصیر إلی عذاب السَّعیر ، ومنهم أئمّة الکُفر وقادَة الضَّلالة ، فأولئک لا یُقیم لهم وَزْناً ، ولا یَعبأ بهم ، لأنّهم لم یَعبأوا بأمرِه ونَهیه ، یوم القیامة هم فی جَهنّم خالِدون ، تَلفَحُ وجوههم النّار ، وهم فیها کالِحون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سؤال هذا الزندیق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موضع آخر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الاَْنفُسَ حِینَ مَوْتِهَا</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الْمَلآئِکَةُ طَیِّبِینَ</w:t>
      </w:r>
      <w:r>
        <w:rPr>
          <w:rFonts w:eastAsia="Amiri" w:cs="Amiri" w:ascii="Amiri" w:hAnsi="Amiri"/>
          <w:color w:val="111111"/>
          <w:sz w:val="28"/>
          <w:szCs w:val="28"/>
          <w:rtl w:val="true"/>
          <w:lang w:bidi="ar-SA"/>
        </w:rPr>
        <w:t>)(</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ذلک ، فمرّة یجعَل الفِعل لنفسه ، ومرّةً لمَلَک الموت ، ومرّة للمَلائکة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مِنَ الصَّالِحَاتِ وَهُوَ مُؤْمِنٌ فَلاَ کُفْرَانَ </w:t>
      </w:r>
    </w:p>
    <w:p>
      <w:pPr>
        <w:pStyle w:val="BookText"/>
        <w:rPr/>
      </w:pPr>
      <w:r>
        <w:rPr>
          <w:rFonts w:ascii="Amiri" w:hAnsi="Amiri" w:eastAsia="Amiri" w:cs="Amiri"/>
          <w:color w:val="111111"/>
          <w:sz w:val="28"/>
          <w:sz w:val="28"/>
          <w:szCs w:val="28"/>
          <w:rtl w:val="true"/>
          <w:lang w:bidi="ar-SA"/>
        </w:rPr>
        <w:t>لِسَعْیِهِ</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فی الآیة الاُولی أنّ الأعمال الصالحة لا تُکفّر ، وأعلمَ فی الثانیة أنّ الإیمان والأعمال الصالحة لا تنفع إلاّ بعد الاهتدِاء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قَبْلِکَ مِن رُّسُلِنَا</w:t>
      </w:r>
      <w:r>
        <w:rPr>
          <w:rFonts w:eastAsia="Amiri" w:cs="Amiri" w:ascii="Amiri" w:hAnsi="Amiri"/>
          <w:color w:val="111111"/>
          <w:sz w:val="28"/>
          <w:szCs w:val="28"/>
          <w:rtl w:val="true"/>
          <w:lang w:bidi="ar-SA"/>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یسأل الحیّ من الأموات قبل البعث والنشور ؟</w:t>
      </w:r>
    </w:p>
    <w:p>
      <w:p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الاَْمَانَةَ عَلَی السَّمَاوَاتِ وَالاَْرْضِ وَالْجِبَالِ فَأَبَیْنَ أَن یَحْمِلْنَهَا وَأَشْفَقْنَ مِنْهَا وَحَمَلَهَا الاِْنسَانُ إِنَّهُ کَانَ ظَلُوماً جَهُولاً</w:t>
      </w:r>
      <w:r>
        <w:rPr>
          <w:rFonts w:eastAsia="Amiri" w:cs="Amiri" w:ascii="Amiri" w:hAnsi="Amiri"/>
          <w:color w:val="111111"/>
          <w:sz w:val="28"/>
          <w:szCs w:val="28"/>
          <w:rtl w:val="true"/>
          <w:lang w:bidi="ar-SA"/>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هذه الأمانة ، ومن هذا الإنسان ؟ ولیس من صفة العزیز العلیم التَلبیس علی عباده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وأجِدُه قد شَهر هفَوات أنبیائه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وَعَصَی</w:t>
      </w:r>
    </w:p>
    <w:p>
      <w:pPr>
        <w:pStyle w:val="BookText"/>
        <w:rPr/>
      </w:pPr>
      <w:r>
        <w:rPr>
          <w:rFonts w:ascii="Amiri" w:hAnsi="Amiri" w:eastAsia="Amiri" w:cs="Amiri"/>
          <w:color w:val="111111"/>
          <w:sz w:val="28"/>
          <w:sz w:val="28"/>
          <w:szCs w:val="28"/>
          <w:rtl w:val="true"/>
          <w:lang w:bidi="ar-SA"/>
        </w:rPr>
        <w:t>آدَمُ رَبَّهُ فَغَوَی</w:t>
      </w:r>
      <w:r>
        <w:rPr>
          <w:rFonts w:eastAsia="Amiri" w:cs="Amiri" w:ascii="Amiri" w:hAnsi="Amiri"/>
          <w:color w:val="111111"/>
          <w:sz w:val="28"/>
          <w:szCs w:val="28"/>
          <w:rtl w:val="true"/>
          <w:lang w:bidi="ar-SA"/>
        </w:rPr>
        <w:t>)(</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وبتکذیبه نُوحاً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ابْنِی مِنْ أَهْلِی</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أَهْلِکَ</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وبوَصْفِه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إبراهیم بأنّه عبد کوکباً مرّة ، ومرّةً قمَراً ، ومَرّةً </w:t>
      </w:r>
    </w:p>
    <w:p>
      <w:pPr>
        <w:pStyle w:val="BookText"/>
        <w:rPr/>
      </w:pPr>
      <w:r>
        <w:rPr>
          <w:rFonts w:ascii="Amiri" w:hAnsi="Amiri" w:eastAsia="Amiri" w:cs="Amiri"/>
          <w:color w:val="111111"/>
          <w:sz w:val="28"/>
          <w:sz w:val="28"/>
          <w:szCs w:val="28"/>
          <w:rtl w:val="true"/>
          <w:lang w:bidi="ar-SA"/>
        </w:rPr>
        <w:t xml:space="preserve">شَمْساً ، وبقوله فی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رَّأَی بُرْهَانَ رَبِّهِ</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وبتَهْجینه موسی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 قَالَ لَن تَرَانِی</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وببعثه علی داود جَبْرَئیل ومیکائیل حیث تسوَّرا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وبحَبسِه یونس فی بَطن الحوت حیث ذهب مُغضباً</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وأظهر خَطأ الأنبیاء وزَلَلهُم ، وواری اسمَ مَنِ اغتَرَّ وفتن خَلْقه وَضَلّ وَأضلّ ، وکنّی عن أسمائهم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 بَعْدَ إِذْ جَاءَنِی</w:t>
      </w:r>
      <w:r>
        <w:rPr>
          <w:rFonts w:eastAsia="Amiri" w:cs="Amiri" w:ascii="Amiri" w:hAnsi="Amiri"/>
          <w:color w:val="111111"/>
          <w:sz w:val="28"/>
          <w:szCs w:val="28"/>
          <w:rtl w:val="true"/>
          <w:lang w:bidi="ar-SA"/>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الظالم الذی لم یذکر من اسمِه ما ذکره من أسماء الأنبیاء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تَأْتِیَهُمُ الْمَلآئِکَةُ أَوْ یَأْتِیَ رَبُّکَ أَوْ یَأْتِیَ بَعْضُ آیَاتِ رَبِّکَ</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فُرَادَی</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یجیئهم ، ومرّةً یجیئونهُ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وأَجِدُه یُخبِرُ أنّه یَتْلو نبیّه شاهِد منه ، وکان الذی تَلاه عبَد الأصنام بُرْهَةً من دَهْره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هذا النعیم الذی یُسأل العباد عنه ؟</w:t>
      </w:r>
    </w:p>
    <w:p>
      <w:p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البقیة ؟</w:t>
      </w:r>
    </w:p>
    <w:p>
      <w:p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 مَا أَصْحَابُ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الجَنْب والوجه والیمین والشمال ؟ فإنّ الأمر فی ذلک مُلتبس جدّاً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أَأَمِنتُم </w:t>
      </w:r>
    </w:p>
    <w:p>
      <w:pPr>
        <w:pStyle w:val="BookText"/>
        <w:rPr/>
      </w:pPr>
      <w:r>
        <w:rPr>
          <w:rFonts w:ascii="Amiri" w:hAnsi="Amiri" w:eastAsia="Amiri" w:cs="Amiri"/>
          <w:color w:val="111111"/>
          <w:sz w:val="28"/>
          <w:sz w:val="28"/>
          <w:szCs w:val="28"/>
          <w:rtl w:val="true"/>
          <w:lang w:bidi="ar-SA"/>
        </w:rPr>
        <w:t>مَّن فِی السَّمَاءِ</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فِی السَّمَاءِ إِلَهٌ وَفِی الاَْرْضِ إِلَهٌ</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فِی الْیَتَامَی فَانکِحُواْ مَا طَابَ لَکُم مِّنَ النِّسَاءِ</w:t>
      </w:r>
      <w:r>
        <w:rPr>
          <w:rFonts w:eastAsia="Amiri" w:cs="Amiri" w:ascii="Amiri" w:hAnsi="Amiri"/>
          <w:color w:val="111111"/>
          <w:sz w:val="28"/>
          <w:szCs w:val="28"/>
          <w:rtl w:val="true"/>
          <w:lang w:bidi="ar-SA"/>
        </w:rPr>
        <w:t>)(</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یُشبِه القِسْطُ فی الیتامی نکاحَ النساء ، ولا کلّ النساء أیتام ، فما معنی ذلک ؟</w:t>
      </w:r>
    </w:p>
    <w:p>
      <w:p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فکیف یُظلَم الله ، ومن هؤلاء الظَلَمة ؟</w:t>
      </w:r>
    </w:p>
    <w:p>
      <w:p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الواحدة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وأجِدُه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أری </w:t>
      </w:r>
    </w:p>
    <w:p>
      <w:pPr>
        <w:pStyle w:val="BookText"/>
        <w:rPr/>
      </w:pPr>
      <w:r>
        <w:rPr>
          <w:rFonts w:ascii="Amiri" w:hAnsi="Amiri" w:eastAsia="Amiri" w:cs="Amiri"/>
          <w:color w:val="111111"/>
          <w:sz w:val="28"/>
          <w:sz w:val="28"/>
          <w:szCs w:val="28"/>
          <w:rtl w:val="true"/>
          <w:lang w:bidi="ar-SA"/>
        </w:rPr>
        <w:t>مُخالفی الإسلام مُعتَکِفین علی باطِلِهم غیرُ مُقْلِعین عنه ، وأری غیرهم من أهل الفساد مُختلفین فی مَذاهبهم یَلْعَنُ بعضُهم بعضاً ، فأیّ موضع للرّحمة العامّة لهم ، المُشتَمِلة علیهم ؟</w:t>
      </w:r>
    </w:p>
    <w:p>
      <w:pPr>
        <w:pStyle w:val="BookText"/>
        <w:rPr/>
      </w:pPr>
      <w:r>
        <w:rPr>
          <w:rFonts w:ascii="Amiri" w:hAnsi="Amiri" w:eastAsia="Amiri" w:cs="Amiri"/>
          <w:color w:val="111111"/>
          <w:sz w:val="28"/>
          <w:sz w:val="28"/>
          <w:szCs w:val="28"/>
          <w:rtl w:val="true"/>
          <w:lang w:bidi="ar-SA"/>
        </w:rPr>
        <w:t xml:space="preserve">وأَجِدُه قد بیّن فَضْلَ نبیّه علی سائر الأنبیاء ، ثمّ خاطبه فی أضعاف ما أثنی علیه فی الکتاب مِن الإزراء علیه وانتقاص محلّه ، وغیر ذلک من تهجینه وتأنیبه ما لم یُخاطب به أحَداً من الأنبیاء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لَجَمَعَهُمْ عَلَی الْهُدَی فَلاَ تَکُونَنَّ مِنَ الْجَاهِلِینَ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ثَبَّتْنَاکَ لَقَدْ کِدتَّ تَرْکَنُ 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لاََّذَقْنَاکَ ضِعْفَ الْحَیَاةِ وَضِعْفَ الْمَمَاتِ ثُمَّ لاَ تَجِدُ لَکَ عَلَیْنَا نَصِیراً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وَتُخْفِی فِی نَفْسِکَ مَا اللَّهُ مُبْدِیهِ وَتَخْشَی النَّاسَ وَاللَّهُ أَحَقُّ أَن تَخْشَاهُ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أَدْرِی مَا یُفْعَلُ بِی وَلاَ بِکُمْ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شَیْء أحْصَیْنَاهُ </w:t>
      </w:r>
    </w:p>
    <w:p>
      <w:pPr>
        <w:pStyle w:val="BookText"/>
        <w:rPr/>
      </w:pPr>
      <w:r>
        <w:rPr>
          <w:rFonts w:ascii="Amiri" w:hAnsi="Amiri" w:eastAsia="Amiri" w:cs="Amiri"/>
          <w:color w:val="111111"/>
          <w:sz w:val="28"/>
          <w:sz w:val="28"/>
          <w:szCs w:val="28"/>
          <w:rtl w:val="true"/>
          <w:lang w:bidi="ar-SA"/>
        </w:rPr>
        <w:t>فِی إِمَام مُّبِین</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کانت الأشیاء تُحصی فی الإمام المُبین وهو وصیُّ النبیّ ، فالنبیّ أولی أن یکون بعیداً من الصفة التی قال 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أَدْرِی مَا یُفْعَلُ بِی وَلاَ 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کلُّها صِفات مُختلفة ، وأحوالٌ مُتناقضةٌ ، وأُمور مُشکِلةٌ ، فإن یکُنِ الرَسول والکتاب حَقّاً ، فقد هلَکتُ لِشَکّی فی ذلک ، وإن کانا باطِلَین فما علیَّ من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سُبّوحٌ قُدّوس ربُّ المَلاَئکة والرّوح ، تبارک وتعالی هو الحیّ الدائم القائم علی کلّ نفس بما کسبَت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هاتِ أیضاً ما شَککْتَ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ما ذکرتُ ، یا أمیر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سَأُنَبِّئُکَ بتأویل ما سألتَ عنه ، وما توفیقی إلاّ بالله ، علیه توکّلت وإلیه أُنیب ، وعلیه فلیتوکّل المتوکّلون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الاَْنفُسَ حِینَ مَوْتِهَا</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یَتَوَفَّاکُم مَّلَکُ الْمَوْتِ</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الْمَلآئِکَةُ طَیِّبِینَ</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تَتَوَفَّاهُمُ الْمَلآئِکَةُ ظَالِمِی </w:t>
      </w:r>
    </w:p>
    <w:p>
      <w:pPr>
        <w:pStyle w:val="BookText"/>
        <w:rPr/>
      </w:pP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تبارک وتعالی أَجَلّ وأعظم من أن یتولّی ذلک بنفسه ، وفِعلُ رُسُلِه وملائکتهِ فِعله ، لأنّهم بأمرهِ یعملون ، فاصطفی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الملائکة رُسُلاً وسَفَرَةً بینه وبین خلقه ، وهم الذین قال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یَصْطَفِی مِنَ الْمَلاَئِکَةِ رُسُلاً وَمِنَ النَّاسِ</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کان من أهلِ الطاعة توَلّت قبضَ روحِه مَلائکةُ الرّحمة ، ومن کان من أهل المَعْصیة توَلّت قبضَ روحهِ ملائکةُ النِقْمَة ، ولمَلَک الموت أعوان من ملائکة الرَحمة والنِقْمة ، یَصْدُرونَ عن أمرِه ، وفعلهم فعلُه ، وکلّ ما یأتون به منسوبٌ إلیه ، وإذا کان فعلُهم فِعلُ مَلک الموت ، ففعلُ ملَک الموت فِعلُ الله ، لأنّه یتَوفّی الأنفس علی یَد مَن یشاء ، ویُعطی ویَمنع ، ویُثیب ویُعاقب علی یَدِ مَن یشاء ، وإنّ فِعلَ اُمَنائه فعلُه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یَشَاءَ اللَّهُ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مِنَ الصَّالِحَاتِ وَهُوَ مُؤْمِنٌ فَلاَ کُفْرَانَ لِسَعْیِهِ</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ذلک کلّه لا یُغنی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مع الاهتداء ، ولیس کلّ مَن وقَع علیه </w:t>
      </w:r>
    </w:p>
    <w:p>
      <w:pPr>
        <w:pStyle w:val="BookText"/>
        <w:rPr/>
      </w:pPr>
      <w:r>
        <w:rPr>
          <w:rFonts w:ascii="Amiri" w:hAnsi="Amiri" w:eastAsia="Amiri" w:cs="Amiri"/>
          <w:color w:val="111111"/>
          <w:sz w:val="28"/>
          <w:sz w:val="28"/>
          <w:szCs w:val="28"/>
          <w:rtl w:val="true"/>
          <w:lang w:bidi="ar-SA"/>
        </w:rPr>
        <w:t xml:space="preserve">اسمُ الإیمان کان حقیقاً بالنّجاةِ ممّا هلَک به الغُواة ، ولو کان ذلک کذلک لنَجتِ الیهود مع اعتِرافها بالتوحید وإقرارها بالله ، ونَجا سائر المُقرّین بالوَحدانیّة ، من إبلیس فمَن دونه فی الکُفر ، وقد بیّن الله ذلک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 أُوْلَئِکَ لَهُمُ الأَمْنُ وَهُم مُّهْتَدُونَ</w:t>
      </w:r>
      <w:r>
        <w:rPr>
          <w:rFonts w:eastAsia="Amiri" w:cs="Amiri" w:ascii="Amiri" w:hAnsi="Amiri"/>
          <w:color w:val="111111"/>
          <w:sz w:val="28"/>
          <w:szCs w:val="28"/>
          <w:rtl w:val="true"/>
          <w:lang w:bidi="ar-SA"/>
        </w:rPr>
        <w:t>)(</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آمَنَّا بِأَفْوَاهِهِمْ وَلَمْ تُؤْمِن قُلُوبُهُمْ</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وللإیمان حالاتٌ ومنازل یَطُول شَرحُها ، ومن ذلک أنّ الإیمان قد یکون علی وَجْهَین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إیمانٌ بالقلب ، وإیمانٌ باللسان ، کما کان إیمانُ المُنافقین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قَهَرَهم بالسَّیف وشَملهم الخَوف ، فإنّهم آمنَوا بألسِنَتِهم ولم تُؤمنْ قلوبهُم ، فالإیمانُ بالقَلب هو التسلیم للربّ ، ومن سلّم الأُمور لمالکها لم یستکبر عن أمرِه ، کما استکبرَ إبلیس عن السجود لآدم ، واستکبر أکثر الأُمم عن طاعةِ أنبیائهم ، فلم ینفَعهُم التَوحید کما لم یَنْفَع إبلیس ذلک السُّجود الطَویل ، فإنّه سجَد سجْدةً واحِدةً أربَعة آلاف عام ، لم یُرِدْ بها غیر زُخرِف الدُنیا والتَمکین من النَظِرَةِ ، فلذلک لا تنفع الصلاة والصّدقة إلاّ مع الاهتداء إلی سبیل النّجاة وطُرق الحق ، وقد قطع الله عُذرَ عِباده بتبیین آیاتِه وإرسال رُسُله ، لئلاّ یکونَ للناس علی الله حُجّة بعد الرُسُل ، ولم یُخْلِ أرضه من </w:t>
      </w:r>
    </w:p>
    <w:p>
      <w:pPr>
        <w:pStyle w:val="BookText"/>
        <w:rPr/>
      </w:pPr>
      <w:r>
        <w:rPr>
          <w:rFonts w:ascii="IRNazanin" w:hAnsi="IRNazanin" w:eastAsia="IRNazanin"/>
          <w:color w:val="111111"/>
          <w:sz w:val="28"/>
          <w:sz w:val="28"/>
          <w:szCs w:val="28"/>
          <w:rtl w:val="true"/>
          <w:lang w:bidi="fa-IR"/>
        </w:rPr>
        <w:t xml:space="preserve">عالم بما یحتاج إلیه الخلیقة ، ومتعلّم علی سبیل النجاة ، أولئک هم الأقلّون عدَداً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بیّن الله ذلک فی اُمم الأنبیاء ، وجعلهم مثَلاً لِمَن تأخّر ، مثل قوله فی قوم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آمَنَ مَعَهُ إِلاَّ قَلِیلٌ</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فیمن آمن من اُمّة موسی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قَوْمِ مُوسَی أُمَّةٌ یَهْدُونَ بِالْحَقِّ وَبِهِ یَعْدِلُونَ</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فی حَوَاری عیسی ، حیث قال لسائر بنی إسرائیل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أَنصَارِی إِلَی اللّهِ قَالَ الْحَوَارِیُّونَ نَحْنُ أَنصَارُ اللّهِ آمَنَّا بِاللّهِ وَاشْهَدْ بِأَنَّا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بأنّهم مُسلّمون لأهل الفَضْل فضلَهم ، ولا یستکبرون عن أمر ربّهم ، فما أجابه منهم إلاّ الحواریون ، وقد جعل الله للعِلم أهلاً وفَرض علی العباد طاعتهم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یَعْلَمُ تَأْوِیلَهُ إِلاَّ اللّهُ وَالرَّاسِخُونَ فِی الْعِلْمِ</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والبیوت هی بیوت العلم الذی استوْدِعَته الأنبیاء ، وأبوابها أوصیاؤهم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من عمِل من أعمال الخیر فجری علی غیر أیدی أهل الأصطفاء وعُهودهم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وحُدودهم</w:t>
      </w:r>
      <w:r>
        <w:rPr>
          <w:rFonts w:eastAsia="IRNazanin" w:cs="IRNazanin"/>
          <w:color w:val="111111"/>
          <w:sz w:val="28"/>
          <w:szCs w:val="28"/>
          <w:rtl w:val="true"/>
          <w:lang w:bidi="fa-IR"/>
        </w:rPr>
        <w:t>[(</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وشَرایعهم وسُنَنِهم وَمعالم دینهم ، مَردودٌ وغیر مقبول ، وأهلُه بمحلّ کفر وإن شَملَتْهُم صِفُة الإیمان ، ألم تسمَع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نَفَقَاتُهُمْ إِلاَّ أَنَّهُمْ کَفَرُواْ بِاللّهِ وَبِرَسُولِهِ وَلاَ یَأْتُونَ الصَّلاَةَ إِلاَّ وَهُمْ کُسَالَی وَلاَ یُنفِقُونَ إِلاَّ وَهُمْ کَارِهُونَ</w:t>
      </w:r>
      <w:r>
        <w:rPr>
          <w:rFonts w:eastAsia="Amiri" w:cs="Amiri" w:ascii="Amiri" w:hAnsi="Amiri"/>
          <w:color w:val="111111"/>
          <w:sz w:val="28"/>
          <w:szCs w:val="28"/>
          <w:rtl w:val="true"/>
          <w:lang w:bidi="ar-SA"/>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وماتوا وهم کافرون</w:t>
      </w:r>
      <w:r>
        <w:rPr>
          <w:rFonts w:eastAsia="IRNazanin" w:cs="IRNazanin"/>
          <w:color w:val="111111"/>
          <w:sz w:val="28"/>
          <w:szCs w:val="28"/>
          <w:rtl w:val="true"/>
          <w:lang w:bidi="fa-IR"/>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لم یهتدِ من أهل الإیمان إلی سبیل النجاة لم یُغنِ عنه إیمانه بالله مع دفع حقّ أولیائه ، وحَبِط عَملُه وهو فی الآخرةِ من الخاسرین ، وکذلک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یَکُ یَنفَعُهُمْ إِیمَانُهُمْ لَمَّا رَأَوْا بَأْسَنَا</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کثیر فی کتاب الله عزّ وجلّ والهدایة هی الولایة ، کما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یَتَوَلَّ اللّهَ وَرَسُولَهُ وَالَّذِینَ آمَنُواْ فَإِنَّ </w:t>
      </w:r>
    </w:p>
    <w:p>
      <w:pPr>
        <w:pStyle w:val="BookText"/>
        <w:rPr/>
      </w:pPr>
      <w:r>
        <w:rPr>
          <w:rFonts w:ascii="Amiri" w:hAnsi="Amiri" w:eastAsia="Amiri" w:cs="Amiri"/>
          <w:color w:val="111111"/>
          <w:sz w:val="28"/>
          <w:sz w:val="28"/>
          <w:szCs w:val="28"/>
          <w:rtl w:val="true"/>
          <w:lang w:bidi="ar-SA"/>
        </w:rPr>
        <w:t>حِزْبَ اللّهِ هُمُ الْغَالِبُونَ</w:t>
      </w:r>
      <w:r>
        <w:rPr>
          <w:rFonts w:eastAsia="Amiri" w:cs="Amiri" w:ascii="Amiri" w:hAnsi="Amiri"/>
          <w:color w:val="111111"/>
          <w:sz w:val="28"/>
          <w:szCs w:val="28"/>
          <w:rtl w:val="true"/>
          <w:lang w:bidi="ar-SA"/>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والذین آمنوا فی هذا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 هم المُؤتَمَنون علی الخلائق مِن الحُجَج والأوصیاء فی عصر بعد عَصْر ، ولیس کلّ من أقرّ أیضاً من أهل القبلة بالشهادتین کان مؤمناً ، إنّ المُنافقین کانوا یشهَدون أن لا إله إلاّ الله ، وأنّ محمّداً رسول الله ، ویَدْفعون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عَهِد به من دین الله وعزائمه وبَراهین نُبوّته إلی وصیّه ، ویُضمِرون من الکراهة لذلک ، والنَقْض لما أبرَمه منه ، عند إمکان الأمر لهم ، فیما قد بیّنه الله لنبیّه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وَرَبِّکَ لاَ یُؤْمِنُونَ حَتَّی یُحَکِّمُوکَ فِیم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w:t>
      </w:r>
      <w:r>
        <w:rPr>
          <w:rFonts w:eastAsia="Amiri" w:cs="Amiri" w:ascii="Amiri" w:hAnsi="Amiri"/>
          <w:color w:val="111111"/>
          <w:sz w:val="28"/>
          <w:szCs w:val="28"/>
          <w:rtl w:val="true"/>
          <w:lang w:bidi="ar-SA"/>
        </w:rPr>
        <w:t>)(</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لَتَسلُکنّ سبیل من کان قبلکم من الأُمم فی الغَدر بالأوصیاء بعد الأنبیاء ، وهذا کثیر فی کتاب الله عزّ وجلّ ، وقد شقّ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یَؤول إلیه عاقبة أمرهم ، وإطلاع الله إیّاه علی بَوارهم ، فأوحی الله عزّ وجلّ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تَذْهَبْ نَفْسُکَ </w:t>
      </w:r>
    </w:p>
    <w:p>
      <w:pPr>
        <w:pStyle w:val="BookText"/>
        <w:rPr/>
      </w:pPr>
      <w:r>
        <w:rPr>
          <w:rFonts w:ascii="Amiri" w:hAnsi="Amiri" w:eastAsia="Amiri" w:cs="Amiri"/>
          <w:color w:val="111111"/>
          <w:sz w:val="28"/>
          <w:sz w:val="28"/>
          <w:szCs w:val="28"/>
          <w:rtl w:val="true"/>
          <w:lang w:bidi="ar-SA"/>
        </w:rPr>
        <w:t>عَلَیْهِمْ حَسَرَات</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عَلَی الْقَوْمِ الْکَافِرِینَ</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قَبْلِکَ مِن رُّسُلِنَا</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من براهین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آتاه الله إیّاها وأوجَب به الحُجّة علی سائر خَلقه ، لأنّه لمّا ختم به الأنبیاء وجعله الله رسولاً إلی جمیع الاُمم وسائر المِلَل ، خَصّه الله بالارتقاء إلی السماء عند المِعراج ، وجمَع له یومئذ الأنبیاء ، فعلِم منهم ما أُرسلوا به وحمّلوه من عزائم الله وآیاته وبَراهینه ، وأقرّوا أجَمعون بفضلِه وفضل الأوصیاء والحُجَج فی الأرض من بعده ، وفضل شیعة وصِیّه من المؤمنین والمؤمنات الذین سلّموا لأهل</w:t>
      </w:r>
    </w:p>
    <w:p>
      <w:pPr>
        <w:pStyle w:val="BookText"/>
        <w:rPr/>
      </w:pPr>
      <w:r>
        <w:rPr>
          <w:rFonts w:ascii="Amiri" w:hAnsi="Amiri" w:eastAsia="Amiri" w:cs="Amiri"/>
          <w:color w:val="111111"/>
          <w:sz w:val="28"/>
          <w:sz w:val="28"/>
          <w:szCs w:val="28"/>
          <w:rtl w:val="true"/>
          <w:lang w:bidi="ar-SA"/>
        </w:rPr>
        <w:t xml:space="preserve">الفَضْل فَضْلَهم ولم یستَکبروا عن أمرهم ، وعرف من أطاعهم وعصاهم من أُمَمِهم وسائر من مضی ومن غبر أو تقدّم أو تأخّر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هَفَوات الأنبیاء وما بیّنه الله فی کتابه ، ووقوع الکنایة عن أسماء من اجترَمَ أعظم ممّا اجترَمَتْه الأنبیاء ممّن شَهِد الکتاب بظُلمِهم ، فإنّ ذلک مِن أدلّ الدلائل علی حِکمة الله عزّ وجلّ الباهِرَةَ وقُدرتِه القاهِرَة وعِزّته الظاهِرَة ، لأنّه عَلِم أنّ براهین الأنبیاء تَکبُر فی صُدور أُممِهم ، وأنّ مِنهم من یتّخذ بعضهم إلهاً ، کالذی کان من النّصاری فی ابن مریم ، </w:t>
      </w:r>
    </w:p>
    <w:p>
      <w:pPr>
        <w:pStyle w:val="BookText"/>
        <w:rPr/>
      </w:pPr>
      <w:r>
        <w:rPr>
          <w:rFonts w:ascii="IRNazanin" w:hAnsi="IRNazanin" w:eastAsia="IRNazanin"/>
          <w:color w:val="111111"/>
          <w:sz w:val="28"/>
          <w:sz w:val="28"/>
          <w:szCs w:val="28"/>
          <w:rtl w:val="true"/>
          <w:lang w:bidi="fa-IR"/>
        </w:rPr>
        <w:t xml:space="preserve">فذکرها دلالة علی تخلّفهم عن الکمال الذی تفرّد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ألم تسمع إلی قوله فی صفة عیسی حیث قال فیه وفی أُمّه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کَانَا یَأْکُلاَنِ الطَّعَامَ</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أنّ من أکل الطّعام کان لَه ثُفْل ، ومن کان له ثُفل فهو بعید ممّا ادّعته النّصاری لابنِ مریم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یُکَنِّ عن أسماء الأنبیاء تبجّراً وتعزّراً</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تعریفاً لأهلِ الاستبصار ، أنّ الکِنایة عن أسماء أصحاب الجَرائر العظیمة من المُنافقین فی القرآن لیست مِن فِعله تعالی ، وإنّها من فِعل المُغَیِّرین والمُبدِّلین الذین جَعلوا القرآن عِضین ، واعتاضوا الدُنیا من الدّین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بیّن الله تعالی قَصَص المُغیِّرین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لَفَرِیقاً یَلْوُونَ أَلْسِنَتَهُم بِالْکِتَابِ</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یُبَیِّتُونَ مَا لاَ یَرْضَی مِنَ الْقَوْلِ</w:t>
      </w:r>
      <w:r>
        <w:rPr>
          <w:rFonts w:eastAsia="Amiri" w:cs="Amiri" w:ascii="Amiri" w:hAnsi="Amiri"/>
          <w:color w:val="111111"/>
          <w:sz w:val="28"/>
          <w:szCs w:val="28"/>
          <w:rtl w:val="true"/>
          <w:lang w:bidi="ar-SA"/>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فقد الرسولِ مما یُقیمون به أوْدَ باطِلهم حسب ما فعلته الیهود والنّصاری بعد فَقْد موسی وعیسی من </w:t>
      </w:r>
    </w:p>
    <w:p>
      <w:pPr>
        <w:pStyle w:val="BookText"/>
        <w:rPr/>
      </w:pPr>
      <w:r>
        <w:rPr>
          <w:rFonts w:ascii="Amiri" w:hAnsi="Amiri" w:eastAsia="Amiri" w:cs="Amiri"/>
          <w:color w:val="111111"/>
          <w:sz w:val="28"/>
          <w:sz w:val="28"/>
          <w:szCs w:val="28"/>
          <w:rtl w:val="true"/>
          <w:lang w:bidi="ar-SA"/>
        </w:rPr>
        <w:t xml:space="preserve">تغییر التوراة والإنجیل ، وتحریف الکَلِم عن مَواضِعه ،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w:t>
      </w:r>
    </w:p>
    <w:p>
      <w:pPr>
        <w:pStyle w:val="BookText"/>
        <w:rPr/>
      </w:pPr>
      <w:r>
        <w:rPr>
          <w:rFonts w:ascii="Amiri" w:hAnsi="Amiri" w:eastAsia="Amiri" w:cs="Amiri"/>
          <w:color w:val="111111"/>
          <w:sz w:val="28"/>
          <w:sz w:val="28"/>
          <w:szCs w:val="28"/>
          <w:rtl w:val="true"/>
          <w:lang w:bidi="ar-SA"/>
        </w:rPr>
        <w:t>یُطْفِؤُواْ نُورَ اللّهِ بِأَفْوَاهِهِمْ وَیَأْبَی اللّهُ إِلاَّ أَن یُتِمَّ نُورَهُ</w:t>
      </w:r>
      <w:r>
        <w:rPr>
          <w:rFonts w:eastAsia="Amiri" w:cs="Amiri" w:ascii="Amiri" w:hAnsi="Amiri"/>
          <w:color w:val="111111"/>
          <w:sz w:val="28"/>
          <w:szCs w:val="28"/>
          <w:rtl w:val="true"/>
          <w:lang w:bidi="ar-SA"/>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أنّهم أثبتوا فی الکتاب ما لَمْ یَقُلْهُ الله لِیَلْبِسوا علی الخَلیقة ، فأعمی الله قلوبهم حتّی تَرکوا فیه ما دلّ علی ما أحدثوا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وحرّفوا منه</w:t>
      </w:r>
      <w:r>
        <w:rPr>
          <w:rFonts w:eastAsia="Amiri" w:cs="Amiri" w:ascii="Amiri" w:hAnsi="Amiri"/>
          <w:color w:val="111111"/>
          <w:sz w:val="28"/>
          <w:szCs w:val="28"/>
          <w:rtl w:val="true"/>
          <w:lang w:bidi="ar-SA"/>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وبیّن عن إفکِهم وتَلبیسهم وکِتمان ما عَلِموه منه ، ولذلک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 مَثلهم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فَیَذْهَبُ جُفَاءً وَأَمَّا مَا یَنفَعُ النَّاسَ فَیَمْکُثُ فِی الأَرْضِ</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فالزَّبَدُ فی هذا المَوضِع کلامُ المُلحِدین الذین أثبتوه فی القرآن ، فهو یَضْمَحِلّ ویَبطُل ویَتلاشی عند التحصیل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والذی ینفَع الناس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فالتنزیل الحقیقی الذی لا یأتیه الباطلُ من بین یدیه ولا من خلفه ، والقلوب تَقْبَله ، والأرض فی هذا الموضع هی محلّ العلم وقَراره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یَسُوغ مع عموم التقیّة التصریح بأسماء المُبدّلین ، ولا الزیادة فی آیاتِه علی ما أثبتوه من تِلقائهم فی الکتاب ، لِمَا فی ذلک من تقویة </w:t>
      </w:r>
    </w:p>
    <w:p>
      <w:pPr>
        <w:pStyle w:val="BookText"/>
        <w:rPr/>
      </w:pPr>
      <w:r>
        <w:rPr>
          <w:rFonts w:ascii="Amiri" w:hAnsi="Amiri" w:eastAsia="Amiri" w:cs="Amiri"/>
          <w:color w:val="111111"/>
          <w:sz w:val="28"/>
          <w:sz w:val="28"/>
          <w:szCs w:val="28"/>
          <w:rtl w:val="true"/>
          <w:lang w:bidi="ar-SA"/>
        </w:rPr>
        <w:t xml:space="preserve">حُجَج أهلِ التعطیل والکُفر والمِلَل المُنحَرِفة عن قِبْلَتِنا وإبطال هذا العلم الظاهر الذی قد استَکان له المُوافق والمخالف بوقوع الاصطِلاح علی الائتمار لهم والرضا بهم ، ولأنّ أهلَ الباطل فی القدیم والحدیث أکثر عَدَداً من أهلِ الحقّ ، ولأنّ الصَبر علی وُلاة الأمرِ مفروضٌ ، لقول الله عزّوجلّ لنبیّه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وإیجابه مثل ذلک علی أولیائه وأهل طاعته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فحسبُک من الجواب عن هذا الموضع ما سَمِعت ، فإنّ شریعة التقیّة تحظر التصریح بأکثر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فُرَادَی</w:t>
      </w:r>
      <w:r>
        <w:rPr>
          <w:rFonts w:eastAsia="Amiri" w:cs="Amiri" w:ascii="Amiri" w:hAnsi="Amiri"/>
          <w:color w:val="111111"/>
          <w:sz w:val="28"/>
          <w:szCs w:val="28"/>
          <w:rtl w:val="true"/>
          <w:lang w:bidi="ar-SA"/>
        </w:rPr>
        <w:t>)(</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 أَوْ یَأْتِیَ رَبُّکَ</w:t>
      </w:r>
      <w:r>
        <w:rPr>
          <w:rFonts w:eastAsia="Amiri" w:cs="Amiri" w:ascii="Amiri" w:hAnsi="Amiri"/>
          <w:color w:val="111111"/>
          <w:sz w:val="28"/>
          <w:szCs w:val="28"/>
          <w:rtl w:val="true"/>
          <w:lang w:bidi="ar-SA"/>
        </w:rPr>
        <w:t>)(</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کلّه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 ولیست جیئته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کجیئة</w:t>
      </w:r>
      <w:r>
        <w:rPr>
          <w:rFonts w:eastAsia="IRNazanin" w:cs="IRNazanin"/>
          <w:color w:val="111111"/>
          <w:sz w:val="28"/>
          <w:szCs w:val="28"/>
          <w:rtl w:val="true"/>
          <w:lang w:bidi="fa-IR"/>
        </w:rPr>
        <w:t>(</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خَلقِه ، فإنّه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شیء ، ومن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تأویلُه علی غیر تنزیله ، ولا یُشبِه تأویلُه کلامَ البشر ولا فِعل البشَر ، وسَأُنَبِّئُکَ بمِثال </w:t>
      </w:r>
    </w:p>
    <w:p>
      <w:pPr>
        <w:pStyle w:val="BookText"/>
        <w:rPr/>
      </w:pPr>
      <w:r>
        <w:rPr>
          <w:rFonts w:ascii="Amiri" w:hAnsi="Amiri" w:eastAsia="Amiri" w:cs="Amiri"/>
          <w:color w:val="111111"/>
          <w:sz w:val="28"/>
          <w:sz w:val="28"/>
          <w:szCs w:val="28"/>
          <w:rtl w:val="true"/>
          <w:lang w:bidi="ar-SA"/>
        </w:rPr>
        <w:t xml:space="preserve">لذلک تکتفی به إن شاء الله تعالی ، وهو حکایة الله عزّ وجلّ عن إبراهیم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فذهابُه إلی ربّه توجّهه إلیه فی عبادته واجتهاده ، ألا تری أنّ تأویله غیر تنزیله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لَکُم مِّنَ الاَْنْعَامِ ثَمَانِیَةَ أَزْوَاج</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الْحَدِیدَ فِیهِ بَأْسٌ شَدِیدٌ</w:t>
      </w:r>
      <w:r>
        <w:rPr>
          <w:rFonts w:eastAsia="Amiri" w:cs="Amiri" w:ascii="Amiri" w:hAnsi="Amiri"/>
          <w:color w:val="111111"/>
          <w:sz w:val="28"/>
          <w:szCs w:val="28"/>
          <w:rtl w:val="true"/>
          <w:lang w:bidi="ar-SA"/>
        </w:rPr>
        <w:t>)(</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فإنزالُه ذلک خَلقُه إیّاه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 لِلرَّحْمَنِ وَلَدٌ فَأَنَا أَوَّلُ الْعَابِدِینَ</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الجاحدین ، فالتأویل فی هذا القول باطِنه مُضادّ لظاهِره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 أَوْ یَأْتِیَ رَبُّکَ أَوْ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خاطَبَ نبیّنا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ینتظر المُنافقون والمُشرکون إلاّ أن تأتیهم الملائکة فیعاینونهم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یَأْتِیَ رَبُّکَ أَوْ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أمْر ربّک ، والآیات هی العذاب فی دار الدُنیا کما عذّب الاُمم السالفة والقرون الخالیة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یَرَوْاْ أَنَّا نَأْتِی الأَرْضَ نَنقُصُهَا مِنْ أَطْرَافِهَا</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بذلک ما یَهلِک من القرون ، فسمّاه إتیاناً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لَعنهم </w:t>
      </w:r>
    </w:p>
    <w:p>
      <w:pPr>
        <w:pStyle w:val="BookText"/>
        <w:rPr/>
      </w:pPr>
      <w:r>
        <w:rPr>
          <w:rFonts w:ascii="Amiri" w:hAnsi="Amiri" w:eastAsia="Amiri" w:cs="Amiri"/>
          <w:color w:val="111111"/>
          <w:sz w:val="28"/>
          <w:sz w:val="28"/>
          <w:szCs w:val="28"/>
          <w:rtl w:val="true"/>
          <w:lang w:bidi="ar-SA"/>
        </w:rPr>
        <w:t xml:space="preserve">الله أنّی یؤفکون ، فسمّی اللعَنة قِتالاً ، وکذلک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الاِْنسَانُ مَا أَکْفَرَهُ</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لُعِن الإنسانُ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وَلَکِنَّ اللّهَ قَتَلَهُمْ وَمَا رَمَیْتَ إِذْ رَمَیْتَ</w:t>
      </w:r>
    </w:p>
    <w:p>
      <w:pPr>
        <w:pStyle w:val="BookText"/>
        <w:rPr/>
      </w:pPr>
      <w:r>
        <w:rPr>
          <w:rFonts w:ascii="Amiri" w:hAnsi="Amiri" w:eastAsia="Amiri" w:cs="Amiri"/>
          <w:color w:val="111111"/>
          <w:sz w:val="28"/>
          <w:sz w:val="28"/>
          <w:szCs w:val="28"/>
          <w:rtl w:val="true"/>
          <w:lang w:bidi="ar-SA"/>
        </w:rPr>
        <w:t>وَلَکِنَّ اللّهَ رَمَی</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فسمّی فِعلَ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له ، ألا تَری تأویله علی غیر تنْزیله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فسمّی البَعث لِقاءً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یوقِنون أنّهم مبعوثون ، 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یَظُنُّ أُولَئِکَ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یوقنون أنّهم مبعوثون ؟ واللّقاء عند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 وعِند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المُعاینة والنظر ، وقد یکون بعض ظنّ الکافِر یقیناً ، وذلک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8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تیقّنوا أنّهم مواقعوها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فی المنافقین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فلیس ذلک </w:t>
      </w:r>
    </w:p>
    <w:p>
      <w:pPr>
        <w:pStyle w:val="BookText"/>
        <w:rPr/>
      </w:pPr>
      <w:r>
        <w:rPr>
          <w:rFonts w:ascii="Amiri" w:hAnsi="Amiri" w:eastAsia="Amiri" w:cs="Amiri"/>
          <w:color w:val="111111"/>
          <w:sz w:val="28"/>
          <w:sz w:val="28"/>
          <w:szCs w:val="28"/>
          <w:rtl w:val="true"/>
          <w:lang w:bidi="ar-SA"/>
        </w:rPr>
        <w:t xml:space="preserve">بیقین ولکنَّه شَکٌّ فاللفظ واحِدٌ فی الظاهر ومُخالِف فی البَاطن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استوی تَدبیرهُ وعَلا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فِی السَّمَاءِ إِلَهٌ وَفِی الاَْرْضِ إِلَهٌ</w:t>
      </w:r>
      <w:r>
        <w:rPr>
          <w:rFonts w:eastAsia="Amiri" w:cs="Amiri" w:ascii="Amiri" w:hAnsi="Amiri"/>
          <w:color w:val="111111"/>
          <w:sz w:val="28"/>
          <w:szCs w:val="28"/>
          <w:rtl w:val="true"/>
          <w:lang w:bidi="ar-SA"/>
        </w:rPr>
        <w:t>)(</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أراد بذلک استیلاء اُمنائه بالقُدرة التی رکّبَها فیهم علی جمیع خَلْقِه ، وأنّ فعلَه فِعلهم ، فافهَمْ عنّی ما أقول لک ، فإنّی إنّما أزیدُک فی الشَرْح لاُثلِجَ صَدرَک وصَدْرَ مَن لعلّه بعد الیوم یشُکّ فی مثل ما شَککْتَ فیه ، فلا یَجِدُ مُجِیباً عمّا یسأل عنه لعُموم الطُغیان والافتِتان واضطِرار أهل العِلم بتأویل الکتاب إلی الاکتِتام والاحتجاب خیفَة أهلِ الظُلم والبغْی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سیأتی علی الناس زمان یکون الحقّ فیه مَستوراً ، والباطِلُ ظاهِراً مشهوراً ، وذلک إذا کان أولی الناس بهم أعداهم له ، واقترب الوَعْدُ الحَقّ ، وعَظُم الإلحاد ، وظهر الفَساد ، هنالک ابتُلی المُؤمنون وزُلزِلوا زِلزَالاً شدیداً ، ونَحَلهم الکُفّار أسماء الأشرار ، فیکون جَهْد المؤمن أن </w:t>
      </w:r>
    </w:p>
    <w:p>
      <w:pPr>
        <w:pStyle w:val="BookText"/>
        <w:rPr/>
      </w:pPr>
      <w:r>
        <w:rPr>
          <w:rFonts w:ascii="Amiri" w:hAnsi="Amiri" w:eastAsia="Amiri" w:cs="Amiri"/>
          <w:color w:val="111111"/>
          <w:sz w:val="28"/>
          <w:sz w:val="28"/>
          <w:szCs w:val="28"/>
          <w:rtl w:val="true"/>
          <w:lang w:bidi="ar-SA"/>
        </w:rPr>
        <w:t xml:space="preserve">یَحْفَظ مُهجَتَه من أقرب الناس إلیه ، ثمّ یُتِیح الله الفَرَج لأولیائه ، ویُظهر صاحِبَ الأمر علی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فذلک حُجّة الله أقامَها علی خَلقِه ، وعرّفهم أنّه لا یستحقّ مَجلِسَ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یقومُ مَقامه ، ولا یَتْلوه إلاّ من یکون فی الطهارة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لَئلاّ یتّسِع لِمَن ماسّه حس الکُفر</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وقت من الأوقات انتِحال الاستِحقاق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ولیضیق العُذْر علی من یُعینه علی إثمه وظلمه ، إذ کان الله قد حظر علی من ماسّه الکفر تقلُّد ما فوّضه إلی أنبیائه وأولیائه بقوله لإبراهیم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المشرکین ، لأنّه سمّی الظُلْم شِرکاً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عَلِم إبراهیم أنّ عهد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لا ینال عبَدةَ الأصنام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وَاجْنُبْنِی وَبَنِیَّ أَن نَّعْبُدَ الأَصْنَامَ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آثر المنافقین علی الصادقین ، والکُفّارَ علی الأبرار ، فقد افتری إثماً عَظیماً ، إذ کان قد بیّن فی کتابه الفَرْق بین المُحِقّ </w:t>
      </w:r>
    </w:p>
    <w:p>
      <w:pPr>
        <w:pStyle w:val="BookText"/>
        <w:rPr/>
      </w:pPr>
      <w:r>
        <w:rPr>
          <w:rFonts w:ascii="Amiri" w:hAnsi="Amiri" w:eastAsia="Amiri" w:cs="Amiri"/>
          <w:color w:val="111111"/>
          <w:sz w:val="28"/>
          <w:sz w:val="28"/>
          <w:szCs w:val="28"/>
          <w:rtl w:val="true"/>
          <w:lang w:bidi="ar-SA"/>
        </w:rPr>
        <w:t xml:space="preserve">والمُبْطِل ، والطاهر والنَّجِس ، والمؤمن والکافِر ، وأنّه لا یَتلو النبیّ عند فَقْدِه إلاّ من حلّ محلّه صِدقاً وعَدلاً وطهارةً وفَضْلاً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الأمانة التی ذکَرتَها فهی الأمانة التی لا تجب ولا تجوز أن تکون إلاّ فی الأنبیاء وأوصیائهم ،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إئتمنَهم علی خَلقِه وَجعَلهم حُجَجاً فی أرضِه ، فبالسامِریّ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اجتمع معه وأعانه من الکُفّار علی عِبادة العِجْلِ عند غَیْبة</w:t>
      </w:r>
    </w:p>
    <w:p>
      <w:pPr>
        <w:pStyle w:val="BookText"/>
        <w:rPr/>
      </w:pP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 انتحال محلّ موسی من الطَّغام ، والاحتمال لتلک الأمانة التی لا تنبغی إلاّ لطاهر من الرِّجس ، فاحتَمَل وزرَها ووِزْرَ مَن سَلک سَبیله من الظالمین وأعوانهم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ولذلِک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استَنّ سُنّةَ حقٍّ کان له أجرُها وأجرُ من عَمِل بها إلی یوم القیامة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استَنّ سُنّةَ باطِل کان علیه وِزرُها ووزِرُ مَن عَمِل بها إلی یوم القیامة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القَول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من کِتاب الله ، وهو قول الله عزّ وجلّ فی قصّة قابیل قاتِل أخیه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والإحیاءُ فی هذا المَوضِع تأویلٌ فی الباطن لیس کظاهره ، وهو مَن هَداها ، لأنّ الهِدایة </w:t>
      </w:r>
    </w:p>
    <w:p>
      <w:pPr>
        <w:pStyle w:val="BookText"/>
        <w:rPr/>
      </w:pPr>
      <w:r>
        <w:rPr>
          <w:rFonts w:ascii="Amiri" w:hAnsi="Amiri" w:eastAsia="Amiri" w:cs="Amiri"/>
          <w:color w:val="111111"/>
          <w:sz w:val="28"/>
          <w:sz w:val="28"/>
          <w:szCs w:val="28"/>
          <w:rtl w:val="true"/>
          <w:lang w:bidi="ar-SA"/>
        </w:rPr>
        <w:t xml:space="preserve">هی حیاة الأبد ، ومَن سمّاه الله حیّاً لم یَمُت أبَداً ، إنّما یَنقُله من دار مِحنَة إلی دار راحة ومِنْحَةً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کان من الخِطاب بالانفراد مرّةً وبالجَمع مرّةً من صِفَة الباری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وصَف به نفسه بالانفِراد والوَحْدانیّة ، هو النّور الأَزلی القدیم ، الذی لیس کمثله شیء ، لا یتغیّر ، ویَحکُم ما یشاء ویختار ، ولا مُعقِّب لحُکمِه ، ولا رادّ لقضائه ، ولا ما خلق زادَ فی ملکِه وعِزّه ، ولا نَقص منه ما لم یَخْلقه ، وإنّما أراد بالخَلق إظهار قُدرَتِه ، وإبداء سُلطانِه ، وتَبیین بَراهین حِکمَتِه ، فخَلَق ما شاء کما شاء ، وأجری فِعلَ بعض الأشیاء علی أیدی من اصطفی من اُمنائه ، فکان فِعلُهم فِعلَه ، وأمرُهم أمرَه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وجعل السماء والأرض وِعاءً لمن یشاء من خلقه ، لیَمیزَ الخبیث من الطیّب ، مع سابق عِلمه بالفریقین من أهلها ، ولیجعَل ذلک مثالاً لأولیائه وأُمنائه ، وعرّف الخَلیقة فَضْل مَنزِلة أولیائه ، وفرَض علیهم من طاعتهم مثل الذی فرَض منه لنفسِه ، وألزمَهم الحُجّة بأن خاطبهم خِطاباً یدُلّ علی انفِراده وتَوحّده ، وبأنّ له أولیاء تَجری أفعالهم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وأحکامهم مَجری فِعْلِه ، فهم العِباد المُکرمون ، الذین لا یَسبقونه بالقولِ وهُم بأمره یعملون ، هم الذین أیّدهم بروح منه ، وعرّف الخلق اقتدارهم علی علم </w:t>
      </w:r>
    </w:p>
    <w:p>
      <w:pPr>
        <w:pStyle w:val="BookText"/>
        <w:rPr/>
      </w:pPr>
      <w:r>
        <w:rPr>
          <w:rFonts w:ascii="Amiri" w:hAnsi="Amiri" w:eastAsia="Amiri" w:cs="Amiri"/>
          <w:color w:val="111111"/>
          <w:sz w:val="28"/>
          <w:sz w:val="28"/>
          <w:szCs w:val="28"/>
          <w:rtl w:val="true"/>
          <w:lang w:bidi="ar-SA"/>
        </w:rPr>
        <w:t xml:space="preserve">الغیب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النّعیم الذی یُسأل العِباد عنه ، لأنّ الله تبارک وتعالی أنْعَم بهم علی من اتّبعَهم من أولیائهم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رسول الله ، ومَن حلَّ محلّه من أصفیاء الله الذین قرَنهم الله بنفسه وبرَسوله ، وفرض علی العباد مِن طاعتهم مثلَ الذی فرَض علیهم منها لنفسِه ، وهم وُلاةُ الأمرِ الذین قال الله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 لَعَلِمَهُ الَّذِینَ یَسْتَنبِطُونَهُ مِنْهُمْ</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الأمر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الذی به تنزِل الملائکة فی اللیلة التی یُفرق فیها کلّ أمر حکیم ، مِن خلق ورِزْق ، وأَجَل وعَمَل ، وعُمْر وحیاة وموت ، وعِلم غیب السماوات والأَرْض ، والمُعجزات التی لا تَنبغی إلاّ لله وأصفیائه ، والسَّفرَةِ بینه وبین خَلقِه ، وهم وَجْهُ الله الذی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فَأَیْنَمَا </w:t>
      </w:r>
    </w:p>
    <w:p>
      <w:pPr>
        <w:pStyle w:val="BookText"/>
        <w:rPr/>
      </w:pPr>
      <w:r>
        <w:rPr>
          <w:rFonts w:ascii="Amiri" w:hAnsi="Amiri" w:eastAsia="Amiri" w:cs="Amiri"/>
          <w:color w:val="111111"/>
          <w:sz w:val="28"/>
          <w:sz w:val="28"/>
          <w:szCs w:val="28"/>
          <w:rtl w:val="true"/>
          <w:lang w:bidi="ar-SA"/>
        </w:rPr>
        <w:t>تُوَلُّواْ فَثَمَّ وَجْهُ اللّهِ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هم بقیة الله ، یعنی المَهدیّ یأتی عند انقضاء هذه النَظِرَة ، فیملأ الأرض قِسْطاً وعَدلاً کما مُلِئت ظلماً وجَوراً ، ومن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الغَیْبَة والاکتِتام عند عُموم الطُغیان ، وحلول الانتقام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کان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عرّفتک بأنه</w:t>
      </w:r>
      <w:r>
        <w:rPr>
          <w:rFonts w:eastAsia="IRNazanin" w:cs="IRNazanin"/>
          <w:color w:val="111111"/>
          <w:sz w:val="28"/>
          <w:szCs w:val="28"/>
          <w:rtl w:val="true"/>
          <w:lang w:bidi="fa-IR"/>
        </w:rPr>
        <w:t>(</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الخِطاب یدُلّ علی فِعل ماض غیر دائِم ولا مُستَقبل ، ولقَالَ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p>
    <w:p>
      <w:pPr>
        <w:pStyle w:val="BookText"/>
        <w:rPr/>
      </w:pPr>
      <w:r>
        <w:rPr>
          <w:rFonts w:ascii="Amiri" w:hAnsi="Amiri" w:eastAsia="Amiri" w:cs="Amiri"/>
          <w:color w:val="111111"/>
          <w:sz w:val="28"/>
          <w:sz w:val="28"/>
          <w:szCs w:val="28"/>
          <w:rtl w:val="true"/>
          <w:lang w:bidi="ar-SA"/>
        </w:rPr>
        <w:t xml:space="preserve">الملائکة ، وفُرِق کَل أمر حکیم ، 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کُلُّ أَمْر حَکِیم</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التبیان وإثبات الحُجّة بقوله فی أصفیائه وأولیائه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تعریفاً للخَلیقة قُربَهم ، ألا تری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إلی جنب فُلان ، إذا أردتَ أن تَصِف قُرْبَه منه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 الله تبارک وتعالی فی کتابه هذه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یَعلمُها غیرُه وغیر أنبیائه وحُججِه فی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بما یُحدِثه فی کتابه المُبَدّلون </w:t>
      </w:r>
    </w:p>
    <w:p>
      <w:pPr>
        <w:pStyle w:val="BookText"/>
        <w:rPr/>
      </w:pPr>
      <w:r>
        <w:rPr>
          <w:rFonts w:ascii="Amiri" w:hAnsi="Amiri" w:eastAsia="Amiri" w:cs="Amiri"/>
          <w:color w:val="111111"/>
          <w:sz w:val="28"/>
          <w:sz w:val="28"/>
          <w:szCs w:val="28"/>
          <w:rtl w:val="true"/>
          <w:lang w:bidi="ar-SA"/>
        </w:rPr>
        <w:t>من إسقاطِ أسماء حُجَجهِ منه ، وتَلْبیسِهم ذلک علی الأُمّة ، لیُعینوهم علی باطِلهم ، فأثبتَ به الرُّموز ، وأعمی قُلوبهم وأبصارَهم ، لما علیهم فی تَرْکِها وتَرْکِ غیرها من الخطاب الدّالّ علی ما أحدثوه فیه ، وجعل أهل الکتاب المقیمین به</w:t>
      </w:r>
      <w:r>
        <w:rPr>
          <w:rFonts w:eastAsia="Amiri" w:cs="Amiri" w:ascii="Amiri" w:hAnsi="Amiri"/>
          <w:color w:val="111111"/>
          <w:sz w:val="28"/>
          <w:szCs w:val="28"/>
          <w:rtl w:val="true"/>
          <w:lang w:bidi="ar-SA"/>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والعالمین بظاهِره وباطنه ، من شجرة أصلُها ثابتٌ وفرعُها فی السماء ، تُؤتی أُکلَها کلّ حین بإذن ربّها ، أی یظهر مثل هذا العِلم لمُحتَمِلیه فی الوقت بعد الوقت ، وجعل أعداءها أهل الشجرة المَلعونة الذین حاوَلوا إطفاء نورِ الله بأفواههم فأبی الله إلاّ أن یُتِمّ نوره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عَلِم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علیهم من تَرْکِ هذه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بَیّنْتُ لک تأویلها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لأسقطوها مع ما أسقَطوا منه ، ولکنّ الله تبارک اسمُه ماض حُکمُه بایجابِ الحُجّة علی خَلْقِه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أغشی أبصارهم ، وجعل علی قلوبهم أکِنَّةً عن تأمُّلِ ذلک ، فتَرکوه بحالِه ، وحُجبوا عن تأکیده المُلتبس بإبطالِه ، فالسُعَداء ینهون</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 والأشقِیاء یُعمَون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ثم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لِسَعَةِ رحمتهِ ، ورأفتِه بخَلْقِهِ وعِلمِه بما یُحدِثه المُبَدّلون من تغییر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کلامه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قِسماً منه یعرفه العالِمَ والجَاهل ، وقِسْماً لا یَعرِفه إلاّ من صَفا ذِهنُه ولَطُفَ حِسّه ، وصَحّ تمییزهُ مِمّن شَرَح الله صَدْرَه للإسلام ، وقسماً لا یعرِفه إلاّ الله واُمَناؤه والراسِخون فی العلم ، وإنّما فعل الله ذلک لئلاّ یدّعی أهلُ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المُسْتَولین علی میراث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عِلم الکتاب ما لم یجعَل الله لهم ، ولیقودهم الاضطرارُ إلی الائتمار لمن ولاّه أمرهم ، فاستکبروا عن طاعته تَعزّراً وافتراءً علی الله عزّ وجلّ ، واغتِراراً بکثرة مَن ظاهَرَهم وعاوَنهم وعاند الله عزّوجلّ ورسولَه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عَلِمَه الجاهِلُ والعالم من 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الله ، فهو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ولهذه الآیة ظاهِرٌ وباطِنٌ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سلّموا لِمَن وَصّاه واستخلَفه وفضّله علیکم ، وما عَهِد به إلیه تسلیماً ، وهذا ممّا أخبرتک أنّه لا یعلم تأویله إلاّ من لَطُف حِسّه ، وصَفا ذِهنُه ، وصَحّ </w:t>
      </w:r>
    </w:p>
    <w:p>
      <w:pPr>
        <w:pStyle w:val="BookText"/>
        <w:rPr/>
      </w:pPr>
      <w:r>
        <w:rPr>
          <w:rFonts w:ascii="Amiri" w:hAnsi="Amiri" w:eastAsia="Amiri" w:cs="Amiri"/>
          <w:color w:val="111111"/>
          <w:sz w:val="28"/>
          <w:sz w:val="28"/>
          <w:szCs w:val="28"/>
          <w:rtl w:val="true"/>
          <w:lang w:bidi="ar-SA"/>
        </w:rPr>
        <w:t xml:space="preserve">تَمییزه ، وکذلک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سمّی به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لعِلمه بأنهم یُسقطون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محمّد ، کما أسقطوا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زال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یتألّفُهم ویُقرّبهم ویُجلِسهم عن یمینه وشماله حتّی أذِن الله عزّ وجلّ فی إبعادهم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وَاهْجُرْهُمْ هَجْراً جَمِیلاً</w:t>
      </w:r>
      <w:r>
        <w:rPr>
          <w:rFonts w:eastAsia="Amiri" w:cs="Amiri" w:ascii="Amiri" w:hAnsi="Amiri"/>
          <w:color w:val="111111"/>
          <w:sz w:val="28"/>
          <w:szCs w:val="28"/>
          <w:rtl w:val="true"/>
          <w:lang w:bidi="ar-SA"/>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فَمَالِ الَّذِینَ کَفَرُوا قِبَلَکَ مُهْطِعِینَ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َمِینِ وَعَنِ الشِّمَالِ عِزِینَ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أَیَطْمَعُ کُلُّ</w:t>
      </w:r>
    </w:p>
    <w:p>
      <w:pPr>
        <w:pStyle w:val="BookText"/>
        <w:rPr/>
      </w:pPr>
      <w:r>
        <w:rPr>
          <w:rFonts w:ascii="Amiri" w:hAnsi="Amiri" w:eastAsia="Amiri" w:cs="Amiri"/>
          <w:color w:val="111111"/>
          <w:sz w:val="28"/>
          <w:sz w:val="28"/>
          <w:szCs w:val="28"/>
          <w:rtl w:val="true"/>
          <w:lang w:bidi="ar-SA"/>
        </w:rPr>
        <w:t xml:space="preserve">امْرِئ مِّنْهُمْ أَن یُدْخَلَ جَنَّةَ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إِنَّا خَلَقْنَاهُم مِّمَّا یَعْلَمُونَ</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وکذلک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یُسمّهم بأسمائهم وأسماء آبائهم واُمّهاتهم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فانّما اُنزلت کلّ شیء هالِکٌ إلاّ دینه ، لأنّ من المُحال أن یَهلِک منه کلّ شیء ویَبقی الوَجْه ، هو </w:t>
      </w:r>
    </w:p>
    <w:p>
      <w:pPr>
        <w:pStyle w:val="BookText"/>
        <w:rPr/>
      </w:pPr>
      <w:r>
        <w:rPr>
          <w:rFonts w:ascii="Amiri" w:hAnsi="Amiri" w:eastAsia="Amiri" w:cs="Amiri"/>
          <w:color w:val="111111"/>
          <w:sz w:val="28"/>
          <w:sz w:val="28"/>
          <w:szCs w:val="28"/>
          <w:rtl w:val="true"/>
          <w:lang w:bidi="ar-SA"/>
        </w:rPr>
        <w:t xml:space="preserve">أجَلّ وأکرَم وأعظم من ذلک ، وإنّما یَهلِک من لیس منه ، ألا تَری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w:t>
      </w:r>
      <w:r>
        <w:rPr>
          <w:rFonts w:eastAsia="Amiri" w:cs="Amiri" w:ascii="Amiri" w:hAnsi="Amiri"/>
          <w:color w:val="111111"/>
          <w:sz w:val="28"/>
          <w:szCs w:val="28"/>
          <w:rtl w:val="true"/>
          <w:lang w:bidi="ar-SA"/>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ففصّل بین خَلقِه ووَجهه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ظهورک علی تَناکر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فِی الْیَتَامَی فَانکِحُواْ مَا طَابَ لَکُم مِّنَ النِّسَاءِ</w:t>
      </w:r>
      <w:r>
        <w:rPr>
          <w:rFonts w:eastAsia="Amiri" w:cs="Amiri" w:ascii="Amiri" w:hAnsi="Amiri"/>
          <w:color w:val="111111"/>
          <w:sz w:val="28"/>
          <w:szCs w:val="28"/>
          <w:rtl w:val="true"/>
          <w:lang w:bidi="ar-SA"/>
        </w:rPr>
        <w:t>)(</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یُشبِه القِسْطُ فی الیتامی نکاح النّساء ، ولا کلّ النّساء أیتامٌ ، فهو ممّا قدّمت ذِکرَه من إسقاط المُنافقین مِن القرآن ، وبین القول فی الیتامی وبین نکاح النساء من الخِطاب والقَصص أکثر من ثُلث القرآن</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هذا معنی هذه الآیة باختصار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جاء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المنافقین أسقطوا أکثر من ثلث القرآن ، بین القول فی الیتامی وبین نکاح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فنردّ علمه إلی أهله ، لأننا نعتقد أن القرآن محفوظ من التحریف والتزویر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فی سورة الحجر 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وما أشبَهه ممّا ظهرَتْ حوادِثُ المُنافقین فیه لأهلِ النَّظَر والتأمّل ، ووَجَد المُعطّلون وأهلُ المِلَل المخالفة للإسلام</w:t>
      </w:r>
    </w:p>
    <w:p>
      <w:pPr>
        <w:pStyle w:val="BookText"/>
        <w:rPr/>
      </w:pPr>
      <w:r>
        <w:rPr>
          <w:rFonts w:ascii="Amiri" w:hAnsi="Amiri" w:eastAsia="Amiri" w:cs="Amiri"/>
          <w:color w:val="111111"/>
          <w:sz w:val="28"/>
          <w:sz w:val="28"/>
          <w:szCs w:val="28"/>
          <w:rtl w:val="true"/>
          <w:lang w:bidi="ar-SA"/>
        </w:rPr>
        <w:t xml:space="preserve">مَساغاً إلی القَدْحِ فی القرآن ، ولو شرحتُ لک کلّ ما اُسقِط وحُرِّف وبُدّل مِمّا یَجری هذا المَجْری لَطالَ ، وظهَر ما تَحظُر التقیّة إظهارَه من مَناقب الأولیاء ومَثالب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وأعظَم من أن یَظلِم ، ولکن قرَن أُمناءه علی خَلقِه بنفسِه ، وعرّف الخَلیقةَ جَلالَةَ قدرِهم عنده ، وأنّ ظُلمَهم ظُلْمُه ،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أولیاءنا ، ومعونة أعدائهم علیهم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حَرموها الجنّة ، وأوجَبوا علیها خُلودَ النّار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أَعِظُکُم بِوَاحِدَة</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عَزائِم الشرایع وآیات الفرائض فی أوقات مختلفة ، کما خلق السماوات والأرض فی ستة أیّام ، ولو شاء لخلقها فی أقَلّ مِن لَمْح البصَر ، ولکنّه جعل الأناة والمُداراة أمثالاً</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لاُمَنائه ، وإیجاباً للحُجّة علی خَلقِه ، فکان أوّل ما قیّدهم به الإقرارُ بالوَحدانیّة والرّبوبیّة والشّهادة بأن لا إله إلاّ الله ، فلمّا أقرّوا بذلک تَلاهُ بالإقرار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والشهادة له بالرّسالة ، فلمّا انقادوا لذلک فرَض علیهم الصلاة ثمّ الصَوم ثمّ الحَجّ ثمّ </w:t>
      </w:r>
    </w:p>
    <w:p>
      <w:pPr>
        <w:pStyle w:val="BookText"/>
        <w:rPr/>
      </w:pPr>
      <w:r>
        <w:rPr>
          <w:rFonts w:ascii="Amiri" w:hAnsi="Amiri" w:eastAsia="Amiri" w:cs="Amiri"/>
          <w:color w:val="111111"/>
          <w:sz w:val="28"/>
          <w:sz w:val="28"/>
          <w:szCs w:val="28"/>
          <w:rtl w:val="true"/>
          <w:lang w:bidi="ar-SA"/>
        </w:rPr>
        <w:t xml:space="preserve">الجهاد ثمّ الزکاة ثمّ الصّدَقات ، وما یجری مَجراها من مال الفیء ، فقال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بقی لربّک علینا بعد الذی فرَضه شیء آخَر یفتَرضه ، فتَذْکُره لتَسکُن أنفُسنا إلی أنّه لم یَبْقَ غیرُه ؟</w:t>
      </w:r>
    </w:p>
    <w:p>
      <w:pPr>
        <w:pStyle w:val="BookText"/>
        <w:rPr/>
      </w:pPr>
      <w:r>
        <w:rPr>
          <w:rFonts w:ascii="Amiri" w:hAnsi="Amiri" w:eastAsia="Amiri" w:cs="Amiri"/>
          <w:color w:val="111111"/>
          <w:sz w:val="28"/>
          <w:sz w:val="28"/>
          <w:szCs w:val="28"/>
          <w:rtl w:val="true"/>
          <w:lang w:bidi="ar-SA"/>
        </w:rPr>
        <w:t xml:space="preserve">فأنزل الله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الولایة ، وأنزل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ولیس بین الأُمّة خِلاف أنّه لم یُؤتِ الزکاة یومئِذ أحَدٌ وهو راکعٌ غیر رَجُل واحِد ، ولو ذُکِر اسمُه فی الکتاب لاُسقِط مع ما اُسقِط من ذِکره ، وهذا وما أشبهه من الرموز التی ذکرتُ لک ثُبوتَها فی الکتاب لیجَهل معناها المُحرّفون فیبلُغ إلیک وإلی أمثالک ، وعند</w:t>
      </w:r>
    </w:p>
    <w:p>
      <w:pPr>
        <w:pStyle w:val="BookText"/>
        <w:rPr/>
      </w:pPr>
      <w:r>
        <w:rPr>
          <w:rFonts w:ascii="Amiri" w:hAnsi="Amiri" w:eastAsia="Amiri" w:cs="Amiri"/>
          <w:color w:val="111111"/>
          <w:sz w:val="28"/>
          <w:sz w:val="28"/>
          <w:szCs w:val="28"/>
          <w:rtl w:val="true"/>
          <w:lang w:bidi="ar-SA"/>
        </w:rPr>
        <w:t xml:space="preserve">ذلک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فإنّک تری أهل المِلل المُخالفة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یجری مَجراهم من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مُقیمین علی کُفْرِهم إلی هذه الغایة ، وأنّه لو کان رحمةً علیهم لاهتَدوا جمیعاً ونَجوا من عذاب السعیر ،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w:t>
      </w:r>
    </w:p>
    <w:p>
      <w:pPr>
        <w:pStyle w:val="BookText"/>
        <w:rPr/>
      </w:pP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أنّه جعَله سَبباً</w:t>
      </w:r>
      <w:r>
        <w:rPr>
          <w:rFonts w:eastAsia="Amiri" w:cs="Amiri" w:ascii="Amiri" w:hAnsi="Amiri"/>
          <w:color w:val="111111"/>
          <w:sz w:val="28"/>
          <w:szCs w:val="28"/>
          <w:rtl w:val="true"/>
          <w:lang w:bidi="ar-SA"/>
        </w:rPr>
        <w:t>(</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لإنظار أهلِ هذه الدار ، لأنّ الأنبیاء قبلَه بُعثوا بالتَصریح لا بالتعریض ، وکان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إذا صدَع بأمرِ الله وأجابَه قومُه ، سَلِموا وسَلِم أهلُ دارِهم من سائر الخَلیقة ، وإن خالَفوه هَلَکوا وهَلَک أهلُ دارِهم بالآفةِ التی کان نبیُّهم یتوعّدهم بها ویُخوفهم حُلولَها ونُزولها بسَاحَتِهم من خَسْف أو قَذْف أو رَجْف أو ریح أو زَلْزلة أو غیر ذلک من أصناف العَذاب التی هلَکت بها الاُمم الخالیة ، وإنّ الله عَلِم من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الحُجَج فی الأرض الصَبْرَ علی ما لم یُطِق مَن تقدّمهم من الأنبیاء الصّبْرَ علی مثلهِ ، فبعثه الله بالتعریض لا بالتصریح ، وأثبَت حُجّة الله تعریضاً لا تصریحاً بقوله فی وصیّه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کنتُ مولاه فهذا</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 وهو منّی بمَنزلة هارون من موسی إلاّ أنّه لا نبیّ بعدی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ولیس من خَلیقة النبیّ ولا مِن النبوة</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قولاً لا معنی له ، فلزم الأُمّة أن تعلَم أنّه لمّا کانت النُبوّة والاخوَّة</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موجودتین فی خِلقة هارون ، ومَعدومَتین فیمن جعَله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بمنزِلته أنّه قد </w:t>
      </w:r>
    </w:p>
    <w:p>
      <w:pPr>
        <w:pStyle w:val="BookText"/>
        <w:rPr/>
      </w:pPr>
      <w:r>
        <w:rPr>
          <w:rFonts w:ascii="Amiri" w:hAnsi="Amiri" w:eastAsia="Amiri" w:cs="Amiri"/>
          <w:color w:val="111111"/>
          <w:sz w:val="28"/>
          <w:sz w:val="28"/>
          <w:szCs w:val="28"/>
          <w:rtl w:val="true"/>
          <w:lang w:bidi="ar-SA"/>
        </w:rPr>
        <w:t xml:space="preserve">استَخْلَفه علی اُمّته کما استَخْلَف موسی هارون حیث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w:t>
      </w:r>
      <w:r>
        <w:rPr>
          <w:rFonts w:eastAsia="Amiri" w:cs="Amiri" w:ascii="Amiri" w:hAnsi="Amiri"/>
          <w:color w:val="111111"/>
          <w:sz w:val="28"/>
          <w:szCs w:val="28"/>
          <w:rtl w:val="true"/>
          <w:lang w:bidi="ar-SA"/>
        </w:rPr>
        <w:t>)(</w:t>
      </w:r>
      <w:r>
        <w:rPr>
          <w:rStyle w:val="FootnoteAnchor"/>
          <w:rtl w:val="true"/>
        </w:rPr>
        <w:footnoteReference w:id="8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قال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تقلّدوا</w:t>
      </w:r>
    </w:p>
    <w:p>
      <w:pPr>
        <w:pStyle w:val="BookText"/>
        <w:rPr/>
      </w:pPr>
      <w:r>
        <w:rPr>
          <w:rFonts w:ascii="Amiri" w:hAnsi="Amiri" w:eastAsia="Amiri" w:cs="Amiri"/>
          <w:color w:val="111111"/>
          <w:sz w:val="28"/>
          <w:sz w:val="28"/>
          <w:szCs w:val="28"/>
          <w:rtl w:val="true"/>
          <w:lang w:bidi="ar-SA"/>
        </w:rPr>
        <w:t xml:space="preserve">الإمامة إلاّ فُلاناً بعینهِ وإلاّ نزَل بکُم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لأتاهُم العَذابُ ، وزال بابُ الإنظار والإمهال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أَمَر بسدّ باب الجمیع وتَرْک بابه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سَددتُ ولا ترَکتُ ، ولکنی اُمرتُ فأطَعتُ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سَدَدْتَ بابنا وتَرَکت لأحْدَثنا سِنّاً بابه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ذکروه من حَداثَةِ سِنّه ، فإنّ الله لم یَسْتَصْغِر یُوشع بن نُون حیث أمَر موسی أن یَعْهد بالوصیّة إلیه وهو فی سنّ ابن سَبع سِنین ، ولا استَصْغَر یحیی وعیسی لمّا استَوْدَعَهُما عَزائِمه وبَراهین حِکمته ، وإنّما فعَل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بعاقبة الاُمور ، وأنّ وصیّه لا یرجع بعدَه ضالاًّ ولا کافراً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عَمَد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سورة براءة فدفعها إلی مَن عَلِم أنّ الاُمّة تُؤثره علی وصیّه ، وأمَره بقراءتها علی أهل مکّة ، فلمّا وَلّی من بین یدَیه أَتْبعَه بوصیّه ، وأمره بارتجاعها مِنه والنُفوذ إلی مکّة لیقرأها علی أهلها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جلّ جَلالُه أوحی إلیّ أنْ لا یُؤدّی عنّی إلاّ رجُلٌ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دلالةً منه علی خِیانة مَن عَلِم أنّ الأُمّة اختارته علی وصیّه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شفّع ذلک بضمّ الرجُل الذی ارتجع سورة براءة منه ومن یؤازِره فی تقدّم المحلّ عند الأُمّة إلی عَلَم النِفاق عمرو بن العاص فی غزاة ذات السَلاسِل وَلاّهما عمرو حرس عسکَره ، وختَم أمرَهُما بأن ضمّهما عند وفاته إلی مَولاه أُسامة بن زَید ، وأمَرهما بطاعته والتصریف بین أمرِه ونَهیه ، وکان آخِر ما عَهِد به فی أمرِ اُمّته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أنفِذوا جیشَ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یُکرّر ذلک علی أسماعِهم ، إیجاباً للحُجّة علیهم فی إیثار المُنافقین علی الصادقین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عَدَدتُ کلّ ما کان من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إظهار مَعایب المُستَولین علی تُراثِه لَطالَ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السابق منهم إلی تقلّد ما لیس له بأهل قام هاتِفاً علی المنبر لعَجزه عن القیام بأمر الأُمّة ومُستقیلاً ممّا قلدوه</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مَعرِفته عن تأویل ما کان یُسأل عنه ، وجهله بما یأتی ویَذَر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أقام علی ظُلمِه ولم یَرْضَ باحتقاب عَظیم الوِزْرِ فی ذلک حتّی عقَد الأمرَ مِن بَعدِه لِغَیره ، فأتی التالی بتَسفِیه رأیه ، والقَدْح والطَعْن علی أحکامِه ، ورَفع السیف عمّن کان صاحبُه وضَعَه علیه ، وردّ النساء اللاّتی کان سَباهُنّ إلی أزواجِهنّ وبَعضُهن حَوامِل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نَهیتُه عن قتال أهلِ القِبْلة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لَحَدِبٌ</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أهلِ الکُفر ، وکان هو فی ظُلمِه لهم </w:t>
      </w:r>
    </w:p>
    <w:p>
      <w:pPr>
        <w:pStyle w:val="BookText"/>
        <w:rPr/>
      </w:pPr>
      <w:r>
        <w:rPr>
          <w:rFonts w:ascii="IRNazanin" w:hAnsi="IRNazanin" w:eastAsia="IRNazanin"/>
          <w:color w:val="111111"/>
          <w:sz w:val="28"/>
          <w:sz w:val="28"/>
          <w:szCs w:val="28"/>
          <w:rtl w:val="true"/>
          <w:lang w:bidi="fa-IR"/>
        </w:rPr>
        <w:t xml:space="preserve">أولی باسم الکفر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یزل یُخطّئه ویُظهر الإزراء علیه ویقول علی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بیعة أبی بکر فَلْتَةً وَقی الله شرّها ، فمن دعاکم إلی مثلها فاقتُلوه ، وکان یقول قبل ذلک قولاً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لیتَه حَسَنة من حسناته ، ویَوَدّ أنّه کان شعرةً فی صَدِره ، وغیر ذلک من القول المُتناقض المؤکّد لحُجَج الدافعین لدین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 من أمر الشوری وتأکیده بها عقد الظُلم والإلحاد والبغَی والفَساد حتّی تقرّر علی إرادته ما لَم یَخْفَ علی ذی لُبٍّ مَوضِعُ ضَرَرِه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تُطِق الاُمّة الصَّبْرَ علی ما أظهَره الثالِث من سُوء الفِعل ، فعاجَلته بالقَتل ، فاتّسع بما جَنَوه من ذلک لِمَن وافقهم علی ظُلمِهم وکُفرِهم ونفاقهم مُحاولة مثل ما أتوه من الاستیلاء علی أمر الأُمّة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ذلک لتَتِمّ النَظِرة التی أوحاها</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لعدوّه إبلیس إلی أن یبلُغَ الکِتابُ أجَله ، ویَحِقَّ القولُ علی الکافرین ، ویقترب الوَعْد الحَقّ الذی بیّنه الله تعالی فی کتابِه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 فِی الاَْرْضِ کَمَا اسْتَخْلَفَ الَّذِینَ مِن قَبْلِهِمْ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وذلک إذا لَمْ یَبْقَ من الإسلام إلاّ اسمُه ومن القُرآن إلاّ رَسْمُه ، وغاب صاحِبُ الأمر بإیضاح العُذر له فی ذلک ، لاشتمال الفتنة علی القُلوب ، حتّی یکون أقرب الناس إلیه أشدّهم عداوةً له ، وعند ذلک یؤیّده الله بجُنود لم تروها ویُظهر دینَ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یدَیه علی الدِّین کلّه ولو کَرِه المُشرِکون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ذکرته من الخطاب الدالّ علی تَهجین</w:t>
      </w:r>
      <w:r>
        <w:rPr>
          <w:rFonts w:eastAsia="IRNazanin" w:cs="IRNazanin"/>
          <w:color w:val="111111"/>
          <w:sz w:val="28"/>
          <w:szCs w:val="28"/>
          <w:rtl w:val="true"/>
          <w:lang w:bidi="fa-IR"/>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والإزراء به والتأنیب له ، مع ما أظهرَه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من تَفْضِیله إیّاه علی سائر أنبیائه ، فإنّ الله عزّ وجلّ جعَل لکلّ نَبیٍّ عَدوّاً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جَلالَة منزلَة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ربّه ، کذلک عظّم مِحنته لعدوّه الذی عاد منه فی شقاقه ونفاقه کلّ أذی ومَشقّة لدفع نبوّته وتَکذیبه إیّاه ، وسَعیه فی مَکارِهه ، وقَصْدهِ لِنقض کلّ ما أبرمه ، واجتهاده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مالأه علی کُفرِه وعِناده ونفاقه وإلحادِه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إبطال دَعواه ، وتَغییر مِلّته ، ومُخالفة سُنّته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یَر شیئاً أبلَغ فی تمام کَیْدِه من تنفیرهم عن مُوالاة وصیّه ، وإیحاشِهم منه ، وصدّهم عنه ، وإغرائهم بعَداوتِه ، والقَصْد لتغییر الکتاب الذی جاء به ، وإسقاط ما فیه من فضْل ذوی الفضل ، وکُفر ذوی الکُفر منه ، وممّن وافقه علی ظُلمِه وبَغْیهِ وشِرْکه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عَلِم الله ذلک منهم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یُلْحِدُونَ فِی آیَاتِنَا لاَ یَخْفَوْنَ عَلَیْنَا</w:t>
      </w:r>
      <w:r>
        <w:rPr>
          <w:rFonts w:eastAsia="Amiri" w:cs="Amiri" w:ascii="Amiri" w:hAnsi="Amiri"/>
          <w:color w:val="111111"/>
          <w:sz w:val="28"/>
          <w:szCs w:val="28"/>
          <w:rtl w:val="true"/>
          <w:lang w:bidi="ar-SA"/>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یُبَدِّلُوا کَلاَمَ اللَّهِ</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أحضروا الکتاب کَمَلاً مُشتملاً علی التأویل والتَنزیل ، والمُحْکَمِ والمُتشابه ، والناسِخ والمَنسوخ ، لم یَسْقُط منه حرفُ ألف ولا 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وقفوا علی ما بیّنه الله من أسماء أهلِ الحَقّ والباطِل ، وأنّ ذلک إنْ ظَهر نقض ما عهدوه</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فیه ، نحن مُستغنون عنه بما عندنا ، وکذلک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وَاشْتَرَوْاْ بِهِ ثَمَناً قَلِیلا فَبِئْسَ مَا یَشْتَرُونَ</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دفَعهم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 المَسائل علیهم عمّا لا یعْلمون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جَمْعِه وتألیفه وتَضْمِینه من تِلقائهم ما یُقیمون به دَعائم کُفرِهم ، فصرَخ مُنادیهم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عنده شیءٌ من القرآن فلیأتِنا به ، ووکَلوا تألیفه ونظمه إلی بعض من وافقهم علی مُعاداة أولیاء الله، فألّفه علی اختیارهم ، وما یدُلّ للمُتأمّل له علی اختلال تمییزهم وافترائهم ، وترکوا منه ما قدَّروا أنّه لهم وهو علیهم ، وزادوا فیه ما ظهر تناکُره وتنافره ، وعَلِم الله أنّ ذلک یَظهَر ویبین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وانکشف لأهلِ </w:t>
      </w:r>
    </w:p>
    <w:p>
      <w:pPr>
        <w:pStyle w:val="BookText"/>
        <w:rPr/>
      </w:pPr>
      <w:r>
        <w:rPr>
          <w:rFonts w:ascii="Amiri" w:hAnsi="Amiri" w:eastAsia="Amiri" w:cs="Amiri"/>
          <w:color w:val="111111"/>
          <w:sz w:val="28"/>
          <w:sz w:val="28"/>
          <w:szCs w:val="28"/>
          <w:rtl w:val="true"/>
          <w:lang w:bidi="ar-SA"/>
        </w:rPr>
        <w:t xml:space="preserve">الاستِبصار عوارهم وافتِراؤهم ، والذی بَدأ فی الکتاب من الإزراء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فِرْیة المُلحِدین ، ولذلک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لَیَقُولُونَ مُنکَراً مِّنَ الْقَوْلِ وَزُوراً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ویَذکُر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یُحدِثه عدوّه فی کتابه من بعده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قَبْلِکَ مِن رَّسُول وَلاَ نَبِیّ إِلاَّ إِذَا تَمَنَّی أَلْقَی الشَّیْطَانُ فِی أُمْنِیَّتِهِ فَیَنسَخُ اللَّهُ مَا یُلْقِی الشَّیْطَانُ ثُمَّ یُحْکِمُ اللَّهُ آیَاتِهِ</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أنّه ما من نبیٍّ تمنّی مُفارقة ما یعانیه مِن نِفاق قومِه وعُقوقهم والانتقال عنهم إلی دار الإقامة ، إلاّ ألقی الشَیطانُ المُعرِّض لعداوته عند فَقْده فی الکتاب الذی أنزل علیه ذمَّه والقَدْحَ فیه والطَعْن علیه ، فینسَخ الله ذلک من قُلوب المؤمنین فلا تَقْبَله ، ولا تُصغی إلیه غیر قلوب المُنافقین والجاهلین ، ویُحْکِم الله آیاته بأن یَحمی أولیاءه من الضلال والعُدوان ومُشایعة أهل الکُفر والطُغیان الذین لم یَرضَ الله أن یجعلهم کالأنعام حتّی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 سَبِیلاً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فافهم هذا واعلمه ، واعمل به ، واعلم أنّک ما قد ترکت ممّا یجب علیک السؤال عنه أکثر ممّا سألت عنه ، وأنّی قد اقتصرت علی تفسیر </w:t>
      </w:r>
    </w:p>
    <w:p>
      <w:pPr>
        <w:pStyle w:val="BookText"/>
        <w:rPr/>
      </w:pPr>
      <w:r>
        <w:rPr>
          <w:rFonts w:ascii="Amiri" w:hAnsi="Amiri" w:eastAsia="Amiri" w:cs="Amiri"/>
          <w:color w:val="111111"/>
          <w:sz w:val="28"/>
          <w:sz w:val="28"/>
          <w:szCs w:val="28"/>
          <w:rtl w:val="true"/>
          <w:lang w:bidi="ar-SA"/>
        </w:rPr>
        <w:t xml:space="preserve">یسیر من کثیر ، لعدم حَمَلة العِلم ، وقلّة الراغبین فی التِماسه ، وفی دون ما بَیَّنتُ لک بَلاغٌ لذَوی الألباب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ما سمِعتُ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لک علی استنقاذی من عِمایة الشرک</w:t>
      </w:r>
      <w:r>
        <w:rPr>
          <w:rFonts w:eastAsia="IRNazanin" w:cs="IRNazanin"/>
          <w:color w:val="111111"/>
          <w:sz w:val="28"/>
          <w:szCs w:val="28"/>
          <w:rtl w:val="true"/>
          <w:lang w:bidi="fa-IR"/>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وطِخْیَة الإفْک</w:t>
      </w:r>
      <w:r>
        <w:rPr>
          <w:rFonts w:eastAsia="Amiri" w:cs="Amiri" w:ascii="Amiri" w:hAnsi="Amiri"/>
          <w:color w:val="111111"/>
          <w:sz w:val="28"/>
          <w:szCs w:val="28"/>
          <w:rtl w:val="true"/>
          <w:lang w:bidi="ar-SA"/>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وأجزَل علی ذلک مَثوبتَک ، إنّه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 الله أولاً وآخِراً علی أنوارِ الهدایات وأعلام البَرِیّات محمّد وآله أصحاب الدلالات الواضِحات وسلّم تسلیماً کثیراً</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یحیی ، عن بکر بن عبدالله بن حبیب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أحمد بن یعقوب بن مَطر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عبد العزیز الأحدَب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کتاب أبی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طَلْحَة بن زید ، عن عبید الله بن عُبَید ، عن أبی مَعْمَر السَعدانی ، أنّ رجلاً أتی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إنّی قد شَککتُ فی کتاب الله المُنزَل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ثَکلَتْکَ أُمّک ، وکیف شَککت فی کتاب الله المُنزَل ؟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لأنّی وجَدتُ الکِتابَ یُکذّبُ بعضُه بَعْضاً ، فکیف لا أشُکّ فیه ؟</w:t>
      </w:r>
    </w:p>
    <w:p>
      <w:pPr>
        <w:pStyle w:val="BookText"/>
        <w:rPr/>
      </w:pPr>
      <w:r>
        <w:rPr>
          <w:rFonts w:ascii="Amiri" w:hAnsi="Amiri" w:eastAsia="Amiri" w:cs="Amiri"/>
          <w:color w:val="111111"/>
          <w:sz w:val="28"/>
          <w:sz w:val="28"/>
          <w:szCs w:val="28"/>
          <w:rtl w:val="true"/>
          <w:lang w:bidi="ar-SA"/>
        </w:rPr>
        <w:t xml:space="preserve">فقال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کتابَ الله لَیُصدِّق بعضُه بعْضاً ، ولا یُکذّب بعضُه بَعضاً ، ولکنّک لم تُرزق عَقلاً تنتفِع به ، فهاتِ ما شککتَ فیه من کتاب الله عزّ وجلّ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وَجَدتُ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یُخبر أنّه یَنسی ، ومَرّةً یُخبر أنّه لا ینسی ، فأنّی ذلک یا أمیر المؤمنین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ما شَکَکْتَ فیه أیضاً </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واستُنطِقوا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کُنَّا مُشْرِکِینَ</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الْقِیَامَةِ یَکْفُرُ بَعْضُکُم بِبَعْض </w:t>
      </w:r>
    </w:p>
    <w:p>
      <w:pPr>
        <w:pStyle w:val="BookText"/>
        <w:rPr/>
      </w:pPr>
      <w:r>
        <w:rPr>
          <w:rFonts w:ascii="Amiri" w:hAnsi="Amiri" w:eastAsia="Amiri" w:cs="Amiri"/>
          <w:color w:val="111111"/>
          <w:sz w:val="28"/>
          <w:sz w:val="28"/>
          <w:szCs w:val="28"/>
          <w:rtl w:val="true"/>
          <w:lang w:bidi="ar-SA"/>
        </w:rPr>
        <w:t>وَیَلْعَنُ بَعْضُکُم بَعْضاً</w:t>
      </w:r>
      <w:r>
        <w:rPr>
          <w:rFonts w:eastAsia="Amiri" w:cs="Amiri" w:ascii="Amiri" w:hAnsi="Amiri"/>
          <w:color w:val="111111"/>
          <w:sz w:val="28"/>
          <w:szCs w:val="28"/>
          <w:rtl w:val="true"/>
          <w:lang w:bidi="ar-SA"/>
        </w:rPr>
        <w:t>)(</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لَدَیَّ وَقَدْ قَدَّمْتُ إِلَیْکُم بِالْوَعِیدِ</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یُخبر أنّهم یتکلّمون ، ومرّةً یُخبر أنّهم لا یتکلّمون إلاّ من أذِن له الرحمن وقال صواباً ، ومرّةً یُخبر أنّ الخَلْق لا یَنْطِقون ، ویقول عن مقالتِهم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کُنَّا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یُخبر أنّهم یختَصِمون ، فأنّی ذلک یا أمیر المؤمنین وکیف لا أشُکّ فیما تسمع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أدْرَکَتْهُ الأبصارُ فقد أحاط به العِلم ، فأنّی ذلک یا أمیر المؤمنین ، وکیف لا أشُک فیما تسمَع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تبارک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وَنَادَاهُمَا رَبُّهُمَا</w:t>
      </w:r>
      <w:r>
        <w:rPr>
          <w:rFonts w:eastAsia="Amiri" w:cs="Amiri" w:ascii="Amiri" w:hAnsi="Amiri"/>
          <w:color w:val="111111"/>
          <w:sz w:val="28"/>
          <w:szCs w:val="28"/>
          <w:rtl w:val="true"/>
          <w:lang w:bidi="ar-SA"/>
        </w:rPr>
        <w:t>)(</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لاَِزْوَاجِکَ وَبَنَاتِکَ</w:t>
      </w:r>
      <w:r>
        <w:rPr>
          <w:rFonts w:eastAsia="Amiri" w:cs="Amiri" w:ascii="Amiri" w:hAnsi="Amiri"/>
          <w:color w:val="111111"/>
          <w:sz w:val="28"/>
          <w:szCs w:val="28"/>
          <w:rtl w:val="true"/>
          <w:lang w:bidi="ar-SA"/>
        </w:rPr>
        <w:t>)(</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فأنّی ذلک یا أمیر المؤمنین ، وکیف لا أشُکّ فیما تسمَع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فیه </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جلّ ثناؤه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یُسمّی </w:t>
      </w:r>
    </w:p>
    <w:p>
      <w:pPr>
        <w:pStyle w:val="BookText"/>
        <w:rPr/>
      </w:pPr>
      <w:r>
        <w:rPr>
          <w:rFonts w:ascii="Amiri" w:hAnsi="Amiri" w:eastAsia="Amiri" w:cs="Amiri"/>
          <w:color w:val="111111"/>
          <w:sz w:val="28"/>
          <w:sz w:val="28"/>
          <w:szCs w:val="28"/>
          <w:rtl w:val="true"/>
          <w:lang w:bidi="ar-SA"/>
        </w:rPr>
        <w:t xml:space="preserve">الإنسانُ سَمیعاً بصیراً ، ومَلِکاً وَرَبّاً ، فمرّةً یُخبر بأنّ لَهُ أسامِیَ کثیرةً مشترکَةً ، ومرّةً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ذلک یا أمیر المؤمنین ، وکیف لا أشُکّ فیما تسمَع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الله تبارک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یَعْزُبُ عَن رَّبِّکَ مِن مِّثْقَالِ ذَرَّة فِی الأَرْضِ وَلاَ فِی السَّمَاءِ</w:t>
      </w:r>
      <w:r>
        <w:rPr>
          <w:rFonts w:eastAsia="Amiri" w:cs="Amiri" w:ascii="Amiri" w:hAnsi="Amiri"/>
          <w:color w:val="111111"/>
          <w:sz w:val="28"/>
          <w:szCs w:val="28"/>
          <w:rtl w:val="true"/>
          <w:lang w:bidi="ar-SA"/>
        </w:rPr>
        <w:t>)(</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یَنظُرُ إِلَیْهِمْ یَوْمَ الْقِیَامَةِ وَلاَ یُزَکِّیهِمْ</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َحْجُوبُونَ</w:t>
      </w:r>
      <w:r>
        <w:rPr>
          <w:rFonts w:eastAsia="Amiri" w:cs="Amiri" w:ascii="Amiri" w:hAnsi="Amiri"/>
          <w:color w:val="111111"/>
          <w:sz w:val="28"/>
          <w:szCs w:val="28"/>
          <w:rtl w:val="true"/>
          <w:lang w:bidi="ar-SA"/>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ینظُر إلیهم من یحجُب عنهم ، وأنّی ذلک یا أمیر المؤمنین ، وکیف لا أشُکّ فیما تسمَع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فیه </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ءَأَمِنتُم مَّن فِی السَّمَاءِ أَن یَخْسِفَ بِکُمُ الأَرْضَ فَإِذَا هِیَ تَمُورُ</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فِی السَّمَاوَاتِ وَفِی الأَرْضِ یَعْلَمُ سِرَّکُمْ وَجَهْرَکُمْ</w:t>
      </w:r>
      <w:r>
        <w:rPr>
          <w:rFonts w:eastAsia="Amiri" w:cs="Amiri" w:ascii="Amiri" w:hAnsi="Amiri"/>
          <w:color w:val="111111"/>
          <w:sz w:val="28"/>
          <w:szCs w:val="28"/>
          <w:rtl w:val="true"/>
          <w:lang w:bidi="ar-SA"/>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وَالْبَاطِنُ</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ذلک یا أمیر المؤمنین ، وکیف لا أشُکّ فیما تسمَع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فیه </w:t>
      </w:r>
      <w:r>
        <w:rPr>
          <w:rFonts w:eastAsia="Amiri" w:cs="Amiri" w:ascii="Amiri" w:hAnsi="Amiri"/>
          <w:color w:val="111111"/>
          <w:sz w:val="28"/>
          <w:szCs w:val="28"/>
          <w:rtl w:val="true"/>
          <w:lang w:bidi="ar-SA"/>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فُرَادَی کَمَا خَلَقْنَاکُمْ أَوَّلَ مَرَّة</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یَأْتِیَهُمُ اللّهُ فِی ظُلَل مِّنَ الْغَمَامِ وَالْمَلآئِکَةُ</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 أَوْ یَأْتِیَ رَبُّکَ أَوْ یَأْتِیَ بَعْضُ آیَاتِ رَبِّکَ 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ذلک یا أمیر المؤمنین ، وکیف لا أشُکّ فیما تسمَع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 فیه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تبارک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وذکر المؤمنین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w:t>
      </w:r>
    </w:p>
    <w:p>
      <w:pPr>
        <w:pStyle w:val="BookText"/>
        <w:rPr/>
      </w:pPr>
      <w:r>
        <w:rPr>
          <w:rFonts w:ascii="Amiri" w:hAnsi="Amiri" w:eastAsia="Amiri" w:cs="Amiri"/>
          <w:color w:val="111111"/>
          <w:sz w:val="28"/>
          <w:sz w:val="28"/>
          <w:szCs w:val="28"/>
          <w:rtl w:val="true"/>
          <w:lang w:bidi="ar-SA"/>
        </w:rPr>
        <w:t>یَظُنُّونَ أَنَّهُم مُّلاَقُواْ رَبِّهِمْ وَأَنَّهُمْ إِلَیْهِ رَاجِعُونَ</w:t>
      </w:r>
      <w:r>
        <w:rPr>
          <w:rFonts w:eastAsia="Amiri" w:cs="Amiri" w:ascii="Amiri" w:hAnsi="Amiri"/>
          <w:color w:val="111111"/>
          <w:sz w:val="28"/>
          <w:szCs w:val="28"/>
          <w:rtl w:val="true"/>
          <w:lang w:bidi="ar-SA"/>
        </w:rPr>
        <w:t>)(</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فَإِنَّ أَجَلَ اللَّهِ لاَت</w:t>
      </w:r>
      <w:r>
        <w:rPr>
          <w:rFonts w:eastAsia="Amiri" w:cs="Amiri" w:ascii="Amiri" w:hAnsi="Amiri"/>
          <w:color w:val="111111"/>
          <w:sz w:val="28"/>
          <w:szCs w:val="28"/>
          <w:rtl w:val="true"/>
          <w:lang w:bidi="ar-SA"/>
        </w:rPr>
        <w:t>)(</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یُخبرُ أنّهم یلقَونه ، ومرّة یقول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فأنّی ذلک یا أمیر المؤمنین ، وکیف لا أشُکّ فیما تسمَع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ویْحَکَ ، ما شکَکْتَ فیه </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تبارک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یُوَفِّیهِمُ اللَّهُ دِینَهُمُ الْحَقَّ وَیَعْلَمُونَ أَنَّ اللَّهَ هُوَ الْحَقُّ الْمُبِینُ</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فمرّةً یُخبر أنّهم یَظُنّون ، ومرّةً یُخبِر أنّهم یعلَمون ، والظّنُ شَکٌّ ، فأنّی ذلک یا أمیر المؤمنین ، وکیف لا أشکُّ فیما تسمَع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شککت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وأجِدُ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rtl w:val="true"/>
          <w:lang w:bidi="ar-SA"/>
        </w:rPr>
        <w:t>)(</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یَدْخُلُونَ الْجَنَّةَ یُرْزَقُونَ فِیهَا بِغَیْرِ حِسَاب</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مَوَازِینُهُ فَأُوْلَئِکَ الَّذِینَ خَسِرُواْ أَنفُسَهُم بِمَا کَانُواْ بِآیَاتِنَا یَظْلِمُونَ</w:t>
      </w:r>
      <w:r>
        <w:rPr>
          <w:rFonts w:eastAsia="Amiri" w:cs="Amiri" w:ascii="Amiri" w:hAnsi="Amiri"/>
          <w:color w:val="111111"/>
          <w:sz w:val="28"/>
          <w:szCs w:val="28"/>
          <w:rtl w:val="true"/>
          <w:lang w:bidi="ar-SA"/>
        </w:rPr>
        <w:t>)(</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فأنّی ذلک یا أمیر المؤمنین ، وکیف لا أشُکّ فیما تسمع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شکَکْتَ فیه </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تبارک وتعالی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الاَْنفُسَ حِینَ مَوْتِهَا</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 وَهُمْ لاَ یُفَرِّطُونَ</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w:t>
      </w:r>
    </w:p>
    <w:p>
      <w:pPr>
        <w:pStyle w:val="BookText"/>
        <w:rPr/>
      </w:pPr>
      <w:r>
        <w:rPr>
          <w:rFonts w:ascii="Amiri" w:hAnsi="Amiri" w:eastAsia="Amiri" w:cs="Amiri"/>
          <w:color w:val="111111"/>
          <w:sz w:val="28"/>
          <w:sz w:val="28"/>
          <w:szCs w:val="28"/>
          <w:rtl w:val="true"/>
          <w:lang w:bidi="ar-SA"/>
        </w:rPr>
        <w:t>تَتَوَفَّاهُمُ الْمَلآئِکَةُ طَیِّبِینَ</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فأنّی ذلک یا أمیر المؤمنین ، وکیف لا أشُکّ فیما تسمع ؟ وقد هلَکتُ إن لم تَرْحَمنی ، وتَشْرَحْ لی صَدری فیما عسی أن یَجری ذلک علی یَدَیک ، فإن کان الرّبُّ تبارک وتعالی حَقّاً ، والکتابُ حقّاً ، والرُسل حقّاً ، فقد هَلَکتُ وَخَسِرت ، وإن تَکُن الرُسُل باطِلاً فما علیَّ بأسٌ وقد نَجَوتُ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قُدّوسٌ رَبّنا قدُّوس ، تَبارک وتعالی علوّاً کبیراً ، نَشْهَد أنّه هو الدائم الذی لا یَزول ، ولا نَشُکّ فیه ، ولیس کمثله شیء ، وهو السمیع البصیر ، وأنّ الکتاب حقٌّ ، والرُسُلَ حَقٌّ ، وأنّ الثوابَ والعِقاب حقٌّ ، فإنْ رُزِقتَ زیادة إیمان أو حُرمْتَه فإنّ ذلک بیدِ اللهِ ، إن شاء رزَقک ، وإن شاء حَرمک ذلک ، ولکن ساُعلّمک ما شککتَ فیه ، ولا قوّة إلاّ بالله ، فإنْ أراد الله بک خیراً أعلمک بعِلمه وثبّتک ، وإن یکن شَرّاً ضلَلْت وهَلکتَ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یعنی نَسوا الله فی دار الدنیا ، لم یعمَلوا بطاعتِه فَنَسیهم فی الآخرة ، أی لم یجعَل لهُم فی ثوابِه شیئاً فصاروا مَنْسِیّین من الخَیر ، وکذلک تفسیر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فَالْیَوْمَ </w:t>
      </w:r>
    </w:p>
    <w:p>
      <w:pPr>
        <w:pStyle w:val="BookText"/>
        <w:rPr/>
      </w:pPr>
      <w:r>
        <w:rPr>
          <w:rFonts w:ascii="Amiri" w:hAnsi="Amiri" w:eastAsia="Amiri" w:cs="Amiri"/>
          <w:color w:val="111111"/>
          <w:sz w:val="28"/>
          <w:sz w:val="28"/>
          <w:szCs w:val="28"/>
          <w:rtl w:val="true"/>
          <w:lang w:bidi="ar-SA"/>
        </w:rPr>
        <w:t>نَنسَاهُمْ کَمَا نَسُواْ لِقَاءَ یَوْمِهِمْ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بالنِسیان أنّه لم یُثِبهم کما یُثیبُ أولیاءه الذین کانوا فی دار الدُنیا مُطیعین ذاکرین حین آمنوا به وبرسله وخافوه بالغَیب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رَبُّکَ نَسِیّاً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بالذی یَنسی ، ولا یَغْفَل ، بل هو الحَفیظُ العلیمُ ، وقد یقولُ العرَب فی باب النِسیان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نَسِیَنا فُلانٌ فلا یذکُرنا ، أی أنّه لا یأمُر لنا بخَیر ولا یذکُرنا به ، فهل فَهمتَ ما ذَکره الله عزّ وجلّ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فرّجت عنّی فرّج الله عنک ، وحَلَلتَ عنّی عُقْدَةً فعَظّم الله أجرَک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کُنَّا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الْقِیَامَةِ یَکْفُرُ بَعْضُکُم بِبَعْض وَیَلْعَنُ بَعْضُکُم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ذَلِکَ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لَدَیَّ وَقَدْ قَدَّمْتُ إِلَیْکُم بِالْوَعِیدِ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وَتُکَلِّمُنَا أَیْدِیهِمْ وَتَشْهَدُ أَرْجُلُهُمْ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ذلک فی مواطن غیر واحد من مواطن ذلک الیوم الذی کان مقداره خمسین ألف سنَة ، یجمَع الله عزّ وجلّ الخَلائق یومئذ فی موطن یتفرّقون ، ویکلّم بعضُهم بعضاً ، ویستغفِر بعضُهم لبعض ، اُولئک </w:t>
      </w:r>
    </w:p>
    <w:p>
      <w:pPr>
        <w:pStyle w:val="BookText"/>
        <w:rPr/>
      </w:pPr>
      <w:r>
        <w:rPr>
          <w:rFonts w:ascii="Amiri" w:hAnsi="Amiri" w:eastAsia="Amiri" w:cs="Amiri"/>
          <w:color w:val="111111"/>
          <w:sz w:val="28"/>
          <w:sz w:val="28"/>
          <w:szCs w:val="28"/>
          <w:rtl w:val="true"/>
          <w:lang w:bidi="ar-SA"/>
        </w:rPr>
        <w:t xml:space="preserve">الذین کان منهم الطاعة فی دار الدنیا للرُؤساء والأتباع ، ویلعَنُ أهلُ المَعاصی الذین بَدَت منهم البَغضاء وتعاوَنوا علی الظُلم والعُدوان فی دار الدنیا المُستکبرین ، والمُستضعَفین یکفُر بعضهم ببعض ، ویلعَن بَعضُهم بَعضاً ، والکُفر فی هذه الآیة البراءة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یبرأ بعضُهم من بعض ، ونَظیرها فی سورة إبراهیم ، قول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کَفَرْتُ بِمَآ أَشْرَکْتُمُونِ مِن قَبْلُ</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إبراهیم خلیل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 بِکُمْ</w:t>
      </w:r>
      <w:r>
        <w:rPr>
          <w:rFonts w:eastAsia="Amiri" w:cs="Amiri" w:ascii="Amiri" w:hAnsi="Amiri"/>
          <w:color w:val="111111"/>
          <w:sz w:val="28"/>
          <w:szCs w:val="28"/>
          <w:rtl w:val="true"/>
          <w:lang w:bidi="ar-SA"/>
        </w:rPr>
        <w:t>)(</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تَبرّأنا منکم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یجتمِعون فی مَوطن آخر یَبکون فیه ، فلو أنّ تلک الأصوات بَدَت لأهلِ الدُنیا لأذْهَلت جمیع الخَلق عن مَعایشهم ، ولتصدّعت قلوبُهم إلاّ ما شاء الله ، فلا یَزالون یَبکون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یجتَمعون فی مَوطِن آخر ، فیُسْتَنْطَقون فیه ، فیقولون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کُنَّا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فیختِم الله تبارک وتعالی علی أفواههم ویستنطِق الأیدی والأرجُل والجُلود ، فتَشهَد بکلّ مَعصِیة کانت منهم ، ثمّ یرفَع عن ألسنتهم الخَتم فیقولون لِجُلودهم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شَهِدتُّمْ عَلَیْنَا قَالُواْ أَنطَقَنَا اللَّهُ الَّذِی أَنطَقَ کُلَّ شَیْء</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یجتمِعون فی مَوطِن آخر فیُستنطقون فیفرّ بعضُهم من بعض ، </w:t>
      </w:r>
    </w:p>
    <w:p>
      <w:pPr>
        <w:pStyle w:val="BookText"/>
        <w:rPr/>
      </w:pPr>
      <w:r>
        <w:rPr>
          <w:rFonts w:ascii="Amiri" w:hAnsi="Amiri" w:eastAsia="Amiri" w:cs="Amiri"/>
          <w:color w:val="111111"/>
          <w:sz w:val="28"/>
          <w:sz w:val="28"/>
          <w:szCs w:val="28"/>
          <w:rtl w:val="true"/>
          <w:lang w:bidi="ar-SA"/>
        </w:rPr>
        <w:t xml:space="preserve">فذلک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وَبَنِیهِ</w:t>
      </w:r>
      <w:r>
        <w:rPr>
          <w:rFonts w:eastAsia="Amiri" w:cs="Amiri" w:ascii="Amiri" w:hAnsi="Amiri"/>
          <w:color w:val="111111"/>
          <w:sz w:val="28"/>
          <w:szCs w:val="28"/>
          <w:rtl w:val="true"/>
          <w:lang w:bidi="ar-SA"/>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فیُستنطقون فلا یتکلّمون إلاّ من أذِن له الرحمن وقال صَواباً ، فیقوم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فیشهدون فی هذا المَوطن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اُمَّة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یجتمعون فی مَوطن آخر یکون فیه 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المَقام المحمود ، فیُثنی علی الله عزّ وجلّ بما لم یُثنِ علیه أحَد قبله ، ثمّ یُثنی علی الملائکة کلّهم ، فلا یَبقی مَلک إلاّ أثنی علیه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یُثنی علی الرُسل بما لم یُثْنِ علیهم أحَد قبله ، ثمّ یُثنی علی کلّ مؤمن ومؤمنة ، یبدأ بالصِّدِّیقین والشُهَداء ثمّ بالصالحین ، فیَحْمَده أهلُ السماوات و الأَرض ، وذلک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فطُوبی لمَن کان له فی ذلک المقام 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ووَیلٌ لِمَن لم یکن له فی ذلک المقام حَظّ ولا نَصیب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یجتمعون فی مَوطِن آخر ، ویُدال بعضُهم من بعض ، وهذا کلّه قبل الحِساب ، فإذا أُخِذ فی الحِساب ، شُغِل کلّ إنسان بما لَدَیه ، نسأل الله </w:t>
      </w:r>
    </w:p>
    <w:p>
      <w:pPr>
        <w:pStyle w:val="BookText"/>
        <w:rPr/>
      </w:pPr>
      <w:r>
        <w:rPr>
          <w:rFonts w:ascii="IRNazanin" w:hAnsi="IRNazanin" w:eastAsia="IRNazanin"/>
          <w:color w:val="111111"/>
          <w:sz w:val="28"/>
          <w:sz w:val="28"/>
          <w:szCs w:val="28"/>
          <w:rtl w:val="true"/>
          <w:lang w:bidi="fa-IR"/>
        </w:rPr>
        <w:t xml:space="preserve">برکة ذلک الیوم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فرّج الله عنک یا أمیر المؤمنین ، وحَلَلت عنّی عُقْدَةً ، فعظّم الله أَجْرَک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ذلک فی موضع ینتهی فیه أولیاء الله عزّوجلّ بعدما یُفرَغ من الحساب إلی نهر یسمّی الحَیَوان ، فیغتسِلون فیه ، ویشربون منه ، فتنضر</w:t>
      </w:r>
      <w:r>
        <w:rPr>
          <w:rFonts w:eastAsia="Amiri" w:cs="Amiri" w:ascii="Amiri" w:hAnsi="Amiri"/>
          <w:color w:val="111111"/>
          <w:sz w:val="28"/>
          <w:szCs w:val="28"/>
          <w:rtl w:val="true"/>
          <w:lang w:bidi="ar-SA"/>
        </w:rPr>
        <w:t>(</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 إشراقاً ، فیذهب عنهم کلّ قَذی ووعث</w:t>
      </w:r>
      <w:r>
        <w:rPr>
          <w:rFonts w:eastAsia="IRNazanin" w:cs="IRNazanin"/>
          <w:color w:val="111111"/>
          <w:sz w:val="28"/>
          <w:szCs w:val="28"/>
          <w:rtl w:val="true"/>
          <w:lang w:bidi="fa-IR"/>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یُؤمَرون بدُخولِ الجنّة ، فمن هذا المقام یَنْظُرون إلی ربّهم کیف یُثیبهُم ، ومنه یدخُلون الجنّة ، فذلک قوله عزّ وجلّ فی تسلیم المَلائکة علیهم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طِبْتُمْ فَادْخُلُوهَا خَالِدِینَ</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ذلک أیقَنوا بدخول الجنّة ، والنظَر إلی ما وَعدهم ربّهم ، 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رَبِّهَا </w:t>
      </w:r>
    </w:p>
    <w:p>
      <w:pPr>
        <w:pStyle w:val="BookText"/>
        <w:rPr/>
      </w:pP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یعنی بالنظر إلیه ، النَظَر إلی ثوابه تبارک وتعالی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 وَهُوَ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تُحیط به الأوهام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یُدْرِکُ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p>
    <w:p>
      <w:pPr>
        <w:pStyle w:val="BookText"/>
        <w:rPr/>
      </w:pPr>
      <w:r>
        <w:rPr>
          <w:rFonts w:ascii="Amiri" w:hAnsi="Amiri" w:eastAsia="Amiri" w:cs="Amiri"/>
          <w:color w:val="111111"/>
          <w:sz w:val="28"/>
          <w:sz w:val="28"/>
          <w:szCs w:val="28"/>
          <w:rtl w:val="true"/>
          <w:lang w:bidi="ar-SA"/>
        </w:rPr>
        <w:t xml:space="preserve">یُحیط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مَدْحٌ امتَدح به ربُّنا نفسَه تبارک وتعالی وتقدّس عُلوّاً کبیراً ، وقد سأل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وجری علی لسانه من حَمْد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فکانت مسألته تلک أمراً عظیماً ، وسأل أمراً جسیماً ، فعُوقب ، فقال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ترانی فی الدُنیا حتّی تموت فترانی فی الآخرة ، ولکن إن أردتَ أن تَرانی فی الدُنیا فانظُر إلی الجَبَل ، فإن استَقَرّ مکانَهُ فسَوف تَرانی ، فأبدی الله سبحانه بعض آیاته ، وتجَلّی ربّنا للجبل فتقطّع الجبَل فصار رمیماً ، وخَرّ موسی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p>
    <w:p>
      <w:pPr>
        <w:pStyle w:val="BookText"/>
        <w:rPr/>
      </w:pPr>
      <w:r>
        <w:rPr>
          <w:rFonts w:ascii="Amiri" w:hAnsi="Amiri" w:eastAsia="Amiri" w:cs="Amiri"/>
          <w:color w:val="111111"/>
          <w:sz w:val="28"/>
          <w:sz w:val="28"/>
          <w:szCs w:val="28"/>
          <w:rtl w:val="true"/>
          <w:lang w:bidi="ar-SA"/>
        </w:rPr>
        <w:t>مَیّتاً ، فکان عقوبته الموت</w:t>
      </w:r>
      <w:r>
        <w:rPr>
          <w:rFonts w:eastAsia="Amiri" w:cs="Amiri" w:ascii="Amiri" w:hAnsi="Amiri"/>
          <w:color w:val="111111"/>
          <w:sz w:val="28"/>
          <w:szCs w:val="28"/>
          <w:rtl w:val="true"/>
          <w:lang w:bidi="ar-SA"/>
        </w:rPr>
        <w:t>[(</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أحیاه الله وبعثه وتاب علیه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تُبت إلیک وأنا أول المؤمنین ، یعنی أوّل مؤمن آمن بک منهم ، أنّه لن یَراک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سِدرة المنتهی حیث لا یتجاوزها خلق من خَلْقِ الله ، وقوله فی آخر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وَمَا </w:t>
      </w:r>
    </w:p>
    <w:p>
      <w:pPr>
        <w:pStyle w:val="BookText"/>
        <w:rPr/>
      </w:pPr>
      <w:r>
        <w:rPr>
          <w:rFonts w:ascii="Amiri" w:hAnsi="Amiri" w:eastAsia="Amiri" w:cs="Amiri"/>
          <w:color w:val="111111"/>
          <w:sz w:val="28"/>
          <w:sz w:val="28"/>
          <w:szCs w:val="28"/>
          <w:rtl w:val="true"/>
          <w:lang w:bidi="ar-SA"/>
        </w:rPr>
        <w:t xml:space="preserve">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رأی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صورَتِه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المرّة ، ومرّةً أُخری وذلک أنّ خلق جَبْرَئیل عظیم ، فهو من الروحانیّین الَّذین لا یُدرِک خَلقهم وصِفَتَهم إلاّ الله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لاَّ تَنفَعُ الشَّفَاعَةُ إِلاَّ مَنْ أَذِنَ لَهُ الرَّحْمَنُ وَرَضِیَ 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وَمَا خَلْفَهُمْ وَلاَ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یُحیط الخلائق بالله عزّ وجلّ عِلماً ، إذ هو تبارک وتعالی جعَل علی أبصار القلوب الغِطاء ، فلا فَهْم یَنالُه بالکَیف ، ولا قلب یُثبِته بالحدود ، فلا یَصِفه إلاّ کما وصَف نفسَه ، لیس کمثله شیء وهو السمیع البصیر ، الأول والآخر والظاهر والباطن ، الخالق البارئ المصوِّر ، خلق الأشیاء ، فلیس من الأشیاء شیءٌ مثله تبارک وتعالی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 فرّج الله عنک ، وحَلَلْت عنّی عُقْدَةً ، فأعظم الله أجْرَکَ یا أمیر المؤمنین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وَکَلَّمَ اللّهُ مُوسَی تَکْلِیماً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وَنَادَاهُمَا 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اسْکُنْ أَنتَ وَزَوْجُکَ الْجَنَّةَ</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لِبَشَر أَن یُکَلِّمَهُ اللَّهُ إِلاَّ وَحْیاً أَوْ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ینبغی لبشر أن یکلّمه الله إلاّ وَحیاً ، ولیس بکائن إلاّ من وراء حجاب أو یُرسِل رَسولاً فیوحی بإذنه ما یشاء ، کذلک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 علوّاً کبیراً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کان الرسول یُوحی إلیه من رُسل السّماء ، فتبلّغ رُسُلُ السّماءِ رُسُلَ الأرض ، وقد کان الکلام بین رُسُل أهل الأرض وبینه من غیر أن یُرسِل بالکلام مع رُسُلِ أهل السّماء ،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جَبرَئیل ، هل رأیتَ ربّک ؟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ربّی لا یُری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أین تأخُذ الوَحی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 من إسرافیل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أینَ یأخُذُه إسرافیل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یأخُذه من ملَک فَوْقه مِن الروحانیّین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أین یأخذه ذلک الملک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یُقذَف فی قلبِه قَذْفاً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وحیٌ وهو کلام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وکلام الله لیس بنحو واحد ، منه ما کلّم الله به الرُسُلَ ، ومنه ما قَذفه فی قُلوبهم ، ومنه رُؤیا یُریها الرُسُلَ ، ومنه وَحْیٌ وتَنزیل یُتلی ویُقْرأ ، فهو کلام الله عزّ وجلّ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فاکتَفِ بما وصفتُ لک من کلام الله ، فإنّ معنی کلام الله لیس بنحو واحِد ، فإنّ منه ما یبلِّغ به رُسلُ السّماء رسُلَ الأرض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فرّج الله عنک ، وحَلَلْتَ عنّی عُقدَةً فعظّم الله أجرَک یا أمیر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تَعْلَمُ لَهُ 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أحَداً اسمُه الله ، غیر الله تبارک وتعالی ؟</w:t>
      </w:r>
    </w:p>
    <w:p>
      <w:pPr>
        <w:pStyle w:val="BookText"/>
        <w:rPr/>
      </w:pPr>
      <w:r>
        <w:rPr>
          <w:rFonts w:ascii="Amiri" w:hAnsi="Amiri" w:eastAsia="Amiri" w:cs="Amiri"/>
          <w:color w:val="111111"/>
          <w:sz w:val="28"/>
          <w:sz w:val="28"/>
          <w:szCs w:val="28"/>
          <w:rtl w:val="true"/>
          <w:lang w:bidi="ar-SA"/>
        </w:rPr>
        <w:t xml:space="preserve">فإیّاک أن تُفسّر القرآن برأیک حتّی تفَقهه عن العلماء ، فإنّه رُبّ تنزیل یُشبِه کلام البشَر ، وهو کلام الله ، وتأویله لا یُشبِه کلام البشر ، کما لیس شیءٌ من خَلقه یُشبِهه ، کذلک لا یُشْبِهُ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من أفعال البَشر ، ولا یُشبه شیء من کلامه کلام البشَر ، فکلام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 وکلامُ البَشر أفعالهم ، فلا تُشبّه کلام الله بکلام البشَر فتهلِک وتَضِلّ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 فرّج الله عنک ، وحَلَلْت عنّی عُقدَةً فعظّم الله أجرک یا أمیر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یَعْزُبُ عَن رَّبِّکَ مِن مِّثْقَالِ ذَرَّة فِی الأَرْضِ وَلاَ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ربّنا لا یَعزُب عنه شیء ، وکیف یکونُ من خَلَق الأشیاء لا یعلَمُ ما خَلق وهو الخلاّق العَلیم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یَنظُرُ إِلَیْهِمْ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یخبِرُ أنَّهُ لا یُصیبهُم بخیر ، وقد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ینظُر إلینا فلان ، وإنّما یَعنون بذلک أنّه لا یُصیبنا منه بخیر ، فَذلک النَظَر هاهنا من الله تبارک وتعالی إلی خَلْقه ، </w:t>
      </w:r>
    </w:p>
    <w:p>
      <w:pPr>
        <w:pStyle w:val="BookText"/>
        <w:rPr/>
      </w:pPr>
      <w:r>
        <w:rPr>
          <w:rFonts w:ascii="IRNazanin" w:hAnsi="IRNazanin" w:eastAsia="IRNazanin"/>
          <w:color w:val="111111"/>
          <w:sz w:val="28"/>
          <w:sz w:val="28"/>
          <w:szCs w:val="28"/>
          <w:rtl w:val="true"/>
          <w:lang w:bidi="fa-IR"/>
        </w:rPr>
        <w:t xml:space="preserve">فنظَرُه إلیهم رحمة منه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فرّج الله عنک ، وحَلَلْت عنّی عُقدَةً فعظّم الله أجرک یا أمیر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إِنَّهُمْ عَن رَّبِّهِمْ یَوْمَئِذ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فإنّما یعنی بذلک یوم القیامة أنّهم عن ثواب ربّهم مَحْجُوبون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 فرّج الله عنک ، وحَلَلْت عنّی عُقدةً فعظّم الله أجرَک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ءَأَمِنتُم مَّن فِی السَّمَاءِ أَن یَخْسِفَ بِکُمُ الأَرْضَ فَإِذَا هِیَ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فِی السَّمَاوَاتِ وَفِی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فکذلک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 سُبّوحاً قُدّوساً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تعالی أن یجری منه ما یَجری من المخلوقین ، وهو اللّطیف الخبیر ، وأجَلّ وأکبَر أن ینزِل به شیء ممّا ینزِل بخَلْقِه ، وهو علی العرش استوی عِلمُه شاهِد لکلّ نَجوی ، وهو الوکیل علی کلّ شیء ، والمُیَسّر لکلّ شیء والمُدَبّر للأشیاء کلّها ، تعالی الله عن أن یکون علی عَرْشِه علوّاً کبیراً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w:t>
      </w:r>
    </w:p>
    <w:p>
      <w:pPr>
        <w:pStyle w:val="BookText"/>
        <w:rPr/>
      </w:pPr>
      <w:r>
        <w:rPr>
          <w:rFonts w:ascii="Amiri" w:hAnsi="Amiri" w:eastAsia="Amiri" w:cs="Amiri"/>
          <w:color w:val="111111"/>
          <w:sz w:val="28"/>
          <w:sz w:val="28"/>
          <w:szCs w:val="28"/>
          <w:rtl w:val="true"/>
          <w:lang w:bidi="ar-SA"/>
        </w:rPr>
        <w:t>جِئْتُمُونَا فُرَادَی کَمَا خَلَقْنَاکُمْ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یَأْتِیَهُمُ اللّهُ فِی ظُلَل مِّنَ الْغَمَامِ وَالْمَلآئِکَةُ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 أَوْ یَأْتِیَ رَبُّکَ أَوْ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حقّ کما قال الله عزّ وجلّ ، ولیس له جیئة کجِیئَة الخَلْق ، وقد أعلَمتُک أنْ</w:t>
      </w:r>
    </w:p>
    <w:p>
      <w:pPr>
        <w:pStyle w:val="BookText"/>
        <w:rPr/>
      </w:pPr>
      <w:r>
        <w:rPr>
          <w:rFonts w:ascii="Amiri" w:hAnsi="Amiri" w:eastAsia="Amiri" w:cs="Amiri"/>
          <w:color w:val="111111"/>
          <w:sz w:val="28"/>
          <w:sz w:val="28"/>
          <w:szCs w:val="28"/>
          <w:rtl w:val="true"/>
          <w:lang w:bidi="ar-SA"/>
        </w:rPr>
        <w:t xml:space="preserve">رُبّ شیء من کتاب الله تأویله علی غیر تنزیله ، ولا یُشبه کلام البشَر ، وسَأُنَبِّئُکَ بطَرَف منه ، فتکتَفی إن شاء الله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ذلک قول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إِنِّی ذَاهِبٌ إِلَی رَبِّی سَیَهْدِینِ</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فَذَهابُه إلی ربّه توجُّههُ إلیه عبادةً واجتهاداً وقُرْبةً إلی الله عزّوجلّ ، ألا تری أنّ تأویله غیر تنزیله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الْحَدِیدَ فِیهِ بَأْسٌ شَدِیدٌ</w:t>
      </w:r>
      <w:r>
        <w:rPr>
          <w:rFonts w:eastAsia="Amiri" w:cs="Amiri" w:ascii="Amiri" w:hAnsi="Amiri"/>
          <w:color w:val="111111"/>
          <w:sz w:val="28"/>
          <w:szCs w:val="28"/>
          <w:rtl w:val="true"/>
          <w:lang w:bidi="ar-SA"/>
        </w:rPr>
        <w:t>)(</w:t>
      </w:r>
      <w:r>
        <w:rPr>
          <w:rStyle w:val="FootnoteAnchor"/>
          <w:rtl w:val="true"/>
        </w:rPr>
        <w:footnoteReference w:id="9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السلاح وغیر ذلک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یُخبِر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المُشرکین والمنافقین الذین لم یستجِیبوا لله وللرسول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الْمَلآئِکَةُ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لم یَسْتَجیبوا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یَأْتِیَ رَبُّکَ أَوْ یَأْتِیَ بَعْضُ آیَاتِ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بذلک العَذاب یأتیهم فی دار الدنیا کما عذّب القرون الأولی ، فهذا خبرٌ یُخبِر به النبیّ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قبل أن تَجیء هذه الآیة ، وهذه الآیة طُلوع الشّمس من مَغربها ، وإنّما یکتَفی اُولوا الألباب والحِجا وأُولوا النُّهی أن یعلَموا أنّه إذا انکشَفَ الغِطاء رأوا ما یوعدون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آیة أُخری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حَیْثُ لَمْ یَحْتَسِبُوا</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أرسل علیهم عَذاباً ، وکذلک إتیانُهُ بُنیانهم ،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فإتیانُهُ بُنیانَهم من القواعد إرسال العَذاب علیهم ، وکذلک ما وصَف من أمر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اسمُه وتعالی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یُجری أُموره فی ذلک الیوم الذی کان مِقداره خمسین ألف سنة کما یُجری أُموره فی الدُنیا ، لا یَغیب ولا یأفَل مع الآفلین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فاکتَفِ بما وصَفْتُ لک من ذلک ممّا جال فی صدرک ممّا وصَف الله عزّ وجلّ فی کتابه ، ولا تجعَل کلامَه ککلام البشَر ، هو أعظم وَأجَلّ وَأَکرَم وأعزّ ، تبارک وتعالی من أن یَصِفه الواصِفون إلاّ بما وصَف به نفسَه فی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یا أمیر المؤمنین ، فرّج الله عنک ، وحَلَلت عنّی 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وذکر الله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لغیرهم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یَلْقَوْنَهُ بِمَا أَخْلَفُواْ اللّهَ مَا وَعَدُوهُ</w:t>
      </w:r>
      <w:r>
        <w:rPr>
          <w:rFonts w:eastAsia="Amiri" w:cs="Amiri" w:ascii="Amiri" w:hAnsi="Amiri"/>
          <w:color w:val="111111"/>
          <w:sz w:val="28"/>
          <w:szCs w:val="28"/>
          <w:rtl w:val="true"/>
          <w:lang w:bidi="ar-SA"/>
        </w:rPr>
        <w:t>)(</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البعث فسمّاه الله عزّ وجلّ لقاءه ، وکذلک ذکر المؤمنین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یُوقنون أنّهم یُبعثَون ویُحْشَرون ویُحاسَبون ویُجْزَونَ بالثَواب والعِقاب ، فالظّنُ هاهنا الیَقین خاصّة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یَرْجُواْ لِقَاءَ اللَّهِ فَإِنَّ أَجَلَ اللَّهِ 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بأنّه مبعوثٌ ، فإنّ وَعْدَ اللهِ لآت من الثواب والعِقاب، فاللقاء هاهنا لیس بالرُؤیة ، واللقاء هو البَعث ، فافْهَم جمیعَ ما فی کتاب الله من لقائه ، فإنّه یعنی بذلک البَعث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لا یزول الإیمانُ عن قُلوبهم یوم یُبعَثون </w:t>
      </w:r>
      <w:r>
        <w:rPr>
          <w:rFonts w:eastAsia="Amiri" w:cs="Amiri" w:ascii="Amiri" w:hAnsi="Amiri"/>
          <w:color w:val="111111"/>
          <w:sz w:val="28"/>
          <w:szCs w:val="28"/>
          <w:rtl w:val="true"/>
          <w:lang w:bidi="ar-SA"/>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یا أمیر المؤمنین ، فرّج الله عنک ، فقد حَلَلْت عنّی </w:t>
      </w:r>
    </w:p>
    <w:p>
      <w:pPr>
        <w:pStyle w:val="BookText"/>
        <w:rPr/>
      </w:pP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أیقَنوا أنّهم داخِلوها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أیقنتُ أنّی اُبعث فاُحاسب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یُوَفِّیهِمُ اللَّهُ دِینَهُمُ الْحَقَّ وَیَعْلَمُونَ أَنَّ اللَّهَ هُوَ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للمنافقین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الظَنُّ ظَنُّ شَکٍّ ولیس ظَنُّ یقین ،</w:t>
      </w:r>
    </w:p>
    <w:p>
      <w:pPr>
        <w:pStyle w:val="BookText"/>
        <w:rPr/>
      </w:pPr>
      <w:r>
        <w:rPr>
          <w:rFonts w:ascii="Amiri" w:hAnsi="Amiri" w:eastAsia="Amiri" w:cs="Amiri"/>
          <w:color w:val="111111"/>
          <w:sz w:val="28"/>
          <w:sz w:val="28"/>
          <w:szCs w:val="28"/>
          <w:rtl w:val="true"/>
          <w:lang w:bidi="ar-SA"/>
        </w:rPr>
        <w:t xml:space="preserve">والظّنُّ ظَنّان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شَکّ ، وَظنّ یقین ، فما کان من أمرِ مَعاد من الظَنّ فهو ظَنُّ یقین ، وما کان من أمرِ الدُنیا فهو ظَنُّ شَکٍّ ، فافْهَم ما فَسّرتُ لک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یا أمیر المؤمنین ، فرّج الله عنک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الْمَوَازِینَ الْقِسْطَ لِیَوْمِ الْقِیَامَةِ فَلاَ تُظْلَمُ نَفْسٌ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میزان العَدْل ، یُؤخَذُ به الخَلائق یوم القیامة ، یُدیل الله تبارک وتعالی الخلق بعضهم من بعض بالمَوازین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غیر هذا الحدیث ، المَوازین هم الأنبیاء والأوصیاء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نُقِیمُ لَهُمْ یَوْمَ الْقِیَامَةِ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ذلک </w:t>
      </w:r>
    </w:p>
    <w:p>
      <w:pPr>
        <w:pStyle w:val="BookText"/>
        <w:rPr/>
      </w:pP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یَدْخُلُونَ الْجَنَّةَ یُرْزَقُونَ فِیهَا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حقّت کرامتی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یُراقِبنی ویتَحابّ بجلالی أنّ وجوههم یوم القیامة من نور علی مَنابر من نور ، علیهم ثیابٌ خُضر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لیسوا بأنبیاء ولا شُهداء ، ولکنّهم تَحابّوا بجَلالِ الله ، ویدخلون الجنّة بغیر حِساب ، نسأل الله عزّ وجلّ أن یجعلنا منهم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یعنی الحساب ، تُوزَنُ الحَسنات والسیّئات ، والحَسنات ثِقْلُ المیزان ، والسیئات خِفّة المیزان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الاَْنفُسَ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تَوَفَّتْهُ رُسُلُنَا وَهُمْ لاَ یُفَرِّطُونَ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الْمَلآئِکَةُ طَیِّبِینَ یَقُولُونَ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یُدبّر الاُمور کیف یشاء ، ویُوکّل مِن خَلقِه مَن یشاء بما یشاء ، أمّا مَلَک المَوت فإنّ الله یُوکّله بخَاصّة من یَشاء من خَلقِهِ ، ویُوکّل رُسُله من المَلائکة خاصّة بمَن یَشاء من خلقه ، والملائکة الذین سمّاهم الله عزّ ذکره وکّلهم بخاصّة من یشاء من خلقه ، إنّه تبارک وتعالی یُدبّر الاُمور کیف یَشاء ، ولیس کلّ العِلم یستَطیع </w:t>
      </w:r>
    </w:p>
    <w:p>
      <w:pPr>
        <w:pStyle w:val="BookText"/>
        <w:rPr/>
      </w:pPr>
      <w:r>
        <w:rPr>
          <w:rFonts w:ascii="Amiri" w:hAnsi="Amiri" w:eastAsia="Amiri" w:cs="Amiri"/>
          <w:color w:val="111111"/>
          <w:sz w:val="28"/>
          <w:sz w:val="28"/>
          <w:szCs w:val="28"/>
          <w:rtl w:val="true"/>
          <w:lang w:bidi="ar-SA"/>
        </w:rPr>
        <w:t>صاحِبُ العِلم أن یُفَسّره لکلّ الناس ، لأنّ منهم القویّ والضعیف ، ولأنّ منه ما یُطاق حَمْلُه ، ومنه ما لا یُطاق حَمْلُه ، إلاّ من یُسَهّل الله له حَمْلَه ، وأعانه علیه من</w:t>
      </w:r>
    </w:p>
    <w:p>
      <w:pPr>
        <w:pStyle w:val="BookText"/>
        <w:rPr/>
      </w:pPr>
      <w:r>
        <w:rPr>
          <w:rFonts w:ascii="Amiri" w:hAnsi="Amiri" w:eastAsia="Amiri" w:cs="Amiri"/>
          <w:color w:val="111111"/>
          <w:sz w:val="28"/>
          <w:sz w:val="28"/>
          <w:szCs w:val="28"/>
          <w:rtl w:val="true"/>
          <w:lang w:bidi="ar-SA"/>
        </w:rPr>
        <w:t xml:space="preserve">خاصّة أولیائه ، وإنّما یکفیک أن تعلَم أنّ الله هو المُحیی المُمیت وأنّه یتوفّی الأنفُسَ علی یَدی من یشاء من خلقه من ملائکته وغیرهم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 فرّج الله عنک یا أمیر المؤمنین ، ونفَع الله المُسلمین 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کنتَ قد شرح الله صَدرک بما قد بیّنتُ لک ، فأنت والذی فلق الحبّة وبرأ النَسَمة من المؤمنین حقّاً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کیف لی أن أعلَم بأنّی من المؤمنین حقّاً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یعلم ذلک إلاّ من أعلَمه الله علی لسان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وشَهِد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بالجنّة أو شرَح الله صَدْرَه ، لیَعلَم ما فی الکُتب التی أنزَلها الله عزّ وجلّ علی رُسُله وأنبیائه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ومن یُطیق ذلک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شرَح الله صدره ووفّقه له ، فعلیک بالعَمل لله فی سرِّ أمرک وعَلانیتک ، فلا شیء یعدِل العَمل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 </w:t>
      </w:r>
      <w:bookmarkStart w:id="751" w:name="pg13497_124395"/>
    </w:p>
    <w:p>
      <w:pPr>
        <w:pStyle w:val="Heading2"/>
        <w:numPr>
          <w:ilvl w:val="1"/>
          <w:numId w:val="1"/>
        </w:numPr>
        <w:rPr/>
      </w:pPr>
      <w:bookmarkStart w:id="752" w:name="__RefHeading___Toc100740_1934241801"/>
      <w:bookmarkStart w:id="753" w:name="_Toc282"/>
      <w:bookmarkEnd w:id="751"/>
      <w:bookmarkEnd w:id="752"/>
      <w:r>
        <w:rPr>
          <w:rtl w:val="true"/>
        </w:rPr>
        <w:t>کلمة الختام</w:t>
      </w:r>
      <w:bookmarkEnd w:id="753"/>
    </w:p>
    <w:p>
      <w:pPr>
        <w:pStyle w:val="BookText"/>
        <w:rPr/>
      </w:pP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نهایة الجزء السابع والخمسین من هذه الموسوعة والجزء الرابع عشر من تفسیر القرآن الکریم ، وبه تمَّت الأحادیث الواردة فی التفسیر والتی رویت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ما استطعنا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هناک الکثیر من أحادیث التفسیر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والتی لم یتیسَّر لنا الحصول علیها لأسباب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والمجال مفتوح للعلماء والمحقّقین وذوی الکفاءات العالیة والهِمم السامیة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کمیَّات اُخری من أحادیث التفسیر المرویة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وکما یقول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تَرَک الأول للآخِر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ونسأل الله تعالی ان یتقبَّل منّا هذه البضاعة المزجاة بفضله وکرمه ، وأن یعفو عن أیِّ قصور أو تقصیر فی هذا المجال ، إنه غفورٌ رحیم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وسنلتقی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القارئ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الثامن والخمسین ونبدأ فیه بذکر أسماء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تیسّر من تراجم حیاتهم وما یتعلّق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وآخر دعوانا أن الحمد لله ربِّ العالمین ، وصلّی الله علی محمّد وآله المعصومین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القزوینی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ایران </w:t>
      </w:r>
      <w:bookmarkStart w:id="754" w:name="pg13497_124397"/>
    </w:p>
    <w:p>
      <w:pPr>
        <w:pStyle w:val="Heading2"/>
        <w:numPr>
          <w:ilvl w:val="1"/>
          <w:numId w:val="1"/>
        </w:numPr>
        <w:rPr/>
      </w:pPr>
      <w:bookmarkStart w:id="755" w:name="__RefHeading___Toc100742_1934241801"/>
      <w:bookmarkStart w:id="756" w:name="_Toc283"/>
      <w:bookmarkEnd w:id="754"/>
      <w:bookmarkEnd w:id="755"/>
      <w:r>
        <w:rPr>
          <w:rtl w:val="true"/>
        </w:rPr>
        <w:t>فهرس الکتاب</w:t>
      </w:r>
      <w:bookmarkEnd w:id="756"/>
    </w:p>
    <w:p>
      <w:pPr>
        <w:pStyle w:val="BookText"/>
        <w:rPr/>
      </w:pPr>
      <w:r>
        <w:rPr>
          <w:rFonts w:ascii="IRNazanin" w:hAnsi="IRNazanin" w:eastAsia="IRNazanin"/>
          <w:color w:val="111111"/>
          <w:sz w:val="28"/>
          <w:sz w:val="28"/>
          <w:szCs w:val="28"/>
          <w:rtl w:val="true"/>
          <w:lang w:bidi="fa-IR"/>
        </w:rPr>
        <w:t xml:space="preserve">دیباجة الکتاب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سورة النبأ</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النبأ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النبأ العظیم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شهادات نبویَّة فی شأن النبأ العظیم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نور الکرسی والعرش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یُؤذَن لهم بالکلام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الکافر یتمنّی أنّه کان شیعیّاً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سورة النازعات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النازعات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المؤمنین تزهر فی السَّماوات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الرّجعة </w:t>
      </w:r>
      <w:r>
        <w:rPr>
          <w:rFonts w:eastAsia="IRNazanin" w:cs="IRNazanin"/>
          <w:color w:val="111111"/>
          <w:sz w:val="28"/>
          <w:szCs w:val="28"/>
          <w:lang w:bidi="fa-IR"/>
        </w:rPr>
        <w:t>18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الدالّة علی الرجعة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الناس عذاباً یوم القیامة سبعة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 الأرض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هوی النفس الطریق إلی الجنّة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سورة عَبسَ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تلاوة سورة عَبسَ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عَبسَ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عبس وتولّی ؟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یؤخذ العِلم ؟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سیّد الفواکه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الفرار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توقیر المسجد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سورة التکویر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اُخری 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الموؤدة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الموؤدة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قاتل الإمام الحسین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یغفر الله لقاتل الإمام الحسین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الجاهلیَّة قبل الإسلام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جبرئیل عند الله تعالی </w:t>
      </w:r>
      <w:r>
        <w:rPr>
          <w:rFonts w:eastAsia="IRNazanin" w:cs="IRNazanin"/>
          <w:color w:val="111111"/>
          <w:sz w:val="28"/>
          <w:szCs w:val="28"/>
          <w:lang w:bidi="fa-IR"/>
        </w:rPr>
        <w:t>40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مالک خازن النار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الأُفق المبین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سورة الانفطار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تلاوة سورة الانفطار والانشقاق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تلاوة سورة الانفطار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الإنسان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فضلِ الله علی عبده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تأجیل کتابة الذنب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الإمام أمیر المؤمنین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العلّة فی کتابة أعمال الإنسان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نکره الموت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سورة المطفّفین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تلاوة سورة المطفّفین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قراءة سورة المطفّفین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آیات من سورة المطفّفین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عیسی یحیی الموتی ویکلّمهم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طینة علیّین وطینة سجّین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الناس یوم القیامة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المرائی فی سجّین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ترک الخمر لغیر الله </w:t>
      </w:r>
      <w:r>
        <w:rPr>
          <w:rFonts w:eastAsia="IRNazanin" w:cs="IRNazanin"/>
          <w:color w:val="111111"/>
          <w:sz w:val="28"/>
          <w:szCs w:val="28"/>
          <w:lang w:bidi="fa-IR"/>
        </w:rPr>
        <w:t>61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من استهزأ بالإمام علی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صَدأ القلب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سورة الانشقاق</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الانشقاق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للحاجة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یؤتی کتابه بیمینه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المؤمن إذا خرج من قبره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یقوله المؤمن وغیره حین الخروج من القبر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الطویلة للإمام المهدی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سورة البروج</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قرأ سورة البروج فی فرائضه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البروج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الشاهد والمشهود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فی الجنّة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سورة الطَّارق</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الطارق فی الفرائض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الطارق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النجم الثاقب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الانتقام من أعداء محمّد وآل محمّد </w:t>
      </w:r>
      <w:r>
        <w:rPr>
          <w:rFonts w:eastAsia="IRNazanin" w:cs="IRNazanin"/>
          <w:color w:val="111111"/>
          <w:sz w:val="28"/>
          <w:szCs w:val="28"/>
          <w:lang w:bidi="fa-IR"/>
        </w:rPr>
        <w:t>77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فی شَبَه الإنسان بالأقرباء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سورة الأعلی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تلاوة سورة الأعلی فی فریضة أو نافلة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تلاوة سورة الأعلی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السماوات والعرش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الفطرة قبل صلاة العید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خیر وأبقی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الأنبیاء عند الأئمّة الطاهرین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سورة الغاشیة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قرأ سورة الغاشیة فی فریضة أو نافلة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قراءة سورة الغاشیة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الناصبی باطلة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الضَّریع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الشیعة عند أهل البیت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أمیر المؤمنین قسیم الجنَّة والنار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سورة الفجر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الفجر فی الفرائض والنوافل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الفجر سورة الإمام الحسین </w:t>
      </w:r>
      <w:r>
        <w:rPr>
          <w:rFonts w:eastAsia="IRNazanin" w:cs="IRNazanin"/>
          <w:color w:val="111111"/>
          <w:sz w:val="28"/>
          <w:szCs w:val="28"/>
          <w:lang w:bidi="fa-IR"/>
        </w:rPr>
        <w:t>100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تلاوة وکتابة سورة الفجر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الأوتاد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المرصاد قنطرة علی الصراط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جهنم یوم القیامة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یُکره المؤمن علی قبْض روحه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الآیة فی الإمام علی والحسین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سورة البلد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قرأ سورة البلد فی الفریضة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البلد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مکّة والرسول الأعظم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الوالد والولد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فی کَبَد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النجدین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الرقَبة والعَقَبة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إطعام المؤمن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الشمس واللیل والضحی والانشراح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سورة الشمس لزیادة الرزق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126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مستحبة عند تلاوة بعض الآیات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سورة اللیل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قراءة سورة اللیل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سورة الضحی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الجمع بین سورتین فی الصلاة إلاّ ما اُستُثنی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الکَرَّة لرسول الله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مرارة الدنیا حلاوة الآخرة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أنعم الله به علی رسوله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یُتم النبی من أبویه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ردّ السائل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الاقتصاد فی الانفاق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التحدُّث بنعم الله سبحانه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إظهار النعمة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 تزول وتشهد علی صاحبها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سورة الانشراح</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قراءة سورة الانشراح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الدعاء بعد الصلاة </w:t>
      </w:r>
      <w:r>
        <w:rPr>
          <w:rFonts w:eastAsia="Amiri" w:cs="Amiri" w:ascii="Amiri" w:hAnsi="Amiri"/>
          <w:color w:val="111111"/>
          <w:sz w:val="28"/>
          <w:szCs w:val="28"/>
          <w:lang w:bidi="ar-SA"/>
        </w:rPr>
        <w:t>159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اکراه الزوج المعسِر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التِّین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قرأ سورة التِّین فی الفرائض والنوافل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التّین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التِّین والزیتون وطور سینین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الإنسان بأربعة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وأمیرهم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یستحب قوله بعد الفراغ من السورة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سورة العَلَق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العَلَق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العَلق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سورة وآخر سورة نزلت علی رسول الله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الانسان وبعض المخلوقات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یکون العبد من ربّه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من قرأ سورة القَدر فی الفریضة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القدر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لیلة القدر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الاستشفاء بسورة القدر </w:t>
      </w:r>
      <w:r>
        <w:rPr>
          <w:rFonts w:eastAsia="Amiri" w:cs="Amiri" w:ascii="Amiri" w:hAnsi="Amiri"/>
          <w:color w:val="111111"/>
          <w:sz w:val="28"/>
          <w:szCs w:val="28"/>
          <w:lang w:bidi="ar-SA"/>
        </w:rPr>
        <w:t>175</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سورة القدر علی الثوب الجدید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القدر فی الصلاة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القدر نور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تُعظّم سورة القدر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حفظ سورة القدر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سورة القدر بالنبیّ وأهل بیته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فی کلّ عام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القرآن فی لیلة القدر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الأرزاق فی لیلة القدر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الرؤیا التی أحزنت رسول الله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العبادة فی لیلة القدر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لیلة القدر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لیلة القدر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بدایة السنة وآخرها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بنی اُمیّة ألف شهر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لیلة القدر بالسیّدة فاطمة الزهراء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الرُّوح للإمام المعصوم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سورة البیّنة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البیّنة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القیّمة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البریّة وشرُّ البریّة </w:t>
      </w:r>
      <w:r>
        <w:rPr>
          <w:rFonts w:eastAsia="Amiri" w:cs="Amiri" w:ascii="Amiri" w:hAnsi="Amiri"/>
          <w:color w:val="111111"/>
          <w:sz w:val="28"/>
          <w:szCs w:val="28"/>
          <w:lang w:bidi="ar-SA"/>
        </w:rPr>
        <w:t>198</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رضی الله عنه ورضی عن الله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الشیعة عندالله سبحانه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سورة الزلزلة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الزلزلة فی النوافل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کتابة سورة الزلزلة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الزلزلة أربع مرّات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سورة العادیات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العادیات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قراءة سورة العادیات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نزول سورة العادیات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الکنود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سورة القارعة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قراءة وکتابة سورة القارعة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علی محمّد وآله أثقل شیء فی المیزان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المیزان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الله یملأ المیزان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مَن ثَقُلَ میزانُه وخَفّ میزانُه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من کان خفیف المیزان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واللّئیم </w:t>
      </w:r>
      <w:r>
        <w:rPr>
          <w:rFonts w:eastAsia="IRNazanin" w:cs="IRNazanin"/>
          <w:color w:val="111111"/>
          <w:sz w:val="28"/>
          <w:szCs w:val="28"/>
          <w:lang w:bidi="fa-IR"/>
        </w:rPr>
        <w:t>219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مرور النبی عیسی علی قریة معذَّبة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سورة التکاثر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التکاثر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آیات الرّجعة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هی النعیم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 اخری للنعیم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أشیاء لا یُحاسَب علیها العبد المؤمن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العصر فی النوافل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العصر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مع التفسیر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بالولایة والتواصی بها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سورة الهمزة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قراءة سورة الهمزة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الهمّاز </w:t>
      </w:r>
      <w:r>
        <w:rPr>
          <w:rFonts w:eastAsia="IRNazanin" w:cs="IRNazanin"/>
          <w:color w:val="111111"/>
          <w:sz w:val="28"/>
          <w:szCs w:val="28"/>
          <w:lang w:bidi="fa-IR"/>
        </w:rPr>
        <w:t>243</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جمع المال والحرص علیه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سورة الفیل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الفیل فی الفرائض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قراءة سورة الفیل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اللّوطی وناکح البهائم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أصحاب الفیل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سورة قریش</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تلاوة سورة قریش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الاستشفاء بسورة قریش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سورة الماعون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الماعون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المکذّب بالولایة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تأخیرالصلاة والتساهل فیها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منْع الماعون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سورة الکوثر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الکوثر فی الفرائض والنوافل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الکوثر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واْنحر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السخیّ مخلوق من ماء الکوثر </w:t>
      </w:r>
      <w:r>
        <w:rPr>
          <w:rFonts w:eastAsia="IRNazanin" w:cs="IRNazanin"/>
          <w:color w:val="111111"/>
          <w:sz w:val="28"/>
          <w:szCs w:val="28"/>
          <w:lang w:bidi="fa-IR"/>
        </w:rPr>
        <w:t>268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ابن العاص من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الأبتر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سورة الکافرون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سورتی الکافرون والتوحید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السورتین فی سبع مواطن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السورتین عند المنام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نزول سورة الکافرون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بعد قراءة آیات سورة الکافرون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عدول المصلّی من هاتین السورتین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سورة النصر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قراءة سورة النصر فی الفرائض والنوافل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سورة وآخر سورة نزلت علی رسول الله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سورة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علی أبی لهب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اللّهب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یستنصر أبا لهب لحفظ النبی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سورة الاخلاص</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الاخلاص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سورة الاخلاص بعد الفریضة </w:t>
      </w:r>
      <w:r>
        <w:rPr>
          <w:rFonts w:eastAsia="IRNazanin" w:cs="IRNazanin"/>
          <w:color w:val="111111"/>
          <w:sz w:val="28"/>
          <w:szCs w:val="28"/>
          <w:lang w:bidi="fa-IR"/>
        </w:rPr>
        <w:t>285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سورة الاخلاص فی مختلف الأحوال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فوائد قراءة سورة الاخلاص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ترک قراءة سورة الإخلاص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سورة التوحید فی الصلوات الیومیة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قراءة السورة بنَفَس واحد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الاخلاص ثُلث القرآن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قراءة سورة الاخلاص فی صلاة الوَتْر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الإمام علی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والعبادات الثلاث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یُقرأ من الآیات فی رکعات الزوال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الاخلاص نَسَبُ الرَّب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الاخلاص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سورة الفلق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قراءة سورة الفلق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المعوَّذتان من القرآن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نزول المعوَّذتین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یستحب قوله حین قراءة المعوَّذتین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تحُول بین الإنسان وعدوّه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الفلق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محفوظ بعین الله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فی القیامة </w:t>
      </w:r>
      <w:r>
        <w:rPr>
          <w:rFonts w:eastAsia="Amiri" w:cs="Amiri" w:ascii="Amiri" w:hAnsi="Amiri"/>
          <w:color w:val="111111"/>
          <w:sz w:val="28"/>
          <w:szCs w:val="28"/>
          <w:lang w:bidi="ar-SA"/>
        </w:rPr>
        <w:t>314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یحاول أن یسحر رسول الله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لإبطال السِّحر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الحسَد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الحسد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عوذة من النبی للحَسنین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سورة الناس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قراءة سورة الناس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القلب اُذُنان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یطرد الشیطان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یعمل الوسواس الخنّاس ؟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رَدِّ مُتَشابِه القُرآن إلی تأوِیله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کلمة الختام </w:t>
      </w:r>
      <w:r>
        <w:rPr>
          <w:rFonts w:eastAsia="IRNazanin" w:cs="IRNazanin"/>
          <w:color w:val="111111"/>
          <w:sz w:val="28"/>
          <w:szCs w:val="28"/>
          <w:lang w:bidi="fa-IR"/>
        </w:rPr>
        <w:t>400</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للسیدة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فلاح السائل للسیّد ابن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کثیر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تفسیر البرهان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نحمد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اضحیة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مضیئة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وضَحِیت اللیلة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فیها غیم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أدیم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ونورکم إلی السماوات والأرض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عن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علیه الأذی وطَلب زَلَّته ومشقَّته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وتعنَّته فی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علی جهة التلبیس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هابیل یفرّ من قابیل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جمهور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یُراد بها الغفلة والجهل والموت ، ورجل هُجْع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غافل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علی غیر الطّریق والظلم ، وکذلک التعسّف والإعتساف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القلیل اللحم الغلیظ الذی لا یستحی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الضارب لونه إلی الغبرة مع غلظ والمتعبّس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الذی فوق الشّعار ، والدِّثار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یتغطّی به النّائم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یختارون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الساکت علی ما فی نفسه وکذا المُبلِس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البخیل الشحیح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سهلة مطمئنة قد انفرجت عنها الجبال والآکام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یحجبه من الله حاجب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والتیه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أحمد بن إبراهیم بإسناده إلی عباد ، عن عبدالله بن بکیر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السُّدّی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أَدْرَاکَ مَا عِلِّیُّونَ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مَّرْقُومٌ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یَشْهَدُهُ الْمُقَرَّبُونَ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الملائکة الذین یکتبون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الاَْبْرَارَ لَفِی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الاَْرَائِکِ یَنظُرُونَ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فِی وُجُوهِهِمْ نَضْرَةَ النَّعِیمِ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التی أصابها وجع الولادة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 عنقه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رفقاء المؤمنین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علی بن أبی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هو الصحیح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موسی ، عن الحسن بن علی بن أبی حمزة ، عن أبیه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الفاسد الجوف من 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عمران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ملا صالح المازندرانی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والضریع کما 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شیء یکون فی النار یشبه الشوک أمرّ من الصبر وأنتن من الجیفة وأشدّ حرّاً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المدنی سقط من إسناد تفسیر البرهان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استوهبناها منهم فوهبوها لنا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تطلبه عند الظالم واسم ما اُخذ منک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عینیه وجعلها لا تطرف مع دوران فی الشحمة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انتزاعک الشیء وإخراجه برفق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اکنّوا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بولایة علی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أسلم ، عن الخطاب بن مصعب الکوفی ، کما فی معجم رجال الحدیث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انتحل شِعر غیره أو قول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لنفسه وهو لغیره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والمعنی انه یدّعی محبة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بلسانه ولم یُصدّق قولَه بفعل ولم یعمل بقولهم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أقصی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ویتقلدون لحاء الشجر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تقلید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یُجعل فی عنقها شعار یُعلم به أنّها 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أنهم کانوا یجعلون لحاء الشجر فی أعناقهم لیعصموا أنفسهم من الأعداء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إنّا أریناه الطریق الواضح طریق الخیر والهدایة وطریق الشرّ والغوایة ، فمن اهتدی فلنفسه ومن ضلّ فعلیها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یونس بن نصیر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سَغَب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جاع فهو سغبان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بالنفخ وهو أقلّ من التفل لأنّ التفل لا یکون إلاّ ومعه شیء من الرِّیق والنفث نفخ لطیف بلا 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ما ألقی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العلوم الی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أبی العباس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الفارسی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 کما فی معجم رجال الحدیث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الغلیظ الخشن من الطعام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لا أُدْمَ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یؤکل بالخبز أیّ شیء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سلیمان الکوفی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له ذمّة وحرمة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المُسالم ومن فی حریمک وحمایتک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جِلال الدواب ، وهو کثوب الانسان الذی یُلبس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وجمع الجِلال أجِلّة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بَرْداً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وفتر عن هزال أو مرض ، وأبرده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فتَّره وأضعفه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وبَرَد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ضعفت قوائمه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یهتدی بهم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نزول القرآن فی أول لیلة منه فیمکن الجمع بینه وبین ما دلّ علی أنّه نزل فی لیلة القدر بأن یحمل علی نزوله علی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وذاک علی نزوله إلی البیت المعمور والسماء الدنیا ، أو أحدهما علی ابتداءالنزول والآخر علی اختتامه ، أو أحدهما علی النزول دفعة علی الرسول</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ویزاد فیها 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کلّما ینقص ماؤه یصبّ علیه ماء آخر لیمتزج بالماء الباقی ویؤثر تأثیره دائماً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له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البحرین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ولیلة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الانکسار والضعف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الشاغل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وعشرون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الفقرات المتقدمة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المرزوق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لکثرة ما یکون فیه من الأرزاق للعباد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المکرمة المتوارثة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یصیب الوجه یعوج منه الشدق إلی أحد جانبی العنق فیخرج البلغم والبصاق من جانب واحد ولا یحسن التقاء الشفتین ولا تنطبق إحدی العینین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زید فی حجر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کنفه ومنعته وحفظه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وتوافقوا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وتوافقوا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مسیرکم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مواقعة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اللابس السلاح لأنّه یتغطّی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انقشر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حافره من کثرة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الیهم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التی قوتل فیها مرّة بعد اخری کأنهم جعلوا الاولی بکراً ، والحرب العوان هی أشد الحروب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 الشیء الیابس ، وقَضِم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أکله وقیل کسره بأطراف أسنانه ، وأقضم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علفها القضیم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شعیر الدابَّة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نفض التراب عنها بالمحسَّة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آلة ینفض بها الغبار عن الدابَّة ویقال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الفرجون أیضاً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أسرج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علیه السَرج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الرحل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آخر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النفقة وهو ما تنفقه من الدراهم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والمعنی إنّه یبیع سلعته بسرعة وسهولة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العالی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 الجریش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المجروش الذی لم ینعم 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کُبکِب فی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أُلقی علی رأسه واُطرح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الأخیرة فی 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والکسر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الفامی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والظاهر أنّ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الزیّات ، کما فی معجم الرجال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العُسرة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کلّ نبیّین من الزمان ، وما بین کلّ رسولین من رُسُل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انقطعت فیه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غمزه ودفعه وضربه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ودفعه وضربه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موقف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حصاة 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رمیک بحصاة أو نواة تأخذها بین سبّابتیک فترمی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هدمه شدیداً وضعضعه وکسّره بشدَّة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الکافی 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هدمه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الماشیة ، والمال یُسام فی المرعی من 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جبل مشرف علی مسجد 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بطریق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کوَّسته علی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قلبته وجعلت رأسه أسفله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مسیل السطح والحوض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شجر الشَّوْک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بحار الأنوار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وأعطیت مأتی ألف درهم علی أن یُمحی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المذکورة فی 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حرّ جهنم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الوجع المعترض فی الجوف ، وتقطیع والتواء فی الامعاء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اصطبح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الصبوح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اُکل أو شُرب غدوةً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کلأک الله کلاءةً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حفظک وحرسک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المقصود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هو الحسن بن علی البطائنی والمراد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المؤمن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یَقرأ ثمانین آیة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اللَّمْسُ بالید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کلام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للحدیث السابق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العظیم من 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 الظلام علی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وانتشر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أو اللیل إذا غاب الشفق واشتدّت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خشب وقد تسوّی من العاج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 الرجل سیاحة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فی الأرض للعبادة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والآیة فی 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تفسیر البرهان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عهوده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أمر شاقّ من تعب وغیر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وأثبتناه من تفسیر البرهان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والغلبة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مغاضباً مذنباً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تفسیر البرهان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تفسیر البرهان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والتعزیر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اللّوم والتأدیب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تجبّراً وتعزّزاً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تفسیر البرهان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مجیئه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کمجی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الکفر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مابین المعقوفتین من تفسیر البرهان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عرّفتک نبأه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القائمین به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یتثبّتون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الصحیح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العدل ، ومعنی الآیة یا أولیاء الیتامی إن خفتم أن لا تعدلوا إذا تزوّجتم بالبنات الیتیمات فانکحوا غیرهنّ من النساء البالغات وذلک ان وقع الظلم علیهنّ أمکن إسترضاءهنّ وطلب إسقاط حقّهنّ دون البنات الیتامی فلا یسهل إسترضاؤهن ان وقع ظُلمٌ وحَیفٌ فی حقّهن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مِثالاً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سبیلاً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شیمته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والخلافة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تقلّده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عطوف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حدب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أوجبها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التهجین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عقدوه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عمایة الشک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واستُنْطِقوا ، إشارة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وَیَوْمَ نَحْشُرُهُمْ جَمِیعاً ثُمَّ نَقُولُ لِلَّذِینَ أَشْرَکُواْ أَیْنَ شُرَکَآؤُکُمُ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فتضی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الهزال ، ثمّ استعیر لکلّ أمر شاق من تعب واثم وغیر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لم یوجد فی بعض النسخ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من تفسیر البرهان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45601</Words>
  <Characters>170642</Characters>
  <CharactersWithSpaces>214772</CharactersWithSpaces>
  <Paragraphs>1756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2026-08-24T08:18:08Z</dcterms:created>
  <dc:creator>ghaemiyeh.com</dc:creator>
  <dc:description/>
  <dc:language>en-US</dc:language>
  <cp:lastModifiedBy/>
  <dcterms:modified xsi:type="dcterms:W3CDTF">2026-08-24T11:49:27Z</dcterms:modified>
  <cp:revision>1</cp:revision>
  <dc:subject/>
  <dc:title>موسوعه الامام الصادق علیه السلام جلد 57</dc:title>
</cp:coreProperties>
</file>

<file path=docProps/custom.xml><?xml version="1.0" encoding="utf-8"?>
<Properties xmlns="http://schemas.openxmlformats.org/officeDocument/2006/custom-properties" xmlns:vt="http://schemas.openxmlformats.org/officeDocument/2006/docPropsVTypes"/>
</file>