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عاشورایی شخصیت و زندگانی امام حسین علیه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401_2616395394">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30403_2616395394">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30405_2616395394">
            <w:r>
              <w:rPr>
                <w:webHidden/>
                <w:rStyle w:val="IndexLink"/>
                <w:rtl w:val="true"/>
              </w:rPr>
              <w:t>هو الشهید</w:t>
            </w:r>
            <w:r>
              <w:rPr>
                <w:rStyle w:val="IndexLink"/>
                <w:rtl w:val="true"/>
              </w:rPr>
              <w:tab/>
            </w:r>
            <w:r>
              <w:rPr>
                <w:rStyle w:val="IndexLink"/>
              </w:rPr>
              <w:t>7</w:t>
            </w:r>
          </w:hyperlink>
        </w:p>
        <w:p>
          <w:pPr>
            <w:pStyle w:val="Contents3"/>
            <w:tabs>
              <w:tab w:val="clear" w:pos="8459"/>
              <w:tab w:val="right" w:pos="9026" w:leader="dot"/>
            </w:tabs>
            <w:rPr/>
          </w:pPr>
          <w:hyperlink w:anchor="__RefHeading___Toc630407_2616395394">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30409_2616395394">
            <w:r>
              <w:rPr>
                <w:webHidden/>
                <w:rStyle w:val="IndexLink"/>
                <w:rtl w:val="true"/>
              </w:rPr>
              <w:t>اصلاحات از منظر امام حسین</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630411_2616395394">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30413_2616395394">
            <w:r>
              <w:rPr>
                <w:webHidden/>
                <w:rStyle w:val="IndexLink"/>
                <w:rtl w:val="true"/>
              </w:rPr>
              <w:t>درآمد</w:t>
            </w:r>
            <w:r>
              <w:rPr>
                <w:rStyle w:val="IndexLink"/>
                <w:rtl w:val="true"/>
              </w:rPr>
              <w:tab/>
            </w:r>
            <w:r>
              <w:rPr>
                <w:rStyle w:val="IndexLink"/>
              </w:rPr>
              <w:t>10</w:t>
            </w:r>
          </w:hyperlink>
        </w:p>
        <w:p>
          <w:pPr>
            <w:pStyle w:val="Contents3"/>
            <w:tabs>
              <w:tab w:val="clear" w:pos="8459"/>
              <w:tab w:val="right" w:pos="9026" w:leader="dot"/>
            </w:tabs>
            <w:rPr/>
          </w:pPr>
          <w:hyperlink w:anchor="__RefHeading___Toc630415_2616395394">
            <w:r>
              <w:rPr>
                <w:webHidden/>
                <w:rStyle w:val="IndexLink"/>
                <w:rtl w:val="true"/>
              </w:rPr>
              <w:t>معنا و مفهوم اصلاحات</w:t>
            </w:r>
            <w:r>
              <w:rPr>
                <w:rStyle w:val="IndexLink"/>
                <w:rtl w:val="true"/>
              </w:rPr>
              <w:tab/>
            </w:r>
            <w:r>
              <w:rPr>
                <w:rStyle w:val="IndexLink"/>
              </w:rPr>
              <w:t>10</w:t>
            </w:r>
          </w:hyperlink>
        </w:p>
        <w:p>
          <w:pPr>
            <w:pStyle w:val="Contents3"/>
            <w:tabs>
              <w:tab w:val="clear" w:pos="8459"/>
              <w:tab w:val="right" w:pos="9026" w:leader="dot"/>
            </w:tabs>
            <w:rPr/>
          </w:pPr>
          <w:hyperlink w:anchor="__RefHeading___Toc630417_2616395394">
            <w:r>
              <w:rPr>
                <w:webHidden/>
                <w:rStyle w:val="IndexLink"/>
                <w:rtl w:val="true"/>
              </w:rPr>
              <w:t>آموزه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اصلاحات</w:t>
            </w:r>
            <w:r>
              <w:rPr>
                <w:rStyle w:val="IndexLink"/>
                <w:rtl w:val="true"/>
              </w:rPr>
              <w:tab/>
            </w:r>
            <w:r>
              <w:rPr>
                <w:rStyle w:val="IndexLink"/>
              </w:rPr>
              <w:t>12</w:t>
            </w:r>
          </w:hyperlink>
        </w:p>
        <w:p>
          <w:pPr>
            <w:pStyle w:val="Contents3"/>
            <w:tabs>
              <w:tab w:val="clear" w:pos="8459"/>
              <w:tab w:val="right" w:pos="9026" w:leader="dot"/>
            </w:tabs>
            <w:rPr/>
          </w:pPr>
          <w:hyperlink w:anchor="__RefHeading___Toc630419_2616395394">
            <w:r>
              <w:rPr>
                <w:webHidden/>
                <w:rStyle w:val="IndexLink"/>
                <w:rtl w:val="true"/>
              </w:rPr>
              <w:t>روش شناسی اصلاح گرایی در نهضت عاشورا</w:t>
            </w:r>
            <w:r>
              <w:rPr>
                <w:rStyle w:val="IndexLink"/>
                <w:rtl w:val="true"/>
              </w:rPr>
              <w:tab/>
            </w:r>
            <w:r>
              <w:rPr>
                <w:rStyle w:val="IndexLink"/>
              </w:rPr>
              <w:t>14</w:t>
            </w:r>
          </w:hyperlink>
        </w:p>
        <w:p>
          <w:pPr>
            <w:pStyle w:val="Contents3"/>
            <w:tabs>
              <w:tab w:val="clear" w:pos="8459"/>
              <w:tab w:val="right" w:pos="9026" w:leader="dot"/>
            </w:tabs>
            <w:rPr/>
          </w:pPr>
          <w:hyperlink w:anchor="__RefHeading___Toc630421_2616395394">
            <w:r>
              <w:rPr>
                <w:webHidden/>
                <w:rStyle w:val="IndexLink"/>
                <w:rtl w:val="true"/>
              </w:rPr>
              <w:t>مؤلفه های اصلاحات حسینی</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4"/>
            <w:tabs>
              <w:tab w:val="clear" w:pos="8176"/>
              <w:tab w:val="right" w:pos="9026" w:leader="dot"/>
            </w:tabs>
            <w:rPr/>
          </w:pPr>
          <w:hyperlink w:anchor="__RefHeading___Toc630423_2616395394">
            <w:r>
              <w:rPr>
                <w:webHidden/>
                <w:rStyle w:val="IndexLink"/>
              </w:rPr>
              <w:t>1</w:t>
            </w:r>
            <w:r>
              <w:rPr>
                <w:rStyle w:val="IndexLink"/>
                <w:rtl w:val="true"/>
              </w:rPr>
              <w:t xml:space="preserve">. </w:t>
            </w:r>
            <w:r>
              <w:rPr>
                <w:rStyle w:val="IndexLink"/>
                <w:rtl w:val="true"/>
              </w:rPr>
              <w:t>اهتمام به دین</w:t>
            </w:r>
            <w:r>
              <w:rPr>
                <w:rStyle w:val="IndexLink"/>
                <w:rtl w:val="true"/>
              </w:rPr>
              <w:tab/>
            </w:r>
            <w:r>
              <w:rPr>
                <w:rStyle w:val="IndexLink"/>
              </w:rPr>
              <w:t>16</w:t>
            </w:r>
          </w:hyperlink>
        </w:p>
        <w:p>
          <w:pPr>
            <w:pStyle w:val="Contents4"/>
            <w:tabs>
              <w:tab w:val="clear" w:pos="8176"/>
              <w:tab w:val="right" w:pos="9026" w:leader="dot"/>
            </w:tabs>
            <w:rPr/>
          </w:pPr>
          <w:hyperlink w:anchor="__RefHeading___Toc630425_2616395394">
            <w:r>
              <w:rPr>
                <w:webHidden/>
                <w:rStyle w:val="IndexLink"/>
              </w:rPr>
              <w:t>2</w:t>
            </w:r>
            <w:r>
              <w:rPr>
                <w:rStyle w:val="IndexLink"/>
                <w:rtl w:val="true"/>
              </w:rPr>
              <w:t xml:space="preserve">. </w:t>
            </w:r>
            <w:r>
              <w:rPr>
                <w:rStyle w:val="IndexLink"/>
                <w:rtl w:val="true"/>
              </w:rPr>
              <w:t>تشکیل حکومت دینی و نفی سکو لاریزم</w:t>
            </w:r>
            <w:r>
              <w:rPr>
                <w:rStyle w:val="IndexLink"/>
                <w:rtl w:val="true"/>
              </w:rPr>
              <w:tab/>
            </w:r>
            <w:r>
              <w:rPr>
                <w:rStyle w:val="IndexLink"/>
              </w:rPr>
              <w:t>17</w:t>
            </w:r>
          </w:hyperlink>
        </w:p>
        <w:p>
          <w:pPr>
            <w:pStyle w:val="Contents4"/>
            <w:tabs>
              <w:tab w:val="clear" w:pos="8176"/>
              <w:tab w:val="right" w:pos="9026" w:leader="dot"/>
            </w:tabs>
            <w:rPr/>
          </w:pPr>
          <w:hyperlink w:anchor="__RefHeading___Toc630427_2616395394">
            <w:r>
              <w:rPr>
                <w:webHidden/>
                <w:rStyle w:val="IndexLink"/>
              </w:rPr>
              <w:t>3</w:t>
            </w:r>
            <w:r>
              <w:rPr>
                <w:rStyle w:val="IndexLink"/>
                <w:rtl w:val="true"/>
              </w:rPr>
              <w:t xml:space="preserve">. </w:t>
            </w:r>
            <w:r>
              <w:rPr>
                <w:rStyle w:val="IndexLink"/>
                <w:rtl w:val="true"/>
              </w:rPr>
              <w:t>نفی فردگرایی و قیام خدامحورانه</w:t>
            </w:r>
            <w:r>
              <w:rPr>
                <w:rStyle w:val="IndexLink"/>
                <w:rtl w:val="true"/>
              </w:rPr>
              <w:tab/>
            </w:r>
            <w:r>
              <w:rPr>
                <w:rStyle w:val="IndexLink"/>
              </w:rPr>
              <w:t>17</w:t>
            </w:r>
          </w:hyperlink>
        </w:p>
        <w:p>
          <w:pPr>
            <w:pStyle w:val="Contents4"/>
            <w:tabs>
              <w:tab w:val="clear" w:pos="8176"/>
              <w:tab w:val="right" w:pos="9026" w:leader="dot"/>
            </w:tabs>
            <w:rPr/>
          </w:pPr>
          <w:hyperlink w:anchor="__RefHeading___Toc630429_2616395394">
            <w:r>
              <w:rPr>
                <w:webHidden/>
                <w:rStyle w:val="IndexLink"/>
              </w:rPr>
              <w:t>4</w:t>
            </w:r>
            <w:r>
              <w:rPr>
                <w:rStyle w:val="IndexLink"/>
                <w:rtl w:val="true"/>
              </w:rPr>
              <w:t xml:space="preserve">. </w:t>
            </w:r>
            <w:r>
              <w:rPr>
                <w:rStyle w:val="IndexLink"/>
                <w:rtl w:val="true"/>
              </w:rPr>
              <w:t>قرائت واحد از دین، مبنای اصلاحات حسینی</w:t>
            </w:r>
            <w:r>
              <w:rPr>
                <w:rStyle w:val="IndexLink"/>
                <w:rtl w:val="true"/>
              </w:rPr>
              <w:tab/>
            </w:r>
            <w:r>
              <w:rPr>
                <w:rStyle w:val="IndexLink"/>
              </w:rPr>
              <w:t>18</w:t>
            </w:r>
          </w:hyperlink>
        </w:p>
        <w:p>
          <w:pPr>
            <w:pStyle w:val="Contents4"/>
            <w:tabs>
              <w:tab w:val="clear" w:pos="8176"/>
              <w:tab w:val="right" w:pos="9026" w:leader="dot"/>
            </w:tabs>
            <w:rPr/>
          </w:pPr>
          <w:hyperlink w:anchor="__RefHeading___Toc630431_2616395394">
            <w:r>
              <w:rPr>
                <w:webHidden/>
                <w:rStyle w:val="IndexLink"/>
              </w:rPr>
              <w:t>5</w:t>
            </w:r>
            <w:r>
              <w:rPr>
                <w:rStyle w:val="IndexLink"/>
                <w:rtl w:val="true"/>
              </w:rPr>
              <w:t xml:space="preserve">. </w:t>
            </w:r>
            <w:r>
              <w:rPr>
                <w:rStyle w:val="IndexLink"/>
                <w:rtl w:val="true"/>
              </w:rPr>
              <w:t>اصلاح همه جانبه</w:t>
            </w:r>
            <w:r>
              <w:rPr>
                <w:rStyle w:val="IndexLink"/>
                <w:rtl w:val="true"/>
              </w:rPr>
              <w:tab/>
            </w:r>
            <w:r>
              <w:rPr>
                <w:rStyle w:val="IndexLink"/>
              </w:rPr>
              <w:t>19</w:t>
            </w:r>
          </w:hyperlink>
        </w:p>
        <w:p>
          <w:pPr>
            <w:pStyle w:val="Contents3"/>
            <w:tabs>
              <w:tab w:val="clear" w:pos="8459"/>
              <w:tab w:val="right" w:pos="9026" w:leader="dot"/>
            </w:tabs>
            <w:rPr/>
          </w:pPr>
          <w:hyperlink w:anchor="__RefHeading___Toc630433_2616395394">
            <w:r>
              <w:rPr>
                <w:webHidden/>
                <w:rStyle w:val="IndexLink"/>
                <w:rtl w:val="true"/>
              </w:rPr>
              <w:t>منابع</w:t>
            </w:r>
            <w:r>
              <w:rPr>
                <w:rStyle w:val="IndexLink"/>
                <w:rtl w:val="true"/>
              </w:rPr>
              <w:tab/>
            </w:r>
            <w:r>
              <w:rPr>
                <w:rStyle w:val="IndexLink"/>
              </w:rPr>
              <w:t>20</w:t>
            </w:r>
          </w:hyperlink>
        </w:p>
        <w:p>
          <w:pPr>
            <w:pStyle w:val="Contents2"/>
            <w:tabs>
              <w:tab w:val="clear" w:pos="8743"/>
              <w:tab w:val="right" w:pos="9026" w:leader="dot"/>
            </w:tabs>
            <w:rPr/>
          </w:pPr>
          <w:hyperlink w:anchor="__RefHeading___Toc630435_2616395394">
            <w:r>
              <w:rPr>
                <w:webHidden/>
                <w:rStyle w:val="IndexLink"/>
                <w:rtl w:val="true"/>
              </w:rPr>
              <w:t>احیاگری و اصلاح طلبی در نهضت حسینی</w:t>
            </w:r>
            <w:r>
              <w:rPr>
                <w:rStyle w:val="IndexLink"/>
                <w:rtl w:val="true"/>
              </w:rPr>
              <w:tab/>
            </w:r>
            <w:r>
              <w:rPr>
                <w:rStyle w:val="IndexLink"/>
              </w:rPr>
              <w:t>21</w:t>
            </w:r>
          </w:hyperlink>
        </w:p>
        <w:p>
          <w:pPr>
            <w:pStyle w:val="Contents3"/>
            <w:tabs>
              <w:tab w:val="clear" w:pos="8459"/>
              <w:tab w:val="right" w:pos="9026" w:leader="dot"/>
            </w:tabs>
            <w:rPr/>
          </w:pPr>
          <w:hyperlink w:anchor="__RefHeading___Toc630437_2616395394">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30439_2616395394">
            <w:r>
              <w:rPr>
                <w:webHidden/>
                <w:rStyle w:val="IndexLink"/>
                <w:rtl w:val="true"/>
              </w:rPr>
              <w:t>واژگان احیا و اصلاح</w:t>
            </w:r>
            <w:r>
              <w:rPr>
                <w:rStyle w:val="IndexLink"/>
                <w:rtl w:val="true"/>
              </w:rPr>
              <w:tab/>
            </w:r>
            <w:r>
              <w:rPr>
                <w:rStyle w:val="IndexLink"/>
              </w:rPr>
              <w:t>22</w:t>
            </w:r>
          </w:hyperlink>
        </w:p>
        <w:p>
          <w:pPr>
            <w:pStyle w:val="Contents3"/>
            <w:tabs>
              <w:tab w:val="clear" w:pos="8459"/>
              <w:tab w:val="right" w:pos="9026" w:leader="dot"/>
            </w:tabs>
            <w:rPr/>
          </w:pPr>
          <w:hyperlink w:anchor="__RefHeading___Toc630441_2616395394">
            <w:r>
              <w:rPr>
                <w:webHidden/>
                <w:rStyle w:val="IndexLink"/>
                <w:rtl w:val="true"/>
              </w:rPr>
              <w:t>احیاگری در فرهنگ قرآنی</w:t>
            </w:r>
            <w:r>
              <w:rPr>
                <w:rStyle w:val="IndexLink"/>
                <w:rtl w:val="true"/>
              </w:rPr>
              <w:tab/>
            </w:r>
            <w:r>
              <w:rPr>
                <w:rStyle w:val="IndexLink"/>
              </w:rPr>
              <w:t>22</w:t>
            </w:r>
          </w:hyperlink>
        </w:p>
        <w:p>
          <w:pPr>
            <w:pStyle w:val="Contents3"/>
            <w:tabs>
              <w:tab w:val="clear" w:pos="8459"/>
              <w:tab w:val="right" w:pos="9026" w:leader="dot"/>
            </w:tabs>
            <w:rPr/>
          </w:pPr>
          <w:hyperlink w:anchor="__RefHeading___Toc630443_2616395394">
            <w:r>
              <w:rPr>
                <w:webHidden/>
                <w:rStyle w:val="IndexLink"/>
                <w:rtl w:val="true"/>
              </w:rPr>
              <w:t>احیاگری در نهضت حسینی</w:t>
            </w:r>
            <w:r>
              <w:rPr>
                <w:rStyle w:val="IndexLink"/>
                <w:rtl w:val="true"/>
              </w:rPr>
              <w:tab/>
            </w:r>
            <w:r>
              <w:rPr>
                <w:rStyle w:val="IndexLink"/>
              </w:rPr>
              <w:t>23</w:t>
            </w:r>
          </w:hyperlink>
        </w:p>
        <w:p>
          <w:pPr>
            <w:pStyle w:val="Contents3"/>
            <w:tabs>
              <w:tab w:val="clear" w:pos="8459"/>
              <w:tab w:val="right" w:pos="9026" w:leader="dot"/>
            </w:tabs>
            <w:rPr/>
          </w:pPr>
          <w:hyperlink w:anchor="__RefHeading___Toc630445_2616395394">
            <w:r>
              <w:rPr>
                <w:webHidden/>
                <w:rStyle w:val="IndexLink"/>
                <w:rtl w:val="true"/>
              </w:rPr>
              <w:t>اصلاح طلبی در فرهنگ قرآنی</w:t>
            </w:r>
            <w:r>
              <w:rPr>
                <w:rStyle w:val="IndexLink"/>
                <w:rtl w:val="true"/>
              </w:rPr>
              <w:tab/>
            </w:r>
            <w:r>
              <w:rPr>
                <w:rStyle w:val="IndexLink"/>
              </w:rPr>
              <w:t>24</w:t>
            </w:r>
          </w:hyperlink>
        </w:p>
        <w:p>
          <w:pPr>
            <w:pStyle w:val="Contents3"/>
            <w:tabs>
              <w:tab w:val="clear" w:pos="8459"/>
              <w:tab w:val="right" w:pos="9026" w:leader="dot"/>
            </w:tabs>
            <w:rPr/>
          </w:pPr>
          <w:hyperlink w:anchor="__RefHeading___Toc630447_2616395394">
            <w:r>
              <w:rPr>
                <w:webHidden/>
                <w:rStyle w:val="IndexLink"/>
                <w:rtl w:val="true"/>
              </w:rPr>
              <w:t>ویژگی های مصلح</w:t>
            </w:r>
            <w:r>
              <w:rPr>
                <w:rStyle w:val="IndexLink"/>
                <w:rtl w:val="true"/>
              </w:rPr>
              <w:tab/>
            </w:r>
            <w:r>
              <w:rPr>
                <w:rStyle w:val="IndexLink"/>
              </w:rPr>
              <w:t>25</w:t>
            </w:r>
          </w:hyperlink>
        </w:p>
        <w:p>
          <w:pPr>
            <w:pStyle w:val="Contents4"/>
            <w:tabs>
              <w:tab w:val="clear" w:pos="8176"/>
              <w:tab w:val="right" w:pos="9026" w:leader="dot"/>
            </w:tabs>
            <w:rPr/>
          </w:pPr>
          <w:hyperlink w:anchor="__RefHeading___Toc630449_2616395394">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630451_2616395394">
            <w:r>
              <w:rPr>
                <w:webHidden/>
                <w:rStyle w:val="IndexLink"/>
              </w:rPr>
              <w:t>1</w:t>
            </w:r>
            <w:r>
              <w:rPr>
                <w:rStyle w:val="IndexLink"/>
                <w:rtl w:val="true"/>
              </w:rPr>
              <w:t xml:space="preserve">- </w:t>
            </w:r>
            <w:r>
              <w:rPr>
                <w:rStyle w:val="IndexLink"/>
                <w:rtl w:val="true"/>
              </w:rPr>
              <w:t xml:space="preserve">اصلاح خویش </w:t>
            </w:r>
            <w:r>
              <w:rPr>
                <w:rStyle w:val="IndexLink"/>
                <w:rtl w:val="true"/>
              </w:rPr>
              <w:t>(</w:t>
            </w:r>
            <w:r>
              <w:rPr>
                <w:rStyle w:val="IndexLink"/>
                <w:rtl w:val="true"/>
              </w:rPr>
              <w:t>خودسازی</w:t>
            </w:r>
            <w:r>
              <w:rPr>
                <w:rStyle w:val="IndexLink"/>
                <w:rtl w:val="true"/>
              </w:rPr>
              <w:t>)</w:t>
              <w:tab/>
            </w:r>
            <w:r>
              <w:rPr>
                <w:rStyle w:val="IndexLink"/>
              </w:rPr>
              <w:t>25</w:t>
            </w:r>
          </w:hyperlink>
        </w:p>
        <w:p>
          <w:pPr>
            <w:pStyle w:val="Contents4"/>
            <w:tabs>
              <w:tab w:val="clear" w:pos="8176"/>
              <w:tab w:val="right" w:pos="9026" w:leader="dot"/>
            </w:tabs>
            <w:rPr/>
          </w:pPr>
          <w:hyperlink w:anchor="__RefHeading___Toc630453_2616395394">
            <w:r>
              <w:rPr>
                <w:webHidden/>
                <w:rStyle w:val="IndexLink"/>
              </w:rPr>
              <w:t>2</w:t>
            </w:r>
            <w:r>
              <w:rPr>
                <w:rStyle w:val="IndexLink"/>
                <w:rtl w:val="true"/>
              </w:rPr>
              <w:t xml:space="preserve">- </w:t>
            </w:r>
            <w:r>
              <w:rPr>
                <w:rStyle w:val="IndexLink"/>
                <w:rtl w:val="true"/>
              </w:rPr>
              <w:t>شناخت داشتن از اقدام اصلاحی خود</w:t>
            </w:r>
            <w:r>
              <w:rPr>
                <w:rStyle w:val="IndexLink"/>
                <w:rtl w:val="true"/>
              </w:rPr>
              <w:tab/>
            </w:r>
            <w:r>
              <w:rPr>
                <w:rStyle w:val="IndexLink"/>
              </w:rPr>
              <w:t>25</w:t>
            </w:r>
          </w:hyperlink>
        </w:p>
        <w:p>
          <w:pPr>
            <w:pStyle w:val="Contents4"/>
            <w:tabs>
              <w:tab w:val="clear" w:pos="8176"/>
              <w:tab w:val="right" w:pos="9026" w:leader="dot"/>
            </w:tabs>
            <w:rPr/>
          </w:pPr>
          <w:hyperlink w:anchor="__RefHeading___Toc630455_2616395394">
            <w:r>
              <w:rPr>
                <w:webHidden/>
                <w:rStyle w:val="IndexLink"/>
              </w:rPr>
              <w:t>3</w:t>
            </w:r>
            <w:r>
              <w:rPr>
                <w:rStyle w:val="IndexLink"/>
                <w:rtl w:val="true"/>
              </w:rPr>
              <w:t xml:space="preserve">- </w:t>
            </w:r>
            <w:r>
              <w:rPr>
                <w:rStyle w:val="IndexLink"/>
                <w:rtl w:val="true"/>
              </w:rPr>
              <w:t>حق گرایی و حق طلبی</w:t>
            </w:r>
            <w:r>
              <w:rPr>
                <w:rStyle w:val="IndexLink"/>
                <w:rtl w:val="true"/>
              </w:rPr>
              <w:tab/>
            </w:r>
            <w:r>
              <w:rPr>
                <w:rStyle w:val="IndexLink"/>
              </w:rPr>
              <w:t>26</w:t>
            </w:r>
          </w:hyperlink>
        </w:p>
        <w:p>
          <w:pPr>
            <w:pStyle w:val="Contents4"/>
            <w:tabs>
              <w:tab w:val="clear" w:pos="8176"/>
              <w:tab w:val="right" w:pos="9026" w:leader="dot"/>
            </w:tabs>
            <w:rPr/>
          </w:pPr>
          <w:hyperlink w:anchor="__RefHeading___Toc630457_2616395394">
            <w:r>
              <w:rPr>
                <w:webHidden/>
                <w:rStyle w:val="IndexLink"/>
              </w:rPr>
              <w:t>4</w:t>
            </w:r>
            <w:r>
              <w:rPr>
                <w:rStyle w:val="IndexLink"/>
                <w:rtl w:val="true"/>
              </w:rPr>
              <w:t xml:space="preserve">- </w:t>
            </w:r>
            <w:r>
              <w:rPr>
                <w:rStyle w:val="IndexLink"/>
                <w:rtl w:val="true"/>
              </w:rPr>
              <w:t>صداقت و اخلاص</w:t>
            </w:r>
            <w:r>
              <w:rPr>
                <w:rStyle w:val="IndexLink"/>
                <w:rtl w:val="true"/>
              </w:rPr>
              <w:tab/>
            </w:r>
            <w:r>
              <w:rPr>
                <w:rStyle w:val="IndexLink"/>
              </w:rPr>
              <w:t>26</w:t>
            </w:r>
          </w:hyperlink>
        </w:p>
        <w:p>
          <w:pPr>
            <w:pStyle w:val="Contents3"/>
            <w:tabs>
              <w:tab w:val="clear" w:pos="8459"/>
              <w:tab w:val="right" w:pos="9026" w:leader="dot"/>
            </w:tabs>
            <w:rPr/>
          </w:pPr>
          <w:hyperlink w:anchor="__RefHeading___Toc630459_2616395394">
            <w:r>
              <w:rPr>
                <w:webHidden/>
                <w:rStyle w:val="IndexLink"/>
                <w:rtl w:val="true"/>
              </w:rPr>
              <w:t>اصول و مبانی احیاگری و اصلاح طلبی در نهضت حسینی</w:t>
            </w:r>
            <w:r>
              <w:rPr>
                <w:rStyle w:val="IndexLink"/>
                <w:rtl w:val="true"/>
              </w:rPr>
              <w:tab/>
            </w:r>
            <w:r>
              <w:rPr>
                <w:rStyle w:val="IndexLink"/>
              </w:rPr>
              <w:t>27</w:t>
            </w:r>
          </w:hyperlink>
        </w:p>
        <w:p>
          <w:pPr>
            <w:pStyle w:val="Contents4"/>
            <w:tabs>
              <w:tab w:val="clear" w:pos="8176"/>
              <w:tab w:val="right" w:pos="9026" w:leader="dot"/>
            </w:tabs>
            <w:rPr/>
          </w:pPr>
          <w:hyperlink w:anchor="__RefHeading___Toc630461_2616395394">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630463_2616395394">
            <w:r>
              <w:rPr>
                <w:webHidden/>
                <w:rStyle w:val="IndexLink"/>
                <w:rtl w:val="true"/>
              </w:rPr>
              <w:t>الف</w:t>
            </w:r>
            <w:r>
              <w:rPr>
                <w:rStyle w:val="IndexLink"/>
                <w:rtl w:val="true"/>
              </w:rPr>
              <w:t xml:space="preserve">) </w:t>
            </w:r>
            <w:r>
              <w:rPr>
                <w:rStyle w:val="IndexLink"/>
                <w:rtl w:val="true"/>
              </w:rPr>
              <w:t>بازگشت به اصول واقعی اسلام</w:t>
            </w:r>
            <w:r>
              <w:rPr>
                <w:rStyle w:val="IndexLink"/>
                <w:rtl w:val="true"/>
              </w:rPr>
              <w:tab/>
            </w:r>
            <w:r>
              <w:rPr>
                <w:rStyle w:val="IndexLink"/>
              </w:rPr>
              <w:t>27</w:t>
            </w:r>
          </w:hyperlink>
        </w:p>
        <w:p>
          <w:pPr>
            <w:pStyle w:val="Contents4"/>
            <w:tabs>
              <w:tab w:val="clear" w:pos="8176"/>
              <w:tab w:val="right" w:pos="9026" w:leader="dot"/>
            </w:tabs>
            <w:rPr/>
          </w:pPr>
          <w:hyperlink w:anchor="__RefHeading___Toc630465_2616395394">
            <w:r>
              <w:rPr>
                <w:webHidden/>
                <w:rStyle w:val="IndexLink"/>
                <w:rtl w:val="true"/>
              </w:rPr>
              <w:t>ب</w:t>
            </w:r>
            <w:r>
              <w:rPr>
                <w:rStyle w:val="IndexLink"/>
                <w:rtl w:val="true"/>
              </w:rPr>
              <w:t xml:space="preserve">) </w:t>
            </w:r>
            <w:r>
              <w:rPr>
                <w:rStyle w:val="IndexLink"/>
                <w:rtl w:val="true"/>
              </w:rPr>
              <w:t>تحوّل بنیادین در اوضاع زندگی مردم</w:t>
            </w:r>
            <w:r>
              <w:rPr>
                <w:rStyle w:val="IndexLink"/>
                <w:rtl w:val="true"/>
              </w:rPr>
              <w:tab/>
            </w:r>
            <w:r>
              <w:rPr>
                <w:rStyle w:val="IndexLink"/>
              </w:rPr>
              <w:t>28</w:t>
            </w:r>
          </w:hyperlink>
        </w:p>
        <w:p>
          <w:pPr>
            <w:pStyle w:val="Contents4"/>
            <w:tabs>
              <w:tab w:val="clear" w:pos="8176"/>
              <w:tab w:val="right" w:pos="9026" w:leader="dot"/>
            </w:tabs>
            <w:rPr/>
          </w:pPr>
          <w:hyperlink w:anchor="__RefHeading___Toc630467_2616395394">
            <w:r>
              <w:rPr>
                <w:webHidden/>
                <w:rStyle w:val="IndexLink"/>
                <w:rtl w:val="true"/>
              </w:rPr>
              <w:t>ج</w:t>
            </w:r>
            <w:r>
              <w:rPr>
                <w:rStyle w:val="IndexLink"/>
                <w:rtl w:val="true"/>
              </w:rPr>
              <w:t xml:space="preserve">) </w:t>
            </w:r>
            <w:r>
              <w:rPr>
                <w:rStyle w:val="IndexLink"/>
                <w:rtl w:val="true"/>
              </w:rPr>
              <w:t>تحول بنیادین و اساسی در روابط اجتماعی</w:t>
            </w:r>
            <w:r>
              <w:rPr>
                <w:rStyle w:val="IndexLink"/>
                <w:rtl w:val="true"/>
              </w:rPr>
              <w:tab/>
            </w:r>
            <w:r>
              <w:rPr>
                <w:rStyle w:val="IndexLink"/>
              </w:rPr>
              <w:t>28</w:t>
            </w:r>
          </w:hyperlink>
        </w:p>
        <w:p>
          <w:pPr>
            <w:pStyle w:val="Contents4"/>
            <w:tabs>
              <w:tab w:val="clear" w:pos="8176"/>
              <w:tab w:val="right" w:pos="9026" w:leader="dot"/>
            </w:tabs>
            <w:rPr/>
          </w:pPr>
          <w:hyperlink w:anchor="__RefHeading___Toc630469_2616395394">
            <w:r>
              <w:rPr>
                <w:webHidden/>
                <w:rStyle w:val="IndexLink"/>
                <w:rtl w:val="true"/>
              </w:rPr>
              <w:t>د</w:t>
            </w:r>
            <w:r>
              <w:rPr>
                <w:rStyle w:val="IndexLink"/>
                <w:rtl w:val="true"/>
              </w:rPr>
              <w:t xml:space="preserve">) </w:t>
            </w:r>
            <w:r>
              <w:rPr>
                <w:rStyle w:val="IndexLink"/>
                <w:rtl w:val="true"/>
              </w:rPr>
              <w:t>تحولی ثمربخش و اسلامی در نظام های مدنی و اجتماعی</w:t>
            </w:r>
            <w:r>
              <w:rPr>
                <w:rStyle w:val="IndexLink"/>
                <w:rtl w:val="true"/>
              </w:rPr>
              <w:tab/>
            </w:r>
            <w:r>
              <w:rPr>
                <w:rStyle w:val="IndexLink"/>
              </w:rPr>
              <w:t>28</w:t>
            </w:r>
          </w:hyperlink>
        </w:p>
        <w:p>
          <w:pPr>
            <w:pStyle w:val="Contents3"/>
            <w:tabs>
              <w:tab w:val="clear" w:pos="8459"/>
              <w:tab w:val="right" w:pos="9026" w:leader="dot"/>
            </w:tabs>
            <w:rPr/>
          </w:pPr>
          <w:hyperlink w:anchor="__RefHeading___Toc630471_2616395394">
            <w:r>
              <w:rPr>
                <w:webHidden/>
                <w:rStyle w:val="IndexLink"/>
                <w:rtl w:val="true"/>
              </w:rPr>
              <w:t>ابعاد احیاگری و اصلاح طلبی در نهضت حسینی</w:t>
            </w:r>
            <w:r>
              <w:rPr>
                <w:rStyle w:val="IndexLink"/>
                <w:rtl w:val="true"/>
              </w:rPr>
              <w:tab/>
            </w:r>
            <w:r>
              <w:rPr>
                <w:rStyle w:val="IndexLink"/>
              </w:rPr>
              <w:t>28</w:t>
            </w:r>
          </w:hyperlink>
        </w:p>
        <w:p>
          <w:pPr>
            <w:pStyle w:val="Contents4"/>
            <w:tabs>
              <w:tab w:val="clear" w:pos="8176"/>
              <w:tab w:val="right" w:pos="9026" w:leader="dot"/>
            </w:tabs>
            <w:rPr/>
          </w:pPr>
          <w:hyperlink w:anchor="__RefHeading___Toc630473_2616395394">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30475_2616395394">
            <w:r>
              <w:rPr>
                <w:webHidden/>
                <w:rStyle w:val="IndexLink"/>
                <w:rtl w:val="true"/>
              </w:rPr>
              <w:t>الف</w:t>
            </w:r>
            <w:r>
              <w:rPr>
                <w:rStyle w:val="IndexLink"/>
                <w:rtl w:val="true"/>
              </w:rPr>
              <w:t xml:space="preserve">) </w:t>
            </w:r>
            <w:r>
              <w:rPr>
                <w:rStyle w:val="IndexLink"/>
                <w:rtl w:val="true"/>
              </w:rPr>
              <w:t>اصلاح سیاسی و مبارزه با سلطه باند اموی</w:t>
            </w:r>
            <w:r>
              <w:rPr>
                <w:rStyle w:val="IndexLink"/>
                <w:rtl w:val="true"/>
              </w:rPr>
              <w:tab/>
            </w:r>
            <w:r>
              <w:rPr>
                <w:rStyle w:val="IndexLink"/>
              </w:rPr>
              <w:t>28</w:t>
            </w:r>
          </w:hyperlink>
        </w:p>
        <w:p>
          <w:pPr>
            <w:pStyle w:val="Contents4"/>
            <w:tabs>
              <w:tab w:val="clear" w:pos="8176"/>
              <w:tab w:val="right" w:pos="9026" w:leader="dot"/>
            </w:tabs>
            <w:rPr/>
          </w:pPr>
          <w:hyperlink w:anchor="__RefHeading___Toc630477_2616395394">
            <w:r>
              <w:rPr>
                <w:webHidden/>
                <w:rStyle w:val="IndexLink"/>
                <w:rtl w:val="true"/>
              </w:rPr>
              <w:t>ب</w:t>
            </w:r>
            <w:r>
              <w:rPr>
                <w:rStyle w:val="IndexLink"/>
                <w:rtl w:val="true"/>
              </w:rPr>
              <w:t xml:space="preserve">) </w:t>
            </w:r>
            <w:r>
              <w:rPr>
                <w:rStyle w:val="IndexLink"/>
                <w:rtl w:val="true"/>
              </w:rPr>
              <w:t>اصلاح اجتماعی و بدعت ستیزی، خرافه زدایی و احیای سنت نبوی</w:t>
            </w:r>
            <w:r>
              <w:rPr>
                <w:rStyle w:val="IndexLink"/>
                <w:rtl w:val="true"/>
              </w:rPr>
              <w:tab/>
            </w:r>
            <w:r>
              <w:rPr>
                <w:rStyle w:val="IndexLink"/>
              </w:rPr>
              <w:t>30</w:t>
            </w:r>
          </w:hyperlink>
        </w:p>
        <w:p>
          <w:pPr>
            <w:pStyle w:val="Contents4"/>
            <w:tabs>
              <w:tab w:val="clear" w:pos="8176"/>
              <w:tab w:val="right" w:pos="9026" w:leader="dot"/>
            </w:tabs>
            <w:rPr/>
          </w:pPr>
          <w:hyperlink w:anchor="__RefHeading___Toc630479_2616395394">
            <w:r>
              <w:rPr>
                <w:webHidden/>
                <w:rStyle w:val="IndexLink"/>
                <w:rtl w:val="true"/>
              </w:rPr>
              <w:t>ج</w:t>
            </w:r>
            <w:r>
              <w:rPr>
                <w:rStyle w:val="IndexLink"/>
                <w:rtl w:val="true"/>
              </w:rPr>
              <w:t xml:space="preserve">) </w:t>
            </w:r>
            <w:r>
              <w:rPr>
                <w:rStyle w:val="IndexLink"/>
                <w:rtl w:val="true"/>
              </w:rPr>
              <w:t>اصلاح فرهنگی و مقابله با ناهنجاری ها</w:t>
            </w:r>
            <w:r>
              <w:rPr>
                <w:rStyle w:val="IndexLink"/>
                <w:rtl w:val="true"/>
              </w:rPr>
              <w:tab/>
            </w:r>
            <w:r>
              <w:rPr>
                <w:rStyle w:val="IndexLink"/>
              </w:rPr>
              <w:t>32</w:t>
            </w:r>
          </w:hyperlink>
        </w:p>
        <w:p>
          <w:pPr>
            <w:pStyle w:val="Contents3"/>
            <w:tabs>
              <w:tab w:val="clear" w:pos="8459"/>
              <w:tab w:val="right" w:pos="9026" w:leader="dot"/>
            </w:tabs>
            <w:rPr/>
          </w:pPr>
          <w:hyperlink w:anchor="__RefHeading___Toc630481_2616395394">
            <w:r>
              <w:rPr>
                <w:webHidden/>
                <w:rStyle w:val="IndexLink"/>
                <w:rtl w:val="true"/>
              </w:rPr>
              <w:t>نتیجه</w:t>
            </w:r>
            <w:r>
              <w:rPr>
                <w:rStyle w:val="IndexLink"/>
                <w:rtl w:val="true"/>
              </w:rPr>
              <w:tab/>
            </w:r>
            <w:r>
              <w:rPr>
                <w:rStyle w:val="IndexLink"/>
              </w:rPr>
              <w:t>33</w:t>
            </w:r>
          </w:hyperlink>
        </w:p>
        <w:p>
          <w:pPr>
            <w:pStyle w:val="Contents2"/>
            <w:tabs>
              <w:tab w:val="clear" w:pos="8743"/>
              <w:tab w:val="right" w:pos="9026" w:leader="dot"/>
            </w:tabs>
            <w:rPr/>
          </w:pPr>
          <w:hyperlink w:anchor="__RefHeading___Toc630483_2616395394">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اصلاح طلب بزرگ</w:t>
            </w:r>
            <w:r>
              <w:rPr>
                <w:rStyle w:val="IndexLink"/>
                <w:rtl w:val="true"/>
              </w:rPr>
              <w:tab/>
            </w:r>
            <w:r>
              <w:rPr>
                <w:rStyle w:val="IndexLink"/>
              </w:rPr>
              <w:t>35</w:t>
            </w:r>
          </w:hyperlink>
        </w:p>
        <w:p>
          <w:pPr>
            <w:pStyle w:val="Contents3"/>
            <w:tabs>
              <w:tab w:val="clear" w:pos="8459"/>
              <w:tab w:val="right" w:pos="9026" w:leader="dot"/>
            </w:tabs>
            <w:rPr/>
          </w:pPr>
          <w:hyperlink w:anchor="__RefHeading___Toc630485_2616395394">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630487_2616395394">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630489_2616395394">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اصلاح طلب بزرگ</w:t>
            </w:r>
            <w:r>
              <w:rPr>
                <w:rStyle w:val="IndexLink"/>
                <w:rtl w:val="true"/>
              </w:rPr>
              <w:tab/>
            </w:r>
            <w:r>
              <w:rPr>
                <w:rStyle w:val="IndexLink"/>
              </w:rPr>
              <w:t>36</w:t>
            </w:r>
          </w:hyperlink>
        </w:p>
        <w:p>
          <w:pPr>
            <w:pStyle w:val="Contents3"/>
            <w:tabs>
              <w:tab w:val="clear" w:pos="8459"/>
              <w:tab w:val="right" w:pos="9026" w:leader="dot"/>
            </w:tabs>
            <w:rPr/>
          </w:pPr>
          <w:hyperlink w:anchor="__RefHeading___Toc630491_2616395394">
            <w:r>
              <w:rPr>
                <w:webHidden/>
                <w:rStyle w:val="IndexLink"/>
                <w:rtl w:val="true"/>
              </w:rPr>
              <w:t>اصلاح طلبی</w:t>
            </w:r>
            <w:r>
              <w:rPr>
                <w:rStyle w:val="IndexLink"/>
                <w:rtl w:val="true"/>
              </w:rPr>
              <w:tab/>
            </w:r>
            <w:r>
              <w:rPr>
                <w:rStyle w:val="IndexLink"/>
              </w:rPr>
              <w:t>36</w:t>
            </w:r>
          </w:hyperlink>
        </w:p>
        <w:p>
          <w:pPr>
            <w:pStyle w:val="Contents3"/>
            <w:tabs>
              <w:tab w:val="clear" w:pos="8459"/>
              <w:tab w:val="right" w:pos="9026" w:leader="dot"/>
            </w:tabs>
            <w:rPr/>
          </w:pPr>
          <w:hyperlink w:anchor="__RefHeading___Toc630493_2616395394">
            <w:r>
              <w:rPr>
                <w:webHidden/>
                <w:rStyle w:val="IndexLink"/>
                <w:rtl w:val="true"/>
              </w:rPr>
              <w:t>اصلاح طلبی سرآغاز نهضت امام حسین</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630495_2616395394">
            <w:r>
              <w:rPr>
                <w:webHidden/>
                <w:rStyle w:val="IndexLink"/>
                <w:rtl w:val="true"/>
              </w:rPr>
              <w:t>شعار مهم اصلاح طلبی امام حسین</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630497_2616395394">
            <w:r>
              <w:rPr>
                <w:webHidden/>
                <w:rStyle w:val="IndexLink"/>
                <w:rtl w:val="true"/>
              </w:rPr>
              <w:t>جایگاه مردم برای اصلاح حکومت</w:t>
            </w:r>
            <w:r>
              <w:rPr>
                <w:rStyle w:val="IndexLink"/>
                <w:rtl w:val="true"/>
              </w:rPr>
              <w:tab/>
            </w:r>
            <w:r>
              <w:rPr>
                <w:rStyle w:val="IndexLink"/>
              </w:rPr>
              <w:t>38</w:t>
            </w:r>
          </w:hyperlink>
        </w:p>
        <w:p>
          <w:pPr>
            <w:pStyle w:val="Contents3"/>
            <w:tabs>
              <w:tab w:val="clear" w:pos="8459"/>
              <w:tab w:val="right" w:pos="9026" w:leader="dot"/>
            </w:tabs>
            <w:rPr/>
          </w:pPr>
          <w:hyperlink w:anchor="__RefHeading___Toc630499_2616395394">
            <w:r>
              <w:rPr>
                <w:webHidden/>
                <w:rStyle w:val="IndexLink"/>
                <w:rtl w:val="true"/>
              </w:rPr>
              <w:t xml:space="preserve">انگیزه های قیام اصلاح طلبانه امام حسین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630501_2616395394">
            <w:r>
              <w:rPr>
                <w:webHidden/>
                <w:rStyle w:val="IndexLink"/>
              </w:rPr>
              <w:t>1</w:t>
            </w:r>
            <w:r>
              <w:rPr>
                <w:rStyle w:val="IndexLink"/>
                <w:rtl w:val="true"/>
              </w:rPr>
              <w:t xml:space="preserve">- </w:t>
            </w:r>
            <w:r>
              <w:rPr>
                <w:rStyle w:val="IndexLink"/>
                <w:rtl w:val="true"/>
              </w:rPr>
              <w:t>حکومت</w:t>
            </w:r>
            <w:r>
              <w:rPr>
                <w:rStyle w:val="IndexLink"/>
                <w:rtl w:val="true"/>
              </w:rPr>
              <w:tab/>
            </w:r>
            <w:r>
              <w:rPr>
                <w:rStyle w:val="IndexLink"/>
              </w:rPr>
              <w:t>38</w:t>
            </w:r>
          </w:hyperlink>
        </w:p>
        <w:p>
          <w:pPr>
            <w:pStyle w:val="Contents4"/>
            <w:tabs>
              <w:tab w:val="clear" w:pos="8176"/>
              <w:tab w:val="right" w:pos="9026" w:leader="dot"/>
            </w:tabs>
            <w:rPr/>
          </w:pPr>
          <w:hyperlink w:anchor="__RefHeading___Toc630503_2616395394">
            <w:r>
              <w:rPr>
                <w:webHidden/>
                <w:rStyle w:val="IndexLink"/>
              </w:rPr>
              <w:t>2</w:t>
            </w:r>
            <w:r>
              <w:rPr>
                <w:rStyle w:val="IndexLink"/>
                <w:rtl w:val="true"/>
              </w:rPr>
              <w:t xml:space="preserve">- </w:t>
            </w:r>
            <w:r>
              <w:rPr>
                <w:rStyle w:val="IndexLink"/>
                <w:rtl w:val="true"/>
              </w:rPr>
              <w:t>جامعه</w:t>
            </w:r>
            <w:r>
              <w:rPr>
                <w:rStyle w:val="IndexLink"/>
                <w:rtl w:val="true"/>
              </w:rPr>
              <w:tab/>
            </w:r>
            <w:r>
              <w:rPr>
                <w:rStyle w:val="IndexLink"/>
              </w:rPr>
              <w:t>40</w:t>
            </w:r>
          </w:hyperlink>
        </w:p>
        <w:p>
          <w:pPr>
            <w:pStyle w:val="Contents3"/>
            <w:tabs>
              <w:tab w:val="clear" w:pos="8459"/>
              <w:tab w:val="right" w:pos="9026" w:leader="dot"/>
            </w:tabs>
            <w:rPr/>
          </w:pPr>
          <w:hyperlink w:anchor="__RefHeading___Toc630505_2616395394">
            <w:r>
              <w:rPr>
                <w:webHidden/>
                <w:rStyle w:val="IndexLink"/>
                <w:rtl w:val="true"/>
              </w:rPr>
              <w:t>عزت خواهی و نفی ذلت و روح حماسی در حرکت اصلاح طلبانه امام حسین</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630507_2616395394">
            <w:r>
              <w:rPr>
                <w:webHidden/>
                <w:rStyle w:val="IndexLink"/>
                <w:rtl w:val="true"/>
              </w:rPr>
              <w:t>اصلاح طلبی در این عصر</w:t>
            </w:r>
            <w:r>
              <w:rPr>
                <w:rStyle w:val="IndexLink"/>
                <w:rtl w:val="true"/>
              </w:rPr>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24_144255"/>
      <w:bookmarkStart w:id="1" w:name="pg13424_144255"/>
      <w:bookmarkEnd w:id="1"/>
    </w:p>
    <w:p>
      <w:pPr>
        <w:pStyle w:val="Heading2"/>
        <w:numPr>
          <w:ilvl w:val="1"/>
          <w:numId w:val="1"/>
        </w:numPr>
        <w:rPr/>
      </w:pPr>
      <w:bookmarkStart w:id="2" w:name="pg13424_144255"/>
      <w:bookmarkStart w:id="3" w:name="__RefHeading___Toc630401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قاسم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403_261639539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عاشورایی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طلبی</w:t>
      </w:r>
      <w:bookmarkStart w:id="7" w:name="pg13424_144258"/>
    </w:p>
    <w:p>
      <w:pPr>
        <w:pStyle w:val="Heading2"/>
        <w:numPr>
          <w:ilvl w:val="1"/>
          <w:numId w:val="1"/>
        </w:numPr>
        <w:rPr/>
      </w:pPr>
      <w:bookmarkStart w:id="8" w:name="__RefHeading___Toc630405_2616395394"/>
      <w:bookmarkStart w:id="9" w:name="_Toc3"/>
      <w:bookmarkEnd w:id="7"/>
      <w:bookmarkEnd w:id="8"/>
      <w:r>
        <w:rPr>
          <w:rtl w:val="true"/>
        </w:rPr>
        <w:t>هو الشهید</w:t>
      </w:r>
      <w:bookmarkEnd w:id="9"/>
    </w:p>
    <w:p>
      <w:pPr>
        <w:pStyle w:val="Heading3"/>
        <w:numPr>
          <w:ilvl w:val="2"/>
          <w:numId w:val="1"/>
        </w:numPr>
        <w:rPr/>
      </w:pPr>
      <w:bookmarkStart w:id="10" w:name="__RefHeading___Toc630407_2616395394"/>
      <w:bookmarkStart w:id="11" w:name="_Toc4"/>
      <w:bookmarkEnd w:id="10"/>
      <w:r>
        <w:rPr>
          <w:rtl w:val="true"/>
        </w:rPr>
        <w:t>مقدمه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فَأَجْلَسَهُ فِی حِجْرهِ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الْحُسَینِ 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نگاه می کرد در حالی که به طرفش می آمد، او را گرفت و بر روی پای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مؤمنین حرارتی نسبت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سرد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همواره علاقه فراوان و عشق وافری نسبت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در زمان حیات آن حضرت، در دوران قیام ایشان و خصوصاً پس از شهادتش وجود داشته و هیچگاه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سرّ مگویی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علت آن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و احیای دین خداوند از مال، جان، خانواده و همه هستی خود گذشت و در این مسیر دعوت خدای متعال را اجابت کرد و در نتیجه نام، یاد و محبت او حیات جاودانه پیدا کرد و مصداق کریمه شریفه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آنچه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خداوند انجام داد، الگویی پایدار برای همه مسلمانان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اقامه حق و زدودن باطل و جلوگیری از کژیها و بدعت ها در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از شهادت استقبال کردن و هیچ ارزشی را از احیای کلمه اللّه بالاتر ندانستن و از انحراف در امت پیامبر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آن حضرت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لَمْ اَخْرُجْ اَشِراً وَ لابَطِراً وَلا مُفْسِداً وَلا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همه پیامبران الهی با توکل بر خدای متعال در صدد انجامش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جوامع بشری از طریق دشمنی با ظالمان و دستگیری از مظلومان و نیز جلوگیری از فساد، تباهی و فحشاء، و تبلیغ حقیقت، عدالت، کرامت و فضیلت در بین تمامی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رسالت و مأموریت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اِلاَّ إلاْصْلاحَ مَا اسْتَطَعْتُ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احیاء و گسترش فرهنگ و معارف اسلامی و نیز حراست از حریم قرآن مجید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بزرگداشت نام، یاد و زندگانی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های فرهنگی و علمی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همایش ها،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صاحبان علم و قلم مقالات فراوانی را برای غنای هرچه بیشتر این همایش به دبیرخانه آن ارسال کردند و نتیجه تلاش های علمی آن عزیزان انتشار پانزده جلد کتاب گردیده است که اکنون در دسترس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و شناخت ابعاد گسترده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همایش و چند مقاله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فقط یک قیام نبود بلکه توانست یک فرهنگ ایجاد نماید، فرهنگ عمیقی که در زندگانی مسلمانان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تا کنون نه تنها قدیمی و فرسوده نشده بلکه در طول تاریخ پس از عاشورا، همواره یک امید بوده، یک الگو، یک ارزش و یک فرهنگ، فرهنگ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توانست فرهنگ آموزانی فهیم و با انگیزه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عمق قیام حضرتش را درک کردند و حاضر شدند عزیزترین سرمایه زندگانی خود را در این مسیر در طبق اخلاص گذارده و تقدیم نمایند و با آغوش باز به استقبال شهادت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فرهنگ عاشورایی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آن امام همام خلاصه نگردید، بلکه در سالها و قرنها بعد قیام ها و خروشهایی علیه حکام ظلم و جور را پدید آورد و منشأ بوجود آمدن صحنه هایی از آرمان خواهی، عشق و ایثار و شهادت طلبی در طول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عاشورایی، عاشوراها آفرید و کربلاها بوجود آورد و همواره پیروان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علاقه و با ایمان راسخ، و با برپایی مجالس عزاداری، شعر و نوحه سرایی در زنده نگاه داشتن آن سخت کوشیدند و حتی در مسیر احیای نام و یاد و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روی دارید مجموعه مقالاتی در خصوص بررسی و تبیین گوشه ای از فرهنگ عاشورایی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چند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تهیه و انتشار کتابهای دینی و مورد نیاز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اقصی نقاط عالم همت می گمارد لذا در هریک از مجموعه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نقطه نظرات صاحب نظران در این خصوص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مؤلفین محترم، توفیق تمامی اهل فکر، قلم و مطالعه را در شناساندن و شناخت هرچه بیشتر فرهنگ عاشورایی از خداوند متعال خواستارم و برای همه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 که هستند آرزوی سلامت، موفقیت و رستگاری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تشیّع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2" w:name="pg13424_144260"/>
    </w:p>
    <w:p>
      <w:pPr>
        <w:pStyle w:val="Heading2"/>
        <w:numPr>
          <w:ilvl w:val="1"/>
          <w:numId w:val="1"/>
        </w:numPr>
        <w:rPr/>
      </w:pPr>
      <w:bookmarkStart w:id="13" w:name="__RefHeading___Toc630409_2616395394"/>
      <w:bookmarkStart w:id="14" w:name="_Toc5"/>
      <w:bookmarkEnd w:id="12"/>
      <w:bookmarkEnd w:id="13"/>
      <w:r>
        <w:rPr>
          <w:rtl w:val="true"/>
        </w:rPr>
        <w:t>اصلاحات از منظر امام حسین</w:t>
      </w:r>
      <w:r>
        <w:rPr>
          <w:rtl w:val="true"/>
        </w:rPr>
        <w:t>(</w:t>
      </w:r>
      <w:r>
        <w:rPr>
          <w:rtl w:val="true"/>
        </w:rPr>
        <w:t>علیه السلام</w:t>
      </w:r>
      <w:r>
        <w:rPr>
          <w:rtl w:val="true"/>
        </w:rPr>
        <w:t>)</w:t>
      </w:r>
      <w:bookmarkEnd w:id="14"/>
    </w:p>
    <w:p>
      <w:pPr>
        <w:pStyle w:val="Heading3"/>
        <w:numPr>
          <w:ilvl w:val="2"/>
          <w:numId w:val="1"/>
        </w:numPr>
        <w:rPr/>
      </w:pPr>
      <w:bookmarkStart w:id="15" w:name="__RefHeading___Toc630411_2616395394"/>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اصلاحات از منظر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رضا قنبری نژاد اصفهانی</w:t>
      </w:r>
      <w:bookmarkStart w:id="17" w:name="pg13424_144261"/>
    </w:p>
    <w:p>
      <w:pPr>
        <w:pStyle w:val="Heading3"/>
        <w:numPr>
          <w:ilvl w:val="2"/>
          <w:numId w:val="1"/>
        </w:numPr>
        <w:rPr/>
      </w:pPr>
      <w:bookmarkStart w:id="18" w:name="__RefHeading___Toc630413_2616395394"/>
      <w:bookmarkStart w:id="19" w:name="_Toc7"/>
      <w:bookmarkEnd w:id="17"/>
      <w:bookmarkEnd w:id="18"/>
      <w:r>
        <w:rPr>
          <w:rtl w:val="true"/>
        </w:rPr>
        <w:t>درآمد</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است که دارای سابقه کهنی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اصلاحات و ارزش حیاتی آن، در قرآن و روایات و نیز در اندیشه دانشوران با تعابیر گوناگون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ادیان و پیامبران، خود را مصلح و اصلاح گران جامعه بشری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نیز در همین راه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اصلاح طلبی، امروزه در گفتمان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بحث مهم و دامنه داری است که اندیشمندان هر کدام به فراخور حال و دیدگاه خود بدان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بین، کسانی بوده و هستند که به نام اصلاح 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بوده و جامعه را به فساد و تباهی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مهمی که می تواند در بحث اصلاحات رهگشا باشد، تفکیک اصلاحات دینی از اصلاحات غیر دینی است که در روشن شدن مسأله اهمیت به سزایی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در این مقاله سعی شده است، مبانی و مولفه های بنیادین اصلاحات اسلامی ترسیم شود تا به تصویری روشن از اصلاحات حسینی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موجب تمییز مصلحان و اصلاحات راستین از اصلاح طلبان و اصلاحات دروغین خواهد گردید</w:t>
      </w:r>
      <w:r>
        <w:rPr>
          <w:rFonts w:eastAsia="IRNazanin" w:cs="IRNazanin"/>
          <w:color w:val="111111"/>
          <w:sz w:val="28"/>
          <w:szCs w:val="28"/>
          <w:rtl w:val="true"/>
          <w:lang w:bidi="fa-IR"/>
        </w:rPr>
        <w:t>.</w:t>
      </w:r>
    </w:p>
    <w:p>
      <w:pPr>
        <w:pStyle w:val="Heading3"/>
        <w:numPr>
          <w:ilvl w:val="2"/>
          <w:numId w:val="1"/>
        </w:numPr>
        <w:rPr/>
      </w:pPr>
      <w:bookmarkStart w:id="20" w:name="__RefHeading___Toc630415_2616395394"/>
      <w:bookmarkStart w:id="21" w:name="_Toc8"/>
      <w:bookmarkEnd w:id="20"/>
      <w:r>
        <w:rPr>
          <w:rtl w:val="true"/>
        </w:rPr>
        <w:t>معنا و مفهوم اصلاحات</w:t>
      </w:r>
      <w:bookmarkEnd w:id="21"/>
    </w:p>
    <w:p>
      <w:pPr>
        <w:pStyle w:val="BookText"/>
        <w:rPr/>
      </w:pPr>
      <w:r>
        <w:rPr>
          <w:rFonts w:ascii="IRNazanin" w:hAnsi="IRNazanin" w:eastAsia="IRNazanin"/>
          <w:color w:val="111111"/>
          <w:sz w:val="28"/>
          <w:sz w:val="28"/>
          <w:szCs w:val="28"/>
          <w:rtl w:val="true"/>
          <w:lang w:bidi="fa-IR"/>
        </w:rPr>
        <w:t xml:space="preserve">پیش از آن که به بررسی اصول و مولفه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انداز دینی، به ویژه از دیدگاه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بپردازیم، ارائه تعریفی روشن از واژه اصلاح و اصلاحات در تفکر دینی لازم و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سامان دادن، بهینه ساختن و به نیکی درآوردن</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کردن، نیکو کردن، به سازش درآوردن، آراستن و به صلاح آوردن</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 استقامه الحال، و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الشیء علی الاستقامة</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 معتدل قرار دادن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و شایستگی</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در قرآن، در مقابل افساد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افساد یعنی نابسامانی ایجاد کردن و از حالت تعادل بیرون بردن</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راغب اصفهانی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خروج الشیء عن الاعتدال قلیلا کان او کثیراً و یضادّه الصلاح، و یستعمل ذلک فی النفس و البدن و الاشیاء الخارجه عن الاستقامة</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هر گونه خارج شدن اشیا از حالت اعتدال است خواه کم باشد یا زیاد، و نقطه مقابل آن، اصلاح است که در جان و بدن و اشیایی که از حد اعتدال خارج می شوند، 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این دو واژه را در دو صفت متقابل و متضاد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الصلاح و الفساد شأنان متقابلان</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 و اصلاح از زوج های متضاد قرآن است، زوج های متضاد یعنی واژه های اعتقادی و اجتماعی که دو به دو در برابر یکدیگر قرار گرفته اند و به کمک یکدیگر بهتر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شرک، ایمان و کفر، هدایت و ضلالت، عدل و ظلم، خیر و شر، اطاعت و معصیت، تقوا و فسوق، استکبار و استضعاف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زوج های متضاد، از آن جهت در کنار یکدیگر مطرح می شوند که یکی باید نفی و طرد شود تا دیگری جامه تحقق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افساد از این قبیل است</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این دو واژه را مقابل هم به کار برده،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یفسدون فی الارض و لا یصلحون</w:t>
      </w:r>
      <w:r>
        <w:rPr>
          <w:rFonts w:eastAsia="IRNazanin" w:cs="IRNazanin"/>
          <w:color w:val="111111"/>
          <w:sz w:val="28"/>
          <w:szCs w:val="28"/>
          <w:rtl w:val="true"/>
          <w:lang w:bidi="fa-IR"/>
        </w:rPr>
        <w:t xml:space="preserve">)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المفسد من المصلح</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نجعل الذین آمنواوعملواالصالحات کالمفسدین فی الارض</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مرحوم علامه طباطبایی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عبارت است از تغییر دادن هر چیزی از آنچه طبع اصلی آن اقتضا دارد، و اصلاح، باقی ماندن هر چیزی است به مقتضای طبع اصلی اش تا آنچه خیر و فایده در خور آن است بر آن مترتب گردد، بدون آن که به خاطر فسادش چیزی از آثار نیک آن تباه گردد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همین جا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قرآن کریم دقیقاً مشخص نفرموده و نام نبرده که عمل صالح چیست،</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آثار آن می توان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به درگاه خداست</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ثواب قرار داد</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طیّب را بالا می برد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عمل صالح یعنی عمل بی عیب و نقص، خوب، اصلاح شده، پاک، بر اساس تقوا، پسندیده و شایسته، کار پرسود و فایده برای مومنان و جامعه در تمام زمینه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که از آیات قرآن به دست می آید، این است که عمل صالح باید همراه با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به عمل جهت می دهد و مصلحان را هدایت می کند</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منظور از اصلاحات قرآنی، صرف انجام کار خوب، از هر کس، با هر انگیزه و اعتقادی نیست، بلکه کار شایسته و اصلاح گری باید همراه با ایمان باشد از همین روست که در آیات متعدد، ایمان در کنار عمل صالح آمده و فواید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رسیدن به حیات طیب، عدم خوف و ترس برای انجام دهنده آن، جزای نیکو، پاداش کامل نزد خدا، بخشش الهی، و پاداش دو برابر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اعمال صالح در مقابل مال دنیا نهاده شده و بر آن برتری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الحیوة الدنیا و الباقیات الصالحات خیر عند ربک ثواباً و خیرٌ املا</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22" w:name="pg13424_144263"/>
    </w:p>
    <w:p>
      <w:pPr>
        <w:pStyle w:val="BookText"/>
        <w:rPr/>
      </w:pPr>
      <w:bookmarkEnd w:id="22"/>
      <w:r>
        <w:rPr>
          <w:rFonts w:ascii="IRNazanin" w:hAnsi="IRNazanin" w:eastAsia="IRNazanin"/>
          <w:color w:val="111111"/>
          <w:sz w:val="28"/>
          <w:sz w:val="28"/>
          <w:szCs w:val="28"/>
          <w:rtl w:val="true"/>
          <w:lang w:bidi="fa-IR"/>
        </w:rPr>
        <w:t>بنابراین اصلاح طلبی به مفهوم قرآنی، باید توأم با اعتقاد به خدا و در واقع، در جهت اهداف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قرآن کریم رسالت بزرگ پیامبران را اصلاح در زندگی مادی و معنوی انسان ها معرفی نموده، پیامبران را مصلح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سال پیش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ارید الّا الاصلاح ما استطعت</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و لاتتّبع سبیل المفسدین</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اصلاح به دلیل بار ارزشی و عاطفی مثبت آن در ادبیات دینی سابقه دیرینه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سه مورد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درباره منافقان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آنان گفته شود، در زمین فساد نکنید،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اصلاح 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آنان فسادگرانند ولکن نمی فهمند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و آیات مشابه به دست می آید که افراد و گروه های مختلف همواره با شعارهای زیبا و مورد پسند و مقبول عامه، کالای خود را عرضه می دارند و بعضاً نیز موفق می شوند با پنهان کردن نیات و مکنونات باطنی خود، به اهداف شومشان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مأموریت های چهارگانه مالک اشتر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جهاد با کفار، اخذ مالیات و عمران بلاد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استصلاح نیز به معنای تربیت دینی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اهتمام به تربیت دینی و اخلاقی مردم، حقی است که مردم بر عهده والی دارند و وظیفه ای بر دوش والی نسبت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این حق مستلزم درک خاصی از انسان و حقوق و تکالیف اوست که عمدتاً در انسان شناسی الهی و اخلاقی قابل ردیابی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در صورتی می توان ردیابی کرد که برای انسان، غایت و هدفی در نظر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فی امة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از این تعبیر، اصلاح بدعت ها و زشتی هایی است که به نام اسلام و حکومت دینی، 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جامعه اسلامی تحمیل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هدف قیام اصلاح طلبانه سیدالشهدا، بازگشت به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فی امة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آمر بالمعروف و انهی عن المنکر و اسیر بسیرة جدّی و ابی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630417_2616395394"/>
      <w:bookmarkStart w:id="24" w:name="_Toc9"/>
      <w:bookmarkEnd w:id="23"/>
      <w:r>
        <w:rPr>
          <w:rtl w:val="true"/>
        </w:rPr>
        <w:t>آموزه امام حسین</w:t>
      </w:r>
      <w:r>
        <w:rPr>
          <w:rtl w:val="true"/>
        </w:rPr>
        <w:t>(</w:t>
      </w:r>
      <w:r>
        <w:rPr>
          <w:rtl w:val="true"/>
        </w:rPr>
        <w:t>علیه السلام</w:t>
      </w:r>
      <w:r>
        <w:rPr>
          <w:rtl w:val="true"/>
        </w:rPr>
        <w:t xml:space="preserve">) </w:t>
      </w:r>
      <w:r>
        <w:rPr>
          <w:rtl w:val="true"/>
        </w:rPr>
        <w:t>در اصلاحات</w:t>
      </w:r>
      <w:bookmarkEnd w:id="24"/>
    </w:p>
    <w:p>
      <w:pPr>
        <w:pStyle w:val="BookText"/>
        <w:rPr/>
      </w:pPr>
      <w:r>
        <w:rPr>
          <w:rFonts w:ascii="IRNazanin" w:hAnsi="IRNazanin" w:eastAsia="IRNazanin"/>
          <w:color w:val="111111"/>
          <w:sz w:val="28"/>
          <w:sz w:val="28"/>
          <w:szCs w:val="28"/>
          <w:rtl w:val="true"/>
          <w:lang w:bidi="fa-IR"/>
        </w:rPr>
        <w:t xml:space="preserve">به طور خلاصه، اصلاحات حسینی بر مدار 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های دینی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گران علوم اجتماعی نهضت عاشورا را واکنشی در برابر ناهنجاری های جامعه آن عصر می شمارند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برداشت در جای خود درست است، ولی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ناهنجاری های اجتماعی عکس العمل های متفاوتی را به دنبال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تعریفی از هنجارهای اجتماعی، مؤید این معناست که تحویل یا از میان بردن قواعد مورد پذیرش و احترام جامعه، ناهنجاری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سنت های دینی و ارزش های انسانی و آرمان های موسس جامعه اسلامی در آن زمان فراموش شده و از میان رفته بود،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فجایعی که در روز عاشورا و حتی پیش و پس از آن به وقوع پیوست، خود بهترین شاهد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چه رخدادهایی موجب شد که تنها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هجرت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حضرت را بدان صورت ناجوانمردانه و سنگدلانه و شگفت آور به قتل برسانند و زنان و کودکان ایشان را به اسارت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به چه درجه ای از انحطاط دینی، اخلاقی و فرهنگی رسیده بود که در برابر آن حادثه بزرگ دم فرو بست و واکنشی از خود بروز نداد؟ عوامل انحراف چه بودند؟ آیا همه جوامع انقلابی با چنین عواملی روبه رویند؟ آیا ممکن است چنان حادثه ای دوباره تکرار شود؟ این ها و ده ها پرسش دیگر، پژوهشی وسیع می طلبد که از حوصله این مقال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 و عواملی که آن نهضت عظیم را به وجود آوردند و آن فاجعه غم انگیز را رقم زدند،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جامعه اسلامی نه تنها شرایط لازم برای تصدی منصب حکومت را نداشت بلکه متظاهر به فسق و فساد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معنوی از یاد رفته بود و نخبگان جامعه، که مدیریت فکری و سیاسی را بر عهده داشتند و الگویی برای مردم به شمار می رفتند، به مفاهیم اخلاقی پای بند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فاقد قواعد و معیار بود و قانون و ضابطه ای را در میان کارگزاران معمول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ظلم و تبعیض به غایت خود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 و پیرایه های بسیار در دین راه یافته و مذهب وسیله تخدیر مردم و تأمین خواسته های حکام و مفسدان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دنیامداری و ماده گرایی، جهان برین و آخرت را از یادها زدوده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دنیاپرستی هم چون بیماری، متدینان را زبون و زمین گیر و آنان را تسلیم پیش آمدها کرده بود، دلیری و رادمردی نیز تنها در اسطوره ها به جای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اصول جامعه ای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بود به راه فنا می رفت و سنت ها و ارزش های دینی به فراموشی سپرده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انحطاط دینی، اخلاقی و فرهنگی جامعه، به ویژه در نیمه اول دهه چهارم هجری،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خلیفه سوم، اشرافی گری و بذل و بخشش های بی حد و حصر از بیت المال به اقوام و نزدیکان، متعارف شد و مسلط کردن تبعیدی های عصر نبوی بر مقدّرات جامعه اسلامی و در نهایت، قدرت بخشیدن به حزب اموی، خلافت اسلامی را به سلطنت کسری و قیصر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چه کسی باید برای اصلاح امور قیام کند؟ یک فرد انقلابی و 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ناهنجاری های جامعه معترض است و ادعای اصلاح طلبی دارد، باید پیش از آن که مصلح شود،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آرمان گرایی و اصلاح طلبی در سخن و شعار خلاصه نمی شود، بلکه درگیری با مشکلات و معضلات را طلب می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مصلح باید آگاه، خودساخته، مدیر و مدبر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اصلاح اسلامی، حرکتی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افکار، فرهنگ، اخلاق و روحیات انسان ها و به موازات آن، تغییر در نظام های اجتماعی فاسد و حاکم بر آن ها</w:t>
      </w:r>
      <w:r>
        <w:rPr>
          <w:rFonts w:eastAsia="IRNazanin" w:cs="IRNazanin"/>
          <w:color w:val="111111"/>
          <w:sz w:val="28"/>
          <w:szCs w:val="28"/>
          <w:rtl w:val="true"/>
          <w:lang w:bidi="fa-IR"/>
        </w:rPr>
        <w:t>.</w:t>
      </w:r>
      <w:bookmarkStart w:id="25" w:name="pg13424_144265"/>
    </w:p>
    <w:p>
      <w:pPr>
        <w:pStyle w:val="BookText"/>
        <w:rPr/>
      </w:pPr>
      <w:bookmarkEnd w:id="25"/>
      <w:r>
        <w:rPr>
          <w:rFonts w:ascii="IRNazanin" w:hAnsi="IRNazanin" w:eastAsia="IRNazanin"/>
          <w:color w:val="111111"/>
          <w:sz w:val="28"/>
          <w:sz w:val="28"/>
          <w:szCs w:val="28"/>
          <w:rtl w:val="true"/>
          <w:lang w:bidi="fa-IR"/>
        </w:rPr>
        <w:t>بنابراین، اصلاح اسلامی، تغییری است در راستای رشد و کمال انسان، که هم مبارزه با آداب و عادات ناپسند را لازم می شمرد و هم نظام های حاکم بر اجتماع را به رعایت حق و عدالت و انجام اعمال صواب و صلاح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جهاد را بر مسلمانان متعهد، تکلیف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یا مبارزه با تجاوزات و طغیان های نفس انسان و جهاد اصغر، یا مبارزه با دشمنان خارجی و داخلی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بزرگوار شیعه، زمانی که جامعه انسانی گرفتار فساد شده بود، برای اصلاح آن، پیروان خویش را به هر دو جهاد فرا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مصلح اجتماعی، با قیام خود علیه ظلم و فساد، در همان حال که زمینه انقلاب اجتماعی را فراهم می سازد، یاران و هوادارانش را به تهذیب نفس و تقوای الهی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نه تنها به لحاظ هدفی که اسلام دنبال می کند، یعنی تربیت انسان های وارسته و خداگونه، بلکه از جنبه عقلی نیز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اصلاح طلبان خود صالح نباشند، نه معنای اصلاح را به درستی درک خواهند کرد و نه می توانند بر فساد غلبه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در مسیر مبارزه ممکن است پیش از آن که دیگران را به صلاح آورند، خود تسلیم فساد شوند، چنان که بسیاری مبارزان و مصلحان به دلیل عدم خودسازی و تقوای لازم، خویش را به دشمن تسلیم کرده و یا در صورت پیروزی، به دلیل همین وابستگی های نفسانی و رذایل اخلاقی، تشکیلات و نظام فاسدی را بنیان نهادند که در برخی مواقع به مرور از رژیم های گذشته بدتر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عباسیان بر امویان و فسادی که بعدها در دستگاه حکومت آنان به وجود آمد، شاهدی روشن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اصلاح فردی نیز بدون توجه به اصلاح اجتماعی ره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رشد و تکامل و پالایش انسان در گرو همین مبارزات اجتماعی است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اسلام بر اصلاح رهبری سیاسی جامعه تأکید میورزد و پیروان خویش را بر رهبران فاسد می شوراند تا نظام های جور را مورد تهدید قرار داده، رهبری آنان را به صالحان و با تقوایان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قیام خود را چنین تبیین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سلطان زورگویی را ببیند که حرام خدا را حلال کرده، پیمان الهی را در هم شکسته، با سنت و قانون پیامبر از در مخالفت درآمده، در میان بندگان خدا، راه گناه و دشمنی در پیش می گیرد، اگر در برابر چنین زمامداری با عمل یا با گفتار خویش مخالفت نکند، بر خداوند است که، این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جایگاه همان طغیانگر، که آتش جهنم است، داخل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ترک کرده و پیروی از شیطان را پیشه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را ترویج و حدود الهی را تعطیل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و حلال و حرام خداوند را تغییر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به هدایت و اصلاح جامعه اسلامی از دیگران شایسته ترم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630419_2616395394"/>
      <w:bookmarkStart w:id="27" w:name="_Toc10"/>
      <w:bookmarkEnd w:id="26"/>
      <w:r>
        <w:rPr>
          <w:rtl w:val="true"/>
        </w:rPr>
        <w:t>روش شناسی اصلاح گرایی در نهضت عاشورا</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که به مؤلفه مهم و بنیادی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بهتر است که به تجزیه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اصلاح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افکنیم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آگاهان پوشیده نیست که گزینش روش درست، منطقی، کارآمد و فراگیر در انجام حرکت و نهضت اصلاحی بسیار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اوضاع و احوال جامعه رو به پیچیدگی بیش تر باشد، انتخاب روش، دشوارتر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روش چه روشی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فرهنگی صرف، سیاسی و اجتماعی محض، روش نظامی و مسلحانه صرف، روش ترکیبی فرهنگی، سیاسی، اجتماعی و یا قیام مسلحانه؟ هم چنین این که هر کدام از این روش ها جوهره عقلانی و خردگرایانه محض داشته باشد یا عاشقانه، عارفانه و جهادی، بسیار مهم و سرنوشت ساز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رویکردی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شواهد حدیثی و روایی در مجموعه سخنان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درستی دریافت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روشی را با چه جوهره ای انتخاب کرد؟ چه تناسب و سنخیتی بین روش و جوهره وجود داشته است؟ چه همگونی بین روش و جوهره با علل فاعلی و غایی نهضت عاشورا وجود دارد؟</w:t>
      </w:r>
    </w:p>
    <w:p>
      <w:pPr>
        <w:pStyle w:val="BookText"/>
        <w:rPr/>
      </w:pPr>
      <w:r>
        <w:rPr>
          <w:rFonts w:ascii="IRNazanin" w:hAnsi="IRNazanin" w:eastAsia="IRNazanin"/>
          <w:color w:val="111111"/>
          <w:sz w:val="28"/>
          <w:sz w:val="28"/>
          <w:szCs w:val="28"/>
          <w:rtl w:val="true"/>
          <w:lang w:bidi="fa-IR"/>
        </w:rPr>
        <w:t xml:space="preserve">آیا جوهره قیام نیز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بوده است یا نه؟ در پرتو پاسخی جامع به این پرسش هاست که می توان تصور و تصویری کلان و جامع از قیام جاودانه کربلا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پدیدارشناسی در تحلیل قیام تاریخی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نتیجه رهنمون می کند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خود، اهداف روشن و روش های شفاف و زلال را برگزید و در تمام سخنان و نامه های خود، در هر مناسبتی بر اهداف و روش های خود تأکید داشت و حتی شعارهای وی متناسب با اهداف و روش هایش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هدف ها، هدف اصلاح جامعه نبوی را، احیای ارزش ها و معیارهای اصیل اسلامی، نفی و محو بدعت ها و از بین بردن آفات و آسیب های فرهنگی و اجتماعی، که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 کرد، زنده کردن شعایر دینی، اقامه حق و عدالت اجتماعی، نابودی استبداد، ظلم و فسق و فجور، اعتلای کلمه توحید، احیای روش کارآمد و سعادت بخش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جامعه، خرافه زدایی از چهره اصیل دین، دیندار نمودن جامعه در عرصه های گوناگون و حوزه های مختلف فکری و عملی و در روش ها، روش جهاد و مبارزه و احیای عنصر امر به معروف و نهی از منکر و در واقع، ترکیب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اصول، حقایق دینی و اصلاح 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مدیریت و حکومت، استبداد زدایی و اقامه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مسلحانه، خروج علیه خلافت غصبی و خلیفه فاقد صلاحیت برای اداره جامعه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جوهره و روح قیام فرهنگی، اجتماعی و مسلحانه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عشق و 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دین و غیرت دینی که از درک عمیق، روح بلند و ژرف الهی و اوج دینداری او سرچشمه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شرایط فرهنگی و اجتماعی اسلام و اقتضای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شناسی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عامل مهم حرکت علیه خلافت و خلیفه حاکم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قیام خونین سرخ حسینی شکل گرفت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وداع با قبر نورانی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آورده و هنگام حرکت از مکه به کربلا نیز ندای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چهره قیام خود را از مدینه تا کربلا و از کربلا تا مدینه، یعنی حرکت دورانی که دایره عشق، شهادت، پیام و خون بود، ترسیم کردند تا حوزه وظایف و رسالت ها مشخص باشد</w:t>
      </w:r>
      <w:r>
        <w:rPr>
          <w:rFonts w:eastAsia="IRNazanin" w:cs="IRNazanin"/>
          <w:color w:val="111111"/>
          <w:sz w:val="28"/>
          <w:szCs w:val="28"/>
          <w:rtl w:val="true"/>
          <w:lang w:bidi="fa-IR"/>
        </w:rPr>
        <w:t>.</w:t>
      </w:r>
      <w:bookmarkStart w:id="28" w:name="pg13424_144267"/>
    </w:p>
    <w:p>
      <w:pPr>
        <w:pStyle w:val="BookText"/>
        <w:rPr/>
      </w:pPr>
      <w:bookmarkEnd w:id="28"/>
      <w:r>
        <w:rPr>
          <w:rFonts w:ascii="IRNazanin" w:hAnsi="IRNazanin" w:eastAsia="IRNazanin"/>
          <w:color w:val="111111"/>
          <w:sz w:val="28"/>
          <w:sz w:val="28"/>
          <w:szCs w:val="28"/>
          <w:rtl w:val="true"/>
          <w:lang w:bidi="fa-IR"/>
        </w:rPr>
        <w:t>عده ای از سرعشق، خون خود را هدیه اسلام اصیل و ناب کردند و گروهی نیز از سر عشق از کربلا تا کوفه، شام و مدینه، کاروان آزادگان را در پیام رسانی به راه انداخته و با بصیرت انجام وظیفه نمودند که در اصل، وظیفه گرایی و تکلیف محوری روح جهاد، شهادت، اسارت ظاهری و حریت واقعی بود تا مسلمانان همه اعصار بدانند که اسلام شناسی، وظیفه شناسی، زمان شناسی، دشمن شناسی، ولایت شناسی، و ولایت مداری از اصول مهم حیات دینی و زندگی اسلامی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تعبیر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همیشه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الدیانون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اصلاحی و نهضت احیایی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 شعارها، مسیرهای قیام و حرکت روشن و روش ها نیز بسیار روشن و شناخته شده و دست یافتنی است و هیچ نکته مبهم و نقطه متشابهی در قیام الهی آن حضرت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نه تنها کلیات قیام امام، بلکه جزییات نهضت حضرت نیز روشن و مستند در تاریخ است وبسیار حیاتی، مهم و دخیل در تحلیل قیام می باشند و این خود معجزه ای در قیام معصومانه، آسمانی، توحیدی و عدالت خواهانه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انتخاب روش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الگویی برای گزینش روش ها و اصلاح گرایی و احیاگری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صحیح و همه جانبه مسأله، روشن کردن هدف ها، شعارها، آگاه سازی مردم، اتمام حجت، دین محوری، عدالت گرایی، احیای امر به معروف و نهی از منکر، ظلم ستیزی، دلسوزی برای مردم و نسل های مختلف جامعه، آینده نگری، حفظ حقوق و کرامت انسانی و آزادی خواهی، به وظیفه خویش عمل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اسلامی ایران نیز، که نهضتی حسینی بود، امام خمینی از همان ابتدا هدف ها و استراتژی حرکت و قیام خویش را علیه طاغوت مشخص کرد و روش مبارزه خویش را روش فرهنگی، سیاسی و اجتماعی قرار داد و در همه عرصه ها، حقیقت، عدالت و حریت را در اسلامیت ناب جست و 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نظریه حکومت اسلامی را نظریه ولایت فقیه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نهضت خویش را احیای اسلام اصیل فراموش شده، مهجور، منزوی و ناب محمدی قرار داد و ندای بازگشت به صدر اسلام، اسلام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 و همواره انقلاب اسلامی را انقلابی احیاگرانه و اصلاح طلبانه در ابعاد فکری، فرهنگی، اخلاقی، سیاسی، اجتماعی و اقتصادی توصیف می نمود</w:t>
      </w:r>
      <w:r>
        <w:rPr>
          <w:rFonts w:eastAsia="IRNazanin" w:cs="IRNazanin"/>
          <w:color w:val="111111"/>
          <w:sz w:val="28"/>
          <w:szCs w:val="28"/>
          <w:rtl w:val="true"/>
          <w:lang w:bidi="fa-IR"/>
        </w:rPr>
        <w:t>.</w:t>
      </w:r>
    </w:p>
    <w:p>
      <w:pPr>
        <w:pStyle w:val="Heading3"/>
        <w:numPr>
          <w:ilvl w:val="2"/>
          <w:numId w:val="1"/>
        </w:numPr>
        <w:rPr/>
      </w:pPr>
      <w:bookmarkStart w:id="29" w:name="__RefHeading___Toc630421_2616395394"/>
      <w:bookmarkStart w:id="30" w:name="_Toc11"/>
      <w:bookmarkEnd w:id="29"/>
      <w:r>
        <w:rPr>
          <w:rtl w:val="true"/>
        </w:rPr>
        <w:t>مؤلفه های اصلاحات حسینی</w:t>
      </w:r>
      <w:r>
        <w:rPr>
          <w:rtl w:val="true"/>
        </w:rPr>
        <w:t>(</w:t>
      </w:r>
      <w:r>
        <w:rPr>
          <w:rtl w:val="true"/>
        </w:rPr>
        <w:t>علیه السلام</w:t>
      </w:r>
      <w:r>
        <w:rPr>
          <w:rtl w:val="true"/>
        </w:rPr>
        <w:t>)</w:t>
      </w:r>
      <w:bookmarkEnd w:id="30"/>
    </w:p>
    <w:p>
      <w:pPr>
        <w:pStyle w:val="Heading4"/>
        <w:numPr>
          <w:ilvl w:val="3"/>
          <w:numId w:val="1"/>
        </w:numPr>
        <w:rPr/>
      </w:pPr>
      <w:bookmarkStart w:id="31" w:name="__RefHeading___Toc630423_2616395394"/>
      <w:bookmarkStart w:id="32" w:name="_Toc12"/>
      <w:bookmarkEnd w:id="31"/>
      <w:r>
        <w:rPr/>
        <w:t>1</w:t>
      </w:r>
      <w:r>
        <w:rPr>
          <w:rtl w:val="true"/>
        </w:rPr>
        <w:t xml:space="preserve">. </w:t>
      </w:r>
      <w:r>
        <w:rPr>
          <w:rtl w:val="true"/>
        </w:rPr>
        <w:t>اهتمام به دین</w:t>
      </w:r>
      <w:bookmarkEnd w:id="32"/>
    </w:p>
    <w:p>
      <w:pPr>
        <w:pStyle w:val="BookText"/>
        <w:rPr/>
      </w:pPr>
      <w:r>
        <w:rPr>
          <w:rFonts w:ascii="IRNazanin" w:hAnsi="IRNazanin" w:eastAsia="IRNazanin"/>
          <w:color w:val="111111"/>
          <w:sz w:val="28"/>
          <w:sz w:val="28"/>
          <w:szCs w:val="28"/>
          <w:rtl w:val="true"/>
          <w:lang w:bidi="fa-IR"/>
        </w:rPr>
        <w:t>یکی از اصول و مؤلفه های اصلی اصلاح گری مدرنیستی، دین زدایی و مخالفت با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اصلاحات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دین و احیا و اصلاح ارزش های دینی، عنصر اصلی و محوری اصلاحات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عصر ایشان، انحرافات و بدعت هایی در دین رسوخ و نفوذ کرده و چهره واقعی دین را تغییر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نظام حاکم، به تعالیم دینی اهتمام نمیورزید، آن حضرت در صدد اصلاح و احیای دین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و خطابه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 دست می آید که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نه حکومت و ریاست و نه اغراض فردی و امور شخصی، بلکه مبارزه با انحرافات و بدعت ها در دین 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اسلام و مسلمانان و حکومت به حدی بد و غیر قابل پذیرش شده بود که وظیفه هر مسلمانی اظهار مخالفت و جلوگیری از انحراف و سقوط آن بود</w:t>
      </w:r>
      <w:r>
        <w:rPr>
          <w:rFonts w:eastAsia="IRNazanin" w:cs="IRNazanin"/>
          <w:color w:val="111111"/>
          <w:sz w:val="28"/>
          <w:szCs w:val="28"/>
          <w:rtl w:val="true"/>
          <w:lang w:bidi="fa-IR"/>
        </w:rPr>
        <w:t>.</w:t>
      </w:r>
      <w:bookmarkStart w:id="33" w:name="pg13424_144268"/>
    </w:p>
    <w:p>
      <w:pPr>
        <w:pStyle w:val="Heading4"/>
        <w:numPr>
          <w:ilvl w:val="3"/>
          <w:numId w:val="1"/>
        </w:numPr>
        <w:rPr/>
      </w:pPr>
      <w:bookmarkStart w:id="34" w:name="__RefHeading___Toc630425_2616395394"/>
      <w:bookmarkStart w:id="35" w:name="_Toc13"/>
      <w:bookmarkEnd w:id="33"/>
      <w:bookmarkEnd w:id="34"/>
      <w:r>
        <w:rPr/>
        <w:t>2</w:t>
      </w:r>
      <w:r>
        <w:rPr>
          <w:rtl w:val="true"/>
        </w:rPr>
        <w:t xml:space="preserve">. </w:t>
      </w:r>
      <w:r>
        <w:rPr>
          <w:rtl w:val="true"/>
        </w:rPr>
        <w:t>تشکیل حکومت دینی و نفی سکو لاریزم</w:t>
      </w:r>
      <w:bookmarkEnd w:id="35"/>
    </w:p>
    <w:p>
      <w:pPr>
        <w:pStyle w:val="BookText"/>
        <w:rPr/>
      </w:pPr>
      <w:r>
        <w:rPr>
          <w:rFonts w:ascii="IRNazanin" w:hAnsi="IRNazanin" w:eastAsia="IRNazanin"/>
          <w:color w:val="111111"/>
          <w:sz w:val="28"/>
          <w:sz w:val="28"/>
          <w:szCs w:val="28"/>
          <w:rtl w:val="true"/>
          <w:lang w:bidi="fa-IR"/>
        </w:rPr>
        <w:t>یکی از اصول اساسی و مهم اصلاحات مدرنیستی و شبه مدرنیستی، سکولاریزم و جدا سازی ساحت دین از ساحت سیاست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اصلاح طلبان غربی و غرب زده سعی می کنند دین را از دخالت در قلمرو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دور نگه دارند و منحصر و محدود در امور شخصی و فردی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حرکت اصلاحی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بود و با این حرکت خود، بر علیه چنین تفکر و جریانی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قیام خونین خود نشان داد که مرز سیاست از دیانت جدا نیست و در اسلام بین این دو، همگرایی و هماهنگی وجود دارد و هر وقت در رأس حکومت، زمامداران و حاکمانی فاسد قرار گیرند که لیاقت منصب حکومت و کشورداری را ندارند باید بر علیه آنها شورید و از منصب حکومت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اصلاحی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ابعاد و اضلاع مختلفی است که جنبه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تشکیل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زمان ایشان، معاویه و پسرش یزید، عملا سکولاریزم را ترویج می دادند، به عنوان نمونه وقتی که معاویه بر خلافت استیلا یافت، بلافاصله به عراق آمده، در سخنرانی خود به مردم اخطار نمود که من با شما سرنماز و روزه نمی جنگیدم، بلکه می خواستم بر شما حکومت کنم و به مقصود خود رسیدم</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طباطبایی در مورد این سخن معاویه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این سخن اشاره می کرد که سیاست را از دیانت جدا خواهد کرد و نسبت به مقررات دینی ضمانتی نخواهد داشت و همه نیروی خود را در زنده نگه داشتن حکومت خود به کار خواهد بست و البته روشن است که چنین حکومتی سلطنت و پادشاهی است، نه خلافت و جانشینی پیغمبر خدا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روشنفکران با مردمی خواندن نهضت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می کنند که حرکت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به خواست خود مردم بوده است و از این سخن، جدایی دین از سیاست را نتیجه می گیرند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این سخن، پرسش ها و نقدهای فراوانی مطرح است که به دلیل ضیق مجال، تنها به یک نکته اساسی اکتفا می کنیم</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اهداف قیام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جامعه اسلامی و احیای فریضه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 ترک مدینه، بر این مطلب تأکید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فی امة جدی، ارید ان آمر بالمعروف و انهی عن المنکر</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این سخن این است که اگر امام از عدم تشکیل حکومت و هم چنین از نقض عهد مردم کوفه نیز مطمئن بود، هرگز دست از نهضت اصلاح گرانه خویش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انگیزه اصلی و اولی آن حضرت، احیای دین بود و مسأله حکومت و زمام داری در مراحل بعد اهمیت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ادعا که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مردمی و در جهت نیل به زمامداری بود، موافق منابع روایی و تاریخی و سخنان خود حضرت نیست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 w:name="__RefHeading___Toc630427_2616395394"/>
      <w:bookmarkStart w:id="37" w:name="_Toc14"/>
      <w:bookmarkEnd w:id="36"/>
      <w:r>
        <w:rPr/>
        <w:t>3</w:t>
      </w:r>
      <w:r>
        <w:rPr>
          <w:rtl w:val="true"/>
        </w:rPr>
        <w:t xml:space="preserve">. </w:t>
      </w:r>
      <w:r>
        <w:rPr>
          <w:rtl w:val="true"/>
        </w:rPr>
        <w:t>نفی فردگرایی و قیام خدامحورانه</w:t>
      </w:r>
      <w:bookmarkStart w:id="38" w:name="pg13424_144269"/>
      <w:bookmarkEnd w:id="37"/>
    </w:p>
    <w:p>
      <w:pPr>
        <w:pStyle w:val="BookText"/>
        <w:rPr/>
      </w:pPr>
      <w:bookmarkEnd w:id="38"/>
      <w:r>
        <w:rPr>
          <w:rFonts w:ascii="IRNazanin" w:hAnsi="IRNazanin" w:eastAsia="IRNazanin"/>
          <w:color w:val="111111"/>
          <w:sz w:val="28"/>
          <w:sz w:val="28"/>
          <w:szCs w:val="28"/>
          <w:rtl w:val="true"/>
          <w:lang w:bidi="fa-IR"/>
        </w:rPr>
        <w:t>فردگرایی غربی، آن گونه که در بستر اومانیسم شکل گرفت و منتهی به سودانگاری مطلق گردید، هرگز در اسلام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فردگرایی، ارزش و اخلاقی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مدار و محور اخلاق و ارزش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بدان ها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پایه های اخلاقی و قضایای ارزشی، امور عینی و مستقل از ذهنیت و خواست و میل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مبانی اصیل اخلاقی، مطلق و پالوده از نسبیت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عینی بودن و مطلق بودن امهات قضایای اخلاقی آن است که این قضایا در واقع بیانگر وجود رابطه واقعی میان عمل اخلاقی و کمال نهایی و روحانی آدمی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عدالت، خوب است و اگر خیانت و جنایت، بد، از آن روست که این امور به واقع موجب کمالاتی روحانی و یا خساراتی معنوی در باطن و حقیقت انسان می شوند، نه آن که به دلیل کارکرد اجتماعی مثبت این قضایا یا گرایش و ترجیح ذهنی طرفداران آن ها مقبول افتاده اند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و نهضتی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نمودند، نهضتی خدا محورانه و الهی بود، نه فردگرایانه و بر اساس مصلحت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تصور که قیام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مصالح فردی و انتقام گیری از خاندان بنی امیه است، توهمی باطل و غرض ورزانه است که منشأ آن عدم معرفت به ساحت قدس و ملکوتی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حرکات و سکنات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اصلاح گری ایشان، هیچ صبغه ای جز صبغه الهی نداشت و رضای الهی در همه حال، مورد توجه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عاشورا چون رنگ خدایی داشت، جاویدان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نبود کشته شدن سیدالشهداء، چون قیام لله بود، شکست ندارد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بودند که ما آمدیم ادای وظیفه خدایی بکنیم، آمدیم اسلام را حفظ کنیم</w:t>
      </w:r>
      <w:r>
        <w:rPr>
          <w:rFonts w:eastAsia="IRNazanin" w:cs="IRNazanin"/>
          <w:color w:val="111111"/>
          <w:sz w:val="28"/>
          <w:szCs w:val="28"/>
          <w:rtl w:val="true"/>
          <w:lang w:bidi="fa-IR"/>
        </w:rPr>
        <w:t>.»</w:t>
      </w:r>
    </w:p>
    <w:p>
      <w:pPr>
        <w:pStyle w:val="Heading4"/>
        <w:numPr>
          <w:ilvl w:val="3"/>
          <w:numId w:val="1"/>
        </w:numPr>
        <w:rPr/>
      </w:pPr>
      <w:bookmarkStart w:id="39" w:name="__RefHeading___Toc630429_2616395394"/>
      <w:bookmarkStart w:id="40" w:name="_Toc15"/>
      <w:bookmarkEnd w:id="39"/>
      <w:r>
        <w:rPr/>
        <w:t>4</w:t>
      </w:r>
      <w:r>
        <w:rPr>
          <w:rtl w:val="true"/>
        </w:rPr>
        <w:t xml:space="preserve">. </w:t>
      </w:r>
      <w:r>
        <w:rPr>
          <w:rtl w:val="true"/>
        </w:rPr>
        <w:t>قرائت واحد از دین، مبنای اصلاحات حسینی</w:t>
      </w:r>
      <w:bookmarkEnd w:id="40"/>
    </w:p>
    <w:p>
      <w:pPr>
        <w:pStyle w:val="BookText"/>
        <w:rPr/>
      </w:pPr>
      <w:r>
        <w:rPr>
          <w:rFonts w:ascii="IRNazanin" w:hAnsi="IRNazanin" w:eastAsia="IRNazanin"/>
          <w:color w:val="111111"/>
          <w:sz w:val="28"/>
          <w:sz w:val="28"/>
          <w:szCs w:val="28"/>
          <w:rtl w:val="true"/>
          <w:lang w:bidi="fa-IR"/>
        </w:rPr>
        <w:t>روشن است که جامعه بدون استعداد و بهره گیری از ارزش های الهی، در ادامه حیات اجتماعی خود، دچار انحرافات و مشکلات هنجاری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رفتار و اعمال اجتماعی افراد در جامعه، مبتنی بر ارزش های حاکم بر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معاویه که ارزش های الهی و خاندان نبوت را از جامعه اسلامی کنار گذاشته بود، در صدد برآمد تا با ترویج افکار التقاطی و قرائت های دیگر از دین، این نقیصه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به ترویج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قرائتی جدید از ایمان بود، پرداخت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مدعی بود که ایمان قلبی برای انسان کفایت می کند</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اصلاحات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پایه یک قرائت از دین بود و بر اساس همین قرائت واحد، به مبارزه با سایر قرائت ها پرداخت</w:t>
      </w:r>
      <w:r>
        <w:rPr>
          <w:rFonts w:eastAsia="IRNazanin" w:cs="IRNazanin"/>
          <w:color w:val="111111"/>
          <w:sz w:val="28"/>
          <w:szCs w:val="28"/>
          <w:rtl w:val="true"/>
          <w:lang w:bidi="fa-IR"/>
        </w:rPr>
        <w:t>.</w:t>
      </w:r>
      <w:bookmarkStart w:id="41" w:name="pg13424_144270"/>
    </w:p>
    <w:p>
      <w:pPr>
        <w:pStyle w:val="BookText"/>
        <w:rPr/>
      </w:pPr>
      <w:bookmarkEnd w:id="41"/>
      <w:r>
        <w:rPr>
          <w:rFonts w:ascii="IRNazanin" w:hAnsi="IRNazanin" w:eastAsia="IRNazanin"/>
          <w:color w:val="111111"/>
          <w:sz w:val="28"/>
          <w:sz w:val="28"/>
          <w:szCs w:val="28"/>
          <w:rtl w:val="true"/>
          <w:lang w:bidi="fa-IR"/>
        </w:rPr>
        <w:t>اگر قرائت های مختلف از دین صحیح باشد، آن گونه که پلورالیست ها مدعی اند، دیگر اصلاح گری، امر به معروف و نهی از منکر، قیام برای عدالت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براساس قرائت های مختلف از دین، هر کسی برای خود فهم و قرائتی از دین دارد و همه این قرائت ها نیز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قرائت از دین دارد، یزید قرائتی دیگر و هر دو بر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نگرشی، آنارشیسم و شکاکیت تمام عیار است که هم با اصول و قواعد عقلی و برون دینی ناسازگار است و هم به لحاظ درون دینی، یعنی کتاب و سنت،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تمامی قرائت ها صحیح اند، پس چرا اسلام دعوت به مبارزه با ظلم و طاغوت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اگر قرائت های مختلف همه بر حق اند، پس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قرائت های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و اصلاح گری خود نشان دادند که هر قرائتی از دین بر طریق صواب نیست و باید در مقابل قرائت های انحرافی و بدعت آمیز از دین ایستاد</w:t>
      </w:r>
      <w:r>
        <w:rPr>
          <w:rFonts w:eastAsia="IRNazanin" w:cs="IRNazanin"/>
          <w:color w:val="111111"/>
          <w:sz w:val="28"/>
          <w:szCs w:val="28"/>
          <w:rtl w:val="true"/>
          <w:lang w:bidi="fa-IR"/>
        </w:rPr>
        <w:t>.</w:t>
      </w:r>
    </w:p>
    <w:p>
      <w:pPr>
        <w:pStyle w:val="Heading4"/>
        <w:numPr>
          <w:ilvl w:val="3"/>
          <w:numId w:val="1"/>
        </w:numPr>
        <w:rPr/>
      </w:pPr>
      <w:bookmarkStart w:id="42" w:name="__RefHeading___Toc630431_2616395394"/>
      <w:bookmarkStart w:id="43" w:name="_Toc16"/>
      <w:bookmarkEnd w:id="42"/>
      <w:r>
        <w:rPr/>
        <w:t>5</w:t>
      </w:r>
      <w:r>
        <w:rPr>
          <w:rtl w:val="true"/>
        </w:rPr>
        <w:t xml:space="preserve">. </w:t>
      </w:r>
      <w:r>
        <w:rPr>
          <w:rtl w:val="true"/>
        </w:rPr>
        <w:t>اصلاح همه جانبه</w:t>
      </w:r>
      <w:bookmarkEnd w:id="43"/>
    </w:p>
    <w:p>
      <w:pPr>
        <w:pStyle w:val="BookText"/>
        <w:rPr/>
      </w:pPr>
      <w:r>
        <w:rPr>
          <w:rFonts w:ascii="IRNazanin" w:hAnsi="IRNazanin" w:eastAsia="IRNazanin"/>
          <w:color w:val="111111"/>
          <w:sz w:val="28"/>
          <w:sz w:val="28"/>
          <w:szCs w:val="28"/>
          <w:rtl w:val="true"/>
          <w:lang w:bidi="fa-IR"/>
        </w:rPr>
        <w:t>مصلحان غربی و غرب زده بر این باورند که اصلاح دین یعنی بازگشت به تجارب دینی، نه بازگشت به تمامیّت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اصلاحات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برخلاف تجربه گرایان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تحویل و تنزل دادن دین به تجربه دینی، فقط یک بعد از دین را اخذ کرده و ادعای بازگشت به آن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همه جانبه و چند بعدی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قیام خویش در صدد اصلاح تمام جوانب دین از جمله معارف، شعایر، اخلاقیات، ارزش ها، احکام و مناسک دینی بود چرا که در زمان ایشان، هم عقاید مردم سست و متزلزل شده بود، هم احکام الهی رو به تعطیلی می رفت و هم ارزش ها و اخلاقیات دینی به دست فراموشی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عقیده تجربه گرایان دینی، که گوهر دین را تجربه دینی قلمداد می کنند و سایر ابعاد دین مانند بعد معرفتی،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حاشیه و صدف دین قرار می دهند، اصلاح در عقاید، اخلاقیات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ها اموری عرضی محسوب می 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اصلاحات همه جانبه خویش، نشان داد که نباید گذاشت هیچ بعدی از دین دچار آسیب و آفت شود و در صورت آسیب پذیری، باید در صدد اصلاح آن برآمد</w:t>
      </w:r>
      <w:r>
        <w:rPr>
          <w:rFonts w:eastAsia="IRNazanin" w:cs="IRNazanin"/>
          <w:color w:val="111111"/>
          <w:sz w:val="28"/>
          <w:szCs w:val="28"/>
          <w:rtl w:val="true"/>
          <w:lang w:bidi="fa-IR"/>
        </w:rPr>
        <w:t>.</w:t>
      </w:r>
      <w:bookmarkStart w:id="44" w:name="pg13424_144271"/>
    </w:p>
    <w:p>
      <w:pPr>
        <w:pStyle w:val="Heading3"/>
        <w:numPr>
          <w:ilvl w:val="2"/>
          <w:numId w:val="1"/>
        </w:numPr>
        <w:rPr/>
      </w:pPr>
      <w:bookmarkStart w:id="45" w:name="__RefHeading___Toc630433_2616395394"/>
      <w:bookmarkStart w:id="46" w:name="_Toc17"/>
      <w:bookmarkEnd w:id="44"/>
      <w:bookmarkEnd w:id="45"/>
      <w:r>
        <w:rPr>
          <w:rtl w:val="true"/>
        </w:rPr>
        <w:t>منابع</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تفسیر 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حسین طباطبائی، 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مصطفی خمینی، تفسیر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مرتضی مطهری، نهضت های اسلامی درصد ساله اخیر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جمهوری اسلامی،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افروغ، درآمدی بر آسیب شناسی اصلاحات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جواد صاحبی، احیاگری و اصلاح طلبی در نهضت حسینی، نشر احیاگران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 طبری، تاریخ طبری، دار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جواد رودگر، اصلاح گرایی از منظر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تجلی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شرح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حسین طباطبایی، شیعه در اسلام،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بازرگان، آخرت و خدا هدف بعثت انبیاء، نشر رسا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حسن قدردان قراملکی، سکولاریزم در مسیحیت و اسلام، انتشارات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واعظی، جامعه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پژوهشگاه فرهنگ و اندیشه اسلامی،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الله مریجی، عاشورا پیامد تغییر ارزش ها، مجله معرفت</w:t>
      </w:r>
      <w:r>
        <w:rPr>
          <w:rFonts w:eastAsia="IRNazanin" w:cs="IRNazanin"/>
          <w:color w:val="111111"/>
          <w:sz w:val="28"/>
          <w:szCs w:val="28"/>
          <w:rtl w:val="true"/>
          <w:lang w:bidi="fa-IR"/>
        </w:rPr>
        <w:t>.</w:t>
      </w:r>
      <w:bookmarkStart w:id="47" w:name="pg13424_144272"/>
    </w:p>
    <w:p>
      <w:pPr>
        <w:pStyle w:val="Heading2"/>
        <w:numPr>
          <w:ilvl w:val="1"/>
          <w:numId w:val="1"/>
        </w:numPr>
        <w:rPr/>
      </w:pPr>
      <w:bookmarkStart w:id="48" w:name="__RefHeading___Toc630435_2616395394"/>
      <w:bookmarkStart w:id="49" w:name="_Toc18"/>
      <w:bookmarkEnd w:id="47"/>
      <w:bookmarkEnd w:id="48"/>
      <w:r>
        <w:rPr>
          <w:rtl w:val="true"/>
        </w:rPr>
        <w:t>احیاگری و اصلاح طلبی در نهضت حسینی</w:t>
      </w:r>
      <w:bookmarkEnd w:id="49"/>
    </w:p>
    <w:p>
      <w:pPr>
        <w:pStyle w:val="Heading3"/>
        <w:numPr>
          <w:ilvl w:val="2"/>
          <w:numId w:val="1"/>
        </w:numPr>
        <w:rPr/>
      </w:pPr>
      <w:bookmarkStart w:id="50" w:name="__RefHeading___Toc630437_2616395394"/>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احیاگری و اصلاح طلبی در نهضت حسینی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باباپور</w:t>
      </w:r>
      <w:bookmarkStart w:id="52" w:name="pg13424_144274"/>
    </w:p>
    <w:p>
      <w:pPr>
        <w:pStyle w:val="Heading3"/>
        <w:numPr>
          <w:ilvl w:val="2"/>
          <w:numId w:val="1"/>
        </w:numPr>
        <w:rPr/>
      </w:pPr>
      <w:bookmarkStart w:id="53" w:name="__RefHeading___Toc630439_2616395394"/>
      <w:bookmarkStart w:id="54" w:name="_Toc20"/>
      <w:bookmarkEnd w:id="52"/>
      <w:bookmarkEnd w:id="53"/>
      <w:r>
        <w:rPr>
          <w:rtl w:val="true"/>
        </w:rPr>
        <w:t>واژگان احیا و اصلاح</w:t>
      </w:r>
      <w:bookmarkEnd w:id="54"/>
    </w:p>
    <w:p>
      <w:pPr>
        <w:pStyle w:val="BookText"/>
        <w:rPr/>
      </w:pP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دینی سابقه دیرینه ای دارد و استعمال آن به عصر نزول وحی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در برخی از آیاتی که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نازل کرده به کار رفته و سپس به متون و نصوص دیگر راه یافته است</w:t>
      </w:r>
      <w:r>
        <w:rPr>
          <w:rFonts w:eastAsia="IRNazanin" w:cs="IRNazanin"/>
          <w:color w:val="111111"/>
          <w:sz w:val="28"/>
          <w:szCs w:val="28"/>
          <w:rtl w:val="true"/>
          <w:lang w:bidi="fa-IR"/>
        </w:rPr>
        <w:t>.</w:t>
      </w:r>
    </w:p>
    <w:p>
      <w:pPr>
        <w:pStyle w:val="Heading3"/>
        <w:numPr>
          <w:ilvl w:val="2"/>
          <w:numId w:val="1"/>
        </w:numPr>
        <w:rPr/>
      </w:pPr>
      <w:bookmarkStart w:id="55" w:name="__RefHeading___Toc630441_2616395394"/>
      <w:bookmarkStart w:id="56" w:name="_Toc21"/>
      <w:bookmarkEnd w:id="55"/>
      <w:r>
        <w:rPr>
          <w:rtl w:val="true"/>
        </w:rPr>
        <w:t>احیاگری در فرهنگ قرآنی</w:t>
      </w:r>
      <w:bookmarkEnd w:id="56"/>
    </w:p>
    <w:p>
      <w:pPr>
        <w:pStyle w:val="BookText"/>
        <w:rPr/>
      </w:pPr>
      <w:r>
        <w:rPr>
          <w:rFonts w:ascii="IRNazanin" w:hAnsi="IRNazanin" w:eastAsia="IRNazanin"/>
          <w:color w:val="111111"/>
          <w:sz w:val="28"/>
          <w:sz w:val="28"/>
          <w:szCs w:val="28"/>
          <w:rtl w:val="true"/>
          <w:lang w:bidi="fa-IR"/>
        </w:rPr>
        <w:t>این واژه در مواضع و موارد متعددی در قرآن آمده است که معنای کلی آن، به معنای زنده کردن، حیات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زنده شدن و یا زنده کردن، در حوزه های مختلف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آیاتی که باموضوع مورد بحث، ارتباط نزدیک تری دارد،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افراد جامعه از مرگ مادی و معنوی توسط هم نوعان خویش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اَحیاها فَکَانَّما أحْیَا النَاس جمیعاً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یک انسان را زنده کند، مثل این است که همه مردم را حیات بخشیده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جامعه به سبب اجرای احکام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قصاص حَیاةٌ یا اولی الالباب</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اجرایِ حکمِ الهیِ قصاص برای شما حیات و زندگی است ای صاحبان عقل و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در پرتو ایمان و پذیرش دعوت خدا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مومنان نیز فرمان داده که دعوت احیاگرانه خداوند و پیامبر او را اجابت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استجیبوا لله و لِلرَّسُول اِذا دَعاکم لما یحییکم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چون خدا و رسول، شما را به ایمان دعوت کنند اجابت کنید تا به حیات ابدی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مطالبی را از این آیه برداشت کرده اند،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حیات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است، زیرا به وسیله جهاد، دین عزت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الجهاد عزاً للاسلام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وقتی دین در جامعه عزّت یابد، آن جامعه، جامعه ای زنده خواهد بود و در صورت رسیدن به فیض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نیز حیات جاودانه می یابد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ایمان آوردن و پذیرش دعوت پیامبر را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را علت مرگ آن دانسته اند</w:t>
      </w:r>
      <w:r>
        <w:rPr>
          <w:rFonts w:eastAsia="IRNazanin" w:cs="IRNazanin"/>
          <w:color w:val="111111"/>
          <w:sz w:val="28"/>
          <w:szCs w:val="28"/>
          <w:rtl w:val="true"/>
          <w:lang w:bidi="fa-IR"/>
        </w:rPr>
        <w:t>.</w:t>
      </w:r>
      <w:bookmarkStart w:id="57" w:name="pg13424_144275"/>
    </w:p>
    <w:p>
      <w:pPr>
        <w:pStyle w:val="BookText"/>
        <w:rPr/>
      </w:pPr>
      <w:bookmarkEnd w:id="57"/>
      <w:r>
        <w:rPr>
          <w:rFonts w:ascii="IRNazanin" w:hAnsi="IRNazanin" w:eastAsia="IRNazanin"/>
          <w:color w:val="111111"/>
          <w:sz w:val="28"/>
          <w:sz w:val="28"/>
          <w:szCs w:val="28"/>
          <w:rtl w:val="true"/>
          <w:lang w:bidi="fa-IR"/>
        </w:rPr>
        <w:t xml:space="preserve">گروهی هم اعتقاد به قرآن و فراگرفتن علم و دین را مایه حیات انسان به شمار می آورند، زیرا که مشابهت و مناسبتی میان نادانی و دانایی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مفسران، مقصود از دعوت حیات بخش را دعوت به سوی بهشت تعبیر کرده اند، زیرا که حیات جاودانی در آن جاست</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گر چه همه این برداشت ها را وجوهی می داند که می توان آیه را با آن تطبیق داد، ولی خود بر این باور است که اصولاً دعوت حق در همه ابعاد آن احیاگر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 و احکام الهی انسان را برای درک زندگی حقیقی و معنوی آماده می سازد و حیاتی می بخشد که علم نافع و عمل صالح سرچشمه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اَوْ أنْثی و هو مُؤمن فَلنُحْیینّه حَیاةً طَیّبة و لنجزینهم اجرهم بِاَحْسَنَ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زن و مردی که کاری نیک و شایسته کند، در حالی که مؤمن باشد، هر آینه او را به زندگی پاک و خوش زنده بداریم و مزدشان را بر پایه نیکوترین کاری که می کردند پاداش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دعاکم لما یحییکم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و از این که شامل مجموع دعوت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زنده شدن دل ها است، و یا دسته ای از دعوت هایش که طبیعت احیا را دارد بشود، هیچ ابایی نداشته و هم چنین شامل نتایج دعوت او که عبارت است از انواع زندگی های سعیده حقیقیه، مانند زندگی اخروی در جوار خدا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اینها را شامل می شود، پس نباید آیه شریفة را مقید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آیه شریفه همان طوری که گفتیم عام است و همه را شامل می شود و هیچ دلیلی نیست که آن را از معنای عام و وسیعش برگردانیده و بگوییم مرادش این وجه است یا آن وجه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630443_2616395394"/>
      <w:bookmarkStart w:id="59" w:name="_Toc22"/>
      <w:bookmarkEnd w:id="58"/>
      <w:r>
        <w:rPr>
          <w:rtl w:val="true"/>
        </w:rPr>
        <w:t>احیاگری در نهضت حسینی</w:t>
      </w:r>
      <w:bookmarkEnd w:id="59"/>
    </w:p>
    <w:p>
      <w:pPr>
        <w:pStyle w:val="BookText"/>
        <w:rPr/>
      </w:pPr>
      <w:r>
        <w:rPr>
          <w:rFonts w:ascii="IRNazanin" w:hAnsi="IRNazanin" w:eastAsia="IRNazanin"/>
          <w:color w:val="111111"/>
          <w:sz w:val="28"/>
          <w:sz w:val="28"/>
          <w:szCs w:val="28"/>
          <w:rtl w:val="true"/>
          <w:lang w:bidi="fa-IR"/>
        </w:rPr>
        <w:t>کلمه احیا و احیاگری در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بیدار کردن، بازگرداندن ارزش ها، زنده کردن انسان ها و جامعه اسلامی از خواب غفلت و بی خبری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بزرگان بصره از آنها می خواهد که به کتاب الهی و سنت نبوی بیندیشند و از واقعیت های جامعه غافل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 و روش های پسندیده مرده و از میان رفته و بدعت ها و ارزش های جاهلی زنده و جای آنها را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ادعوکم الی کتاب الله و سنة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السُّنَة قَدْ اُمیتَتْ و انّ الْبدعة قد اُحییَتْ و اَنْ تسمعوا قولی و تطیعوا امری اهدکم سبیل الرشاد</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پیروی از کتاب خدا و راه و روش پیامبر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اکنون سنت پیامبر از میان رفته و بدعتها و احکام ناروا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گوش به این پیام من فرا دهید و آن را بپذیرید، شما را به راه سعادت رهبری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سبب پذیرش دعوت کوفیان را، هویت احیاگرانه آن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الکوفة کَتَبوُا اِلَیَّ یَسْألوننی ان اقدم علیهم لما رجوا من احیاء معالم الحق و اماتة البدع</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این راه، قاطع و بی تردید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قیام برای احیای حق و میراندن باطل را وظیفه دینی خود می دانست</w:t>
      </w:r>
      <w:r>
        <w:rPr>
          <w:rFonts w:eastAsia="IRNazanin" w:cs="IRNazanin"/>
          <w:color w:val="111111"/>
          <w:sz w:val="28"/>
          <w:szCs w:val="28"/>
          <w:rtl w:val="true"/>
          <w:lang w:bidi="fa-IR"/>
        </w:rPr>
        <w:t>:</w:t>
      </w:r>
      <w:bookmarkStart w:id="60" w:name="pg13424_144276"/>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اهون الموت علی سبیل العزّ و احیاء الحق، لیس الموت فی سبیل العزّ الاّحیاة خالدة، لیست الحیاة مع الذّل الاّ الموت الذی لاحیاة معه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راستی این احیای حق و زنده کردن سنت ها و روش های درست چه بود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اصرار داشت و جان خود و یارانش را در پای آن گذاشت؟ تردیدی نیست، که احیای سنت و ارزش های مورد پسند شارع و از میان بردن شیوه ها و روش های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احیای سنت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خود قرار می دهد و در سخنان نورانی خود آنها را به خوبی تبیین می کند</w:t>
      </w:r>
      <w:r>
        <w:rPr>
          <w:rFonts w:eastAsia="IRNazanin" w:cs="IRNazanin"/>
          <w:color w:val="111111"/>
          <w:sz w:val="28"/>
          <w:szCs w:val="28"/>
          <w:rtl w:val="true"/>
          <w:lang w:bidi="fa-IR"/>
        </w:rPr>
        <w:t>.</w:t>
      </w:r>
    </w:p>
    <w:p>
      <w:pPr>
        <w:pStyle w:val="Heading3"/>
        <w:numPr>
          <w:ilvl w:val="2"/>
          <w:numId w:val="1"/>
        </w:numPr>
        <w:rPr/>
      </w:pPr>
      <w:bookmarkStart w:id="61" w:name="__RefHeading___Toc630445_2616395394"/>
      <w:bookmarkStart w:id="62" w:name="_Toc23"/>
      <w:bookmarkEnd w:id="61"/>
      <w:r>
        <w:rPr>
          <w:rtl w:val="true"/>
        </w:rPr>
        <w:t>اصلاح طلبی در فرهنگ قرآنی</w:t>
      </w:r>
      <w:bookmarkEnd w:id="62"/>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سامان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واژه های اصلاح</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مصلح</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مصلحون</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بارها به کار رفته است و انسان هایی که در اندیشه اصلاح جامعه و در صدد سامان دادن کار مردم هستند، ستایش شده اند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های فساد، افساد و مفسدان در مقابل اصلاح بارها مطرح شده و از زورمداران، زراندوزان و طاغوتیان به عنوان مفسد و فساد گران یاد شده و تعبیرهای بسیار کوبنده و نکوهش کننده ای نسبت به آنها به کار گرفته شده است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رسالت بزرگ همه پیامبران و اولیای الهی را اصلاح در زندگی مادی و معنوی انسان ها معرفی می کند و رسولان حق را مصلح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رسالت و مأموریت اصلی خود را اصلاح امور مردم معرفی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ارید الاّ الاِْصْلاح مَا اسْتَطَعْت و ما توفیقی اِلاّ بالله علیه توکلت و الیه اُنیب</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انگیزه ای جز اصلاح امر شما ندارم و از خدا توفیق می طلبم و بر او توکل کرده و به درگاه او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ابتدای فعالیت خویش، به سامان بخشی و نیکوسازی معیشت دنیایی و رفع فساد و تباهی در روابط اقتصادی آنان می پردازد و با دعوت و ترغیب فراوان، آنان را به تبعیت از مقررات و دستورالعمل های دینی به منظور اصلاح همه شئون مادی و معنوی حیات دنیایی دعوت می کند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رسالت اصلی دین، اصلاح فکر و عقل بشر است و پایداری و ابقای جوامع، در گرو اصلاح طلبی و اصلاح گرایی است</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نیکو و پاداش نیک نیز از آن اصلاح گران است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اصلاح بشر تنها در پرتو اجرای قوانین کتاب آسمانی و دین خدا،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قرآنی به ما می آموزد که علاوه بر پیامبران و پیشوایان دین و اولیای الهی، همه کسانی که به کتاب آسمانی و قوانین و احکام الهی</w:t>
      </w:r>
      <w:bookmarkStart w:id="63" w:name="pg13424_144277"/>
    </w:p>
    <w:p>
      <w:pPr>
        <w:pStyle w:val="BookText"/>
        <w:rPr/>
      </w:pPr>
      <w:bookmarkEnd w:id="63"/>
      <w:r>
        <w:rPr>
          <w:rFonts w:ascii="IRNazanin" w:hAnsi="IRNazanin" w:eastAsia="IRNazanin"/>
          <w:color w:val="111111"/>
          <w:sz w:val="28"/>
          <w:sz w:val="28"/>
          <w:szCs w:val="28"/>
          <w:rtl w:val="true"/>
          <w:lang w:bidi="fa-IR"/>
        </w:rPr>
        <w:t xml:space="preserve">تمسک جویند، راه تقوا و عفاف را بپویند، در برابر پروردگار سر تسلیم فرود آورند و قادر به اصلاح امور مردم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مصلحان هستند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به همان اندازه که از حرکت های اصلاحی دفاع می شود، به حرکت های ضد اصلاحی حمله می گردد، هر چند رهبران آن به ظاهر مدعی اصلاح طلبی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ادعای اصلاح طلبی منافقان به شدت تخطئه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قیل لَهُم لاتُفْسِدوُا فِی الارض قالوا انما نحن مصلحون الا انهم هُمُ الْمفسدون و لکن لایَشعرون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آنها گفته شود در زمین فساد نکنید،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اصلاح گرانیم، آگاه باشید که اینها مفسدانند و خود هم به دقت درک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 یک روحیه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به حکم اینکه مسلمان است خواه ناخواه اصلاح طلب و لااقل طرفدار اصلاح طلبی است، زیرا اصلاح طلبی هم به عنوان یک شأن پیامبری در قرآن مطرح شده و هم مصداق امر به معروف و نهی از منکر است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630447_2616395394"/>
      <w:bookmarkStart w:id="65" w:name="_Toc24"/>
      <w:bookmarkEnd w:id="64"/>
      <w:r>
        <w:rPr>
          <w:rtl w:val="true"/>
        </w:rPr>
        <w:t>ویژگی های مصلح</w:t>
      </w:r>
      <w:bookmarkEnd w:id="65"/>
    </w:p>
    <w:p>
      <w:pPr>
        <w:pStyle w:val="Heading4"/>
        <w:numPr>
          <w:ilvl w:val="3"/>
          <w:numId w:val="1"/>
        </w:numPr>
        <w:rPr/>
      </w:pPr>
      <w:bookmarkStart w:id="66" w:name="__RefHeading___Toc630449_2616395394"/>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انجام حرکت اصلاحیِ همه جانبه، در گرو دارا بودن ویژگی ها و صفاتی بایسته است که متصدیان صالح باید واجد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قبل از آن که به گفته افراد بنگرند، نوعی ارزیابی کارشناسانه و دقیق نسبت به اعمال، رفتار و خصوصیات مدعیان اصلاح دارند و در چهار چوب آن اوصاف و زمینه ها، عملکرد و گفته های افراد را ارزیابی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گذرا به چند صفتِ مصلحان اشاره می کنیم</w:t>
      </w:r>
      <w:r>
        <w:rPr>
          <w:rFonts w:eastAsia="IRNazanin" w:cs="IRNazanin"/>
          <w:color w:val="111111"/>
          <w:sz w:val="28"/>
          <w:szCs w:val="28"/>
          <w:rtl w:val="true"/>
          <w:lang w:bidi="fa-IR"/>
        </w:rPr>
        <w:t>:</w:t>
      </w:r>
    </w:p>
    <w:p>
      <w:pPr>
        <w:pStyle w:val="Heading4"/>
        <w:numPr>
          <w:ilvl w:val="3"/>
          <w:numId w:val="1"/>
        </w:numPr>
        <w:rPr/>
      </w:pPr>
      <w:bookmarkStart w:id="68" w:name="__RefHeading___Toc630451_2616395394"/>
      <w:bookmarkStart w:id="69" w:name="_Toc26"/>
      <w:bookmarkEnd w:id="68"/>
      <w:r>
        <w:rPr/>
        <w:t>1</w:t>
      </w:r>
      <w:r>
        <w:rPr>
          <w:rtl w:val="true"/>
        </w:rPr>
        <w:t xml:space="preserve">- </w:t>
      </w:r>
      <w:r>
        <w:rPr>
          <w:rtl w:val="true"/>
        </w:rPr>
        <w:t xml:space="preserve">اصلاح خویش </w:t>
      </w:r>
      <w:r>
        <w:rPr>
          <w:rtl w:val="true"/>
        </w:rPr>
        <w:t>(</w:t>
      </w:r>
      <w:r>
        <w:rPr>
          <w:rtl w:val="true"/>
        </w:rPr>
        <w:t>خودسازی</w:t>
      </w:r>
      <w:r>
        <w:rPr>
          <w:rtl w:val="true"/>
        </w:rPr>
        <w:t>)</w:t>
      </w:r>
      <w:bookmarkEnd w:id="69"/>
    </w:p>
    <w:p>
      <w:pPr>
        <w:pStyle w:val="BookText"/>
        <w:rPr/>
      </w:pPr>
      <w:r>
        <w:rPr>
          <w:rFonts w:ascii="IRNazanin" w:hAnsi="IRNazanin" w:eastAsia="IRNazanin"/>
          <w:color w:val="111111"/>
          <w:sz w:val="28"/>
          <w:sz w:val="28"/>
          <w:szCs w:val="28"/>
          <w:rtl w:val="true"/>
          <w:lang w:bidi="fa-IR"/>
        </w:rPr>
        <w:t xml:space="preserve">نخستین گام در هر حرکت اصلاحی، از نگاه دین، اصلاح خویشتن یا جهاد با نفس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یتصدی لِاِصْلاح الناس و نفسه اَشَدّ شیء فساداً فلایصلحها و یتعاطی اصلاح غیره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می کنم از کسی که متصدی اصلاح مردم می شود، در حالی که خودش فاسد است و خود را اصلاح ننموده و به دنبال اصلاح دیگران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این حدیث، از امام معصوم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کسی ادعای اصلاح دیگران را دارد، در حالی که هنوز خودش را اصلاح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مصلحان راستین، پیش از دعوت به اصلاح دیگران، باید به اصلاح خویش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حرکت اصلاحی، رهبری صالح و مصلح می خواهد</w:t>
      </w:r>
      <w:r>
        <w:rPr>
          <w:rFonts w:eastAsia="IRNazanin" w:cs="IRNazanin"/>
          <w:color w:val="111111"/>
          <w:sz w:val="28"/>
          <w:szCs w:val="28"/>
          <w:rtl w:val="true"/>
          <w:lang w:bidi="fa-IR"/>
        </w:rPr>
        <w:t>.</w:t>
      </w:r>
    </w:p>
    <w:p>
      <w:pPr>
        <w:pStyle w:val="Heading4"/>
        <w:numPr>
          <w:ilvl w:val="3"/>
          <w:numId w:val="1"/>
        </w:numPr>
        <w:rPr/>
      </w:pPr>
      <w:bookmarkStart w:id="70" w:name="__RefHeading___Toc630453_2616395394"/>
      <w:bookmarkStart w:id="71" w:name="_Toc27"/>
      <w:bookmarkEnd w:id="70"/>
      <w:r>
        <w:rPr/>
        <w:t>2</w:t>
      </w:r>
      <w:r>
        <w:rPr>
          <w:rtl w:val="true"/>
        </w:rPr>
        <w:t xml:space="preserve">- </w:t>
      </w:r>
      <w:r>
        <w:rPr>
          <w:rtl w:val="true"/>
        </w:rPr>
        <w:t>شناخت داشتن از اقدام اصلاحی خود</w:t>
      </w:r>
      <w:bookmarkEnd w:id="7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 باید شناخت کافی از اصلاح داشته باشد، تا عملش به جای اصلاح، به افساد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bookmarkStart w:id="72" w:name="pg13424_144278"/>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یفتنون انفسهم و غیرهم و یرید للصّلاح و لیس بعالم</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نفرند که خود و دیگران را به مشکل گرفتار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اصلاح طلبی است که عالم و آگاه به اصلاح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مصلح باید مثل طبیب، اول درد را شناسایی و سپس درمان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بداند که هر دردی، درمان خاص خود را دارد و هر فسادی، اصلاح خاص خود را می طلبد، به قول مرحوم شرف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یاتی الصلاح اِلاّ مِن حیث یاتی الفساد</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را از همان راهی وارد جامعه کنید که فساد را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در جای گاه اصلاحات سیاسی، اجتماعی، و فرهنگی و دینی قرار می گیرد، باید به احکام و قوانین الهی آشنا و عالم باشد و صلاح و فساد را کاملا بشناسد</w:t>
      </w:r>
      <w:r>
        <w:rPr>
          <w:rFonts w:eastAsia="IRNazanin" w:cs="IRNazanin"/>
          <w:color w:val="111111"/>
          <w:sz w:val="28"/>
          <w:szCs w:val="28"/>
          <w:rtl w:val="true"/>
          <w:lang w:bidi="fa-IR"/>
        </w:rPr>
        <w:t>.</w:t>
      </w:r>
    </w:p>
    <w:p>
      <w:pPr>
        <w:pStyle w:val="Heading4"/>
        <w:numPr>
          <w:ilvl w:val="3"/>
          <w:numId w:val="1"/>
        </w:numPr>
        <w:rPr/>
      </w:pPr>
      <w:bookmarkStart w:id="73" w:name="__RefHeading___Toc630455_2616395394"/>
      <w:bookmarkStart w:id="74" w:name="_Toc28"/>
      <w:bookmarkEnd w:id="73"/>
      <w:r>
        <w:rPr/>
        <w:t>3</w:t>
      </w:r>
      <w:r>
        <w:rPr>
          <w:rtl w:val="true"/>
        </w:rPr>
        <w:t xml:space="preserve">- </w:t>
      </w:r>
      <w:r>
        <w:rPr>
          <w:rtl w:val="true"/>
        </w:rPr>
        <w:t>حق گرایی و حق طلبی</w:t>
      </w:r>
      <w:bookmarkEnd w:id="74"/>
    </w:p>
    <w:p>
      <w:pPr>
        <w:pStyle w:val="BookText"/>
        <w:rPr/>
      </w:pPr>
      <w:r>
        <w:rPr>
          <w:rFonts w:ascii="IRNazanin" w:hAnsi="IRNazanin" w:eastAsia="IRNazanin"/>
          <w:color w:val="111111"/>
          <w:sz w:val="28"/>
          <w:sz w:val="28"/>
          <w:szCs w:val="28"/>
          <w:rtl w:val="true"/>
          <w:lang w:bidi="fa-IR"/>
        </w:rPr>
        <w:t>ویژگی دیگر مصلح آن است که تمام اقدام هایش براساس حق و حق مداری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نفس، مال و دنیازدگی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یمنعکم رعایة الحق لاحد عن اقامه الحق علیه</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رعایت و بزرگداشت کسی مانع شما از اجرای حد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انگیزه خود را اصلاح امور جامعه مطرح می کند، این اصلاح طلبی را در محور احیاء حق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لَهی اَحَبّ الیّ مِن امرتکم اِلاّ اَنْ اقیم حقاً او ادفع باطلا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کفش کهنه در نزد من از حکومت کردن بر شما محبوب تر است، مگر این که اقامه حقی بکنم یا باطلی را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محوری را در حرکت اصلاحی خود اصلی مسلّم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 قیام خود را اصلاح طلبی، براساس حق طلبی و حق گرایی می داند،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ترون انّ الحق لا یُعْمل به و انّ الباطل لایتناهی عنه لیرْغب المؤمن فی لقاء اللّه محقاً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به حق عمل نمی شود و از باطل پیشگیری نمی شود؟ پس سزاوار است که مومن برای ملاقات خدا مشتاق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اصلاحات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اجرا و اقامه حق در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شد، آن اصلاح، یک اصلاح دینی و اسلامی می شود</w:t>
      </w:r>
      <w:r>
        <w:rPr>
          <w:rFonts w:eastAsia="IRNazanin" w:cs="IRNazanin"/>
          <w:color w:val="111111"/>
          <w:sz w:val="28"/>
          <w:szCs w:val="28"/>
          <w:rtl w:val="true"/>
          <w:lang w:bidi="fa-IR"/>
        </w:rPr>
        <w:t>.</w:t>
      </w:r>
    </w:p>
    <w:p>
      <w:pPr>
        <w:pStyle w:val="Heading4"/>
        <w:numPr>
          <w:ilvl w:val="3"/>
          <w:numId w:val="1"/>
        </w:numPr>
        <w:rPr/>
      </w:pPr>
      <w:bookmarkStart w:id="75" w:name="__RefHeading___Toc630457_2616395394"/>
      <w:bookmarkStart w:id="76" w:name="_Toc29"/>
      <w:bookmarkEnd w:id="75"/>
      <w:r>
        <w:rPr/>
        <w:t>4</w:t>
      </w:r>
      <w:r>
        <w:rPr>
          <w:rtl w:val="true"/>
        </w:rPr>
        <w:t xml:space="preserve">- </w:t>
      </w:r>
      <w:r>
        <w:rPr>
          <w:rtl w:val="true"/>
        </w:rPr>
        <w:t>صداقت و اخلاص</w:t>
      </w:r>
      <w:bookmarkEnd w:id="7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ویژگی مصلح، آن است که در کار خویش صداقت داشته باشد و با تمام اخلاص، درصدد کمک کردن به مردم و نجات جامعه از بدبختی و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جاودانگی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مرزهای زمانی و مکانی را در نوردید، صداقت و اخلاص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آخرین لحظه های زندگی فرمود</w:t>
      </w:r>
      <w:r>
        <w:rPr>
          <w:rFonts w:eastAsia="IRNazanin" w:cs="IRNazanin"/>
          <w:color w:val="111111"/>
          <w:sz w:val="28"/>
          <w:szCs w:val="28"/>
          <w:rtl w:val="true"/>
          <w:lang w:bidi="fa-IR"/>
        </w:rPr>
        <w:t>:</w:t>
      </w:r>
      <w:bookmarkStart w:id="77" w:name="pg13424_144279"/>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بقضائک، تسلیماً لامرک، لا معبود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راضی هستم به قضای تو و تسلیم هستم در مقابل اوامر تو و هیچ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ها، برای کسی که ادعای اصلاح جامعه را دارد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پرهیز از به کارگیری ابزار نامشروع برای رسیدن به اهداف مشروع، پرهیز از سازش کاری و ملاحظه، قاطعیت و صراحت و شجاعت، برنامه عملی داشتن، واقع بینی و وسعت فکر و اندیشه از ویژگی هایی است که برای مصلح لازم و ضروری است</w:t>
      </w:r>
      <w:r>
        <w:rPr>
          <w:rFonts w:eastAsia="IRNazanin" w:cs="IRNazanin"/>
          <w:color w:val="111111"/>
          <w:sz w:val="28"/>
          <w:szCs w:val="28"/>
          <w:rtl w:val="true"/>
          <w:lang w:bidi="fa-IR"/>
        </w:rPr>
        <w:t>.</w:t>
      </w:r>
    </w:p>
    <w:p>
      <w:pPr>
        <w:pStyle w:val="Heading3"/>
        <w:numPr>
          <w:ilvl w:val="2"/>
          <w:numId w:val="1"/>
        </w:numPr>
        <w:rPr/>
      </w:pPr>
      <w:bookmarkStart w:id="78" w:name="__RefHeading___Toc630459_2616395394"/>
      <w:bookmarkStart w:id="79" w:name="_Toc30"/>
      <w:bookmarkEnd w:id="78"/>
      <w:r>
        <w:rPr>
          <w:rtl w:val="true"/>
        </w:rPr>
        <w:t>اصول و مبانی احیاگری و اصلاح طلبی در نهضت حسینی</w:t>
      </w:r>
      <w:bookmarkEnd w:id="79"/>
    </w:p>
    <w:p>
      <w:pPr>
        <w:pStyle w:val="Heading4"/>
        <w:numPr>
          <w:ilvl w:val="3"/>
          <w:numId w:val="1"/>
        </w:numPr>
        <w:rPr/>
      </w:pPr>
      <w:bookmarkStart w:id="80" w:name="__RefHeading___Toc630461_2616395394"/>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در خصوص اصول و مبانی احیا و اصلاح، کلامی عمیق و زیبا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می تواند راه گشای کار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اصلاحی خود را الگویی از سیره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وصیت نامه خود که هنگام حرکت از مدینه به سوی مکه، برای محمد مشهور به ابن حنیفه نگاشت، هویت حرکت احیاگرانه و اصلاح طلبانه خود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بیان عقیده خویش درباره توحید، نبوت و معاد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لَمْ اخرج اَشراً و لا بَطَراً و لا مُفْسِداً و لا ظالماً و اِنّما خَرَجْتُ لِطَلَبِ الاِصْلاح فی امَّةِ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اُریدُ اَنْ امر بِالمَعْروف و اَنْهی عن المنکر واسیر بسیرة جدّی و اَبی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هوس، سرکشی، تبه کاری وستمگری قیام نکردم، تنها به انگیزه اصلاح در امت جدّم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نیکی ها فرمان دهم و از بدی ها باز دارم و روش جدّ خود و پدرم علی بن ابی طالب را دنبال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خود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مصلح معرفی و همان سخنان پدر بزرگوارش را تکرار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انکّ تَعْلم انّه لَمْ یکن ما کانَ منّا تَنافُساً فی سلطان، و لا الْتِماسَ مِنْ فُضُول الْحُطام، و لکنْ، لَنُرِی المعالم مِنْ دینک، و نُظْهِرُ الاصلاح فی بلادک و یَأمُن المظلومون من عبادک و یُعْمل بفرائضک و سُنَنِک و احکامک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این حرکت ما نه به خاطر رقابت بر سر حکومت و قدرت، و نه به منظور به دست آوردن مال دنیا است، بلکه به خاطر آن است که نشانه های دین تو را به مردم بنمایانم و اصلاحات را در کشور اسلامی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ستم دیده ات از چنگال ظالمان در امان باشند و واجبات و احکام و سنت های تعطیل شده تو دوباره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سخنرانی را در ایام حج در جمع صحابه بزرگ پیامبر و تابعین در زمان معاویه ایراد فرمودند، با صراحت از اصلاحات سخن می گوید و با همان صراحت و شفافیت، اصول و مبانی این حرکت اصلاحی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و مبانی در چهار اصلِ بنیادین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های نورانی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بیان فرمود و اهداف و انگیزه فعالیت های خود رابر این مبانی استوار می ساخت </w:t>
      </w:r>
      <w:r>
        <w:rPr>
          <w:rFonts w:eastAsia="IRNazanin" w:cs="IRNazanin"/>
          <w:color w:val="111111"/>
          <w:sz w:val="28"/>
          <w:szCs w:val="28"/>
          <w:rtl w:val="true"/>
          <w:lang w:bidi="fa-IR"/>
        </w:rPr>
        <w:t>:</w:t>
      </w:r>
    </w:p>
    <w:p>
      <w:pPr>
        <w:pStyle w:val="Heading4"/>
        <w:numPr>
          <w:ilvl w:val="3"/>
          <w:numId w:val="1"/>
        </w:numPr>
        <w:rPr/>
      </w:pPr>
      <w:bookmarkStart w:id="82" w:name="__RefHeading___Toc630463_2616395394"/>
      <w:bookmarkStart w:id="83" w:name="_Toc32"/>
      <w:bookmarkEnd w:id="82"/>
      <w:r>
        <w:rPr>
          <w:rtl w:val="true"/>
        </w:rPr>
        <w:t>الف</w:t>
      </w:r>
      <w:r>
        <w:rPr>
          <w:rtl w:val="true"/>
        </w:rPr>
        <w:t xml:space="preserve">) </w:t>
      </w:r>
      <w:r>
        <w:rPr>
          <w:rtl w:val="true"/>
        </w:rPr>
        <w:t>بازگشت به اصول واقعی اسلام</w:t>
      </w:r>
      <w:bookmarkEnd w:id="8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 المعالم من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محو شده راه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اصول واقعی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اسلام نخستین و اسلام راستین، بازگرداندن اصول محو شده، احیای آنچه از این نشانه ها محو گشته و یا کم</w:t>
      </w:r>
      <w:bookmarkStart w:id="84" w:name="pg13424_144280"/>
    </w:p>
    <w:p>
      <w:pPr>
        <w:pStyle w:val="BookText"/>
        <w:rPr/>
      </w:pPr>
      <w:bookmarkEnd w:id="84"/>
      <w:r>
        <w:rPr>
          <w:rFonts w:ascii="IRNazanin" w:hAnsi="IRNazanin" w:eastAsia="IRNazanin"/>
          <w:color w:val="111111"/>
          <w:sz w:val="28"/>
          <w:sz w:val="28"/>
          <w:szCs w:val="28"/>
          <w:rtl w:val="true"/>
          <w:lang w:bidi="fa-IR"/>
        </w:rPr>
        <w:t>رنگ شده، از بین بردن بدعت ها و جای گزین ساختن سنت های اصیل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 در فکرها و اندیشه ها و تحولی در روح ها و ضمیرها و قضاوت ها در زمینه خود اسلام</w:t>
      </w:r>
      <w:r>
        <w:rPr>
          <w:rFonts w:eastAsia="IRNazanin" w:cs="IRNazanin"/>
          <w:color w:val="111111"/>
          <w:sz w:val="28"/>
          <w:szCs w:val="28"/>
          <w:rtl w:val="true"/>
          <w:lang w:bidi="fa-IR"/>
        </w:rPr>
        <w:t>.</w:t>
      </w:r>
    </w:p>
    <w:p>
      <w:pPr>
        <w:pStyle w:val="Heading4"/>
        <w:numPr>
          <w:ilvl w:val="3"/>
          <w:numId w:val="1"/>
        </w:numPr>
        <w:rPr/>
      </w:pPr>
      <w:bookmarkStart w:id="85" w:name="__RefHeading___Toc630465_2616395394"/>
      <w:bookmarkStart w:id="86" w:name="_Toc33"/>
      <w:bookmarkEnd w:id="85"/>
      <w:r>
        <w:rPr>
          <w:rtl w:val="true"/>
        </w:rPr>
        <w:t>ب</w:t>
      </w:r>
      <w:r>
        <w:rPr>
          <w:rtl w:val="true"/>
        </w:rPr>
        <w:t xml:space="preserve">) </w:t>
      </w:r>
      <w:r>
        <w:rPr>
          <w:rtl w:val="true"/>
        </w:rPr>
        <w:t>تحوّل بنیادین در اوضاع زندگی مردم</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نظهر الاصلاح فی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نمودن اصلاح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اساسی و آشکار و چشم گیری که نظر هر بیننده را جلب نماید و علائم بهبودی وضع زندگی مردم در آن کاملا هویدا باشد، را در شهرها و مجامع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تحولی بنیادین در اوضاع زندگی خلق خدا</w:t>
      </w:r>
      <w:r>
        <w:rPr>
          <w:rFonts w:eastAsia="IRNazanin" w:cs="IRNazanin"/>
          <w:color w:val="111111"/>
          <w:sz w:val="28"/>
          <w:szCs w:val="28"/>
          <w:rtl w:val="true"/>
          <w:lang w:bidi="fa-IR"/>
        </w:rPr>
        <w:t>.</w:t>
      </w:r>
    </w:p>
    <w:p>
      <w:pPr>
        <w:pStyle w:val="Heading4"/>
        <w:numPr>
          <w:ilvl w:val="3"/>
          <w:numId w:val="1"/>
        </w:numPr>
        <w:rPr/>
      </w:pPr>
      <w:bookmarkStart w:id="87" w:name="__RefHeading___Toc630467_2616395394"/>
      <w:bookmarkStart w:id="88" w:name="_Toc34"/>
      <w:bookmarkEnd w:id="87"/>
      <w:r>
        <w:rPr>
          <w:rtl w:val="true"/>
        </w:rPr>
        <w:t>ج</w:t>
      </w:r>
      <w:r>
        <w:rPr>
          <w:rtl w:val="true"/>
        </w:rPr>
        <w:t xml:space="preserve">) </w:t>
      </w:r>
      <w:r>
        <w:rPr>
          <w:rtl w:val="true"/>
        </w:rPr>
        <w:t>تحول بنیادین و اساسی در روابط اجتماعی</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یَأمن المظلومون مِن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محیطی امن برای عبادگان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مظلوم خدا از شر ظالمان امان یابند، و دست تطاول ستم کاران از سر ستم دیدگان کوتاه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 در روابط اجتماعی انسان ها</w:t>
      </w:r>
      <w:r>
        <w:rPr>
          <w:rFonts w:eastAsia="IRNazanin" w:cs="IRNazanin"/>
          <w:color w:val="111111"/>
          <w:sz w:val="28"/>
          <w:szCs w:val="28"/>
          <w:rtl w:val="true"/>
          <w:lang w:bidi="fa-IR"/>
        </w:rPr>
        <w:t>.</w:t>
      </w:r>
    </w:p>
    <w:p>
      <w:pPr>
        <w:pStyle w:val="Heading4"/>
        <w:numPr>
          <w:ilvl w:val="3"/>
          <w:numId w:val="1"/>
        </w:numPr>
        <w:rPr/>
      </w:pPr>
      <w:bookmarkStart w:id="89" w:name="__RefHeading___Toc630469_2616395394"/>
      <w:bookmarkStart w:id="90" w:name="_Toc35"/>
      <w:bookmarkEnd w:id="89"/>
      <w:r>
        <w:rPr>
          <w:rtl w:val="true"/>
        </w:rPr>
        <w:t>د</w:t>
      </w:r>
      <w:r>
        <w:rPr>
          <w:rtl w:val="true"/>
        </w:rPr>
        <w:t xml:space="preserve">) </w:t>
      </w:r>
      <w:r>
        <w:rPr>
          <w:rtl w:val="true"/>
        </w:rPr>
        <w:t>تحولی ثمربخش و اسلامی در نظام های مدنی و اجتماعی</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ویُعْمل بفرائضک و سننک و احکامک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قوانین، احکام و سنت های تعطیل و فراموش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تعطیل شده خدا و قانون های نقض شده اسلام، بار دیگر به پا داشته شود و حاکم بر زندگی اجتماعی مردم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مصلحی که موفق شود این چهار اصل را عمل سازد، افکار و اندیشه ها را متوجه اسلام راستین سازد و بدعت ها و خرافه ها را از مغزها بیرون براند، به زندگی عمومی از نظر تغذیه و مسکن و بهداشت و آموزش و پرورش سامان بخشد، روابط انسانی انسان ها را براساس برابری و برادری و احساس اخوت و همسانی برقرار سازد، و ساخت جامعه را از نظر نظامات و مقررات حاکم طبق الگوی خدایی اسلامی قرار دهد، به حداکثر موفقیت نائل آمده است</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 کند که اصول مزبور، مخدوش و مغفول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طلب می کند که برای سامان بخشیدن به ناهنجاری ها و احیای سنت ها و ارزش های مقدس جامعه عصر نبوی قیام کند، و البته این کار بزرگ، مصلحی خود ساخته و به دور از شائبه های قدرت پرستی، دنیا دوستی و رفاه طلبی می خواهد که امام در وصیت نامه مذکورش بر این مطلب تأکید می کند</w:t>
      </w:r>
      <w:r>
        <w:rPr>
          <w:rFonts w:eastAsia="IRNazanin" w:cs="IRNazanin"/>
          <w:color w:val="111111"/>
          <w:sz w:val="28"/>
          <w:szCs w:val="28"/>
          <w:rtl w:val="true"/>
          <w:lang w:bidi="fa-IR"/>
        </w:rPr>
        <w:t>.</w:t>
      </w:r>
    </w:p>
    <w:p>
      <w:pPr>
        <w:pStyle w:val="Heading3"/>
        <w:numPr>
          <w:ilvl w:val="2"/>
          <w:numId w:val="1"/>
        </w:numPr>
        <w:rPr/>
      </w:pPr>
      <w:bookmarkStart w:id="91" w:name="__RefHeading___Toc630471_2616395394"/>
      <w:bookmarkStart w:id="92" w:name="_Toc36"/>
      <w:bookmarkEnd w:id="91"/>
      <w:r>
        <w:rPr>
          <w:rtl w:val="true"/>
        </w:rPr>
        <w:t>ابعاد احیاگری و اصلاح طلبی در نهضت حسینی</w:t>
      </w:r>
      <w:bookmarkEnd w:id="92"/>
    </w:p>
    <w:p>
      <w:pPr>
        <w:pStyle w:val="Heading4"/>
        <w:numPr>
          <w:ilvl w:val="3"/>
          <w:numId w:val="1"/>
        </w:numPr>
        <w:rPr/>
      </w:pPr>
      <w:bookmarkStart w:id="93" w:name="__RefHeading___Toc630473_2616395394"/>
      <w:bookmarkStart w:id="94" w:name="_Toc37"/>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احیاگرانه و اصلاح طلبانه خود را در ابعاد مختلف و حوزه های گوناگون آغاز کرد، که در این قسمت به برخی از مهم ترین آنها اشاره می شود</w:t>
      </w:r>
      <w:r>
        <w:rPr>
          <w:rFonts w:eastAsia="IRNazanin" w:cs="IRNazanin"/>
          <w:color w:val="111111"/>
          <w:sz w:val="28"/>
          <w:szCs w:val="28"/>
          <w:rtl w:val="true"/>
          <w:lang w:bidi="fa-IR"/>
        </w:rPr>
        <w:t>:</w:t>
      </w:r>
    </w:p>
    <w:p>
      <w:pPr>
        <w:pStyle w:val="Heading4"/>
        <w:numPr>
          <w:ilvl w:val="3"/>
          <w:numId w:val="1"/>
        </w:numPr>
        <w:rPr/>
      </w:pPr>
      <w:bookmarkStart w:id="95" w:name="__RefHeading___Toc630475_2616395394"/>
      <w:bookmarkStart w:id="96" w:name="_Toc38"/>
      <w:bookmarkEnd w:id="95"/>
      <w:r>
        <w:rPr>
          <w:rtl w:val="true"/>
        </w:rPr>
        <w:t>الف</w:t>
      </w:r>
      <w:r>
        <w:rPr>
          <w:rtl w:val="true"/>
        </w:rPr>
        <w:t xml:space="preserve">) </w:t>
      </w:r>
      <w:r>
        <w:rPr>
          <w:rtl w:val="true"/>
        </w:rPr>
        <w:t>اصلاح سیاسی و مبارزه با سلطه باند اموی</w:t>
      </w:r>
      <w:bookmarkEnd w:id="9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در حدود بیست سال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در حدود پنج شش سال آخر، قائد اعظم تحریم، علیه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به دلیل سیاست های قومی خلفا، پس از ده سال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او</w:t>
      </w:r>
    </w:p>
    <w:p>
      <w:pPr>
        <w:pStyle w:val="BookText"/>
        <w:rPr/>
      </w:pPr>
      <w:r>
        <w:rPr>
          <w:rFonts w:ascii="IRNazanin" w:hAnsi="IRNazanin" w:eastAsia="IRNazanin"/>
          <w:color w:val="111111"/>
          <w:sz w:val="28"/>
          <w:sz w:val="28"/>
          <w:szCs w:val="28"/>
          <w:rtl w:val="true"/>
          <w:lang w:bidi="fa-IR"/>
        </w:rPr>
        <w:t>معاویه، که همیشه دوش به دوش و پا به پای پدرش با اسلام می جنگید، والی شام و سوریه شد و سی سال بعد از وفات پیغمبر، خلیفه و امیرمؤمنان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ثروت و سیاست را به دست آوردند، اما دیانت را هرگز و چون به حکومت رسیدند، تظاهر به دین و مومن نمایی را به جای آن برگزیدند و روحانیون بی تقوا، مانند ابوهریره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دنیاداران به دلیل وجود رقیبان بر دنیای خود هراسناک بودند و گاه ناخشنود، و دین داران به این دلیل که دین در مخاطره و تهدید قرار گرفته بود، بر می آشفتند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زبیر و عبدالله بن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مقداد و ابوذر و عمار و 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سر به شورش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قتل عثمان دسته قدرت طلبان و دنیاداران، بیشتر دخیل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خود می گفت که بر هیچ چوپانی نگذشتم، مگر این که او را به قتل عثمان تحریک کردم</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 این که پرورده عثمان بود، فکر کرد که از مرده عثمان بیشتر می توان سود برد، تا از زنده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برانگیختن احساس ها برای بیرون کردن مخالفان و رقیبان از صحنه و هم از جهت قبضه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برخی را به تهدید و برخی را به تطمیع به سوی خویش متمایل کرد و علی هم چنان پایدار به عنوان دشمن اصلی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دشنام و جعل احادیث علیه او و تهمت و منع نقل فضایل او و از میان بردن دوستان و یارانش و هر کار دیگری کوتاهی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در این دوره، کسانی چون حکم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جامعه مسلمانان طرد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ولایات گماشت و مروان را نیز چندان قدرت بخشید که به جای خلیفه فرمان می داد و قلمرو حکومت را چندان گسترش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بدان افزود و رهبری و قیادت سپاهی چهارگانه را به وی سپرد و برای او که پول و نیروی بسیار گرد آورده بود، زمینه ای ساخت که در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حضرت ایستاد و خواهان ادامه سلطنت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معاویه از زمان خلیفه های پیشین به فرمانداری برگزیده شده بود، اما این اقتدار و افسار گسیختگی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سیاسی و ساختار حکومتی و تحقق حکومت دینی، به ویژه پس از مرگ معاویه و روی کارآمدن یزید، آشکارتر و راسخ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سلطه باند اموی گسترده تر و یزید بسی بی پرواتر از پدر خویش به نابودی سنت های پیامبر و اصول و ارزش های دینی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بیعت خواهی یزید ایستاد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و علی الاسلام، السلام اذ قَدْ بُلیت الاُمه براع مثل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خداییم و به سوی او می رویم، بنابراین باید با اسلام خداحافظی کرد که امت اسلامی به فرمانروایی چون یزید گرفتار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علی ال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دودمان ابوسفیان و طلقاء و فرزندان طلقاء حرام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معاویه را بر منبر من دیدید شکمش را بشکافید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او را بر منبر جدّم دیدند و به فرمانش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آنان را به فرزندش یزید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عذابش را در آتش بیفزاید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97" w:name="pg13424_144282"/>
    </w:p>
    <w:p>
      <w:pPr>
        <w:pStyle w:val="BookText"/>
        <w:rPr/>
      </w:pPr>
      <w:bookmarkEnd w:id="97"/>
      <w:r>
        <w:rPr>
          <w:rFonts w:ascii="IRNazanin" w:hAnsi="IRNazanin" w:eastAsia="IRNazanin"/>
          <w:color w:val="111111"/>
          <w:sz w:val="28"/>
          <w:sz w:val="28"/>
          <w:szCs w:val="28"/>
          <w:rtl w:val="true"/>
          <w:lang w:bidi="fa-IR"/>
        </w:rPr>
        <w:t>این جاست که امام نوک پیکان اصلاح خود را متوجه ساختار حکومت و رهبری جامعه می کند و تمام تلاش خویش را در جهت افشای حکومت ظالم و مستبد اموی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لا اعجب و الارض من غاش غشوم و متصدق ظلوم و عامل علی المومنین بهم غیر رحیم</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که زمین در تصرف مردی دغل و ستم کار و مالیات بگیری نابکار است، حاکمی است بر مومنان که نسبت به آنها مهربانی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البیت اولی بولایة هذا الامر علیکم من هولاء المدعین ما لیس لهم</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که ادعای دروغ دارند و با شما به ستم و دشمنی رفتار می کنند به ولایت و رهبری برتریم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اصلاح ساختار حکومت و رهبری تشکیل حکومت اسلامی حقیقی، یکی از مهم ترین ابعاد نهضت حسینی است</w:t>
      </w:r>
      <w:r>
        <w:rPr>
          <w:rFonts w:eastAsia="IRNazanin" w:cs="IRNazanin"/>
          <w:color w:val="111111"/>
          <w:sz w:val="28"/>
          <w:szCs w:val="28"/>
          <w:rtl w:val="true"/>
          <w:lang w:bidi="fa-IR"/>
        </w:rPr>
        <w:t>.</w:t>
      </w:r>
    </w:p>
    <w:p>
      <w:pPr>
        <w:pStyle w:val="Heading4"/>
        <w:numPr>
          <w:ilvl w:val="3"/>
          <w:numId w:val="1"/>
        </w:numPr>
        <w:rPr/>
      </w:pPr>
      <w:bookmarkStart w:id="98" w:name="__RefHeading___Toc630477_2616395394"/>
      <w:bookmarkStart w:id="99" w:name="_Toc39"/>
      <w:bookmarkEnd w:id="98"/>
      <w:r>
        <w:rPr>
          <w:rtl w:val="true"/>
        </w:rPr>
        <w:t>ب</w:t>
      </w:r>
      <w:r>
        <w:rPr>
          <w:rtl w:val="true"/>
        </w:rPr>
        <w:t xml:space="preserve">) </w:t>
      </w:r>
      <w:r>
        <w:rPr>
          <w:rtl w:val="true"/>
        </w:rPr>
        <w:t>اصلاح اجتماعی و بدعت ستیزی، خرافه زدایی و احیای سنت نبوی</w:t>
      </w:r>
      <w:bookmarkEnd w:id="99"/>
    </w:p>
    <w:p>
      <w:pPr>
        <w:pStyle w:val="BookText"/>
        <w:rPr/>
      </w:pPr>
      <w:r>
        <w:rPr>
          <w:rFonts w:ascii="IRNazanin" w:hAnsi="IRNazanin" w:eastAsia="IRNazanin"/>
          <w:color w:val="111111"/>
          <w:sz w:val="28"/>
          <w:sz w:val="28"/>
          <w:szCs w:val="28"/>
          <w:rtl w:val="true"/>
          <w:lang w:bidi="fa-IR"/>
        </w:rPr>
        <w:t>یکی از ابعاد اصلاح گری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بدعت ها، پیدایش اختلافات طبقاتی و دور شدن و انحراف از سنت نبوی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ناهنجاری های اجتماعی لب به اعتراض می گشودند، به امر خلیفه شکنجه می شدند و یا نفی بلد و تبعید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مسعود، صحابه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منبر عثمان بر او اعتراض کرده و پاسخ عثمان این بود که او را از مسجد اخراج کنید، و مأموران او را کشان کشان روی زمین کشیدند و پس از بیرون بردن از مسجد، آن قدر او را به زمین کوبیدند که استخوان هایش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این هم بسنده نکرد، بلکه فرمان داد که حقوق وی را نیز قطع کنند و حتی عیادت از او را در بستر بیماری ممنوع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صحابه دیگر پیامبر نیز بارها نزد عثمان شتافت و به روش او بانگ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عمار این بود که بیت المال را از دسترس اغنیا دور نگه دار و به شیوه ای درست و عادلانه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تعصب قومی بردار و خانواده و منسوبان خویش را بر مردم مسلط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بار خود با عصایش بر عمار حمله کرد و ضرباتی چند بر صورتش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غلامانش نیز به پیروی از وی، صحابه پیامبر را کتک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نیز در برابر این نابسامانی ها و کردارهای ناشایست تاب نیاورد و روزی فریاد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تازه ای در پیش گرفته ای که ما با آن آشنایی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تو نه در قرآن پیدا می شود نه در روایات پیامبر،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نور حق خاموش می گردد، باطل زنده می شود و سودجویی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همراهی کنید،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طلا و نقره ها را انبار می کنند و در راه خدا انفاق نمی نمایند، بشارت بده که با آهن گداخته پیشانی، پهلو و پشت شما را داغ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های حریر آویزان ساخته اید، متکاهای دیبا تهیه کرده اید و به خوابیدن روی بسترهای نرم خو گرفته اید، اما پیامبر خدا روی حصیر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رنگارنگ در اختیار شماست، ولی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 جوین سیر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شام تعبید شد، اما در شام کردارهایی از معاویه دید که کارهای عثمان در برابرش ناچیز می 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سبز را بر پا می داشت، ابوذر برایش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کاخ سبز را از بیت المال ساخته ای، به ملت خیانت ورزیده ای و اگر از اموال خود ساخته ای، اسراف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گویی، واکنش معاویه را برانگیخت و او را ناگزیر ساخت که برای عثمان گزارش هایی دروغین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طبق فرمان خلیفه، او را بر شتری چموش و بدخو و بی روپوش نشاندند و مأموران سنگ دلی بر وی گماشتند که شتر را با شتاب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چون به مدینه رسیدند گوشت های ران هایش فرسوده، و پیکرش کوبیده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عثمان از تحقیر، تهدید و دشنام به این صحابه بزرگ رسول خدا کوتاهی نکرد، ولی هنگامی که از بستن دهان حق گویش ناامید شد، خواست تا با پرداخت دویست دینار به ابوذر وی را رام و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ابوذر هشیارتر و پاک تر از آن بود که فریفته مال و منال دنیا شود و از این رو به فرستاده عثمان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عثمان به همین اندازه که به من داده به مسلمانان دیگر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عثمان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هم یکی از مسلمانانم، آنچه دیگران طاقت آن را دارند من هم طاقت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چاره ای جز تبعید ابوذر نیافت و گواهی پیامبر بر راست گویی و درست کاری ابوذر را،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تاکید داشت، ناشنیده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که از ترس خلیفه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و عقیل، هیچ مسلمانی به بدرقه این صحابی صادق و صالح نشتافت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ابوذر به جرم اعتراض به کج رفتاری های خلیفه به بیابان بی آب و علف ربذه تبعید شد و در آن جا تنها جان باخت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عثمان دستور داد عمار یاسر را به خاطر اعتراض هایش علیه اسراف کاری های مزبور، کتک بزنند، عایشه بر وی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موی و جامه و کفش پیامبر است که هنوز نفرسوده است، ولی شما سنتش را از میان برده اید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اوضاع و احوال، معاویه توانست با ترفند و سیاست بازی، هنگام مصاف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طلیعه شکست، با افراشتن قرآن به نوک نیزه ها مردم را بفریبد و ماجرای حکمیّت را تحمیل کند و قرآن ناطق را از مردم بگیرد و با به شهادت رساندن عمار یاسر و مومنان دیگر، باز هم در حفظ قدرت خویش پیروز و کام یاب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جمل و نهروان در هر صورت، برخاسته از این ستیز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 تداوم بخشیدن به سیاست تهدید و تطمیع مردم در دوران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وحدت و پیروزی لشگر آن حضرت پیش گیری کند و با تحمیل قرارداد صلح، نتیجه را به سود خود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در میان نیروهای وفادار به امام و توطئه برای از میان بردن آن حضرت، که متاسفانه کارساز هم واقع گردید، غرور و گردن فرازی و نخوتی را در پی داشت که جاودانگی حکومت اموی را در ذهنش ترسیم می ساخت، لذا با موروثی کردن سلطنت در خاندان خویش و بیعت گرفتن از مردم برای یزید، آشکارا بدعتی دیگر نهاد و دگر بار سر از سنت برتافت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برخی صحابه پیامبر از میان امت رخت بر بسته و به دیار باقی شتافته اند و نه تنها علی و حسن به شهادت رسیده اند، بلکه عمار یاسر و ابوذر و حجر بن عدی و صعصعة بن سوهان نیز به ایشان پیوسته اند، و دیری نمی پاید که مقداد و رشید هجری نیز دستگیر و مصلوب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فرزند پیامبر و وارث او، در برابر ارتجاع، فساد، بدعت، ستمگری و منکری که جامعه اسلامی را در برگرفته بود، چه واکنشی باید نشان دهد؟</w:t>
      </w:r>
      <w:bookmarkStart w:id="100" w:name="pg13424_144284"/>
    </w:p>
    <w:p>
      <w:pPr>
        <w:pStyle w:val="BookText"/>
        <w:rPr/>
      </w:pPr>
      <w:bookmarkEnd w:id="100"/>
      <w:r>
        <w:rPr>
          <w:rFonts w:ascii="IRNazanin" w:hAnsi="IRNazanin" w:eastAsia="IRNazanin"/>
          <w:color w:val="111111"/>
          <w:sz w:val="28"/>
          <w:sz w:val="28"/>
          <w:szCs w:val="28"/>
          <w:rtl w:val="true"/>
          <w:lang w:bidi="fa-IR"/>
        </w:rPr>
        <w:t>اکنون که به جای خانه ساده پیامبر و مسجد مدینه، کاخ سبز معاویه و قصرهای کوفه و شام خودنمایی می کند، و به جای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پیشه گان منافق، حکم روایی می کنند و بدتر از آن، جوان جاهل و شراب خوار و عیاشی که جز به شراب خواری و میمون بازی و قمار بازی و سگ بازی و لودگی و شهوت رانی به چیزی نمی اندیشد، به عنوان خلیفه مسلمانان بر کرسی سلطنت می نشیند و به زور می خواهد از بزرگان قوم حتی فرزندان پیامبر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مصلح اجتماعی و احیاگر سنت فراموش شده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مبارزه می شود و صریحاً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فی امة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برای اصلاح امت جدم و از بین بردن انحراف ها و بدعت ها و ناهنجاری های اجتماعی دست به قیام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نامه ای به سران قبایل بصره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بَعَثْتُ رسوُلی الیکم بهذا الکتاب و انا اَدْعوُکم الیِ کتابِ الله و سنّة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السنة قد اُمیتت و ان البدعة قد اُحیْیَتِ و اِن تسمعوا قولی و تطعیوا امری، اَهْدِکم سَبیلَ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پیک خود را با این نامه به سوی شما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کتاب و سنت پیامبر دعوت می کنم، زیرا در شرایطی قرار گرفته ایم که سنت پیامبر به کلی از بین رفته و بدعت ها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بشنوید و امر مرا اطاعت کنید، شما را به راه راست هدایت خواهم کرد</w:t>
      </w:r>
      <w:r>
        <w:rPr>
          <w:rFonts w:eastAsia="IRNazanin" w:cs="IRNazanin"/>
          <w:color w:val="111111"/>
          <w:sz w:val="28"/>
          <w:szCs w:val="28"/>
          <w:rtl w:val="true"/>
          <w:lang w:bidi="fa-IR"/>
        </w:rPr>
        <w:t>».</w:t>
      </w:r>
    </w:p>
    <w:p>
      <w:pPr>
        <w:pStyle w:val="Heading4"/>
        <w:numPr>
          <w:ilvl w:val="3"/>
          <w:numId w:val="1"/>
        </w:numPr>
        <w:rPr/>
      </w:pPr>
      <w:bookmarkStart w:id="101" w:name="__RefHeading___Toc630479_2616395394"/>
      <w:bookmarkStart w:id="102" w:name="_Toc40"/>
      <w:bookmarkEnd w:id="101"/>
      <w:r>
        <w:rPr>
          <w:rtl w:val="true"/>
        </w:rPr>
        <w:t>ج</w:t>
      </w:r>
      <w:r>
        <w:rPr>
          <w:rtl w:val="true"/>
        </w:rPr>
        <w:t xml:space="preserve">) </w:t>
      </w:r>
      <w:r>
        <w:rPr>
          <w:rtl w:val="true"/>
        </w:rPr>
        <w:t>اصلاح فرهنگی و مقابله با ناهنجاری ها</w:t>
      </w:r>
      <w:bookmarkEnd w:id="102"/>
    </w:p>
    <w:p>
      <w:pPr>
        <w:pStyle w:val="BookText"/>
        <w:rPr/>
      </w:pPr>
      <w:r>
        <w:rPr>
          <w:rFonts w:ascii="IRNazanin" w:hAnsi="IRNazanin" w:eastAsia="IRNazanin"/>
          <w:color w:val="111111"/>
          <w:sz w:val="28"/>
          <w:sz w:val="28"/>
          <w:szCs w:val="28"/>
          <w:rtl w:val="true"/>
          <w:lang w:bidi="fa-IR"/>
        </w:rPr>
        <w:t>یکی دیگر از ابعاد حرکت اصلاحی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 به ناهنجاری های فرهنگی و اخلاقی می باشد که ناشی از عملکرد بد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دانشمندان و روشن 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هستید که بر دانش و نیکی و خیرخواهی شهرت یافته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چشم خود می بینید که پیمان های الهی را می شکنند و با قوانین خدا به مخالفت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کور و لال و زمین گیر در کشور اسلامی بدون سرپرست و مراقب مانده اند و به آنها رحم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سازش کاری و همکاری و مسامحه با ستمگران خود را آسوده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در دست کسانی است که عالم به دین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بر مقدرات خود مسلط ساختید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ادامه، به ناهنجاری های فرهنگی و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ستمگری، گسترش فساد و فحشاء در جامعه، تضییع حقوق مستضعفان، بی تفاوتی مردم در برابر حرمت شکنی مقدسات، بی توجهی مردم به شکستن حریمِ حرمت قرآن و سنت پیامبر، نفوذ یافتن شبهه پراکنان در مراکز فرهنگی، دنیاگرایی و دنیازدگی دانشمندان، سپرده شدن امور فرهنگی به دست تنگ مایگان علمی، انحراف از آموزه ها و ارزش های دینی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راه عراق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حمد و ثنای خداوند به جای آورد و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نَزَل بنا مِن الاَمِرْ ما قد ترون، و انّ الدنیا قَدْ تَغیّرتْ و تَنَکَّرتْ و اَدْبَرَ معروفها، وَ اسْتَمَّرتْ جِدّاً و لم یبق اِلاّ صُبابَةٌ کَصبابِةِ الاِناء، و خَسیس عَیش کالمرعی االوَبیل، اَلا ترون اَنَّ الحق لایعمل به و انَّ الباطل لایتناهی عنه،</w:t>
      </w:r>
      <w:bookmarkStart w:id="103" w:name="pg13424_144285"/>
    </w:p>
    <w:p>
      <w:pPr>
        <w:pStyle w:val="BookText"/>
        <w:rPr/>
      </w:pPr>
      <w:bookmarkEnd w:id="103"/>
      <w:r>
        <w:rPr>
          <w:rFonts w:ascii="Amiri" w:hAnsi="Amiri" w:eastAsia="Amiri" w:cs="Amiri"/>
          <w:color w:val="111111"/>
          <w:sz w:val="28"/>
          <w:sz w:val="28"/>
          <w:szCs w:val="28"/>
          <w:rtl w:val="true"/>
          <w:lang w:bidi="ar-SA"/>
        </w:rPr>
        <w:t xml:space="preserve">لَیَرغَبَ المؤمن فی لقاء الله محُقاً، فانی لا اَری الموت اِلاّ 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لاالحیاة مع الظالمین اِلاّ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عبید الدنیا و الدین لَعِقٌ علی السنتهم یحوطونه مادرَّت علی معایشهم فاذا مُحِصّوا بالبلاء قلّ الدیانون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ما به این جا کشیده 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دنیا دگرگون و ناسازگار شده، نیکی اش پشت کرده، با شتاب در گذر است و از آن، جز اندکی همچون ته مانده ظروف بیش نمانده است که آن نیز زندگی پستی است، همچون چراگاهی سخت و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به حق عمل نمی کنند و از باطل باز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مؤمنان را بایسته است که خواهان دیدار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شیفته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که من چنین مرگی را جزء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در کنار ظالمان را جز ننگ و خواری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مردم بندگان دنیایند و دین، ناچیزی بی جان بر زبانشان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لقلقه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گردش تا آنجا حلقه می زنند که دنیاشان در فراخ باشد و هر گاه با بلا آزموده شوند، دینداران اندک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آن حضرت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دو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خودش و سپاه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آنها را به ناهنجاری های فرهنگی جامعه و انحرافی که حاصل شده آگاه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رَای سلطاناً جائراً مُستحلاً لِحرُم الله، ناکثاً لِعهدالله، مخالفاً لِسُنةِ رسولِ اللّه یُعملُ فی عبادِالله باِلاثم و العدوان فَلَم یُغیر علیه بِفعلِ و لاقول، کان حقاً علی الله اَن یدخله مدخله مدخله اَلا و انّ هؤلاء قَد لَزِموُا طاعة الشیطان، وَ ترکوا طاعة الرحمن، و اظهروا الفَساد، و عطلوا الحدود، وَ استأثروا بالفئ، و احلوا حرام الله، و حرموا حلالهُ، و انا احقّ مِن غیر</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فرمان روایی ستمگر را ببیند که حرام های خدا را حلال می شمرد، پیمان خدا را می شکند، با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کرده، در میان بندگان خدا با گناه و تجاوز رفتار می کند و او با کردار و گفتار خود بر او قیام نکند، بر خداست که او را در جای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عذاب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ستمگر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اینان به پیروی از شیطان چسبیده، اطاعت خدای رحمان را ترک گفته، تباهی ها را آشکار ساخته، حدود خداوند را تعطیل کرده، بیت المال را در انحصار خود درآورده، حرام خدا را حلال و حلال خدا را حرام ساخته اند و من از هر کس دیگر سزاوارترم که بر اینان شوریده و در برابرشان بایستم</w:t>
      </w:r>
      <w:r>
        <w:rPr>
          <w:rFonts w:eastAsia="IRNazanin" w:cs="IRNazanin"/>
          <w:color w:val="111111"/>
          <w:sz w:val="28"/>
          <w:szCs w:val="28"/>
          <w:rtl w:val="true"/>
          <w:lang w:bidi="fa-IR"/>
        </w:rPr>
        <w:t>».</w:t>
      </w:r>
    </w:p>
    <w:p>
      <w:pPr>
        <w:pStyle w:val="Heading3"/>
        <w:numPr>
          <w:ilvl w:val="2"/>
          <w:numId w:val="1"/>
        </w:numPr>
        <w:rPr/>
      </w:pPr>
      <w:bookmarkStart w:id="104" w:name="__RefHeading___Toc630481_2616395394"/>
      <w:bookmarkStart w:id="105" w:name="_Toc41"/>
      <w:bookmarkEnd w:id="104"/>
      <w:r>
        <w:rPr>
          <w:rtl w:val="true"/>
        </w:rPr>
        <w:t>نتیجه</w:t>
      </w:r>
      <w:bookmarkEnd w:id="105"/>
    </w:p>
    <w:p>
      <w:pPr>
        <w:pStyle w:val="BookText"/>
        <w:rPr/>
      </w:pPr>
      <w:r>
        <w:rPr>
          <w:rFonts w:ascii="IRNazanin" w:hAnsi="IRNazanin" w:eastAsia="IRNazanin"/>
          <w:color w:val="111111"/>
          <w:sz w:val="28"/>
          <w:sz w:val="28"/>
          <w:szCs w:val="28"/>
          <w:rtl w:val="true"/>
          <w:lang w:bidi="fa-IR"/>
        </w:rPr>
        <w:t>حرکت احیاگرانه و اصلاحی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 که شامل تمام زوایای جامعه آن روز و جوامع بعدی می گردد، همه نواقص و کاستی ها را شناسایی می کند و طرح و برنامه هایی را بر اساس مبانی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آنها عرضه می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و نباید هیچ یک از ابعاد و جنبه های اصلاحات را نادیده انگاشت و بعضی را شدت بخشید و از برخی چشم پوشید و از شتاب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داریم حسینوار در همه ابعاد اصلاحاتی را دنبال کنیم، باید با حفظ مبانی قرآنی و دینی و در چار چوب ارزشهای اسلامی چنین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خطبه های نماز جمعه و سخنرانی های عمومی، اصول و ابعاد مختلف اصلاحات، در جامعه امروز را بیان فرمودند، که بدون شرح و تفصیل، فهرستی از آنها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فرمایشات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ترجمان بی بدیل و کم نظیرِ سیره اهل بیت و خصوصاً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مورد توجه همه مسئولان و مردم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 داریم که دستگاه اداری مان مقرراتی داشته باشد که برای همه یکسان باشد و در آن، تبعیض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فساد است و فساد باید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رشوه و ارتشا نباشد و اگر بود، فساد است و باید اصلاح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کسب ثروت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راه های نامشروع کسب ثروت کردند، این فساد است و باید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امتیازات بی جا استفاده کرده اند، ثروت های باد آورده پیدا کردند و دیگران را به قیمت این که خودشان ثروت مند شوند، فقیر کردند، این فساد است و باید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امتیازهای انحصاری به وجود آوردند و همه نتوانستند از فرصت های برابر استفاده کنند، این فساد است و باید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دچار بی انضباطی اند، به خصوص مسئولان بخش های اداره کشور بی انضباط اند و انضباط اجتماعی نیست، این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جوانان اگر ملکات انسانی، یعنی شجاعت، صفا، صدق، نشاط، فعالیت، وکار، رشد پیدا نمی کند این فساد است و باید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اعتیاد در جامعه هست، این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شناسی در مسئولان نیست، این فساد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و جنایت هست، اگر دسترسی به قضاوت عادلانه نیست، اگر رسیدگی های قضایی طولانی می شود و پرونده ها تا مدت ها می ماند، این فساد است و باید اصلاح گردد و باید از جرم و جنایت پیش گیری کرد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106" w:name="pg13424_144288"/>
    </w:p>
    <w:p>
      <w:pPr>
        <w:pStyle w:val="Heading2"/>
        <w:numPr>
          <w:ilvl w:val="1"/>
          <w:numId w:val="1"/>
        </w:numPr>
        <w:rPr/>
      </w:pPr>
      <w:bookmarkStart w:id="107" w:name="__RefHeading___Toc630483_2616395394"/>
      <w:bookmarkStart w:id="108" w:name="_Toc42"/>
      <w:bookmarkEnd w:id="106"/>
      <w:bookmarkEnd w:id="107"/>
      <w:r>
        <w:rPr>
          <w:rtl w:val="true"/>
        </w:rPr>
        <w:t>امام حسین</w:t>
      </w:r>
      <w:r>
        <w:rPr>
          <w:rtl w:val="true"/>
        </w:rPr>
        <w:t>(</w:t>
      </w:r>
      <w:r>
        <w:rPr>
          <w:rtl w:val="true"/>
        </w:rPr>
        <w:t>علیه السلام</w:t>
      </w:r>
      <w:r>
        <w:rPr>
          <w:rtl w:val="true"/>
        </w:rPr>
        <w:t xml:space="preserve">) </w:t>
      </w:r>
      <w:r>
        <w:rPr>
          <w:rtl w:val="true"/>
        </w:rPr>
        <w:t>اصلاح طلب بزرگ</w:t>
      </w:r>
      <w:bookmarkEnd w:id="108"/>
    </w:p>
    <w:p>
      <w:pPr>
        <w:pStyle w:val="Heading3"/>
        <w:numPr>
          <w:ilvl w:val="2"/>
          <w:numId w:val="1"/>
        </w:numPr>
        <w:rPr/>
      </w:pPr>
      <w:bookmarkStart w:id="109" w:name="__RefHeading___Toc630485_2616395394"/>
      <w:bookmarkStart w:id="110" w:name="_Toc43"/>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 بزرگ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سلمانی کیاسری</w:t>
      </w:r>
      <w:bookmarkStart w:id="111" w:name="pg13424_144290"/>
    </w:p>
    <w:p>
      <w:pPr>
        <w:pStyle w:val="Heading3"/>
        <w:numPr>
          <w:ilvl w:val="2"/>
          <w:numId w:val="1"/>
        </w:numPr>
        <w:rPr/>
      </w:pPr>
      <w:bookmarkStart w:id="112" w:name="__RefHeading___Toc630487_2616395394"/>
      <w:bookmarkStart w:id="113" w:name="_Toc44"/>
      <w:bookmarkEnd w:id="111"/>
      <w:bookmarkEnd w:id="112"/>
      <w:r>
        <w:rPr>
          <w:rtl w:val="true"/>
        </w:rPr>
        <w:t>مقدمه</w:t>
      </w:r>
      <w:bookmarkEnd w:id="113"/>
    </w:p>
    <w:p>
      <w:pPr>
        <w:pStyle w:val="BookText"/>
        <w:rPr/>
      </w:pPr>
      <w:r>
        <w:rPr>
          <w:rFonts w:ascii="IRNazanin" w:hAnsi="IRNazanin" w:eastAsia="IRNazanin"/>
          <w:color w:val="111111"/>
          <w:sz w:val="28"/>
          <w:sz w:val="28"/>
          <w:szCs w:val="28"/>
          <w:rtl w:val="true"/>
          <w:lang w:bidi="fa-IR"/>
        </w:rPr>
        <w:t>واژه اصلاحات، مفهومی گسترده دارد، هنگام تعریف این واژه، می توان از آن توصیف میزان اصلاحات و مقصد و مقصود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 با حکومت یزید و خروج از مدینه را گام اصلاحی نامید و عملاً اصلاحات در جامعه دینی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نکته باید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باید دانست که اصلاحات در برابر افساد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کج روی است و برای اصلاح جامعه ای چند 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دقیق از انحراف و چگونگی برخورد با آن و سپس معیار و محور و هم چنین ابزار اصلاحات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از دانش بسیار بالایی در تشخیص انحراف و کج روی در حکومت و جامعه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مسائل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روحیات مردم آن زمان توجه شود، کوچک ترین نقصی در فهم امام از جامعه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و حکومت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فهم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نمود که ابزار آن امر به معروف و نهی از منکر، طریقه و روش اش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اش پایداری و استقامت و شهادت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فی امة جدی 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14" w:name="__RefHeading___Toc630489_2616395394"/>
      <w:bookmarkStart w:id="115" w:name="_Toc45"/>
      <w:bookmarkEnd w:id="114"/>
      <w:r>
        <w:rPr>
          <w:rtl w:val="true"/>
        </w:rPr>
        <w:t>امام حسین</w:t>
      </w:r>
      <w:r>
        <w:rPr>
          <w:rtl w:val="true"/>
        </w:rPr>
        <w:t>(</w:t>
      </w:r>
      <w:r>
        <w:rPr>
          <w:rtl w:val="true"/>
        </w:rPr>
        <w:t>علیه السلام</w:t>
      </w:r>
      <w:r>
        <w:rPr>
          <w:rtl w:val="true"/>
        </w:rPr>
        <w:t xml:space="preserve">) </w:t>
      </w:r>
      <w:r>
        <w:rPr>
          <w:rtl w:val="true"/>
        </w:rPr>
        <w:t>اصلاح طلب بزرگ</w:t>
      </w:r>
      <w:bookmarkEnd w:id="115"/>
    </w:p>
    <w:p>
      <w:pPr>
        <w:pStyle w:val="BookText"/>
        <w:rPr/>
      </w:pPr>
      <w:r>
        <w:rPr>
          <w:rFonts w:ascii="IRNazanin" w:hAnsi="IRNazanin" w:eastAsia="IRNazanin"/>
          <w:color w:val="111111"/>
          <w:sz w:val="28"/>
          <w:sz w:val="28"/>
          <w:szCs w:val="28"/>
          <w:rtl w:val="true"/>
          <w:lang w:bidi="fa-IR"/>
        </w:rPr>
        <w:t>بررسی قیام و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زوایای مختلف امری است ممکن و لازم، همان طور که تاکنون بسیاری از نویسندگان و گویندگان بدان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ارکان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 گفتار و روش آن امام همام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طلبی در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واژه اصلاح طلبی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حائز اهمیت است که بسیاری از افراد امروز با شعار اصلاح طلبی با انگیزه ها و سلیقه های شخصی و گروهی در صدد بهره برداری از آن برای رواج نوعی تسامح و تساهل و به فراموشی سپردن ارزش ها به ویژه ارزش های حاکم بر نهضت بزرگ اصلاح طلب کربلا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اختصار چگونگی اصلاح طلبی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کنیم</w:t>
      </w:r>
      <w:r>
        <w:rPr>
          <w:rFonts w:eastAsia="IRNazanin" w:cs="IRNazanin"/>
          <w:color w:val="111111"/>
          <w:sz w:val="28"/>
          <w:szCs w:val="28"/>
          <w:rtl w:val="true"/>
          <w:lang w:bidi="fa-IR"/>
        </w:rPr>
        <w:t>.</w:t>
      </w:r>
    </w:p>
    <w:p>
      <w:pPr>
        <w:pStyle w:val="Heading3"/>
        <w:numPr>
          <w:ilvl w:val="2"/>
          <w:numId w:val="1"/>
        </w:numPr>
        <w:rPr/>
      </w:pPr>
      <w:bookmarkStart w:id="116" w:name="__RefHeading___Toc630491_2616395394"/>
      <w:bookmarkStart w:id="117" w:name="_Toc46"/>
      <w:bookmarkEnd w:id="116"/>
      <w:r>
        <w:rPr>
          <w:rtl w:val="true"/>
        </w:rPr>
        <w:t>اصلاح طلبی</w:t>
      </w:r>
      <w:bookmarkEnd w:id="117"/>
    </w:p>
    <w:p>
      <w:pPr>
        <w:pStyle w:val="BookText"/>
        <w:rPr/>
      </w:pPr>
      <w:r>
        <w:rPr>
          <w:rFonts w:ascii="IRNazanin" w:hAnsi="IRNazanin" w:eastAsia="IRNazanin"/>
          <w:color w:val="111111"/>
          <w:sz w:val="28"/>
          <w:sz w:val="28"/>
          <w:szCs w:val="28"/>
          <w:rtl w:val="true"/>
          <w:lang w:bidi="fa-IR"/>
        </w:rPr>
        <w:t>واژه اصلاح طلبی بیشتر در جایی بکار گرفته می شد که انسان، انحراف و کج روی و خلاف مصالح مردم را در جامعه ببیند و براساس مسئولیت و نیاز، به تبیین اصلاحات و اقدام عملی مبادرت ورزد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کار در امر اصلاح طلبی ریشه های فکری و باورهای اعتقادی است، لذا اصلاح طلبی در هر جامعه ای متوجه گرایش اصلاح طلبان می باشد که چرا و چگونه و با کدام ابزار به اصلاح طلبی اقدام می کنند؟</w:t>
      </w:r>
      <w:bookmarkStart w:id="118" w:name="pg13424_144291"/>
    </w:p>
    <w:p>
      <w:pPr>
        <w:pStyle w:val="Heading3"/>
        <w:numPr>
          <w:ilvl w:val="2"/>
          <w:numId w:val="1"/>
        </w:numPr>
        <w:rPr/>
      </w:pPr>
      <w:bookmarkStart w:id="119" w:name="__RefHeading___Toc630493_2616395394"/>
      <w:bookmarkStart w:id="120" w:name="_Toc47"/>
      <w:bookmarkEnd w:id="118"/>
      <w:bookmarkEnd w:id="119"/>
      <w:r>
        <w:rPr>
          <w:rtl w:val="true"/>
        </w:rPr>
        <w:t>اصلاح طلبی سرآغاز نهضت امام حسین</w:t>
      </w:r>
      <w:r>
        <w:rPr>
          <w:rtl w:val="true"/>
        </w:rPr>
        <w:t>(</w:t>
      </w:r>
      <w:r>
        <w:rPr>
          <w:rtl w:val="true"/>
        </w:rPr>
        <w:t>علیه السلام</w:t>
      </w:r>
      <w:r>
        <w:rPr>
          <w:rtl w:val="true"/>
        </w:rPr>
        <w:t>)</w:t>
      </w:r>
      <w:bookmarkEnd w:id="120"/>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امتناع از بیعت با حکومت یزید بن معاویه و اعتراض به حکومت وی عزم به خروج از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وصیتی نوشت و به برادرش محمد حنفیه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نکته های بسیار عمیق و با ارزشی است که بندبند آن، حقیقت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وصیت نامه با نفی هرگونه خودخواهی، خوش گذرانی، فساد و تباهی و ستمگری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خروج از مدینه و مخالفت با بیعت و حکومت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اولیه اش را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خرجتُ لطلب الاصلاح فی امة جدی </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 فقط برای اصلاح طلبی در امور امت جدم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به خوبی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برای فرار از بیعت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صرفاً به منزله عدم بیعت و اعتراض به دستگاه خلافت یزید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مفسده ای را در جامعه اسلامی احساس نمود و براساس آن در صدد اصلاح آن بر آمد و لذا برای جلوگیری ومقابله با انحراف و مفسده در جامعه دینی راه خروج و حرکت از مدینه را در پیش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مشی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سیره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 پدر بزرگوارش علی بن ابی 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روشن است که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خط اصلاح طلبی در فرمان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 ابی طالب بوده است</w:t>
      </w:r>
      <w:r>
        <w:rPr>
          <w:rFonts w:eastAsia="IRNazanin" w:cs="IRNazanin"/>
          <w:color w:val="111111"/>
          <w:sz w:val="28"/>
          <w:szCs w:val="28"/>
          <w:rtl w:val="true"/>
          <w:lang w:bidi="fa-IR"/>
        </w:rPr>
        <w:t>;</w:t>
      </w:r>
    </w:p>
    <w:p>
      <w:pPr>
        <w:pStyle w:val="Heading3"/>
        <w:numPr>
          <w:ilvl w:val="2"/>
          <w:numId w:val="1"/>
        </w:numPr>
        <w:rPr/>
      </w:pPr>
      <w:bookmarkStart w:id="121" w:name="__RefHeading___Toc630495_2616395394"/>
      <w:bookmarkStart w:id="122" w:name="_Toc48"/>
      <w:bookmarkEnd w:id="121"/>
      <w:r>
        <w:rPr>
          <w:rtl w:val="true"/>
        </w:rPr>
        <w:t>شعار مهم اصلاح طلبی امام حسین</w:t>
      </w:r>
      <w:r>
        <w:rPr>
          <w:rtl w:val="true"/>
        </w:rPr>
        <w:t>(</w:t>
      </w:r>
      <w:r>
        <w:rPr>
          <w:rtl w:val="true"/>
        </w:rPr>
        <w:t>علیه السلام</w:t>
      </w:r>
      <w:r>
        <w:rPr>
          <w:rtl w:val="true"/>
        </w:rPr>
        <w:t>)</w:t>
      </w:r>
      <w:bookmarkEnd w:id="122"/>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خود به دو نکته مهم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اُرِیدُ اَنْ آمرِ بِالمَعْرُوف وَ انهی عَنِ المنکر</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برای اصلاح جامعه امر به معروف و نهی از منکر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اسیر بسیرة جدّی و ابی علی ابن ابیطالب</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و روش جدم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کننده سلامت راه و برخورد با کسانی بود که تحت عنوان دین از حقیقت دین فاصله و در ضلالت مهلک تحریف و بدعت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امر به معروف و نهی از منکر نیز به دو رکن مهم جامعه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افراد جامعه آن زمان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طرح امر به معروف و نهی از منکر امام، جنبه اجتماعی و حکومتی داشت، گرچه در برخورد با افراد مطرح آن زمان حقایقی از دین و جامعه را بیان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زوایای سخن و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توجه شود، در می یابیم که انگیزه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امور جامعه و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دعوت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به دین خدا و پذیرش حاکم عادل و امام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فراموش شده در آن زمان، امامت بحق مسلمین بوده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افراد جامعه را به همراهی و توجه به خود دعوت نمود، اما مردم با</w:t>
      </w:r>
      <w:bookmarkStart w:id="123" w:name="pg13424_144292"/>
    </w:p>
    <w:p>
      <w:pPr>
        <w:pStyle w:val="BookText"/>
        <w:rPr/>
      </w:pPr>
      <w:bookmarkEnd w:id="123"/>
      <w:r>
        <w:rPr>
          <w:rFonts w:ascii="IRNazanin" w:hAnsi="IRNazanin" w:eastAsia="IRNazanin"/>
          <w:color w:val="111111"/>
          <w:sz w:val="28"/>
          <w:sz w:val="28"/>
          <w:szCs w:val="28"/>
          <w:rtl w:val="true"/>
          <w:lang w:bidi="fa-IR"/>
        </w:rPr>
        <w:t>کج فهمی، از پذیرش و درک دعوت به حق سرباز زدند و گران بهاترین معروف الهی را در مسیر حق، تنها و بی یاور گذاشتند</w:t>
      </w:r>
      <w:r>
        <w:rPr>
          <w:rFonts w:eastAsia="IRNazanin" w:cs="IRNazanin"/>
          <w:color w:val="111111"/>
          <w:sz w:val="28"/>
          <w:szCs w:val="28"/>
          <w:rtl w:val="true"/>
          <w:lang w:bidi="fa-IR"/>
        </w:rPr>
        <w:t>.</w:t>
      </w:r>
    </w:p>
    <w:p>
      <w:pPr>
        <w:pStyle w:val="Heading3"/>
        <w:numPr>
          <w:ilvl w:val="2"/>
          <w:numId w:val="1"/>
        </w:numPr>
        <w:rPr/>
      </w:pPr>
      <w:bookmarkStart w:id="124" w:name="__RefHeading___Toc630497_2616395394"/>
      <w:bookmarkStart w:id="125" w:name="_Toc49"/>
      <w:bookmarkEnd w:id="124"/>
      <w:r>
        <w:rPr>
          <w:rtl w:val="true"/>
        </w:rPr>
        <w:t>جایگاه مردم برای اصلاح حکومت</w:t>
      </w:r>
      <w:bookmarkEnd w:id="125"/>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آل ابی سفیان را باطل و از سوی دیگر، جهل، سکوت و همراهی مردم را عامل مهم این معضل اجتماعی می دانست ودلیل این انحراف را بی توجهی عناصر جامعه به توصیه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سَمِعْتُ جدی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علی آل ابی سفیان فَاذا رایتُمْ معاویة علی منبری فَابْقَرُوُا بَطْنَهُ و قد راهُ اَهْل المدینة علی المنبر فَلَمْ یبقروا فابتلاهم الله بیزید الفاسق</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الله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خاندان ابوسفیان حرام است و اگر روزی معاویه را بر بالای منبر من دیدید، شکمش را بدرید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مدینه او را بر منبر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و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مردم رابه یزید فاسق گرفتار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دقیق و روشن است، لذا نقش مردم را در دوره کار آمدن یزید با ادله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نهی مردم از پذیرش حکومت یزید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رای سلطاناً جائراً مستحلاً لحرام الله ناکثاً عهدهُ مُخالفاً لِسُنة رسول الله یعملُ فی عبادالله بالاثم و العدوان فَلَمْ یغیر بفعل و لا قول کان حقاً علی الله ان یُدْخِلَهُ مَدْخَلَه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با سلطان زورگویی مواجه گردد که حرام خدا را حلال نموده و پیمان الهی را درهم می شکند و با سنت پیامبر مخالفت می کند و در میان بندگان خدا گناه و دشمنی را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برابر چنین سلطانی با عمل و گفتار خود مخالفت ننماید خداوند آن شخص را به محل همان طاغی، در آتش جهنم داخل می کند</w:t>
      </w:r>
      <w:r>
        <w:rPr>
          <w:rFonts w:eastAsia="IRNazanin" w:cs="IRNazanin"/>
          <w:color w:val="111111"/>
          <w:sz w:val="28"/>
          <w:szCs w:val="28"/>
          <w:rtl w:val="true"/>
          <w:lang w:bidi="fa-IR"/>
        </w:rPr>
        <w:t>».</w:t>
      </w:r>
    </w:p>
    <w:p>
      <w:pPr>
        <w:pStyle w:val="Heading3"/>
        <w:numPr>
          <w:ilvl w:val="2"/>
          <w:numId w:val="1"/>
        </w:numPr>
        <w:rPr/>
      </w:pPr>
      <w:bookmarkStart w:id="126" w:name="__RefHeading___Toc630499_2616395394"/>
      <w:bookmarkStart w:id="127" w:name="_Toc50"/>
      <w:bookmarkEnd w:id="126"/>
      <w:r>
        <w:rPr>
          <w:rtl w:val="true"/>
        </w:rPr>
        <w:t xml:space="preserve">انگیزه های قیام اصلاح طلبانه امام حسین </w:t>
      </w:r>
      <w:r>
        <w:rPr>
          <w:rtl w:val="true"/>
        </w:rPr>
        <w:t>(</w:t>
      </w:r>
      <w:r>
        <w:rPr>
          <w:rtl w:val="true"/>
        </w:rPr>
        <w:t>علیه السلام</w:t>
      </w:r>
      <w:r>
        <w:rPr>
          <w:rtl w:val="true"/>
        </w:rPr>
        <w:t>)</w:t>
      </w:r>
      <w:bookmarkEnd w:id="127"/>
    </w:p>
    <w:p>
      <w:pPr>
        <w:pStyle w:val="Heading4"/>
        <w:numPr>
          <w:ilvl w:val="3"/>
          <w:numId w:val="1"/>
        </w:numPr>
        <w:rPr/>
      </w:pPr>
      <w:bookmarkStart w:id="128" w:name="__RefHeading___Toc630501_2616395394"/>
      <w:bookmarkStart w:id="129" w:name="_Toc51"/>
      <w:bookmarkEnd w:id="128"/>
      <w:r>
        <w:rPr/>
        <w:t>1</w:t>
      </w:r>
      <w:r>
        <w:rPr>
          <w:rtl w:val="true"/>
        </w:rPr>
        <w:t xml:space="preserve">- </w:t>
      </w:r>
      <w:r>
        <w:rPr>
          <w:rtl w:val="true"/>
        </w:rPr>
        <w:t>حکومت</w:t>
      </w:r>
      <w:bookmarkEnd w:id="129"/>
    </w:p>
    <w:p>
      <w:pPr>
        <w:pStyle w:val="BookText"/>
        <w:rPr/>
      </w:pPr>
      <w:r>
        <w:rPr>
          <w:rFonts w:ascii="IRNazanin" w:hAnsi="IRNazanin" w:eastAsia="IRNazanin"/>
          <w:color w:val="111111"/>
          <w:sz w:val="28"/>
          <w:sz w:val="28"/>
          <w:szCs w:val="28"/>
          <w:rtl w:val="true"/>
          <w:lang w:bidi="fa-IR"/>
        </w:rPr>
        <w:t>خلافت معاویه، فساد و تباهی و ظلم و جور را در جامعه گسترش داد و از سویی، موجب تحریف و واژگون شدن حقایق دین در جامعه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وی به عنوان جانشین و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خلافت تکیه زد و هزاران منبر برای سب علی بن ابی طالب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فاجعه را کسی جز حسین بن علی پس از هلاکت معاویه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مورثی یزید که مورد اعتراض بعضی از شیوخ و بزرگان آن زمان بود، گویای حقیقت پنهان فاجعه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طرح خلافت یزید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الاسلام السلام اذ بلیت الامة براع مثل یزید</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باید فاتحه اسلام را خواند چرا که مسلمانان به فرمانروایی مثل یزید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خلافت را به شخصی، مثل یزید بزرگ ترین مصیبت جامعه 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ژرف اندیشی و عمق نگری، بلای اسلام را در جامعه دینی حاکمیت فرد ظالم و فاسقی مثل یزید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یزید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رَجُلٌ شاربُ الخمر و قاتلُ النفس المحترمة معلنٌ بالفسق</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است شراب خوار که دستش به خون افراد بی گناه آلوده است او علناً مرتکب فسق و فجور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در آن عصر رهبری جامعه اسلامی و به تعبیری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اذهان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خلافت و امامت و رهبری بر جامعه اسلامی را دستخوشِ هوسرانی و ظلم و جور می دید، لذا لحظه ای نه از مخالفت و عدم بیعت کوتاه آمد و نه از آگاه کردن افکار عمومی و مبارزه حق طلبانه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حکومت و طریقه خلافت را غیر قابل تحمل می داند، در منزل بیضه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هؤلاءِ قَدْ لَزَمُوا طاعةَ الشیطان و ترکوا طاعة الرحمن و اظهروا الفساد و عطلوا الحدود و استاثروا بالفیء و احلّوا حرام الله و حرَّموا حلاله و انا احقُّ ممن غیره</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آگاه باشید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راترک و پیروی از شیطان را در پیش گرفتند، فساد را ترویج و حدود الهی را تعطیل نموده و فیء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مختص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دادند حلال خدا را حرام و اوامر و نواهی الهی را تغییر دادند و من به رهبری جامعه مسلمانان از این مفسدان که دین جدم را تغییر دادند شایسته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بیان مفاسد حکومت آل ابی سفیان و عدم استحقاق رهبری آن ها به طرح جای گاه و شایستگی خود برای اصلاح امور اشاره می کند و مردم را برای پذیرش حکومت و رهبری عادل دعوت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به چند نمونه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نفی بیعت یزید ضمن سخنانی به فرماندار مدینه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 احقُّ بالخلافة و البیعة</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یک سخنرانی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اهل بیت محمد اولی بولایة هذا الامر</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رهبری مردم شایسته تر از این ها می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مردم کوفه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یُخْبِرُنی باجتماعکُمْ علی نصرنا و الطلب بحقنا</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اجتماع و هماهنگی شما را که برای نصرت و یاری ما خاندان و مطالبه حق ما بود دریافت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مردم کوفه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الامامُ الاّ العاملُ بالکتاب و الاخذ بالقسط و الدائن بالحق و الحابسُ نفسهُ علی ذات الله</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کسی است که به کتاب خدا عمل نموده و راه قسط را در پیش گرفته و از حق پیروی و وجود خود را وقف فرمان الهی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مردم بصره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نعلم انّا احق بذلک الحق المستحق علینا ممن تولاه</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علم و آگاهی بر شایستگی خویش نسبت به این افراد برای پرهیز از اختلاف رضایت دادیم</w:t>
      </w:r>
      <w:r>
        <w:rPr>
          <w:rFonts w:eastAsia="IRNazanin" w:cs="IRNazanin"/>
          <w:color w:val="111111"/>
          <w:sz w:val="28"/>
          <w:szCs w:val="28"/>
          <w:rtl w:val="true"/>
          <w:lang w:bidi="fa-IR"/>
        </w:rPr>
        <w:t>».</w:t>
      </w:r>
      <w:bookmarkStart w:id="130" w:name="pg13424_144294"/>
    </w:p>
    <w:p>
      <w:pPr>
        <w:pStyle w:val="BookText"/>
        <w:rPr/>
      </w:pPr>
      <w:bookmarkEnd w:id="130"/>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اهلهُ و اولیائهُ و اوصیائهُ و ورثتَهُ و احق الناس بمقامه فی الناس فاستأثر علینا قومنا بذلک …</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خاندان اولیاء و اوصیاء و وارثان وی و شایسته ترین افراد به مقام او از میان امّت بودیم، ولی گروهی این حق را از ما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روشنی از این عبارتها می توان فهمید، این است که خلافت آل ابی سفیان غاصبانه و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باید، عادل و براساس کتاب و سنت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رهبری حق مسلم خاندان عصمت و طهارت، وامام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و جامع ترین فرد برای رهبری و امامت مسلمانان بوده است</w:t>
      </w:r>
      <w:r>
        <w:rPr>
          <w:rFonts w:eastAsia="IRNazanin" w:cs="IRNazanin"/>
          <w:color w:val="111111"/>
          <w:sz w:val="28"/>
          <w:szCs w:val="28"/>
          <w:rtl w:val="true"/>
          <w:lang w:bidi="fa-IR"/>
        </w:rPr>
        <w:t>.</w:t>
      </w:r>
    </w:p>
    <w:p>
      <w:pPr>
        <w:pStyle w:val="Heading4"/>
        <w:numPr>
          <w:ilvl w:val="3"/>
          <w:numId w:val="1"/>
        </w:numPr>
        <w:rPr/>
      </w:pPr>
      <w:bookmarkStart w:id="131" w:name="__RefHeading___Toc630503_2616395394"/>
      <w:bookmarkStart w:id="132" w:name="_Toc52"/>
      <w:bookmarkEnd w:id="131"/>
      <w:r>
        <w:rPr/>
        <w:t>2</w:t>
      </w:r>
      <w:r>
        <w:rPr>
          <w:rtl w:val="true"/>
        </w:rPr>
        <w:t xml:space="preserve">- </w:t>
      </w:r>
      <w:r>
        <w:rPr>
          <w:rtl w:val="true"/>
        </w:rPr>
        <w:t>جامعه</w:t>
      </w:r>
      <w:bookmarkEnd w:id="132"/>
    </w:p>
    <w:p>
      <w:pPr>
        <w:pStyle w:val="BookText"/>
        <w:rPr/>
      </w:pPr>
      <w:r>
        <w:rPr>
          <w:rFonts w:ascii="IRNazanin" w:hAnsi="IRNazanin" w:eastAsia="IRNazanin"/>
          <w:color w:val="111111"/>
          <w:sz w:val="28"/>
          <w:sz w:val="28"/>
          <w:szCs w:val="28"/>
          <w:rtl w:val="true"/>
          <w:lang w:bidi="fa-IR"/>
        </w:rPr>
        <w:t>افراد هر جامعه در مسایل فکری و فرهنگی و اجتماعی خود سهم به 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موجود در هر جامعه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نقش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روحیات و خواسته های فکری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سخنانش را متوجه باورها و اندیشه های کج و مرده عصر خود نمود و به مردم که ظاهراً مسلمان و پیرو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سخت هشدار و انذار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مردم بصره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السنة قد امیتت و البدعة قد احییت</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رفته، بدعت جای آن را گرفته و احیا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که ادعای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 هشدار می دهد که روش پیامبر را به فراموشی سپرده اید و بدعت را جای آن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به صحرای کربلا خطبه ای می خواند که تمام حقیقت جامعه آن زمان را به تصویر می کشد و روحیات آن مردم را با دید وسیع و جامعه شناختی اش بیان می کند و تازیانه کلامش را براندیشه مرده و جامد آن روزگار،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دل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پیشامد ما همین است که می بینید، اوضاع زمان به طور جدی دگرگون گردیده، زشتی ها آشکار و نیکی ها و فضیلت ها از محیط ما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انسانی چیزی باقی نمانده، مگر اندکی مانند قطرات ته مانده ظرف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زندگی ننگین و ذلّت باری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به حق عمل و نه از باطل روگردانی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چنین محیط ننگین، شخص با ایمان و با فضیلت فداکاری کند وبه دیدار پروردگارش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چنین محیط ذلت باری، مرگ را جز سعادت و خوش بختی و زندگی با این ستمگران را چیزی جز رنج و نکبت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سخنانش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برده های دنیایند و دین لقلقه زبانشان است حمایت و پشتیبانی شان از دین، تا آن جاست که زندگی شان در رفاه است و آن گاه که در بوته امتحان قرار گیرند، دین داران کم خواهند بود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630505_2616395394"/>
      <w:bookmarkStart w:id="134" w:name="_Toc53"/>
      <w:bookmarkEnd w:id="133"/>
      <w:r>
        <w:rPr>
          <w:rtl w:val="true"/>
        </w:rPr>
        <w:t>عزت خواهی و نفی ذلت و روح حماسی در حرکت اصلاح طلبانه امام حسین</w:t>
      </w:r>
      <w:r>
        <w:rPr>
          <w:rtl w:val="true"/>
        </w:rPr>
        <w:t>(</w:t>
      </w:r>
      <w:r>
        <w:rPr>
          <w:rtl w:val="true"/>
        </w:rPr>
        <w:t>علیه السلام</w:t>
      </w:r>
      <w:r>
        <w:rPr>
          <w:rtl w:val="true"/>
        </w:rPr>
        <w:t>)</w:t>
      </w:r>
      <w:bookmarkStart w:id="135" w:name="pg13424_144295"/>
      <w:bookmarkEnd w:id="134"/>
    </w:p>
    <w:p>
      <w:pPr>
        <w:pStyle w:val="BookText"/>
        <w:rPr/>
      </w:pPr>
      <w:bookmarkEnd w:id="135"/>
      <w:r>
        <w:rPr>
          <w:rFonts w:ascii="IRNazanin" w:hAnsi="IRNazanin" w:eastAsia="IRNazanin"/>
          <w:color w:val="111111"/>
          <w:sz w:val="28"/>
          <w:sz w:val="28"/>
          <w:szCs w:val="28"/>
          <w:rtl w:val="true"/>
          <w:lang w:bidi="fa-IR"/>
        </w:rPr>
        <w:t>لحظه ای سکوت، کوتاهی، مسامحه و سازش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 خورد، بلکه سراسر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آرمان خواهی، نفی ذلت، روح حماسی و شجاعت و مبارزه متبلور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ابتدای امر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مثلی لا یبایع مثله</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مثل من با فردی مثل یزید، هرگز بیعت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خطاب به برادرش، محمد حنفیه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دنیا هیچ پناهگاه و ملجأ و مأوایی برای من نباشد، باز هم با یزید بیعت نخواهم کرد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عمر اطراف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زیر بار ذلت نخواهم رفت</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ورود به صحرای کربلا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اری الموت الا السعادة و الحیات مع الظالمین الا برما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ابن زیاد، آن را به زمین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نزد ما پاسخی ندارد، چرا که عذاب خداوند بر وی ثابت گردیده است</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در برابر لشکر یزید و به دنبال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با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ذلت در دست آنان می گذارم و نه مانند بردگان از صحنه جنگ و از برابر دشمن فرار می کنم</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لشکر ابن زیاد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فرومایه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فرومایه، مرا در بین دو راهی شمشیر وذلت قرار داه است، هیهات مناالذله</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گروهی از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یک از خواسته های این ها جواب مثبت نخواهم داد، تا در حالی که به خون خویش خضاب شده ام به دیدار خدایم نائل گردم</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630507_2616395394"/>
      <w:bookmarkStart w:id="137" w:name="_Toc54"/>
      <w:bookmarkEnd w:id="136"/>
      <w:r>
        <w:rPr>
          <w:rtl w:val="true"/>
        </w:rPr>
        <w:t>اصلاح طلبی در این عصر</w:t>
      </w:r>
      <w:bookmarkEnd w:id="137"/>
    </w:p>
    <w:p>
      <w:pPr>
        <w:pStyle w:val="BookText"/>
        <w:rPr/>
      </w:pPr>
      <w:r>
        <w:rPr>
          <w:rFonts w:ascii="IRNazanin" w:hAnsi="IRNazanin" w:eastAsia="IRNazanin"/>
          <w:color w:val="111111"/>
          <w:sz w:val="28"/>
          <w:sz w:val="28"/>
          <w:szCs w:val="28"/>
          <w:rtl w:val="true"/>
          <w:lang w:bidi="fa-IR"/>
        </w:rPr>
        <w:t>گرچه فضای عمومی و اجتماعی عصر ما با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 بزرگ آزادی خواهان درهر زمانه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مدعی اصلاح طلبی در این زمان، براساس کدام معیار و اندیشه و سلیقه ای اصلاح طلب است؟ آیا عنصر فعال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به معروف و نهی از منکر در این دیدگاه جای گاهی دارد؟ آیا کتاب و سنت، سبک و روش اصلاح طلبان را هدایت می کند؟ یا حرکت آنان برخواسته از تفکرها و تمایل های شخصی و گروهی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عزت خواهی و آرمان خواهی و توجه به بعد معنوی جامعه، از اصول فکری اصلاح طلبان است؟ آیا پایداری و مقاومت و نفی حرکت های ذلت پذیری، جزء اهداف و برنامه های مدعیان اصلاح طلبی است؟ و آیا تفکر شهادت طلبی در اندیشه و افکار آنان جایی دارد یا خیر؟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پاسخ به این سؤال ها، هم سویی و عدم هم سویی هر مدعی اصلاح طلبی با حرکت جامع و اصلاح طلبانه امام حسین روشن و هویدا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همه اعصار، و در همه زمان ها زنده، وآموزگار بزرگ همه انسان های اصلاح طلب با محوریت کتاب و سنت و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ماده صلح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تفسیر 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مصطفی خمینی، 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ماده فسد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نهضت های اسلامی در صد ساله اخیر،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152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افروغ، درآمدی بر آسیب شناسی اصلاحات، کتاب نقد، شماره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صاحبی، احیاگری و اصلاح طلبی در نهضت حسینی،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رودگر، اصلاح گرایی از منظر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شیعه در اسلام،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بازرگان، آخرت و خدا هدف بعثت انبیاء،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قدردان قراملکی، سکولاریزم در مسیحیت و اسلام،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الامام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واعظی، جامعه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دینی،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جواد محدثی، پیام های عاشورا،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قصار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ابوعلی الفضل بن الحسن الطبرسی،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سید محمد حسین طباطبائی،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تصحیح محمد ابوالفضل ابراهیم،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احمد بن داود دینوری، تصحیح عبدالمنعم عامر،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الامین،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نهضت های اسلامی در صد ساله اخیر،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و دیگران الحیاة، ترجمه احمد آرام،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نهضت های اسلامی در صد ساله اخیر،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الامام علیّ صوت العدالة الانسانیه،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ترجمه فارسی،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28/1/79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ابن علی،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سخنان حسین بن علی،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سخنان حسین بن علی،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16154</Words>
  <Characters>62548</Characters>
  <CharactersWithSpaces>78230</CharactersWithSpaces>
  <Paragraphs>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2026-08-24T07:17:31Z</dcterms:created>
  <dc:creator>ghaemiyeh.com</dc:creator>
  <dc:description/>
  <dc:language>en-US</dc:language>
  <cp:lastModifiedBy/>
  <dcterms:modified xsi:type="dcterms:W3CDTF">2026-08-24T10:47:33Z</dcterms:modified>
  <cp:revision>1</cp:revision>
  <dc:subject/>
  <dc:title>فرهنگ عاشورایی شخصیت و زندگانی امام حسین علیه السلام جلد 10</dc:title>
</cp:coreProperties>
</file>

<file path=docProps/custom.xml><?xml version="1.0" encoding="utf-8"?>
<Properties xmlns="http://schemas.openxmlformats.org/officeDocument/2006/custom-properties" xmlns:vt="http://schemas.openxmlformats.org/officeDocument/2006/docPropsVTypes"/>
</file>