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الانوار الساطعه فی شرح الزیاره الجامعه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90197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190199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190201_3224264995">
            <w:r>
              <w:rPr>
                <w:webHidden/>
                <w:rStyle w:val="IndexLink"/>
                <w:rtl w:val="true"/>
              </w:rPr>
              <w:t>تتمة شرح متن الزیارة</w:t>
            </w:r>
            <w:r>
              <w:rPr>
                <w:rStyle w:val="IndexLink"/>
                <w:rtl w:val="true"/>
              </w:rPr>
              <w:tab/>
            </w:r>
            <w:r>
              <w:rPr>
                <w:rStyle w:val="IndexLink"/>
              </w:rPr>
              <w:t>9</w:t>
            </w:r>
          </w:hyperlink>
        </w:p>
        <w:p>
          <w:pPr>
            <w:pStyle w:val="Contents3"/>
            <w:tabs>
              <w:tab w:val="clear" w:pos="8459"/>
              <w:tab w:val="right" w:pos="9026" w:leader="dot"/>
            </w:tabs>
            <w:rPr/>
          </w:pPr>
          <w:hyperlink w:anchor="__RefHeading___Toc6190203_322426499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6190205_3224264995">
            <w:r>
              <w:rPr>
                <w:webHidden/>
                <w:rStyle w:val="IndexLink"/>
                <w:rtl w:val="true"/>
              </w:rPr>
              <w:t>[</w:t>
            </w:r>
            <w:r>
              <w:rPr>
                <w:rStyle w:val="IndexLink"/>
              </w:rPr>
              <w:t>13</w:t>
            </w:r>
            <w:r>
              <w:rPr>
                <w:rStyle w:val="IndexLink"/>
                <w:rtl w:val="true"/>
              </w:rPr>
              <w:t>]</w:t>
            </w:r>
            <w:r>
              <w:rPr>
                <w:rStyle w:val="IndexLink"/>
                <w:rtl w:val="true"/>
              </w:rPr>
              <w:t>قوله علیه السّلام</w:t>
            </w:r>
            <w:r>
              <w:rPr>
                <w:rStyle w:val="IndexLink"/>
                <w:rtl w:val="true"/>
              </w:rPr>
              <w:t xml:space="preserve">: </w:t>
            </w:r>
            <w:r>
              <w:rPr>
                <w:rStyle w:val="IndexLink"/>
                <w:rtl w:val="true"/>
              </w:rPr>
              <w:t>السلام علی الأئمة الدعاة</w:t>
            </w:r>
            <w:r>
              <w:rPr>
                <w:rStyle w:val="IndexLink"/>
                <w:rtl w:val="true"/>
              </w:rPr>
              <w:t>.</w:t>
              <w:tab/>
            </w:r>
            <w:r>
              <w:rPr>
                <w:rStyle w:val="IndexLink"/>
              </w:rPr>
              <w:t>10</w:t>
            </w:r>
          </w:hyperlink>
        </w:p>
        <w:p>
          <w:pPr>
            <w:pStyle w:val="Contents3"/>
            <w:tabs>
              <w:tab w:val="clear" w:pos="8459"/>
              <w:tab w:val="right" w:pos="9026" w:leader="dot"/>
            </w:tabs>
            <w:rPr/>
          </w:pPr>
          <w:hyperlink w:anchor="__RefHeading___Toc6190207_3224264995">
            <w:r>
              <w:rPr>
                <w:webHidden/>
                <w:rStyle w:val="IndexLink"/>
                <w:rtl w:val="true"/>
              </w:rPr>
              <w:t>قوله علیه السّلام</w:t>
            </w:r>
            <w:r>
              <w:rPr>
                <w:rStyle w:val="IndexLink"/>
                <w:rtl w:val="true"/>
              </w:rPr>
              <w:t xml:space="preserve">: </w:t>
            </w:r>
            <w:r>
              <w:rPr>
                <w:rStyle w:val="IndexLink"/>
                <w:rtl w:val="true"/>
              </w:rPr>
              <w:t>و القادة الهداة</w:t>
            </w:r>
            <w:r>
              <w:rPr>
                <w:rStyle w:val="IndexLink"/>
                <w:rtl w:val="true"/>
              </w:rPr>
              <w:t>.</w:t>
              <w:tab/>
            </w:r>
            <w:r>
              <w:rPr>
                <w:rStyle w:val="IndexLink"/>
              </w:rPr>
              <w:t>14</w:t>
            </w:r>
          </w:hyperlink>
        </w:p>
        <w:p>
          <w:pPr>
            <w:pStyle w:val="Contents4"/>
            <w:tabs>
              <w:tab w:val="clear" w:pos="8176"/>
              <w:tab w:val="right" w:pos="9026" w:leader="dot"/>
            </w:tabs>
            <w:rPr/>
          </w:pPr>
          <w:hyperlink w:anchor="__RefHeading___Toc6190209_3224264995">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6190211_3224264995">
            <w:r>
              <w:rPr>
                <w:webHidden/>
                <w:rStyle w:val="IndexLink"/>
                <w:rtl w:val="true"/>
              </w:rPr>
              <w:t>تذییل</w:t>
            </w:r>
            <w:r>
              <w:rPr>
                <w:rStyle w:val="IndexLink"/>
                <w:rtl w:val="true"/>
              </w:rPr>
              <w:t>:</w:t>
              <w:tab/>
            </w:r>
            <w:r>
              <w:rPr>
                <w:rStyle w:val="IndexLink"/>
              </w:rPr>
              <w:t>17</w:t>
            </w:r>
          </w:hyperlink>
        </w:p>
        <w:p>
          <w:pPr>
            <w:pStyle w:val="Contents3"/>
            <w:tabs>
              <w:tab w:val="clear" w:pos="8459"/>
              <w:tab w:val="right" w:pos="9026" w:leader="dot"/>
            </w:tabs>
            <w:rPr/>
          </w:pPr>
          <w:hyperlink w:anchor="__RefHeading___Toc6190213_3224264995">
            <w:r>
              <w:rPr>
                <w:webHidden/>
                <w:rStyle w:val="IndexLink"/>
                <w:rtl w:val="true"/>
              </w:rPr>
              <w:t>قوله علیه السّلام</w:t>
            </w:r>
            <w:r>
              <w:rPr>
                <w:rStyle w:val="IndexLink"/>
                <w:rtl w:val="true"/>
              </w:rPr>
              <w:t xml:space="preserve">: </w:t>
            </w:r>
            <w:r>
              <w:rPr>
                <w:rStyle w:val="IndexLink"/>
                <w:rtl w:val="true"/>
              </w:rPr>
              <w:t>و السادة الولاة</w:t>
            </w:r>
            <w:r>
              <w:rPr>
                <w:rStyle w:val="IndexLink"/>
                <w:rtl w:val="true"/>
              </w:rPr>
              <w:tab/>
            </w:r>
            <w:r>
              <w:rPr>
                <w:rStyle w:val="IndexLink"/>
              </w:rPr>
              <w:t>19</w:t>
            </w:r>
          </w:hyperlink>
        </w:p>
        <w:p>
          <w:pPr>
            <w:pStyle w:val="Contents3"/>
            <w:tabs>
              <w:tab w:val="clear" w:pos="8459"/>
              <w:tab w:val="right" w:pos="9026" w:leader="dot"/>
            </w:tabs>
            <w:rPr/>
          </w:pPr>
          <w:hyperlink w:anchor="__RefHeading___Toc6190215_3224264995">
            <w:r>
              <w:rPr>
                <w:webHidden/>
                <w:rStyle w:val="IndexLink"/>
                <w:rtl w:val="true"/>
              </w:rPr>
              <w:t>قوله علیه السّلام</w:t>
            </w:r>
            <w:r>
              <w:rPr>
                <w:rStyle w:val="IndexLink"/>
                <w:rtl w:val="true"/>
              </w:rPr>
              <w:t xml:space="preserve">: </w:t>
            </w:r>
            <w:r>
              <w:rPr>
                <w:rStyle w:val="IndexLink"/>
                <w:rtl w:val="true"/>
              </w:rPr>
              <w:t>و الذادة الحماة</w:t>
            </w:r>
            <w:r>
              <w:rPr>
                <w:rStyle w:val="IndexLink"/>
                <w:rtl w:val="true"/>
              </w:rPr>
              <w:tab/>
            </w:r>
            <w:r>
              <w:rPr>
                <w:rStyle w:val="IndexLink"/>
              </w:rPr>
              <w:t>24</w:t>
            </w:r>
          </w:hyperlink>
        </w:p>
        <w:p>
          <w:pPr>
            <w:pStyle w:val="Contents3"/>
            <w:tabs>
              <w:tab w:val="clear" w:pos="8459"/>
              <w:tab w:val="right" w:pos="9026" w:leader="dot"/>
            </w:tabs>
            <w:rPr/>
          </w:pPr>
          <w:hyperlink w:anchor="__RefHeading___Toc6190217_3224264995">
            <w:r>
              <w:rPr>
                <w:webHidden/>
                <w:rStyle w:val="IndexLink"/>
                <w:rtl w:val="true"/>
              </w:rPr>
              <w:t>قوله علیه السّلام</w:t>
            </w:r>
            <w:r>
              <w:rPr>
                <w:rStyle w:val="IndexLink"/>
                <w:rtl w:val="true"/>
              </w:rPr>
              <w:t xml:space="preserve">: </w:t>
            </w:r>
            <w:r>
              <w:rPr>
                <w:rStyle w:val="IndexLink"/>
                <w:rtl w:val="true"/>
              </w:rPr>
              <w:t>و أهل الذکر</w:t>
            </w:r>
            <w:r>
              <w:rPr>
                <w:rStyle w:val="IndexLink"/>
                <w:rtl w:val="true"/>
              </w:rPr>
              <w:tab/>
            </w:r>
            <w:r>
              <w:rPr>
                <w:rStyle w:val="IndexLink"/>
              </w:rPr>
              <w:t>30</w:t>
            </w:r>
          </w:hyperlink>
        </w:p>
        <w:p>
          <w:pPr>
            <w:pStyle w:val="Contents4"/>
            <w:tabs>
              <w:tab w:val="clear" w:pos="8176"/>
              <w:tab w:val="right" w:pos="9026" w:leader="dot"/>
            </w:tabs>
            <w:rPr/>
          </w:pPr>
          <w:hyperlink w:anchor="__RefHeading___Toc6190219_3224264995">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6190221_3224264995">
            <w:r>
              <w:rPr>
                <w:webHidden/>
                <w:rStyle w:val="IndexLink"/>
                <w:rtl w:val="true"/>
              </w:rPr>
              <w:t>و أمّا الذکر</w:t>
            </w:r>
            <w:r>
              <w:rPr>
                <w:rStyle w:val="IndexLink"/>
                <w:rtl w:val="true"/>
              </w:rPr>
              <w:t xml:space="preserve">: </w:t>
            </w:r>
            <w:r>
              <w:rPr>
                <w:rStyle w:val="IndexLink"/>
                <w:rtl w:val="true"/>
              </w:rPr>
              <w:t>فقد أطلق فی القرآن المجید علی أمور</w:t>
            </w:r>
            <w:r>
              <w:rPr>
                <w:rStyle w:val="IndexLink"/>
                <w:rtl w:val="true"/>
              </w:rPr>
              <w:t>:</w:t>
              <w:tab/>
            </w:r>
            <w:r>
              <w:rPr>
                <w:rStyle w:val="IndexLink"/>
              </w:rPr>
              <w:t>31</w:t>
            </w:r>
          </w:hyperlink>
        </w:p>
        <w:p>
          <w:pPr>
            <w:pStyle w:val="Contents5"/>
            <w:tabs>
              <w:tab w:val="clear" w:pos="7892"/>
              <w:tab w:val="right" w:pos="9026" w:leader="dot"/>
            </w:tabs>
            <w:rPr/>
          </w:pPr>
          <w:hyperlink w:anchor="__RefHeading___Toc6190223_3224264995">
            <w:r>
              <w:rPr>
                <w:webHidden/>
                <w:rStyle w:val="IndexLink"/>
                <w:rtl w:val="true"/>
              </w:rPr>
              <w:t>منها</w:t>
            </w:r>
            <w:r>
              <w:rPr>
                <w:rStyle w:val="IndexLink"/>
                <w:rtl w:val="true"/>
              </w:rPr>
              <w:t xml:space="preserve">: </w:t>
            </w:r>
            <w:r>
              <w:rPr>
                <w:rStyle w:val="IndexLink"/>
                <w:rtl w:val="true"/>
              </w:rPr>
              <w:t>القرآن</w:t>
            </w:r>
            <w:r>
              <w:rPr>
                <w:rStyle w:val="IndexLink"/>
                <w:rtl w:val="true"/>
              </w:rPr>
              <w:t>.</w:t>
              <w:tab/>
            </w:r>
            <w:r>
              <w:rPr>
                <w:rStyle w:val="IndexLink"/>
              </w:rPr>
              <w:t>31</w:t>
            </w:r>
          </w:hyperlink>
        </w:p>
        <w:p>
          <w:pPr>
            <w:pStyle w:val="Contents5"/>
            <w:tabs>
              <w:tab w:val="clear" w:pos="7892"/>
              <w:tab w:val="right" w:pos="9026" w:leader="dot"/>
            </w:tabs>
            <w:rPr/>
          </w:pPr>
          <w:hyperlink w:anchor="__RefHeading___Toc6190225_3224264995">
            <w:r>
              <w:rPr>
                <w:webHidden/>
                <w:rStyle w:val="IndexLink"/>
                <w:rtl w:val="true"/>
              </w:rPr>
              <w:t>و منها</w:t>
            </w:r>
            <w:r>
              <w:rPr>
                <w:rStyle w:val="IndexLink"/>
                <w:rtl w:val="true"/>
              </w:rPr>
              <w:t xml:space="preserve">: </w:t>
            </w:r>
            <w:r>
              <w:rPr>
                <w:rStyle w:val="IndexLink"/>
                <w:rtl w:val="true"/>
              </w:rPr>
              <w:t>محمد رسول اللّه صلّی اللّه علیه و آله</w:t>
            </w:r>
            <w:r>
              <w:rPr>
                <w:rStyle w:val="IndexLink"/>
                <w:rtl w:val="true"/>
              </w:rPr>
              <w:t>.</w:t>
              <w:tab/>
            </w:r>
            <w:r>
              <w:rPr>
                <w:rStyle w:val="IndexLink"/>
              </w:rPr>
              <w:t>32</w:t>
            </w:r>
          </w:hyperlink>
        </w:p>
        <w:p>
          <w:pPr>
            <w:pStyle w:val="Contents5"/>
            <w:tabs>
              <w:tab w:val="clear" w:pos="7892"/>
              <w:tab w:val="right" w:pos="9026" w:leader="dot"/>
            </w:tabs>
            <w:rPr/>
          </w:pPr>
          <w:hyperlink w:anchor="__RefHeading___Toc6190227_3224264995">
            <w:r>
              <w:rPr>
                <w:webHidden/>
                <w:rStyle w:val="IndexLink"/>
                <w:rtl w:val="true"/>
              </w:rPr>
              <w:t>و منها</w:t>
            </w:r>
            <w:r>
              <w:rPr>
                <w:rStyle w:val="IndexLink"/>
                <w:rtl w:val="true"/>
              </w:rPr>
              <w:t xml:space="preserve">: </w:t>
            </w:r>
            <w:r>
              <w:rPr>
                <w:rStyle w:val="IndexLink"/>
                <w:rtl w:val="true"/>
              </w:rPr>
              <w:t>أمیر المؤمنین خاصة أو هو و الأئمة علیهم السّلام</w:t>
            </w:r>
            <w:r>
              <w:rPr>
                <w:rStyle w:val="IndexLink"/>
                <w:rtl w:val="true"/>
              </w:rPr>
              <w:t>.</w:t>
              <w:tab/>
            </w:r>
            <w:r>
              <w:rPr>
                <w:rStyle w:val="IndexLink"/>
              </w:rPr>
              <w:t>32</w:t>
            </w:r>
          </w:hyperlink>
        </w:p>
        <w:p>
          <w:pPr>
            <w:pStyle w:val="Contents5"/>
            <w:tabs>
              <w:tab w:val="clear" w:pos="7892"/>
              <w:tab w:val="right" w:pos="9026" w:leader="dot"/>
            </w:tabs>
            <w:rPr/>
          </w:pPr>
          <w:hyperlink w:anchor="__RefHeading___Toc6190229_3224264995">
            <w:r>
              <w:rPr>
                <w:webHidden/>
                <w:rStyle w:val="IndexLink"/>
                <w:rtl w:val="true"/>
              </w:rPr>
              <w:t>و منها</w:t>
            </w:r>
            <w:r>
              <w:rPr>
                <w:rStyle w:val="IndexLink"/>
                <w:rtl w:val="true"/>
              </w:rPr>
              <w:t xml:space="preserve">: </w:t>
            </w:r>
            <w:r>
              <w:rPr>
                <w:rStyle w:val="IndexLink"/>
                <w:rtl w:val="true"/>
              </w:rPr>
              <w:t>الولایة،</w:t>
            </w:r>
            <w:r>
              <w:rPr>
                <w:rStyle w:val="IndexLink"/>
                <w:rtl w:val="true"/>
              </w:rPr>
              <w:tab/>
            </w:r>
            <w:r>
              <w:rPr>
                <w:rStyle w:val="IndexLink"/>
              </w:rPr>
              <w:t>35</w:t>
            </w:r>
          </w:hyperlink>
        </w:p>
        <w:p>
          <w:pPr>
            <w:pStyle w:val="Contents3"/>
            <w:tabs>
              <w:tab w:val="clear" w:pos="8459"/>
              <w:tab w:val="right" w:pos="9026" w:leader="dot"/>
            </w:tabs>
            <w:rPr/>
          </w:pPr>
          <w:hyperlink w:anchor="__RefHeading___Toc6190231_3224264995">
            <w:r>
              <w:rPr>
                <w:webHidden/>
                <w:rStyle w:val="IndexLink"/>
                <w:rtl w:val="true"/>
              </w:rPr>
              <w:t>قوله علیه السّلام</w:t>
            </w:r>
            <w:r>
              <w:rPr>
                <w:rStyle w:val="IndexLink"/>
                <w:rtl w:val="true"/>
              </w:rPr>
              <w:t xml:space="preserve">: </w:t>
            </w:r>
            <w:r>
              <w:rPr>
                <w:rStyle w:val="IndexLink"/>
                <w:rtl w:val="true"/>
              </w:rPr>
              <w:t>و أولی الأمر</w:t>
            </w:r>
            <w:r>
              <w:rPr>
                <w:rStyle w:val="IndexLink"/>
                <w:rtl w:val="true"/>
              </w:rPr>
              <w:tab/>
            </w:r>
            <w:r>
              <w:rPr>
                <w:rStyle w:val="IndexLink"/>
              </w:rPr>
              <w:t>38</w:t>
            </w:r>
          </w:hyperlink>
        </w:p>
        <w:p>
          <w:pPr>
            <w:pStyle w:val="Contents3"/>
            <w:tabs>
              <w:tab w:val="clear" w:pos="8459"/>
              <w:tab w:val="right" w:pos="9026" w:leader="dot"/>
            </w:tabs>
            <w:rPr/>
          </w:pPr>
          <w:hyperlink w:anchor="__RefHeading___Toc6190233_3224264995">
            <w:r>
              <w:rPr>
                <w:webHidden/>
                <w:rStyle w:val="IndexLink"/>
                <w:rtl w:val="true"/>
              </w:rPr>
              <w:t>[</w:t>
            </w:r>
            <w:r>
              <w:rPr>
                <w:rStyle w:val="IndexLink"/>
              </w:rPr>
              <w:t>14</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بقیة اللّه</w:t>
            </w:r>
            <w:r>
              <w:rPr>
                <w:rStyle w:val="IndexLink"/>
                <w:rtl w:val="true"/>
              </w:rPr>
              <w:tab/>
            </w:r>
            <w:r>
              <w:rPr>
                <w:rStyle w:val="IndexLink"/>
              </w:rPr>
              <w:t>40</w:t>
            </w:r>
          </w:hyperlink>
        </w:p>
        <w:p>
          <w:pPr>
            <w:pStyle w:val="Contents3"/>
            <w:tabs>
              <w:tab w:val="clear" w:pos="8459"/>
              <w:tab w:val="right" w:pos="9026" w:leader="dot"/>
            </w:tabs>
            <w:rPr/>
          </w:pPr>
          <w:hyperlink w:anchor="__RefHeading___Toc6190235_3224264995">
            <w:r>
              <w:rPr>
                <w:webHidden/>
                <w:rStyle w:val="IndexLink"/>
                <w:rtl w:val="true"/>
              </w:rPr>
              <w:t>قوله علیه السّلام</w:t>
            </w:r>
            <w:r>
              <w:rPr>
                <w:rStyle w:val="IndexLink"/>
                <w:rtl w:val="true"/>
              </w:rPr>
              <w:t xml:space="preserve">: </w:t>
            </w:r>
            <w:r>
              <w:rPr>
                <w:rStyle w:val="IndexLink"/>
                <w:rtl w:val="true"/>
              </w:rPr>
              <w:t>و خیرته</w:t>
            </w:r>
            <w:r>
              <w:rPr>
                <w:rStyle w:val="IndexLink"/>
                <w:rtl w:val="true"/>
              </w:rPr>
              <w:tab/>
            </w:r>
            <w:r>
              <w:rPr>
                <w:rStyle w:val="IndexLink"/>
              </w:rPr>
              <w:t>54</w:t>
            </w:r>
          </w:hyperlink>
        </w:p>
        <w:p>
          <w:pPr>
            <w:pStyle w:val="Contents3"/>
            <w:tabs>
              <w:tab w:val="clear" w:pos="8459"/>
              <w:tab w:val="right" w:pos="9026" w:leader="dot"/>
            </w:tabs>
            <w:rPr/>
          </w:pPr>
          <w:hyperlink w:anchor="__RefHeading___Toc6190237_3224264995">
            <w:r>
              <w:rPr>
                <w:webHidden/>
                <w:rStyle w:val="IndexLink"/>
                <w:rtl w:val="true"/>
              </w:rPr>
              <w:t>قوله علیه السّلام</w:t>
            </w:r>
            <w:r>
              <w:rPr>
                <w:rStyle w:val="IndexLink"/>
                <w:rtl w:val="true"/>
              </w:rPr>
              <w:t xml:space="preserve">: </w:t>
            </w:r>
            <w:r>
              <w:rPr>
                <w:rStyle w:val="IndexLink"/>
                <w:rtl w:val="true"/>
              </w:rPr>
              <w:t>و حزبه</w:t>
            </w:r>
            <w:r>
              <w:rPr>
                <w:rStyle w:val="IndexLink"/>
                <w:rtl w:val="true"/>
              </w:rPr>
              <w:tab/>
            </w:r>
            <w:r>
              <w:rPr>
                <w:rStyle w:val="IndexLink"/>
              </w:rPr>
              <w:t>61</w:t>
            </w:r>
          </w:hyperlink>
        </w:p>
        <w:p>
          <w:pPr>
            <w:pStyle w:val="Contents3"/>
            <w:tabs>
              <w:tab w:val="clear" w:pos="8459"/>
              <w:tab w:val="right" w:pos="9026" w:leader="dot"/>
            </w:tabs>
            <w:rPr/>
          </w:pPr>
          <w:hyperlink w:anchor="__RefHeading___Toc6190239_3224264995">
            <w:r>
              <w:rPr>
                <w:webHidden/>
                <w:rStyle w:val="IndexLink"/>
                <w:rtl w:val="true"/>
              </w:rPr>
              <w:t>قوله علیه السّلام</w:t>
            </w:r>
            <w:r>
              <w:rPr>
                <w:rStyle w:val="IndexLink"/>
                <w:rtl w:val="true"/>
              </w:rPr>
              <w:t xml:space="preserve">: </w:t>
            </w:r>
            <w:r>
              <w:rPr>
                <w:rStyle w:val="IndexLink"/>
                <w:rtl w:val="true"/>
              </w:rPr>
              <w:t>و عیبة علمه</w:t>
            </w:r>
            <w:r>
              <w:rPr>
                <w:rStyle w:val="IndexLink"/>
                <w:rtl w:val="true"/>
              </w:rPr>
              <w:tab/>
            </w:r>
            <w:r>
              <w:rPr>
                <w:rStyle w:val="IndexLink"/>
              </w:rPr>
              <w:t>64</w:t>
            </w:r>
          </w:hyperlink>
        </w:p>
        <w:p>
          <w:pPr>
            <w:pStyle w:val="Contents3"/>
            <w:tabs>
              <w:tab w:val="clear" w:pos="8459"/>
              <w:tab w:val="right" w:pos="9026" w:leader="dot"/>
            </w:tabs>
            <w:rPr/>
          </w:pPr>
          <w:hyperlink w:anchor="__RefHeading___Toc6190241_3224264995">
            <w:r>
              <w:rPr>
                <w:webHidden/>
                <w:rStyle w:val="IndexLink"/>
                <w:rtl w:val="true"/>
              </w:rPr>
              <w:t>قوله علیه السّلام</w:t>
            </w:r>
            <w:r>
              <w:rPr>
                <w:rStyle w:val="IndexLink"/>
                <w:rtl w:val="true"/>
              </w:rPr>
              <w:t xml:space="preserve">: </w:t>
            </w:r>
            <w:r>
              <w:rPr>
                <w:rStyle w:val="IndexLink"/>
                <w:rtl w:val="true"/>
              </w:rPr>
              <w:t>و حجته</w:t>
            </w:r>
            <w:r>
              <w:rPr>
                <w:rStyle w:val="IndexLink"/>
                <w:rtl w:val="true"/>
              </w:rPr>
              <w:tab/>
            </w:r>
            <w:r>
              <w:rPr>
                <w:rStyle w:val="IndexLink"/>
              </w:rPr>
              <w:t>66</w:t>
            </w:r>
          </w:hyperlink>
        </w:p>
        <w:p>
          <w:pPr>
            <w:pStyle w:val="Contents4"/>
            <w:tabs>
              <w:tab w:val="clear" w:pos="8176"/>
              <w:tab w:val="right" w:pos="9026" w:leader="dot"/>
            </w:tabs>
            <w:rPr/>
          </w:pPr>
          <w:hyperlink w:anchor="__RefHeading___Toc6190243_3224264995">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6190245_3224264995">
            <w:r>
              <w:rPr>
                <w:webHidden/>
                <w:rStyle w:val="IndexLink"/>
                <w:rtl w:val="true"/>
              </w:rPr>
              <w:t>الأول</w:t>
            </w:r>
            <w:r>
              <w:rPr>
                <w:rStyle w:val="IndexLink"/>
                <w:rtl w:val="true"/>
              </w:rPr>
              <w:t xml:space="preserve">: </w:t>
            </w:r>
            <w:r>
              <w:rPr>
                <w:rStyle w:val="IndexLink"/>
                <w:rtl w:val="true"/>
              </w:rPr>
              <w:t>فی أنهم لما ذا صاروا حجة اللّه علی الخلق أجمعین؟</w:t>
            </w:r>
            <w:r>
              <w:rPr>
                <w:rStyle w:val="IndexLink"/>
                <w:rtl w:val="true"/>
              </w:rPr>
              <w:tab/>
            </w:r>
            <w:r>
              <w:rPr>
                <w:rStyle w:val="IndexLink"/>
              </w:rPr>
              <w:t>66</w:t>
            </w:r>
          </w:hyperlink>
        </w:p>
        <w:p>
          <w:pPr>
            <w:pStyle w:val="Contents4"/>
            <w:tabs>
              <w:tab w:val="clear" w:pos="8176"/>
              <w:tab w:val="right" w:pos="9026" w:leader="dot"/>
            </w:tabs>
            <w:rPr/>
          </w:pPr>
          <w:hyperlink w:anchor="__RefHeading___Toc6190247_3224264995">
            <w:r>
              <w:rPr>
                <w:webHidden/>
                <w:rStyle w:val="IndexLink"/>
                <w:rtl w:val="true"/>
              </w:rPr>
              <w:t>أمّا الثانی</w:t>
            </w:r>
            <w:r>
              <w:rPr>
                <w:rStyle w:val="IndexLink"/>
                <w:rtl w:val="true"/>
              </w:rPr>
              <w:t>: (</w:t>
            </w:r>
            <w:r>
              <w:rPr>
                <w:rStyle w:val="IndexLink"/>
                <w:rtl w:val="true"/>
              </w:rPr>
              <w:t>أعنی لزوم الحجة و الاضطرار إلیه</w:t>
            </w:r>
            <w:r>
              <w:rPr>
                <w:rStyle w:val="IndexLink"/>
                <w:rtl w:val="true"/>
              </w:rPr>
              <w:t>)</w:t>
              <w:tab/>
            </w:r>
            <w:r>
              <w:rPr>
                <w:rStyle w:val="IndexLink"/>
              </w:rPr>
              <w:t>67</w:t>
            </w:r>
          </w:hyperlink>
        </w:p>
        <w:p>
          <w:pPr>
            <w:pStyle w:val="Contents4"/>
            <w:tabs>
              <w:tab w:val="clear" w:pos="8176"/>
              <w:tab w:val="right" w:pos="9026" w:leader="dot"/>
            </w:tabs>
            <w:rPr/>
          </w:pPr>
          <w:hyperlink w:anchor="__RefHeading___Toc6190249_3224264995">
            <w:r>
              <w:rPr>
                <w:webHidden/>
                <w:rStyle w:val="IndexLink"/>
                <w:rtl w:val="true"/>
              </w:rPr>
              <w:t>أمّا الثالث</w:t>
            </w:r>
            <w:r>
              <w:rPr>
                <w:rStyle w:val="IndexLink"/>
                <w:rtl w:val="true"/>
              </w:rPr>
              <w:t>: (</w:t>
            </w:r>
            <w:r>
              <w:rPr>
                <w:rStyle w:val="IndexLink"/>
                <w:rtl w:val="true"/>
              </w:rPr>
              <w:t>أعنی کونهم علیهم السّلام حجج اللّه علی الکلّ فی جمیع العوالم</w:t>
            </w:r>
            <w:r>
              <w:rPr>
                <w:rStyle w:val="IndexLink"/>
                <w:rtl w:val="true"/>
              </w:rPr>
              <w:t>) .</w:t>
              <w:tab/>
            </w:r>
            <w:r>
              <w:rPr>
                <w:rStyle w:val="IndexLink"/>
              </w:rPr>
              <w:t>68</w:t>
            </w:r>
          </w:hyperlink>
        </w:p>
        <w:p>
          <w:pPr>
            <w:pStyle w:val="Contents3"/>
            <w:tabs>
              <w:tab w:val="clear" w:pos="8459"/>
              <w:tab w:val="right" w:pos="9026" w:leader="dot"/>
            </w:tabs>
            <w:rPr/>
          </w:pPr>
          <w:hyperlink w:anchor="__RefHeading___Toc6190251_3224264995">
            <w:r>
              <w:rPr>
                <w:webHidden/>
                <w:rStyle w:val="IndexLink"/>
                <w:rtl w:val="true"/>
              </w:rPr>
              <w:t>قوله علیه السّلام</w:t>
            </w:r>
            <w:r>
              <w:rPr>
                <w:rStyle w:val="IndexLink"/>
                <w:rtl w:val="true"/>
              </w:rPr>
              <w:t xml:space="preserve">: </w:t>
            </w:r>
            <w:r>
              <w:rPr>
                <w:rStyle w:val="IndexLink"/>
                <w:rtl w:val="true"/>
              </w:rPr>
              <w:t>و صراطه</w:t>
            </w:r>
            <w:r>
              <w:rPr>
                <w:rStyle w:val="IndexLink"/>
                <w:rtl w:val="true"/>
              </w:rPr>
              <w:tab/>
            </w:r>
            <w:r>
              <w:rPr>
                <w:rStyle w:val="IndexLink"/>
              </w:rPr>
              <w:t>73</w:t>
            </w:r>
          </w:hyperlink>
        </w:p>
        <w:p>
          <w:pPr>
            <w:pStyle w:val="Contents4"/>
            <w:tabs>
              <w:tab w:val="clear" w:pos="8176"/>
              <w:tab w:val="right" w:pos="9026" w:leader="dot"/>
            </w:tabs>
            <w:rPr/>
          </w:pPr>
          <w:hyperlink w:anchor="__RefHeading___Toc6190253_3224264995">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6190255_3224264995">
            <w:r>
              <w:rPr>
                <w:webHidden/>
                <w:rStyle w:val="IndexLink"/>
                <w:rtl w:val="true"/>
              </w:rPr>
              <w:t>ثم إنه لا بدّ من تقدیم أمور لتوضیح کونهم علیهم السّلام صراط اللّه،</w:t>
            </w:r>
            <w:r>
              <w:rPr>
                <w:rStyle w:val="IndexLink"/>
                <w:rtl w:val="true"/>
              </w:rPr>
              <w:tab/>
            </w:r>
            <w:r>
              <w:rPr>
                <w:rStyle w:val="IndexLink"/>
              </w:rPr>
              <w:t>77</w:t>
            </w:r>
          </w:hyperlink>
        </w:p>
        <w:p>
          <w:pPr>
            <w:pStyle w:val="Contents5"/>
            <w:tabs>
              <w:tab w:val="clear" w:pos="7892"/>
              <w:tab w:val="right" w:pos="9026" w:leader="dot"/>
            </w:tabs>
            <w:rPr/>
          </w:pPr>
          <w:hyperlink w:anchor="__RefHeading___Toc6190257_3224264995">
            <w:r>
              <w:rPr>
                <w:webHidden/>
                <w:rStyle w:val="IndexLink"/>
                <w:rtl w:val="true"/>
              </w:rPr>
              <w:t>الأمر الأول</w:t>
            </w:r>
            <w:r>
              <w:rPr>
                <w:rStyle w:val="IndexLink"/>
                <w:rtl w:val="true"/>
              </w:rPr>
              <w:t xml:space="preserve">: </w:t>
            </w:r>
            <w:r>
              <w:rPr>
                <w:rStyle w:val="IndexLink"/>
                <w:rtl w:val="true"/>
              </w:rPr>
              <w:t>لا ریب فی أن للصراط معنی ظاهریا و حقیقة معنویة</w:t>
            </w:r>
            <w:r>
              <w:rPr>
                <w:rStyle w:val="IndexLink"/>
                <w:rtl w:val="true"/>
              </w:rPr>
              <w:t>.</w:t>
              <w:tab/>
            </w:r>
            <w:r>
              <w:rPr>
                <w:rStyle w:val="IndexLink"/>
              </w:rPr>
              <w:t>77</w:t>
            </w:r>
          </w:hyperlink>
        </w:p>
        <w:p>
          <w:pPr>
            <w:pStyle w:val="Contents6"/>
            <w:tabs>
              <w:tab w:val="clear" w:pos="7609"/>
              <w:tab w:val="right" w:pos="9026" w:leader="dot"/>
            </w:tabs>
            <w:rPr/>
          </w:pPr>
          <w:hyperlink w:anchor="__RefHeading___Toc6190259_3224264995">
            <w:r>
              <w:rPr>
                <w:webHidden/>
                <w:rStyle w:val="IndexLink"/>
                <w:rtl w:val="true"/>
              </w:rPr>
              <w:t>أما الأول</w:t>
            </w:r>
            <w:r>
              <w:rPr>
                <w:rStyle w:val="IndexLink"/>
                <w:rtl w:val="true"/>
              </w:rPr>
              <w:t xml:space="preserve">: </w:t>
            </w:r>
            <w:r>
              <w:rPr>
                <w:rStyle w:val="IndexLink"/>
                <w:rtl w:val="true"/>
              </w:rPr>
              <w:t>فهو قسمان</w:t>
            </w:r>
            <w:r>
              <w:rPr>
                <w:rStyle w:val="IndexLink"/>
                <w:rtl w:val="true"/>
              </w:rPr>
              <w:t xml:space="preserve">: </w:t>
            </w:r>
            <w:r>
              <w:rPr>
                <w:rStyle w:val="IndexLink"/>
                <w:rtl w:val="true"/>
              </w:rPr>
              <w:t>قسم فی الدنیا و قسم فی الآخرة</w:t>
            </w:r>
            <w:r>
              <w:rPr>
                <w:rStyle w:val="IndexLink"/>
                <w:rtl w:val="true"/>
              </w:rPr>
              <w:t>.</w:t>
              <w:tab/>
            </w:r>
            <w:r>
              <w:rPr>
                <w:rStyle w:val="IndexLink"/>
              </w:rPr>
              <w:t>77</w:t>
            </w:r>
          </w:hyperlink>
        </w:p>
        <w:p>
          <w:pPr>
            <w:pStyle w:val="Contents6"/>
            <w:tabs>
              <w:tab w:val="clear" w:pos="7609"/>
              <w:tab w:val="right" w:pos="9026" w:leader="dot"/>
            </w:tabs>
            <w:rPr/>
          </w:pPr>
          <w:hyperlink w:anchor="__RefHeading___Toc6190261_3224264995">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6190263_3224264995">
            <w:r>
              <w:rPr>
                <w:webHidden/>
                <w:rStyle w:val="IndexLink"/>
                <w:rtl w:val="true"/>
              </w:rPr>
              <w:t>و الذی فی الدنیا</w:t>
            </w:r>
            <w:r>
              <w:rPr>
                <w:rStyle w:val="IndexLink"/>
                <w:rtl w:val="true"/>
              </w:rPr>
              <w:t xml:space="preserve">: </w:t>
            </w:r>
            <w:r>
              <w:rPr>
                <w:rStyle w:val="IndexLink"/>
                <w:rtl w:val="true"/>
              </w:rPr>
              <w:t>فله مصادیق</w:t>
            </w:r>
            <w:r>
              <w:rPr>
                <w:rStyle w:val="IndexLink"/>
                <w:rtl w:val="true"/>
              </w:rPr>
              <w:t>.</w:t>
              <w:tab/>
            </w:r>
            <w:r>
              <w:rPr>
                <w:rStyle w:val="IndexLink"/>
              </w:rPr>
              <w:t>78</w:t>
            </w:r>
          </w:hyperlink>
        </w:p>
        <w:p>
          <w:pPr>
            <w:pStyle w:val="Contents6"/>
            <w:tabs>
              <w:tab w:val="clear" w:pos="7609"/>
              <w:tab w:val="right" w:pos="9026" w:leader="dot"/>
            </w:tabs>
            <w:rPr/>
          </w:pPr>
          <w:hyperlink w:anchor="__RefHeading___Toc6190265_3224264995">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6190267_3224264995">
            <w:r>
              <w:rPr>
                <w:webHidden/>
                <w:rStyle w:val="IndexLink"/>
                <w:rtl w:val="true"/>
              </w:rPr>
              <w:t>بقی هنا أمران</w:t>
            </w:r>
            <w:r>
              <w:rPr>
                <w:rStyle w:val="IndexLink"/>
                <w:rtl w:val="true"/>
              </w:rPr>
              <w:t>:</w:t>
              <w:tab/>
            </w:r>
            <w:r>
              <w:rPr>
                <w:rStyle w:val="IndexLink"/>
              </w:rPr>
              <w:t>78</w:t>
            </w:r>
          </w:hyperlink>
        </w:p>
        <w:p>
          <w:pPr>
            <w:pStyle w:val="Contents6"/>
            <w:tabs>
              <w:tab w:val="clear" w:pos="7609"/>
              <w:tab w:val="right" w:pos="9026" w:leader="dot"/>
            </w:tabs>
            <w:rPr/>
          </w:pPr>
          <w:hyperlink w:anchor="__RefHeading___Toc6190269_3224264995">
            <w:r>
              <w:rPr>
                <w:webHidden/>
                <w:rStyle w:val="IndexLink"/>
                <w:rtl w:val="true"/>
              </w:rPr>
              <w:t>الأول</w:t>
            </w:r>
            <w:r>
              <w:rPr>
                <w:rStyle w:val="IndexLink"/>
                <w:rtl w:val="true"/>
              </w:rPr>
              <w:t>:</w:t>
              <w:tab/>
            </w:r>
            <w:r>
              <w:rPr>
                <w:rStyle w:val="IndexLink"/>
              </w:rPr>
              <w:t>78</w:t>
            </w:r>
          </w:hyperlink>
        </w:p>
        <w:p>
          <w:pPr>
            <w:pStyle w:val="Contents6"/>
            <w:tabs>
              <w:tab w:val="clear" w:pos="7609"/>
              <w:tab w:val="right" w:pos="9026" w:leader="dot"/>
            </w:tabs>
            <w:rPr/>
          </w:pPr>
          <w:hyperlink w:anchor="__RefHeading___Toc6190271_3224264995">
            <w:r>
              <w:rPr>
                <w:webHidden/>
                <w:rStyle w:val="IndexLink"/>
                <w:rtl w:val="true"/>
              </w:rPr>
              <w:t>الثانی</w:t>
            </w:r>
            <w:r>
              <w:rPr>
                <w:rStyle w:val="IndexLink"/>
                <w:rtl w:val="true"/>
              </w:rPr>
              <w:t xml:space="preserve">: </w:t>
            </w:r>
            <w:r>
              <w:rPr>
                <w:rStyle w:val="IndexLink"/>
                <w:rtl w:val="true"/>
              </w:rPr>
              <w:t>أن الصراط قد یتصف بالاستقامة</w:t>
            </w:r>
            <w:r>
              <w:rPr>
                <w:rStyle w:val="IndexLink"/>
                <w:rtl w:val="true"/>
              </w:rPr>
              <w:tab/>
            </w:r>
            <w:r>
              <w:rPr>
                <w:rStyle w:val="IndexLink"/>
              </w:rPr>
              <w:t>79</w:t>
            </w:r>
          </w:hyperlink>
        </w:p>
        <w:p>
          <w:pPr>
            <w:pStyle w:val="Contents6"/>
            <w:tabs>
              <w:tab w:val="clear" w:pos="7609"/>
              <w:tab w:val="right" w:pos="9026" w:leader="dot"/>
            </w:tabs>
            <w:rPr/>
          </w:pPr>
          <w:hyperlink w:anchor="__RefHeading___Toc6190273_3224264995">
            <w:r>
              <w:rPr>
                <w:webHidden/>
                <w:rStyle w:val="IndexLink"/>
                <w:rtl w:val="true"/>
              </w:rPr>
              <w:t>ثم إنه یقابل الصراط المستقیم قسمان من الصراط</w:t>
            </w:r>
            <w:r>
              <w:rPr>
                <w:rStyle w:val="IndexLink"/>
                <w:rtl w:val="true"/>
              </w:rPr>
              <w:t>:</w:t>
              <w:tab/>
            </w:r>
            <w:r>
              <w:rPr>
                <w:rStyle w:val="IndexLink"/>
              </w:rPr>
              <w:t>81</w:t>
            </w:r>
          </w:hyperlink>
        </w:p>
        <w:p>
          <w:pPr>
            <w:pStyle w:val="Contents6"/>
            <w:tabs>
              <w:tab w:val="clear" w:pos="7609"/>
              <w:tab w:val="right" w:pos="9026" w:leader="dot"/>
            </w:tabs>
            <w:rPr/>
          </w:pPr>
          <w:hyperlink w:anchor="__RefHeading___Toc6190275_3224264995">
            <w:r>
              <w:rPr>
                <w:webHidden/>
                <w:rStyle w:val="IndexLink"/>
                <w:rtl w:val="true"/>
              </w:rPr>
              <w:t>أحدهما</w:t>
            </w:r>
            <w:r>
              <w:rPr>
                <w:rStyle w:val="IndexLink"/>
                <w:rtl w:val="true"/>
              </w:rPr>
              <w:t xml:space="preserve">: </w:t>
            </w:r>
            <w:r>
              <w:rPr>
                <w:rStyle w:val="IndexLink"/>
                <w:rtl w:val="true"/>
              </w:rPr>
              <w:t>غیر المستقیم</w:t>
            </w:r>
            <w:r>
              <w:rPr>
                <w:rStyle w:val="IndexLink"/>
                <w:rtl w:val="true"/>
              </w:rPr>
              <w:tab/>
            </w:r>
            <w:r>
              <w:rPr>
                <w:rStyle w:val="IndexLink"/>
              </w:rPr>
              <w:t>81</w:t>
            </w:r>
          </w:hyperlink>
        </w:p>
        <w:p>
          <w:pPr>
            <w:pStyle w:val="Contents6"/>
            <w:tabs>
              <w:tab w:val="clear" w:pos="7609"/>
              <w:tab w:val="right" w:pos="9026" w:leader="dot"/>
            </w:tabs>
            <w:rPr/>
          </w:pPr>
          <w:hyperlink w:anchor="__RefHeading___Toc6190277_3224264995">
            <w:r>
              <w:rPr>
                <w:webHidden/>
                <w:rStyle w:val="IndexLink"/>
                <w:rtl w:val="true"/>
              </w:rPr>
              <w:t>و ثانیهما</w:t>
            </w:r>
            <w:r>
              <w:rPr>
                <w:rStyle w:val="IndexLink"/>
                <w:rtl w:val="true"/>
              </w:rPr>
              <w:t xml:space="preserve">: </w:t>
            </w:r>
            <w:r>
              <w:rPr>
                <w:rStyle w:val="IndexLink"/>
                <w:rtl w:val="true"/>
              </w:rPr>
              <w:t>الطریق الذی لا استقامة فیه،</w:t>
            </w:r>
            <w:r>
              <w:rPr>
                <w:rStyle w:val="IndexLink"/>
                <w:rtl w:val="true"/>
              </w:rPr>
              <w:tab/>
            </w:r>
            <w:r>
              <w:rPr>
                <w:rStyle w:val="IndexLink"/>
              </w:rPr>
              <w:t>82</w:t>
            </w:r>
          </w:hyperlink>
        </w:p>
        <w:p>
          <w:pPr>
            <w:pStyle w:val="Contents6"/>
            <w:tabs>
              <w:tab w:val="clear" w:pos="7609"/>
              <w:tab w:val="right" w:pos="9026" w:leader="dot"/>
            </w:tabs>
            <w:rPr/>
          </w:pPr>
          <w:hyperlink w:anchor="__RefHeading___Toc6190279_3224264995">
            <w:r>
              <w:rPr>
                <w:webHidden/>
                <w:rStyle w:val="IndexLink"/>
                <w:rtl w:val="true"/>
              </w:rPr>
              <w:t>و أمّا الصراط فی الآخرة بمعناه الظاهر</w:t>
            </w:r>
            <w:r>
              <w:rPr>
                <w:rStyle w:val="IndexLink"/>
                <w:rtl w:val="true"/>
              </w:rPr>
              <w:tab/>
            </w:r>
            <w:r>
              <w:rPr>
                <w:rStyle w:val="IndexLink"/>
              </w:rPr>
              <w:t>84</w:t>
            </w:r>
          </w:hyperlink>
        </w:p>
        <w:p>
          <w:pPr>
            <w:pStyle w:val="Contents6"/>
            <w:tabs>
              <w:tab w:val="clear" w:pos="7609"/>
              <w:tab w:val="right" w:pos="9026" w:leader="dot"/>
            </w:tabs>
            <w:rPr/>
          </w:pPr>
          <w:hyperlink w:anchor="__RefHeading___Toc6190281_3224264995">
            <w:r>
              <w:rPr>
                <w:webHidden/>
                <w:rStyle w:val="IndexLink"/>
                <w:rtl w:val="true"/>
              </w:rPr>
              <w:t>و أمّا حقیقة الصراط المعنویة</w:t>
            </w:r>
            <w:r>
              <w:rPr>
                <w:rStyle w:val="IndexLink"/>
                <w:rtl w:val="true"/>
              </w:rPr>
              <w:tab/>
            </w:r>
            <w:r>
              <w:rPr>
                <w:rStyle w:val="IndexLink"/>
              </w:rPr>
              <w:t>89</w:t>
            </w:r>
          </w:hyperlink>
        </w:p>
        <w:p>
          <w:pPr>
            <w:pStyle w:val="Contents5"/>
            <w:tabs>
              <w:tab w:val="clear" w:pos="7892"/>
              <w:tab w:val="right" w:pos="9026" w:leader="dot"/>
            </w:tabs>
            <w:rPr/>
          </w:pPr>
          <w:hyperlink w:anchor="__RefHeading___Toc6190283_3224264995">
            <w:r>
              <w:rPr>
                <w:webHidden/>
                <w:rStyle w:val="IndexLink"/>
                <w:rtl w:val="true"/>
              </w:rPr>
              <w:t>الأمر الثانی</w:t>
            </w:r>
            <w:r>
              <w:rPr>
                <w:rStyle w:val="IndexLink"/>
                <w:rtl w:val="true"/>
              </w:rPr>
              <w:t>: [</w:t>
            </w:r>
            <w:r>
              <w:rPr>
                <w:rStyle w:val="IndexLink"/>
                <w:rtl w:val="true"/>
              </w:rPr>
              <w:t>المشی فی صراطهم علی قسمین</w:t>
            </w:r>
            <w:r>
              <w:rPr>
                <w:rStyle w:val="IndexLink"/>
                <w:rtl w:val="true"/>
              </w:rPr>
              <w:t>]</w:t>
              <w:tab/>
            </w:r>
            <w:r>
              <w:rPr>
                <w:rStyle w:val="IndexLink"/>
              </w:rPr>
              <w:t>91</w:t>
            </w:r>
          </w:hyperlink>
        </w:p>
        <w:p>
          <w:pPr>
            <w:pStyle w:val="Contents3"/>
            <w:tabs>
              <w:tab w:val="clear" w:pos="8459"/>
              <w:tab w:val="right" w:pos="9026" w:leader="dot"/>
            </w:tabs>
            <w:rPr/>
          </w:pPr>
          <w:hyperlink w:anchor="__RefHeading___Toc6190285_3224264995">
            <w:r>
              <w:rPr>
                <w:webHidden/>
                <w:rStyle w:val="IndexLink"/>
                <w:rtl w:val="true"/>
              </w:rPr>
              <w:t>قوله علیهم السّلام و نوره</w:t>
            </w:r>
            <w:r>
              <w:rPr>
                <w:rStyle w:val="IndexLink"/>
                <w:rtl w:val="true"/>
              </w:rPr>
              <w:tab/>
            </w:r>
            <w:r>
              <w:rPr>
                <w:rStyle w:val="IndexLink"/>
              </w:rPr>
              <w:t>112</w:t>
            </w:r>
          </w:hyperlink>
        </w:p>
        <w:p>
          <w:pPr>
            <w:pStyle w:val="Contents3"/>
            <w:tabs>
              <w:tab w:val="clear" w:pos="8459"/>
              <w:tab w:val="right" w:pos="9026" w:leader="dot"/>
            </w:tabs>
            <w:rPr/>
          </w:pPr>
          <w:hyperlink w:anchor="__RefHeading___Toc6190287_3224264995">
            <w:r>
              <w:rPr>
                <w:webHidden/>
                <w:rStyle w:val="IndexLink"/>
                <w:rtl w:val="true"/>
              </w:rPr>
              <w:t>[</w:t>
            </w:r>
            <w:r>
              <w:rPr>
                <w:rStyle w:val="IndexLink"/>
              </w:rPr>
              <w:t>15</w:t>
            </w:r>
            <w:r>
              <w:rPr>
                <w:rStyle w:val="IndexLink"/>
                <w:rtl w:val="true"/>
              </w:rPr>
              <w:t>]</w:t>
            </w:r>
            <w:r>
              <w:rPr>
                <w:rStyle w:val="IndexLink"/>
                <w:rtl w:val="true"/>
              </w:rPr>
              <w:t>قوله علیه السّلام</w:t>
            </w:r>
            <w:r>
              <w:rPr>
                <w:rStyle w:val="IndexLink"/>
                <w:rtl w:val="true"/>
              </w:rPr>
              <w:t xml:space="preserve">: </w:t>
            </w:r>
            <w:r>
              <w:rPr>
                <w:rStyle w:val="IndexLink"/>
                <w:rtl w:val="true"/>
              </w:rPr>
              <w:t>أشهد أن لا إله إلاّ اللّه وحده لا شریک له کما شهد اللّه لنفسه</w:t>
            </w:r>
            <w:r>
              <w:rPr>
                <w:rStyle w:val="IndexLink"/>
                <w:rtl w:val="true"/>
              </w:rPr>
              <w:t>.</w:t>
              <w:tab/>
            </w:r>
            <w:r>
              <w:rPr>
                <w:rStyle w:val="IndexLink"/>
              </w:rPr>
              <w:t>120</w:t>
            </w:r>
          </w:hyperlink>
        </w:p>
        <w:p>
          <w:pPr>
            <w:pStyle w:val="Contents4"/>
            <w:tabs>
              <w:tab w:val="clear" w:pos="8176"/>
              <w:tab w:val="right" w:pos="9026" w:leader="dot"/>
            </w:tabs>
            <w:rPr/>
          </w:pPr>
          <w:hyperlink w:anchor="__RefHeading___Toc6190289_3224264995">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6190291_3224264995">
            <w:r>
              <w:rPr>
                <w:webHidden/>
                <w:rStyle w:val="IndexLink"/>
                <w:rtl w:val="true"/>
              </w:rPr>
              <w:t>الجهة الأولی</w:t>
            </w:r>
            <w:r>
              <w:rPr>
                <w:rStyle w:val="IndexLink"/>
                <w:rtl w:val="true"/>
              </w:rPr>
              <w:t>:</w:t>
              <w:tab/>
            </w:r>
            <w:r>
              <w:rPr>
                <w:rStyle w:val="IndexLink"/>
              </w:rPr>
              <w:t>120</w:t>
            </w:r>
          </w:hyperlink>
        </w:p>
        <w:p>
          <w:pPr>
            <w:pStyle w:val="Contents4"/>
            <w:tabs>
              <w:tab w:val="clear" w:pos="8176"/>
              <w:tab w:val="right" w:pos="9026" w:leader="dot"/>
            </w:tabs>
            <w:rPr/>
          </w:pPr>
          <w:hyperlink w:anchor="__RefHeading___Toc6190293_3224264995">
            <w:r>
              <w:rPr>
                <w:webHidden/>
                <w:rStyle w:val="IndexLink"/>
                <w:rtl w:val="true"/>
              </w:rPr>
              <w:t>الجهة الثانیة</w:t>
            </w:r>
            <w:r>
              <w:rPr>
                <w:rStyle w:val="IndexLink"/>
                <w:rtl w:val="true"/>
              </w:rPr>
              <w:t xml:space="preserve">: </w:t>
            </w:r>
            <w:r>
              <w:rPr>
                <w:rStyle w:val="IndexLink"/>
                <w:rtl w:val="true"/>
              </w:rPr>
              <w:t>فی وجه الشهادة بالوحدانیة</w:t>
            </w:r>
            <w:r>
              <w:rPr>
                <w:rStyle w:val="IndexLink"/>
                <w:rtl w:val="true"/>
              </w:rPr>
              <w:t>.</w:t>
              <w:tab/>
            </w:r>
            <w:r>
              <w:rPr>
                <w:rStyle w:val="IndexLink"/>
              </w:rPr>
              <w:t>123</w:t>
            </w:r>
          </w:hyperlink>
        </w:p>
        <w:p>
          <w:pPr>
            <w:pStyle w:val="Contents5"/>
            <w:tabs>
              <w:tab w:val="clear" w:pos="7892"/>
              <w:tab w:val="right" w:pos="9026" w:leader="dot"/>
            </w:tabs>
            <w:rPr/>
          </w:pPr>
          <w:hyperlink w:anchor="__RefHeading___Toc6190295_3224264995">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6190297_3224264995">
            <w:r>
              <w:rPr>
                <w:webHidden/>
                <w:rStyle w:val="IndexLink"/>
                <w:rtl w:val="true"/>
              </w:rPr>
              <w:t>ثم إن توحیده تعالی بهذه الوحدة له مظاهر فی مواطن أربعة</w:t>
            </w:r>
            <w:r>
              <w:rPr>
                <w:rStyle w:val="IndexLink"/>
                <w:rtl w:val="true"/>
              </w:rPr>
              <w:t>.</w:t>
              <w:tab/>
            </w:r>
            <w:r>
              <w:rPr>
                <w:rStyle w:val="IndexLink"/>
              </w:rPr>
              <w:t>126</w:t>
            </w:r>
          </w:hyperlink>
        </w:p>
        <w:p>
          <w:pPr>
            <w:pStyle w:val="Contents6"/>
            <w:tabs>
              <w:tab w:val="clear" w:pos="7609"/>
              <w:tab w:val="right" w:pos="9026" w:leader="dot"/>
            </w:tabs>
            <w:rPr/>
          </w:pPr>
          <w:hyperlink w:anchor="__RefHeading___Toc6190299_3224264995">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6190301_3224264995">
            <w:r>
              <w:rPr>
                <w:webHidden/>
                <w:rStyle w:val="IndexLink"/>
                <w:rtl w:val="true"/>
              </w:rPr>
              <w:t>الأول</w:t>
            </w:r>
            <w:r>
              <w:rPr>
                <w:rStyle w:val="IndexLink"/>
                <w:rtl w:val="true"/>
              </w:rPr>
              <w:t xml:space="preserve">: </w:t>
            </w:r>
            <w:r>
              <w:rPr>
                <w:rStyle w:val="IndexLink"/>
                <w:rtl w:val="true"/>
              </w:rPr>
              <w:t>توحید الذات و هو یتضح بأمرین</w:t>
            </w:r>
            <w:r>
              <w:rPr>
                <w:rStyle w:val="IndexLink"/>
                <w:rtl w:val="true"/>
              </w:rPr>
              <w:t>:</w:t>
              <w:tab/>
            </w:r>
            <w:r>
              <w:rPr>
                <w:rStyle w:val="IndexLink"/>
              </w:rPr>
              <w:t>126</w:t>
            </w:r>
          </w:hyperlink>
        </w:p>
        <w:p>
          <w:pPr>
            <w:pStyle w:val="Contents6"/>
            <w:tabs>
              <w:tab w:val="clear" w:pos="7609"/>
              <w:tab w:val="right" w:pos="9026" w:leader="dot"/>
            </w:tabs>
            <w:rPr/>
          </w:pPr>
          <w:hyperlink w:anchor="__RefHeading___Toc6190303_3224264995">
            <w:r>
              <w:rPr>
                <w:webHidden/>
                <w:rStyle w:val="IndexLink"/>
                <w:rtl w:val="true"/>
              </w:rPr>
              <w:t>الثانی من مظاهر التوحید توحیده الصفاتی</w:t>
            </w:r>
            <w:r>
              <w:rPr>
                <w:rStyle w:val="IndexLink"/>
                <w:rtl w:val="true"/>
              </w:rPr>
              <w:tab/>
            </w:r>
            <w:r>
              <w:rPr>
                <w:rStyle w:val="IndexLink"/>
              </w:rPr>
              <w:t>136</w:t>
            </w:r>
          </w:hyperlink>
        </w:p>
        <w:p>
          <w:pPr>
            <w:pStyle w:val="Contents3"/>
            <w:tabs>
              <w:tab w:val="clear" w:pos="8459"/>
              <w:tab w:val="right" w:pos="9026" w:leader="dot"/>
            </w:tabs>
            <w:rPr/>
          </w:pPr>
          <w:hyperlink w:anchor="__RefHeading___Toc6190305_3224264995">
            <w:r>
              <w:rPr>
                <w:webHidden/>
                <w:rStyle w:val="IndexLink"/>
                <w:rtl w:val="true"/>
              </w:rPr>
              <w:t>قوله علیه السّلام</w:t>
            </w:r>
            <w:r>
              <w:rPr>
                <w:rStyle w:val="IndexLink"/>
                <w:rtl w:val="true"/>
              </w:rPr>
              <w:t xml:space="preserve">: </w:t>
            </w:r>
            <w:r>
              <w:rPr>
                <w:rStyle w:val="IndexLink"/>
                <w:rtl w:val="true"/>
              </w:rPr>
              <w:t>کما شهد اللّه لنفسه</w:t>
            </w:r>
            <w:r>
              <w:rPr>
                <w:rStyle w:val="IndexLink"/>
                <w:rtl w:val="true"/>
              </w:rPr>
              <w:t>.</w:t>
              <w:tab/>
            </w:r>
            <w:r>
              <w:rPr>
                <w:rStyle w:val="IndexLink"/>
              </w:rPr>
              <w:t>139</w:t>
            </w:r>
          </w:hyperlink>
        </w:p>
        <w:p>
          <w:pPr>
            <w:pStyle w:val="Contents4"/>
            <w:tabs>
              <w:tab w:val="clear" w:pos="8176"/>
              <w:tab w:val="right" w:pos="9026" w:leader="dot"/>
            </w:tabs>
            <w:rPr/>
          </w:pPr>
          <w:hyperlink w:anchor="__RefHeading___Toc6190307_3224264995">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6190309_3224264995">
            <w:r>
              <w:rPr>
                <w:webHidden/>
                <w:rStyle w:val="IndexLink"/>
                <w:rtl w:val="true"/>
              </w:rPr>
              <w:t>و وجه التشبیه أمور</w:t>
            </w:r>
            <w:r>
              <w:rPr>
                <w:rStyle w:val="IndexLink"/>
                <w:rtl w:val="true"/>
              </w:rPr>
              <w:t>:</w:t>
              <w:tab/>
            </w:r>
            <w:r>
              <w:rPr>
                <w:rStyle w:val="IndexLink"/>
              </w:rPr>
              <w:t>139</w:t>
            </w:r>
          </w:hyperlink>
        </w:p>
        <w:p>
          <w:pPr>
            <w:pStyle w:val="Contents5"/>
            <w:tabs>
              <w:tab w:val="clear" w:pos="7892"/>
              <w:tab w:val="right" w:pos="9026" w:leader="dot"/>
            </w:tabs>
            <w:rPr/>
          </w:pPr>
          <w:hyperlink w:anchor="__RefHeading___Toc6190311_3224264995">
            <w:r>
              <w:rPr>
                <w:webHidden/>
                <w:rStyle w:val="IndexLink"/>
                <w:rtl w:val="true"/>
              </w:rPr>
              <w:t>الأول</w:t>
            </w:r>
            <w:r>
              <w:rPr>
                <w:rStyle w:val="IndexLink"/>
                <w:rtl w:val="true"/>
              </w:rPr>
              <w:t>:</w:t>
              <w:tab/>
            </w:r>
            <w:r>
              <w:rPr>
                <w:rStyle w:val="IndexLink"/>
              </w:rPr>
              <w:t>139</w:t>
            </w:r>
          </w:hyperlink>
        </w:p>
        <w:p>
          <w:pPr>
            <w:pStyle w:val="Contents5"/>
            <w:tabs>
              <w:tab w:val="clear" w:pos="7892"/>
              <w:tab w:val="right" w:pos="9026" w:leader="dot"/>
            </w:tabs>
            <w:rPr/>
          </w:pPr>
          <w:hyperlink w:anchor="__RefHeading___Toc6190313_3224264995">
            <w:r>
              <w:rPr>
                <w:webHidden/>
                <w:rStyle w:val="IndexLink"/>
                <w:rtl w:val="true"/>
              </w:rPr>
              <w:t>الثانی من وجه التشبیه</w:t>
            </w:r>
            <w:r>
              <w:rPr>
                <w:rStyle w:val="IndexLink"/>
                <w:rtl w:val="true"/>
              </w:rPr>
              <w:tab/>
            </w:r>
            <w:r>
              <w:rPr>
                <w:rStyle w:val="IndexLink"/>
              </w:rPr>
              <w:t>141</w:t>
            </w:r>
          </w:hyperlink>
        </w:p>
        <w:p>
          <w:pPr>
            <w:pStyle w:val="Contents5"/>
            <w:tabs>
              <w:tab w:val="clear" w:pos="7892"/>
              <w:tab w:val="right" w:pos="9026" w:leader="dot"/>
            </w:tabs>
            <w:rPr/>
          </w:pPr>
          <w:hyperlink w:anchor="__RefHeading___Toc6190315_3224264995">
            <w:r>
              <w:rPr>
                <w:webHidden/>
                <w:rStyle w:val="IndexLink"/>
                <w:rtl w:val="true"/>
              </w:rPr>
              <w:t>الوجه الثالث للتشبیه</w:t>
            </w:r>
            <w:r>
              <w:rPr>
                <w:rStyle w:val="IndexLink"/>
                <w:rtl w:val="true"/>
              </w:rPr>
              <w:t>:</w:t>
              <w:tab/>
            </w:r>
            <w:r>
              <w:rPr>
                <w:rStyle w:val="IndexLink"/>
              </w:rPr>
              <w:t>145</w:t>
            </w:r>
          </w:hyperlink>
        </w:p>
        <w:p>
          <w:pPr>
            <w:pStyle w:val="Contents3"/>
            <w:tabs>
              <w:tab w:val="clear" w:pos="8459"/>
              <w:tab w:val="right" w:pos="9026" w:leader="dot"/>
            </w:tabs>
            <w:rPr/>
          </w:pPr>
          <w:hyperlink w:anchor="__RefHeading___Toc6190317_3224264995">
            <w:r>
              <w:rPr>
                <w:webHidden/>
                <w:rStyle w:val="IndexLink"/>
                <w:rtl w:val="true"/>
              </w:rPr>
              <w:t>قوله علیه السّلام</w:t>
            </w:r>
            <w:r>
              <w:rPr>
                <w:rStyle w:val="IndexLink"/>
                <w:rtl w:val="true"/>
              </w:rPr>
              <w:t xml:space="preserve">: </w:t>
            </w:r>
            <w:r>
              <w:rPr>
                <w:rStyle w:val="IndexLink"/>
                <w:rtl w:val="true"/>
              </w:rPr>
              <w:t>و شهدت له ملائکته و أولو العلم من خلقه</w:t>
            </w:r>
            <w:r>
              <w:rPr>
                <w:rStyle w:val="IndexLink"/>
                <w:rtl w:val="true"/>
              </w:rPr>
              <w:tab/>
            </w:r>
            <w:r>
              <w:rPr>
                <w:rStyle w:val="IndexLink"/>
              </w:rPr>
              <w:t>149</w:t>
            </w:r>
          </w:hyperlink>
        </w:p>
        <w:p>
          <w:pPr>
            <w:pStyle w:val="Contents4"/>
            <w:tabs>
              <w:tab w:val="clear" w:pos="8176"/>
              <w:tab w:val="right" w:pos="9026" w:leader="dot"/>
            </w:tabs>
            <w:rPr/>
          </w:pPr>
          <w:hyperlink w:anchor="__RefHeading___Toc6190319_3224264995">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6190321_3224264995">
            <w:r>
              <w:rPr>
                <w:webHidden/>
                <w:rStyle w:val="IndexLink"/>
                <w:rtl w:val="true"/>
              </w:rPr>
              <w:t>الجهة الأولی</w:t>
            </w:r>
            <w:r>
              <w:rPr>
                <w:rStyle w:val="IndexLink"/>
                <w:rtl w:val="true"/>
              </w:rPr>
              <w:t>:</w:t>
              <w:tab/>
            </w:r>
            <w:r>
              <w:rPr>
                <w:rStyle w:val="IndexLink"/>
              </w:rPr>
              <w:t>149</w:t>
            </w:r>
          </w:hyperlink>
        </w:p>
        <w:p>
          <w:pPr>
            <w:pStyle w:val="Contents4"/>
            <w:tabs>
              <w:tab w:val="clear" w:pos="8176"/>
              <w:tab w:val="right" w:pos="9026" w:leader="dot"/>
            </w:tabs>
            <w:rPr/>
          </w:pPr>
          <w:hyperlink w:anchor="__RefHeading___Toc6190323_3224264995">
            <w:r>
              <w:rPr>
                <w:webHidden/>
                <w:rStyle w:val="IndexLink"/>
                <w:rtl w:val="true"/>
              </w:rPr>
              <w:t>الجهة الثانیة</w:t>
            </w:r>
            <w:r>
              <w:rPr>
                <w:rStyle w:val="IndexLink"/>
                <w:rtl w:val="true"/>
              </w:rPr>
              <w:t xml:space="preserve">: </w:t>
            </w:r>
            <w:r>
              <w:rPr>
                <w:rStyle w:val="IndexLink"/>
                <w:rtl w:val="true"/>
              </w:rPr>
              <w:t>فی بیان معنی الملائکة</w:t>
            </w:r>
            <w:r>
              <w:rPr>
                <w:rStyle w:val="IndexLink"/>
                <w:rtl w:val="true"/>
              </w:rPr>
              <w:t>.</w:t>
              <w:tab/>
            </w:r>
            <w:r>
              <w:rPr>
                <w:rStyle w:val="IndexLink"/>
              </w:rPr>
              <w:t>149</w:t>
            </w:r>
          </w:hyperlink>
        </w:p>
        <w:p>
          <w:pPr>
            <w:pStyle w:val="Contents4"/>
            <w:tabs>
              <w:tab w:val="clear" w:pos="8176"/>
              <w:tab w:val="right" w:pos="9026" w:leader="dot"/>
            </w:tabs>
            <w:rPr/>
          </w:pPr>
          <w:hyperlink w:anchor="__RefHeading___Toc6190325_3224264995">
            <w:r>
              <w:rPr>
                <w:webHidden/>
                <w:rStyle w:val="IndexLink"/>
                <w:rtl w:val="true"/>
              </w:rPr>
              <w:t>الجهة الثالثة</w:t>
            </w:r>
            <w:r>
              <w:rPr>
                <w:rStyle w:val="IndexLink"/>
                <w:rtl w:val="true"/>
              </w:rPr>
              <w:t xml:space="preserve">: </w:t>
            </w:r>
            <w:r>
              <w:rPr>
                <w:rStyle w:val="IndexLink"/>
                <w:rtl w:val="true"/>
              </w:rPr>
              <w:t>فی معنی شهادة الملائکة بالوحدانیة له تعالی</w:t>
            </w:r>
            <w:r>
              <w:rPr>
                <w:rStyle w:val="IndexLink"/>
                <w:rtl w:val="true"/>
              </w:rPr>
              <w:tab/>
            </w:r>
            <w:r>
              <w:rPr>
                <w:rStyle w:val="IndexLink"/>
              </w:rPr>
              <w:t>153</w:t>
            </w:r>
          </w:hyperlink>
        </w:p>
        <w:p>
          <w:pPr>
            <w:pStyle w:val="Contents4"/>
            <w:tabs>
              <w:tab w:val="clear" w:pos="8176"/>
              <w:tab w:val="right" w:pos="9026" w:leader="dot"/>
            </w:tabs>
            <w:rPr/>
          </w:pPr>
          <w:hyperlink w:anchor="__RefHeading___Toc6190327_3224264995">
            <w:r>
              <w:rPr>
                <w:webHidden/>
                <w:rStyle w:val="IndexLink"/>
                <w:rtl w:val="true"/>
              </w:rPr>
              <w:t>الجهة الرابعة</w:t>
            </w:r>
            <w:r>
              <w:rPr>
                <w:rStyle w:val="IndexLink"/>
                <w:rtl w:val="true"/>
              </w:rPr>
              <w:t xml:space="preserve">: </w:t>
            </w:r>
            <w:r>
              <w:rPr>
                <w:rStyle w:val="IndexLink"/>
                <w:rtl w:val="true"/>
              </w:rPr>
              <w:t>فی بیان المراد من أولی العلم</w:t>
            </w:r>
            <w:r>
              <w:rPr>
                <w:rStyle w:val="IndexLink"/>
                <w:rtl w:val="true"/>
              </w:rPr>
              <w:t>.</w:t>
              <w:tab/>
            </w:r>
            <w:r>
              <w:rPr>
                <w:rStyle w:val="IndexLink"/>
              </w:rPr>
              <w:t>154</w:t>
            </w:r>
          </w:hyperlink>
        </w:p>
        <w:p>
          <w:pPr>
            <w:pStyle w:val="Contents4"/>
            <w:tabs>
              <w:tab w:val="clear" w:pos="8176"/>
              <w:tab w:val="right" w:pos="9026" w:leader="dot"/>
            </w:tabs>
            <w:rPr/>
          </w:pPr>
          <w:hyperlink w:anchor="__RefHeading___Toc6190329_3224264995">
            <w:r>
              <w:rPr>
                <w:webHidden/>
                <w:rStyle w:val="IndexLink"/>
                <w:rtl w:val="true"/>
              </w:rPr>
              <w:t>الجهة الخامسة</w:t>
            </w:r>
            <w:r>
              <w:rPr>
                <w:rStyle w:val="IndexLink"/>
                <w:rtl w:val="true"/>
              </w:rPr>
              <w:t xml:space="preserve">: </w:t>
            </w:r>
            <w:r>
              <w:rPr>
                <w:rStyle w:val="IndexLink"/>
                <w:rtl w:val="true"/>
              </w:rPr>
              <w:t>فی وجه العطف فی الآیة الشریفة</w:t>
            </w:r>
            <w:r>
              <w:rPr>
                <w:rStyle w:val="IndexLink"/>
                <w:rtl w:val="true"/>
              </w:rPr>
              <w:tab/>
            </w:r>
            <w:r>
              <w:rPr>
                <w:rStyle w:val="IndexLink"/>
              </w:rPr>
              <w:t>156</w:t>
            </w:r>
          </w:hyperlink>
        </w:p>
        <w:p>
          <w:pPr>
            <w:pStyle w:val="Contents3"/>
            <w:tabs>
              <w:tab w:val="clear" w:pos="8459"/>
              <w:tab w:val="right" w:pos="9026" w:leader="dot"/>
            </w:tabs>
            <w:rPr/>
          </w:pPr>
          <w:hyperlink w:anchor="__RefHeading___Toc6190331_3224264995">
            <w:r>
              <w:rPr>
                <w:webHidden/>
                <w:rStyle w:val="IndexLink"/>
                <w:rtl w:val="true"/>
              </w:rPr>
              <w:t>قوله علیه السّلام</w:t>
            </w:r>
            <w:r>
              <w:rPr>
                <w:rStyle w:val="IndexLink"/>
                <w:rtl w:val="true"/>
              </w:rPr>
              <w:t xml:space="preserve">: </w:t>
            </w:r>
            <w:r>
              <w:rPr>
                <w:rStyle w:val="IndexLink"/>
                <w:rtl w:val="true"/>
              </w:rPr>
              <w:t>لا إله إلاّ هو العزیز الحکیم</w:t>
            </w:r>
            <w:r>
              <w:rPr>
                <w:rStyle w:val="IndexLink"/>
                <w:rtl w:val="true"/>
              </w:rPr>
              <w:t>.</w:t>
              <w:tab/>
            </w:r>
            <w:r>
              <w:rPr>
                <w:rStyle w:val="IndexLink"/>
              </w:rPr>
              <w:t>159</w:t>
            </w:r>
          </w:hyperlink>
        </w:p>
        <w:p>
          <w:pPr>
            <w:pStyle w:val="Contents3"/>
            <w:tabs>
              <w:tab w:val="clear" w:pos="8459"/>
              <w:tab w:val="right" w:pos="9026" w:leader="dot"/>
            </w:tabs>
            <w:rPr/>
          </w:pPr>
          <w:hyperlink w:anchor="__RefHeading___Toc6190333_3224264995">
            <w:r>
              <w:rPr>
                <w:webHidden/>
                <w:rStyle w:val="IndexLink"/>
                <w:rtl w:val="true"/>
              </w:rPr>
              <w:t>[</w:t>
            </w:r>
            <w:r>
              <w:rPr>
                <w:rStyle w:val="IndexLink"/>
              </w:rPr>
              <w:t>16</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أشهد أن محمدا عبده المنتجب و رسوله المرتضی</w:t>
            </w:r>
            <w:r>
              <w:rPr>
                <w:rStyle w:val="IndexLink"/>
                <w:rtl w:val="true"/>
              </w:rPr>
              <w:tab/>
            </w:r>
            <w:r>
              <w:rPr>
                <w:rStyle w:val="IndexLink"/>
              </w:rPr>
              <w:t>163</w:t>
            </w:r>
          </w:hyperlink>
        </w:p>
        <w:p>
          <w:pPr>
            <w:pStyle w:val="Contents4"/>
            <w:tabs>
              <w:tab w:val="clear" w:pos="8176"/>
              <w:tab w:val="right" w:pos="9026" w:leader="dot"/>
            </w:tabs>
            <w:rPr/>
          </w:pPr>
          <w:hyperlink w:anchor="__RefHeading___Toc6190335_3224264995">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6190337_3224264995">
            <w:r>
              <w:rPr>
                <w:webHidden/>
                <w:rStyle w:val="IndexLink"/>
                <w:rtl w:val="true"/>
              </w:rPr>
              <w:t>الجهة الأولی</w:t>
            </w:r>
            <w:r>
              <w:rPr>
                <w:rStyle w:val="IndexLink"/>
                <w:rtl w:val="true"/>
              </w:rPr>
              <w:t xml:space="preserve">: </w:t>
            </w:r>
            <w:r>
              <w:rPr>
                <w:rStyle w:val="IndexLink"/>
                <w:rtl w:val="true"/>
              </w:rPr>
              <w:t>أن الشهادة قد یراد منها الإقرار فی الظاهر</w:t>
            </w:r>
            <w:r>
              <w:rPr>
                <w:rStyle w:val="IndexLink"/>
                <w:rtl w:val="true"/>
              </w:rPr>
              <w:tab/>
            </w:r>
            <w:r>
              <w:rPr>
                <w:rStyle w:val="IndexLink"/>
              </w:rPr>
              <w:t>163</w:t>
            </w:r>
          </w:hyperlink>
        </w:p>
        <w:p>
          <w:pPr>
            <w:pStyle w:val="Contents4"/>
            <w:tabs>
              <w:tab w:val="clear" w:pos="8176"/>
              <w:tab w:val="right" w:pos="9026" w:leader="dot"/>
            </w:tabs>
            <w:rPr/>
          </w:pPr>
          <w:hyperlink w:anchor="__RefHeading___Toc6190339_3224264995">
            <w:r>
              <w:rPr>
                <w:webHidden/>
                <w:rStyle w:val="IndexLink"/>
                <w:rtl w:val="true"/>
              </w:rPr>
              <w:t>الجهة الثانیة</w:t>
            </w:r>
            <w:r>
              <w:rPr>
                <w:rStyle w:val="IndexLink"/>
                <w:rtl w:val="true"/>
              </w:rPr>
              <w:t xml:space="preserve">: </w:t>
            </w:r>
            <w:r>
              <w:rPr>
                <w:rStyle w:val="IndexLink"/>
                <w:rtl w:val="true"/>
              </w:rPr>
              <w:t>فی تحقیق معنی لفظ محمد صلّی اللّه علیه و آله</w:t>
            </w:r>
            <w:r>
              <w:rPr>
                <w:rStyle w:val="IndexLink"/>
                <w:rtl w:val="true"/>
              </w:rPr>
              <w:tab/>
            </w:r>
            <w:r>
              <w:rPr>
                <w:rStyle w:val="IndexLink"/>
              </w:rPr>
              <w:t>168</w:t>
            </w:r>
          </w:hyperlink>
        </w:p>
        <w:p>
          <w:pPr>
            <w:pStyle w:val="Contents5"/>
            <w:tabs>
              <w:tab w:val="clear" w:pos="7892"/>
              <w:tab w:val="right" w:pos="9026" w:leader="dot"/>
            </w:tabs>
            <w:rPr/>
          </w:pPr>
          <w:hyperlink w:anchor="__RefHeading___Toc6190341_3224264995">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6190343_3224264995">
            <w:r>
              <w:rPr>
                <w:webHidden/>
                <w:rStyle w:val="IndexLink"/>
                <w:rtl w:val="true"/>
              </w:rPr>
              <w:t>الأول</w:t>
            </w:r>
            <w:r>
              <w:rPr>
                <w:rStyle w:val="IndexLink"/>
                <w:rtl w:val="true"/>
              </w:rPr>
              <w:t xml:space="preserve">: </w:t>
            </w:r>
            <w:r>
              <w:rPr>
                <w:rStyle w:val="IndexLink"/>
                <w:rtl w:val="true"/>
              </w:rPr>
              <w:t>فی بیان اشتقاقه و معناه اللغوی المعنی به فی إطلاقه علیه صلّی اللّه علیه و آله</w:t>
            </w:r>
            <w:r>
              <w:rPr>
                <w:rStyle w:val="IndexLink"/>
                <w:rtl w:val="true"/>
              </w:rPr>
              <w:t>.</w:t>
              <w:tab/>
            </w:r>
            <w:r>
              <w:rPr>
                <w:rStyle w:val="IndexLink"/>
              </w:rPr>
              <w:t>168</w:t>
            </w:r>
          </w:hyperlink>
        </w:p>
        <w:p>
          <w:pPr>
            <w:pStyle w:val="Contents5"/>
            <w:tabs>
              <w:tab w:val="clear" w:pos="7892"/>
              <w:tab w:val="right" w:pos="9026" w:leader="dot"/>
            </w:tabs>
            <w:rPr/>
          </w:pPr>
          <w:hyperlink w:anchor="__RefHeading___Toc6190345_3224264995">
            <w:r>
              <w:rPr>
                <w:webHidden/>
                <w:rStyle w:val="IndexLink"/>
                <w:rtl w:val="true"/>
              </w:rPr>
              <w:t>و أمّا المقام الثانی أعنی بیان اشتقاقه المعنوی</w:t>
            </w:r>
            <w:r>
              <w:rPr>
                <w:rStyle w:val="IndexLink"/>
                <w:rtl w:val="true"/>
              </w:rPr>
              <w:tab/>
            </w:r>
            <w:r>
              <w:rPr>
                <w:rStyle w:val="IndexLink"/>
              </w:rPr>
              <w:t>170</w:t>
            </w:r>
          </w:hyperlink>
        </w:p>
        <w:p>
          <w:pPr>
            <w:pStyle w:val="Contents4"/>
            <w:tabs>
              <w:tab w:val="clear" w:pos="8176"/>
              <w:tab w:val="right" w:pos="9026" w:leader="dot"/>
            </w:tabs>
            <w:rPr/>
          </w:pPr>
          <w:hyperlink w:anchor="__RefHeading___Toc6190347_3224264995">
            <w:r>
              <w:rPr>
                <w:webHidden/>
                <w:rStyle w:val="IndexLink"/>
                <w:rtl w:val="true"/>
              </w:rPr>
              <w:t>الجهة الثالثة</w:t>
            </w:r>
            <w:r>
              <w:rPr>
                <w:rStyle w:val="IndexLink"/>
                <w:rtl w:val="true"/>
              </w:rPr>
              <w:t xml:space="preserve">: </w:t>
            </w:r>
            <w:r>
              <w:rPr>
                <w:rStyle w:val="IndexLink"/>
                <w:rtl w:val="true"/>
              </w:rPr>
              <w:t>فی معنی العبد</w:t>
            </w:r>
            <w:r>
              <w:rPr>
                <w:rStyle w:val="IndexLink"/>
                <w:rtl w:val="true"/>
              </w:rPr>
              <w:t>.</w:t>
              <w:tab/>
            </w:r>
            <w:r>
              <w:rPr>
                <w:rStyle w:val="IndexLink"/>
              </w:rPr>
              <w:t>180</w:t>
            </w:r>
          </w:hyperlink>
        </w:p>
        <w:p>
          <w:pPr>
            <w:pStyle w:val="Contents5"/>
            <w:tabs>
              <w:tab w:val="clear" w:pos="7892"/>
              <w:tab w:val="right" w:pos="9026" w:leader="dot"/>
            </w:tabs>
            <w:rPr/>
          </w:pPr>
          <w:hyperlink w:anchor="__RefHeading___Toc6190349_3224264995">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6190351_3224264995">
            <w:r>
              <w:rPr>
                <w:webHidden/>
                <w:rStyle w:val="IndexLink"/>
                <w:rtl w:val="true"/>
              </w:rPr>
              <w:t>أمّا الأول</w:t>
            </w:r>
            <w:r>
              <w:rPr>
                <w:rStyle w:val="IndexLink"/>
                <w:rtl w:val="true"/>
              </w:rPr>
              <w:t>:</w:t>
              <w:tab/>
            </w:r>
            <w:r>
              <w:rPr>
                <w:rStyle w:val="IndexLink"/>
              </w:rPr>
              <w:t>180</w:t>
            </w:r>
          </w:hyperlink>
        </w:p>
        <w:p>
          <w:pPr>
            <w:pStyle w:val="Contents5"/>
            <w:tabs>
              <w:tab w:val="clear" w:pos="7892"/>
              <w:tab w:val="right" w:pos="9026" w:leader="dot"/>
            </w:tabs>
            <w:rPr/>
          </w:pPr>
          <w:hyperlink w:anchor="__RefHeading___Toc6190353_3224264995">
            <w:r>
              <w:rPr>
                <w:webHidden/>
                <w:rStyle w:val="IndexLink"/>
                <w:rtl w:val="true"/>
              </w:rPr>
              <w:t>و أمّا الثانی</w:t>
            </w:r>
            <w:r>
              <w:rPr>
                <w:rStyle w:val="IndexLink"/>
                <w:rtl w:val="true"/>
              </w:rPr>
              <w:t xml:space="preserve">: </w:t>
            </w:r>
            <w:r>
              <w:rPr>
                <w:rStyle w:val="IndexLink"/>
                <w:rtl w:val="true"/>
              </w:rPr>
              <w:t xml:space="preserve">ففی معناه </w:t>
            </w:r>
            <w:r>
              <w:rPr>
                <w:rStyle w:val="IndexLink"/>
                <w:rtl w:val="true"/>
              </w:rPr>
              <w:t>(</w:t>
            </w:r>
            <w:r>
              <w:rPr>
                <w:rStyle w:val="IndexLink"/>
                <w:rtl w:val="true"/>
              </w:rPr>
              <w:t>أی العبادة</w:t>
            </w:r>
            <w:r>
              <w:rPr>
                <w:rStyle w:val="IndexLink"/>
                <w:rtl w:val="true"/>
              </w:rPr>
              <w:t xml:space="preserve">) </w:t>
            </w:r>
            <w:r>
              <w:rPr>
                <w:rStyle w:val="IndexLink"/>
                <w:rtl w:val="true"/>
              </w:rPr>
              <w:t>تعبیرات،</w:t>
            </w:r>
            <w:r>
              <w:rPr>
                <w:rStyle w:val="IndexLink"/>
                <w:rtl w:val="true"/>
              </w:rPr>
              <w:tab/>
            </w:r>
            <w:r>
              <w:rPr>
                <w:rStyle w:val="IndexLink"/>
              </w:rPr>
              <w:t>181</w:t>
            </w:r>
          </w:hyperlink>
        </w:p>
        <w:p>
          <w:pPr>
            <w:pStyle w:val="Contents6"/>
            <w:tabs>
              <w:tab w:val="clear" w:pos="7609"/>
              <w:tab w:val="right" w:pos="9026" w:leader="dot"/>
            </w:tabs>
            <w:rPr/>
          </w:pPr>
          <w:hyperlink w:anchor="__RefHeading___Toc6190355_3224264995">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6190357_3224264995">
            <w:r>
              <w:rPr>
                <w:webHidden/>
                <w:rStyle w:val="IndexLink"/>
                <w:rtl w:val="true"/>
              </w:rPr>
              <w:t>و العبادة ضربان</w:t>
            </w:r>
            <w:r>
              <w:rPr>
                <w:rStyle w:val="IndexLink"/>
                <w:rtl w:val="true"/>
              </w:rPr>
              <w:t>:</w:t>
              <w:tab/>
            </w:r>
            <w:r>
              <w:rPr>
                <w:rStyle w:val="IndexLink"/>
              </w:rPr>
              <w:t>182</w:t>
            </w:r>
          </w:hyperlink>
        </w:p>
        <w:p>
          <w:pPr>
            <w:pStyle w:val="Contents6"/>
            <w:tabs>
              <w:tab w:val="clear" w:pos="7609"/>
              <w:tab w:val="right" w:pos="9026" w:leader="dot"/>
            </w:tabs>
            <w:rPr/>
          </w:pPr>
          <w:hyperlink w:anchor="__RefHeading___Toc6190359_3224264995">
            <w:r>
              <w:rPr>
                <w:webHidden/>
                <w:rStyle w:val="IndexLink"/>
                <w:rtl w:val="true"/>
              </w:rPr>
              <w:t>الضرب الأول</w:t>
            </w:r>
            <w:r>
              <w:rPr>
                <w:rStyle w:val="IndexLink"/>
                <w:rtl w:val="true"/>
              </w:rPr>
              <w:t xml:space="preserve">: </w:t>
            </w:r>
            <w:r>
              <w:rPr>
                <w:rStyle w:val="IndexLink"/>
                <w:rtl w:val="true"/>
              </w:rPr>
              <w:t>عبادة بالتسخیر</w:t>
            </w:r>
            <w:r>
              <w:rPr>
                <w:rStyle w:val="IndexLink"/>
                <w:rtl w:val="true"/>
              </w:rPr>
              <w:tab/>
            </w:r>
            <w:r>
              <w:rPr>
                <w:rStyle w:val="IndexLink"/>
              </w:rPr>
              <w:t>182</w:t>
            </w:r>
          </w:hyperlink>
        </w:p>
        <w:p>
          <w:pPr>
            <w:pStyle w:val="Contents6"/>
            <w:tabs>
              <w:tab w:val="clear" w:pos="7609"/>
              <w:tab w:val="right" w:pos="9026" w:leader="dot"/>
            </w:tabs>
            <w:rPr/>
          </w:pPr>
          <w:hyperlink w:anchor="__RefHeading___Toc6190361_3224264995">
            <w:r>
              <w:rPr>
                <w:webHidden/>
                <w:rStyle w:val="IndexLink"/>
                <w:rtl w:val="true"/>
              </w:rPr>
              <w:t>و الضرب الثانی</w:t>
            </w:r>
            <w:r>
              <w:rPr>
                <w:rStyle w:val="IndexLink"/>
                <w:rtl w:val="true"/>
              </w:rPr>
              <w:t xml:space="preserve">: </w:t>
            </w:r>
            <w:r>
              <w:rPr>
                <w:rStyle w:val="IndexLink"/>
                <w:rtl w:val="true"/>
              </w:rPr>
              <w:t>عبادة بالاختیار</w:t>
            </w:r>
            <w:r>
              <w:rPr>
                <w:rStyle w:val="IndexLink"/>
                <w:rtl w:val="true"/>
              </w:rPr>
              <w:tab/>
            </w:r>
            <w:r>
              <w:rPr>
                <w:rStyle w:val="IndexLink"/>
              </w:rPr>
              <w:t>182</w:t>
            </w:r>
          </w:hyperlink>
        </w:p>
        <w:p>
          <w:pPr>
            <w:pStyle w:val="Contents4"/>
            <w:tabs>
              <w:tab w:val="clear" w:pos="8176"/>
              <w:tab w:val="right" w:pos="9026" w:leader="dot"/>
            </w:tabs>
            <w:rPr/>
          </w:pPr>
          <w:hyperlink w:anchor="__RefHeading___Toc6190363_3224264995">
            <w:r>
              <w:rPr>
                <w:webHidden/>
                <w:rStyle w:val="IndexLink"/>
                <w:rtl w:val="true"/>
              </w:rPr>
              <w:t>الجهة الرابعة فی شرح قوله</w:t>
            </w:r>
            <w:r>
              <w:rPr>
                <w:rStyle w:val="IndexLink"/>
                <w:rtl w:val="true"/>
              </w:rPr>
              <w:t xml:space="preserve">: </w:t>
            </w:r>
            <w:r>
              <w:rPr>
                <w:rStyle w:val="IndexLink"/>
                <w:rtl w:val="true"/>
              </w:rPr>
              <w:t>المنتجب و رسوله المرتضی،</w:t>
            </w:r>
            <w:r>
              <w:rPr>
                <w:rStyle w:val="IndexLink"/>
                <w:rtl w:val="true"/>
              </w:rPr>
              <w:tab/>
            </w:r>
            <w:r>
              <w:rPr>
                <w:rStyle w:val="IndexLink"/>
              </w:rPr>
              <w:t>185</w:t>
            </w:r>
          </w:hyperlink>
        </w:p>
        <w:p>
          <w:pPr>
            <w:pStyle w:val="Contents3"/>
            <w:tabs>
              <w:tab w:val="clear" w:pos="8459"/>
              <w:tab w:val="right" w:pos="9026" w:leader="dot"/>
            </w:tabs>
            <w:rPr/>
          </w:pPr>
          <w:hyperlink w:anchor="__RefHeading___Toc6190365_3224264995">
            <w:r>
              <w:rPr>
                <w:webHidden/>
                <w:rStyle w:val="IndexLink"/>
                <w:rtl w:val="true"/>
              </w:rPr>
              <w:t>قوله علیه السّلام</w:t>
            </w:r>
            <w:r>
              <w:rPr>
                <w:rStyle w:val="IndexLink"/>
                <w:rtl w:val="true"/>
              </w:rPr>
              <w:t xml:space="preserve">: </w:t>
            </w:r>
            <w:r>
              <w:rPr>
                <w:rStyle w:val="IndexLink"/>
                <w:rtl w:val="true"/>
              </w:rPr>
              <w:t>أرسله بالهدی و دین الحقّ لیظهره علی الدین کله و لو کره المشرکون</w:t>
            </w:r>
            <w:r>
              <w:rPr>
                <w:rStyle w:val="IndexLink"/>
                <w:rtl w:val="true"/>
              </w:rPr>
              <w:tab/>
            </w:r>
            <w:r>
              <w:rPr>
                <w:rStyle w:val="IndexLink"/>
              </w:rPr>
              <w:t>187</w:t>
            </w:r>
          </w:hyperlink>
        </w:p>
        <w:p>
          <w:pPr>
            <w:pStyle w:val="Contents4"/>
            <w:tabs>
              <w:tab w:val="clear" w:pos="8176"/>
              <w:tab w:val="right" w:pos="9026" w:leader="dot"/>
            </w:tabs>
            <w:rPr/>
          </w:pPr>
          <w:hyperlink w:anchor="__RefHeading___Toc6190367_3224264995">
            <w:r>
              <w:rPr>
                <w:webHidden/>
                <w:rStyle w:val="IndexLink"/>
                <w:rtl w:val="true"/>
              </w:rPr>
              <w:t>أقول</w:t>
            </w:r>
            <w:r>
              <w:rPr>
                <w:rStyle w:val="IndexLink"/>
                <w:rtl w:val="true"/>
              </w:rPr>
              <w:t xml:space="preserve">: </w:t>
            </w:r>
            <w:r>
              <w:rPr>
                <w:rStyle w:val="IndexLink"/>
                <w:rtl w:val="true"/>
              </w:rPr>
              <w:t>تحقیق الکلام فیه یقع فی أمور</w:t>
            </w:r>
            <w:r>
              <w:rPr>
                <w:rStyle w:val="IndexLink"/>
                <w:rtl w:val="true"/>
              </w:rPr>
              <w:t>:</w:t>
              <w:tab/>
            </w:r>
            <w:r>
              <w:rPr>
                <w:rStyle w:val="IndexLink"/>
              </w:rPr>
              <w:t>187</w:t>
            </w:r>
          </w:hyperlink>
        </w:p>
        <w:p>
          <w:pPr>
            <w:pStyle w:val="Contents5"/>
            <w:tabs>
              <w:tab w:val="clear" w:pos="7892"/>
              <w:tab w:val="right" w:pos="9026" w:leader="dot"/>
            </w:tabs>
            <w:rPr/>
          </w:pPr>
          <w:hyperlink w:anchor="__RefHeading___Toc6190369_3224264995">
            <w:r>
              <w:rPr>
                <w:webHidden/>
                <w:rStyle w:val="IndexLink"/>
                <w:rtl w:val="true"/>
              </w:rPr>
              <w:t>الأمر الأول</w:t>
            </w:r>
            <w:r>
              <w:rPr>
                <w:rStyle w:val="IndexLink"/>
                <w:rtl w:val="true"/>
              </w:rPr>
              <w:t>:</w:t>
              <w:tab/>
            </w:r>
            <w:r>
              <w:rPr>
                <w:rStyle w:val="IndexLink"/>
              </w:rPr>
              <w:t>187</w:t>
            </w:r>
          </w:hyperlink>
        </w:p>
        <w:p>
          <w:pPr>
            <w:pStyle w:val="Contents5"/>
            <w:tabs>
              <w:tab w:val="clear" w:pos="7892"/>
              <w:tab w:val="right" w:pos="9026" w:leader="dot"/>
            </w:tabs>
            <w:rPr/>
          </w:pPr>
          <w:hyperlink w:anchor="__RefHeading___Toc6190371_3224264995">
            <w:r>
              <w:rPr>
                <w:webHidden/>
                <w:rStyle w:val="IndexLink"/>
                <w:rtl w:val="true"/>
              </w:rPr>
              <w:t>الأمر الثانی</w:t>
            </w:r>
            <w:r>
              <w:rPr>
                <w:rStyle w:val="IndexLink"/>
                <w:rtl w:val="true"/>
              </w:rPr>
              <w:t xml:space="preserve">: </w:t>
            </w:r>
            <w:r>
              <w:rPr>
                <w:rStyle w:val="IndexLink"/>
                <w:rtl w:val="true"/>
              </w:rPr>
              <w:t>قوله تعالی</w:t>
            </w:r>
            <w:r>
              <w:rPr>
                <w:rStyle w:val="IndexLink"/>
                <w:rtl w:val="true"/>
              </w:rPr>
              <w:t>: (</w:t>
            </w:r>
            <w:r>
              <w:rPr>
                <w:rStyle w:val="IndexLink"/>
                <w:rtl w:val="true"/>
              </w:rPr>
              <w:t>بالهدی و دین الحق</w:t>
            </w:r>
            <w:r>
              <w:rPr>
                <w:rStyle w:val="IndexLink"/>
                <w:rtl w:val="true"/>
              </w:rPr>
              <w:t>) .</w:t>
              <w:tab/>
            </w:r>
            <w:r>
              <w:rPr>
                <w:rStyle w:val="IndexLink"/>
              </w:rPr>
              <w:t>188</w:t>
            </w:r>
          </w:hyperlink>
        </w:p>
        <w:p>
          <w:pPr>
            <w:pStyle w:val="Contents5"/>
            <w:tabs>
              <w:tab w:val="clear" w:pos="7892"/>
              <w:tab w:val="right" w:pos="9026" w:leader="dot"/>
            </w:tabs>
            <w:rPr/>
          </w:pPr>
          <w:hyperlink w:anchor="__RefHeading___Toc6190373_3224264995">
            <w:r>
              <w:rPr>
                <w:webHidden/>
                <w:rStyle w:val="IndexLink"/>
                <w:rtl w:val="true"/>
              </w:rPr>
              <w:t>الأمر الثالث</w:t>
            </w:r>
            <w:r>
              <w:rPr>
                <w:rStyle w:val="IndexLink"/>
                <w:rtl w:val="true"/>
              </w:rPr>
              <w:t>:</w:t>
              <w:tab/>
            </w:r>
            <w:r>
              <w:rPr>
                <w:rStyle w:val="IndexLink"/>
              </w:rPr>
              <w:t>189</w:t>
            </w:r>
          </w:hyperlink>
        </w:p>
        <w:p>
          <w:pPr>
            <w:pStyle w:val="Contents4"/>
            <w:tabs>
              <w:tab w:val="clear" w:pos="8176"/>
              <w:tab w:val="right" w:pos="9026" w:leader="dot"/>
            </w:tabs>
            <w:rPr/>
          </w:pPr>
          <w:hyperlink w:anchor="__RefHeading___Toc6190375_3224264995">
            <w:r>
              <w:rPr>
                <w:webHidden/>
                <w:rStyle w:val="IndexLink"/>
                <w:rtl w:val="true"/>
              </w:rPr>
              <w:t>أقول</w:t>
            </w:r>
            <w:r>
              <w:rPr>
                <w:rStyle w:val="IndexLink"/>
                <w:rtl w:val="true"/>
              </w:rPr>
              <w:t xml:space="preserve">: </w:t>
            </w:r>
            <w:r>
              <w:rPr>
                <w:rStyle w:val="IndexLink"/>
                <w:rtl w:val="true"/>
              </w:rPr>
              <w:t>إذا علمت هذا فاعلم</w:t>
            </w:r>
            <w:r>
              <w:rPr>
                <w:rStyle w:val="IndexLink"/>
                <w:rtl w:val="true"/>
              </w:rPr>
              <w:t xml:space="preserve">: </w:t>
            </w:r>
            <w:r>
              <w:rPr>
                <w:rStyle w:val="IndexLink"/>
                <w:rtl w:val="true"/>
              </w:rPr>
              <w:t>أن أهل الإیمان طائفتان</w:t>
            </w:r>
            <w:r>
              <w:rPr>
                <w:rStyle w:val="IndexLink"/>
                <w:rtl w:val="true"/>
              </w:rPr>
              <w:t>:</w:t>
              <w:tab/>
            </w:r>
            <w:r>
              <w:rPr>
                <w:rStyle w:val="IndexLink"/>
              </w:rPr>
              <w:t>190</w:t>
            </w:r>
          </w:hyperlink>
        </w:p>
        <w:p>
          <w:pPr>
            <w:pStyle w:val="Contents5"/>
            <w:tabs>
              <w:tab w:val="clear" w:pos="7892"/>
              <w:tab w:val="right" w:pos="9026" w:leader="dot"/>
            </w:tabs>
            <w:rPr/>
          </w:pPr>
          <w:hyperlink w:anchor="__RefHeading___Toc6190377_3224264995">
            <w:r>
              <w:rPr>
                <w:webHidden/>
                <w:rStyle w:val="IndexLink"/>
                <w:rtl w:val="true"/>
              </w:rPr>
              <w:t>الطائفة الأولی</w:t>
            </w:r>
            <w:r>
              <w:rPr>
                <w:rStyle w:val="IndexLink"/>
                <w:rtl w:val="true"/>
              </w:rPr>
              <w:t xml:space="preserve">: </w:t>
            </w:r>
            <w:r>
              <w:rPr>
                <w:rStyle w:val="IndexLink"/>
                <w:rtl w:val="true"/>
              </w:rPr>
              <w:t>من وقف علی عتبة الصورة،</w:t>
            </w:r>
            <w:r>
              <w:rPr>
                <w:rStyle w:val="IndexLink"/>
                <w:rtl w:val="true"/>
              </w:rPr>
              <w:tab/>
            </w:r>
            <w:r>
              <w:rPr>
                <w:rStyle w:val="IndexLink"/>
              </w:rPr>
              <w:t>190</w:t>
            </w:r>
          </w:hyperlink>
        </w:p>
        <w:p>
          <w:pPr>
            <w:pStyle w:val="Contents5"/>
            <w:tabs>
              <w:tab w:val="clear" w:pos="7892"/>
              <w:tab w:val="right" w:pos="9026" w:leader="dot"/>
            </w:tabs>
            <w:rPr/>
          </w:pPr>
          <w:hyperlink w:anchor="__RefHeading___Toc6190379_3224264995">
            <w:r>
              <w:rPr>
                <w:webHidden/>
                <w:rStyle w:val="IndexLink"/>
                <w:rtl w:val="true"/>
              </w:rPr>
              <w:t>الطائفة الثانیة</w:t>
            </w:r>
            <w:r>
              <w:rPr>
                <w:rStyle w:val="IndexLink"/>
                <w:rtl w:val="true"/>
              </w:rPr>
              <w:t xml:space="preserve">: </w:t>
            </w:r>
            <w:r>
              <w:rPr>
                <w:rStyle w:val="IndexLink"/>
                <w:rtl w:val="true"/>
              </w:rPr>
              <w:t>هم السائرون و المسافرون روحا و قلبا من عالم الصور إلی عالم المعنی،</w:t>
            </w:r>
            <w:r>
              <w:rPr>
                <w:rStyle w:val="IndexLink"/>
                <w:rtl w:val="true"/>
              </w:rPr>
              <w:tab/>
            </w:r>
            <w:r>
              <w:rPr>
                <w:rStyle w:val="IndexLink"/>
              </w:rPr>
              <w:t>191</w:t>
            </w:r>
          </w:hyperlink>
        </w:p>
        <w:p>
          <w:pPr>
            <w:pStyle w:val="Contents3"/>
            <w:tabs>
              <w:tab w:val="clear" w:pos="8459"/>
              <w:tab w:val="right" w:pos="9026" w:leader="dot"/>
            </w:tabs>
            <w:rPr/>
          </w:pPr>
          <w:hyperlink w:anchor="__RefHeading___Toc6190381_3224264995">
            <w:r>
              <w:rPr>
                <w:webHidden/>
                <w:rStyle w:val="IndexLink"/>
                <w:rtl w:val="true"/>
              </w:rPr>
              <w:t>[</w:t>
            </w:r>
            <w:r>
              <w:rPr>
                <w:rStyle w:val="IndexLink"/>
              </w:rPr>
              <w:t>17</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أشهد أنکم الأئمة الراشدون المهدیّون</w:t>
            </w:r>
            <w:r>
              <w:rPr>
                <w:rStyle w:val="IndexLink"/>
                <w:rtl w:val="true"/>
              </w:rPr>
              <w:tab/>
            </w:r>
            <w:r>
              <w:rPr>
                <w:rStyle w:val="IndexLink"/>
              </w:rPr>
              <w:t>198</w:t>
            </w:r>
          </w:hyperlink>
        </w:p>
        <w:p>
          <w:pPr>
            <w:pStyle w:val="Contents4"/>
            <w:tabs>
              <w:tab w:val="clear" w:pos="8176"/>
              <w:tab w:val="right" w:pos="9026" w:leader="dot"/>
            </w:tabs>
            <w:rPr/>
          </w:pPr>
          <w:hyperlink w:anchor="__RefHeading___Toc6190383_3224264995">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6190385_3224264995">
            <w:r>
              <w:rPr>
                <w:webHidden/>
                <w:rStyle w:val="IndexLink"/>
                <w:rtl w:val="true"/>
              </w:rPr>
              <w:t>الأول</w:t>
            </w:r>
            <w:r>
              <w:rPr>
                <w:rStyle w:val="IndexLink"/>
                <w:rtl w:val="true"/>
              </w:rPr>
              <w:t xml:space="preserve">: </w:t>
            </w:r>
            <w:r>
              <w:rPr>
                <w:rStyle w:val="IndexLink"/>
                <w:rtl w:val="true"/>
              </w:rPr>
              <w:t>فی بیان الشهادة بولایتهم و إمامتهم</w:t>
            </w:r>
            <w:r>
              <w:rPr>
                <w:rStyle w:val="IndexLink"/>
                <w:rtl w:val="true"/>
              </w:rPr>
              <w:t>.</w:t>
              <w:tab/>
            </w:r>
            <w:r>
              <w:rPr>
                <w:rStyle w:val="IndexLink"/>
              </w:rPr>
              <w:t>198</w:t>
            </w:r>
          </w:hyperlink>
        </w:p>
        <w:p>
          <w:pPr>
            <w:pStyle w:val="Contents4"/>
            <w:tabs>
              <w:tab w:val="clear" w:pos="8176"/>
              <w:tab w:val="right" w:pos="9026" w:leader="dot"/>
            </w:tabs>
            <w:rPr/>
          </w:pPr>
          <w:hyperlink w:anchor="__RefHeading___Toc6190387_3224264995">
            <w:r>
              <w:rPr>
                <w:webHidden/>
                <w:rStyle w:val="IndexLink"/>
                <w:rtl w:val="true"/>
              </w:rPr>
              <w:t xml:space="preserve">المقام الثانی </w:t>
            </w:r>
            <w:r>
              <w:rPr>
                <w:rStyle w:val="IndexLink"/>
                <w:rtl w:val="true"/>
              </w:rPr>
              <w:t>(</w:t>
            </w:r>
            <w:r>
              <w:rPr>
                <w:rStyle w:val="IndexLink"/>
                <w:rtl w:val="true"/>
              </w:rPr>
              <w:t>أعنی معنی کونهم الراشدین</w:t>
            </w:r>
            <w:r>
              <w:rPr>
                <w:rStyle w:val="IndexLink"/>
                <w:rtl w:val="true"/>
              </w:rPr>
              <w:t>)</w:t>
              <w:tab/>
            </w:r>
            <w:r>
              <w:rPr>
                <w:rStyle w:val="IndexLink"/>
              </w:rPr>
              <w:t>205</w:t>
            </w:r>
          </w:hyperlink>
        </w:p>
        <w:p>
          <w:pPr>
            <w:pStyle w:val="Contents3"/>
            <w:tabs>
              <w:tab w:val="clear" w:pos="8459"/>
              <w:tab w:val="right" w:pos="9026" w:leader="dot"/>
            </w:tabs>
            <w:rPr/>
          </w:pPr>
          <w:hyperlink w:anchor="__RefHeading___Toc6190389_3224264995">
            <w:r>
              <w:rPr>
                <w:webHidden/>
                <w:rStyle w:val="IndexLink"/>
                <w:rtl w:val="true"/>
              </w:rPr>
              <w:t>قوله علیه السّلام</w:t>
            </w:r>
            <w:r>
              <w:rPr>
                <w:rStyle w:val="IndexLink"/>
                <w:rtl w:val="true"/>
              </w:rPr>
              <w:t xml:space="preserve">: </w:t>
            </w:r>
            <w:r>
              <w:rPr>
                <w:rStyle w:val="IndexLink"/>
                <w:rtl w:val="true"/>
              </w:rPr>
              <w:t>المعصومون</w:t>
            </w:r>
            <w:r>
              <w:rPr>
                <w:rStyle w:val="IndexLink"/>
                <w:rtl w:val="true"/>
              </w:rPr>
              <w:tab/>
            </w:r>
            <w:r>
              <w:rPr>
                <w:rStyle w:val="IndexLink"/>
              </w:rPr>
              <w:t>208</w:t>
            </w:r>
          </w:hyperlink>
        </w:p>
        <w:p>
          <w:pPr>
            <w:pStyle w:val="Contents3"/>
            <w:tabs>
              <w:tab w:val="clear" w:pos="8459"/>
              <w:tab w:val="right" w:pos="9026" w:leader="dot"/>
            </w:tabs>
            <w:rPr/>
          </w:pPr>
          <w:hyperlink w:anchor="__RefHeading___Toc6190391_3224264995">
            <w:r>
              <w:rPr>
                <w:webHidden/>
                <w:rStyle w:val="IndexLink"/>
                <w:rtl w:val="true"/>
              </w:rPr>
              <w:t>قوله علیه السّلام</w:t>
            </w:r>
            <w:r>
              <w:rPr>
                <w:rStyle w:val="IndexLink"/>
                <w:rtl w:val="true"/>
              </w:rPr>
              <w:t xml:space="preserve">: </w:t>
            </w:r>
            <w:r>
              <w:rPr>
                <w:rStyle w:val="IndexLink"/>
                <w:rtl w:val="true"/>
              </w:rPr>
              <w:t>المکرّمون</w:t>
            </w:r>
            <w:r>
              <w:rPr>
                <w:rStyle w:val="IndexLink"/>
                <w:rtl w:val="true"/>
              </w:rPr>
              <w:tab/>
            </w:r>
            <w:r>
              <w:rPr>
                <w:rStyle w:val="IndexLink"/>
              </w:rPr>
              <w:t>235</w:t>
            </w:r>
          </w:hyperlink>
        </w:p>
        <w:p>
          <w:pPr>
            <w:pStyle w:val="Contents4"/>
            <w:tabs>
              <w:tab w:val="clear" w:pos="8176"/>
              <w:tab w:val="right" w:pos="9026" w:leader="dot"/>
            </w:tabs>
            <w:rPr/>
          </w:pPr>
          <w:hyperlink w:anchor="__RefHeading___Toc6190393_3224264995">
            <w:r>
              <w:rPr>
                <w:webHidden/>
                <w:rStyle w:val="IndexLink"/>
                <w:rtl w:val="true"/>
              </w:rPr>
              <w:t>أقول</w:t>
            </w:r>
            <w:r>
              <w:rPr>
                <w:rStyle w:val="IndexLink"/>
                <w:rtl w:val="true"/>
              </w:rPr>
              <w:t xml:space="preserve">: </w:t>
            </w:r>
            <w:r>
              <w:rPr>
                <w:rStyle w:val="IndexLink"/>
                <w:rtl w:val="true"/>
              </w:rPr>
              <w:t>لا بد من ذکر أحادیث تکون کالمقدمة لشرح هذه الکلمة الشریفة</w:t>
            </w:r>
            <w:r>
              <w:rPr>
                <w:rStyle w:val="IndexLink"/>
                <w:rtl w:val="true"/>
              </w:rPr>
              <w:tab/>
            </w:r>
            <w:r>
              <w:rPr>
                <w:rStyle w:val="IndexLink"/>
              </w:rPr>
              <w:t>235</w:t>
            </w:r>
          </w:hyperlink>
        </w:p>
        <w:p>
          <w:pPr>
            <w:pStyle w:val="Contents4"/>
            <w:tabs>
              <w:tab w:val="clear" w:pos="8176"/>
              <w:tab w:val="right" w:pos="9026" w:leader="dot"/>
            </w:tabs>
            <w:rPr/>
          </w:pPr>
          <w:hyperlink w:anchor="__RefHeading___Toc6190395_3224264995">
            <w:r>
              <w:rPr>
                <w:webHidden/>
                <w:rStyle w:val="IndexLink"/>
                <w:rtl w:val="true"/>
              </w:rPr>
              <w:t>[</w:t>
            </w:r>
            <w:r>
              <w:rPr>
                <w:rStyle w:val="IndexLink"/>
                <w:rtl w:val="true"/>
              </w:rPr>
              <w:t>تکریمات التی ذکر لمحمد و آله الطاهرین</w:t>
            </w:r>
            <w:r>
              <w:rPr>
                <w:rStyle w:val="IndexLink"/>
                <w:rtl w:val="true"/>
              </w:rPr>
              <w:t>]</w:t>
              <w:tab/>
            </w:r>
            <w:r>
              <w:rPr>
                <w:rStyle w:val="IndexLink"/>
              </w:rPr>
              <w:t>239</w:t>
            </w:r>
          </w:hyperlink>
        </w:p>
        <w:p>
          <w:pPr>
            <w:pStyle w:val="Contents4"/>
            <w:tabs>
              <w:tab w:val="clear" w:pos="8176"/>
              <w:tab w:val="right" w:pos="9026" w:leader="dot"/>
            </w:tabs>
            <w:rPr/>
          </w:pPr>
          <w:hyperlink w:anchor="__RefHeading___Toc6190397_3224264995">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6190399_3224264995">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6190401_3224264995">
            <w:r>
              <w:rPr>
                <w:webHidden/>
                <w:rStyle w:val="IndexLink"/>
                <w:rtl w:val="true"/>
              </w:rPr>
              <w:t>أما تکریمه ذاتا</w:t>
            </w:r>
            <w:r>
              <w:rPr>
                <w:rStyle w:val="IndexLink"/>
                <w:rtl w:val="true"/>
              </w:rPr>
              <w:tab/>
            </w:r>
            <w:r>
              <w:rPr>
                <w:rStyle w:val="IndexLink"/>
              </w:rPr>
              <w:t>239</w:t>
            </w:r>
          </w:hyperlink>
        </w:p>
        <w:p>
          <w:pPr>
            <w:pStyle w:val="Contents5"/>
            <w:tabs>
              <w:tab w:val="clear" w:pos="7892"/>
              <w:tab w:val="right" w:pos="9026" w:leader="dot"/>
            </w:tabs>
            <w:rPr/>
          </w:pPr>
          <w:hyperlink w:anchor="__RefHeading___Toc6190403_3224264995">
            <w:r>
              <w:rPr>
                <w:webHidden/>
                <w:rStyle w:val="IndexLink"/>
                <w:rtl w:val="true"/>
              </w:rPr>
              <w:t>و أما تکریمه صفاتا</w:t>
            </w:r>
            <w:r>
              <w:rPr>
                <w:rStyle w:val="IndexLink"/>
                <w:rtl w:val="true"/>
              </w:rPr>
              <w:tab/>
            </w:r>
            <w:r>
              <w:rPr>
                <w:rStyle w:val="IndexLink"/>
              </w:rPr>
              <w:t>239</w:t>
            </w:r>
          </w:hyperlink>
        </w:p>
        <w:p>
          <w:pPr>
            <w:pStyle w:val="Contents5"/>
            <w:tabs>
              <w:tab w:val="clear" w:pos="7892"/>
              <w:tab w:val="right" w:pos="9026" w:leader="dot"/>
            </w:tabs>
            <w:rPr/>
          </w:pPr>
          <w:hyperlink w:anchor="__RefHeading___Toc6190405_3224264995">
            <w:r>
              <w:rPr>
                <w:webHidden/>
                <w:rStyle w:val="IndexLink"/>
                <w:rtl w:val="true"/>
              </w:rPr>
              <w:t>و أما تکریمه أفعالا،</w:t>
            </w:r>
            <w:r>
              <w:rPr>
                <w:rStyle w:val="IndexLink"/>
                <w:rtl w:val="true"/>
              </w:rPr>
              <w:tab/>
            </w:r>
            <w:r>
              <w:rPr>
                <w:rStyle w:val="IndexLink"/>
              </w:rPr>
              <w:t>240</w:t>
            </w:r>
          </w:hyperlink>
        </w:p>
        <w:p>
          <w:pPr>
            <w:pStyle w:val="Contents5"/>
            <w:tabs>
              <w:tab w:val="clear" w:pos="7892"/>
              <w:tab w:val="right" w:pos="9026" w:leader="dot"/>
            </w:tabs>
            <w:rPr/>
          </w:pPr>
          <w:hyperlink w:anchor="__RefHeading___Toc6190407_3224264995">
            <w:r>
              <w:rPr>
                <w:webHidden/>
                <w:rStyle w:val="IndexLink"/>
                <w:rtl w:val="true"/>
              </w:rPr>
              <w:t>و أما تکریمه تعالی بالصورة الحسنة،</w:t>
            </w:r>
            <w:r>
              <w:rPr>
                <w:rStyle w:val="IndexLink"/>
                <w:rtl w:val="true"/>
              </w:rPr>
              <w:tab/>
            </w:r>
            <w:r>
              <w:rPr>
                <w:rStyle w:val="IndexLink"/>
              </w:rPr>
              <w:t>240</w:t>
            </w:r>
          </w:hyperlink>
        </w:p>
        <w:p>
          <w:pPr>
            <w:pStyle w:val="Contents5"/>
            <w:tabs>
              <w:tab w:val="clear" w:pos="7892"/>
              <w:tab w:val="right" w:pos="9026" w:leader="dot"/>
            </w:tabs>
            <w:rPr/>
          </w:pPr>
          <w:hyperlink w:anchor="__RefHeading___Toc6190409_3224264995">
            <w:r>
              <w:rPr>
                <w:webHidden/>
                <w:rStyle w:val="IndexLink"/>
                <w:rtl w:val="true"/>
              </w:rPr>
              <w:t>و أما تکریمه بالمزاج الأعدل</w:t>
            </w:r>
            <w:r>
              <w:rPr>
                <w:rStyle w:val="IndexLink"/>
                <w:rtl w:val="true"/>
              </w:rPr>
              <w:tab/>
            </w:r>
            <w:r>
              <w:rPr>
                <w:rStyle w:val="IndexLink"/>
              </w:rPr>
              <w:t>243</w:t>
            </w:r>
          </w:hyperlink>
        </w:p>
        <w:p>
          <w:pPr>
            <w:pStyle w:val="Contents5"/>
            <w:tabs>
              <w:tab w:val="clear" w:pos="7892"/>
              <w:tab w:val="right" w:pos="9026" w:leader="dot"/>
            </w:tabs>
            <w:rPr/>
          </w:pPr>
          <w:hyperlink w:anchor="__RefHeading___Toc6190411_3224264995">
            <w:r>
              <w:rPr>
                <w:webHidden/>
                <w:rStyle w:val="IndexLink"/>
                <w:rtl w:val="true"/>
              </w:rPr>
              <w:t>و اما تکریمه تعالی إیاه باعتدال القامة،</w:t>
            </w:r>
            <w:r>
              <w:rPr>
                <w:rStyle w:val="IndexLink"/>
                <w:rtl w:val="true"/>
              </w:rPr>
              <w:tab/>
            </w:r>
            <w:r>
              <w:rPr>
                <w:rStyle w:val="IndexLink"/>
              </w:rPr>
              <w:t>245</w:t>
            </w:r>
          </w:hyperlink>
        </w:p>
        <w:p>
          <w:pPr>
            <w:pStyle w:val="Contents5"/>
            <w:tabs>
              <w:tab w:val="clear" w:pos="7892"/>
              <w:tab w:val="right" w:pos="9026" w:leader="dot"/>
            </w:tabs>
            <w:rPr/>
          </w:pPr>
          <w:hyperlink w:anchor="__RefHeading___Toc6190413_3224264995">
            <w:r>
              <w:rPr>
                <w:webHidden/>
                <w:rStyle w:val="IndexLink"/>
                <w:rtl w:val="true"/>
              </w:rPr>
              <w:t>و أما تکریمه تعالی إیاه بالعقل الممیز به بین الحق و الباطل</w:t>
            </w:r>
            <w:r>
              <w:rPr>
                <w:rStyle w:val="IndexLink"/>
                <w:rtl w:val="true"/>
              </w:rPr>
              <w:tab/>
            </w:r>
            <w:r>
              <w:rPr>
                <w:rStyle w:val="IndexLink"/>
              </w:rPr>
              <w:t>250</w:t>
            </w:r>
          </w:hyperlink>
        </w:p>
        <w:p>
          <w:pPr>
            <w:pStyle w:val="Contents5"/>
            <w:tabs>
              <w:tab w:val="clear" w:pos="7892"/>
              <w:tab w:val="right" w:pos="9026" w:leader="dot"/>
            </w:tabs>
            <w:rPr/>
          </w:pPr>
          <w:hyperlink w:anchor="__RefHeading___Toc6190415_3224264995">
            <w:r>
              <w:rPr>
                <w:webHidden/>
                <w:rStyle w:val="IndexLink"/>
                <w:rtl w:val="true"/>
              </w:rPr>
              <w:t>و أما تکریمه تعالی إیاه بالإفهام بالنطق و الإشارة الظاهریة و المعنویة و الخطّ و الکتابة</w:t>
            </w:r>
            <w:r>
              <w:rPr>
                <w:rStyle w:val="IndexLink"/>
                <w:rtl w:val="true"/>
              </w:rPr>
              <w:t>.</w:t>
              <w:tab/>
            </w:r>
            <w:r>
              <w:rPr>
                <w:rStyle w:val="IndexLink"/>
              </w:rPr>
              <w:t>252</w:t>
            </w:r>
          </w:hyperlink>
        </w:p>
        <w:p>
          <w:pPr>
            <w:pStyle w:val="Contents5"/>
            <w:tabs>
              <w:tab w:val="clear" w:pos="7892"/>
              <w:tab w:val="right" w:pos="9026" w:leader="dot"/>
            </w:tabs>
            <w:rPr/>
          </w:pPr>
          <w:hyperlink w:anchor="__RefHeading___Toc6190417_3224264995">
            <w:r>
              <w:rPr>
                <w:webHidden/>
                <w:rStyle w:val="IndexLink"/>
                <w:rtl w:val="true"/>
              </w:rPr>
              <w:t>و أما تکریمه تعالی بالهدایة إلی أسباب المعاش،</w:t>
            </w:r>
            <w:r>
              <w:rPr>
                <w:rStyle w:val="IndexLink"/>
                <w:rtl w:val="true"/>
              </w:rPr>
              <w:tab/>
            </w:r>
            <w:r>
              <w:rPr>
                <w:rStyle w:val="IndexLink"/>
              </w:rPr>
              <w:t>256</w:t>
            </w:r>
          </w:hyperlink>
        </w:p>
        <w:p>
          <w:pPr>
            <w:pStyle w:val="Contents5"/>
            <w:tabs>
              <w:tab w:val="clear" w:pos="7892"/>
              <w:tab w:val="right" w:pos="9026" w:leader="dot"/>
            </w:tabs>
            <w:rPr/>
          </w:pPr>
          <w:hyperlink w:anchor="__RefHeading___Toc6190419_3224264995">
            <w:r>
              <w:rPr>
                <w:webHidden/>
                <w:rStyle w:val="IndexLink"/>
                <w:rtl w:val="true"/>
              </w:rPr>
              <w:t>و أما تکریمه تعالی بالتسلیط علی ما فی الأرض،</w:t>
            </w:r>
            <w:r>
              <w:rPr>
                <w:rStyle w:val="IndexLink"/>
                <w:rtl w:val="true"/>
              </w:rPr>
              <w:tab/>
            </w:r>
            <w:r>
              <w:rPr>
                <w:rStyle w:val="IndexLink"/>
              </w:rPr>
              <w:t>260</w:t>
            </w:r>
          </w:hyperlink>
        </w:p>
        <w:p>
          <w:pPr>
            <w:pStyle w:val="Contents5"/>
            <w:tabs>
              <w:tab w:val="clear" w:pos="7892"/>
              <w:tab w:val="right" w:pos="9026" w:leader="dot"/>
            </w:tabs>
            <w:rPr/>
          </w:pPr>
          <w:hyperlink w:anchor="__RefHeading___Toc6190421_3224264995">
            <w:r>
              <w:rPr>
                <w:webHidden/>
                <w:rStyle w:val="IndexLink"/>
                <w:rtl w:val="true"/>
              </w:rPr>
              <w:t>و أما تکرمته تعالی إیاه بالإسلام،</w:t>
            </w:r>
            <w:r>
              <w:rPr>
                <w:rStyle w:val="IndexLink"/>
                <w:rtl w:val="true"/>
              </w:rPr>
              <w:tab/>
            </w:r>
            <w:r>
              <w:rPr>
                <w:rStyle w:val="IndexLink"/>
              </w:rPr>
              <w:t>264</w:t>
            </w:r>
          </w:hyperlink>
        </w:p>
        <w:p>
          <w:pPr>
            <w:pStyle w:val="Contents3"/>
            <w:tabs>
              <w:tab w:val="clear" w:pos="8459"/>
              <w:tab w:val="right" w:pos="9026" w:leader="dot"/>
            </w:tabs>
            <w:rPr/>
          </w:pPr>
          <w:hyperlink w:anchor="__RefHeading___Toc6190423_3224264995">
            <w:r>
              <w:rPr>
                <w:webHidden/>
                <w:rStyle w:val="IndexLink"/>
                <w:rtl w:val="true"/>
              </w:rPr>
              <w:t>قوله علیه السّلام</w:t>
            </w:r>
            <w:r>
              <w:rPr>
                <w:rStyle w:val="IndexLink"/>
                <w:rtl w:val="true"/>
              </w:rPr>
              <w:t xml:space="preserve">: </w:t>
            </w:r>
            <w:r>
              <w:rPr>
                <w:rStyle w:val="IndexLink"/>
                <w:rtl w:val="true"/>
              </w:rPr>
              <w:t>المقرّبون</w:t>
            </w:r>
            <w:r>
              <w:rPr>
                <w:rStyle w:val="IndexLink"/>
                <w:rtl w:val="true"/>
              </w:rPr>
              <w:tab/>
            </w:r>
            <w:r>
              <w:rPr>
                <w:rStyle w:val="IndexLink"/>
              </w:rPr>
              <w:t>268</w:t>
            </w:r>
          </w:hyperlink>
        </w:p>
        <w:p>
          <w:pPr>
            <w:pStyle w:val="Contents4"/>
            <w:tabs>
              <w:tab w:val="clear" w:pos="8176"/>
              <w:tab w:val="right" w:pos="9026" w:leader="dot"/>
            </w:tabs>
            <w:rPr/>
          </w:pPr>
          <w:hyperlink w:anchor="__RefHeading___Toc6190425_3224264995">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6190427_3224264995">
            <w:r>
              <w:rPr>
                <w:webHidden/>
                <w:rStyle w:val="IndexLink"/>
                <w:rtl w:val="true"/>
              </w:rPr>
              <w:t>أمّا الأوّل</w:t>
            </w:r>
            <w:r>
              <w:rPr>
                <w:rStyle w:val="IndexLink"/>
                <w:rtl w:val="true"/>
              </w:rPr>
              <w:t>:</w:t>
              <w:tab/>
            </w:r>
            <w:r>
              <w:rPr>
                <w:rStyle w:val="IndexLink"/>
              </w:rPr>
              <w:t>268</w:t>
            </w:r>
          </w:hyperlink>
        </w:p>
        <w:p>
          <w:pPr>
            <w:pStyle w:val="Contents4"/>
            <w:tabs>
              <w:tab w:val="clear" w:pos="8176"/>
              <w:tab w:val="right" w:pos="9026" w:leader="dot"/>
            </w:tabs>
            <w:rPr/>
          </w:pPr>
          <w:hyperlink w:anchor="__RefHeading___Toc6190429_3224264995">
            <w:r>
              <w:rPr>
                <w:webHidden/>
                <w:rStyle w:val="IndexLink"/>
                <w:rtl w:val="true"/>
              </w:rPr>
              <w:t>و أما الثانی</w:t>
            </w:r>
            <w:r>
              <w:rPr>
                <w:rStyle w:val="IndexLink"/>
                <w:rtl w:val="true"/>
              </w:rPr>
              <w:t xml:space="preserve">: </w:t>
            </w:r>
            <w:r>
              <w:rPr>
                <w:rStyle w:val="IndexLink"/>
                <w:rtl w:val="true"/>
              </w:rPr>
              <w:t>أعنی قرب العبد إلیه تعالی،</w:t>
            </w:r>
            <w:r>
              <w:rPr>
                <w:rStyle w:val="IndexLink"/>
                <w:rtl w:val="true"/>
              </w:rPr>
              <w:tab/>
            </w:r>
            <w:r>
              <w:rPr>
                <w:rStyle w:val="IndexLink"/>
              </w:rPr>
              <w:t>270</w:t>
            </w:r>
          </w:hyperlink>
        </w:p>
        <w:p>
          <w:pPr>
            <w:pStyle w:val="Contents5"/>
            <w:tabs>
              <w:tab w:val="clear" w:pos="7892"/>
              <w:tab w:val="right" w:pos="9026" w:leader="dot"/>
            </w:tabs>
            <w:rPr/>
          </w:pPr>
          <w:hyperlink w:anchor="__RefHeading___Toc6190431_3224264995">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6190433_3224264995">
            <w:r>
              <w:rPr>
                <w:webHidden/>
                <w:rStyle w:val="IndexLink"/>
                <w:rtl w:val="true"/>
              </w:rPr>
              <w:t>القسم الأول</w:t>
            </w:r>
            <w:r>
              <w:rPr>
                <w:rStyle w:val="IndexLink"/>
                <w:rtl w:val="true"/>
              </w:rPr>
              <w:t xml:space="preserve">: </w:t>
            </w:r>
            <w:r>
              <w:rPr>
                <w:rStyle w:val="IndexLink"/>
                <w:rtl w:val="true"/>
              </w:rPr>
              <w:t>الاعتباری،</w:t>
            </w:r>
            <w:r>
              <w:rPr>
                <w:rStyle w:val="IndexLink"/>
                <w:rtl w:val="true"/>
              </w:rPr>
              <w:tab/>
            </w:r>
            <w:r>
              <w:rPr>
                <w:rStyle w:val="IndexLink"/>
              </w:rPr>
              <w:t>270</w:t>
            </w:r>
          </w:hyperlink>
        </w:p>
        <w:p>
          <w:pPr>
            <w:pStyle w:val="Contents5"/>
            <w:tabs>
              <w:tab w:val="clear" w:pos="7892"/>
              <w:tab w:val="right" w:pos="9026" w:leader="dot"/>
            </w:tabs>
            <w:rPr/>
          </w:pPr>
          <w:hyperlink w:anchor="__RefHeading___Toc6190435_3224264995">
            <w:r>
              <w:rPr>
                <w:webHidden/>
                <w:rStyle w:val="IndexLink"/>
                <w:rtl w:val="true"/>
              </w:rPr>
              <w:t>القسم الثانی</w:t>
            </w:r>
            <w:r>
              <w:rPr>
                <w:rStyle w:val="IndexLink"/>
                <w:rtl w:val="true"/>
              </w:rPr>
              <w:t>:</w:t>
              <w:tab/>
            </w:r>
            <w:r>
              <w:rPr>
                <w:rStyle w:val="IndexLink"/>
              </w:rPr>
              <w:t>270</w:t>
            </w:r>
          </w:hyperlink>
        </w:p>
        <w:p>
          <w:pPr>
            <w:pStyle w:val="Contents3"/>
            <w:tabs>
              <w:tab w:val="clear" w:pos="8459"/>
              <w:tab w:val="right" w:pos="9026" w:leader="dot"/>
            </w:tabs>
            <w:rPr/>
          </w:pPr>
          <w:hyperlink w:anchor="__RefHeading___Toc6190437_3224264995">
            <w:r>
              <w:rPr>
                <w:webHidden/>
                <w:rStyle w:val="IndexLink"/>
                <w:rtl w:val="true"/>
              </w:rPr>
              <w:t>قوله علیه السّلام</w:t>
            </w:r>
            <w:r>
              <w:rPr>
                <w:rStyle w:val="IndexLink"/>
                <w:rtl w:val="true"/>
              </w:rPr>
              <w:t xml:space="preserve">: </w:t>
            </w:r>
            <w:r>
              <w:rPr>
                <w:rStyle w:val="IndexLink"/>
                <w:rtl w:val="true"/>
              </w:rPr>
              <w:t>المتّقون</w:t>
            </w:r>
            <w:r>
              <w:rPr>
                <w:rStyle w:val="IndexLink"/>
                <w:rtl w:val="true"/>
              </w:rPr>
              <w:tab/>
            </w:r>
            <w:r>
              <w:rPr>
                <w:rStyle w:val="IndexLink"/>
              </w:rPr>
              <w:t>277</w:t>
            </w:r>
          </w:hyperlink>
        </w:p>
        <w:p>
          <w:pPr>
            <w:pStyle w:val="Contents4"/>
            <w:tabs>
              <w:tab w:val="clear" w:pos="8176"/>
              <w:tab w:val="right" w:pos="9026" w:leader="dot"/>
            </w:tabs>
            <w:rPr/>
          </w:pPr>
          <w:hyperlink w:anchor="__RefHeading___Toc6190439_3224264995">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6190441_3224264995">
            <w:r>
              <w:rPr>
                <w:webHidden/>
                <w:rStyle w:val="IndexLink"/>
                <w:rtl w:val="true"/>
              </w:rPr>
              <w:t>الأول</w:t>
            </w:r>
            <w:r>
              <w:rPr>
                <w:rStyle w:val="IndexLink"/>
                <w:rtl w:val="true"/>
              </w:rPr>
              <w:t xml:space="preserve">: </w:t>
            </w:r>
            <w:r>
              <w:rPr>
                <w:rStyle w:val="IndexLink"/>
                <w:rtl w:val="true"/>
              </w:rPr>
              <w:t>فی تعریف التقوی</w:t>
            </w:r>
            <w:r>
              <w:rPr>
                <w:rStyle w:val="IndexLink"/>
                <w:rtl w:val="true"/>
              </w:rPr>
              <w:t>.</w:t>
              <w:tab/>
            </w:r>
            <w:r>
              <w:rPr>
                <w:rStyle w:val="IndexLink"/>
              </w:rPr>
              <w:t>277</w:t>
            </w:r>
          </w:hyperlink>
        </w:p>
        <w:p>
          <w:pPr>
            <w:pStyle w:val="Contents4"/>
            <w:tabs>
              <w:tab w:val="clear" w:pos="8176"/>
              <w:tab w:val="right" w:pos="9026" w:leader="dot"/>
            </w:tabs>
            <w:rPr/>
          </w:pPr>
          <w:hyperlink w:anchor="__RefHeading___Toc6190443_3224264995">
            <w:r>
              <w:rPr>
                <w:webHidden/>
                <w:rStyle w:val="IndexLink"/>
                <w:rtl w:val="true"/>
              </w:rPr>
              <w:t>الثانی</w:t>
            </w:r>
            <w:r>
              <w:rPr>
                <w:rStyle w:val="IndexLink"/>
                <w:rtl w:val="true"/>
              </w:rPr>
              <w:t xml:space="preserve">: </w:t>
            </w:r>
            <w:r>
              <w:rPr>
                <w:rStyle w:val="IndexLink"/>
                <w:rtl w:val="true"/>
              </w:rPr>
              <w:t>فی مراتب التقوی</w:t>
            </w:r>
            <w:r>
              <w:rPr>
                <w:rStyle w:val="IndexLink"/>
                <w:rtl w:val="true"/>
              </w:rPr>
              <w:t>.</w:t>
              <w:tab/>
            </w:r>
            <w:r>
              <w:rPr>
                <w:rStyle w:val="IndexLink"/>
              </w:rPr>
              <w:t>280</w:t>
            </w:r>
          </w:hyperlink>
        </w:p>
        <w:p>
          <w:pPr>
            <w:pStyle w:val="Contents4"/>
            <w:tabs>
              <w:tab w:val="clear" w:pos="8176"/>
              <w:tab w:val="right" w:pos="9026" w:leader="dot"/>
            </w:tabs>
            <w:rPr/>
          </w:pPr>
          <w:hyperlink w:anchor="__RefHeading___Toc6190445_3224264995">
            <w:r>
              <w:rPr>
                <w:webHidden/>
                <w:rStyle w:val="IndexLink"/>
                <w:rtl w:val="true"/>
              </w:rPr>
              <w:t>الثالث</w:t>
            </w:r>
            <w:r>
              <w:rPr>
                <w:rStyle w:val="IndexLink"/>
                <w:rtl w:val="true"/>
              </w:rPr>
              <w:t xml:space="preserve">: </w:t>
            </w:r>
            <w:r>
              <w:rPr>
                <w:rStyle w:val="IndexLink"/>
                <w:rtl w:val="true"/>
              </w:rPr>
              <w:t>فی آثارها</w:t>
            </w:r>
            <w:r>
              <w:rPr>
                <w:rStyle w:val="IndexLink"/>
                <w:rtl w:val="true"/>
              </w:rPr>
              <w:t>.</w:t>
              <w:tab/>
            </w:r>
            <w:r>
              <w:rPr>
                <w:rStyle w:val="IndexLink"/>
              </w:rPr>
              <w:t>280</w:t>
            </w:r>
          </w:hyperlink>
        </w:p>
        <w:p>
          <w:pPr>
            <w:pStyle w:val="Contents4"/>
            <w:tabs>
              <w:tab w:val="clear" w:pos="8176"/>
              <w:tab w:val="right" w:pos="9026" w:leader="dot"/>
            </w:tabs>
            <w:rPr/>
          </w:pPr>
          <w:hyperlink w:anchor="__RefHeading___Toc6190447_3224264995">
            <w:r>
              <w:rPr>
                <w:webHidden/>
                <w:rStyle w:val="IndexLink"/>
                <w:rtl w:val="true"/>
              </w:rPr>
              <w:t>الرابع</w:t>
            </w:r>
            <w:r>
              <w:rPr>
                <w:rStyle w:val="IndexLink"/>
                <w:rtl w:val="true"/>
              </w:rPr>
              <w:t xml:space="preserve">: </w:t>
            </w:r>
            <w:r>
              <w:rPr>
                <w:rStyle w:val="IndexLink"/>
                <w:rtl w:val="true"/>
              </w:rPr>
              <w:t>فی بیان مصادیق المتقین</w:t>
            </w:r>
            <w:r>
              <w:rPr>
                <w:rStyle w:val="IndexLink"/>
                <w:rtl w:val="true"/>
              </w:rPr>
              <w:t>.</w:t>
              <w:tab/>
            </w:r>
            <w:r>
              <w:rPr>
                <w:rStyle w:val="IndexLink"/>
              </w:rPr>
              <w:t>281</w:t>
            </w:r>
          </w:hyperlink>
        </w:p>
        <w:p>
          <w:pPr>
            <w:pStyle w:val="Contents3"/>
            <w:tabs>
              <w:tab w:val="clear" w:pos="8459"/>
              <w:tab w:val="right" w:pos="9026" w:leader="dot"/>
            </w:tabs>
            <w:rPr/>
          </w:pPr>
          <w:hyperlink w:anchor="__RefHeading___Toc6190449_3224264995">
            <w:r>
              <w:rPr>
                <w:webHidden/>
                <w:rStyle w:val="IndexLink"/>
                <w:rtl w:val="true"/>
              </w:rPr>
              <w:t>قوله علیه السّلام</w:t>
            </w:r>
            <w:r>
              <w:rPr>
                <w:rStyle w:val="IndexLink"/>
                <w:rtl w:val="true"/>
              </w:rPr>
              <w:t xml:space="preserve">: </w:t>
            </w:r>
            <w:r>
              <w:rPr>
                <w:rStyle w:val="IndexLink"/>
                <w:rtl w:val="true"/>
              </w:rPr>
              <w:t>الصّادقون</w:t>
            </w:r>
            <w:r>
              <w:rPr>
                <w:rStyle w:val="IndexLink"/>
                <w:rtl w:val="true"/>
              </w:rPr>
              <w:tab/>
            </w:r>
            <w:r>
              <w:rPr>
                <w:rStyle w:val="IndexLink"/>
              </w:rPr>
              <w:t>283</w:t>
            </w:r>
          </w:hyperlink>
        </w:p>
        <w:p>
          <w:pPr>
            <w:pStyle w:val="Contents3"/>
            <w:tabs>
              <w:tab w:val="clear" w:pos="8459"/>
              <w:tab w:val="right" w:pos="9026" w:leader="dot"/>
            </w:tabs>
            <w:rPr/>
          </w:pPr>
          <w:hyperlink w:anchor="__RefHeading___Toc6190451_3224264995">
            <w:r>
              <w:rPr>
                <w:webHidden/>
                <w:rStyle w:val="IndexLink"/>
                <w:rtl w:val="true"/>
              </w:rPr>
              <w:t>[</w:t>
            </w:r>
            <w:r>
              <w:rPr>
                <w:rStyle w:val="IndexLink"/>
              </w:rPr>
              <w:t>18</w:t>
            </w:r>
            <w:r>
              <w:rPr>
                <w:rStyle w:val="IndexLink"/>
                <w:rtl w:val="true"/>
              </w:rPr>
              <w:t>]</w:t>
            </w:r>
            <w:r>
              <w:rPr>
                <w:rStyle w:val="IndexLink"/>
                <w:rtl w:val="true"/>
              </w:rPr>
              <w:t>قوله علیه السّلام</w:t>
            </w:r>
            <w:r>
              <w:rPr>
                <w:rStyle w:val="IndexLink"/>
                <w:rtl w:val="true"/>
              </w:rPr>
              <w:t xml:space="preserve">: </w:t>
            </w:r>
            <w:r>
              <w:rPr>
                <w:rStyle w:val="IndexLink"/>
                <w:rtl w:val="true"/>
              </w:rPr>
              <w:t>المصطفون</w:t>
            </w:r>
            <w:r>
              <w:rPr>
                <w:rStyle w:val="IndexLink"/>
                <w:rtl w:val="true"/>
              </w:rPr>
              <w:tab/>
            </w:r>
            <w:r>
              <w:rPr>
                <w:rStyle w:val="IndexLink"/>
              </w:rPr>
              <w:t>290</w:t>
            </w:r>
          </w:hyperlink>
        </w:p>
        <w:p>
          <w:pPr>
            <w:pStyle w:val="Contents3"/>
            <w:tabs>
              <w:tab w:val="clear" w:pos="8459"/>
              <w:tab w:val="right" w:pos="9026" w:leader="dot"/>
            </w:tabs>
            <w:rPr/>
          </w:pPr>
          <w:hyperlink w:anchor="__RefHeading___Toc6190453_3224264995">
            <w:r>
              <w:rPr>
                <w:webHidden/>
                <w:rStyle w:val="IndexLink"/>
                <w:rtl w:val="true"/>
              </w:rPr>
              <w:t>قوله علیه السّلام</w:t>
            </w:r>
            <w:r>
              <w:rPr>
                <w:rStyle w:val="IndexLink"/>
                <w:rtl w:val="true"/>
              </w:rPr>
              <w:t xml:space="preserve">: </w:t>
            </w:r>
            <w:r>
              <w:rPr>
                <w:rStyle w:val="IndexLink"/>
                <w:rtl w:val="true"/>
              </w:rPr>
              <w:t>المطیعون للّه</w:t>
            </w:r>
            <w:r>
              <w:rPr>
                <w:rStyle w:val="IndexLink"/>
                <w:rtl w:val="true"/>
              </w:rPr>
              <w:tab/>
            </w:r>
            <w:r>
              <w:rPr>
                <w:rStyle w:val="IndexLink"/>
              </w:rPr>
              <w:t>293</w:t>
            </w:r>
          </w:hyperlink>
        </w:p>
        <w:p>
          <w:pPr>
            <w:pStyle w:val="Contents3"/>
            <w:tabs>
              <w:tab w:val="clear" w:pos="8459"/>
              <w:tab w:val="right" w:pos="9026" w:leader="dot"/>
            </w:tabs>
            <w:rPr/>
          </w:pPr>
          <w:hyperlink w:anchor="__RefHeading___Toc6190455_3224264995">
            <w:r>
              <w:rPr>
                <w:webHidden/>
                <w:rStyle w:val="IndexLink"/>
                <w:rtl w:val="true"/>
              </w:rPr>
              <w:t>قوله علیه السّلام</w:t>
            </w:r>
            <w:r>
              <w:rPr>
                <w:rStyle w:val="IndexLink"/>
                <w:rtl w:val="true"/>
              </w:rPr>
              <w:t xml:space="preserve">: </w:t>
            </w:r>
            <w:r>
              <w:rPr>
                <w:rStyle w:val="IndexLink"/>
                <w:rtl w:val="true"/>
              </w:rPr>
              <w:t>القوامون بأمره</w:t>
            </w:r>
            <w:r>
              <w:rPr>
                <w:rStyle w:val="IndexLink"/>
                <w:rtl w:val="true"/>
              </w:rPr>
              <w:tab/>
            </w:r>
            <w:r>
              <w:rPr>
                <w:rStyle w:val="IndexLink"/>
              </w:rPr>
              <w:t>299</w:t>
            </w:r>
          </w:hyperlink>
        </w:p>
        <w:p>
          <w:pPr>
            <w:pStyle w:val="Contents4"/>
            <w:tabs>
              <w:tab w:val="clear" w:pos="8176"/>
              <w:tab w:val="right" w:pos="9026" w:leader="dot"/>
            </w:tabs>
            <w:rPr/>
          </w:pPr>
          <w:hyperlink w:anchor="__RefHeading___Toc6190457_3224264995">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6190459_3224264995">
            <w:r>
              <w:rPr>
                <w:webHidden/>
                <w:rStyle w:val="IndexLink"/>
                <w:rtl w:val="true"/>
              </w:rPr>
              <w:t>الأول</w:t>
            </w:r>
            <w:r>
              <w:rPr>
                <w:rStyle w:val="IndexLink"/>
                <w:rtl w:val="true"/>
              </w:rPr>
              <w:t xml:space="preserve">: </w:t>
            </w:r>
            <w:r>
              <w:rPr>
                <w:rStyle w:val="IndexLink"/>
                <w:rtl w:val="true"/>
              </w:rPr>
              <w:t>فی کونهم قوّامین</w:t>
            </w:r>
            <w:r>
              <w:rPr>
                <w:rStyle w:val="IndexLink"/>
                <w:rtl w:val="true"/>
              </w:rPr>
              <w:t>.</w:t>
              <w:tab/>
            </w:r>
            <w:r>
              <w:rPr>
                <w:rStyle w:val="IndexLink"/>
              </w:rPr>
              <w:t>299</w:t>
            </w:r>
          </w:hyperlink>
        </w:p>
        <w:p>
          <w:pPr>
            <w:pStyle w:val="Contents4"/>
            <w:tabs>
              <w:tab w:val="clear" w:pos="8176"/>
              <w:tab w:val="right" w:pos="9026" w:leader="dot"/>
            </w:tabs>
            <w:rPr/>
          </w:pPr>
          <w:hyperlink w:anchor="__RefHeading___Toc6190461_3224264995">
            <w:r>
              <w:rPr>
                <w:webHidden/>
                <w:rStyle w:val="IndexLink"/>
                <w:rtl w:val="true"/>
              </w:rPr>
              <w:t>و أما الکلام فی المقام الثانی</w:t>
            </w:r>
            <w:r>
              <w:rPr>
                <w:rStyle w:val="IndexLink"/>
                <w:rtl w:val="true"/>
              </w:rPr>
              <w:t xml:space="preserve">: </w:t>
            </w:r>
            <w:r>
              <w:rPr>
                <w:rStyle w:val="IndexLink"/>
                <w:rtl w:val="true"/>
              </w:rPr>
              <w:t>أعنی أمر اللّه الذی هم علیهم السّلام قوّامون به</w:t>
            </w:r>
            <w:r>
              <w:rPr>
                <w:rStyle w:val="IndexLink"/>
                <w:rtl w:val="true"/>
              </w:rPr>
              <w:t>.</w:t>
              <w:tab/>
            </w:r>
            <w:r>
              <w:rPr>
                <w:rStyle w:val="IndexLink"/>
              </w:rPr>
              <w:t>303</w:t>
            </w:r>
          </w:hyperlink>
        </w:p>
        <w:p>
          <w:pPr>
            <w:pStyle w:val="Contents5"/>
            <w:tabs>
              <w:tab w:val="clear" w:pos="7892"/>
              <w:tab w:val="right" w:pos="9026" w:leader="dot"/>
            </w:tabs>
            <w:rPr/>
          </w:pPr>
          <w:hyperlink w:anchor="__RefHeading___Toc6190463_3224264995">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6190465_3224264995">
            <w:r>
              <w:rPr>
                <w:webHidden/>
                <w:rStyle w:val="IndexLink"/>
                <w:rtl w:val="true"/>
              </w:rPr>
              <w:t>ثم إن هنا أمورا لا بد من بیانها</w:t>
            </w:r>
            <w:r>
              <w:rPr>
                <w:rStyle w:val="IndexLink"/>
                <w:rtl w:val="true"/>
              </w:rPr>
              <w:t>.</w:t>
              <w:tab/>
            </w:r>
            <w:r>
              <w:rPr>
                <w:rStyle w:val="IndexLink"/>
              </w:rPr>
              <w:t>307</w:t>
            </w:r>
          </w:hyperlink>
        </w:p>
        <w:p>
          <w:pPr>
            <w:pStyle w:val="Contents3"/>
            <w:tabs>
              <w:tab w:val="clear" w:pos="8459"/>
              <w:tab w:val="right" w:pos="9026" w:leader="dot"/>
            </w:tabs>
            <w:rPr/>
          </w:pPr>
          <w:hyperlink w:anchor="__RefHeading___Toc6190467_3224264995">
            <w:r>
              <w:rPr>
                <w:webHidden/>
                <w:rStyle w:val="IndexLink"/>
                <w:rtl w:val="true"/>
              </w:rPr>
              <w:t>قوله علیه السّلام</w:t>
            </w:r>
            <w:r>
              <w:rPr>
                <w:rStyle w:val="IndexLink"/>
                <w:rtl w:val="true"/>
              </w:rPr>
              <w:t xml:space="preserve">: </w:t>
            </w:r>
            <w:r>
              <w:rPr>
                <w:rStyle w:val="IndexLink"/>
                <w:rtl w:val="true"/>
              </w:rPr>
              <w:t>العاملون بإرادته</w:t>
            </w:r>
            <w:r>
              <w:rPr>
                <w:rStyle w:val="IndexLink"/>
                <w:rtl w:val="true"/>
              </w:rPr>
              <w:tab/>
            </w:r>
            <w:r>
              <w:rPr>
                <w:rStyle w:val="IndexLink"/>
              </w:rPr>
              <w:t>330</w:t>
            </w:r>
          </w:hyperlink>
        </w:p>
        <w:p>
          <w:pPr>
            <w:pStyle w:val="Contents3"/>
            <w:tabs>
              <w:tab w:val="clear" w:pos="8459"/>
              <w:tab w:val="right" w:pos="9026" w:leader="dot"/>
            </w:tabs>
            <w:rPr/>
          </w:pPr>
          <w:hyperlink w:anchor="__RefHeading___Toc6190469_3224264995">
            <w:r>
              <w:rPr>
                <w:webHidden/>
                <w:rStyle w:val="IndexLink"/>
                <w:rtl w:val="true"/>
              </w:rPr>
              <w:t>قوله علیه السّلام</w:t>
            </w:r>
            <w:r>
              <w:rPr>
                <w:rStyle w:val="IndexLink"/>
                <w:rtl w:val="true"/>
              </w:rPr>
              <w:t xml:space="preserve">: </w:t>
            </w:r>
            <w:r>
              <w:rPr>
                <w:rStyle w:val="IndexLink"/>
                <w:rtl w:val="true"/>
              </w:rPr>
              <w:t>الفائزون بکرامته</w:t>
            </w:r>
            <w:r>
              <w:rPr>
                <w:rStyle w:val="IndexLink"/>
                <w:rtl w:val="true"/>
              </w:rPr>
              <w:tab/>
            </w:r>
            <w:r>
              <w:rPr>
                <w:rStyle w:val="IndexLink"/>
              </w:rPr>
              <w:t>332</w:t>
            </w:r>
          </w:hyperlink>
        </w:p>
        <w:p>
          <w:pPr>
            <w:pStyle w:val="Contents3"/>
            <w:tabs>
              <w:tab w:val="clear" w:pos="8459"/>
              <w:tab w:val="right" w:pos="9026" w:leader="dot"/>
            </w:tabs>
            <w:rPr/>
          </w:pPr>
          <w:hyperlink w:anchor="__RefHeading___Toc6190471_3224264995">
            <w:r>
              <w:rPr>
                <w:webHidden/>
                <w:rStyle w:val="IndexLink"/>
                <w:rtl w:val="true"/>
              </w:rPr>
              <w:t>[</w:t>
            </w:r>
            <w:r>
              <w:rPr>
                <w:rStyle w:val="IndexLink"/>
              </w:rPr>
              <w:t>19</w:t>
            </w:r>
            <w:r>
              <w:rPr>
                <w:rStyle w:val="IndexLink"/>
                <w:rtl w:val="true"/>
              </w:rPr>
              <w:t>]</w:t>
            </w:r>
            <w:r>
              <w:rPr>
                <w:rStyle w:val="IndexLink"/>
                <w:rtl w:val="true"/>
              </w:rPr>
              <w:t>قوله علیه السّلام</w:t>
            </w:r>
            <w:r>
              <w:rPr>
                <w:rStyle w:val="IndexLink"/>
                <w:rtl w:val="true"/>
              </w:rPr>
              <w:t xml:space="preserve">: </w:t>
            </w:r>
            <w:r>
              <w:rPr>
                <w:rStyle w:val="IndexLink"/>
                <w:rtl w:val="true"/>
              </w:rPr>
              <w:t>اصطفاکم بعلمه</w:t>
            </w:r>
            <w:r>
              <w:rPr>
                <w:rStyle w:val="IndexLink"/>
                <w:rtl w:val="true"/>
              </w:rPr>
              <w:tab/>
            </w:r>
            <w:r>
              <w:rPr>
                <w:rStyle w:val="IndexLink"/>
              </w:rPr>
              <w:t>332</w:t>
            </w:r>
          </w:hyperlink>
        </w:p>
        <w:p>
          <w:pPr>
            <w:pStyle w:val="Contents3"/>
            <w:tabs>
              <w:tab w:val="clear" w:pos="8459"/>
              <w:tab w:val="right" w:pos="9026" w:leader="dot"/>
            </w:tabs>
            <w:rPr/>
          </w:pPr>
          <w:hyperlink w:anchor="__RefHeading___Toc6190473_3224264995">
            <w:r>
              <w:rPr>
                <w:webHidden/>
                <w:rStyle w:val="IndexLink"/>
                <w:rtl w:val="true"/>
              </w:rPr>
              <w:t>قوله علیه السّلام</w:t>
            </w:r>
            <w:r>
              <w:rPr>
                <w:rStyle w:val="IndexLink"/>
                <w:rtl w:val="true"/>
              </w:rPr>
              <w:t xml:space="preserve">: </w:t>
            </w:r>
            <w:r>
              <w:rPr>
                <w:rStyle w:val="IndexLink"/>
                <w:rtl w:val="true"/>
              </w:rPr>
              <w:t>و ارتضاکم لغیبه</w:t>
            </w:r>
            <w:r>
              <w:rPr>
                <w:rStyle w:val="IndexLink"/>
                <w:rtl w:val="true"/>
              </w:rPr>
              <w:tab/>
            </w:r>
            <w:r>
              <w:rPr>
                <w:rStyle w:val="IndexLink"/>
              </w:rPr>
              <w:t>335</w:t>
            </w:r>
          </w:hyperlink>
        </w:p>
        <w:p>
          <w:pPr>
            <w:pStyle w:val="Contents3"/>
            <w:tabs>
              <w:tab w:val="clear" w:pos="8459"/>
              <w:tab w:val="right" w:pos="9026" w:leader="dot"/>
            </w:tabs>
            <w:rPr/>
          </w:pPr>
          <w:hyperlink w:anchor="__RefHeading___Toc6190475_3224264995">
            <w:r>
              <w:rPr>
                <w:webHidden/>
                <w:rStyle w:val="IndexLink"/>
                <w:rtl w:val="true"/>
              </w:rPr>
              <w:t>قوله علیه السّلام</w:t>
            </w:r>
            <w:r>
              <w:rPr>
                <w:rStyle w:val="IndexLink"/>
                <w:rtl w:val="true"/>
              </w:rPr>
              <w:t xml:space="preserve">: </w:t>
            </w:r>
            <w:r>
              <w:rPr>
                <w:rStyle w:val="IndexLink"/>
                <w:rtl w:val="true"/>
              </w:rPr>
              <w:t>و اختارکم لسرّه</w:t>
            </w:r>
            <w:r>
              <w:rPr>
                <w:rStyle w:val="IndexLink"/>
                <w:rtl w:val="true"/>
              </w:rPr>
              <w:tab/>
            </w:r>
            <w:r>
              <w:rPr>
                <w:rStyle w:val="IndexLink"/>
              </w:rPr>
              <w:t>339</w:t>
            </w:r>
          </w:hyperlink>
        </w:p>
        <w:p>
          <w:pPr>
            <w:pStyle w:val="Contents3"/>
            <w:tabs>
              <w:tab w:val="clear" w:pos="8459"/>
              <w:tab w:val="right" w:pos="9026" w:leader="dot"/>
            </w:tabs>
            <w:rPr/>
          </w:pPr>
          <w:hyperlink w:anchor="__RefHeading___Toc6190477_3224264995">
            <w:r>
              <w:rPr>
                <w:webHidden/>
                <w:rStyle w:val="IndexLink"/>
                <w:rtl w:val="true"/>
              </w:rPr>
              <w:t>[</w:t>
            </w:r>
            <w:r>
              <w:rPr>
                <w:rStyle w:val="IndexLink"/>
              </w:rPr>
              <w:t>20</w:t>
            </w:r>
            <w:r>
              <w:rPr>
                <w:rStyle w:val="IndexLink"/>
                <w:rtl w:val="true"/>
              </w:rPr>
              <w:t>]</w:t>
            </w:r>
            <w:r>
              <w:rPr>
                <w:rStyle w:val="IndexLink"/>
                <w:rtl w:val="true"/>
              </w:rPr>
              <w:t>و قوله علیه السّلام</w:t>
            </w:r>
            <w:r>
              <w:rPr>
                <w:rStyle w:val="IndexLink"/>
                <w:rtl w:val="true"/>
              </w:rPr>
              <w:t xml:space="preserve">: </w:t>
            </w:r>
            <w:r>
              <w:rPr>
                <w:rStyle w:val="IndexLink"/>
                <w:rtl w:val="true"/>
              </w:rPr>
              <w:t>و اجتباکم بقدرته</w:t>
            </w:r>
            <w:r>
              <w:rPr>
                <w:rStyle w:val="IndexLink"/>
                <w:rtl w:val="true"/>
              </w:rPr>
              <w:tab/>
            </w:r>
            <w:r>
              <w:rPr>
                <w:rStyle w:val="IndexLink"/>
              </w:rPr>
              <w:t>343</w:t>
            </w:r>
          </w:hyperlink>
        </w:p>
        <w:p>
          <w:pPr>
            <w:pStyle w:val="Contents3"/>
            <w:tabs>
              <w:tab w:val="clear" w:pos="8459"/>
              <w:tab w:val="right" w:pos="9026" w:leader="dot"/>
            </w:tabs>
            <w:rPr/>
          </w:pPr>
          <w:hyperlink w:anchor="__RefHeading___Toc6190479_3224264995">
            <w:r>
              <w:rPr>
                <w:webHidden/>
                <w:rStyle w:val="IndexLink"/>
                <w:rtl w:val="true"/>
              </w:rPr>
              <w:t>قوله علیه السّلام</w:t>
            </w:r>
            <w:r>
              <w:rPr>
                <w:rStyle w:val="IndexLink"/>
                <w:rtl w:val="true"/>
              </w:rPr>
              <w:t xml:space="preserve">: </w:t>
            </w:r>
            <w:r>
              <w:rPr>
                <w:rStyle w:val="IndexLink"/>
                <w:rtl w:val="true"/>
              </w:rPr>
              <w:t>و أعزّکم بهداه</w:t>
            </w:r>
            <w:r>
              <w:rPr>
                <w:rStyle w:val="IndexLink"/>
                <w:rtl w:val="true"/>
              </w:rPr>
              <w:tab/>
            </w:r>
            <w:r>
              <w:rPr>
                <w:rStyle w:val="IndexLink"/>
              </w:rPr>
              <w:t>345</w:t>
            </w:r>
          </w:hyperlink>
        </w:p>
        <w:p>
          <w:pPr>
            <w:pStyle w:val="Contents3"/>
            <w:tabs>
              <w:tab w:val="clear" w:pos="8459"/>
              <w:tab w:val="right" w:pos="9026" w:leader="dot"/>
            </w:tabs>
            <w:rPr/>
          </w:pPr>
          <w:hyperlink w:anchor="__RefHeading___Toc6190481_3224264995">
            <w:r>
              <w:rPr>
                <w:webHidden/>
                <w:rStyle w:val="IndexLink"/>
                <w:rtl w:val="true"/>
              </w:rPr>
              <w:t>قوله علیه السّلام</w:t>
            </w:r>
            <w:r>
              <w:rPr>
                <w:rStyle w:val="IndexLink"/>
                <w:rtl w:val="true"/>
              </w:rPr>
              <w:t xml:space="preserve">: </w:t>
            </w:r>
            <w:r>
              <w:rPr>
                <w:rStyle w:val="IndexLink"/>
                <w:rtl w:val="true"/>
              </w:rPr>
              <w:t>و خصّکم ببرهانه</w:t>
            </w:r>
            <w:r>
              <w:rPr>
                <w:rStyle w:val="IndexLink"/>
                <w:rtl w:val="true"/>
              </w:rPr>
              <w:tab/>
            </w:r>
            <w:r>
              <w:rPr>
                <w:rStyle w:val="IndexLink"/>
              </w:rPr>
              <w:t>346</w:t>
            </w:r>
          </w:hyperlink>
        </w:p>
        <w:p>
          <w:pPr>
            <w:pStyle w:val="Contents4"/>
            <w:tabs>
              <w:tab w:val="clear" w:pos="8176"/>
              <w:tab w:val="right" w:pos="9026" w:leader="dot"/>
            </w:tabs>
            <w:rPr/>
          </w:pPr>
          <w:hyperlink w:anchor="__RefHeading___Toc6190483_3224264995">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6190485_3224264995">
            <w:r>
              <w:rPr>
                <w:webHidden/>
                <w:rStyle w:val="IndexLink"/>
                <w:rtl w:val="true"/>
              </w:rPr>
              <w:t>ثم إن البرهان قد یقرر بوجوه</w:t>
            </w:r>
            <w:r>
              <w:rPr>
                <w:rStyle w:val="IndexLink"/>
                <w:rtl w:val="true"/>
              </w:rPr>
              <w:t>:</w:t>
              <w:tab/>
            </w:r>
            <w:r>
              <w:rPr>
                <w:rStyle w:val="IndexLink"/>
              </w:rPr>
              <w:t>347</w:t>
            </w:r>
          </w:hyperlink>
        </w:p>
        <w:p>
          <w:pPr>
            <w:pStyle w:val="Contents5"/>
            <w:tabs>
              <w:tab w:val="clear" w:pos="7892"/>
              <w:tab w:val="right" w:pos="9026" w:leader="dot"/>
            </w:tabs>
            <w:rPr/>
          </w:pPr>
          <w:hyperlink w:anchor="__RefHeading___Toc6190487_3224264995">
            <w:r>
              <w:rPr>
                <w:webHidden/>
                <w:rStyle w:val="IndexLink"/>
                <w:rtl w:val="true"/>
              </w:rPr>
              <w:t>منها</w:t>
            </w:r>
            <w:r>
              <w:rPr>
                <w:rStyle w:val="IndexLink"/>
                <w:rtl w:val="true"/>
              </w:rPr>
              <w:t xml:space="preserve">: </w:t>
            </w:r>
            <w:r>
              <w:rPr>
                <w:rStyle w:val="IndexLink"/>
                <w:rtl w:val="true"/>
              </w:rPr>
              <w:t>القرآن</w:t>
            </w:r>
            <w:r>
              <w:rPr>
                <w:rStyle w:val="IndexLink"/>
                <w:rtl w:val="true"/>
              </w:rPr>
              <w:tab/>
            </w:r>
            <w:r>
              <w:rPr>
                <w:rStyle w:val="IndexLink"/>
              </w:rPr>
              <w:t>347</w:t>
            </w:r>
          </w:hyperlink>
        </w:p>
        <w:p>
          <w:pPr>
            <w:pStyle w:val="Contents6"/>
            <w:tabs>
              <w:tab w:val="clear" w:pos="7609"/>
              <w:tab w:val="right" w:pos="9026" w:leader="dot"/>
            </w:tabs>
            <w:rPr/>
          </w:pPr>
          <w:hyperlink w:anchor="__RefHeading___Toc6190489_3224264995">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6190491_3224264995">
            <w:r>
              <w:rPr>
                <w:webHidden/>
                <w:rStyle w:val="IndexLink"/>
                <w:rtl w:val="true"/>
              </w:rPr>
              <w:t>و بعبارة أخری</w:t>
            </w:r>
            <w:r>
              <w:rPr>
                <w:rStyle w:val="IndexLink"/>
                <w:rtl w:val="true"/>
              </w:rPr>
              <w:t xml:space="preserve">: </w:t>
            </w:r>
            <w:r>
              <w:rPr>
                <w:rStyle w:val="IndexLink"/>
                <w:rtl w:val="true"/>
              </w:rPr>
              <w:t>کون القرآن برهانا من وجوه</w:t>
            </w:r>
            <w:r>
              <w:rPr>
                <w:rStyle w:val="IndexLink"/>
                <w:rtl w:val="true"/>
              </w:rPr>
              <w:t>.</w:t>
              <w:tab/>
            </w:r>
            <w:r>
              <w:rPr>
                <w:rStyle w:val="IndexLink"/>
              </w:rPr>
              <w:t>349</w:t>
            </w:r>
          </w:hyperlink>
        </w:p>
        <w:p>
          <w:pPr>
            <w:pStyle w:val="Contents6"/>
            <w:tabs>
              <w:tab w:val="clear" w:pos="7609"/>
              <w:tab w:val="right" w:pos="9026" w:leader="dot"/>
            </w:tabs>
            <w:rPr/>
          </w:pPr>
          <w:hyperlink w:anchor="__RefHeading___Toc6190493_3224264995">
            <w:r>
              <w:rPr>
                <w:webHidden/>
                <w:rStyle w:val="IndexLink"/>
                <w:rtl w:val="true"/>
              </w:rPr>
              <w:t>منها</w:t>
            </w:r>
            <w:r>
              <w:rPr>
                <w:rStyle w:val="IndexLink"/>
                <w:rtl w:val="true"/>
              </w:rPr>
              <w:t xml:space="preserve">: </w:t>
            </w:r>
            <w:r>
              <w:rPr>
                <w:rStyle w:val="IndexLink"/>
                <w:rtl w:val="true"/>
              </w:rPr>
              <w:t>من حیث اللفظ،</w:t>
            </w:r>
            <w:r>
              <w:rPr>
                <w:rStyle w:val="IndexLink"/>
                <w:rtl w:val="true"/>
              </w:rPr>
              <w:tab/>
            </w:r>
            <w:r>
              <w:rPr>
                <w:rStyle w:val="IndexLink"/>
              </w:rPr>
              <w:t>349</w:t>
            </w:r>
          </w:hyperlink>
        </w:p>
        <w:p>
          <w:pPr>
            <w:pStyle w:val="Contents6"/>
            <w:tabs>
              <w:tab w:val="clear" w:pos="7609"/>
              <w:tab w:val="right" w:pos="9026" w:leader="dot"/>
            </w:tabs>
            <w:rPr/>
          </w:pPr>
          <w:hyperlink w:anchor="__RefHeading___Toc6190495_3224264995">
            <w:r>
              <w:rPr>
                <w:webHidden/>
                <w:rStyle w:val="IndexLink"/>
                <w:rtl w:val="true"/>
              </w:rPr>
              <w:t>و منها</w:t>
            </w:r>
            <w:r>
              <w:rPr>
                <w:rStyle w:val="IndexLink"/>
                <w:rtl w:val="true"/>
              </w:rPr>
              <w:t xml:space="preserve">: </w:t>
            </w:r>
            <w:r>
              <w:rPr>
                <w:rStyle w:val="IndexLink"/>
                <w:rtl w:val="true"/>
              </w:rPr>
              <w:t>ما أظهر اللّه تعالی فیه من العلوم</w:t>
            </w:r>
            <w:r>
              <w:rPr>
                <w:rStyle w:val="IndexLink"/>
                <w:rtl w:val="true"/>
              </w:rPr>
              <w:tab/>
            </w:r>
            <w:r>
              <w:rPr>
                <w:rStyle w:val="IndexLink"/>
              </w:rPr>
              <w:t>349</w:t>
            </w:r>
          </w:hyperlink>
        </w:p>
        <w:p>
          <w:pPr>
            <w:pStyle w:val="Contents6"/>
            <w:tabs>
              <w:tab w:val="clear" w:pos="7609"/>
              <w:tab w:val="right" w:pos="9026" w:leader="dot"/>
            </w:tabs>
            <w:rPr/>
          </w:pPr>
          <w:hyperlink w:anchor="__RefHeading___Toc6190497_3224264995">
            <w:r>
              <w:rPr>
                <w:webHidden/>
                <w:rStyle w:val="IndexLink"/>
                <w:rtl w:val="true"/>
              </w:rPr>
              <w:t>و منها</w:t>
            </w:r>
            <w:r>
              <w:rPr>
                <w:rStyle w:val="IndexLink"/>
                <w:rtl w:val="true"/>
              </w:rPr>
              <w:t xml:space="preserve">: </w:t>
            </w:r>
            <w:r>
              <w:rPr>
                <w:rStyle w:val="IndexLink"/>
                <w:rtl w:val="true"/>
              </w:rPr>
              <w:t>أنه تعالی ذکر فی القرآن أنحاء البراهین و الحجج،</w:t>
            </w:r>
            <w:r>
              <w:rPr>
                <w:rStyle w:val="IndexLink"/>
                <w:rtl w:val="true"/>
              </w:rPr>
              <w:tab/>
            </w:r>
            <w:r>
              <w:rPr>
                <w:rStyle w:val="IndexLink"/>
              </w:rPr>
              <w:t>349</w:t>
            </w:r>
          </w:hyperlink>
        </w:p>
        <w:p>
          <w:pPr>
            <w:pStyle w:val="Contents5"/>
            <w:tabs>
              <w:tab w:val="clear" w:pos="7892"/>
              <w:tab w:val="right" w:pos="9026" w:leader="dot"/>
            </w:tabs>
            <w:rPr/>
          </w:pPr>
          <w:hyperlink w:anchor="__RefHeading___Toc6190499_3224264995">
            <w:r>
              <w:rPr>
                <w:webHidden/>
                <w:rStyle w:val="IndexLink"/>
                <w:rtl w:val="true"/>
              </w:rPr>
              <w:t>و منها</w:t>
            </w:r>
            <w:r>
              <w:rPr>
                <w:rStyle w:val="IndexLink"/>
                <w:rtl w:val="true"/>
              </w:rPr>
              <w:t xml:space="preserve">: </w:t>
            </w:r>
            <w:r>
              <w:rPr>
                <w:rStyle w:val="IndexLink"/>
                <w:rtl w:val="true"/>
              </w:rPr>
              <w:t>أی و من وجوه البرهان التی اختصهم اللّه بها،</w:t>
            </w:r>
            <w:r>
              <w:rPr>
                <w:rStyle w:val="IndexLink"/>
                <w:rtl w:val="true"/>
              </w:rPr>
              <w:tab/>
            </w:r>
            <w:r>
              <w:rPr>
                <w:rStyle w:val="IndexLink"/>
              </w:rPr>
              <w:t>350</w:t>
            </w:r>
          </w:hyperlink>
        </w:p>
        <w:p>
          <w:pPr>
            <w:pStyle w:val="Contents5"/>
            <w:tabs>
              <w:tab w:val="clear" w:pos="7892"/>
              <w:tab w:val="right" w:pos="9026" w:leader="dot"/>
            </w:tabs>
            <w:rPr/>
          </w:pPr>
          <w:hyperlink w:anchor="__RefHeading___Toc6190501_3224264995">
            <w:r>
              <w:rPr>
                <w:webHidden/>
                <w:rStyle w:val="IndexLink"/>
                <w:rtl w:val="true"/>
              </w:rPr>
              <w:t>و منها</w:t>
            </w:r>
            <w:r>
              <w:rPr>
                <w:rStyle w:val="IndexLink"/>
                <w:rtl w:val="true"/>
              </w:rPr>
              <w:t xml:space="preserve">: </w:t>
            </w:r>
            <w:r>
              <w:rPr>
                <w:rStyle w:val="IndexLink"/>
                <w:rtl w:val="true"/>
              </w:rPr>
              <w:t>أنه أخصهم ببرهانه بأن أعطاهم الاسم الأعظم الأکبر</w:t>
            </w:r>
            <w:r>
              <w:rPr>
                <w:rStyle w:val="IndexLink"/>
                <w:rtl w:val="true"/>
              </w:rPr>
              <w:tab/>
            </w:r>
            <w:r>
              <w:rPr>
                <w:rStyle w:val="IndexLink"/>
              </w:rPr>
              <w:t>350</w:t>
            </w:r>
          </w:hyperlink>
        </w:p>
        <w:p>
          <w:pPr>
            <w:pStyle w:val="Contents5"/>
            <w:tabs>
              <w:tab w:val="clear" w:pos="7892"/>
              <w:tab w:val="right" w:pos="9026" w:leader="dot"/>
            </w:tabs>
            <w:rPr/>
          </w:pPr>
          <w:hyperlink w:anchor="__RefHeading___Toc6190503_3224264995">
            <w:r>
              <w:rPr>
                <w:webHidden/>
                <w:rStyle w:val="IndexLink"/>
                <w:rtl w:val="true"/>
              </w:rPr>
              <w:t>منها</w:t>
            </w:r>
            <w:r>
              <w:rPr>
                <w:rStyle w:val="IndexLink"/>
                <w:rtl w:val="true"/>
              </w:rPr>
              <w:t xml:space="preserve">: </w:t>
            </w:r>
            <w:r>
              <w:rPr>
                <w:rStyle w:val="IndexLink"/>
                <w:rtl w:val="true"/>
              </w:rPr>
              <w:t>الروایات الکثیرة الدالة علی أول خلق اللّه،</w:t>
            </w:r>
            <w:r>
              <w:rPr>
                <w:rStyle w:val="IndexLink"/>
                <w:rtl w:val="true"/>
              </w:rPr>
              <w:tab/>
            </w:r>
            <w:r>
              <w:rPr>
                <w:rStyle w:val="IndexLink"/>
              </w:rPr>
              <w:t>351</w:t>
            </w:r>
          </w:hyperlink>
        </w:p>
        <w:p>
          <w:pPr>
            <w:pStyle w:val="Contents3"/>
            <w:tabs>
              <w:tab w:val="clear" w:pos="8459"/>
              <w:tab w:val="right" w:pos="9026" w:leader="dot"/>
            </w:tabs>
            <w:rPr/>
          </w:pPr>
          <w:hyperlink w:anchor="__RefHeading___Toc6190505_3224264995">
            <w:r>
              <w:rPr>
                <w:webHidden/>
                <w:rStyle w:val="IndexLink"/>
                <w:rtl w:val="true"/>
              </w:rPr>
              <w:t>قوله علیه السّلام</w:t>
            </w:r>
            <w:r>
              <w:rPr>
                <w:rStyle w:val="IndexLink"/>
                <w:rtl w:val="true"/>
              </w:rPr>
              <w:t xml:space="preserve">: </w:t>
            </w:r>
            <w:r>
              <w:rPr>
                <w:rStyle w:val="IndexLink"/>
                <w:rtl w:val="true"/>
              </w:rPr>
              <w:t>و انتجبکم بنوره</w:t>
            </w:r>
            <w:r>
              <w:rPr>
                <w:rStyle w:val="IndexLink"/>
                <w:rtl w:val="true"/>
              </w:rPr>
              <w:tab/>
            </w:r>
            <w:r>
              <w:rPr>
                <w:rStyle w:val="IndexLink"/>
              </w:rPr>
              <w:t>354</w:t>
            </w:r>
          </w:hyperlink>
        </w:p>
        <w:p>
          <w:pPr>
            <w:pStyle w:val="Contents3"/>
            <w:tabs>
              <w:tab w:val="clear" w:pos="8459"/>
              <w:tab w:val="right" w:pos="9026" w:leader="dot"/>
            </w:tabs>
            <w:rPr/>
          </w:pPr>
          <w:hyperlink w:anchor="__RefHeading___Toc6190507_3224264995">
            <w:r>
              <w:rPr>
                <w:webHidden/>
                <w:rStyle w:val="IndexLink"/>
                <w:rtl w:val="true"/>
              </w:rPr>
              <w:t>قوله علیه السّلام</w:t>
            </w:r>
            <w:r>
              <w:rPr>
                <w:rStyle w:val="IndexLink"/>
                <w:rtl w:val="true"/>
              </w:rPr>
              <w:t xml:space="preserve">: </w:t>
            </w:r>
            <w:r>
              <w:rPr>
                <w:rStyle w:val="IndexLink"/>
                <w:rtl w:val="true"/>
              </w:rPr>
              <w:t>و أیّدکم بروحه</w:t>
            </w:r>
            <w:r>
              <w:rPr>
                <w:rStyle w:val="IndexLink"/>
                <w:rtl w:val="true"/>
              </w:rPr>
              <w:tab/>
            </w:r>
            <w:r>
              <w:rPr>
                <w:rStyle w:val="IndexLink"/>
              </w:rPr>
              <w:t>356</w:t>
            </w:r>
          </w:hyperlink>
        </w:p>
        <w:p>
          <w:pPr>
            <w:pStyle w:val="Contents3"/>
            <w:tabs>
              <w:tab w:val="clear" w:pos="8459"/>
              <w:tab w:val="right" w:pos="9026" w:leader="dot"/>
            </w:tabs>
            <w:rPr/>
          </w:pPr>
          <w:hyperlink w:anchor="__RefHeading___Toc6190509_3224264995">
            <w:r>
              <w:rPr>
                <w:webHidden/>
                <w:rStyle w:val="IndexLink"/>
                <w:rtl w:val="true"/>
              </w:rPr>
              <w:t>[</w:t>
            </w:r>
            <w:r>
              <w:rPr>
                <w:rStyle w:val="IndexLink"/>
              </w:rPr>
              <w:t>21</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رضیکم خلفاء فی أرضه</w:t>
            </w:r>
            <w:r>
              <w:rPr>
                <w:rStyle w:val="IndexLink"/>
                <w:rtl w:val="true"/>
              </w:rPr>
              <w:tab/>
            </w:r>
            <w:r>
              <w:rPr>
                <w:rStyle w:val="IndexLink"/>
              </w:rPr>
              <w:t>357</w:t>
            </w:r>
          </w:hyperlink>
        </w:p>
        <w:p>
          <w:pPr>
            <w:pStyle w:val="Contents3"/>
            <w:tabs>
              <w:tab w:val="clear" w:pos="8459"/>
              <w:tab w:val="right" w:pos="9026" w:leader="dot"/>
            </w:tabs>
            <w:rPr/>
          </w:pPr>
          <w:hyperlink w:anchor="__RefHeading___Toc6190511_3224264995">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6190513_3224264995">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6190515_3224264995">
            <w:r>
              <w:rPr>
                <w:webHidden/>
                <w:rStyle w:val="IndexLink"/>
                <w:rtl w:val="true"/>
              </w:rPr>
              <w:t>الأول</w:t>
            </w:r>
            <w:r>
              <w:rPr>
                <w:rStyle w:val="IndexLink"/>
                <w:rtl w:val="true"/>
              </w:rPr>
              <w:t xml:space="preserve">: </w:t>
            </w:r>
            <w:r>
              <w:rPr>
                <w:rStyle w:val="IndexLink"/>
                <w:rtl w:val="true"/>
              </w:rPr>
              <w:t>فی معنی الخلیفة</w:t>
            </w:r>
            <w:r>
              <w:rPr>
                <w:rStyle w:val="IndexLink"/>
                <w:rtl w:val="true"/>
              </w:rPr>
              <w:t>.</w:t>
              <w:tab/>
            </w:r>
            <w:r>
              <w:rPr>
                <w:rStyle w:val="IndexLink"/>
              </w:rPr>
              <w:t>357</w:t>
            </w:r>
          </w:hyperlink>
        </w:p>
        <w:p>
          <w:pPr>
            <w:pStyle w:val="Contents4"/>
            <w:tabs>
              <w:tab w:val="clear" w:pos="8176"/>
              <w:tab w:val="right" w:pos="9026" w:leader="dot"/>
            </w:tabs>
            <w:rPr/>
          </w:pPr>
          <w:hyperlink w:anchor="__RefHeading___Toc6190517_3224264995">
            <w:r>
              <w:rPr>
                <w:webHidden/>
                <w:rStyle w:val="IndexLink"/>
                <w:rtl w:val="true"/>
              </w:rPr>
              <w:t>أمّا الکلام فی الموضع الثانی</w:t>
            </w:r>
            <w:r>
              <w:rPr>
                <w:rStyle w:val="IndexLink"/>
                <w:rtl w:val="true"/>
              </w:rPr>
              <w:t xml:space="preserve">: </w:t>
            </w:r>
            <w:r>
              <w:rPr>
                <w:rStyle w:val="IndexLink"/>
                <w:rtl w:val="true"/>
              </w:rPr>
              <w:t>و هو معنی رضاه تعالی بخلافتهم علیهم السّلام</w:t>
            </w:r>
            <w:r>
              <w:rPr>
                <w:rStyle w:val="IndexLink"/>
                <w:rtl w:val="true"/>
              </w:rPr>
              <w:t>.</w:t>
              <w:tab/>
            </w:r>
            <w:r>
              <w:rPr>
                <w:rStyle w:val="IndexLink"/>
              </w:rPr>
              <w:t>375</w:t>
            </w:r>
          </w:hyperlink>
        </w:p>
        <w:p>
          <w:pPr>
            <w:pStyle w:val="Contents4"/>
            <w:tabs>
              <w:tab w:val="clear" w:pos="8176"/>
              <w:tab w:val="right" w:pos="9026" w:leader="dot"/>
            </w:tabs>
            <w:rPr/>
          </w:pPr>
          <w:hyperlink w:anchor="__RefHeading___Toc6190519_3224264995">
            <w:r>
              <w:rPr>
                <w:webHidden/>
                <w:rStyle w:val="IndexLink"/>
                <w:rtl w:val="true"/>
              </w:rPr>
              <w:t>أما الکلام فی الموضع الثالث</w:t>
            </w:r>
            <w:r>
              <w:rPr>
                <w:rStyle w:val="IndexLink"/>
                <w:rtl w:val="true"/>
              </w:rPr>
              <w:t xml:space="preserve">: </w:t>
            </w:r>
            <w:r>
              <w:rPr>
                <w:rStyle w:val="IndexLink"/>
                <w:rtl w:val="true"/>
              </w:rPr>
              <w:t>و هو تخصیص الخلافة بکونها فی الأرض</w:t>
            </w:r>
            <w:r>
              <w:rPr>
                <w:rStyle w:val="IndexLink"/>
                <w:rtl w:val="true"/>
              </w:rPr>
              <w:t>.</w:t>
              <w:tab/>
            </w:r>
            <w:r>
              <w:rPr>
                <w:rStyle w:val="IndexLink"/>
              </w:rPr>
              <w:t>384</w:t>
            </w:r>
          </w:hyperlink>
        </w:p>
        <w:p>
          <w:pPr>
            <w:pStyle w:val="Contents3"/>
            <w:tabs>
              <w:tab w:val="clear" w:pos="8459"/>
              <w:tab w:val="right" w:pos="9026" w:leader="dot"/>
            </w:tabs>
            <w:rPr/>
          </w:pPr>
          <w:hyperlink w:anchor="__RefHeading___Toc6190521_3224264995">
            <w:r>
              <w:rPr>
                <w:webHidden/>
                <w:rStyle w:val="IndexLink"/>
                <w:rtl w:val="true"/>
              </w:rPr>
              <w:t>قوله علیه السّلام</w:t>
            </w:r>
            <w:r>
              <w:rPr>
                <w:rStyle w:val="IndexLink"/>
                <w:rtl w:val="true"/>
              </w:rPr>
              <w:t xml:space="preserve">: </w:t>
            </w:r>
            <w:r>
              <w:rPr>
                <w:rStyle w:val="IndexLink"/>
                <w:rtl w:val="true"/>
              </w:rPr>
              <w:t>و حججا علی برّیته</w:t>
            </w:r>
            <w:r>
              <w:rPr>
                <w:rStyle w:val="IndexLink"/>
                <w:rtl w:val="true"/>
              </w:rPr>
              <w:t>.</w:t>
              <w:tab/>
            </w:r>
            <w:r>
              <w:rPr>
                <w:rStyle w:val="IndexLink"/>
              </w:rPr>
              <w:t>387</w:t>
            </w:r>
          </w:hyperlink>
        </w:p>
        <w:p>
          <w:pPr>
            <w:pStyle w:val="Contents3"/>
            <w:tabs>
              <w:tab w:val="clear" w:pos="8459"/>
              <w:tab w:val="right" w:pos="9026" w:leader="dot"/>
            </w:tabs>
            <w:rPr/>
          </w:pPr>
          <w:hyperlink w:anchor="__RefHeading___Toc6190523_3224264995">
            <w:r>
              <w:rPr>
                <w:webHidden/>
                <w:rStyle w:val="IndexLink"/>
                <w:rtl w:val="true"/>
              </w:rPr>
              <w:t>قوله علیه السّلام</w:t>
            </w:r>
            <w:r>
              <w:rPr>
                <w:rStyle w:val="IndexLink"/>
                <w:rtl w:val="true"/>
              </w:rPr>
              <w:t xml:space="preserve">: </w:t>
            </w:r>
            <w:r>
              <w:rPr>
                <w:rStyle w:val="IndexLink"/>
                <w:rtl w:val="true"/>
              </w:rPr>
              <w:t>و أنصارا لدینه</w:t>
            </w:r>
            <w:r>
              <w:rPr>
                <w:rStyle w:val="IndexLink"/>
                <w:rtl w:val="true"/>
              </w:rPr>
              <w:t>.</w:t>
              <w:tab/>
            </w:r>
            <w:r>
              <w:rPr>
                <w:rStyle w:val="IndexLink"/>
              </w:rPr>
              <w:t>389</w:t>
            </w:r>
          </w:hyperlink>
        </w:p>
        <w:p>
          <w:pPr>
            <w:pStyle w:val="Contents4"/>
            <w:tabs>
              <w:tab w:val="clear" w:pos="8176"/>
              <w:tab w:val="right" w:pos="9026" w:leader="dot"/>
            </w:tabs>
            <w:rPr/>
          </w:pPr>
          <w:hyperlink w:anchor="__RefHeading___Toc6190525_3224264995">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6190527_3224264995">
            <w:r>
              <w:rPr>
                <w:webHidden/>
                <w:rStyle w:val="IndexLink"/>
                <w:rtl w:val="true"/>
              </w:rPr>
              <w:t>الأوّل</w:t>
            </w:r>
            <w:r>
              <w:rPr>
                <w:rStyle w:val="IndexLink"/>
                <w:rtl w:val="true"/>
              </w:rPr>
              <w:t xml:space="preserve">: </w:t>
            </w:r>
            <w:r>
              <w:rPr>
                <w:rStyle w:val="IndexLink"/>
                <w:rtl w:val="true"/>
              </w:rPr>
              <w:t>فی کونهم أنصارا</w:t>
            </w:r>
            <w:r>
              <w:rPr>
                <w:rStyle w:val="IndexLink"/>
                <w:rtl w:val="true"/>
              </w:rPr>
              <w:t>.</w:t>
              <w:tab/>
            </w:r>
            <w:r>
              <w:rPr>
                <w:rStyle w:val="IndexLink"/>
              </w:rPr>
              <w:t>389</w:t>
            </w:r>
          </w:hyperlink>
        </w:p>
        <w:p>
          <w:pPr>
            <w:pStyle w:val="Contents4"/>
            <w:tabs>
              <w:tab w:val="clear" w:pos="8176"/>
              <w:tab w:val="right" w:pos="9026" w:leader="dot"/>
            </w:tabs>
            <w:rPr/>
          </w:pPr>
          <w:hyperlink w:anchor="__RefHeading___Toc6190529_3224264995">
            <w:r>
              <w:rPr>
                <w:webHidden/>
                <w:rStyle w:val="IndexLink"/>
                <w:rtl w:val="true"/>
              </w:rPr>
              <w:t xml:space="preserve">و أمّا الکلام فی المقام الثانی </w:t>
            </w:r>
            <w:r>
              <w:rPr>
                <w:rStyle w:val="IndexLink"/>
                <w:rtl w:val="true"/>
              </w:rPr>
              <w:t>(</w:t>
            </w:r>
            <w:r>
              <w:rPr>
                <w:rStyle w:val="IndexLink"/>
                <w:rtl w:val="true"/>
              </w:rPr>
              <w:t>أعنی بیان معنی الدین</w:t>
            </w:r>
            <w:r>
              <w:rPr>
                <w:rStyle w:val="IndexLink"/>
                <w:rtl w:val="true"/>
              </w:rPr>
              <w:t>)</w:t>
              <w:tab/>
            </w:r>
            <w:r>
              <w:rPr>
                <w:rStyle w:val="IndexLink"/>
              </w:rPr>
              <w:t>396</w:t>
            </w:r>
          </w:hyperlink>
        </w:p>
        <w:p>
          <w:pPr>
            <w:pStyle w:val="Contents3"/>
            <w:tabs>
              <w:tab w:val="clear" w:pos="8459"/>
              <w:tab w:val="right" w:pos="9026" w:leader="dot"/>
            </w:tabs>
            <w:rPr/>
          </w:pPr>
          <w:hyperlink w:anchor="__RefHeading___Toc6190531_3224264995">
            <w:r>
              <w:rPr>
                <w:webHidden/>
                <w:rStyle w:val="IndexLink"/>
                <w:rtl w:val="true"/>
              </w:rPr>
              <w:t>قوله علیه السّلام</w:t>
            </w:r>
            <w:r>
              <w:rPr>
                <w:rStyle w:val="IndexLink"/>
                <w:rtl w:val="true"/>
              </w:rPr>
              <w:t xml:space="preserve">: </w:t>
            </w:r>
            <w:r>
              <w:rPr>
                <w:rStyle w:val="IndexLink"/>
                <w:rtl w:val="true"/>
              </w:rPr>
              <w:t>و حفظة لسرّه</w:t>
            </w:r>
            <w:r>
              <w:rPr>
                <w:rStyle w:val="IndexLink"/>
                <w:rtl w:val="true"/>
              </w:rPr>
              <w:tab/>
            </w:r>
            <w:r>
              <w:rPr>
                <w:rStyle w:val="IndexLink"/>
              </w:rPr>
              <w:t>399</w:t>
            </w:r>
          </w:hyperlink>
        </w:p>
        <w:p>
          <w:pPr>
            <w:pStyle w:val="Contents3"/>
            <w:tabs>
              <w:tab w:val="clear" w:pos="8459"/>
              <w:tab w:val="right" w:pos="9026" w:leader="dot"/>
            </w:tabs>
            <w:rPr/>
          </w:pPr>
          <w:hyperlink w:anchor="__RefHeading___Toc6190533_3224264995">
            <w:r>
              <w:rPr>
                <w:webHidden/>
                <w:rStyle w:val="IndexLink"/>
                <w:rtl w:val="true"/>
              </w:rPr>
              <w:t>قوله علیه السّلام</w:t>
            </w:r>
            <w:r>
              <w:rPr>
                <w:rStyle w:val="IndexLink"/>
                <w:rtl w:val="true"/>
              </w:rPr>
              <w:t xml:space="preserve">: </w:t>
            </w:r>
            <w:r>
              <w:rPr>
                <w:rStyle w:val="IndexLink"/>
                <w:rtl w:val="true"/>
              </w:rPr>
              <w:t>و خزنة لعلمه</w:t>
            </w:r>
            <w:r>
              <w:rPr>
                <w:rStyle w:val="IndexLink"/>
                <w:rtl w:val="true"/>
              </w:rPr>
              <w:tab/>
            </w:r>
            <w:r>
              <w:rPr>
                <w:rStyle w:val="IndexLink"/>
              </w:rPr>
              <w:t>399</w:t>
            </w:r>
          </w:hyperlink>
        </w:p>
        <w:p>
          <w:pPr>
            <w:pStyle w:val="Contents3"/>
            <w:tabs>
              <w:tab w:val="clear" w:pos="8459"/>
              <w:tab w:val="right" w:pos="9026" w:leader="dot"/>
            </w:tabs>
            <w:rPr/>
          </w:pPr>
          <w:hyperlink w:anchor="__RefHeading___Toc6190535_3224264995">
            <w:r>
              <w:rPr>
                <w:webHidden/>
                <w:rStyle w:val="IndexLink"/>
                <w:rtl w:val="true"/>
              </w:rPr>
              <w:t>قوله علیه السّلام</w:t>
            </w:r>
            <w:r>
              <w:rPr>
                <w:rStyle w:val="IndexLink"/>
                <w:rtl w:val="true"/>
              </w:rPr>
              <w:t xml:space="preserve">: </w:t>
            </w:r>
            <w:r>
              <w:rPr>
                <w:rStyle w:val="IndexLink"/>
                <w:rtl w:val="true"/>
              </w:rPr>
              <w:t>و مستودعا لحکمته</w:t>
            </w:r>
            <w:r>
              <w:rPr>
                <w:rStyle w:val="IndexLink"/>
                <w:rtl w:val="true"/>
              </w:rPr>
              <w:tab/>
            </w:r>
            <w:r>
              <w:rPr>
                <w:rStyle w:val="IndexLink"/>
              </w:rPr>
              <w:t>400</w:t>
            </w:r>
          </w:hyperlink>
        </w:p>
        <w:p>
          <w:pPr>
            <w:pStyle w:val="Contents3"/>
            <w:tabs>
              <w:tab w:val="clear" w:pos="8459"/>
              <w:tab w:val="right" w:pos="9026" w:leader="dot"/>
            </w:tabs>
            <w:rPr/>
          </w:pPr>
          <w:hyperlink w:anchor="__RefHeading___Toc6190537_3224264995">
            <w:r>
              <w:rPr>
                <w:webHidden/>
                <w:rStyle w:val="IndexLink"/>
                <w:rtl w:val="true"/>
              </w:rPr>
              <w:t>قوله علیه السّلام</w:t>
            </w:r>
            <w:r>
              <w:rPr>
                <w:rStyle w:val="IndexLink"/>
                <w:rtl w:val="true"/>
              </w:rPr>
              <w:t xml:space="preserve">: </w:t>
            </w:r>
            <w:r>
              <w:rPr>
                <w:rStyle w:val="IndexLink"/>
                <w:rtl w:val="true"/>
              </w:rPr>
              <w:t>و تراجمة لوحیه</w:t>
            </w:r>
            <w:r>
              <w:rPr>
                <w:rStyle w:val="IndexLink"/>
                <w:rtl w:val="true"/>
              </w:rPr>
              <w:tab/>
            </w:r>
            <w:r>
              <w:rPr>
                <w:rStyle w:val="IndexLink"/>
              </w:rPr>
              <w:t>405</w:t>
            </w:r>
          </w:hyperlink>
        </w:p>
        <w:p>
          <w:pPr>
            <w:pStyle w:val="Contents3"/>
            <w:tabs>
              <w:tab w:val="clear" w:pos="8459"/>
              <w:tab w:val="right" w:pos="9026" w:leader="dot"/>
            </w:tabs>
            <w:rPr/>
          </w:pPr>
          <w:hyperlink w:anchor="__RefHeading___Toc6190539_3224264995">
            <w:r>
              <w:rPr>
                <w:webHidden/>
                <w:rStyle w:val="IndexLink"/>
                <w:rtl w:val="true"/>
              </w:rPr>
              <w:t>قوله علیه السّلام</w:t>
            </w:r>
            <w:r>
              <w:rPr>
                <w:rStyle w:val="IndexLink"/>
                <w:rtl w:val="true"/>
              </w:rPr>
              <w:t xml:space="preserve">: </w:t>
            </w:r>
            <w:r>
              <w:rPr>
                <w:rStyle w:val="IndexLink"/>
                <w:rtl w:val="true"/>
              </w:rPr>
              <w:t>و أرکانا لتوحیده</w:t>
            </w:r>
            <w:r>
              <w:rPr>
                <w:rStyle w:val="IndexLink"/>
                <w:rtl w:val="true"/>
              </w:rPr>
              <w:tab/>
            </w:r>
            <w:r>
              <w:rPr>
                <w:rStyle w:val="IndexLink"/>
              </w:rPr>
              <w:t>406</w:t>
            </w:r>
          </w:hyperlink>
        </w:p>
        <w:p>
          <w:pPr>
            <w:pStyle w:val="Contents3"/>
            <w:tabs>
              <w:tab w:val="clear" w:pos="8459"/>
              <w:tab w:val="right" w:pos="9026" w:leader="dot"/>
            </w:tabs>
            <w:rPr/>
          </w:pPr>
          <w:hyperlink w:anchor="__RefHeading___Toc6190541_3224264995">
            <w:r>
              <w:rPr>
                <w:webHidden/>
                <w:rStyle w:val="IndexLink"/>
                <w:rtl w:val="true"/>
              </w:rPr>
              <w:t>[</w:t>
            </w:r>
            <w:r>
              <w:rPr>
                <w:rStyle w:val="IndexLink"/>
              </w:rPr>
              <w:t>22</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شهداء علی خلقه</w:t>
            </w:r>
            <w:r>
              <w:rPr>
                <w:rStyle w:val="IndexLink"/>
                <w:rtl w:val="true"/>
              </w:rPr>
              <w:tab/>
            </w:r>
            <w:r>
              <w:rPr>
                <w:rStyle w:val="IndexLink"/>
              </w:rPr>
              <w:t>431</w:t>
            </w:r>
          </w:hyperlink>
        </w:p>
        <w:p>
          <w:pPr>
            <w:pStyle w:val="Contents3"/>
            <w:tabs>
              <w:tab w:val="clear" w:pos="8459"/>
              <w:tab w:val="right" w:pos="9026" w:leader="dot"/>
            </w:tabs>
            <w:rPr/>
          </w:pPr>
          <w:hyperlink w:anchor="__RefHeading___Toc6190543_3224264995">
            <w:r>
              <w:rPr>
                <w:webHidden/>
                <w:rStyle w:val="IndexLink"/>
                <w:rtl w:val="true"/>
              </w:rPr>
              <w:t>قوله علیه السّلام</w:t>
            </w:r>
            <w:r>
              <w:rPr>
                <w:rStyle w:val="IndexLink"/>
                <w:rtl w:val="true"/>
              </w:rPr>
              <w:t xml:space="preserve">: </w:t>
            </w:r>
            <w:r>
              <w:rPr>
                <w:rStyle w:val="IndexLink"/>
                <w:rtl w:val="true"/>
              </w:rPr>
              <w:t>و أعلاما لعباده</w:t>
            </w:r>
            <w:r>
              <w:rPr>
                <w:rStyle w:val="IndexLink"/>
                <w:rtl w:val="true"/>
              </w:rPr>
              <w:tab/>
            </w:r>
            <w:r>
              <w:rPr>
                <w:rStyle w:val="IndexLink"/>
              </w:rPr>
              <w:t>440</w:t>
            </w:r>
          </w:hyperlink>
        </w:p>
        <w:p>
          <w:pPr>
            <w:pStyle w:val="Contents4"/>
            <w:tabs>
              <w:tab w:val="clear" w:pos="8176"/>
              <w:tab w:val="right" w:pos="9026" w:leader="dot"/>
            </w:tabs>
            <w:rPr/>
          </w:pPr>
          <w:hyperlink w:anchor="__RefHeading___Toc6190545_3224264995">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6190547_3224264995">
            <w:r>
              <w:rPr>
                <w:webHidden/>
                <w:rStyle w:val="IndexLink"/>
                <w:rtl w:val="true"/>
              </w:rPr>
              <w:t>بقی هنا أمران</w:t>
            </w:r>
            <w:r>
              <w:rPr>
                <w:rStyle w:val="IndexLink"/>
                <w:rtl w:val="true"/>
              </w:rPr>
              <w:t>:</w:t>
              <w:tab/>
            </w:r>
            <w:r>
              <w:rPr>
                <w:rStyle w:val="IndexLink"/>
              </w:rPr>
              <w:t>444</w:t>
            </w:r>
          </w:hyperlink>
        </w:p>
        <w:p>
          <w:pPr>
            <w:pStyle w:val="Contents5"/>
            <w:tabs>
              <w:tab w:val="clear" w:pos="7892"/>
              <w:tab w:val="right" w:pos="9026" w:leader="dot"/>
            </w:tabs>
            <w:rPr/>
          </w:pPr>
          <w:hyperlink w:anchor="__RefHeading___Toc6190549_3224264995">
            <w:r>
              <w:rPr>
                <w:webHidden/>
                <w:rStyle w:val="IndexLink"/>
                <w:rtl w:val="true"/>
              </w:rPr>
              <w:t>الأوّل</w:t>
            </w:r>
            <w:r>
              <w:rPr>
                <w:rStyle w:val="IndexLink"/>
                <w:rtl w:val="true"/>
              </w:rPr>
              <w:t>:</w:t>
              <w:tab/>
            </w:r>
            <w:r>
              <w:rPr>
                <w:rStyle w:val="IndexLink"/>
              </w:rPr>
              <w:t>444</w:t>
            </w:r>
          </w:hyperlink>
        </w:p>
        <w:p>
          <w:pPr>
            <w:pStyle w:val="Contents5"/>
            <w:tabs>
              <w:tab w:val="clear" w:pos="7892"/>
              <w:tab w:val="right" w:pos="9026" w:leader="dot"/>
            </w:tabs>
            <w:rPr/>
          </w:pPr>
          <w:hyperlink w:anchor="__RefHeading___Toc6190551_3224264995">
            <w:r>
              <w:rPr>
                <w:webHidden/>
                <w:rStyle w:val="IndexLink"/>
                <w:rtl w:val="true"/>
              </w:rPr>
              <w:t>الثانی</w:t>
            </w:r>
            <w:r>
              <w:rPr>
                <w:rStyle w:val="IndexLink"/>
                <w:rtl w:val="true"/>
              </w:rPr>
              <w:t>:</w:t>
              <w:tab/>
            </w:r>
            <w:r>
              <w:rPr>
                <w:rStyle w:val="IndexLink"/>
              </w:rPr>
              <w:t>444</w:t>
            </w:r>
          </w:hyperlink>
        </w:p>
        <w:p>
          <w:pPr>
            <w:pStyle w:val="Contents3"/>
            <w:tabs>
              <w:tab w:val="clear" w:pos="8459"/>
              <w:tab w:val="right" w:pos="9026" w:leader="dot"/>
            </w:tabs>
            <w:rPr/>
          </w:pPr>
          <w:hyperlink w:anchor="__RefHeading___Toc6190553_3224264995">
            <w:r>
              <w:rPr>
                <w:webHidden/>
                <w:rStyle w:val="IndexLink"/>
                <w:rtl w:val="true"/>
              </w:rPr>
              <w:t>قوله علیه السّلام</w:t>
            </w:r>
            <w:r>
              <w:rPr>
                <w:rStyle w:val="IndexLink"/>
                <w:rtl w:val="true"/>
              </w:rPr>
              <w:t xml:space="preserve">: </w:t>
            </w:r>
            <w:r>
              <w:rPr>
                <w:rStyle w:val="IndexLink"/>
                <w:rtl w:val="true"/>
              </w:rPr>
              <w:t>و منارا فی بلاده</w:t>
            </w:r>
            <w:r>
              <w:rPr>
                <w:rStyle w:val="IndexLink"/>
                <w:rtl w:val="true"/>
              </w:rPr>
              <w:tab/>
            </w:r>
            <w:r>
              <w:rPr>
                <w:rStyle w:val="IndexLink"/>
              </w:rPr>
              <w:t>445</w:t>
            </w:r>
          </w:hyperlink>
        </w:p>
        <w:p>
          <w:pPr>
            <w:pStyle w:val="Contents3"/>
            <w:tabs>
              <w:tab w:val="clear" w:pos="8459"/>
              <w:tab w:val="right" w:pos="9026" w:leader="dot"/>
            </w:tabs>
            <w:rPr/>
          </w:pPr>
          <w:hyperlink w:anchor="__RefHeading___Toc6190555_3224264995">
            <w:r>
              <w:rPr>
                <w:webHidden/>
                <w:rStyle w:val="IndexLink"/>
                <w:rtl w:val="true"/>
              </w:rPr>
              <w:t>قوله علیه السّلام</w:t>
            </w:r>
            <w:r>
              <w:rPr>
                <w:rStyle w:val="IndexLink"/>
                <w:rtl w:val="true"/>
              </w:rPr>
              <w:t xml:space="preserve">: </w:t>
            </w:r>
            <w:r>
              <w:rPr>
                <w:rStyle w:val="IndexLink"/>
                <w:rtl w:val="true"/>
              </w:rPr>
              <w:t>و أدلاّء علی صراطه</w:t>
            </w:r>
            <w:r>
              <w:rPr>
                <w:rStyle w:val="IndexLink"/>
                <w:rtl w:val="true"/>
              </w:rPr>
              <w:tab/>
            </w:r>
            <w:r>
              <w:rPr>
                <w:rStyle w:val="IndexLink"/>
              </w:rPr>
              <w:t>452</w:t>
            </w:r>
          </w:hyperlink>
        </w:p>
        <w:p>
          <w:pPr>
            <w:pStyle w:val="Contents3"/>
            <w:tabs>
              <w:tab w:val="clear" w:pos="8459"/>
              <w:tab w:val="right" w:pos="9026" w:leader="dot"/>
            </w:tabs>
            <w:rPr/>
          </w:pPr>
          <w:hyperlink w:anchor="__RefHeading___Toc6190557_3224264995">
            <w:r>
              <w:rPr>
                <w:webHidden/>
                <w:rStyle w:val="IndexLink"/>
                <w:rtl w:val="true"/>
              </w:rPr>
              <w:t>قوله علیه السّلام</w:t>
            </w:r>
            <w:r>
              <w:rPr>
                <w:rStyle w:val="IndexLink"/>
                <w:rtl w:val="true"/>
              </w:rPr>
              <w:t xml:space="preserve">: </w:t>
            </w:r>
            <w:r>
              <w:rPr>
                <w:rStyle w:val="IndexLink"/>
                <w:rtl w:val="true"/>
              </w:rPr>
              <w:t>عصمکم اللّه من الزلل</w:t>
            </w:r>
            <w:r>
              <w:rPr>
                <w:rStyle w:val="IndexLink"/>
                <w:rtl w:val="true"/>
              </w:rPr>
              <w:tab/>
            </w:r>
            <w:r>
              <w:rPr>
                <w:rStyle w:val="IndexLink"/>
              </w:rPr>
              <w:t>463</w:t>
            </w:r>
          </w:hyperlink>
        </w:p>
        <w:p>
          <w:pPr>
            <w:pStyle w:val="Contents3"/>
            <w:tabs>
              <w:tab w:val="clear" w:pos="8459"/>
              <w:tab w:val="right" w:pos="9026" w:leader="dot"/>
            </w:tabs>
            <w:rPr/>
          </w:pPr>
          <w:hyperlink w:anchor="__RefHeading___Toc6190559_3224264995">
            <w:r>
              <w:rPr>
                <w:webHidden/>
                <w:rStyle w:val="IndexLink"/>
                <w:rtl w:val="true"/>
              </w:rPr>
              <w:t>[</w:t>
            </w:r>
            <w:r>
              <w:rPr>
                <w:rStyle w:val="IndexLink"/>
              </w:rPr>
              <w:t>23</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آمنکم من الفتن</w:t>
            </w:r>
            <w:r>
              <w:rPr>
                <w:rStyle w:val="IndexLink"/>
                <w:rtl w:val="true"/>
              </w:rPr>
              <w:tab/>
            </w:r>
            <w:r>
              <w:rPr>
                <w:rStyle w:val="IndexLink"/>
              </w:rPr>
              <w:t>470</w:t>
            </w:r>
          </w:hyperlink>
        </w:p>
        <w:p>
          <w:pPr>
            <w:pStyle w:val="Contents3"/>
            <w:tabs>
              <w:tab w:val="clear" w:pos="8459"/>
              <w:tab w:val="right" w:pos="9026" w:leader="dot"/>
            </w:tabs>
            <w:rPr/>
          </w:pPr>
          <w:hyperlink w:anchor="__RefHeading___Toc6190561_3224264995">
            <w:r>
              <w:rPr>
                <w:webHidden/>
                <w:rStyle w:val="IndexLink"/>
                <w:rtl w:val="true"/>
              </w:rPr>
              <w:t>قوله علیه السّلام</w:t>
            </w:r>
            <w:r>
              <w:rPr>
                <w:rStyle w:val="IndexLink"/>
                <w:rtl w:val="true"/>
              </w:rPr>
              <w:t>: «</w:t>
            </w:r>
            <w:r>
              <w:rPr>
                <w:rStyle w:val="IndexLink"/>
                <w:rtl w:val="true"/>
              </w:rPr>
              <w:t>و طهّرکم من الدنس، و أذهب عنکم الرجس أهل البیت و طهّرکم تطهیرا</w:t>
            </w:r>
            <w:r>
              <w:rPr>
                <w:rStyle w:val="IndexLink"/>
                <w:rtl w:val="true"/>
              </w:rPr>
              <w:t>» .</w:t>
              <w:tab/>
            </w:r>
            <w:r>
              <w:rPr>
                <w:rStyle w:val="IndexLink"/>
              </w:rPr>
              <w:t>473</w:t>
            </w:r>
          </w:hyperlink>
        </w:p>
        <w:p>
          <w:pPr>
            <w:pStyle w:val="Contents3"/>
            <w:tabs>
              <w:tab w:val="clear" w:pos="8459"/>
              <w:tab w:val="right" w:pos="9026" w:leader="dot"/>
            </w:tabs>
            <w:rPr/>
          </w:pPr>
          <w:hyperlink w:anchor="__RefHeading___Toc6190563_3224264995">
            <w:r>
              <w:rPr>
                <w:webHidden/>
                <w:rStyle w:val="IndexLink"/>
                <w:rtl w:val="true"/>
              </w:rPr>
              <w:t>[</w:t>
            </w:r>
            <w:r>
              <w:rPr>
                <w:rStyle w:val="IndexLink"/>
              </w:rPr>
              <w:t>24</w:t>
            </w:r>
            <w:r>
              <w:rPr>
                <w:rStyle w:val="IndexLink"/>
                <w:rtl w:val="true"/>
              </w:rPr>
              <w:t>]</w:t>
            </w:r>
            <w:r>
              <w:rPr>
                <w:rStyle w:val="IndexLink"/>
                <w:rtl w:val="true"/>
              </w:rPr>
              <w:t>قوله علیه السّلام</w:t>
            </w:r>
            <w:r>
              <w:rPr>
                <w:rStyle w:val="IndexLink"/>
                <w:rtl w:val="true"/>
              </w:rPr>
              <w:t xml:space="preserve">: </w:t>
            </w:r>
            <w:r>
              <w:rPr>
                <w:rStyle w:val="IndexLink"/>
                <w:rtl w:val="true"/>
              </w:rPr>
              <w:t>فعظّمتم جلاله</w:t>
            </w:r>
            <w:r>
              <w:rPr>
                <w:rStyle w:val="IndexLink"/>
                <w:rtl w:val="true"/>
              </w:rPr>
              <w:t>.</w:t>
              <w:tab/>
            </w:r>
            <w:r>
              <w:rPr>
                <w:rStyle w:val="IndexLink"/>
              </w:rPr>
              <w:t>490</w:t>
            </w:r>
          </w:hyperlink>
        </w:p>
        <w:p>
          <w:pPr>
            <w:pStyle w:val="Contents3"/>
            <w:tabs>
              <w:tab w:val="clear" w:pos="8459"/>
              <w:tab w:val="right" w:pos="9026" w:leader="dot"/>
            </w:tabs>
            <w:rPr/>
          </w:pPr>
          <w:hyperlink w:anchor="__RefHeading___Toc6190565_3224264995">
            <w:r>
              <w:rPr>
                <w:webHidden/>
                <w:rStyle w:val="IndexLink"/>
                <w:rtl w:val="true"/>
              </w:rPr>
              <w:t>قوله علیه السّلام</w:t>
            </w:r>
            <w:r>
              <w:rPr>
                <w:rStyle w:val="IndexLink"/>
                <w:rtl w:val="true"/>
              </w:rPr>
              <w:t>: «</w:t>
            </w:r>
            <w:r>
              <w:rPr>
                <w:rStyle w:val="IndexLink"/>
                <w:rtl w:val="true"/>
              </w:rPr>
              <w:t>و أکبرتم شأنه</w:t>
            </w:r>
            <w:r>
              <w:rPr>
                <w:rStyle w:val="IndexLink"/>
                <w:rtl w:val="true"/>
              </w:rPr>
              <w:t>»</w:t>
              <w:tab/>
            </w:r>
            <w:r>
              <w:rPr>
                <w:rStyle w:val="IndexLink"/>
              </w:rPr>
              <w:t>492</w:t>
            </w:r>
          </w:hyperlink>
        </w:p>
        <w:p>
          <w:pPr>
            <w:pStyle w:val="Contents3"/>
            <w:tabs>
              <w:tab w:val="clear" w:pos="8459"/>
              <w:tab w:val="right" w:pos="9026" w:leader="dot"/>
            </w:tabs>
            <w:rPr/>
          </w:pPr>
          <w:hyperlink w:anchor="__RefHeading___Toc6190567_3224264995">
            <w:r>
              <w:rPr>
                <w:webHidden/>
                <w:rStyle w:val="IndexLink"/>
                <w:rtl w:val="true"/>
              </w:rPr>
              <w:t>قوله علیه السّلام</w:t>
            </w:r>
            <w:r>
              <w:rPr>
                <w:rStyle w:val="IndexLink"/>
                <w:rtl w:val="true"/>
              </w:rPr>
              <w:t xml:space="preserve">: </w:t>
            </w:r>
            <w:r>
              <w:rPr>
                <w:rStyle w:val="IndexLink"/>
                <w:rtl w:val="true"/>
              </w:rPr>
              <w:t>و مجدتم کرمه</w:t>
            </w:r>
            <w:r>
              <w:rPr>
                <w:rStyle w:val="IndexLink"/>
                <w:rtl w:val="true"/>
              </w:rPr>
              <w:tab/>
            </w:r>
            <w:r>
              <w:rPr>
                <w:rStyle w:val="IndexLink"/>
              </w:rPr>
              <w:t>495</w:t>
            </w:r>
          </w:hyperlink>
        </w:p>
        <w:p>
          <w:pPr>
            <w:pStyle w:val="Contents3"/>
            <w:tabs>
              <w:tab w:val="clear" w:pos="8459"/>
              <w:tab w:val="right" w:pos="9026" w:leader="dot"/>
            </w:tabs>
            <w:rPr/>
          </w:pPr>
          <w:hyperlink w:anchor="__RefHeading___Toc6190569_3224264995">
            <w:r>
              <w:rPr>
                <w:webHidden/>
                <w:rStyle w:val="IndexLink"/>
                <w:rtl w:val="true"/>
              </w:rPr>
              <w:t>قوله علیه السّلام</w:t>
            </w:r>
            <w:r>
              <w:rPr>
                <w:rStyle w:val="IndexLink"/>
                <w:rtl w:val="true"/>
              </w:rPr>
              <w:t xml:space="preserve">: </w:t>
            </w:r>
            <w:r>
              <w:rPr>
                <w:rStyle w:val="IndexLink"/>
                <w:rtl w:val="true"/>
              </w:rPr>
              <w:t>و أدمنتم ذکره</w:t>
            </w:r>
            <w:r>
              <w:rPr>
                <w:rStyle w:val="IndexLink"/>
                <w:rtl w:val="true"/>
              </w:rPr>
              <w:tab/>
            </w:r>
            <w:r>
              <w:rPr>
                <w:rStyle w:val="IndexLink"/>
              </w:rPr>
              <w:t>496</w:t>
            </w:r>
          </w:hyperlink>
        </w:p>
        <w:p>
          <w:pPr>
            <w:pStyle w:val="Contents3"/>
            <w:tabs>
              <w:tab w:val="clear" w:pos="8459"/>
              <w:tab w:val="right" w:pos="9026" w:leader="dot"/>
            </w:tabs>
            <w:rPr/>
          </w:pPr>
          <w:hyperlink w:anchor="__RefHeading___Toc6190571_3224264995">
            <w:r>
              <w:rPr>
                <w:webHidden/>
                <w:rStyle w:val="IndexLink"/>
                <w:rtl w:val="true"/>
              </w:rPr>
              <w:t>قوله علیه السّلام</w:t>
            </w:r>
            <w:r>
              <w:rPr>
                <w:rStyle w:val="IndexLink"/>
                <w:rtl w:val="true"/>
              </w:rPr>
              <w:t xml:space="preserve">: </w:t>
            </w:r>
            <w:r>
              <w:rPr>
                <w:rStyle w:val="IndexLink"/>
                <w:rtl w:val="true"/>
              </w:rPr>
              <w:t>و وکّدتم میثاقه، و أحکمتم عقد طاعته</w:t>
            </w:r>
            <w:r>
              <w:rPr>
                <w:rStyle w:val="IndexLink"/>
                <w:rtl w:val="true"/>
              </w:rPr>
              <w:t>.</w:t>
              <w:tab/>
            </w:r>
            <w:r>
              <w:rPr>
                <w:rStyle w:val="IndexLink"/>
              </w:rPr>
              <w:t>503</w:t>
            </w:r>
          </w:hyperlink>
        </w:p>
        <w:p>
          <w:pPr>
            <w:pStyle w:val="Contents4"/>
            <w:tabs>
              <w:tab w:val="clear" w:pos="8176"/>
              <w:tab w:val="right" w:pos="9026" w:leader="dot"/>
            </w:tabs>
            <w:rPr/>
          </w:pPr>
          <w:hyperlink w:anchor="__RefHeading___Toc6190573_3224264995">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6190575_3224264995">
            <w:r>
              <w:rPr>
                <w:webHidden/>
                <w:rStyle w:val="IndexLink"/>
                <w:rtl w:val="true"/>
              </w:rPr>
              <w:t>الأوّل</w:t>
            </w:r>
            <w:r>
              <w:rPr>
                <w:rStyle w:val="IndexLink"/>
                <w:rtl w:val="true"/>
              </w:rPr>
              <w:t xml:space="preserve">: </w:t>
            </w:r>
            <w:r>
              <w:rPr>
                <w:rStyle w:val="IndexLink"/>
                <w:rtl w:val="true"/>
              </w:rPr>
              <w:t>فی معنی توکیدهم علیهم السّلام میثاقه</w:t>
            </w:r>
            <w:r>
              <w:rPr>
                <w:rStyle w:val="IndexLink"/>
                <w:rtl w:val="true"/>
              </w:rPr>
              <w:t>.</w:t>
              <w:tab/>
            </w:r>
            <w:r>
              <w:rPr>
                <w:rStyle w:val="IndexLink"/>
              </w:rPr>
              <w:t>504</w:t>
            </w:r>
          </w:hyperlink>
        </w:p>
        <w:p>
          <w:pPr>
            <w:pStyle w:val="Contents4"/>
            <w:tabs>
              <w:tab w:val="clear" w:pos="8176"/>
              <w:tab w:val="right" w:pos="9026" w:leader="dot"/>
            </w:tabs>
            <w:rPr/>
          </w:pPr>
          <w:hyperlink w:anchor="__RefHeading___Toc6190577_3224264995">
            <w:r>
              <w:rPr>
                <w:webHidden/>
                <w:rStyle w:val="IndexLink"/>
                <w:rtl w:val="true"/>
              </w:rPr>
              <w:t>الأمر الثانی و الثالث</w:t>
            </w:r>
            <w:r>
              <w:rPr>
                <w:rStyle w:val="IndexLink"/>
                <w:rtl w:val="true"/>
              </w:rPr>
              <w:t xml:space="preserve">: </w:t>
            </w:r>
            <w:r>
              <w:rPr>
                <w:rStyle w:val="IndexLink"/>
                <w:rtl w:val="true"/>
              </w:rPr>
              <w:t>فی معنی المیثاق المأخوذ علیهم و علی شیعتهم و فی وقته، و أنّه کان بأیّ نحو،</w:t>
            </w:r>
            <w:r>
              <w:rPr>
                <w:rStyle w:val="IndexLink"/>
                <w:rtl w:val="true"/>
              </w:rPr>
              <w:tab/>
            </w:r>
            <w:r>
              <w:rPr>
                <w:rStyle w:val="IndexLink"/>
              </w:rPr>
              <w:t>505</w:t>
            </w:r>
          </w:hyperlink>
        </w:p>
        <w:p>
          <w:pPr>
            <w:pStyle w:val="Contents3"/>
            <w:tabs>
              <w:tab w:val="clear" w:pos="8459"/>
              <w:tab w:val="right" w:pos="9026" w:leader="dot"/>
            </w:tabs>
            <w:rPr/>
          </w:pPr>
          <w:hyperlink w:anchor="__RefHeading___Toc6190579_3224264995">
            <w:r>
              <w:rPr>
                <w:webHidden/>
                <w:rStyle w:val="IndexLink"/>
                <w:rtl w:val="true"/>
              </w:rPr>
              <w:t>[</w:t>
            </w:r>
            <w:r>
              <w:rPr>
                <w:rStyle w:val="IndexLink"/>
              </w:rPr>
              <w:t>25</w:t>
            </w:r>
            <w:r>
              <w:rPr>
                <w:rStyle w:val="IndexLink"/>
                <w:rtl w:val="true"/>
              </w:rPr>
              <w:t>]</w:t>
            </w:r>
            <w:r>
              <w:rPr>
                <w:rStyle w:val="IndexLink"/>
                <w:rtl w:val="true"/>
              </w:rPr>
              <w:t>و أمّا قوله علیه السّلام</w:t>
            </w:r>
            <w:r>
              <w:rPr>
                <w:rStyle w:val="IndexLink"/>
                <w:rtl w:val="true"/>
              </w:rPr>
              <w:t xml:space="preserve">: </w:t>
            </w:r>
            <w:r>
              <w:rPr>
                <w:rStyle w:val="IndexLink"/>
                <w:rtl w:val="true"/>
              </w:rPr>
              <w:t>و أحکمتم عقد طاعته</w:t>
            </w:r>
            <w:r>
              <w:rPr>
                <w:rStyle w:val="IndexLink"/>
                <w:rtl w:val="true"/>
              </w:rPr>
              <w:t>.</w:t>
              <w:tab/>
            </w:r>
            <w:r>
              <w:rPr>
                <w:rStyle w:val="IndexLink"/>
              </w:rPr>
              <w:t>513</w:t>
            </w:r>
          </w:hyperlink>
        </w:p>
        <w:p>
          <w:pPr>
            <w:pStyle w:val="Contents3"/>
            <w:tabs>
              <w:tab w:val="clear" w:pos="8459"/>
              <w:tab w:val="right" w:pos="9026" w:leader="dot"/>
            </w:tabs>
            <w:rPr/>
          </w:pPr>
          <w:hyperlink w:anchor="__RefHeading___Toc6190581_3224264995">
            <w:r>
              <w:rPr>
                <w:webHidden/>
                <w:rStyle w:val="IndexLink"/>
                <w:rtl w:val="true"/>
              </w:rPr>
              <w:t>قوله علیه السّلام</w:t>
            </w:r>
            <w:r>
              <w:rPr>
                <w:rStyle w:val="IndexLink"/>
                <w:rtl w:val="true"/>
              </w:rPr>
              <w:t xml:space="preserve">: </w:t>
            </w:r>
            <w:r>
              <w:rPr>
                <w:rStyle w:val="IndexLink"/>
                <w:rtl w:val="true"/>
              </w:rPr>
              <w:t>و نصحتم له فی السرّ و العلانیة</w:t>
            </w:r>
            <w:r>
              <w:rPr>
                <w:rStyle w:val="IndexLink"/>
                <w:rtl w:val="true"/>
              </w:rPr>
              <w:t>.</w:t>
              <w:tab/>
            </w:r>
            <w:r>
              <w:rPr>
                <w:rStyle w:val="IndexLink"/>
              </w:rPr>
              <w:t>515</w:t>
            </w:r>
          </w:hyperlink>
        </w:p>
        <w:p>
          <w:pPr>
            <w:pStyle w:val="Contents3"/>
            <w:tabs>
              <w:tab w:val="clear" w:pos="8459"/>
              <w:tab w:val="right" w:pos="9026" w:leader="dot"/>
            </w:tabs>
            <w:rPr/>
          </w:pPr>
          <w:hyperlink w:anchor="__RefHeading___Toc6190583_3224264995">
            <w:r>
              <w:rPr>
                <w:webHidden/>
                <w:rStyle w:val="IndexLink"/>
                <w:rtl w:val="true"/>
              </w:rPr>
              <w:t>قوله علیه السّلام</w:t>
            </w:r>
            <w:r>
              <w:rPr>
                <w:rStyle w:val="IndexLink"/>
                <w:rtl w:val="true"/>
              </w:rPr>
              <w:t xml:space="preserve">: </w:t>
            </w:r>
            <w:r>
              <w:rPr>
                <w:rStyle w:val="IndexLink"/>
                <w:rtl w:val="true"/>
              </w:rPr>
              <w:t>و دعوتم إلی سبیله بالحکمة و الموعظة الحسنة</w:t>
            </w:r>
            <w:r>
              <w:rPr>
                <w:rStyle w:val="IndexLink"/>
                <w:rtl w:val="true"/>
              </w:rPr>
              <w:tab/>
            </w:r>
            <w:r>
              <w:rPr>
                <w:rStyle w:val="IndexLink"/>
              </w:rPr>
              <w:t>517</w:t>
            </w:r>
          </w:hyperlink>
        </w:p>
        <w:p>
          <w:pPr>
            <w:pStyle w:val="Contents3"/>
            <w:tabs>
              <w:tab w:val="clear" w:pos="8459"/>
              <w:tab w:val="right" w:pos="9026" w:leader="dot"/>
            </w:tabs>
            <w:rPr/>
          </w:pPr>
          <w:hyperlink w:anchor="__RefHeading___Toc6190585_3224264995">
            <w:r>
              <w:rPr>
                <w:webHidden/>
                <w:rStyle w:val="IndexLink"/>
                <w:rtl w:val="true"/>
              </w:rPr>
              <w:t>[</w:t>
            </w:r>
            <w:r>
              <w:rPr>
                <w:rStyle w:val="IndexLink"/>
              </w:rPr>
              <w:t>26</w:t>
            </w:r>
            <w:r>
              <w:rPr>
                <w:rStyle w:val="IndexLink"/>
                <w:rtl w:val="true"/>
              </w:rPr>
              <w:t>]</w:t>
            </w:r>
            <w:r>
              <w:rPr>
                <w:rStyle w:val="IndexLink"/>
                <w:rtl w:val="true"/>
              </w:rPr>
              <w:t>قوله علیه السّلام</w:t>
            </w:r>
            <w:r>
              <w:rPr>
                <w:rStyle w:val="IndexLink"/>
                <w:rtl w:val="true"/>
              </w:rPr>
              <w:t xml:space="preserve">: </w:t>
            </w:r>
            <w:r>
              <w:rPr>
                <w:rStyle w:val="IndexLink"/>
                <w:rtl w:val="true"/>
              </w:rPr>
              <w:t>و بذلتم أنفسکم فی مرضاته، و صبرتم علی ما أصابکم فی جنبه</w:t>
            </w:r>
            <w:r>
              <w:rPr>
                <w:rStyle w:val="IndexLink"/>
                <w:rtl w:val="true"/>
              </w:rPr>
              <w:tab/>
            </w:r>
            <w:r>
              <w:rPr>
                <w:rStyle w:val="IndexLink"/>
              </w:rPr>
              <w:t>523</w:t>
            </w:r>
          </w:hyperlink>
        </w:p>
        <w:p>
          <w:pPr>
            <w:pStyle w:val="Contents3"/>
            <w:tabs>
              <w:tab w:val="clear" w:pos="8459"/>
              <w:tab w:val="right" w:pos="9026" w:leader="dot"/>
            </w:tabs>
            <w:rPr/>
          </w:pPr>
          <w:hyperlink w:anchor="__RefHeading___Toc6190587_3224264995">
            <w:r>
              <w:rPr>
                <w:webHidden/>
                <w:rStyle w:val="IndexLink"/>
                <w:rtl w:val="true"/>
              </w:rPr>
              <w:t>اشارة</w:t>
            </w:r>
            <w:r>
              <w:rPr>
                <w:rStyle w:val="IndexLink"/>
                <w:rtl w:val="true"/>
              </w:rPr>
              <w:tab/>
            </w:r>
            <w:r>
              <w:rPr>
                <w:rStyle w:val="IndexLink"/>
              </w:rPr>
              <w:t>523</w:t>
            </w:r>
          </w:hyperlink>
        </w:p>
        <w:p>
          <w:pPr>
            <w:pStyle w:val="Contents4"/>
            <w:tabs>
              <w:tab w:val="clear" w:pos="8176"/>
              <w:tab w:val="right" w:pos="9026" w:leader="dot"/>
            </w:tabs>
            <w:rPr/>
          </w:pPr>
          <w:hyperlink w:anchor="__RefHeading___Toc6190589_3224264995">
            <w:r>
              <w:rPr>
                <w:webHidden/>
                <w:rStyle w:val="IndexLink"/>
                <w:rtl w:val="true"/>
              </w:rPr>
              <w:t>اشارة</w:t>
            </w:r>
            <w:r>
              <w:rPr>
                <w:rStyle w:val="IndexLink"/>
                <w:rtl w:val="true"/>
              </w:rPr>
              <w:tab/>
            </w:r>
            <w:r>
              <w:rPr>
                <w:rStyle w:val="IndexLink"/>
              </w:rPr>
              <w:t>523</w:t>
            </w:r>
          </w:hyperlink>
        </w:p>
        <w:p>
          <w:pPr>
            <w:pStyle w:val="Contents4"/>
            <w:tabs>
              <w:tab w:val="clear" w:pos="8176"/>
              <w:tab w:val="right" w:pos="9026" w:leader="dot"/>
            </w:tabs>
            <w:rPr/>
          </w:pPr>
          <w:hyperlink w:anchor="__RefHeading___Toc6190591_3224264995">
            <w:r>
              <w:rPr>
                <w:webHidden/>
                <w:rStyle w:val="IndexLink"/>
                <w:rtl w:val="true"/>
              </w:rPr>
              <w:t>و لکن یقع الکلام هنا فی أمرین</w:t>
            </w:r>
            <w:r>
              <w:rPr>
                <w:rStyle w:val="IndexLink"/>
                <w:rtl w:val="true"/>
              </w:rPr>
              <w:t>:</w:t>
              <w:tab/>
            </w:r>
            <w:r>
              <w:rPr>
                <w:rStyle w:val="IndexLink"/>
              </w:rPr>
              <w:t>525</w:t>
            </w:r>
          </w:hyperlink>
        </w:p>
        <w:p>
          <w:pPr>
            <w:pStyle w:val="Contents5"/>
            <w:tabs>
              <w:tab w:val="clear" w:pos="7892"/>
              <w:tab w:val="right" w:pos="9026" w:leader="dot"/>
            </w:tabs>
            <w:rPr/>
          </w:pPr>
          <w:hyperlink w:anchor="__RefHeading___Toc6190593_3224264995">
            <w:r>
              <w:rPr>
                <w:webHidden/>
                <w:rStyle w:val="IndexLink"/>
                <w:rtl w:val="true"/>
              </w:rPr>
              <w:t>الأوّل</w:t>
            </w:r>
            <w:r>
              <w:rPr>
                <w:rStyle w:val="IndexLink"/>
                <w:rtl w:val="true"/>
              </w:rPr>
              <w:t xml:space="preserve">: </w:t>
            </w:r>
            <w:r>
              <w:rPr>
                <w:rStyle w:val="IndexLink"/>
                <w:rtl w:val="true"/>
              </w:rPr>
              <w:t>فی معنی الصبر و أنواعه</w:t>
            </w:r>
            <w:r>
              <w:rPr>
                <w:rStyle w:val="IndexLink"/>
                <w:rtl w:val="true"/>
              </w:rPr>
              <w:t>.</w:t>
              <w:tab/>
            </w:r>
            <w:r>
              <w:rPr>
                <w:rStyle w:val="IndexLink"/>
              </w:rPr>
              <w:t>525</w:t>
            </w:r>
          </w:hyperlink>
        </w:p>
        <w:p>
          <w:pPr>
            <w:pStyle w:val="Contents5"/>
            <w:tabs>
              <w:tab w:val="clear" w:pos="7892"/>
              <w:tab w:val="right" w:pos="9026" w:leader="dot"/>
            </w:tabs>
            <w:rPr/>
          </w:pPr>
          <w:hyperlink w:anchor="__RefHeading___Toc6190595_3224264995">
            <w:r>
              <w:rPr>
                <w:webHidden/>
                <w:rStyle w:val="IndexLink"/>
                <w:rtl w:val="true"/>
              </w:rPr>
              <w:t xml:space="preserve">و أمّا الثانی </w:t>
            </w:r>
            <w:r>
              <w:rPr>
                <w:rStyle w:val="IndexLink"/>
                <w:rtl w:val="true"/>
              </w:rPr>
              <w:t>(</w:t>
            </w:r>
            <w:r>
              <w:rPr>
                <w:rStyle w:val="IndexLink"/>
                <w:rtl w:val="true"/>
              </w:rPr>
              <w:t>أی معنی الجنب</w:t>
            </w:r>
            <w:r>
              <w:rPr>
                <w:rStyle w:val="IndexLink"/>
                <w:rtl w:val="true"/>
              </w:rPr>
              <w:t>) :</w:t>
              <w:tab/>
            </w:r>
            <w:r>
              <w:rPr>
                <w:rStyle w:val="IndexLink"/>
              </w:rPr>
              <w:t>527</w:t>
            </w:r>
          </w:hyperlink>
        </w:p>
        <w:p>
          <w:pPr>
            <w:pStyle w:val="Contents3"/>
            <w:tabs>
              <w:tab w:val="clear" w:pos="8459"/>
              <w:tab w:val="right" w:pos="9026" w:leader="dot"/>
            </w:tabs>
            <w:rPr/>
          </w:pPr>
          <w:hyperlink w:anchor="__RefHeading___Toc6190597_3224264995">
            <w:r>
              <w:rPr>
                <w:webHidden/>
                <w:rStyle w:val="IndexLink"/>
                <w:rtl w:val="true"/>
              </w:rPr>
              <w:t>قوله علیه السّلام</w:t>
            </w:r>
            <w:r>
              <w:rPr>
                <w:rStyle w:val="IndexLink"/>
                <w:rtl w:val="true"/>
              </w:rPr>
              <w:t xml:space="preserve">: </w:t>
            </w:r>
            <w:r>
              <w:rPr>
                <w:rStyle w:val="IndexLink"/>
                <w:rtl w:val="true"/>
              </w:rPr>
              <w:t>و أقمتم الصلاة</w:t>
            </w:r>
            <w:r>
              <w:rPr>
                <w:rStyle w:val="IndexLink"/>
                <w:rtl w:val="true"/>
              </w:rPr>
              <w:tab/>
            </w:r>
            <w:r>
              <w:rPr>
                <w:rStyle w:val="IndexLink"/>
              </w:rPr>
              <w:t>528</w:t>
            </w:r>
          </w:hyperlink>
        </w:p>
        <w:p>
          <w:pPr>
            <w:pStyle w:val="Contents3"/>
            <w:tabs>
              <w:tab w:val="clear" w:pos="8459"/>
              <w:tab w:val="right" w:pos="9026" w:leader="dot"/>
            </w:tabs>
            <w:rPr/>
          </w:pPr>
          <w:hyperlink w:anchor="__RefHeading___Toc6190599_3224264995">
            <w:r>
              <w:rPr>
                <w:webHidden/>
                <w:rStyle w:val="IndexLink"/>
                <w:rtl w:val="true"/>
              </w:rPr>
              <w:t>قوله علیه السّلام</w:t>
            </w:r>
            <w:r>
              <w:rPr>
                <w:rStyle w:val="IndexLink"/>
                <w:rtl w:val="true"/>
              </w:rPr>
              <w:t xml:space="preserve">: </w:t>
            </w:r>
            <w:r>
              <w:rPr>
                <w:rStyle w:val="IndexLink"/>
                <w:rtl w:val="true"/>
              </w:rPr>
              <w:t>و آتیتم الزکاة</w:t>
            </w:r>
            <w:r>
              <w:rPr>
                <w:rStyle w:val="IndexLink"/>
                <w:rtl w:val="true"/>
              </w:rPr>
              <w:tab/>
            </w:r>
            <w:r>
              <w:rPr>
                <w:rStyle w:val="IndexLink"/>
              </w:rPr>
              <w:t>533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25_127220"/>
      <w:bookmarkStart w:id="1" w:name="pg13025_127220"/>
      <w:bookmarkEnd w:id="1"/>
    </w:p>
    <w:p>
      <w:pPr>
        <w:pStyle w:val="Heading2"/>
        <w:numPr>
          <w:ilvl w:val="1"/>
          <w:numId w:val="1"/>
        </w:numPr>
        <w:rPr/>
      </w:pPr>
      <w:bookmarkStart w:id="2" w:name="pg13025_127220"/>
      <w:bookmarkStart w:id="3" w:name="__RefHeading___Toc619019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الانوار الساطعه فی شرح الزیاره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جوادبن عباس الکربلائی؛ مراجعه محسن الاسدی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دار الحدیث،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کربلائی، جواد، شارح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محسن، مصحح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90199_3224264995"/>
      <w:bookmarkStart w:id="6" w:name="_Toc2"/>
      <w:bookmarkEnd w:id="5"/>
      <w:r>
        <w:rPr>
          <w:rtl w:val="true"/>
        </w:rPr>
        <w:t>اشارة</w:t>
      </w:r>
      <w:bookmarkStart w:id="7" w:name="pg13025_127224"/>
      <w:bookmarkEnd w:id="6"/>
    </w:p>
    <w:p>
      <w:pPr>
        <w:pStyle w:val="Heading2"/>
        <w:numPr>
          <w:ilvl w:val="1"/>
          <w:numId w:val="1"/>
        </w:numPr>
        <w:rPr/>
      </w:pPr>
      <w:bookmarkStart w:id="8" w:name="__RefHeading___Toc6190201_3224264995"/>
      <w:bookmarkStart w:id="9" w:name="_Toc3"/>
      <w:bookmarkEnd w:id="7"/>
      <w:bookmarkEnd w:id="8"/>
      <w:r>
        <w:rPr>
          <w:rtl w:val="true"/>
        </w:rPr>
        <w:t>تتمة شرح متن الزیارة</w:t>
      </w:r>
      <w:bookmarkEnd w:id="9"/>
    </w:p>
    <w:p>
      <w:pPr>
        <w:pStyle w:val="Heading3"/>
        <w:numPr>
          <w:ilvl w:val="2"/>
          <w:numId w:val="1"/>
        </w:numPr>
        <w:rPr/>
      </w:pPr>
      <w:bookmarkStart w:id="10" w:name="__RefHeading___Toc6190203_3224264995"/>
      <w:bookmarkStart w:id="11" w:name="_Toc4"/>
      <w:bookmarkEnd w:id="10"/>
      <w:r>
        <w:rPr>
          <w:rtl w:val="true"/>
        </w:rPr>
        <w:t>اشارة</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الحمد للّه ربّ العالمین و صلی اللّه علی محمد و آله آل اللّه، و لعنة اللّه علی أعدائهم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هذا هو الجزء الثالث من الأجزاء الخمسة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السّاطعة فی شرح الزیارة الجامعة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کتبته و أبرزته فی عالم المطبوعات کی ینتفع به کل من یروم أن ینوّر بنور الولایة العظمی، و یشرح صدره لعلوم محمد و آله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نشرع من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الأئمة الدعاة</w:t>
      </w:r>
      <w:r>
        <w:rPr>
          <w:rFonts w:eastAsia="IRNazanin" w:cs="IRNazanin"/>
          <w:color w:val="111111"/>
          <w:sz w:val="28"/>
          <w:szCs w:val="28"/>
          <w:rtl w:val="true"/>
          <w:lang w:bidi="fa-IR"/>
        </w:rPr>
        <w:t>.</w:t>
      </w:r>
      <w:bookmarkStart w:id="12" w:name="pg13025_127226"/>
    </w:p>
    <w:p>
      <w:pPr>
        <w:pStyle w:val="Heading3"/>
        <w:numPr>
          <w:ilvl w:val="2"/>
          <w:numId w:val="1"/>
        </w:numPr>
        <w:rPr/>
      </w:pPr>
      <w:bookmarkStart w:id="13" w:name="__RefHeading___Toc6190205_3224264995"/>
      <w:bookmarkStart w:id="14" w:name="_Toc5"/>
      <w:bookmarkEnd w:id="12"/>
      <w:bookmarkEnd w:id="13"/>
      <w:r>
        <w:rPr>
          <w:rtl w:val="true"/>
        </w:rPr>
        <w:t>[</w:t>
      </w:r>
      <w:r>
        <w:rPr/>
        <w:t>13</w:t>
      </w:r>
      <w:r>
        <w:rPr>
          <w:rtl w:val="true"/>
        </w:rPr>
        <w:t>]</w:t>
      </w:r>
      <w:r>
        <w:rPr>
          <w:rtl w:val="true"/>
        </w:rPr>
        <w:t>قوله علیه السّلام</w:t>
      </w:r>
      <w:r>
        <w:rPr>
          <w:rtl w:val="true"/>
        </w:rPr>
        <w:t xml:space="preserve">: </w:t>
      </w:r>
      <w:r>
        <w:rPr>
          <w:rtl w:val="true"/>
        </w:rPr>
        <w:t>السلام علی الأئمة الدعاة</w:t>
      </w:r>
      <w:r>
        <w:rPr>
          <w:rtl w:val="true"/>
        </w:rPr>
        <w:t>.</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 جمع إمام نحو أکیسة جمع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أئمة أءممة فألقیت حرکة المیم الأولی علی الهمزة و أدغمت المیم فی المیم، و خففت الهمزة الثانیة، لئلا تجتمع همزتان فی حرف واحد مثل آدم و آخر، فمن القراء من یبقی الهمزة مخففة علی الأصل، و منهم من یسهلها و القیاس بین بین، و بعضهم یعده لحنا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فی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تسهیلها هو قراءتها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یکون فی التلفظ ما بین الهمزة و الیاء، و بعضهم یقلبها یاء، و بعضهم یقرأ الهمزة الثانیة 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هذه القراآت فیها من ألسن العرب غیر الفصاح، و لذا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لحن و لا وجه للقیاس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الداعی کقضاة جمع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فمعنی الجملة هو أن الإمام فی کتاب اللّه إمامان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عن أصول الکافی </w:t>
      </w:r>
      <w:r>
        <w:rPr>
          <w:rStyle w:val="FootnoteAnchor"/>
          <w:rtl w:val="true"/>
        </w:rPr>
        <w:footnoteReference w:id="2"/>
      </w:r>
      <w:r>
        <w:rPr>
          <w:rFonts w:ascii="Amiri" w:hAnsi="Amiri" w:eastAsia="Amiri" w:cs="Amiri"/>
          <w:color w:val="111111"/>
          <w:sz w:val="28"/>
          <w:sz w:val="28"/>
          <w:szCs w:val="28"/>
          <w:rtl w:val="true"/>
          <w:lang w:bidi="ar-SA"/>
        </w:rPr>
        <w:t>، باسناده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فی کتاب اللّه عز و جل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بأمر الناس، یقدمون أمر اللّه قبل أمرهم، و حکم اللّه قبل حکمهم،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یقدمون أمرهم قبل أمر اللّه، و حکمهم قبل حکم اللّه، و یأخذون بأهوائهم خلاف ما فی کتاب اللّه عز و جل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
      </w:r>
      <w:r>
        <w:rPr>
          <w:rFonts w:ascii="Amiri" w:hAnsi="Amiri" w:eastAsia="Amiri" w:cs="Amiri"/>
          <w:color w:val="111111"/>
          <w:sz w:val="28"/>
          <w:sz w:val="28"/>
          <w:szCs w:val="28"/>
          <w:rtl w:val="true"/>
          <w:lang w:bidi="ar-SA"/>
        </w:rPr>
        <w:t>عن عیون أخبار الرضا علیه السّلام حدیث طویل فی وصف الإمامة و الإمام، و ذکر فضل الإمام یقول فیه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أکرمه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جعلها فی ذریته و أهل الصفوة و الطهارة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 وَ کُلاًّ جَعَلْنٰا صٰالِحِینَ 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فی ذریته یرثها بعض عن بعض قرنا قرنا حتی ورثها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خاصة، فقلدها صلّی اللّه علیه و آله علیا علیه السّلام بأمر اللّه عز و جل علی رسم ما فرض اللّه تعالی، فصارت فی ذریته الأصفیاء الذین أتاهم اللّه العلم و الإیمان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أُوتُوا اَلْعِلْمَ وَ اَلْإِیمٰانَ لَقَدْ لَبِثْتُمْ فِی کِتٰابِ اَللّٰهِ إِلیٰ یَوْمِ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فی ولد علی بن أبی طالب علیه السّلام خاصة إلی یوم القیامة إذ لا نبی بعد</w:t>
      </w:r>
    </w:p>
    <w:p>
      <w:pPr>
        <w:pStyle w:val="BookText"/>
        <w:rPr/>
      </w:pP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أصول الکافی مثله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کتاب المناقب لابن شهرآشوب عن النبی صلّی اللّه علیه و آله حدیث طویل فی فضل علی و فاطمة علیهما السّلام و فیه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ارزقهما ذریة طاهرة طیبة مبارکة، و اجعل فی ذریتهما البرکة، و اجعلهم أئمة یهدون بأمرک إلی طاعتک، و یأمرون بما یرضیک،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بصائر الدرجات بإسناده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یعفور إن اللّه تبارک و تعالی متوحد بالوحدانیة متفرد بأمره، فخلق خلقا ففردهم لذلک الأمر، فنحن هم یا بن أبی یعفور، فنحن حجج اللّه فی عباده، و شهداؤه فی خلقه، و أمناؤه و خزّانه علی علمه، و الداعون إلی سبیله، و القائمون بذلک، فمن أطاعنا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هذه الأحادیث المتضمنة لتلک الآیات أن الأئمة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یهدی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یدعو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الأئمة الذین یهدون بأمر اللّه هم ذریة رسول اللّه صلّی اللّه علیه و آله، فهذه الجملة فی الزیارة کسایر الجمل التی تکون قریبة المضمون مع هذه تدل علی أن الأئمة علیهم السّلام هم الدعاة إلیه تعالی، و أنهم المشار إلیهم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الجمل الواردة فی هذه الزیارة الشریفة المتضمنة لهذا المعنی علی أقسام، کلّ منها یشیر إلی جهة من جهات الدعوة إلیه تعالی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الأئمة الدعاة</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فهذه الدعوة عبارة عما أودعه اللّه</w:t>
      </w:r>
    </w:p>
    <w:p>
      <w:pPr>
        <w:pStyle w:val="BookText"/>
        <w:rPr/>
      </w:pPr>
      <w:r>
        <w:rPr>
          <w:rFonts w:ascii="IRNazanin" w:hAnsi="IRNazanin" w:eastAsia="IRNazanin"/>
          <w:color w:val="111111"/>
          <w:sz w:val="28"/>
          <w:sz w:val="28"/>
          <w:szCs w:val="28"/>
          <w:rtl w:val="true"/>
          <w:lang w:bidi="fa-IR"/>
        </w:rPr>
        <w:t>تعالی فی حقیقتهم علیهم السّلام من أسرار التوحید، التی بها یتصفون بصفة الداعویة الذاتیة، و الشأنیة الواصلة إلی المرحلة الفعلیة، فهی بهذه المرتبة الفعلیة یعبر عنها بکونهم الدعاة إلی اللّه، کما تقدم فی السابق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الدعاة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هذه الجملة للإشارة إلی القابلیة الذاتیة للداعویة إلیه تعالی مما جعل اللّه فیهم من أسرار التوحید، و الجملة السابقة للإشارة إلی المرحلة الفعلیة الظاهرة فی الخلق قولا و فعلا و صفة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الدعاة إلی اللّه</w:t>
      </w:r>
    </w:p>
    <w:p>
      <w:pPr>
        <w:pStyle w:val="BookText"/>
        <w:rPr/>
      </w:pPr>
      <w:r>
        <w:rPr>
          <w:rFonts w:ascii="IRNazanin" w:hAnsi="IRNazanin" w:eastAsia="IRNazanin"/>
          <w:color w:val="111111"/>
          <w:sz w:val="28"/>
          <w:sz w:val="28"/>
          <w:szCs w:val="28"/>
          <w:rtl w:val="true"/>
          <w:lang w:bidi="fa-IR"/>
        </w:rPr>
        <w:t>، یشیر إلی منصب الداعویة، کما أن</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السّلام علی أئمة الهدی</w:t>
      </w:r>
    </w:p>
    <w:p>
      <w:pPr>
        <w:pStyle w:val="BookText"/>
        <w:rPr/>
      </w:pPr>
      <w:r>
        <w:rPr>
          <w:rFonts w:ascii="IRNazanin" w:hAnsi="IRNazanin" w:eastAsia="IRNazanin"/>
          <w:color w:val="111111"/>
          <w:sz w:val="28"/>
          <w:sz w:val="28"/>
          <w:szCs w:val="28"/>
          <w:rtl w:val="true"/>
          <w:lang w:bidi="fa-IR"/>
        </w:rPr>
        <w:t>، یشیر إلی منصب الإمامة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الدعوة الحسنی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فالمراد منها معناها الأسمی أی حقیقة الدعوة الإلهیة، التی هی أثر من تلک القابلیة الذاتیة التی تقدم ذکرها، فإذا أظهروها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 فیما یکون قولیا أو بالفعل فیما یکون فعلیا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فیتصفون بالداعویة الفعلیة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تحصل به الدعوة من بیان المعارف و الأحکام، و الأمر بالمعروف و النهی عن المنکر تکون الدعوة الحسنی، و ملخص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بلحاظ القابلیة الذاتیة المستجمعة للأسرار الإلهیة فهم الأئمة الدعاة ذاتا، و بلحاظ الإظهار و الفاعلیة لتلک الدعوة، فهم الدعاة إلی اللّه قولا و عملا، و بلحاظ بیان ما به الدعوة الإلهیة من ذکر المعارف و الأحکام و الأمر و النهی فهم علیهم السّلام الدعوة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علیهم السّلام دلّوا العباد علی سبیل الرشاد، و أوضحوا أمر اللّه تعالی و نهیه، و أقاموا فی جمیع العوالم ما کان معوجا فی جمیع الأمور، و فی جمیع أصناف</w:t>
      </w:r>
      <w:bookmarkStart w:id="15" w:name="pg13025_127230"/>
    </w:p>
    <w:p>
      <w:pPr>
        <w:pStyle w:val="BookText"/>
        <w:rPr/>
      </w:pPr>
      <w:bookmarkEnd w:id="15"/>
      <w:r>
        <w:rPr>
          <w:rFonts w:ascii="IRNazanin" w:hAnsi="IRNazanin" w:eastAsia="IRNazanin"/>
          <w:color w:val="111111"/>
          <w:sz w:val="28"/>
          <w:sz w:val="28"/>
          <w:szCs w:val="28"/>
          <w:rtl w:val="true"/>
          <w:lang w:bidi="fa-IR"/>
        </w:rPr>
        <w:t>الخلق فهم علیهم السّلام دعوا جمیع الموجودات إلیه تعالی کلّ بلسانه من الجمادات و النباتات و الحیوانات و الناس بما فیهم الأنبیاء السابقون بل و الملائکة أیضا، و هذا أمر واضح لا یخفی علی المتتبع لآثارهم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بیان کیفیة دعوة کل موجود إلیه تعالی فهو مختص بهم علیهم السّلام فإنهم العارفون بحقائق الموجودات بتعریف اللّه تعالی لهم، فلا محالة یدعون کلا منها بما یخصه فی الفهم و الدعوة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الجملة التی أشیر إلیها للإشارة إلی أنّهم علیهم السّلام متصفون بهذه الدعوة منه تعالی لا غیرهم فلهم هذه المناصب، و لقد قاموا علیهم السّلام بهذه الدعوة، و أجهدوا أنفسهم الشریفة، و أتعبوها بکلّ المشاق حتی ظهر أمر اللّه تعالی فی عالم الوجود، بحیث لولاهم لما عرف اللّه، و لولاهم لما عبد اللّه کما تقدم،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16" w:name="__RefHeading___Toc6190207_3224264995"/>
      <w:bookmarkStart w:id="17" w:name="_Toc6"/>
      <w:bookmarkEnd w:id="16"/>
      <w:r>
        <w:rPr>
          <w:rtl w:val="true"/>
        </w:rPr>
        <w:t>قوله علیه السّلام</w:t>
      </w:r>
      <w:r>
        <w:rPr>
          <w:rtl w:val="true"/>
        </w:rPr>
        <w:t xml:space="preserve">: </w:t>
      </w:r>
      <w:r>
        <w:rPr>
          <w:rtl w:val="true"/>
        </w:rPr>
        <w:t>و القادة الهداة</w:t>
      </w:r>
      <w:r>
        <w:rPr>
          <w:rtl w:val="true"/>
        </w:rPr>
        <w:t>.</w:t>
      </w:r>
      <w:bookmarkEnd w:id="17"/>
    </w:p>
    <w:p>
      <w:pPr>
        <w:pStyle w:val="Heading4"/>
        <w:numPr>
          <w:ilvl w:val="3"/>
          <w:numId w:val="1"/>
        </w:numPr>
        <w:rPr/>
      </w:pPr>
      <w:bookmarkStart w:id="18" w:name="__RefHeading___Toc6190209_3224264995"/>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القود أن یکون الرجل أمام الدابة آخذا بقیادها، القود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فالسکون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و القیاد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تقاد به الدابة، و المقود الحبل یشدّ به الزمام أو اللجام تقاد به الدابة و الجمع مقاود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القائد واحد القواد و القادة،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قادة ذادة ، أی یقودون الجیوش، جمع 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انهم علیهم السّلام یقودون شیعتهم إلی طریق النجاة و أعلا الدرجات، کما تقدم عنهم هذا کثیرا، و الهداة جمع الهادی، و لما کانت القادة حسب معناه اللغوی عاما یشمل من یقود غیره إلی الهدی أو إلی الضلال کما لا یخفی، فاتصفت فی العبارة بالهداة إشارة إلی أنهم مصادیق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تقدم الحدیث فی بیان هذه الآیة، فهم علیهم السّلام القادة الهداة إلی کلّ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أیضا إشارة إلی أنهم علیهم السّلام مصادیق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5"/>
      </w:r>
      <w:r>
        <w:rPr>
          <w:rFonts w:ascii="Amiri" w:hAnsi="Amiri" w:eastAsia="Amiri" w:cs="Amiri"/>
          <w:color w:val="111111"/>
          <w:sz w:val="28"/>
          <w:sz w:val="28"/>
          <w:szCs w:val="28"/>
          <w:rtl w:val="true"/>
          <w:lang w:bidi="ar-SA"/>
        </w:rPr>
        <w:t>، عن أمالی الصدوق رحمه اللّه بإسناده إلی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نزلت من القرآن آیة إلاّ و قد علمت أین نزلت و فیمن نزلت، و فی أیّ شیء نزلت، و فی سهل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جبل نزلت،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أنکم سألتمونی ما أخبرتکم، نزلت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 آله المنذر و أنا الهادی إلی ما جاء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مجمع البیان،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المنذر و علی الهادی من بعدی، یا علی بک یهتدی المهتدون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کشف المحجة ابن طاووس رحمه اللّه، عن أمیر المؤمنین علیه السّلام حدیث طویل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فالهادی بعد النبی هاد لأمّته علی ما کان من رسول اللّه صلّی اللّه علیه و آله فمن عسی أن یکون الهادی إلاّ الذی دعاکم إلی الحقّ و قادکم إلی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أصول الکافی بإسناده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إمام هاد للقرن الذی هو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بإسناده عن أبی جعفر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لکلّ زمان منا هاد یهدیهم إلی ما جاء به نبی اللّه صلّی اللّه علیه و آله ثم الهداة من بعده علی ثم الأوصیاء واحدا بعد واحد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تفسیر العیاشی، عن مسعدة بن صدقة، عن جعفر بن محمد، عن أبیه</w:t>
      </w:r>
    </w:p>
    <w:p>
      <w:pPr>
        <w:pStyle w:val="BookText"/>
        <w:rPr/>
      </w:pPr>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أنت الهادی یا علی، فهنا الهادی و النجاة و السعادة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أی عند علی و الأئمة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عبد الرحیم القصیر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من الأیام عند أبی جعفر علیه السّلام فقال یا عبد الرحیم،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 علی الهادی، و من الهادی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 طویلا، ثم رفعت رأسی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هی فیکم توارثوها رجل فرجل حتی انتهیت فأنت جعلت فداک الهادی، قال علیه السّلام صدقت یا عبد الرحیم، إن القرآن حیّ لا یموت و الآیة حیة لا تموت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حمّاد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رسول اللّه صلّی اللّه علیه و آله و الهادی أمیر المؤمنین و بعده الأئمة علیهم السّلام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زمان هاد مبین، و هو ردّ علی من ینکر أن فی کل أوان و زمان إماما، و أن لا تخلو الأرض من حجة کما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الأرض من قائم بحجة اللّه إما ظاهر مشهور و إما خائف مغمور، لئلا تبطل حجج اللّه و بیناته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یقودون المؤمنین فی جمیع عوالم الوجود إلی ما فیه رضا الربّ تعالی، و إلی کلّ خیر فی کلّ عالم، و إلی السعادات فی الدنیا و البرزخ و الآخرة بالقول و الصفات الحسنة، و الأعمال الصالحة تشریعا و تکوینا،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المؤمنین بنورهم یهتدون إلی الحق کما تقدم من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الأئمة هم الذین ینورون قلوب المؤمنین، و من أن علیا علیه السّلام یمیر العلم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أنهم علیهم السّلام الحفظة، فهم یحفظون بأمر اللّه و إذنه من استجاب لهم فی دعواتهم علیهم السّلام له فیحفظونهم من الأخطار فی کل حال، فینقلونهم بسبب حبّهم</w:t>
      </w:r>
      <w:bookmarkStart w:id="20" w:name="pg13025_127233"/>
    </w:p>
    <w:p>
      <w:pPr>
        <w:pStyle w:val="BookText"/>
        <w:rPr/>
      </w:pPr>
      <w:bookmarkEnd w:id="20"/>
      <w:r>
        <w:rPr>
          <w:rFonts w:ascii="IRNazanin" w:hAnsi="IRNazanin" w:eastAsia="IRNazanin"/>
          <w:color w:val="111111"/>
          <w:sz w:val="28"/>
          <w:sz w:val="28"/>
          <w:szCs w:val="28"/>
          <w:rtl w:val="true"/>
          <w:lang w:bidi="fa-IR"/>
        </w:rPr>
        <w:t>و التمسک بولایتهم إلی منازل الجنان فی البرزخ و الآخرة، حتی یردوهم منازلهم فی حظیرة القدس و فی جوار رب العالمین کلا علی حسب استجابته و قبوله الولایة، و التمسک بهم و العمل بما أمروا المعرفة لهم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علیهم السّلام یقودون شیعتهم بما ملکهم اللّه من أزمة القیادة و الأمور الإلهیة إلی رفیع الدرجات و جمیع الخیرات و منازل الجنان خالدین فیما یشتهون، بحیث لا خوف علیهم و لا یحزنون</w:t>
      </w:r>
      <w:r>
        <w:rPr>
          <w:rFonts w:eastAsia="IRNazanin" w:cs="IRNazanin"/>
          <w:color w:val="111111"/>
          <w:sz w:val="28"/>
          <w:szCs w:val="28"/>
          <w:rtl w:val="true"/>
          <w:lang w:bidi="fa-IR"/>
        </w:rPr>
        <w:t>.</w:t>
      </w:r>
    </w:p>
    <w:p>
      <w:pPr>
        <w:pStyle w:val="Heading4"/>
        <w:numPr>
          <w:ilvl w:val="3"/>
          <w:numId w:val="1"/>
        </w:numPr>
        <w:rPr/>
      </w:pPr>
      <w:bookmarkStart w:id="21" w:name="__RefHeading___Toc6190211_3224264995"/>
      <w:bookmarkStart w:id="22" w:name="_Toc8"/>
      <w:bookmarkEnd w:id="21"/>
      <w:r>
        <w:rPr>
          <w:rtl w:val="true"/>
        </w:rPr>
        <w:t>تذییل</w:t>
      </w:r>
      <w:r>
        <w:rPr>
          <w:rtl w:val="true"/>
        </w:rPr>
        <w:t>:</w:t>
      </w:r>
      <w:bookmarkEnd w:id="22"/>
    </w:p>
    <w:p>
      <w:pPr>
        <w:pStyle w:val="BookText"/>
        <w:rPr/>
      </w:pPr>
      <w:r>
        <w:rPr>
          <w:rFonts w:ascii="IRNazanin" w:hAnsi="IRNazanin" w:eastAsia="IRNazanin"/>
          <w:color w:val="111111"/>
          <w:sz w:val="28"/>
          <w:sz w:val="28"/>
          <w:szCs w:val="28"/>
          <w:rtl w:val="true"/>
          <w:lang w:bidi="fa-IR"/>
        </w:rPr>
        <w:t>اعلم أنهم علیهم السّلام کما أنهم یقودون شیعتهم إلی تلک الدرجات، کذلک یسوقون أعداءهم إلی أضداد تلک الأحوال، من الدرکات السافلة إلی أن یحلوا أعداءهم دار البوار و النکال و عظیم الأهوال، کما یشیر إلیه ما</w:t>
      </w:r>
    </w:p>
    <w:p>
      <w:pPr>
        <w:pStyle w:val="BookText"/>
        <w:rPr/>
      </w:pPr>
      <w:r>
        <w:rPr>
          <w:rFonts w:ascii="IRNazanin" w:hAnsi="IRNazanin" w:eastAsia="IRNazanin"/>
          <w:color w:val="111111"/>
          <w:sz w:val="28"/>
          <w:sz w:val="28"/>
          <w:szCs w:val="28"/>
          <w:rtl w:val="true"/>
          <w:lang w:bidi="fa-IR"/>
        </w:rPr>
        <w:t xml:space="preserve">فی زیارة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السّلام علی نعمة اللّه السابغة و نقمته الدامغة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مرارا</w:t>
      </w:r>
    </w:p>
    <w:p>
      <w:pPr>
        <w:pStyle w:val="BookText"/>
        <w:rPr/>
      </w:pPr>
      <w:r>
        <w:rPr>
          <w:rFonts w:ascii="IRNazanin" w:hAnsi="IRNazanin" w:eastAsia="IRNazanin"/>
          <w:color w:val="111111"/>
          <w:sz w:val="28"/>
          <w:sz w:val="28"/>
          <w:szCs w:val="28"/>
          <w:rtl w:val="true"/>
          <w:lang w:bidi="fa-IR"/>
        </w:rPr>
        <w:t>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أن معناه أنهم یقودون من أحبهم إلی الجنة، و من عاداهم یسوقونه إلی النار، کیف لا و قد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حبک إیمان و بغضک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 منشأ الجنة هو الإیمان، و منشأ النار هو الکفر، فإن کان حبه إیمانا فحبه منشأ الجنة، و إن کان بغضه کفرا، فبغضه منشأ النار کما لا یخفی؟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هذا یشیر ما عن الرضا علیه السّلام للمأمون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اللعنة و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وجه کون علی علیه السّلام قسیم الجنة و النار، فراجع 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فَاهْدُوهُمْ إِلیٰ صِرٰاطِ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و لیس سوقهم علیهم السّلام للظالمین إلی الجحیم و الشقاوة إضلالا لهم، بل لما لم یقبل الأعداء منهم علیه السّلام الهدایة و الإیمان فحقّ علیهم العذاب لذلک، فکان جزاؤهم حینئذ أن یساقوا إلی العذاب و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اُحْشُرُوا اَلَّذِینَ ظَلَمُوا وَ أَزْوٰاجَهُمْ وَ مٰا کٰانُوا 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فَاهْدُوهُمْ إِلیٰ صِرٰاطِ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تَنٰاصَرُونَ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اَلْیَوْمَ مُسْتَسْلِمُونَ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بَعْضُهُمْ عَلیٰ بَعْضٍ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إِنَّکُمْ کُنْتُمْ تَأْتُونَنٰا عَنِ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لَمْ تَکُونُوا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لَنٰا عَلَیْکُمْ مِنْ سُلْطٰانٍ بَلْ کُنْتُمْ قَوْماً طٰاغِینَ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عَلَیْنٰا قَوْلُ رَبِّنٰا إِنّٰا لَذٰائِقُونَ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فَأَغْوَیْنٰاکُمْ إِنّٰا کُنّٰا 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یَوْمَئِذٍ فِی اَلْعَذٰابِ مُشْتَرِکُونَ</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الآیات الشریفة جهات من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یدل علی ما قلنا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فَاهْدُوهُمْ إِلیٰ صِرٰاطِ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یساقوا إلیها، فالهدایة کنایة عن السوق إلی النار بدلا عن الهدایة إلی الجنة، أی فکان الأولی أن یهدوا إلی الجنة، و لکنهم لسوء فعلهم هدوا إلی الصراط الجحیم و لیس هذا إضلال لهم، بل لما لم یکونوا مؤمنین فحق علیهم قول ربّهم من الوعید لهم إذ لم یؤمنوا بالعذاب، فسوقهم إلی الجحیم جزاء لفعلهم لا إضلالا لهم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فباتصافهم علیهم السّلام بهذین الوصفین من الهدایة للمهتدین، و بسوقهم للظالمین إلی النار بذلک الملاک المذکور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القادة الهداة، بلحاظ الصفة الأولی، و الذادة الحماة کما سیأتی قریبا بلحاظ الثانیة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حوض النبی صلّی اللّه علیه و آله فی الدنیا أم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الدنیا،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الذائد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بیدی لأوردنّه أولیائی و لأصرفن عنه أعدائی،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هو القائد، و الصارف هو الذائد، و لهذا الحدیث شرح یطول بیانه و لعلّه یجیء فی طی الشرح إن شاء اللّه تعالی</w:t>
      </w:r>
      <w:r>
        <w:rPr>
          <w:rFonts w:eastAsia="IRNazanin" w:cs="IRNazanin"/>
          <w:color w:val="111111"/>
          <w:sz w:val="28"/>
          <w:szCs w:val="28"/>
          <w:rtl w:val="true"/>
          <w:lang w:bidi="fa-IR"/>
        </w:rPr>
        <w:t>.</w:t>
      </w:r>
      <w:bookmarkStart w:id="23" w:name="pg13025_127235"/>
    </w:p>
    <w:p>
      <w:pPr>
        <w:pStyle w:val="Heading3"/>
        <w:numPr>
          <w:ilvl w:val="2"/>
          <w:numId w:val="1"/>
        </w:numPr>
        <w:rPr/>
      </w:pPr>
      <w:bookmarkStart w:id="24" w:name="__RefHeading___Toc6190213_3224264995"/>
      <w:bookmarkStart w:id="25" w:name="_Toc9"/>
      <w:bookmarkEnd w:id="23"/>
      <w:bookmarkEnd w:id="24"/>
      <w:r>
        <w:rPr>
          <w:rtl w:val="true"/>
        </w:rPr>
        <w:t>قوله علیه السّلام</w:t>
      </w:r>
      <w:r>
        <w:rPr>
          <w:rtl w:val="true"/>
        </w:rPr>
        <w:t xml:space="preserve">: </w:t>
      </w:r>
      <w:r>
        <w:rPr>
          <w:rtl w:val="true"/>
        </w:rPr>
        <w:t>و السادة الولاة</w:t>
      </w:r>
      <w:bookmarkEnd w:id="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الرئیس الکبیر فی قومه، المطاع فی عشیرته و إن لم یکن هاشمیا و لا علویا، و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یفوق فی الخیر، و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و یطلق علی الربّ و الفاضل و الکریم و الحلیم و المتحمّل أذی قومه و الزوج و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أَلْفَیٰا سَیِّدَهٰا لَدَی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زوجها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 یسود سیادة، و الاسم السودد، و هو المجد و الشرف، فهو سید و الأنثی سیدة، ثم أطلق علی الموالی لشرفهم، و إن لم یکن فی قومهم شرف، و الجمع سادة و سادات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حقیقة السیادة هو المجد و الشرف، و سایر المعانی من لوازمها، و المجد عبارة عن العلو الذی لا یدرک کنهه، و الفرق بینه و بین الشرف أنه بحسب الذات و الشرف بحسب الملکات و الصفات، و الولاة جمع الوالی و هو الأولی بالتصرف فیمن یولّی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کونهم علیهم السّلام الولاة و الأولی بالتصرف، فقد تقدم مفصلا فی بیان معنی الولایة ما یدلّ علیه من الآیات و الأحادیث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بعض الأعاظم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عن الباقر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نزلت فی الإمرة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هو أحق بهم من أنفسهم حتی لو احتاج إلی مملوک لأحد هو محتاج إلیه جاز 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فی آیة الولایة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هو أحق بهم من أنفسهم حتی لو احتاج إلی مملوک لأحد هو محتاج إلیه جاز أخذه منه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فی آیة الولایة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الخاتم</w:t>
      </w:r>
    </w:p>
    <w:p>
      <w:pPr>
        <w:pStyle w:val="BookText"/>
        <w:rPr/>
      </w:pPr>
      <w:r>
        <w:rPr>
          <w:rFonts w:ascii="IRNazanin" w:hAnsi="IRNazanin" w:eastAsia="IRNazanin"/>
          <w:color w:val="111111"/>
          <w:sz w:val="28"/>
          <w:sz w:val="28"/>
          <w:szCs w:val="28"/>
          <w:rtl w:val="true"/>
          <w:lang w:bidi="fa-IR"/>
        </w:rPr>
        <w:t>الذی تصدق به کان وزن حلقته أربعة مثاقیل فضة، و وزن فصه خمسة مثاقیل، و هی یاقوتة حمراء قیمته خراج الشام، و خراج الشام ستمائة حمل فضة و أربعة أحمال من الذهب ، انتهی مختصرا و تمام الکلام فیما تقدم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کونهم علیهم السّلام السادة فقد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السیادة هو المجد و الشرف، و باقی المعانی من لوازمها، و سیجیء فی شرح</w:t>
      </w:r>
    </w:p>
    <w:p>
      <w:pPr>
        <w:pStyle w:val="BookText"/>
        <w:rPr/>
      </w:pPr>
      <w:r>
        <w:rPr>
          <w:rFonts w:ascii="IRNazanin" w:hAnsi="IRNazanin" w:eastAsia="IRNazanin"/>
          <w:color w:val="111111"/>
          <w:sz w:val="28"/>
          <w:sz w:val="28"/>
          <w:szCs w:val="28"/>
          <w:rtl w:val="true"/>
          <w:lang w:bidi="fa-IR"/>
        </w:rPr>
        <w:t>قوله علیه السّلام فی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اللّه بکم أشرف محلّ المکرّمین، و أعلی منازل المقربین، و أرفع درجات المرسلین، حیث لا یلحقه لاحق، و لا یفوقه فائق، و لا یطمع فی إدراکه طامع،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طأطأ کل شریف لشرفکم، و بخع کل متکبر لفضلکم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فی محل من العلو و الشرف بحیث لا یدرک حقیقته فکیف بالوصول إلیه أو الطمع فیه، و تقدم</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لا یحد، أی لا یحاط به علما فکیف الوصول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ذواتهم المقدسة فی مقام القرب منه تعالی، و التلقی منه تعالی حقّ التجلیات الإلهیة بحیث لا یکون لأحد غیرهم کما</w:t>
      </w:r>
    </w:p>
    <w:p>
      <w:pPr>
        <w:pStyle w:val="BookText"/>
        <w:rPr/>
      </w:pPr>
      <w:r>
        <w:rPr>
          <w:rFonts w:ascii="IRNazanin" w:hAnsi="IRNazanin" w:eastAsia="IRNazanin"/>
          <w:color w:val="111111"/>
          <w:sz w:val="28"/>
          <w:sz w:val="28"/>
          <w:szCs w:val="28"/>
          <w:rtl w:val="true"/>
          <w:lang w:bidi="fa-IR"/>
        </w:rPr>
        <w:t>قال علیه السّلام فی الزیارة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سیجیء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السادة بحقیقة السیادة، بل کل واحد منهم سید السادات بعده تعالی، و من لوازمها سایر المعانی التی ذکرناها، فهم علیهم السّلام السادة بمعنی الرئیس و الکبیر، و لا ریب فی أنهم علیهم السّلام لمکان ولایتهم الکلیة فلهم الریاسة و العظمة علی الکلّ کما ظهرت آثارهما منهم علیهم السّلام فی الخلق من التمکن فی القلوب قلوب الأولیاء بل و الأعداء، و من المعجزات التی صدرت عنهم علیهم السّلام حیث دلّت علی کونهم بمقام من الریاسة و العظمة بحیث تصدر منهم هذه الأمور الخارقة للعادة فی الخلق، و بمعنی المطاع فی عشیرته بل فی قومه و جمیع الخلق إطاعة تکوینیّة أو 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إذ لا ریب، أن کل متشرع فانما هو یطیعهم فی شرعه، و سیجیء قریبا أن الملک العظیم هو الطاعة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مطاعون فی الخلق مطلقا، فإذا دعوا علیهم السّلام الخلق و لو غیر البشر أجابتهم بحقائقهم و رقائقهم و بشئونهم و بأفئدتهم و قلوبهم و أرواحهم و نفوسهم و طبایعهم، بل و بالألفاظ و الأحوال و الأعمال و الأقوال و الحرکات و الخواطر و الضمائر و السرائر، فکلّ شیء لهم کیف لا و قد قال اللّه تعالی فیما تقدم أنه ما خلق الخلق إلا لهم، و قد اشتهر</w:t>
      </w:r>
    </w:p>
    <w:p>
      <w:pPr>
        <w:pStyle w:val="BookText"/>
        <w:rPr/>
      </w:pPr>
      <w:r>
        <w:rPr>
          <w:rFonts w:ascii="IRNazanin" w:hAnsi="IRNazanin" w:eastAsia="IRNazanin"/>
          <w:color w:val="111111"/>
          <w:sz w:val="28"/>
          <w:sz w:val="28"/>
          <w:szCs w:val="28"/>
          <w:rtl w:val="true"/>
          <w:lang w:bidi="fa-IR"/>
        </w:rPr>
        <w:t>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صنایع اللّه و الخلق بعد صنایع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شیء لهم و لا محالة یطیعهم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تقدمت إجابة الحمی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دعاها</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کباسة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سمع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راجع معجزاتهم علم یقینا أن کل شیء یطیعهم إذا شاءوا دعوهم بالجد، و بتصرف الولایة التکوینیة الثابتة لهم علیهم السّلام، و تقدم أن الملک المعطی لهم هو الطاعة و ستجیء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بمعنی الذی یفوق فی الخیر، فإنهم علیهم السّلام فاقوا فی کل خیر کلّ الخلائق، کیف لا مع أن کل خیر لأی موجود فإنما هو منهم کما سیأتی من شرح</w:t>
      </w:r>
    </w:p>
    <w:p>
      <w:pPr>
        <w:pStyle w:val="BookText"/>
        <w:rPr/>
      </w:pPr>
      <w:r>
        <w:rPr>
          <w:rFonts w:ascii="IRNazanin" w:hAnsi="IRNazanin" w:eastAsia="IRNazanin"/>
          <w:color w:val="111111"/>
          <w:sz w:val="28"/>
          <w:sz w:val="28"/>
          <w:szCs w:val="28"/>
          <w:rtl w:val="true"/>
          <w:lang w:bidi="fa-IR"/>
        </w:rPr>
        <w:t>قوله علیه السّلام فی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الخیر فأنتم أصله و معدنه و مأواه و منتهاه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فکلّ خیر فی الوجود فإنما هو فرع منهم و هم أصله، و کیف لم یفوقوا کل خیر،</w:t>
      </w:r>
    </w:p>
    <w:p>
      <w:pPr>
        <w:pStyle w:val="BookText"/>
        <w:rPr/>
      </w:pPr>
      <w:r>
        <w:rPr>
          <w:rFonts w:ascii="IRNazanin" w:hAnsi="IRNazanin" w:eastAsia="IRNazanin"/>
          <w:color w:val="111111"/>
          <w:sz w:val="28"/>
          <w:sz w:val="28"/>
          <w:szCs w:val="28"/>
          <w:rtl w:val="true"/>
          <w:lang w:bidi="fa-IR"/>
        </w:rPr>
        <w:t>و قد قال علیه السّلام فیما سیأتی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اللّه بکم أشرف محلّ المکرّمین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أحلّهم محلاّ لا یطمع طامع من الخلق سواهم فی إدراکه، و لا یفوقه و لا یلحقه أحد منهم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بمعنی المالک سواء فسر بالمالکیة المالیة أو الحکمیة، فقد تقدم کونهم مالکین للخلق، بحیث یکون الخلق ملکا لهم یتصرفون فیهم بما یشاءون کما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ساسة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تقدم آنفا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الباقر علیه السّلام فی معنی الأولویة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لو احتاج إلی مملوک لأحد هو محتاج إلیه جاز أخذه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الأولویة بالمالکیة فی التصرف من صاحب المال، إلاّ أنّهم علیه السّلام قد علمت قد جعلوا شیعتهم</w:t>
      </w:r>
    </w:p>
    <w:p>
      <w:pPr>
        <w:pStyle w:val="BookText"/>
        <w:rPr/>
      </w:pPr>
      <w:r>
        <w:rPr>
          <w:rFonts w:ascii="IRNazanin" w:hAnsi="IRNazanin" w:eastAsia="IRNazanin"/>
          <w:color w:val="111111"/>
          <w:sz w:val="28"/>
          <w:sz w:val="28"/>
          <w:szCs w:val="28"/>
          <w:rtl w:val="true"/>
          <w:lang w:bidi="fa-IR"/>
        </w:rPr>
        <w:t>و الخلق فی وسعة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المالکیة الحکمیة فأیضا قد تقدم أن الملک العظیم هو الحکم الذی أعطاهم اللّه، کما تقدم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من قوله یعنی الطاعة للمصطفین الطاهرین، فالملک هیهنا الطاعة لهم علیهم السّلام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فسر بمعنی المدبر و المربی و المتمم و المنعم و الصاحب، فإنهم علیهم السّلام مالکون للخلق بجمیع هذه المعانی أیضا، فإنه بعد ما ثبت لهم الولایة التکوینیة من التصرف فی الموجودات و الخلق، و أن إرادة الربّ تصدر من بیوتهم إلی الخلق بعد ما تهبط إلیهم منه تعالی، و بعد ما ثبت أنهم علیهم السّلام علة الخلق خصوصا العلة الغائیة، بل و غیرها کما تقدمت الإشارة إلیه، فلا محالة لهم التدبیر و التربیة، و تمیم کلّ ناقص، و إعطاء النعم الإلهیة للخلق، فإن هذه من شئون ولایتهم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یعلم أنهم مصاحبون للخلق فی جمیع الأحوال کیف لا و هم سبب الإفاضة منه تعالی لهم؟ فلا یفارقون الخلق، فکیف یبقی خلق فی مفارقتهم، مع أن بقاء کلّ موجود بهم بالعلة الفاعلیة فهم مصاحبون للخلق بهذا المعنی، و معنی کونهم العلة الفاعلیة، أن الإیجاد الحقیقی، و إن کان منه تعالی، إلاّ أنّه لما کان الإیجاد منه لهم بسببهم، و هم فی طریق الإیجاد و سبب الموجودات، فلا محالة هم کالعلة الفاعلیة للخلق باللّه تعالی، و قد تقدم تحقیقة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یعلم کونهم سادة بمعنی الربّ و الشریف و الفاضل و الکریم، أما الربّ فلا یراد منه إلاّ معنی التربیة، و قد علمت أن لهم تربیة الخلق و إن أرید منه معنی آخر یرجع إما إلی معانی المالک، أو إلی سایر معانی السیادة المتقدمة، ضرورة أنه لا یراد منه ما یراد منه فی إطلاقه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 أن أصل هذه الأمور هو الشرف و المجد الذاتی الثابت بما شرفهم اللّه تعالی، و منه یعلم معنی السیادة إذا فسر بالفاضل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أنهم أحسن مصداق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محل الکرم منه تعالی فلا محالة هم الکرماء بجمیع معنی الکریم کما لا یخفی، و بمعنی الحلم و التحمل لأذی قومه فلا ریب فیه لمن تتبع الأخبار وجد حلمهم، و تحملهم الأذی من جهال القوم، و عدم انتقامهم مع أنهم یقدرون علی نحو لا یمکن أن یقع من غیرهم، کیف لا و قد جعل اللّه الملائکة المدبرین للأمور بأصنافهم من الموکلین علی الماء و الأرض أو الجبال و أمثالها مأمورین بالإطاعة لهم فی أمر، کما یظهر من الأحادیث المرویة فی نزول الملائکة علی الحسین علیه السّلام یوم عاشوراء، و أنهم مأمورون بالإطاعة له علیه السّلام فیما یأمرهم به، و مع ذلک لم یأمرهم بشیء بل جعل أمر الانتقام بیده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کونهم سادة بمعنی الزوج فإنه لا یستقیم بظاهره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کان إطلاق السید علی الزوج بلحاظ أن الزوج له رئاسة علی الزوجة، أو له المالکیة الحکمیة علیها، أو له الشرف علیها، أو أنه المطاع لها فی الجملة، إذ لا بدّ من إطاعتها له کما یستفاد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إذ المتیقن أنه یراد من الرجال الأزواج و من النساء الزوجات، لا کل رجل قوام علی کل مرأة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فبهذه الجهات أطلق علی الزوج السید، و حیث إنهم علیهم السّلام و کما قد علمت أنّ لهم الریاسة و المالکیة، و هکذا غیرها علی الخلق فهم زوج لهم، بهذه المعانی فهو من باب سبک مجاز من مجاز إذا أطلق علیهم السید بمعنی الزوج، لا أنه یطلق علیهم الزوج بمعنی الفاعلیة الزوجیة، کما تکون هذه للزوج بالنسبة إلی زوجته، و ان تکلف بعضهم بتصحیح إطلاق الزوج علیهم علیهم السّلام بالنسبة إلیهم بمعنی الفاعلیة الزوجیة، بضرب من التأویل الراجع إلی التأثیر و التأثر المعنوی، و هو تکلّف بلا ملزم کما لا یخفی</w:t>
      </w:r>
      <w:r>
        <w:rPr>
          <w:rFonts w:eastAsia="IRNazanin" w:cs="IRNazanin"/>
          <w:color w:val="111111"/>
          <w:sz w:val="28"/>
          <w:szCs w:val="28"/>
          <w:rtl w:val="true"/>
          <w:lang w:bidi="fa-IR"/>
        </w:rPr>
        <w:t>.</w:t>
      </w:r>
      <w:bookmarkStart w:id="26" w:name="pg13025_127240"/>
    </w:p>
    <w:p>
      <w:pPr>
        <w:pStyle w:val="Heading3"/>
        <w:numPr>
          <w:ilvl w:val="2"/>
          <w:numId w:val="1"/>
        </w:numPr>
        <w:rPr/>
      </w:pPr>
      <w:bookmarkStart w:id="27" w:name="__RefHeading___Toc6190215_3224264995"/>
      <w:bookmarkStart w:id="28" w:name="_Toc10"/>
      <w:bookmarkEnd w:id="26"/>
      <w:bookmarkEnd w:id="27"/>
      <w:r>
        <w:rPr>
          <w:rtl w:val="true"/>
        </w:rPr>
        <w:t>قوله علیه السّلام</w:t>
      </w:r>
      <w:r>
        <w:rPr>
          <w:rtl w:val="true"/>
        </w:rPr>
        <w:t xml:space="preserve">: </w:t>
      </w:r>
      <w:r>
        <w:rPr>
          <w:rtl w:val="true"/>
        </w:rPr>
        <w:t>و الذادة الحماة</w:t>
      </w:r>
      <w:bookmarkEnd w:id="28"/>
    </w:p>
    <w:p>
      <w:pPr>
        <w:pStyle w:val="BookText"/>
        <w:rPr/>
      </w:pPr>
      <w:r>
        <w:rPr>
          <w:rFonts w:ascii="IRNazanin" w:hAnsi="IRNazanin" w:eastAsia="IRNazanin"/>
          <w:color w:val="111111"/>
          <w:sz w:val="28"/>
          <w:sz w:val="28"/>
          <w:szCs w:val="28"/>
          <w:rtl w:val="true"/>
          <w:lang w:bidi="fa-IR"/>
        </w:rPr>
        <w:t>الذود فی اللغة بمعنی الطرد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تذودوه عنا، أی لا تطردوه،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ذائد، أی حامی الحقیقة دفاعا، و الذادة جمع الذائد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الحماة جمع الحامی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حمیت المکان من باب رمی حمیا و حمیة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منعته عنهم، و حمیته حمایة إذا دفعت عنه و منعت، و حمیت القوم الماء أی منعتهم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و الکلاء و الماء یحمی أی یمنع، و منه حمی السلطان و هو کالمرعی الذی حماه فمنع منه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لکل ملک حمی، ألا و إنّ حمی اللّه محارمه، فمن رتع حول الحمی أوشک أن یقع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قرب أن یدخله،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الحمی، أی دافع مال لا ینبغی عن الحمی، کما 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الحقیقة، أی من تذود عنها ما ینافیها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الذود متعد إلی مفعول واحد بنفسه، و إلی المفعول الثانی بعن، فالمفعول الثانی هو المطرود عنه، کما أن المفعول الأول هو المطرود منه، فحینئذ إن کان المفعول الثانی الحوض الکوثر مثلا فالمطرود هم الأعداء طردوا عن الحوض، و إن کان المکاره و النار و الأذی مثلا فالمطرود هم الأحباء و الأولیاء و الشیعة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الذادة لأولیائهم، أی أنهم علیهم السّلام یذودون و یطردون عنهم ما لا یحب اللّه تعالی من العقاید الباطلة، و الخطرات الفاسدة، و الأعمال القبیحة، و الأقوال الردیة، و الأحوال المستنکرة بل، و المأکل و الملابس المحرمة بل و الأکل و الشرب المضرّین بالبدن أو العقل، أو الداعین إلی الشهوات المحرمة و إلی القسوة، و الحاصل یذودونهم عن کل ما یکرهه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یذودون أعداءهم أی أنهم یذودون و یطردون الأعداء عن کلّ ما یحب اللّه تعالی، و عن کلّ خیر الذی أحد مصادیقه الحوض الکوثر، و عن الاعتقادات الحقة و الأعمال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فهم علیهم السّلام الذادة لأولیائهم عن کلّ شرّ فی الدنیا و الآخرة، کما أنهم یذودون أعداءهم عن کلّ خیر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کیفیة ذودهم الأولیاء و الشیعة عمّا لا یحب اللّه تعالی، فهو إما بالدعاء لهم أو بالطلب منه تعالی لقبول دعائهم</w:t>
      </w:r>
    </w:p>
    <w:p>
      <w:pPr>
        <w:pStyle w:val="BookText"/>
        <w:rPr/>
      </w:pPr>
      <w:r>
        <w:rPr>
          <w:rFonts w:ascii="IRNazanin" w:hAnsi="IRNazanin" w:eastAsia="IRNazanin"/>
          <w:color w:val="111111"/>
          <w:sz w:val="28"/>
          <w:sz w:val="28"/>
          <w:szCs w:val="28"/>
          <w:rtl w:val="true"/>
          <w:lang w:bidi="fa-IR"/>
        </w:rPr>
        <w:t>کما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قالوا لشیعتهم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 ورائکم بالدعاء، الذی لا یحجب عن بارئ السماء، و إمّا بالتعلیم و الإرشاد و الهدایة بل و الأخذ بالید، و إمّا ببذل فاضل حسناتهم علیهم السّلام لهم کما ورد أن المعصومین الخمسة علیهم السّلام جعلوا ثواب نصف أعمالهم فی دیوان شیعة أمیر المؤمنین علیه السّلام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رواه فی معالم الزلفی </w:t>
      </w:r>
      <w:r>
        <w:rPr>
          <w:rStyle w:val="FootnoteAnchor"/>
          <w:rtl w:val="true"/>
        </w:rPr>
        <w:footnoteReference w:id="9"/>
      </w:r>
      <w:r>
        <w:rPr>
          <w:rFonts w:ascii="IRNazanin" w:hAnsi="IRNazanin" w:eastAsia="IRNazanin"/>
          <w:color w:val="111111"/>
          <w:sz w:val="28"/>
          <w:sz w:val="28"/>
          <w:szCs w:val="28"/>
          <w:rtl w:val="true"/>
          <w:lang w:bidi="fa-IR"/>
        </w:rPr>
        <w:t>، عن کتاب تحفة الإخوان و غیره بحذف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علی أمیر المؤمنین علی بن أبی طالب علیه السّلام فرحا مسرورا مستبشرا فسلّم علیه فرد علیه السّلام،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رأیتک أقبلت مثل هذا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و قرة عینی أتیتک أبشّرک، اعلم أن فی هذه الساعة نزل علیّ جبرئیل الأمین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جلّ جلاله 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علیا أن شیعته الطایع منهم و العاصی من أهل الجنة، فلما سمع مقالته خرّ للّه ساجدا، فلمّا رفع رأسه رفع یدیه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علیّ أنی قد وهبت لشیعتی نصف 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الزهراء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اشهد علیّ فإنی وهبت لشیعة علی بن أبی طالب علیه السّلام نصف 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اشهد علیّ أنی قد وهبت لشیعة علی بن أبی طالب علیه السّلام نصف 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اشهد علیّ أنی قد وهبت لشیعة علی بن أبی طالب علیه السّلام نصف 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بأکرم منّی اشهد علیّ یا ربّ أنی قد وهبت لشیعة علی</w:t>
      </w:r>
    </w:p>
    <w:p>
      <w:pPr>
        <w:pStyle w:val="BookText"/>
        <w:rPr/>
      </w:pPr>
      <w:r>
        <w:rPr>
          <w:rFonts w:ascii="Amiri" w:hAnsi="Amiri" w:eastAsia="Amiri" w:cs="Amiri"/>
          <w:color w:val="111111"/>
          <w:sz w:val="28"/>
          <w:sz w:val="28"/>
          <w:szCs w:val="28"/>
          <w:rtl w:val="true"/>
          <w:lang w:bidi="ar-SA"/>
        </w:rPr>
        <w:t>ابن أبی طالب علیه السّلام نصف حسناتی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الأمین جبرائیل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بأکرم منی إنی قد غفرت لشیعة علی بن أبی طالب علیه السّلام و محبیه ذنوبهم جمیعا، و لو کانت مثل زبد البحر و رمل البر و ورق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بتحمل الذنوب ثم المغفرة منه تعالی کما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ففی تفسیر نور الثقلین بإسناده عن عمر بن یزید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له ذنب و لا همّ بذنب، و لکن اللّه حمّله ذنوب شیعته ثم غفرها له،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فی حدیث آخر عن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 له ذنب، و لکنّ اللّه سبحانه ضمن أن یغفر ذنوب شیعة علی علیه السّلام ما تقدم من ذنبهم و ما تأخر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موسی بن جعفر علیه السّلام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غضب علی الشیعة فتحمل علیه السّلام تلک المصائب، لیدفع اللّه تعالی غضبه عنهم، فراجع،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باستیهابهم علیهم السّلام ذنوب شیعتهم منه تعالی إما فی الدنیا و إما فی الآخرة کما لا یخفی علی من راجع أحادیث الشفاعة فإنها أکثر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بتسبیب الأسباب الموصلة إلی السعادة الأبدیة لهم، کما یظهر ذلک من معاملاتهم علیهم السّلام مع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بتحبیب الإیمان فی قلوبهم ببیان آثار ألطافه تعالی للمؤمنین، کما هو ظاهر کثیر من أحادیثهم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طینتهم من فاضل طینتهم علیهم السّلام، کما تقدم فی کثیر من الأحادیث، فإن هذا أحسن وجه، لأن یذودوا عن شیعتهم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المستفاد من هذه الأحادیث أن الشیعة متصلة بهم علیهم السّلام روحا، کما هو</w:t>
      </w:r>
    </w:p>
    <w:p>
      <w:pPr>
        <w:pStyle w:val="BookText"/>
        <w:rPr/>
      </w:pPr>
      <w:r>
        <w:rPr>
          <w:rFonts w:ascii="IRNazanin" w:hAnsi="IRNazanin" w:eastAsia="IRNazanin"/>
          <w:color w:val="111111"/>
          <w:sz w:val="28"/>
          <w:sz w:val="28"/>
          <w:szCs w:val="28"/>
          <w:rtl w:val="true"/>
          <w:lang w:bidi="fa-IR"/>
        </w:rPr>
        <w:t>صریح بعضها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جزء منا ، و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فرق بیننا و بینهم بعد تزکیتهم ، راجع تلک الأحادیث فهم علیه السّلام یحنون إلی شیعتهم کما أن شیعتهم یحنون إلیهم، فما ظنّک حینئذ بهم علیهم السّلام بالنسبة إلی شیعتهم؟ و إمّا بتنویرهم قلوب شیعتهم کما</w:t>
      </w:r>
    </w:p>
    <w:p>
      <w:pPr>
        <w:pStyle w:val="BookText"/>
        <w:rPr/>
      </w:pPr>
      <w:r>
        <w:rPr>
          <w:rFonts w:ascii="IRNazanin" w:hAnsi="IRNazanin" w:eastAsia="IRNazanin"/>
          <w:color w:val="111111"/>
          <w:sz w:val="28"/>
          <w:sz w:val="28"/>
          <w:szCs w:val="28"/>
          <w:rtl w:val="true"/>
          <w:lang w:bidi="fa-IR"/>
        </w:rPr>
        <w:t>فی الکافی بإسناده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النور و اللّه الأئمة علیهم السّلام یا أبا خالد لنور الإمام فی قلوب المؤمنین أنور من الشمس المضیئة بالنهار، و هم الذین ینورون قلوب المؤمنین، و یحجب اللّه نورهم عمّن یشاء فیظلم قلوبهم و یغشاهم،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أنهم الذادة عن شیعتهم کل ما یکرهه اللّه، کل ذلک مما منحهم تعالی تفضلا لهم و لشیعتهم کما یومئ إلیه أیضا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فوجوده علیه السّلام سبب لرفع العذاب عن أمته صلّی اللّه علیه و آله، بل ربما یسری هذا الأمر إلی شیعتهم فیدفع اللّه تعالی بواسطة أحد من الشیعة العذاب عن غیره من سائر الشیعة بل و عن غیرهم من أهل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لیدفع بالمؤمن الواحد عن القریة الفناء</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بإسناده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یدفع بمن یصلی من شیعتنا عمّن لا یصلی من شیعتنا، فلو اجتمعوا علی ترک الصلوة لهلکوا، و إن اللّه لیدفع بمن یحج من شیعتنا عمّن لا یحج، و لو اجتمعوا علی ترک الحج لهلکوا، و إن اللّه لیدفع بمن یزکی من شیعتنا عمّن لا یزکی، و لو اجتمعوا علی ترک الزکوة لهلکوا، و 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لَفَسَدَتِ اَلْأَرْضُ وَ لٰکِنَّ اَللّٰهَ ذُو فَضْلٍ عَلَی اَلْعٰالَمِینَ</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فو اللّه ما نزلت إلاّ فیکم</w:t>
      </w:r>
    </w:p>
    <w:p>
      <w:pPr>
        <w:pStyle w:val="BookText"/>
        <w:rPr/>
      </w:pPr>
      <w:r>
        <w:rPr>
          <w:rFonts w:ascii="IRNazanin" w:hAnsi="IRNazanin" w:eastAsia="IRNazanin"/>
          <w:color w:val="111111"/>
          <w:sz w:val="28"/>
          <w:sz w:val="28"/>
          <w:szCs w:val="28"/>
          <w:rtl w:val="true"/>
          <w:lang w:bidi="fa-IR"/>
        </w:rPr>
        <w:t>و لا عنی بها غیرکم،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اللّه تعالی یدفع ببعض الشیعة عن الآخر منهم بأعماله الصالحة، فما ظنک بهم علیهم السّلام و ما لهم من العبادات و الأعمال المقبولة کلّها، فاللّه تعالی بهم و بأعمالهم الصالحة یدفع المکاره عن الناس خصوصا عن الشیعة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شیعتهم، و أمّا کیفیة ذودهم الأعداء عما یحبه اللّه تعالی فذلک لعلة و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أن المنافق و الکافر إذا مال بطبع ماهیته و سوء اختیاره إلی العقیدة الباطلة و العمل الباطل، فلا محالة تصادم هذه الطبیعة الثانیة میل وجوده الأولی الذاتی الذی فطر علی التوحید إلی العمل الصالح، فکان حینئذ یحبّ الشر للفطرة المغیّرة لسوء اختیاره عن أصلها، و هو حسب الفطرة الثانیة المغیّرة یمیل إلی الشرّ، و إن کان بحسب الفطرة الإیجادیة، التی هی فطرة اللّه قبل أن یغیّر یمیل إلی الخیر، و لکن لا یمکنه العمل به لمانع أوجده فی نفسه و هو الفطرة الثانیة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هذه الحالة أشیر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أَرٰادُوا أَنْ یَخْرُجُوا مِنْهٰا أُعِیدُوا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أرادوا أن یخرجوا بفطرتهم الإیجادیة التوحیدیة منها أعیدوا فیها لوجود الفطرة الثانیة المغیّرة، و هذه هی المانعة عنهم لأن یخرجوا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فالعلة لذودهم علیهم السّلام الأعداء عن کلّ الخیر، هو ترکهم الإیمان و قبول الولایة فلسوء اختیارهم یذادون عن کل خیر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11"/>
      </w:r>
      <w:r>
        <w:rPr>
          <w:rFonts w:ascii="Amiri" w:hAnsi="Amiri" w:eastAsia="Amiri" w:cs="Amiri"/>
          <w:color w:val="111111"/>
          <w:sz w:val="28"/>
          <w:sz w:val="28"/>
          <w:szCs w:val="28"/>
          <w:rtl w:val="true"/>
          <w:lang w:bidi="ar-SA"/>
        </w:rPr>
        <w:t>، باسناده عن أبی عبد اللّه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قد دعا قریشا إلی ولایتنا فنفروا و أنکروا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کٰانَ فِی اَلضَّلاٰلَةِ فَلْیَمْدُدْ لَهُ اَلرَّحْمٰنُ مَدًّا</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کانوا فی الضلالة لا یؤمنون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بولایة أمیر المؤمنین علیه السّلام و لا بولایتنا فکانوا ضالین مضلّین فیمدّ لهم فی ضلالتهم و طغیانهم حتّی یموتوا فیصیّرهم اللّه شرّ مکانا و أضعف جندا،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منه أنّ إمداده تعالی لهم فی ضلالتهم إنّما هو لإنکارهم ولایة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الأمور الّتی بها یذودون أعداءهم عن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إمّا بالخذلان، فإنّه لمّا مال المنافق بمحبّته إلی الشرّ خذلوه عن الورع و الهدایة جزاء لسوء اختیاره فخلی و طبعه، فحسن الشرّ لدیه و زان بنظره بسبب الخذلان العارض له، فحبّه للشرّ و ترجیحه علی الخیر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اختیاره و ترکه للولایة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خذلانهم علیهم السّلام إیّاهم، فهم فی ظرف الخذلان یمیلون إلی الشرّ بمیلهم الذاتی لسوء اختیارهم النفسانی، و فی هذا الظرف یتأکّد عزمهم علی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فباعتبار سوء اختیارهم یصحّ استناد الشرّ و الکفر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باعتبار خذلان اللّه تعالی و الأئمة علیهم السّلام لهم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أضلّهم أی خذلهم، و أمدّ لهم فی طغیانهم لسوء اختیارهم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فبهذا الخذلان ذادوهم عن الخیر، الذی هو الحوض و الجنّة و السعادات الدنیویة و الأخرویة، أعاذنا اللّه تبارک و تعالی من الخذلان بمحمّد و آله الطیّبین الطاهرین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کالذادة معنی، لأنّه کما یکون الذود أی الطرد عن الشرّ بداعی الرعایة، فکذلک الحمایة تکون بهذا الداعی، فکلاهما بمعنی، إلاّ أنّ الذادة تستعمل غالبا فی دفع المکاره عن المحبوب بخلاف الحماة، فإنّها تستعمل فی دفع الأعداء عن الخیر غالبا، و إن کان کلّ واحدة منهما قد تستعمل فی معنی الآخر، هکذا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 کل من الذادة و الحماة علی حدة فهو کما قیل، و أما إذا اجتمعا</w:t>
      </w:r>
      <w:bookmarkStart w:id="29" w:name="pg13025_127246"/>
    </w:p>
    <w:p>
      <w:pPr>
        <w:pStyle w:val="BookText"/>
        <w:rPr/>
      </w:pPr>
      <w:bookmarkEnd w:id="29"/>
      <w:r>
        <w:rPr>
          <w:rFonts w:ascii="IRNazanin" w:hAnsi="IRNazanin" w:eastAsia="IRNazanin"/>
          <w:color w:val="111111"/>
          <w:sz w:val="28"/>
          <w:sz w:val="28"/>
          <w:szCs w:val="28"/>
          <w:rtl w:val="true"/>
          <w:lang w:bidi="fa-IR"/>
        </w:rPr>
        <w:t>کما فی المقام فیعطی کلّ منهما للآخر عنوانا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الذادة الحماة،</w:t>
      </w:r>
    </w:p>
    <w:p>
      <w:pPr>
        <w:pStyle w:val="BookText"/>
        <w:rPr/>
      </w:pPr>
      <w:r>
        <w:rPr>
          <w:rFonts w:ascii="IRNazanin" w:hAnsi="IRNazanin" w:eastAsia="IRNazanin"/>
          <w:color w:val="111111"/>
          <w:sz w:val="28"/>
          <w:sz w:val="28"/>
          <w:szCs w:val="28"/>
          <w:rtl w:val="true"/>
          <w:lang w:bidi="fa-IR"/>
        </w:rPr>
        <w:t>یشار به إلی أنّهم علیهم السّلام لا یکون مقصدهم الأولی إلاّ حفظ الحقیقة، و هی التوحید و هو تعظیم الباری تعالی بإجراء حدوده، و بیان معارفه و التحقق بالحقائق الإلهیة، فهم علیهم السّلام فی کونهم ذادة لحفظ الحقیقة سواء کان ذودهم الأولیاء عن الشرّ، أو الأعداء عن الخیر إنما هو بلحاظ حفظ حقیقة الشرع، و تنزیل التوحید فی مظاهر الوجود، و لذا هم الحماة أیضا، أی هم حامون للحقیقة، و دافعون عنها المکاره، فهم ذائدون بداعی الحمایة عن الحقیقة، و حامون بالذود عن الأولیاء الشّر و عن الأعداء،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الحماة تفسیرا للذادة و هو کما تری کما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الذادة یعم الذود للأولیاء عن الشر، و للأعداء عن الخیر کما علمت، و إذا عقب بالحماة یختص بالذود عن الأولیاء، فإن هذا الذود یکون حمایة دون ما کان للأعداء عن الخیر کما لا یخفی فهذه محتملات العبارة، و اللّه تعالی و رسوله صلّی اللّه علیه و آله و ابن رسوله علیه السّلام أعلم</w:t>
      </w:r>
      <w:r>
        <w:rPr>
          <w:rFonts w:eastAsia="IRNazanin" w:cs="IRNazanin"/>
          <w:color w:val="111111"/>
          <w:sz w:val="28"/>
          <w:szCs w:val="28"/>
          <w:rtl w:val="true"/>
          <w:lang w:bidi="fa-IR"/>
        </w:rPr>
        <w:t>.</w:t>
      </w:r>
    </w:p>
    <w:p>
      <w:pPr>
        <w:pStyle w:val="Heading3"/>
        <w:numPr>
          <w:ilvl w:val="2"/>
          <w:numId w:val="1"/>
        </w:numPr>
        <w:rPr/>
      </w:pPr>
      <w:bookmarkStart w:id="30" w:name="__RefHeading___Toc6190217_3224264995"/>
      <w:bookmarkStart w:id="31" w:name="_Toc11"/>
      <w:bookmarkEnd w:id="30"/>
      <w:r>
        <w:rPr>
          <w:rtl w:val="true"/>
        </w:rPr>
        <w:t>قوله علیه السّلام</w:t>
      </w:r>
      <w:r>
        <w:rPr>
          <w:rtl w:val="true"/>
        </w:rPr>
        <w:t xml:space="preserve">: </w:t>
      </w:r>
      <w:r>
        <w:rPr>
          <w:rtl w:val="true"/>
        </w:rPr>
        <w:t>و أهل الذکر</w:t>
      </w:r>
      <w:bookmarkEnd w:id="31"/>
    </w:p>
    <w:p>
      <w:pPr>
        <w:pStyle w:val="Heading4"/>
        <w:numPr>
          <w:ilvl w:val="3"/>
          <w:numId w:val="1"/>
        </w:numPr>
        <w:rPr/>
      </w:pPr>
      <w:bookmarkStart w:id="32" w:name="__RefHeading___Toc6190219_3224264995"/>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سابقا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بیت النبوة</w:t>
      </w:r>
    </w:p>
    <w:p>
      <w:pPr>
        <w:pStyle w:val="BookText"/>
        <w:rPr/>
      </w:pPr>
      <w:r>
        <w:rPr>
          <w:rFonts w:ascii="IRNazanin" w:hAnsi="IRNazanin" w:eastAsia="IRNazanin"/>
          <w:color w:val="111111"/>
          <w:sz w:val="28"/>
          <w:sz w:val="28"/>
          <w:szCs w:val="28"/>
          <w:rtl w:val="true"/>
          <w:lang w:bidi="fa-IR"/>
        </w:rPr>
        <w:t>، معنی الأهل لغة و الفرق بینه و بین الآل، و علمت أن الآل یطلق و یراد منه أشراف الأهل، فهو حینئذ أخصّ من أهل، و قد یستعمله أهل الشرع علی العکس، فیراد من الأهل شرعا أخصّ من ینسب إلی الرجل، فیراد منه غالبا فی کلماتهم الأئمة علیهم 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معانی الأخبار بإسناده عن محمد بن سلیمان الدیلمی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الآل؟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محمد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عنی إلاّ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أضیف إلی الإنسان، و أمّا إذا أضیف إلی غیره من القریة و العلم، أو</w:t>
      </w:r>
      <w:bookmarkStart w:id="34" w:name="pg13025_127247"/>
    </w:p>
    <w:p>
      <w:pPr>
        <w:pStyle w:val="BookText"/>
        <w:rPr/>
      </w:pPr>
      <w:bookmarkEnd w:id="34"/>
      <w:r>
        <w:rPr>
          <w:rFonts w:ascii="IRNazanin" w:hAnsi="IRNazanin" w:eastAsia="IRNazanin"/>
          <w:color w:val="111111"/>
          <w:sz w:val="28"/>
          <w:sz w:val="28"/>
          <w:szCs w:val="28"/>
          <w:rtl w:val="true"/>
          <w:lang w:bidi="fa-IR"/>
        </w:rPr>
        <w:t>حرفة خاصة فیراد منه المخصوصون بذلک الأمر بحیث یختصون به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الذکر</w:t>
      </w:r>
    </w:p>
    <w:p>
      <w:pPr>
        <w:pStyle w:val="BookText"/>
        <w:rPr/>
      </w:pPr>
      <w:r>
        <w:rPr>
          <w:rFonts w:ascii="IRNazanin" w:hAnsi="IRNazanin" w:eastAsia="IRNazanin"/>
          <w:color w:val="111111"/>
          <w:sz w:val="28"/>
          <w:sz w:val="28"/>
          <w:szCs w:val="28"/>
          <w:rtl w:val="true"/>
          <w:lang w:bidi="fa-IR"/>
        </w:rPr>
        <w:t>، أی هم القوم المخصوصون بالذکر بما یراد منه من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 عن المناقب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یبین المراد من الأهل و أنه الأئمة علیهم السّلام کما تقدم</w:t>
      </w:r>
      <w:r>
        <w:rPr>
          <w:rFonts w:eastAsia="IRNazanin" w:cs="IRNazanin"/>
          <w:color w:val="111111"/>
          <w:sz w:val="28"/>
          <w:szCs w:val="28"/>
          <w:rtl w:val="true"/>
          <w:lang w:bidi="fa-IR"/>
        </w:rPr>
        <w:t>.</w:t>
      </w:r>
    </w:p>
    <w:p>
      <w:pPr>
        <w:pStyle w:val="Heading4"/>
        <w:numPr>
          <w:ilvl w:val="3"/>
          <w:numId w:val="1"/>
        </w:numPr>
        <w:rPr/>
      </w:pPr>
      <w:bookmarkStart w:id="35" w:name="__RefHeading___Toc6190221_3224264995"/>
      <w:bookmarkStart w:id="36" w:name="_Toc13"/>
      <w:bookmarkEnd w:id="35"/>
      <w:r>
        <w:rPr>
          <w:rtl w:val="true"/>
        </w:rPr>
        <w:t>و أمّا الذکر</w:t>
      </w:r>
      <w:r>
        <w:rPr>
          <w:rtl w:val="true"/>
        </w:rPr>
        <w:t xml:space="preserve">: </w:t>
      </w:r>
      <w:r>
        <w:rPr>
          <w:rtl w:val="true"/>
        </w:rPr>
        <w:t>فقد أطلق فی القرآن المجید علی أمور</w:t>
      </w:r>
      <w:r>
        <w:rPr>
          <w:rtl w:val="true"/>
        </w:rPr>
        <w:t>:</w:t>
      </w:r>
      <w:bookmarkEnd w:id="36"/>
    </w:p>
    <w:p>
      <w:pPr>
        <w:pStyle w:val="Heading5"/>
        <w:numPr>
          <w:ilvl w:val="4"/>
          <w:numId w:val="1"/>
        </w:numPr>
        <w:rPr/>
      </w:pPr>
      <w:bookmarkStart w:id="37" w:name="__RefHeading___Toc6190223_3224264995"/>
      <w:bookmarkStart w:id="38" w:name="_Toc14"/>
      <w:bookmarkEnd w:id="37"/>
      <w:r>
        <w:rPr>
          <w:rtl w:val="true"/>
        </w:rPr>
        <w:t>منها</w:t>
      </w:r>
      <w:r>
        <w:rPr>
          <w:rtl w:val="true"/>
        </w:rPr>
        <w:t xml:space="preserve">: </w:t>
      </w:r>
      <w:r>
        <w:rPr>
          <w:rtl w:val="true"/>
        </w:rPr>
        <w:t>القرآن</w:t>
      </w:r>
      <w:r>
        <w:rPr>
          <w:rtl w:val="true"/>
        </w:rPr>
        <w:t>.</w:t>
      </w:r>
      <w:bookmarkEnd w:id="38"/>
    </w:p>
    <w:p>
      <w:pPr>
        <w:pStyle w:val="BookText"/>
        <w:rPr/>
      </w:pPr>
      <w:r>
        <w:rPr>
          <w:rFonts w:ascii="Amiri" w:hAnsi="Amiri" w:eastAsia="Amiri" w:cs="Amiri"/>
          <w:color w:val="111111"/>
          <w:sz w:val="28"/>
          <w:sz w:val="28"/>
          <w:szCs w:val="28"/>
          <w:rtl w:val="true"/>
          <w:lang w:bidi="ar-SA"/>
        </w:rPr>
        <w:t>ففی بصائر الدرجات باسناده عن أبی عبد اللّه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القرآن و نحن قومه و نحن المسئولون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4"/>
      </w:r>
      <w:r>
        <w:rPr>
          <w:rFonts w:ascii="Amiri" w:hAnsi="Amiri" w:eastAsia="Amiri" w:cs="Amiri"/>
          <w:color w:val="111111"/>
          <w:sz w:val="28"/>
          <w:sz w:val="28"/>
          <w:szCs w:val="28"/>
          <w:rtl w:val="true"/>
          <w:lang w:bidi="ar-SA"/>
        </w:rPr>
        <w:t>بإسناده عن أبی عبد اللّه علیه السّلام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الذکر و أهله آل محمد، الذین أمر اللّه بسؤالهم و لم یؤمروا بسؤال الجهال، و سمّی اللّه القرآن ذکرا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المراد من أهل الذکر القرآن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عن أبی عبد اللّه علیه السّلام فی معنی الآیة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أهل بیته المسئولون و هم أولو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منه أنهم أهل القرآن، و أنهم المسئولون، و أنهم قوم رسول اللّه صلّی اللّه علیه و آله و بهذا المضمون أحادیث کثیرة کما لا یخفی</w:t>
      </w:r>
      <w:r>
        <w:rPr>
          <w:rFonts w:eastAsia="IRNazanin" w:cs="IRNazanin"/>
          <w:color w:val="111111"/>
          <w:sz w:val="28"/>
          <w:szCs w:val="28"/>
          <w:rtl w:val="true"/>
          <w:lang w:bidi="fa-IR"/>
        </w:rPr>
        <w:t>.</w:t>
      </w:r>
      <w:bookmarkStart w:id="39" w:name="pg13025_127248"/>
    </w:p>
    <w:p>
      <w:pPr>
        <w:pStyle w:val="Heading5"/>
        <w:numPr>
          <w:ilvl w:val="4"/>
          <w:numId w:val="1"/>
        </w:numPr>
        <w:rPr/>
      </w:pPr>
      <w:bookmarkStart w:id="40" w:name="__RefHeading___Toc6190225_3224264995"/>
      <w:bookmarkStart w:id="41" w:name="_Toc15"/>
      <w:bookmarkEnd w:id="39"/>
      <w:bookmarkEnd w:id="40"/>
      <w:r>
        <w:rPr>
          <w:rtl w:val="true"/>
        </w:rPr>
        <w:t>و منها</w:t>
      </w:r>
      <w:r>
        <w:rPr>
          <w:rtl w:val="true"/>
        </w:rPr>
        <w:t xml:space="preserve">: </w:t>
      </w:r>
      <w:r>
        <w:rPr>
          <w:rtl w:val="true"/>
        </w:rPr>
        <w:t>محمد رسول اللّه صلّی اللّه علیه و آله</w:t>
      </w:r>
      <w:r>
        <w:rPr>
          <w:rtl w:val="true"/>
        </w:rPr>
        <w:t>.</w:t>
      </w:r>
      <w:bookmarkEnd w:id="41"/>
    </w:p>
    <w:p>
      <w:pPr>
        <w:pStyle w:val="BookText"/>
        <w:rPr/>
      </w:pPr>
      <w:r>
        <w:rPr>
          <w:rFonts w:ascii="Amiri" w:hAnsi="Amiri" w:eastAsia="Amiri" w:cs="Amiri"/>
          <w:color w:val="111111"/>
          <w:sz w:val="28"/>
          <w:sz w:val="28"/>
          <w:szCs w:val="28"/>
          <w:rtl w:val="true"/>
          <w:lang w:bidi="ar-SA"/>
        </w:rPr>
        <w:t>ففی البحار عن تفسیر العیاشی، عن خالد بن نجیح، عن جعفر بن محمد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صلّی اللّه علیه و آله تطمئن القلوب، و هو ذکر اللّه و 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أهل الذکر یراد منه أهل رسول اللّه صلّی اللّه علیه و آله أی من یختصون به</w:t>
      </w:r>
      <w:r>
        <w:rPr>
          <w:rFonts w:eastAsia="IRNazanin" w:cs="IRNazanin"/>
          <w:color w:val="111111"/>
          <w:sz w:val="28"/>
          <w:szCs w:val="28"/>
          <w:rtl w:val="true"/>
          <w:lang w:bidi="fa-IR"/>
        </w:rPr>
        <w:t>.</w:t>
      </w:r>
    </w:p>
    <w:p>
      <w:pPr>
        <w:pStyle w:val="Heading5"/>
        <w:numPr>
          <w:ilvl w:val="4"/>
          <w:numId w:val="1"/>
        </w:numPr>
        <w:rPr/>
      </w:pPr>
      <w:bookmarkStart w:id="42" w:name="__RefHeading___Toc6190227_3224264995"/>
      <w:bookmarkStart w:id="43" w:name="_Toc16"/>
      <w:bookmarkEnd w:id="42"/>
      <w:r>
        <w:rPr>
          <w:rtl w:val="true"/>
        </w:rPr>
        <w:t>و منها</w:t>
      </w:r>
      <w:r>
        <w:rPr>
          <w:rtl w:val="true"/>
        </w:rPr>
        <w:t xml:space="preserve">: </w:t>
      </w:r>
      <w:r>
        <w:rPr>
          <w:rtl w:val="true"/>
        </w:rPr>
        <w:t>أمیر المؤمنین خاصة أو هو و الأئمة علیهم السّلام</w:t>
      </w:r>
      <w:r>
        <w:rPr>
          <w:rtl w:val="true"/>
        </w:rPr>
        <w:t>.</w:t>
      </w:r>
      <w:bookmarkEnd w:id="43"/>
    </w:p>
    <w:p>
      <w:pPr>
        <w:pStyle w:val="BookText"/>
        <w:rPr/>
      </w:pPr>
      <w:r>
        <w:rPr>
          <w:rFonts w:ascii="IRNazanin" w:hAnsi="IRNazanin" w:eastAsia="IRNazanin"/>
          <w:color w:val="111111"/>
          <w:sz w:val="28"/>
          <w:sz w:val="28"/>
          <w:szCs w:val="28"/>
          <w:rtl w:val="true"/>
          <w:lang w:bidi="fa-IR"/>
        </w:rPr>
        <w:t>ففی البحار عن تفسیر علی بن إبراهیم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 بِذِکْرِ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الشیعة و ذکر اللّه أمیر المؤمنین و الأئمة علیهم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 تفسیر نور الثقلین عن تفسیر علی بن إبراهیم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یَکٰادُ اَلَّذِینَ کَفَرُوا لَیُزْلِقُونَکَ بِأَبْصٰارِهِمْ لَمّٰا سَمِعُوا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 رسول اللّه صلّی اللّه علیه و آله بفضل أمیر المؤمنین علیه السّلام و یقولون إنه لمجنون،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ما هو یعنی أمیر المؤمنین علیه السّلام إلا ذکر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نور الثقلین، عن کتاب المناقب لابن شهرآشوب بعد أن ذکر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یوسف القطان و وکیع بن الجراح و إسماعیل السری و سفیان الثوری أنه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أمیر المؤمنین علیه السّلام عن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إنّا لنحن أهل الذکر نحن أهل العلم نحن معدن التأویل و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فیعلم أنهم علیهم السّلام حافظون للذکر بما هو فی صدورهم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البحار و قال سلیمان الصهرشتی، الذکر القرآن، إنا نحن نزلنا الذکر، و هم حافظون و العارفون بمعانیه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البرهان، محمد بن یعقوب بإسناده عن أبی جعفر علیه السّلام عن</w:t>
      </w:r>
    </w:p>
    <w:p>
      <w:pPr>
        <w:pStyle w:val="BookText"/>
        <w:rPr/>
      </w:pPr>
      <w:r>
        <w:rPr>
          <w:rFonts w:ascii="Amiri" w:hAnsi="Amiri" w:eastAsia="Amiri" w:cs="Amiri"/>
          <w:color w:val="111111"/>
          <w:sz w:val="28"/>
          <w:sz w:val="28"/>
          <w:szCs w:val="28"/>
          <w:rtl w:val="true"/>
          <w:lang w:bidi="ar-SA"/>
        </w:rPr>
        <w:t>أمیر المؤمنین علیه السّلام فی خطبة الوسیلة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ذکر الآیة المناسبة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وَیْلَتیٰ لَیْتَنِی لَمْ أَتَّخِذْ فُلاٰناً خَلِیلاً لَقَدْ أَضَلَّنِی عَنِ اَلذِّکْرِ بَعْدَ إِذْ جٰاءَنِی وَ کٰانَ اَلشَّیْطٰانُ لِلْإِنْسٰانِ 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الذکر الذی عنه ضلّ، و السبیل الذی عنه مال و الإیمان الذی به کفر، و القرآن الذی إیاه هجر، والدین الذی به کذّب، و الصراط الذی عنه نکب، الحدیث،</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السبیل الذی عنه مال إشارة إلی أنه علیه السّلام السبیل الذی یقوله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اِتَّخَذْتُ مَعَ اَلرَّسُولِ سَبِیلاً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تفسیر البرهان عن محمد بن العباس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بن أبی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مقدمة تفسیر البرهان، عن الاختصاص، عن جابر الجعفی عن أبی جعفر علیه السّلام فی حدیث إلی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اللّه أمیر المؤمنین،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و فی الکافی عن سعد الخفاف أنه سأل الباقر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یتکلم القرآن؟ إلی أن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 وَ لَذِکْرُ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فالنهی کلام و الفحشاء و المنکر رجال، و نحن ذکر اللّه و نحن 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و فی روایة طارق بن شهاب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من آل محمد الذکر الحکیم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زیارات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أطلق الذکر فی کثیر من الأخبار علی علی علیه السّلام و علی الأئمة علیهم السّلام، و وجه إطلاق الذکر أو الذکر الحکیم علیهم علیهم السّلام فقد ذکر فی مقدمة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العلاّمة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الأئمة علیهم السّلام بالذکر، لأنهم یذکرون الناس ما فیه</w:t>
      </w:r>
    </w:p>
    <w:p>
      <w:pPr>
        <w:pStyle w:val="BookText"/>
        <w:rPr/>
      </w:pPr>
      <w:r>
        <w:rPr>
          <w:rFonts w:ascii="IRNazanin" w:hAnsi="IRNazanin" w:eastAsia="IRNazanin"/>
          <w:color w:val="111111"/>
          <w:sz w:val="28"/>
          <w:sz w:val="28"/>
          <w:szCs w:val="28"/>
          <w:rtl w:val="true"/>
          <w:lang w:bidi="fa-IR"/>
        </w:rPr>
        <w:t>صلاحهم من علوم التوحید، و المعاد، و سائر المعارف و الأحکام التی أعظمها الولایة و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الوجه انه قد برر فی محلّه أن للقرآن کتابة و هو ما بین الدفتین، و لفظا و هو ما تلفظ بتلک الکتابة، و لا ریب فی أنهما لیس لهما إلاّ جهة الحکایة عن المعنی، و یعبر عنهما بالوجود الکتبی و اللفظی للقرآن، و له وجود ذهنی و هو المعانی القرآنیة، التی تبادر من ألفاظه فی الذهن أو المعانی التی فسرها الأئمة علیهم السّلام فالمعانی القائمة بالنفس من تعقل مدالیل تلک الألفاظ و القراآت المتلقّاة من الأئمة علیهم السّلام هو الوجود الذهنی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وجود حقیقی خارجی موجود فی نفس الأمر، و هو ما أشیر إلیه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المراد منه صدور الأئمة علیهم السّلام و أنها حقائق أرواحهم المطهّرة، و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بأمیر المؤمنین علیه السّلام کما تقدم، و تقدم أن لا مراد بالکتاب الذی لا ریب فیه و بالکتاب المبین، الذی لا رطب و لا یابس إلاّ و هو فیه هو أمیر المؤمنین علیه السّلام و تقدم أیضا أنهم علیهم السّلام الأسماء الحسنی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فالوجود الخارجی للقرآن هو أمیر المؤمنین و الأئمة علیهم السّلام و لا ریب فی أن القرآن الذی أطلق علیه الذکر، فإنما هو ذکر بلحاظ حقائقه التی هی نفس أمیر المؤمنین و الأئمة علیهم السّلام فحینئذ أحسن مصادیق الذکر هو الأئمة علیهم السّلام و أمیر المؤمنین علیه السّلام فبهذا اللحاظ أطلق الذکر علیهم بل لمکان أنهم علیهم السّلام متصفون بأکمل حقائق القرآن و أحسنها، فهم علیهم السّلام الذکر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علم وجه إطلاق الذکر علی القرآن و علی رسول اللّه صلّی اللّه علیه و آله کما لا یخفی، و کیف کان لا یراد من الذکر فی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 و أهل الذکر أمیر المؤمنین و الأئمة علیهم السّلام إلاّ علی تقدیر کون الإضافة بیانیة کما لا یخفی، أی أن المراد من الأهل المضاف هو الذکر ثم إنّه إنّما أطلق الذکر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الذکر لما کان ما به ظهور المذکور بحسب الذکر</w:t>
      </w:r>
      <w:bookmarkStart w:id="44" w:name="pg13025_127251"/>
    </w:p>
    <w:p>
      <w:pPr>
        <w:pStyle w:val="BookText"/>
        <w:rPr/>
      </w:pPr>
      <w:bookmarkEnd w:id="44"/>
      <w:r>
        <w:rPr>
          <w:rFonts w:ascii="IRNazanin" w:hAnsi="IRNazanin" w:eastAsia="IRNazanin"/>
          <w:color w:val="111111"/>
          <w:sz w:val="28"/>
          <w:sz w:val="28"/>
          <w:szCs w:val="28"/>
          <w:rtl w:val="true"/>
          <w:lang w:bidi="fa-IR"/>
        </w:rPr>
        <w:t>کما و کیفا، و قد تقدم</w:t>
      </w:r>
    </w:p>
    <w:p>
      <w:pPr>
        <w:pStyle w:val="BookText"/>
        <w:rPr/>
      </w:pPr>
      <w:r>
        <w:rPr>
          <w:rFonts w:ascii="IRNazanin" w:hAnsi="IRNazanin" w:eastAsia="IRNazanin"/>
          <w:color w:val="111111"/>
          <w:sz w:val="28"/>
          <w:sz w:val="28"/>
          <w:szCs w:val="28"/>
          <w:rtl w:val="true"/>
          <w:lang w:bidi="fa-IR"/>
        </w:rPr>
        <w:t>قول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مظاهره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مظاهر الرب الذی بهم یذکر، فلا محالة هم علیهم السّلام أحسن مصداق لذکره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غایة المرام </w:t>
      </w:r>
      <w:r>
        <w:rPr>
          <w:rStyle w:val="FootnoteAnchor"/>
          <w:rtl w:val="true"/>
        </w:rPr>
        <w:footnoteReference w:id="17"/>
      </w:r>
      <w:r>
        <w:rPr>
          <w:rFonts w:ascii="Amiri" w:hAnsi="Amiri" w:eastAsia="Amiri" w:cs="Amiri"/>
          <w:color w:val="111111"/>
          <w:sz w:val="28"/>
          <w:sz w:val="28"/>
          <w:szCs w:val="28"/>
          <w:rtl w:val="true"/>
          <w:lang w:bidi="ar-SA"/>
        </w:rPr>
        <w:t>، مسندا إلی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محمد صلّی اللّه علیه و آله و نحن المسئولون،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و نحن أهل الذکر و نحن المسئولون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الذکر له مراتب من اللفظ و الکتابة و ما فی الذهن، إلاّ أن المصداق الخارجی الذی هو حقیقتهم علیهم السّلام یکون هو الذکر الحقیقی و الذکر الأکبر کما تقدم</w:t>
      </w:r>
    </w:p>
    <w:p>
      <w:pPr>
        <w:pStyle w:val="BookText"/>
        <w:rPr/>
      </w:pPr>
      <w:r>
        <w:rPr>
          <w:rFonts w:ascii="IRNazanin" w:hAnsi="IRNazanin" w:eastAsia="IRNazanin"/>
          <w:color w:val="111111"/>
          <w:sz w:val="28"/>
          <w:sz w:val="28"/>
          <w:szCs w:val="28"/>
          <w:rtl w:val="true"/>
          <w:lang w:bidi="fa-IR"/>
        </w:rPr>
        <w:t>قول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ذکر اللّه الأکبر، فإنه لا یراد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إلاّ حقیقتهم الربانیة التی هی مظهر له تعالی، و به تحصل الذکر الأکبر له تعالی بحیث لا یحصل من اللفظ و الکتابة و ما فی الذهن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توصیف الذکر بالأکبر لا یحسن إلاّ إذا کان الموصوف هو الذکر الحقیقی، لا الکتابة أو اللفظ أو التصور الذهنی کما لا یخفی</w:t>
      </w:r>
      <w:r>
        <w:rPr>
          <w:rFonts w:eastAsia="IRNazanin" w:cs="IRNazanin"/>
          <w:color w:val="111111"/>
          <w:sz w:val="28"/>
          <w:szCs w:val="28"/>
          <w:rtl w:val="true"/>
          <w:lang w:bidi="fa-IR"/>
        </w:rPr>
        <w:t>.</w:t>
      </w:r>
    </w:p>
    <w:p>
      <w:pPr>
        <w:pStyle w:val="Heading5"/>
        <w:numPr>
          <w:ilvl w:val="4"/>
          <w:numId w:val="1"/>
        </w:numPr>
        <w:rPr/>
      </w:pPr>
      <w:bookmarkStart w:id="45" w:name="__RefHeading___Toc6190229_3224264995"/>
      <w:bookmarkStart w:id="46" w:name="_Toc17"/>
      <w:bookmarkEnd w:id="45"/>
      <w:r>
        <w:rPr>
          <w:rtl w:val="true"/>
        </w:rPr>
        <w:t>و منها</w:t>
      </w:r>
      <w:r>
        <w:rPr>
          <w:rtl w:val="true"/>
        </w:rPr>
        <w:t xml:space="preserve">: </w:t>
      </w:r>
      <w:r>
        <w:rPr>
          <w:rtl w:val="true"/>
        </w:rPr>
        <w:t>الولایة،</w:t>
      </w:r>
      <w:bookmarkEnd w:id="46"/>
    </w:p>
    <w:p>
      <w:pPr>
        <w:pStyle w:val="BookText"/>
        <w:rPr/>
      </w:pPr>
      <w:r>
        <w:rPr>
          <w:rFonts w:ascii="Amiri" w:hAnsi="Amiri" w:eastAsia="Amiri" w:cs="Amiri"/>
          <w:color w:val="111111"/>
          <w:sz w:val="28"/>
          <w:sz w:val="28"/>
          <w:szCs w:val="28"/>
          <w:rtl w:val="true"/>
          <w:lang w:bidi="ar-SA"/>
        </w:rPr>
        <w:t>ففی المقدمة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عن ولایة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 عنه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کٰانَتْ أَعْیُنُهُمْ فِی غِطٰاءٍ عَنْ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بالذکر ولایة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18"/>
      </w:r>
      <w:r>
        <w:rPr>
          <w:rFonts w:ascii="Amiri" w:hAnsi="Amiri" w:eastAsia="Amiri" w:cs="Amiri"/>
          <w:color w:val="111111"/>
          <w:sz w:val="28"/>
          <w:sz w:val="28"/>
          <w:szCs w:val="28"/>
          <w:rtl w:val="true"/>
          <w:lang w:bidi="ar-SA"/>
        </w:rPr>
        <w:t>، بإسناده عن أبی بصیر عن أبی عبد اللّه علیه السّلام حدیث طویل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کٰانَتْ أَعْیُنُهُمْ فِی غِطٰاءٍ عَنْ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بالذکر ولایة أمیر المؤمنین علیه السّلام الحدیث</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روایة أبی بصیر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هِیَ إِلاّٰ ذِکْریٰ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ولایة</w:t>
      </w:r>
    </w:p>
    <w:p>
      <w:pPr>
        <w:pStyle w:val="BookText"/>
        <w:rPr/>
      </w:pPr>
      <w:r>
        <w:rPr>
          <w:rFonts w:ascii="IRNazanin" w:hAnsi="IRNazanin" w:eastAsia="IRNazanin"/>
          <w:color w:val="111111"/>
          <w:sz w:val="28"/>
          <w:sz w:val="28"/>
          <w:szCs w:val="28"/>
          <w:rtl w:val="true"/>
          <w:lang w:bidi="fa-IR"/>
        </w:rPr>
        <w:t>علی علیه السّلام و قد أمروا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فمعنی أهل الذکر أی أهل الولایة کما لا یخفی، و کیف کان فهم علیهم السّلام أهل الذکر لتأهّلهم علیهم السّلام له و إنهم المستحفظون له، و المتحملون لحقائقه و معانیه، و المظهرون له بالبیان الشافی الکافی، و المبینون لحال الذکر الإلهی، و المستدلون علیه بالمجادلة الحسنة و البراهین القاطعة، و الداعون إلیه الخلائق، و لکونهم علیهم السّلام أهل الذکر بتلک المعانی فقد شیدوا أرکانه، و أحکموا بنیانه و أیدوه فیما احتاج إلی 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کل واحد من العترة و الذکر مبتن علی الآخر، فالعترة کتاب ناطق و الذکر کتاب صامت و الآل علیهم السّلام مترجمون له و المستخلفون له، و القائمون بما کلفوا به فیه و ما دعاهم إلیه، کیف لا و هم المخاطبون بالخطابات الإلهیة، ففی أبیاتهم نزل الکتاب و هم أهله و معدنه و العالمون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أنهم علیهم السّلام أهل الذکر بجمیع معانی الذکر لا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یراد بالذکر ذکر اللّه کما تقدم، فهو حینئذ جامع لجمیع معانی الذکر المتقدمة، کیف لا و هم ذکر اللّه الأکبر کما علمت؟ ثم إنه لا بأس بتذییل الکلام بأمر یتم الکلام به، و هو أنه یستفاد من أحادیث کثیرة نذکر بعضها أنه لا بد لنا من سؤالهم و الرد إلیهم فیما اختلفنا فیه و لیس علیهم الجواب بل لهم الاختیار فی الجواب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19"/>
      </w:r>
      <w:r>
        <w:rPr>
          <w:rFonts w:ascii="IRNazanin" w:hAnsi="IRNazanin" w:eastAsia="IRNazanin"/>
          <w:color w:val="111111"/>
          <w:sz w:val="28"/>
          <w:sz w:val="28"/>
          <w:szCs w:val="28"/>
          <w:rtl w:val="true"/>
          <w:lang w:bidi="fa-IR"/>
        </w:rPr>
        <w:t>، 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المعنی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المسئولون؟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السائلون؟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أن نسألکم،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أن تجیبونا؟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إلینا إن شئنا فعلنا و إن شئنا لم نفعل،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عن تفسیر العیاش، عن حمزة بن محمد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w:t>
      </w:r>
    </w:p>
    <w:p>
      <w:pPr>
        <w:pStyle w:val="BookText"/>
        <w:rPr/>
      </w:pPr>
      <w:r>
        <w:rPr>
          <w:rFonts w:ascii="Amiri" w:hAnsi="Amiri" w:eastAsia="Amiri" w:cs="Amiri"/>
          <w:color w:val="111111"/>
          <w:sz w:val="28"/>
          <w:sz w:val="28"/>
          <w:szCs w:val="28"/>
          <w:rtl w:val="true"/>
          <w:lang w:bidi="ar-SA"/>
        </w:rPr>
        <w:t>أبی عبد اللّه علیه السّلام بعض خطب أبیه حتی انتهی إلی 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فاسکت،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و أملی علی أنه لا یسعکم فیما نزل بکم مما لا تعلمون إلاّ الکفّ عنه، و التثبّت فیه و رده إلی أئمة الهدی حتی یحملوکم فیه علی القصد و یجلوا عنکم فیه العمی،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 کنز جامع الفوائد بإسناده عن أبی الحسن موسی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إِلَیْکُمْ کِتٰاباً فِیهِ ذِکْرُکُمْ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للإمام بعد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بعد ما نقل عن بصائر الدرجات بإسناده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لَذِکْرٌ لَکَ وَ لِقَوْمِکَ وَ سَوْفَ تُسْئَلُونَ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أهل بیته أهل الذکر و هم المسئولون،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المفسّرون الذکر بالشرف و السؤال بأنهم یسألون یوم القیمة عن أداء شکر القرآن و القیام بحقه و علی هذه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تسألون عن علوم القرآن و أحکامه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المراد بالذکر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بما هو شرف للمؤمنین، فهو حینئذ نعمة منه تعالی لهم فلا بدّ من أداء شکرها فلا محالة یسألون عن أداء هذا الشکر الذی هو القیام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علم أنه لا بدّ لنا من السؤال و إن أجابوا لا بدّ لنا من الطاعة و لیس علیهم الجواب، بل لهم الاختیار فی ذلک لما أعطاهم اللّه تعالی ذلک الاختیار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فیه هو أنه لما أشهدهم علیهم السّلام خلق الکلّ من السموات و الأرضین و الملائکة و الناس أجمعین کما تقدم بیانه مفصلا، و لما أنهی علمه إلیهم و حملهم علمه، و أیضا فوض إلیهم أمر دینه کما سیأتی الکلام فیه مفصلا إن شاء اللّه تعالی، فلا محالة هم العالمون بالأمور و حقائق الأشیاء و أرواح الخلائق، و یعلمون ما یصلحهم</w:t>
      </w:r>
      <w:bookmarkStart w:id="47" w:name="pg13025_127254"/>
    </w:p>
    <w:p>
      <w:pPr>
        <w:pStyle w:val="BookText"/>
        <w:rPr/>
      </w:pPr>
      <w:bookmarkEnd w:id="47"/>
      <w:r>
        <w:rPr>
          <w:rFonts w:ascii="IRNazanin" w:hAnsi="IRNazanin" w:eastAsia="IRNazanin"/>
          <w:color w:val="111111"/>
          <w:sz w:val="28"/>
          <w:sz w:val="28"/>
          <w:szCs w:val="28"/>
          <w:rtl w:val="true"/>
          <w:lang w:bidi="fa-IR"/>
        </w:rPr>
        <w:t>عما یفسدهم، فلا یقدمون علی أمر إلاّ و فیه المصلحة، فلا محالة إذا سألهم سائل نظروا فیما تقتضیه حقیقته لذاته، فیعرفون ما یصلح له فلا محالة أن صلح الجواب أجابوه فیما له، و إلاّ أمسکوا عما لیس له بحسب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السرّ فی إعطائهم اللّه تعالی مقام الاختیار لما منحهم ذلک المقام المنیع، الذی هو المعرفة بمصالح العباد فأعطاهم اللّه الاختیار فی ذلک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هم علیهم السّلام سلکوا سبیل الربّ جلّ و علا یهدی اللّه تعالی بهم حال کونهم عبادا مکرمین لا یسبقونه بالقول و هم بأمره یعملون، بل و لا مشیة لهم فی شیء إلاّ مشیة اللّه لما علمت أنه فی حقهم نزل و لا یشاءون إلاّ أن یشاء اللّه،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48" w:name="__RefHeading___Toc6190231_3224264995"/>
      <w:bookmarkStart w:id="49" w:name="_Toc18"/>
      <w:bookmarkEnd w:id="48"/>
      <w:r>
        <w:rPr>
          <w:rtl w:val="true"/>
        </w:rPr>
        <w:t>قوله علیه السّلام</w:t>
      </w:r>
      <w:r>
        <w:rPr>
          <w:rtl w:val="true"/>
        </w:rPr>
        <w:t xml:space="preserve">: </w:t>
      </w:r>
      <w:r>
        <w:rPr>
          <w:rtl w:val="true"/>
        </w:rPr>
        <w:t>و أولی الأمر</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جمع لا واحد له من لفظه واحده ذو، أولات لإناث وأحدها ذات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أولو الألباب و أولات الأحمال،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بمعنی صاحب، إلاّ أن الأولی یستعمل فی مقام التکریم و المدح غالبا، و صاحب علی العکس قال تعالی فی مقام الثناء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مقام العتب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وَ لاٰ تَکُنْ کَصٰاحِبِ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بصاحب و بالحوت لا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الأمر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یَتَنَزَّلُ اَلْأَمْرُ بَیْنَهُنَّ</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أی یجری أمر اللّه و حکمه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حینئذ بمعنی الحکم، و جیء بمعنی النفع و بمعنی القیمة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کلمة الأمر موضوع لکلّ ما یساوق معنی الشیء، إلاّ أن أغلب</w:t>
      </w:r>
    </w:p>
    <w:p>
      <w:pPr>
        <w:pStyle w:val="BookText"/>
        <w:rPr/>
      </w:pPr>
      <w:r>
        <w:rPr>
          <w:rFonts w:ascii="Amiri" w:hAnsi="Amiri" w:eastAsia="Amiri" w:cs="Amiri"/>
          <w:color w:val="111111"/>
          <w:sz w:val="28"/>
          <w:sz w:val="28"/>
          <w:szCs w:val="28"/>
          <w:rtl w:val="true"/>
          <w:lang w:bidi="ar-SA"/>
        </w:rPr>
        <w:t>موارد استعماله فیما یکون فیه أهمیة بأن یکون مورد نظر المتکلم مثلا، و حینئذ فله مصادیق کثیرة، و الظاهر المتبادر إلیه فی الذهن أنه یراد منه هناک ما قاله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هم علیهم السّلام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دلّت علیه أحادیث کثیرة نذکر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یشیر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إِلَی اَلرَّسُولِ وَ إِلیٰ أُولِی اَلْأَمْرِ مِنْهُمْ لَعَلِمَهُ اَلَّذِینَ یَسْتَنْبِطُونَهُ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فیه إیماء إلی أنهم یجب علیهم إطاعة أولی الأمر کما ذکر فی الآیة السابقة، فوجوب الإطاعة 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یستنبطونه ما اختلف لدیهم لهم، و قد یراد بالأمر ما ذکر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ورد به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21"/>
      </w:r>
      <w:r>
        <w:rPr>
          <w:rFonts w:ascii="Amiri" w:hAnsi="Amiri" w:eastAsia="Amiri" w:cs="Amiri"/>
          <w:color w:val="111111"/>
          <w:sz w:val="28"/>
          <w:sz w:val="28"/>
          <w:szCs w:val="28"/>
          <w:rtl w:val="true"/>
          <w:lang w:bidi="ar-SA"/>
        </w:rPr>
        <w:t>، عن کتاب کمال الدین و تمام النعمة بإسناده عن أبی جعفر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ولد علی و فاطمة علیهم السّلام إلی أن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الأحادیث فی أن المراد من أولی الأمر هم الأئمة علیهم السّلام کثیرة جدّا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2"/>
      </w:r>
      <w:r>
        <w:rPr>
          <w:rFonts w:ascii="IRNazanin" w:hAnsi="IRNazanin" w:eastAsia="IRNazanin"/>
          <w:color w:val="111111"/>
          <w:sz w:val="28"/>
          <w:sz w:val="28"/>
          <w:szCs w:val="28"/>
          <w:rtl w:val="true"/>
          <w:lang w:bidi="fa-IR"/>
        </w:rPr>
        <w:t>باسناده عن 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لیلة القدر فی کلّ سنة، و إنه ینزل فی تلک اللیلة أمر السنة، و لذلک الأمر ولاة بعد رسول اللّه صلّی اللّه علیه و آله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أحد عشر من صلبی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3"/>
      </w:r>
      <w:r>
        <w:rPr>
          <w:rFonts w:ascii="IRNazanin" w:hAnsi="IRNazanin" w:eastAsia="IRNazanin"/>
          <w:color w:val="111111"/>
          <w:sz w:val="28"/>
          <w:sz w:val="28"/>
          <w:szCs w:val="28"/>
          <w:rtl w:val="true"/>
          <w:lang w:bidi="fa-IR"/>
        </w:rPr>
        <w:t>عن احتجاج الطبرسی رحمه اللّه عن أمیر المؤمنین، و فیه بعد أن ذکر علیه السّلام الحجج،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الحجج؟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اللّه صلّی اللّه علیه و آله و فرض علی</w:t>
      </w:r>
      <w:bookmarkStart w:id="50" w:name="pg13025_127256"/>
    </w:p>
    <w:p>
      <w:pPr>
        <w:pStyle w:val="BookText"/>
        <w:rPr/>
      </w:pPr>
      <w:bookmarkEnd w:id="50"/>
      <w:r>
        <w:rPr>
          <w:rFonts w:ascii="Amiri" w:hAnsi="Amiri" w:eastAsia="Amiri" w:cs="Amiri"/>
          <w:color w:val="111111"/>
          <w:sz w:val="28"/>
          <w:sz w:val="28"/>
          <w:szCs w:val="28"/>
          <w:rtl w:val="true"/>
          <w:lang w:bidi="ar-SA"/>
        </w:rPr>
        <w:t>العباد من طاعتهم مثل الذی فرض علیهم میثاقا لنفسه، و هم ولاة الأمر الذین قال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ذاک الأمر؟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تنزل به الملائکة فی اللیلة، التی یفرق کلّ أمر حکیم من رزق و أجل و عمل و حیاة و موت، و علم غیب السموات و الأرض، و المعجزات التی لا تنبغی إلاّ للّه و أصفیائه، و السفرة بینه و بین خلقهم و هم وجه اللّه الذی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أن یراد بالأمر أمر الولایة</w:t>
      </w:r>
    </w:p>
    <w:p>
      <w:pPr>
        <w:pStyle w:val="BookText"/>
        <w:rPr/>
      </w:pPr>
      <w:r>
        <w:rPr>
          <w:rFonts w:ascii="Amiri" w:hAnsi="Amiri" w:eastAsia="Amiri" w:cs="Amiri"/>
          <w:color w:val="111111"/>
          <w:sz w:val="28"/>
          <w:sz w:val="28"/>
          <w:szCs w:val="28"/>
          <w:rtl w:val="true"/>
          <w:lang w:bidi="ar-SA"/>
        </w:rPr>
        <w:t>لقوله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أمرنا صعب 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یراد به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 تَقُومَ اَلسَّمٰاءُ وَ اَلْأَرْضُ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علیهم السّلام أولو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الأمر فی مقابل النهی و إنما حذف للسجع، و فیه 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لما کان للأمر معنی عام یشمل جمیع الأمور فلا محالة یراد منه سرّ ولایتهم، الذی هو مقنع بالسّرّ کما تقدم و تکون جمیع الأمور راجعة إلیه</w:t>
      </w:r>
    </w:p>
    <w:p>
      <w:pPr>
        <w:pStyle w:val="BookText"/>
        <w:rPr/>
      </w:pPr>
      <w:r>
        <w:rPr>
          <w:rFonts w:ascii="Amiri" w:hAnsi="Amiri" w:eastAsia="Amiri" w:cs="Amiri"/>
          <w:color w:val="111111"/>
          <w:sz w:val="28"/>
          <w:sz w:val="28"/>
          <w:szCs w:val="28"/>
          <w:rtl w:val="true"/>
          <w:lang w:bidi="ar-SA"/>
        </w:rPr>
        <w:t>کما ورد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إِلَی اَللّٰهِ تَصِیرُ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إلی ولایة أمیر المؤمنین علیه السّلام فولایتهم علیهم السّلام هی حقیقة الأمر الذی منه جمیع الأمور کما لا یخفی</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190233_3224264995"/>
      <w:bookmarkStart w:id="52" w:name="_Toc19"/>
      <w:bookmarkEnd w:id="51"/>
      <w:r>
        <w:rPr>
          <w:rtl w:val="true"/>
        </w:rPr>
        <w:t>[</w:t>
      </w:r>
      <w:r>
        <w:rPr/>
        <w:t>14</w:t>
      </w:r>
      <w:r>
        <w:rPr>
          <w:rtl w:val="true"/>
        </w:rPr>
        <w:t>]</w:t>
      </w:r>
      <w:r>
        <w:rPr>
          <w:rtl w:val="true"/>
        </w:rPr>
        <w:t>قوله علیه السّلام</w:t>
      </w:r>
      <w:r>
        <w:rPr>
          <w:rtl w:val="true"/>
        </w:rPr>
        <w:t xml:space="preserve">: </w:t>
      </w:r>
      <w:r>
        <w:rPr>
          <w:rtl w:val="true"/>
        </w:rPr>
        <w:t>و بقیة اللّه</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الشیء یبقی من باب تعب دام و ثبت و یتعدی بالألف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أبقیته، و الاسم البقوی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مع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مع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بَقِیَّةٍ</w:t>
      </w:r>
      <w:r>
        <w:rPr>
          <w:rFonts w:eastAsia="Amiri" w:cs="Amiri" w:ascii="Amiri" w:hAnsi="Amiri"/>
          <w:color w:val="111111"/>
          <w:sz w:val="28"/>
          <w:szCs w:val="28"/>
          <w:rtl w:val="true"/>
          <w:lang w:bidi="ar-SA"/>
        </w:rPr>
        <w:t>)</w:t>
      </w:r>
    </w:p>
    <w:p>
      <w:p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أولو تمییز و طاعة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فلان بقیّة، أی فضل مما یمدح به و البقیة الرحمة،</w:t>
      </w:r>
    </w:p>
    <w:p>
      <w:pPr>
        <w:pStyle w:val="BookText"/>
        <w:rPr/>
      </w:pPr>
      <w:r>
        <w:rPr>
          <w:rFonts w:ascii="IRNazanin" w:hAnsi="IRNazanin" w:eastAsia="IRNazanin"/>
          <w:color w:val="111111"/>
          <w:sz w:val="28"/>
          <w:sz w:val="28"/>
          <w:szCs w:val="28"/>
          <w:rtl w:val="true"/>
          <w:lang w:bidi="fa-IR"/>
        </w:rPr>
        <w:t>و منه حدیث وصفهم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بقیة اللّه فی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رحمة اللّه التی منّ اللّه بها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25"/>
      </w:r>
      <w:r>
        <w:rPr>
          <w:rFonts w:ascii="IRNazanin" w:hAnsi="IRNazanin" w:eastAsia="IRNazanin"/>
          <w:color w:val="111111"/>
          <w:sz w:val="28"/>
          <w:sz w:val="28"/>
          <w:szCs w:val="28"/>
          <w:rtl w:val="true"/>
          <w:lang w:bidi="fa-IR"/>
        </w:rPr>
        <w:t>، عن کتاب المناقب، أبو عبد اللّه علیه السّلام 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کعبة اللّه و نحن قبلة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فیهم،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أکثر المفسرین بقیة اللّه بما أبقاه اللّه لهم من الحلال بعد التنزه عما حرّم علیهم من تطفیف المکیال و المیزان، أو إبقاء اللّه نعمته علیهم، أو ثواب الآخرة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من أبقاه فی الأرض من الأنبیاء و الأوصیاء علیهم السّلام لهدایة الخلق، أو الأوصیاء و الأئمة علیهم السّلام الذین هم بقایا الأنبیاء فی أممهم، انتهی موضع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لتخلّقهم بأخلاق اللّه کأنهم بقیة اللّه، و نحن نذکر فی الجملة أخبار الباب ثم نعقّبه بما یقتضیه المقام من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تفسیر نور الثقلین عن أصول الکافی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یسلّم علیه بأمرة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ذاک اسم سمّی اللّه به أمیر المؤمنین علیه السّلام لم یسم به أحد قبله و لا یتسمی به بعده إلاّ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کیف یسلم؟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بقیة اللّه ثم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أبی عبد اللّه علیه السّلام فی حدیث طویل،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فاغلق باب المدینة دونهم، فشکا أصحابه الجوع و 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جبلا یشرف علیهم فقال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المدینة الظالم أهلها أنا بقیة اللّه یقول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w:t>
      </w:r>
    </w:p>
    <w:p>
      <w:pPr>
        <w:pStyle w:val="BookText"/>
        <w:rPr/>
      </w:pPr>
      <w:r>
        <w:rPr>
          <w:rFonts w:ascii="Amiri" w:hAnsi="Amiri" w:eastAsia="Amiri" w:cs="Amiri"/>
          <w:color w:val="111111"/>
          <w:sz w:val="28"/>
          <w:sz w:val="28"/>
          <w:szCs w:val="28"/>
          <w:rtl w:val="true"/>
          <w:lang w:bidi="ar-SA"/>
        </w:rPr>
        <w:t>لَکُمْ إِنْ کُنْتُمْ مُؤْمِنِینَ وَ مٰا أَنَا عَلَیْکُمْ بِحَفِیظٍ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عیون أخبار الرضا علیه السّلام فی حدیث ولادة الرضا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نجمة 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خذیه فإنه بقیة اللّه عز و جل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کتاب إکمال الدین و تمام النعمة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محمد الحسن بن علی علیه السّلام علینا، و علی عاتقه غلام کان وجهه القمر لیلة النور من أبناء ثلاث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بن إسحاق، لو لا کرامتک علی اللّه عز و جل و علی حججه ما عرضت علیک ابنی هذا، إنّه سمّی رسول اللّه صلّی اللّه علیه و آله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فنطق الغلام علیه السّلام بلسان عربی فصیح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فی أرضه، و المنتقم من أعدائه، و لا تطلب أثرا بعد عین،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فی خروجه علیه السّلام بعد ما أسند ظهره إلی الکعبة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و حجته و خلیفته علیکم، فلا یسلم إلیه مسلم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26"/>
      </w:r>
      <w:r>
        <w:rPr>
          <w:rFonts w:ascii="Amiri" w:hAnsi="Amiri" w:eastAsia="Amiri" w:cs="Amiri"/>
          <w:color w:val="111111"/>
          <w:sz w:val="28"/>
          <w:sz w:val="28"/>
          <w:szCs w:val="28"/>
          <w:rtl w:val="true"/>
          <w:lang w:bidi="ar-SA"/>
        </w:rPr>
        <w:t>، حدیث طویل فی شرح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آیَةَ مُلْکِهِ أَنْ یَأْتِیَکُمُ اَلتّٰابُوتُ فِیهِ سَکِینَةٌ مِنْ رَبِّکُمْ وَ بَقِیَّةٌ مِمّٰا تَرَکَ آلُ مُوسیٰ وَ آلُ هٰارُونَ تَحْمِلُهُ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ذریة الأنبیاء،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فی حدیث آخر عن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الأنبیاء</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عدة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الإمامة فی عقب الحسین علیه السّلام یخرج من صلبه تسعة من الأئمة علیهم السّلام منهم مهدی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 هذه الأحادیث کثیرة جدّا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الأحادیث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 إطلاق بقیة اللّه علیهم إمّا ما تقدم من أنهم علیهم السّلام تخلّقوا بأخلاق اللّه بمنتهاها حتی کأنهم بقیة اللّه تعالی، و إما باعتبار أنهم علیهم السّلام من أبقاهم اللّه تعالی بفضله و کرمه لهدایة الخلق فهم بقیته تعالی بإبقائه، و إمّا أنهم رحمة اللّه التی منّ بها علی عباده، لما علمت من أن البقیة قد یأتی بمعنی الرحمة، و إمّا لأنّه تعالی بهم أبقی علی العباد رحمته أو بهم إبقاؤهم کما هو مفاده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الحجة 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سبب البقاء أو سبب بقاء الرحمة، فالحمل حینئذ للمبالغة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لأنهم علیهم السّلام عندهم أعباء الرسالة و حمولة الرب کما تقدم، و عندهم الحکمة و العلم، و ما به الفخر و المدح، فبقایا العلم عندهم أی ورثوها من الأنبیاء علیهم السّلام فبهذا اللحاظ أطلق علیهم بقیة اللّه، و إلیه یشیر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أصحاب البقیة،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الواجدون لبقایا العلم و ما به المدح، و لذا فسّرت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و طاعة أی فضل مما یمدح به، إما کونهم علیهم السّلام أولی تمییز فلا التمییز هو أثر العلم فهم أهل الذکر و القرآن الجامع لجمیع العلوم کما تقدم، و لذا عندهم یکون فصل الخطاب عند تشابه الحق مع غیره فی العلوم و الموضوعات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کونهم علیهم السّلام أولی طاعة فإما بمعنی أنهم أهل طاعة اللّه، فهذا أظهر من الشمس، بل لیس فی الوجود أطوع منهم للّه تعالی، کما دلت علیه الآیات و الأحادیث، و إما بمعنی المطاعیة فهذا أیضا ثابت بالآیات و الأحادیث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بهم علیهم السّلام کما تقدم آنفا، و علمت سابقا أن الملک العظیم هو الطاعة لهم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یطیعهم الکلّ حتی الجمادات فضلا عن الملائکة أو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لکونهم من ذریة الأنبیاء و من بقیتهم من حیث الأولاد، فهم بقیة الأنبیاء</w:t>
      </w:r>
    </w:p>
    <w:p>
      <w:pPr>
        <w:pStyle w:val="BookText"/>
        <w:rPr/>
      </w:pPr>
      <w:r>
        <w:rPr>
          <w:rFonts w:ascii="IRNazanin" w:hAnsi="IRNazanin" w:eastAsia="IRNazanin"/>
          <w:color w:val="111111"/>
          <w:sz w:val="28"/>
          <w:sz w:val="28"/>
          <w:szCs w:val="28"/>
          <w:rtl w:val="true"/>
          <w:lang w:bidi="fa-IR"/>
        </w:rPr>
        <w:t>کما فسّر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بَقِیَّةٌ مِمّٰا تَرَکَ آلُ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إطلاق بقیّة اللّه علیهم بلحاظ أن الأنبیاء لما کانوا مذکرین للّه تعالی، فهم بهذا اللحاظ للّه تعالی فأولادهم حینئذ أیضا بقیّة اللّه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وجه آخر فی إطلاق بقیة اللّه علیهم علیهم السّلام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شعیبا علیه السّلام 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خیر لکم، أی ما أبقی اللّه لکم من الحلال إذا تنزهتم عما حرّم علیکم خیر لکم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العلوم أن للقرآن تأویلا و بطنا کما صرحت به الأحادیث، فیمکن حینئذ أن یکون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أبقی اللّه لکم من آل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علمهم طعام حلال، إذا تجنبتم أعداءهم الذین علمهم طعام حرام و قد نهیتم عن تناوله، لأنه جهل محض لیس من الحق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لکم، أی أن ما أبقی اللّه لکم من علم آل محمد علیهم السّلام الذی طعام حلال لروحکم خیر من علم أعدائکم الذی صورة علم فی الظاهر، و جهل محض فی الواقع بل و فی الظاهر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هذا المعنی بل یدل علیه</w:t>
      </w:r>
    </w:p>
    <w:p>
      <w:pPr>
        <w:pStyle w:val="BookText"/>
        <w:rPr/>
      </w:pPr>
      <w:r>
        <w:rPr>
          <w:rFonts w:ascii="IRNazanin" w:hAnsi="IRNazanin" w:eastAsia="IRNazanin"/>
          <w:color w:val="111111"/>
          <w:sz w:val="28"/>
          <w:sz w:val="28"/>
          <w:szCs w:val="28"/>
          <w:rtl w:val="true"/>
          <w:lang w:bidi="fa-IR"/>
        </w:rPr>
        <w:t xml:space="preserve">ما رواه فی البحار </w:t>
      </w:r>
      <w:r>
        <w:rPr>
          <w:rStyle w:val="FootnoteAnchor"/>
          <w:rtl w:val="true"/>
        </w:rPr>
        <w:footnoteReference w:id="27"/>
      </w:r>
      <w:r>
        <w:rPr>
          <w:rFonts w:ascii="Amiri" w:hAnsi="Amiri" w:eastAsia="Amiri" w:cs="Amiri"/>
          <w:color w:val="111111"/>
          <w:sz w:val="28"/>
          <w:sz w:val="28"/>
          <w:szCs w:val="28"/>
          <w:rtl w:val="true"/>
          <w:lang w:bidi="ar-SA"/>
        </w:rPr>
        <w:t>عن کتاب غیبة النعمانی، و بهذا الإسناد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رَبِّیَ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له ظاهر و باطن، فجمیع ما حرّم اللّه فی القرآن فهو حرام علی ظاهره، کما هو فی الظاهر و الباطن من ذلک أئمة الجور، و جمیع ما أحلّ اللّه فی الکتاب فهو حلال، و هو الظاهر و الباطن من ذلک أئمة الهدی</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8"/>
      </w:r>
      <w:r>
        <w:rPr>
          <w:rFonts w:ascii="IRNazanin" w:hAnsi="IRNazanin" w:eastAsia="IRNazanin"/>
          <w:color w:val="111111"/>
          <w:sz w:val="28"/>
          <w:sz w:val="28"/>
          <w:szCs w:val="28"/>
          <w:rtl w:val="true"/>
          <w:lang w:bidi="fa-IR"/>
        </w:rPr>
        <w:t>عن کنز الفوائد روی الشیخ أبو جعفر الطوسی رحمه اللّه بإسناده إلی الفضل ابن شاذان 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الصلوة فی کتاب اللّه عز و جل، و أنتم الزکوة و أنتم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نحن الصلوة فی کتاب اللّه</w:t>
      </w:r>
    </w:p>
    <w:p>
      <w:pPr>
        <w:pStyle w:val="BookText"/>
        <w:rPr/>
      </w:pPr>
      <w:r>
        <w:rPr>
          <w:rFonts w:ascii="IRNazanin" w:hAnsi="IRNazanin" w:eastAsia="IRNazanin"/>
          <w:color w:val="111111"/>
          <w:sz w:val="28"/>
          <w:sz w:val="28"/>
          <w:szCs w:val="28"/>
          <w:rtl w:val="true"/>
          <w:lang w:bidi="fa-IR"/>
        </w:rPr>
        <w:t>عز و جل، و نحن الزکوة و نحن الصیام و نحن الحج، و نحن الشهر الحرام، و نحن البلد الحرام و نحن کعبة اللّه، و نحن قبلة اللّه و نحن وجه اللّه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الآیات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عدوّنا فی کتاب اللّه عز و جل الفحشاء و المنکر و البغی، و الخمر و المیسر و الأنصاب، و الأزلام و الأصنام و الأوثان، و الجبت و الطاغوت، و المیتة و الدم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 اللّه خلقنا فأکرم خلقنا و فضّلنا، و جعلنا أمناءه و حفظته و خزّانه علی ما فی السموات و ما فی الأرض، و جعل لنا أضدادا و أعداء فسمانا فی کتابه، و کنّی عن أسمائنا بأحسن الأسماء و أحبّها إلیه، و سمّی أضدادنا و أعداءنا فی کتابه، و کنّی عن أسمائهم، و ضرب لهم الأمثال فی کتابه فی أبغض الأسماء إلیه و إلی عباده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فصریح هذین الحدیثین و أمثالهما یدلّ علی ما ذکرنا من أن القرآن له تأویل و ظاهر، فالظاهر هو ما یتبادر منه، و الباطن هو ما فسّروه علیهم السّلام کما فی هذین الحدیثین، و بمعونة الأحادیث السابقة یعلم أن باطن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الأئمة علیهم السّلام و تأویلها هم علیهم السّلام کما فی سایر الآیات، بل الظاهر من الأحادیث أنه کما لا بدّ من الإیمان بظاهر الآیات، لا بد أیضا من الإیمان بباطنها المفسّر من عندهم علیهم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29"/>
      </w:r>
      <w:r>
        <w:rPr>
          <w:rFonts w:ascii="IRNazanin" w:hAnsi="IRNazanin" w:eastAsia="IRNazanin"/>
          <w:color w:val="111111"/>
          <w:sz w:val="28"/>
          <w:sz w:val="28"/>
          <w:szCs w:val="28"/>
          <w:rtl w:val="true"/>
          <w:lang w:bidi="fa-IR"/>
        </w:rPr>
        <w:t>، عن بصائر الدرجات بإسناده عن الهیثم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هیثم التمیمی إن قوما آمنوا بالظاهر، و کفروا بالباطن فلم ینفعهم شیء، و جاء قوم من بعدهم فآمنوا بالباطن، و کفروا بالظاهر فلم ینفعهم ذلک شیئا، و لا إیمان بظاهر إلاّ بباطن و لا بباطن إلاّ بظاهر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دلّ علی أنه لا بدّ من الإیمان بجمیع ما بینوه علیهم السّلام تأویلا و باطنا للآیات، کما ورد عنهم فی کثیر من الآیات القرآنیة فی موارد شتی من شئون ولایتهم علیهم السّلام التی منها ما فی المقام، و یدل علی وجوب الإیمان بالظاهر و المشی علیه أیضا ردّا علی الباطنیة الذین اعتقدوا بأنه من عرف الأئمة علیهم السّلام بالباطن من أنهم حقائق تلک الأمور، فلا یحتاج بعد إلی إتیان العبادات فی الظاهر، و قد تقدم مفصلا بیان فی ردّهم فی بیان معنی الولایة،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الوجه فی کونهم علیهم السّلام الصلوة و الصوم الحج و الکعبة و القبلة و نحوها ممّا ذکره علیه السّلام فی الحدیث السابق و فیما هو بمثله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خلق اللّه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أیضا من</w:t>
      </w:r>
    </w:p>
    <w:p>
      <w:pPr>
        <w:pStyle w:val="BookText"/>
        <w:rPr/>
      </w:pPr>
      <w:r>
        <w:rPr>
          <w:rFonts w:ascii="IRNazanin" w:hAnsi="IRNazanin" w:eastAsia="IRNazanin"/>
          <w:color w:val="111111"/>
          <w:sz w:val="28"/>
          <w:sz w:val="28"/>
          <w:szCs w:val="28"/>
          <w:rtl w:val="true"/>
          <w:lang w:bidi="fa-IR"/>
        </w:rPr>
        <w:t>قول الحسین علیه السّلام فی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ما خلق الخلق إلاّ لیعرفوه فإذا عرفوه 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 العبادة المعروفة فهی حینئذ الغایة للخلق، و من المعلوم أنهم علیهم السّلام محال معرفة اللّه کما تقدم مفصلا، و أنه لا یعرف اللّه إلاّ بسبیل معرفتهم، و أنه بهم عرف اللّه و بهم عبد اللّه کما تقدم مرارا، فإذا کانوا علیهم السّلام حقیقة المعرفة للّه تعالی بحیث</w:t>
      </w:r>
    </w:p>
    <w:p>
      <w:pPr>
        <w:pStyle w:val="BookText"/>
        <w:rPr/>
      </w:pP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معرفة اللّه معرفة أهل کلّ زمان إمامهم الذی تجب علیهم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هم علیهم السّلام أصل العبادة و روحها الساری فی فروعها و أقسامها من الصلوة و الحج و غیرهما، و أیضا لا ریب فی أن للصلوة ظاهرا و هو الأفعال و الأقوال، و الأذکار و الهیئات المخصوصة التی افتتاحها التکبیر و اختتامها التسلیم، فهی بهذا المعنی هی الموضوع للأحکام الثابتة لها فی الشریعة المقدسة، التی بیّنها العلماء و الفقهاء فی رسائلهم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فالصلوة بهذا المعنی هو الظاهر من الصلوة التی علمت أنه لا بدّ من الإیمان بها و المشی علیها، و لا ریب أیضا فی أن لها باطنا المشار إلیه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قربان کلّ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نحوها، إذ من المعلوم أن هذه التعاریف للصلوة لا تنظر إلاّ إلی جهة الباطن لها، فان باطنها معراج المؤمن و قربان کلّ تقی، و یتحقق ذلک بما</w:t>
      </w:r>
    </w:p>
    <w:p>
      <w:pPr>
        <w:pStyle w:val="BookText"/>
        <w:rPr/>
      </w:pPr>
      <w:r>
        <w:rPr>
          <w:rFonts w:ascii="IRNazanin" w:hAnsi="IRNazanin" w:eastAsia="IRNazanin"/>
          <w:color w:val="111111"/>
          <w:sz w:val="28"/>
          <w:sz w:val="28"/>
          <w:szCs w:val="28"/>
          <w:rtl w:val="true"/>
          <w:lang w:bidi="fa-IR"/>
        </w:rPr>
        <w:t>قال النبی صلّی اللّه علیه و آله فیما رواه فی الحقائق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الصلوة تمسکن و تواضع و تضرع، و تیأس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تبأس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تندم و تقنّع تمدّ یدیک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فمن لم یفعل فهی خداج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هذه العبارات فی تعریف الصلوة إنما هی لبیان معناها الباطن الذی به تکون معراجا للمؤمن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ینظر فی الحدیث إلی الجهة الظاهریة من الرکوع و السجود و نحوهما، کما لا یخفی، و بهذه المعانی یتحقق ذکر اللّه تعالی فی الصلوة،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أنه لا بدّ من إقامة الصلوة للذکر و هو باطن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الذکر لا یتحقق إلاّ بما ذکره صلّی اللّه علیه و آله من تلک الحالات، و لذا</w:t>
      </w:r>
    </w:p>
    <w:p>
      <w:pPr>
        <w:pStyle w:val="BookText"/>
        <w:rPr/>
      </w:pPr>
      <w:r>
        <w:rPr>
          <w:rFonts w:ascii="IRNazanin" w:hAnsi="IRNazanin" w:eastAsia="IRNazanin"/>
          <w:color w:val="111111"/>
          <w:sz w:val="28"/>
          <w:sz w:val="28"/>
          <w:szCs w:val="28"/>
          <w:rtl w:val="true"/>
          <w:lang w:bidi="fa-IR"/>
        </w:rPr>
        <w:t>قال صلّی اللّه علیه و آله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 یدیک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أی بعد تحقق هذه الحلات، تشرع و تأتی بالصلوة الظاهرة التی عنوانها اللّهم، و إلا فمن لم یفعل تلک الحالات قلبا فصلاته خداج أی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علمت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علمت أن حقیقة الصلوة هی الذکر، و هو عبارة عن تلک الحالات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تلک الحالات تکون فی الأئمة، و فی أرواحهم بالنحو الأتم الأکمل فهم علیهم السّلام حقیقة الصلوة لمکان تحقق حقائق تلک الحالات، التی هی باطن الصلوة فیهم علیهم السّلام کیف لا</w:t>
      </w:r>
    </w:p>
    <w:p>
      <w:pPr>
        <w:pStyle w:val="BookText"/>
        <w:rPr/>
      </w:pPr>
      <w:r>
        <w:rPr>
          <w:rFonts w:ascii="IRNazanin" w:hAnsi="IRNazanin" w:eastAsia="IRNazanin"/>
          <w:color w:val="111111"/>
          <w:sz w:val="28"/>
          <w:sz w:val="28"/>
          <w:szCs w:val="28"/>
          <w:rtl w:val="true"/>
          <w:lang w:bidi="fa-IR"/>
        </w:rPr>
        <w:t>و قد ورد أن الذاکر للّه فی الصلوة بلحاظ أن روح الصلوة هو الذکر، فإذا کان أحد ذاکرا فلا محالة هو فی الصلوة ما دام فی الذکر فإذا کان أحد من الناس یتمکن من الاتّصاف بالصلوة أو إن لم یأت بالأفعال الظاهریة لها فما ظنک بهم علیهم السّلام و هم دائما فی الذکر کما سیأتی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أدمتم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أدمنتم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تقدم عن المفضل،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علیهم السّلام دائما فی مقام الحضور و القرب عند اللّه تعالی المشار إلیه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لاٰ یَسْتَکْبِرُونَ عَنْ عِبٰادَتِهِ وَ لاٰ</w:t>
      </w:r>
    </w:p>
    <w:p>
      <w:pPr>
        <w:pStyle w:val="BookText"/>
        <w:rPr/>
      </w:pPr>
      <w:r>
        <w:rPr>
          <w:rFonts w:ascii="IRNazanin" w:hAnsi="IRNazanin" w:eastAsia="IRNazanin"/>
          <w:color w:val="111111"/>
          <w:sz w:val="28"/>
          <w:sz w:val="28"/>
          <w:szCs w:val="28"/>
          <w:rtl w:val="true"/>
          <w:lang w:bidi="fa-IR"/>
        </w:rPr>
        <w:t>یَسْتَحْسِرُونَ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علمت أن حقیقة الصلوة التی هی الذکر إنما هی حقیقتهم و أرواحهم المطهرة بالبیان المذکور، فاعلم أیضا أنهم علیهم السّلام حقیقة سایر العبادات، إذ جمیعها بحسب الباطن یرجع إما إلی المعرفة و إما إلی تلک الحالات العبودیة له تعالی نحو إرجاع الفرع إلی أصله فهم علیهم السّلام أیضا حقیقة تلک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فبعد ما کانت الصلوة خیر موضوع فی الشرع، بحیث لم یشرع مثلها فی المکانة و الأهمیة، لجامعیتها لعناوین العبادات کما حقق فی محله، و کون حقیقتها أرواحهم المقدسة، فکانوا حقائق سایر العبادات بطریق أولی کما لا یخفی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بل یدلّ علی ما ذکرنا ما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30"/>
      </w:r>
      <w:r>
        <w:rPr>
          <w:rFonts w:ascii="IRNazanin" w:hAnsi="IRNazanin" w:eastAsia="IRNazanin"/>
          <w:color w:val="111111"/>
          <w:sz w:val="28"/>
          <w:sz w:val="28"/>
          <w:szCs w:val="28"/>
          <w:rtl w:val="true"/>
          <w:lang w:bidi="fa-IR"/>
        </w:rPr>
        <w:t>، و روی الشیخ أیضا بإسناده عن الفضیل،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أصل کل خیر، و من فروعنا کل برّ، و من البرّ التوحید و الصلوة و الصیام، و کظم الغیظ و العفو عن المسیء، و رحمة الفقیر و تعاهد الجار، و الإقرار بالفضل لأهله، و عدونا أصل کلّ شرّ، و من فروعهم کل قبیح و فاحشة، فمنهم الکذب و النمیمة، و البخل و القطیعة، و أکل الربا و أکل مال الیتیم بغیر حقه، و تعدی الحدود التی أمر اللّه عز و جل، و رکوب الفواحش ما ظهر منها و ما بطن من الزنا و السرقة، و کل ما وافق ذلک من القبیح، و کذب من قال أنه معنا و هو متعلق بفرع غیرنا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فهذا الحدیث الشریف دلّ علی أنهم أصل کلّ العبادات حتی التوحید، و معنی الأصل یعنی حقیقته، و جمیع سایر الفروع منشعبة منه، و أیضا أن عدوهم أصل کلّ شرّ، و جمیع المعاصی منشعبة منهم، و الأحادیث الدالة علی هذا المعنی کثیرة جدّا، و فیما ذکرنا کفایة، و من أراد التفصیل فلیراجع المفصّلات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قد فسّرت بقیة اللّه بالباقیات الصالحات، یعنی أحد مصادیق الباقیات الصالحات هو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أو هی ولایتهم کما ورد 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تفسیر نور الثقلین عن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أنس بن مالک عن النبی صلّی اللّه علیه و آله أنه قال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جنتکم،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عدونا؟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جنتکم من النار،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 فإنّهن المقدمات، و هنّ المنجیات، و هنّ المعقبات، و هنّ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الصلوات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الباقیات الصالحات القیام باللیل لصلوة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31"/>
      </w:r>
      <w:r>
        <w:rPr>
          <w:rFonts w:ascii="IRNazanin" w:hAnsi="IRNazanin" w:eastAsia="IRNazanin"/>
          <w:color w:val="111111"/>
          <w:sz w:val="28"/>
          <w:sz w:val="28"/>
          <w:szCs w:val="28"/>
          <w:rtl w:val="true"/>
          <w:lang w:bidi="fa-IR"/>
        </w:rPr>
        <w:t>، عن کنز الفوائد بإسناده عن محمد بن إسماعیل بن عبد الرحمن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عمّی الحصین بن عبد الرحمن علی أبی عبد اللّه علیه السّلام فسلّم علیه فردّ علیه السّلام و أدناه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هذا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أخی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تجاوز عن سیّئ عمله، کیف مخلفوه؟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جمیعا بخیر ما أبقی اللّه لنا مودتکم،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حصین لا تستصغر مودّتنا فإنها من الباقیات الصالحات،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استصغرها، و لکن أحمد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یحمد اللّه واجد الولایة علی أول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32"/>
      </w:r>
      <w:r>
        <w:rPr>
          <w:rFonts w:ascii="IRNazanin" w:hAnsi="IRNazanin" w:eastAsia="IRNazanin"/>
          <w:color w:val="111111"/>
          <w:sz w:val="28"/>
          <w:sz w:val="28"/>
          <w:szCs w:val="28"/>
          <w:rtl w:val="true"/>
          <w:lang w:bidi="fa-IR"/>
        </w:rPr>
        <w:t>، عن العلل و معانی الأخبار و أمالی الصدوق بإسناده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یجد برد حبنا علی قلبه، فلیحمد اللّه علی بادی النعم،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بادی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عنها،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أحبّنی و أحبّک و أحبّ الأئمة من ولدک، فلیحمد اللّه علی طیب مولده، فإنه لا یحبنا إلاّ من طابت ولادته، و لا یبغضنا إلاّ من خبث ولادته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3"/>
      </w:r>
      <w:r>
        <w:rPr>
          <w:rFonts w:ascii="IRNazanin" w:hAnsi="IRNazanin" w:eastAsia="IRNazanin"/>
          <w:color w:val="111111"/>
          <w:sz w:val="28"/>
          <w:sz w:val="28"/>
          <w:szCs w:val="28"/>
          <w:rtl w:val="true"/>
          <w:lang w:bidi="fa-IR"/>
        </w:rPr>
        <w:t>، عن العلل فی حدیث طویل عن رسول اللّه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فی أخری ثم رفع</w:t>
      </w:r>
    </w:p>
    <w:p>
      <w:pPr>
        <w:pStyle w:val="BookText"/>
        <w:rPr/>
      </w:pPr>
      <w:r>
        <w:rPr>
          <w:rFonts w:ascii="IRNazanin" w:hAnsi="IRNazanin" w:eastAsia="IRNazanin"/>
          <w:color w:val="111111"/>
          <w:sz w:val="28"/>
          <w:sz w:val="28"/>
          <w:szCs w:val="28"/>
          <w:rtl w:val="true"/>
          <w:lang w:bidi="fa-IR"/>
        </w:rPr>
        <w:t>رأسه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الأنصار أعرضوا أولادکم علی محبة علی، 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 نعرض حبّ علی علیه السّلام علی أولادنا، فمن أحبّ علیّا علمنا أنه من أولادنا، و من أبغض علیّا علیه السّلام انتفینا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ببقیة اللّه هو آثار وجوده تعالی فی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أنه تعالی یدبّر الأمر فی عالم الخلق بأسمائه الحسنی کما یومئ إلیه</w:t>
      </w:r>
    </w:p>
    <w:p>
      <w:pPr>
        <w:pStyle w:val="BookText"/>
        <w:rPr/>
      </w:pPr>
      <w:r>
        <w:rPr>
          <w:rFonts w:ascii="IRNazanin" w:hAnsi="IRNazanin" w:eastAsia="IRNazanin"/>
          <w:color w:val="111111"/>
          <w:sz w:val="28"/>
          <w:sz w:val="28"/>
          <w:szCs w:val="28"/>
          <w:rtl w:val="true"/>
          <w:lang w:bidi="fa-IR"/>
        </w:rPr>
        <w:t>قوله علیه السّلام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بأسمائک التی ملأت أرکان کلّ شیء،</w:t>
      </w:r>
    </w:p>
    <w:p>
      <w:pPr>
        <w:pStyle w:val="BookText"/>
        <w:rPr/>
      </w:pPr>
      <w:r>
        <w:rPr>
          <w:rFonts w:ascii="IRNazanin" w:hAnsi="IRNazanin" w:eastAsia="IRNazanin"/>
          <w:color w:val="111111"/>
          <w:sz w:val="28"/>
          <w:sz w:val="28"/>
          <w:szCs w:val="28"/>
          <w:rtl w:val="true"/>
          <w:lang w:bidi="fa-IR"/>
        </w:rPr>
        <w:t>و قوله علیه السّلام فی زیارة الحجج علیه السّلام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اللّه بأسمائه جمیع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بجمیع الخلق هو جمیع أنواع الموجودات من الأنبیاء و الأئمة و الملائکة و البشر، و الحیوانات و النباتات و الجمادات، و سایر ما یری منها و ما لا یری، و ما علم منها و ما لم یعلم فجمیعها یسبحونه تعالی بأسمائه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لیس المراد منه التسبیح اللفظی، لعدم صدوره ظاهرا من غیر البشر و الملک، بل المراد التسبیح المعنوی کلّ بالاسم الذی به قوام وجوده، بنحو یکون من جهته قائما به تعالی، و هو تعالی قیّومه، و تسبیحه عبارة عن تنزیهه تعالی عما لا یلیق بجنابه المقدس، مما یکون هذا الموجود محدودا به و مبتلی به و مقیدا به، و محروما به عن مطلق الفیوضات تسبیحا حالیا یفسّره بالقول من اطلع علیه من الأنبیاء و الأئمة علیهم السّلام و لذا ورد فی الأحادیث عنهم أذکار الحیوانات و تسبیحها کما فی البحار،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لا ریب فی أنه تعالی یدبّر الأمور، و یربّی الخلق بأنواع التربیة، حیث إنه الربّ المطلق بأسمائه الحسنی، و لا ریب فی أن الأسماء الحسنی التی هی صفة له تعالی تکون فی عالم صقع وجودها غیر محدود بحدّ منعوت بنعت</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لصفته حدّ محدود بحدّ و منعوت بنعت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لصفته حدّ محدود، و لا نعت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فالأسماء فی عالم الإطلاق مطلقة، و فی عالم الخلق تتحددّ بتحدد مجاریه، أی الموجودات یستفید منها کلّ علی حسب حدّه، لا أنها توجب تقییدا لها،</w:t>
      </w:r>
    </w:p>
    <w:p>
      <w:pPr>
        <w:pStyle w:val="BookText"/>
        <w:rPr/>
      </w:pPr>
      <w:r>
        <w:rPr>
          <w:rFonts w:ascii="IRNazanin" w:hAnsi="IRNazanin" w:eastAsia="IRNazanin"/>
          <w:color w:val="111111"/>
          <w:sz w:val="28"/>
          <w:sz w:val="28"/>
          <w:szCs w:val="28"/>
          <w:rtl w:val="true"/>
          <w:lang w:bidi="fa-IR"/>
        </w:rPr>
        <w:t>فالتحدد بها بلحاظ الأثر للمحدود، لا لها بأنفسها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علمت مرارا</w:t>
      </w:r>
    </w:p>
    <w:p>
      <w:pPr>
        <w:pStyle w:val="BookText"/>
        <w:rPr/>
      </w:pPr>
      <w:r>
        <w:rPr>
          <w:rFonts w:ascii="IRNazanin" w:hAnsi="IRNazanin" w:eastAsia="IRNazanin"/>
          <w:color w:val="111111"/>
          <w:sz w:val="28"/>
          <w:sz w:val="28"/>
          <w:szCs w:val="28"/>
          <w:rtl w:val="true"/>
          <w:lang w:bidi="fa-IR"/>
        </w:rPr>
        <w:t>أنهم علیهم السّلام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نحن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شرحه فی الجملة،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ممّا ذکر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الأسماء الحسنی له تعالی بجمیع شئونها من حیث وجودها النفس الأمری، الذی لیس لها حدّ محدود و لا نعت موجود، و من حیث ظهورها فی الخلق و استفادة الخلق منها، لفاقته إلیها کلّها من حیث الأصل، و من حیث الظهور هی نفس الذوات المقدسة لمحمد و آله صلّی اللّه علیه و آله فتلک النفوس المطهرة بالحاظ قربها إلیه تعالی، و قیامها به تعالی بما هی هی صفات له تعالی بما لها من المعنی الواقعی، و الصفة عرفت أنها معرف للموصوف و الموصوف ظاهر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فی تلک المقام و الحال لا فرق بینهم و بین خالقهم إلاّ أنهم عباده و خلقه فتقها و رتقها بیده، بدؤها و عودها إلیه کما تقدم شرحه، و إلی هذا المقام یشیر ما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لنا مع اللّه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ففی تلک الحالات، و ذلک المقام لیس إلا ظهوره تعالی فی فنائهم عن أنفسهم و عن غیره تعالی، و بلحاظ تنزّل تلک الصفات فی عالم التعیّن الخلقی بالمعنی المتقدم، و فی مقام استفادة کلّ مخلوق منها و من تلک الأسماء کما علمت، فهم علیهم السّلام فی هذا العالم الخلقی ظاهرون بتلک الحقائق فی المظاهر المحدودة، فبهذا اللحاظ یقال لهم بقیة اللّه، فإن البقیة هی المرتبة النازلة أو المحدودة من ذوی البقیة أی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تنزل من عالم الإطلاق إلی عالم الخلق و الحدود من الأسماء الحسنی الإلهیة هو ذواتهم المقدسة، و هم بهذا اللحاظ بقیة اللّه تعالی،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جمیع أفعال العباد الجوارحی و الجوانحی و القلبی إنما هی بالأسماء الحسنی الإلهیة، و هی أرواحهم و حقیقتهم علیهم السّلام فلا محالة تکون عبادة الخلق له تعالی بهم علیهم السّلام من التسبیح و التحمید و التکبیر و التهلیل، فکلّها تصدر منهم إلاّ أنّها بهم علیهم السّلام و أیضا تکون معرفتهم له تعالی، و قصدهم إیاه تعالی، و ذکرهم له تعالی</w:t>
      </w:r>
    </w:p>
    <w:p>
      <w:pPr>
        <w:pStyle w:val="BookText"/>
        <w:rPr/>
      </w:pPr>
      <w:r>
        <w:rPr>
          <w:rFonts w:ascii="IRNazanin" w:hAnsi="IRNazanin" w:eastAsia="IRNazanin"/>
          <w:color w:val="111111"/>
          <w:sz w:val="28"/>
          <w:sz w:val="28"/>
          <w:szCs w:val="28"/>
          <w:rtl w:val="true"/>
          <w:lang w:bidi="fa-IR"/>
        </w:rPr>
        <w:t>بهم علیهم السّلام أیضا، و سیجیء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یوضح 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الخلق لهم و بهم و منهم رزق الخلق و الوری کما یومئ إلیه الحدیث الآتی إن شاء اللّه، و أیضا بهم و لهم و علیهم حفظ الخلق کما علمت فی شرح</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حفظة و روّادا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عنهم و منهم و لهم أمات اللّه الخلق، و أیضا بهم و منهم و لهم إحیاء الخلق کلها بإذن اللّه، و بالتصرف الولایتی التکوینی 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هذه الأمور کلّها یشیر</w:t>
      </w:r>
    </w:p>
    <w:p>
      <w:pPr>
        <w:pStyle w:val="BookText"/>
        <w:rPr/>
      </w:pPr>
      <w:r>
        <w:rPr>
          <w:rFonts w:ascii="IRNazanin" w:hAnsi="IRNazanin" w:eastAsia="IRNazanin"/>
          <w:color w:val="111111"/>
          <w:sz w:val="28"/>
          <w:sz w:val="28"/>
          <w:szCs w:val="28"/>
          <w:rtl w:val="true"/>
          <w:lang w:bidi="fa-IR"/>
        </w:rPr>
        <w:t>ما رواه فی التوحید بإسناد 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 جل خلقا من رحمته، خلقهم من نوره و رحمته من رحمته لرحمته، فهم عین اللّه الناظرة، و أذنه السامعة، و لسانه الناطق فی خلقه بإذنه و أمناؤه علی ما أنزل من عذر أو نذر أو حجة، فبهم یمحو السیئات، و بهم یدفع الضیم، و بهم ینزل الرحمة، و بهم یحیی میتا، و بهم یمیت حیّا، و بهم یبتلی خلقه، و بهم یقضی فی خلقه قضیّته،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 یدفع الضیم، و بهم ینزل الرحمة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خصوصا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بهم یقضی فی خلقه قضیته، یدل علی ما ذکرنا کما لا یخفی، فحیث هم علیهم السّلام بقیة اللّه بهذا المعنی، فلا محالة لهم تلک الشئون و التصرفات الأولویة فی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بقیة اللّه آیاته تعالی، التی أراها اللّه الخلق فی الآفاق و فی الأنفس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 فِی أَنْفُسِهِمْ حَتّٰی یَتَبَیَّنَ لَهُمْ 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محمد بن قولویه فی کامل الزیارات </w:t>
      </w:r>
      <w:r>
        <w:rPr>
          <w:rStyle w:val="FootnoteAnchor"/>
          <w:rtl w:val="true"/>
        </w:rPr>
        <w:footnoteReference w:id="34"/>
      </w:r>
      <w:r>
        <w:rPr>
          <w:rFonts w:ascii="IRNazanin" w:hAnsi="IRNazanin" w:eastAsia="IRNazanin"/>
          <w:color w:val="111111"/>
          <w:sz w:val="28"/>
          <w:sz w:val="28"/>
          <w:szCs w:val="28"/>
          <w:rtl w:val="true"/>
          <w:lang w:bidi="fa-IR"/>
        </w:rPr>
        <w:t>بسنده عن عبد اللّه بن بکر 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أبا عبد اللّه علیه السّلام فی طریق مکة من المدینة، فنزلنا منزلا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عسفان، ثم مررنا بجبل أسود عن یسار الطریق موحش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أوحش هذا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فی الطریق مثل هذا،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بکر أ تدری أی جبل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جبل یقال له الکمد، و هو علی واد من أودیة جهنم، و فیه قتلة أبی الحسین علیه السّلام فذکر علیه السّلام ما کان سمعه من القتلة و من الأول 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یجیبهم بطوله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فأنت تسمع ذا کلّه و لا تفزع؟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بکر إن قلوبنا غیر قلوب الناس إنا مطیعون مصفون مصطفون، نری ما لا یری الناس، و نسمع ما لا یسمع الناس، و إن الملائکة تنزل علینا فی رحالنا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لیلة تأتی علینا إلاّ و أخبار کلّ أرض عندنا و ما یحدث فیها، و أخبار أهل الهوی من الملائکة، و ما من ملک یموت فی الأرض و یقوم غیره إلاّ أتانا خبره و کیف سیرته فی الدین قبله، و ما من أرض من ستة أرضین إلی السابعة إلاّ و نحن نؤتی بخبرهم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لنحمل ما لا یقدر العباد علی الحکومة فیه فنحکم فیه، فمن لم یقبل حکومتنا جبرته الملائکة علی قولنا و أمرت الذین یحفظون ناحیته أن یفسروه علی قولنا، و إن کان من الجن من أهل الخلاف و الکفر أوثقته و عذبته حتی یصیر إلی حکمنا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فهل یری الإمام ما بین المشرق و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بکر فکیف یکون حجة اللّه علی ما بین قطریها، و هو لا یراهم و لا یحکم فیهم؟ و کیف یکون حجّة علی قوم غیب لا یقدر علیهم و لا یقدرون علیه؟ و کیف یکون مؤدیا عن اللّه و شاهدا علی الخلق و هو لا یراهم؟ و کیف یکون حجة علیهم و هو محجوب عنهم، و قد حیل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و بینه أن یقوم بأمر ربّه فیهم و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أَرْسَلْنٰاکَ إِلاّٰ کَافَّةً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علی الأرض، و الحجة من بعد النبی صلّی اللّه علیه و آله یقوم مقام النبی من بعده، و هو الدلیل علی ما تشاجرت فیه الأمة، و الأخذ بحقوق الناس و القیام بأمر اللّه و المنصف لبعضهم من</w:t>
      </w:r>
      <w:bookmarkStart w:id="53" w:name="pg13025_127270"/>
    </w:p>
    <w:p>
      <w:pPr>
        <w:pStyle w:val="BookText"/>
        <w:rPr/>
      </w:pPr>
      <w:bookmarkEnd w:id="53"/>
      <w:r>
        <w:rPr>
          <w:rFonts w:ascii="IRNazanin" w:hAnsi="IRNazanin" w:eastAsia="IRNazanin"/>
          <w:color w:val="111111"/>
          <w:sz w:val="28"/>
          <w:sz w:val="28"/>
          <w:szCs w:val="28"/>
          <w:rtl w:val="true"/>
          <w:lang w:bidi="fa-IR"/>
        </w:rPr>
        <w:t>بعض؟ فإذا لم یکن معهم من ینفذ قوله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آیة فی الآفاق غیرنا أراها اللّه أهل الآفاق،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نُرِیهِمْ مِنْ آیَةٍ إِلاّٰ هِیَ أَکْبَرُ مِنْ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آیة أکبر منا، و اللّه إن بنی هاشم و قریشا لتعرف ما أعطانا اللّه، و لکن الحسد أهلکهم کما أهلک إبلیس،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ذکرناه بأکثره لما فیه من الفوائد، و ما فیه من الدلیل علی السابق لبقیة اللّه کما لا یخفی، و لما فیه بیان أنهم علیهم السّلام أتم مصداق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کیف کان فآیات اللّه تعالی بقیته فی الأرض بالبیان المتقدم فی کون الأسماء مصداق بقیة اللّه فی الخلق، و هم علیهم السّلام أحسن مصداق لها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الآیة هی علامة ذوی الآیة، و مرآة لذی الآیة معرّف له، بل ظهور ذی الآیة بها، فالمعرفة بهم علیهم السّلام بما أنهم آیات اللّه معرفة باللّه تعالی کما تقدم مرارا، فحینئذ 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اللّه تعالی یرینا فی أنفسنا ایّاهم بأن یرینا أنا من شعاع أنوارهم و ظهورهم، فیظهر أن الخلق منهم و بهم و لهم و إلیهم فهم بالحقیقة قوام الخلق حتی بالنسبة إلی أعدائهم بنحو یناسبهم إذ لا حول و لا قوة إلاّ باللّه و هم حوله و قوته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الکلام مزید بحث ربما یأتی فی محله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54" w:name="__RefHeading___Toc6190235_3224264995"/>
      <w:bookmarkStart w:id="55" w:name="_Toc20"/>
      <w:bookmarkEnd w:id="54"/>
      <w:r>
        <w:rPr>
          <w:rtl w:val="true"/>
        </w:rPr>
        <w:t>قوله علیه السّلام</w:t>
      </w:r>
      <w:r>
        <w:rPr>
          <w:rtl w:val="true"/>
        </w:rPr>
        <w:t xml:space="preserve">: </w:t>
      </w:r>
      <w:r>
        <w:rPr>
          <w:rtl w:val="true"/>
        </w:rPr>
        <w:t>و خیرته</w:t>
      </w:r>
      <w:bookmarkEnd w:id="5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فالسکون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الاختیار، و الخیرة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الخیار، و الخیار هو الاختیار، و الخیار هو اسم من تخیّرت الشیء مثل الطیرة اسم من تطیّر،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لغتان بمعنی واحد، قاله فی المصباح، و الاختیار الاصطفاء و محمد صلّی اللّه علیه و آله خیرتک من خلقک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الخاء و بالیاء و الراء المفتوحتین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المختار المنتخب، و جاء بتسکین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هنا الجنس لیعمهم علیهم السّلام و معناه أنهم من اختارهم و اصطفاهم و اجتباهم من بین الخلائق و هذا الاختیار منه تعالی لهم یتحقق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عالم الأرواح و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فیدل علیه ما</w:t>
      </w:r>
    </w:p>
    <w:p>
      <w:pPr>
        <w:pStyle w:val="BookText"/>
        <w:rPr/>
      </w:pPr>
      <w:r>
        <w:rPr>
          <w:rFonts w:ascii="IRNazanin" w:hAnsi="IRNazanin" w:eastAsia="IRNazanin"/>
          <w:color w:val="111111"/>
          <w:sz w:val="28"/>
          <w:sz w:val="28"/>
          <w:szCs w:val="28"/>
          <w:rtl w:val="true"/>
          <w:lang w:bidi="fa-IR"/>
        </w:rPr>
        <w:t>عن تفسیر نور الثقلین عن اعتقادات الصدوق رحمه اللّه و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أفضل من جبرئیل و میکائیل و إسرافیل، و من جمیع الملائکة المقربین، و أنا خیر البریّة و سید ولد آدم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منهاج البراعة فی شرح نهج البلاغة، عن ابن عمر، عنه صلّی اللّه علیه و آله، أنه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خلقه، فاختار منهم بنی آدم، ثم اختار بنی آدم، فاختار منهم العرب، ثم اختار العرب فاختار منهم قریشا، ثم اختار قریشا فاختار منهم بنی هاشم، ثم اختار بنی هاشم فاختارنی منهم، فلم أزل خیارا من خیار، ألا من أحبّ العرب فیحبنی أحبهم، و من أبغض العرب فیبغضنی أبغضهم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أیضا</w:t>
      </w:r>
    </w:p>
    <w:p>
      <w:pPr>
        <w:pStyle w:val="BookText"/>
        <w:rPr/>
      </w:pPr>
      <w:r>
        <w:rPr>
          <w:rFonts w:ascii="IRNazanin" w:hAnsi="IRNazanin" w:eastAsia="IRNazanin"/>
          <w:color w:val="111111"/>
          <w:sz w:val="28"/>
          <w:sz w:val="28"/>
          <w:szCs w:val="28"/>
          <w:rtl w:val="true"/>
          <w:lang w:bidi="fa-IR"/>
        </w:rPr>
        <w:t>عن المناقب، عن أحمد بن حنبل و النسائی، عن علی علیه السّلام حدیث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للنبی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المختار المنتجب، و عندک ثابت نوری، و أنت کنوز 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أیضا</w:t>
      </w:r>
    </w:p>
    <w:p>
      <w:pPr>
        <w:pStyle w:val="BookText"/>
        <w:rPr/>
      </w:pPr>
      <w:r>
        <w:rPr>
          <w:rFonts w:ascii="IRNazanin" w:hAnsi="IRNazanin" w:eastAsia="IRNazanin"/>
          <w:color w:val="111111"/>
          <w:sz w:val="28"/>
          <w:sz w:val="28"/>
          <w:szCs w:val="28"/>
          <w:rtl w:val="true"/>
          <w:lang w:bidi="fa-IR"/>
        </w:rPr>
        <w:t>عن معانی الأخبار،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 علی سید العرب،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افترضت طاعته کما افترضت طاعتی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البحار، عن غیبة النعمانی، الکلینی بإسناده عن أبی عبد اللّه علیه السّلام فی خطبة له یذکر فیها حال الأئمة علیهم السّلام و صفاتهم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أوضح بأئمة الهدی من أهل بیت نبیه صلّی اللّه علیه و آله عن دینه، و أبلج بهم عن سبیل منهاجه، و فتح لهم عن باطن ینابیع علمه، فمن عرف من أمّة محمد صلّی اللّه علیه و آله واجب حق إمامه، وجد طعم حلاوة إیمانه، و علم فضل طلاوة إسلامه، إن اللّه نصب الإمام علما لخلقه، و جعله حجة علی أهل طاعته، ألبسه اللّه تاج الوقار، و غشّاه من نور الجبار، یمد بسبب من السماء</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ینقطع عنه مواده، و لا ینال ما عند اللّه إلاّ بجهة أسبابه، و لا یقبل اللّه الأعمال للعباد إلاّ بمعرفته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عالم بما یرد علیه من مشکلات الوحی، و معمیات السنن، و مشتبهات الدین، لم یزل اللّه یختارهم لخلقه من ولد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 کلّ إمام، فیصطفیهم لذلک، و یجتبیهم، و رضی بهم لخلقه، و یرتضیهم لنفسه، کلما مضی منهم إمام، نصب عز و جل لخلقه من عقبه إماما علما بیّنا، و هادیا منیرا، و إماما قیما، و حجة عالما، أئمة من اللّه یهدون بالحقّ و به یعدلون، حجج اللّه و رعاته علی خلقه، یدین بهداهم العباد، و تستهل بنورهم البلاد، و تنمی ببرکتهم التلاد، و جعلهم اللّه حیاة الأنام، و مصابیح الظلام، و دعائم الإسلام، جرت بذلک فیهم مقادیر اللّه علی محتومها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هو المنتجب المرتضی، و الهادی المجتبی، و القائم المترجی، اصطفاه اللّه لذلک، و اصطفیه علی عینه فی الذّر حین ذرأه، و فی البریة حین برأ، ظلاّ قبل خلقه نسمة عن یمین عرشه، محبّوا بالحکمة فی علم الغیب عنده، اختاره بعلمه، و انتجبه بتطهیره بقیة من آدم، و خیرة من ذریة نوح و مصطفی من آل إبراهیم، و سلالة من إسماعیل، و صفوة من عترة محمد صلّی اللّه علیه و آله لم یزل مرعیا بعین اللّه، یحفظه بملائکته، مدفوعا عنه وقوب الغواسق و نفوث کلّ فاسق، مصروفا عنه قوارف السوء، مبّرأ من العاهات، محجوبا عن الآفات، مصونا من الفواحش کلّها، معروفا بالحلم و البر فی بقاعه، منسوبا إلی العفاف و العلم و الفضل عند انتهائه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إلیه أمر والده، صامتا عن المنطق فی حیاته، فإذا انقضت مدة والده انتهت به مقادیر اللّه إلی مشیّته، و جاءت الإرادة من عند اللّه فیه إلی محبته، و بلغ منتهی مدة والده، فمضی و صار أمر اللّه إلیه من بعده و قلده اللّه دینه، و جعله الحجة علی عباده، و قیّمه فی بلاده، و أیده بروحه، و أعطاه علمه، و استودعه سرّه، و انتدبه لعظیم أمره، و أتاه فضل بیان علمه، و نصبه علما لخلقه، و جعله حجة علی أهل عالمه، و ضیاء لأهل دینه، و القیم علی عباده، رضی اللّه به إماما لهم، استحفظه علمه، و استحباه حکمته، و استرعاه لدینه،</w:t>
      </w:r>
    </w:p>
    <w:p>
      <w:pPr>
        <w:pStyle w:val="BookText"/>
        <w:rPr/>
      </w:pPr>
      <w:r>
        <w:rPr>
          <w:rFonts w:ascii="IRNazanin" w:hAnsi="IRNazanin" w:eastAsia="IRNazanin"/>
          <w:color w:val="111111"/>
          <w:sz w:val="28"/>
          <w:sz w:val="28"/>
          <w:szCs w:val="28"/>
          <w:rtl w:val="true"/>
          <w:lang w:bidi="fa-IR"/>
        </w:rPr>
        <w:t>و حباه مناهج سبله و فرائضه و حدوده، فقام بالعدل عند تحیّر أهل الجهل، و تحبیر أهل الجدل بالنور الساطع و الشفاء النافع بالحق الأبلج، و البیان من کل مخرج علی طریق المنهج، الذی مضی علیه الصادقون من آبائه، فلیس یجهل حق هذا العالم إلاّ شقی، و لا یجحده إلاّ غوی، و لا یصدّ عنه إلاّ جریّ علی اللّه جل و علا،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هذه الأحادیث و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اختارهم من بین أمثالهم من الخلائق من جمیع أنواع البشر، فضلا عن الجن و الحیوانات و النباتات و المعادن و الجماد، فاللّه تعالی اختارهم من بینهم کلهم علی الکل، و انتقاهم و اجتباهم لأمره کما مرت الإشارة إلیه، و ادعی انعقاد الإجماع من الفرقة المحقة علی تفضیلهم علیهم السّلام علی الخلق، بل و علی الأنبیاء و الرسل و الملائکة المقربین، کما ظهر ذلک من الأحادیث المتقدمة أیضا، و لا یخالف الفرقة المحقة إلاّ من لا یعبأ بقوله من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المقام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کونهم علیهم السّلام خیرة فی عالم الأرواح و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علیه کثیر من الأخبار، و قد تقدم شطر منها فی المباحث المتقدمة، و أحسن کلام دلّ علی هذا الاختیار فی ذلک العالم ما تقدم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خطبة أمیر المؤمنین علیه السّلام فی یوم الغدیر و الجمعة و عن مصباح الشیخ الطوسی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محمدا عبده و رسوله استخلصه فی القدم علی سائر الأمم علی علم منه، انفرد عن التشاکل و التماثل من أبناء الجنس، انتجبه آمرا و ناهیا عنه، أقامه فی سائر عالمه فی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اختصه من تکرمته بما لم یلحقه أحد من بریّته، فهو أهل ذلک بخاصته و خلته، إذ لا یختص من یشوبه التغییر، و لا یختار من یلحقه التظنین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تعالی اختصّ لنفسه بعد نبیه من بریّته خاصة، علاّهم بتعلیته، و سما بهم إلی رتبته،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أنشأهم فی القدم قبل مذرؤ و مبرؤ أنوارا أنطقها،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أشهدهم و ولاّهم ما شاء من أمره، و جعلهم تراجمة مشیته و ألسن إرادته،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استخلصه فی القدم علی سایر الأمم،</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اختصه من تکرمته بما لم یلحقه أحد من بریته،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أنشأهم فی القدم قبل مذرؤ و مبرؤ، یدل علی اختیاره تعالی النبی و الأئمة علیهم السّلام علی سائر الخلق فی عالم الأنوار و الأرواح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کلاما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الاختیار لشیء لا بدّ له من المختار منه من بین أمثاله، فإن الاختیار لشیء یساوی الانتخاب له، و الانتقاء من بین أشیاء، فلا بدّ هناک من أشیاء لیختار منها هذا الشیء، هذا و قد دلّ الدلیل القطعی کما تقدم مرارا علی أنهم علیهم السّلام خلقوا قبل الخلق بألف دهر کما فی حدیث، و بتعدید آخر کما فی سائر الأحادیث، فحینئذ کیف یصح الاختیار منه تعالی لهم قبل الخلق، و لا تظن أنهم علیهم السّلام ما کانوا خیرة من خلقه إلاّ بعد أن خلق الخلق، و إلا یلزمک أنهم ما بلغوا تلک المراتب العالیة التی رتبهم اللّه فیها المشار إلیها بکونهم خیرته، إلاّ بعد أن خلق خلقه، مع أن هذا أیضا خلاف ما دلت الأخبار بالضرورة علی أنهم کانوا خیرة من أول خلقهم علیهم السّلام قبل سایر الموجودات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هذا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الخلق کلهم بلا استثناء فی علمه تعالی فی جامع واحد، فهو تعالی عالم بکیفیة الخلق، کل فی مرتبته و حاله و صفته، فعلمه تعالی بالخلق قبل الخلق و بعد الخلق یکون سواء، کما نطقت به الأخبار فی توحید الصدوق من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بالأشیاء قبل خلقها کعلمه بها بعد خلقها، کما یشیر قوله تعالی إلی هذا بالنسبة إلیه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اِخْتَرْنٰاهُمْ عَلیٰ عِلْمٍ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فاستحقوا الاختیار من اللّه تعالی قبل العالمین، و ما ذکرنا فی الآیة تأولیها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اختارهم فی مقام علمه الأزلی، فکانوا علیهم السّلام خیرته و صفوة خلقه فی علمه تعالی، ثم بعد ما البسوا حلّة الوجود الخارجی کانوا علیهم السّلام خیرة الخلق أیضا، لما هم خیرته تعالی فی عالم علمه، و السرّ فی أنه تعالی اختارهم فی علمه علی</w:t>
      </w:r>
    </w:p>
    <w:p>
      <w:pPr>
        <w:pStyle w:val="BookText"/>
        <w:rPr/>
      </w:pPr>
      <w:r>
        <w:rPr>
          <w:rFonts w:ascii="IRNazanin" w:hAnsi="IRNazanin" w:eastAsia="IRNazanin"/>
          <w:color w:val="111111"/>
          <w:sz w:val="28"/>
          <w:sz w:val="28"/>
          <w:szCs w:val="28"/>
          <w:rtl w:val="true"/>
          <w:lang w:bidi="fa-IR"/>
        </w:rPr>
        <w:t>العالمین هو أنه تعالی خلقهم خیرا محضا، لا شرّ فیهم ذاتا و صفة و فعلا، لانتفاء مقتضی الشّر فیهم، و هو الشک کما تشیر إلیه آیة التطهیر النازلة فی حقهم المفسّر فیها الرجس المنفی بالشک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فإذا کانوا موجودین فی أول الوجود فی عالم الأنوار و الأرواح خیرا محضا بنحو یجمع جمیع الخیرات، فلا محالة یقتضی ذلک أن یکونوا خیرة له تعالی، لأنهم حینئذ واجدون لملاک الاختیار أی ملاک کونهم مختارین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أن یکونوا خیرة، و هذا بخلاف غیرهم حتی بالنسبة إلی الملائکة، بل و بالنسبة إلی الأنبیاء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الملائکة و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لوحظوا بالنسبة إلیهم علیهم السّلام کان فیهم نقص ما یوجب نفی بعض مراتب الخیر و مصادیقه، فلم یکونوا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الملائکة و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محضا، فلا یکونوا بقول مطلقا مختارین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معنی هذا الاختیار هو الإبانة و الاستخلاص و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واجدیتهم ملاک الخیرة أبانهم اللّه تعالی، أی فضّلهم عن سایر الخلق، فلم یهملهم فی الخلق بلا رعایة منه تعالی لهم، بل أبانهم علیهم السّلام منهم أی جعلهم فی مرتبة خاصة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الاستخلاص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أنه تعالی لما أوجدهم واجدین لملاک الخیر کلّه، فاستخلصهم لنفسه بأن منحهم مقام القرب و الولایة الکبری الإلهیة، و سایر ما اختصهم علیهم السّلام کما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أنه تعالی اختصهم بذلک المقام الرفیع لذلک الملاک بحیث لم یشارکهم فی مقامهم أحد من الخلق، کما یشیر إلیه ما سیأتی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علیهم السّلام فی مقام لا یساویهم أحد، و لا یدانیهم أحد، فضلا عن أن یفوقهم أحد، کما دلّت علیه کثیر من الأخبار المذکورة فی هذا الشرح فی مظانّها، و یدلّ علی هذه الأمور الثلاثة ما تقدم من خطبة أمیر المؤمنین علیه السّلام آنفا فی صلوة یوم عید الغدیر</w:t>
      </w:r>
    </w:p>
    <w:p>
      <w:pPr>
        <w:pStyle w:val="BookText"/>
        <w:rPr/>
      </w:pPr>
      <w:r>
        <w:rPr>
          <w:rFonts w:ascii="IRNazanin" w:hAnsi="IRNazanin" w:eastAsia="IRNazanin"/>
          <w:color w:val="111111"/>
          <w:sz w:val="28"/>
          <w:sz w:val="28"/>
          <w:szCs w:val="28"/>
          <w:rtl w:val="true"/>
          <w:lang w:bidi="fa-IR"/>
        </w:rPr>
        <w:t>و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الاختیار لما کان معناه ما قلناه من تلک الأمور الثلاثة، فیلزمها أنهم علیهم السّلام خاصة اللّه، و هم أبدا عنده تعالی فلا یفقدون الباری تعالی بالحجاب أبدا، کما أنه تعالی لا یفقدهم حیث ما یریدهم من مقام الطاعة و القرب، فلا یکون فیهم علیهم السّلام ما یوجب نفی القرب عنه تعالی مما لیس فیه رضاه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یشیر ما تقدم</w:t>
      </w:r>
    </w:p>
    <w:p>
      <w:pPr>
        <w:pStyle w:val="BookText"/>
        <w:rPr/>
      </w:pPr>
      <w:r>
        <w:rPr>
          <w:rFonts w:ascii="Amiri" w:hAnsi="Amiri" w:eastAsia="Amiri" w:cs="Amiri"/>
          <w:color w:val="111111"/>
          <w:sz w:val="28"/>
          <w:sz w:val="28"/>
          <w:szCs w:val="28"/>
          <w:rtl w:val="true"/>
          <w:lang w:bidi="ar-SA"/>
        </w:rPr>
        <w:t>عن المفضل، عن الصادق علیه السّلام حینما ذکر علیه السّلام بعض ما خصّهم اللّه تعالی به، و فیه 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بذلک شاهد من کتاب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مفضل،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مَنْ فِی اَلسَّمٰاوٰاتِ وَ اَلْأَرْضِ وَ مَنْ عِنْدَهُ لاٰ یَسْتَکْبِرُونَ عَنْ عِبٰادَتِهِ وَ لاٰ 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یَشْفَعُونَ إِلاّٰ لِمَنِ اِرْتَضیٰ وَ هُمْ مِنْ خَشْیَتِهِ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مفضل أ تعلمون أن ما فی السموات هم الملائکة، و من فی الأرض هم الجن و البشر، و کلّ ذی حرکة، فمن الذین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قد خرجوا من جملة الملائکة و البشر، و کلّ ذی حرکة، فنحن الذین کنا عنده و لا کون قبلنا، و لا حدوث سماء و لا أرض، و لا ملک و لا نبی و لا رسول،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فحقیقة الاختیار بما له من المعنی المتقدم هو الکون عنده تعالی، و هذا مقام لا یدانیه مقام، إذ فیه حقیقة الاختصاص و الاصطناع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الاستخلاص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الأمور هی نتیجة الاختیار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یشیر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صنایع ربنا و الخلق بعد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اصطفینا لنفسه و هو معنی الاختیار، و صنع الخلائق لنا، و هو معنی قوله تعالی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خلقتک لأجلی و خلقت الأشیاء لأجلک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لا یخفی، و الحمد للّه أولا و آخرا و ظاهرا و باطنا</w:t>
      </w:r>
      <w:r>
        <w:rPr>
          <w:rFonts w:eastAsia="IRNazanin" w:cs="IRNazanin"/>
          <w:color w:val="111111"/>
          <w:sz w:val="28"/>
          <w:szCs w:val="28"/>
          <w:rtl w:val="true"/>
          <w:lang w:bidi="fa-IR"/>
        </w:rPr>
        <w:t>.</w:t>
      </w:r>
      <w:bookmarkStart w:id="56" w:name="pg13025_127277"/>
    </w:p>
    <w:p>
      <w:pPr>
        <w:pStyle w:val="Heading3"/>
        <w:numPr>
          <w:ilvl w:val="2"/>
          <w:numId w:val="1"/>
        </w:numPr>
        <w:rPr/>
      </w:pPr>
      <w:bookmarkStart w:id="57" w:name="__RefHeading___Toc6190237_3224264995"/>
      <w:bookmarkStart w:id="58" w:name="_Toc21"/>
      <w:bookmarkEnd w:id="56"/>
      <w:bookmarkEnd w:id="57"/>
      <w:r>
        <w:rPr>
          <w:rtl w:val="true"/>
        </w:rPr>
        <w:t>قوله علیه السّلام</w:t>
      </w:r>
      <w:r>
        <w:rPr>
          <w:rtl w:val="true"/>
        </w:rPr>
        <w:t xml:space="preserve">: </w:t>
      </w:r>
      <w:r>
        <w:rPr>
          <w:rtl w:val="true"/>
        </w:rPr>
        <w:t>و حزبه</w:t>
      </w:r>
      <w:bookmarkEnd w:id="58"/>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 فالسکون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و جماعة الناس،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اللوامع النورانیة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للسید البحرانی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حزب اللّه یعنی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 فی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36"/>
      </w:r>
      <w:r>
        <w:rPr>
          <w:rFonts w:ascii="Amiri" w:hAnsi="Amiri" w:eastAsia="Amiri" w:cs="Amiri"/>
          <w:color w:val="111111"/>
          <w:sz w:val="28"/>
          <w:sz w:val="28"/>
          <w:szCs w:val="28"/>
          <w:rtl w:val="true"/>
          <w:lang w:bidi="ar-SA"/>
        </w:rPr>
        <w:t>، عن احتجاج الطبرس، عن أمیر المؤمنین علیه السّلام حدیث طویل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الهدایة هی الولایة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فی هذا الموضع هم المؤتمنون علی الخلائق من الحجج و الأوصیاء فی عصر بعد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أدخل علیه الفاء لما أشرب فیه معنی الشرط، فالمعنی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المؤتمنون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حزب اللّه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کتاب التوحید،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رسول اللّه صلّی اللّه علیه و آله یوم القیامة آخذا بحجزة ربّه، و نحن آخذون بحجزة نبینا، و شعیتنا آخذون بحجزتنا، فنحن و شیعتنا حزب اللّه، و حزب اللّه هم الغالبون، و اللّه ما یزعم أنها حجزة الإزار، و لکنها أعظم من ذلک، یجیء رسول اللّه صلّی اللّه علیه و آله آخذا بدین اللّه، و نجیء نحن آخذین بدین نبینا، و تجیء شیعتنا آخذین بدیننا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حزبک حزبی و حزبی حزب اللّه</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الأمالی،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النجباء و حزبنا حزب اللّه، و حزب الشیطان الفئة الباغیة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تفسیر الواحدی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شیعة اللّه و رسوله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زیارة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حزبک هم الغالبون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حزبه ، إشارة إلی أنهم الغالبون و هم أحسن مصادیق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المهم بیان أن الغلبة کیف صارت لحزب اللّه تعالی فلا بدّ من بیان سرّه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من فوض أمره إلی اللّه تعالی، و اعتصم به، و قام بواجب حقه، فلا محالة یکون مؤیدا بنصر اللّه و تأییده، فإن هؤلاء قد تبرّءوا من حولهم و من قوتهم، و التجئوا بحوله تعالی و قوته، فلا محالة تکون لهم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تولی اللّه و رسوله قد یکون فی أخذ العلم و معالم الدین منهم، و قد یکون فی متابعتهم صفة و عملا و حالا، ففی جمیع هذه المراتب إنما تکون الغلبة لمن کان من أهل 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من حدیث الاحتجاج أن الذین آمنوا فی هذا الموضع هم الأئمة علیهم السّلام و هم علیهم السّلام کما تقدم مرارا حقیقة الأسماء الحسنی الإلهیة، و هم القائمون بقدرة اللّه فی عالم الوجود، کما تقدم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نوری محیطا بالعظمة، و نور علی محیطا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تکون الغلبة للأئمة علیهم السّلام و لمن تولاهم، کما صرّح به صدر الآیة الشریفة 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لَأَغْلِبَنَّ أَنَا وَ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هذا علی ثبوت الغلبة لرسله کما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فدلّت هذه الآیات علی أن الغلبة کانت فی حزب اللّه الذین هم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لما خلقهم فی أول الإیجاد، و حمّلهم علمه، و جعلهم حقائق أسمائه الحسنی، فلا محالة لا تکون الغلبة لشیء إلاّ لهم علیهم السّلام فإنهم قدرة اللّه و ید اللّه و جنب اللّه و حزب اللّه الغالبون، فجمیع الخلائق فی قبضتهم، کیف لا و قد خلق اللّه الخلق من فاضل أشعة أنوارهم، و من عکوس تلک الأشعة خلق</w:t>
      </w:r>
    </w:p>
    <w:p>
      <w:pPr>
        <w:pStyle w:val="BookText"/>
        <w:rPr/>
      </w:pPr>
      <w:r>
        <w:rPr>
          <w:rFonts w:ascii="IRNazanin" w:hAnsi="IRNazanin" w:eastAsia="IRNazanin"/>
          <w:color w:val="111111"/>
          <w:sz w:val="28"/>
          <w:sz w:val="28"/>
          <w:szCs w:val="28"/>
          <w:rtl w:val="true"/>
          <w:lang w:bidi="fa-IR"/>
        </w:rPr>
        <w:t xml:space="preserve">أعداءهم؟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فیما تقدم أن جمیع الإمدادات الإلهیة لجمیع الخلائق إنما هی بهم علیهم السّلام فهم ید اللّه، التی فی قبضتها ملکوت کلّ شیء، و کلّ شیء مطیع لهم، کما علمت من</w:t>
      </w:r>
    </w:p>
    <w:p>
      <w:pPr>
        <w:pStyle w:val="BookText"/>
        <w:rPr/>
      </w:pPr>
      <w:r>
        <w:rPr>
          <w:rFonts w:ascii="IRNazanin" w:hAnsi="IRNazanin" w:eastAsia="IRNazanin"/>
          <w:color w:val="111111"/>
          <w:sz w:val="28"/>
          <w:sz w:val="28"/>
          <w:szCs w:val="28"/>
          <w:rtl w:val="true"/>
          <w:lang w:bidi="fa-IR"/>
        </w:rPr>
        <w:t>حدیث عبد اللّه بن شداد عن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خلق اللّه شیئا إلاّ قد أمره بالطاعة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کانوا علیهم السّلام کذلک فلا محالة کلّ من تولاّهم کان فی حزبهم الغالب و قد أمرنا بذلک، و إلیه یشیر ما</w:t>
      </w:r>
    </w:p>
    <w:p>
      <w:pPr>
        <w:pStyle w:val="BookText"/>
        <w:rPr/>
      </w:pPr>
      <w:r>
        <w:rPr>
          <w:rFonts w:ascii="IRNazanin" w:hAnsi="IRNazanin" w:eastAsia="IRNazanin"/>
          <w:color w:val="111111"/>
          <w:sz w:val="28"/>
          <w:sz w:val="28"/>
          <w:szCs w:val="28"/>
          <w:rtl w:val="true"/>
          <w:lang w:bidi="fa-IR"/>
        </w:rPr>
        <w:t>فی دعاء الصباح و المساء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اللهم معتصما بذمامک المنیع، الذی لا یطاول و لا یحاول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جنة من کل مخوف بلباس سابغة ولاء أهل بیت نبیک محتجبا من کل قاصد لی إلی أذیة بجدار حصین الاعتراف بحقهم موقفنا أن الحق لهم و معهم و فیهم و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 فی المحکی عن أنیس السمراء فی دعاء له،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تکن الدعائم من أطراف الأکناف، و لا من أعمدة فساطیط السجاف إلا علی کواهل أنوارنا</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العمل و محبتنا الثواب، و ولایتنا فصل الخطاب، و نحن حجبة الحجاب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حاصل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دعامة عالم الوجود و أکنافه من أظلاله و حضائره، و فسطاط أهل العالم و مجامعهم، و أستار العوالم الوجودیة کلها من أکوانها و أعیانها و هیاکلها و أحوالها، و أفعالها و أقوالها و أعمالها و حرکاتها و سکناتها، و ارتباطات بعضها ببعض و نسبتها، لم تکن تلک کلها إلا علی کواهل أنوارنا، و أظهر قوانا النورانیة، فلا یقوم شیء من خلق اللّه إلاّ بقیومیّة أنوارنا، و ذلک لما قاله علیه السّلام من ان الدهر الذی هو عنوان ما سوی اللّه قد قسمت حدوده بأقسامها و فصولها فیهم علیهم السّلام أی هم العالمون بها و بحدودها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القائمون بإدارتها و أخذ منهم لهم علیهم السّلام العهد للقبول منهم، و لا یخفی علیهم شیء من أمرهم، فحینئذ لا أمر منه تعالی لأحد إلاّ لأجلهم، و لا ثواب إلاّ محبتهم التی</w:t>
      </w:r>
      <w:bookmarkStart w:id="59" w:name="pg13025_127280"/>
    </w:p>
    <w:p>
      <w:pPr>
        <w:pStyle w:val="BookText"/>
        <w:rPr/>
      </w:pPr>
      <w:bookmarkEnd w:id="59"/>
      <w:r>
        <w:rPr>
          <w:rFonts w:ascii="IRNazanin" w:hAnsi="IRNazanin" w:eastAsia="IRNazanin"/>
          <w:color w:val="111111"/>
          <w:sz w:val="28"/>
          <w:sz w:val="28"/>
          <w:szCs w:val="28"/>
          <w:rtl w:val="true"/>
          <w:lang w:bidi="fa-IR"/>
        </w:rPr>
        <w:t>فیها جمیع نعم اللّه تعالی، إذ بولایتهم یفصل الخطاب عمّن قبل ولایتهم، فما میّز من الباطل من العذاب، و الدخول فی الأمن الإلهی، کیف و هم حجبة الحجاب فإن النبی صلّی اللّه علیه و آله هو الحجاب الأکبر له تعالی، و هم علیهم السّلام حجبته صلّی اللّه علیه و آله و المقربون إلیه صلّی اللّه علیه و آله فهم الحجبة بالنسبة إلی الخلق بینهم و بینه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لا فیض إلاّ به صلّی اللّه علیه و آله و لا وسیلة بین الخلق و بینه صلّی اللّه علیه و آله إلاّ 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الغلبة إنما هی لهم علیهم السّلام و لمن تولاهم فی الدنیا و الآخرة، و لهذا الکلام مزید بحث لا یسعه المقام و اللّه العالم، و الحمد للّه أولا و آخرا و ظاهرا و باطنا</w:t>
      </w:r>
      <w:r>
        <w:rPr>
          <w:rFonts w:eastAsia="IRNazanin" w:cs="IRNazanin"/>
          <w:color w:val="111111"/>
          <w:sz w:val="28"/>
          <w:szCs w:val="28"/>
          <w:rtl w:val="true"/>
          <w:lang w:bidi="fa-IR"/>
        </w:rPr>
        <w:t>.</w:t>
      </w:r>
    </w:p>
    <w:p>
      <w:pPr>
        <w:pStyle w:val="Heading3"/>
        <w:numPr>
          <w:ilvl w:val="2"/>
          <w:numId w:val="1"/>
        </w:numPr>
        <w:rPr/>
      </w:pPr>
      <w:bookmarkStart w:id="60" w:name="__RefHeading___Toc6190239_3224264995"/>
      <w:bookmarkStart w:id="61" w:name="_Toc22"/>
      <w:bookmarkEnd w:id="60"/>
      <w:r>
        <w:rPr>
          <w:rtl w:val="true"/>
        </w:rPr>
        <w:t>قوله علیه السّلام</w:t>
      </w:r>
      <w:r>
        <w:rPr>
          <w:rtl w:val="true"/>
        </w:rPr>
        <w:t xml:space="preserve">: </w:t>
      </w:r>
      <w:r>
        <w:rPr>
          <w:rtl w:val="true"/>
        </w:rPr>
        <w:t>و عیبة علمه</w:t>
      </w:r>
      <w:bookmarkEnd w:id="61"/>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مستودع الثیاب، أو مستودع أفضل الثیاب، و عیبة العلم علی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باعتبار علی قسمین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منه مبذول بین الناس و هو ما یرجع إلی أصول دینهم و فروعه ممّا لا بدّ من تعلّمه، و قد بیّنوه علیهم السّلام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مکنون لا یظهروه إلاّ لأهله فهو أفضل العلم و مستودع عندهم فی السّر، إذ هم خزنة علم اللّه و مستودع سرّه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37"/>
      </w:r>
      <w:r>
        <w:rPr>
          <w:rFonts w:ascii="IRNazanin" w:hAnsi="IRNazanin" w:eastAsia="IRNazanin"/>
          <w:color w:val="111111"/>
          <w:sz w:val="28"/>
          <w:sz w:val="28"/>
          <w:szCs w:val="28"/>
          <w:rtl w:val="true"/>
          <w:lang w:bidi="fa-IR"/>
        </w:rPr>
        <w:t>، بإسناده 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ولاة أمر اللّه، و خزنة علم اللّه، و عیبة وحی اللّه، و أهل دین اللّه، و علینا نزل کتاب اللّه، و بنا عبد اللّه، و لولانا ما عرف اللّه، و نحن ورثة بنی اللّه و عترته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38"/>
      </w:r>
      <w:r>
        <w:rPr>
          <w:rFonts w:ascii="IRNazanin" w:hAnsi="IRNazanin" w:eastAsia="IRNazanin"/>
          <w:color w:val="111111"/>
          <w:sz w:val="28"/>
          <w:sz w:val="28"/>
          <w:szCs w:val="28"/>
          <w:rtl w:val="true"/>
          <w:lang w:bidi="fa-IR"/>
        </w:rPr>
        <w:t>، عن کتاب المحتضر للحسین بن سلیمان، رواه من کتاب الخطب لعبد العزیز بن یحیی الجلودی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 فأنا عیبة رسول اللّه صلّی اللّه علیه و آله سلونی فأنا فقأت عین الفتنة بباطنها و ظاهرها، سلوا من عنده علم البلایا و المنایا و الوصایا و فصل الخطاب، سلونی فأنا یعسوب المؤمنین حقا و ما من فئة تهدی مائة أو تضل مائة إلاّ و قد أتیت بقائدها و سائقها، و الذی نفسی بیده لو طویت لی الوسادة فأجلس علیها، لقضیت بین أهل التوراة بتوراتهم، و لأهل الإنجیل بإنجیلهم، و لأهل الزبور بزبورهم، و لأهل الفرقان بفرقانهم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ابن الکوّا إلی أمیر المؤمنین و هو یخطب بالناس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 ترید أن أزکّی نفسی، و قد نهی اللّه عن ذلک، مع أنی کنت إذا سألت رسول اللّه صلّی اللّه علیه و آله أعطانی، و إذ سکّت ابتدأنی، و بین الجوانح منّی علم جمّ، و نحن أهل البیت لا نقاس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کثیر من کلامه علیه السّلام کما لا یخفی علی المتتبع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من کونهم عیبة علم اللّه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بعد ما أشهدهم اللّه خلق السموات و الأرض و الأشیاء، و حملهم علمه، کما صرحت به الأحادیث الکثیرة، فلا محالة یکون لهم علم بالأشیاء بالنسبة إلی جمیع ما سوی اللّه بجمیع شئونها و أقسامها، و أحوالها و أطوارها، و أعراضها و حدودها و مکائیلها کما علمت ذلک من حدیث المفضل السابق ذکره، و هذا العلم لا محالة لا یکون لغیرهم، بل هو أولا و بالذات یکون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تعالی منحهم ذلک العلم لما جعلهم قواما للحق، و لما فوّض إلیهم أمر الخلق، کما علمت من التفویض المجاز، و سیأتی توضیحه، فهم علیهم السّلام عالمون بالخلق</w:t>
      </w:r>
      <w:bookmarkStart w:id="62" w:name="pg13025_127282"/>
    </w:p>
    <w:p>
      <w:pPr>
        <w:pStyle w:val="BookText"/>
        <w:rPr/>
      </w:pPr>
      <w:bookmarkEnd w:id="62"/>
      <w:r>
        <w:rPr>
          <w:rFonts w:ascii="IRNazanin" w:hAnsi="IRNazanin" w:eastAsia="IRNazanin"/>
          <w:color w:val="111111"/>
          <w:sz w:val="28"/>
          <w:sz w:val="28"/>
          <w:szCs w:val="28"/>
          <w:rtl w:val="true"/>
          <w:lang w:bidi="fa-IR"/>
        </w:rPr>
        <w:t>من حیث وعاء وجودهم فی الزمان و المکان، و لسایر الخصوصیات بهذا العلم، و هو العلم المستودع عندهم منه تعالی، لا یعلمه إلاّ هم من تعلیمه تعالی إیاهم، و لا یمکن لغیرهم أن یعلموه و إلاّ لکانوا فی رتبتهم مع</w:t>
      </w:r>
    </w:p>
    <w:p>
      <w:pPr>
        <w:pStyle w:val="BookText"/>
        <w:rPr/>
      </w:pPr>
      <w:r>
        <w:rPr>
          <w:rFonts w:ascii="IRNazanin" w:hAnsi="IRNazanin" w:eastAsia="IRNazanin"/>
          <w:color w:val="111111"/>
          <w:sz w:val="28"/>
          <w:sz w:val="28"/>
          <w:szCs w:val="28"/>
          <w:rtl w:val="true"/>
          <w:lang w:bidi="fa-IR"/>
        </w:rPr>
        <w:t>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أهل بیت لا نقاس بالناس، و سیأتی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ما یزید لهذا توضیحا،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63" w:name="__RefHeading___Toc6190241_3224264995"/>
      <w:bookmarkStart w:id="64" w:name="_Toc23"/>
      <w:bookmarkEnd w:id="63"/>
      <w:r>
        <w:rPr>
          <w:rtl w:val="true"/>
        </w:rPr>
        <w:t>قوله علیه السّلام</w:t>
      </w:r>
      <w:r>
        <w:rPr>
          <w:rtl w:val="true"/>
        </w:rPr>
        <w:t xml:space="preserve">: </w:t>
      </w:r>
      <w:r>
        <w:rPr>
          <w:rtl w:val="true"/>
        </w:rPr>
        <w:t>و حجته</w:t>
      </w:r>
      <w:bookmarkEnd w:id="64"/>
    </w:p>
    <w:p>
      <w:pPr>
        <w:pStyle w:val="Heading4"/>
        <w:numPr>
          <w:ilvl w:val="3"/>
          <w:numId w:val="1"/>
        </w:numPr>
        <w:rPr/>
      </w:pPr>
      <w:bookmarkStart w:id="65" w:name="__RefHeading___Toc6190243_3224264995"/>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الاحتجاج،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البرهان 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أنهم علیهم السّلام حجج اللّه تعالی علی الخلائق من الملائکة و الأنبیاء و الخلق أجمعین، و الکلام یقع فی أمور ثلاثة</w:t>
      </w:r>
      <w:r>
        <w:rPr>
          <w:rFonts w:eastAsia="IRNazanin" w:cs="IRNazanin"/>
          <w:color w:val="111111"/>
          <w:sz w:val="28"/>
          <w:szCs w:val="28"/>
          <w:rtl w:val="true"/>
          <w:lang w:bidi="fa-IR"/>
        </w:rPr>
        <w:t>:</w:t>
      </w:r>
    </w:p>
    <w:p>
      <w:pPr>
        <w:pStyle w:val="Heading4"/>
        <w:numPr>
          <w:ilvl w:val="3"/>
          <w:numId w:val="1"/>
        </w:numPr>
        <w:rPr/>
      </w:pPr>
      <w:bookmarkStart w:id="67" w:name="__RefHeading___Toc6190245_3224264995"/>
      <w:bookmarkStart w:id="68" w:name="_Toc25"/>
      <w:bookmarkEnd w:id="67"/>
      <w:r>
        <w:rPr>
          <w:rtl w:val="true"/>
        </w:rPr>
        <w:t>الأول</w:t>
      </w:r>
      <w:r>
        <w:rPr>
          <w:rtl w:val="true"/>
        </w:rPr>
        <w:t xml:space="preserve">: </w:t>
      </w:r>
      <w:r>
        <w:rPr>
          <w:rtl w:val="true"/>
        </w:rPr>
        <w:t>فی أنهم لما ذا صاروا حجة اللّه علی الخلق أجمعین؟</w:t>
      </w:r>
      <w:bookmarkEnd w:id="6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الحجة علی الخلق من اللّه تعالی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کونهم علیهم السّلام حجج اللّه علی جمیع الخلائق حتی الملائکة و الأنبیاء فی جمیع العوالم من عالم الأرواح، و ما دونه کذا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السّر فی أنه تعالی جعلهم الحجج علی الخلائق دون غیرهم، هو أنه تعالی خلقهم کاملین فی العلم و المعارف، و حمّلهم علمه، و أعطاهم حکمته، و أتاهم ما لم یؤت أحدا من العالمین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بصائر الدرجات ما تقدم عن الصادق بروایة عبد الرحمن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بإسناده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یعفور إن اللّه تبارک و تعالی واحد متوحد بالوحدانیة متفرد بأمره، فخلق خلقا</w:t>
      </w:r>
      <w:bookmarkStart w:id="69" w:name="pg13025_127283"/>
    </w:p>
    <w:p>
      <w:pPr>
        <w:pStyle w:val="BookText"/>
        <w:rPr/>
      </w:pPr>
      <w:bookmarkEnd w:id="69"/>
      <w:r>
        <w:rPr>
          <w:rFonts w:ascii="IRNazanin" w:hAnsi="IRNazanin" w:eastAsia="IRNazanin"/>
          <w:color w:val="111111"/>
          <w:sz w:val="28"/>
          <w:sz w:val="28"/>
          <w:szCs w:val="28"/>
          <w:rtl w:val="true"/>
          <w:lang w:bidi="fa-IR"/>
        </w:rPr>
        <w:t>ففرّدهم لذلک الأمر فنحن هم، یا بن أبی یعفور فنحن حجج اللّه فی عباده، و شهداؤه فی خلقه و أمناؤه و خزّانه علی علمه، و الداعون إلی سبیله، و القائمون بذلک، فمن أطاعنا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کثیر من الأحادیث، فدلّ هذا و نحوه علی أنهم إنما صاروا حجج اللّه، لما أفردهم اللّه لأمره، و هم أهل دینه و خزنة علمه، فبهذا الملاک و الواجدیة صاروا حجج اللّه علی الخلق دون غیرهم، فبهم عرف اللّه و عبد لا بغیرهم کما لا یخفی</w:t>
      </w:r>
      <w:r>
        <w:rPr>
          <w:rFonts w:eastAsia="IRNazanin" w:cs="IRNazanin"/>
          <w:color w:val="111111"/>
          <w:sz w:val="28"/>
          <w:szCs w:val="28"/>
          <w:rtl w:val="true"/>
          <w:lang w:bidi="fa-IR"/>
        </w:rPr>
        <w:t>.</w:t>
      </w:r>
    </w:p>
    <w:p>
      <w:pPr>
        <w:pStyle w:val="Heading4"/>
        <w:numPr>
          <w:ilvl w:val="3"/>
          <w:numId w:val="1"/>
        </w:numPr>
        <w:rPr/>
      </w:pPr>
      <w:bookmarkStart w:id="70" w:name="__RefHeading___Toc6190247_3224264995"/>
      <w:bookmarkStart w:id="71" w:name="_Toc26"/>
      <w:bookmarkEnd w:id="70"/>
      <w:r>
        <w:rPr>
          <w:rtl w:val="true"/>
        </w:rPr>
        <w:t>أمّا الثانی</w:t>
      </w:r>
      <w:r>
        <w:rPr>
          <w:rtl w:val="true"/>
        </w:rPr>
        <w:t>: (</w:t>
      </w:r>
      <w:r>
        <w:rPr>
          <w:rtl w:val="true"/>
        </w:rPr>
        <w:t>أعنی لزوم الحجة و الاضطرار إلیه</w:t>
      </w:r>
      <w:r>
        <w:rPr>
          <w:rtl w:val="true"/>
        </w:rPr>
        <w:t>)</w:t>
      </w:r>
      <w:bookmarkEnd w:id="71"/>
    </w:p>
    <w:p>
      <w:pPr>
        <w:pStyle w:val="BookText"/>
        <w:rPr/>
      </w:pPr>
      <w:r>
        <w:rPr>
          <w:rFonts w:ascii="IRNazanin" w:hAnsi="IRNazanin" w:eastAsia="IRNazanin"/>
          <w:color w:val="111111"/>
          <w:sz w:val="28"/>
          <w:sz w:val="28"/>
          <w:szCs w:val="28"/>
          <w:rtl w:val="true"/>
          <w:lang w:bidi="fa-IR"/>
        </w:rPr>
        <w:t>فلما ذکره الصادق علیه السّلام</w:t>
      </w:r>
    </w:p>
    <w:p>
      <w:pPr>
        <w:pStyle w:val="BookText"/>
        <w:rPr/>
      </w:pPr>
      <w:r>
        <w:rPr>
          <w:rFonts w:ascii="IRNazanin" w:hAnsi="IRNazanin" w:eastAsia="IRNazanin"/>
          <w:color w:val="111111"/>
          <w:sz w:val="28"/>
          <w:sz w:val="28"/>
          <w:szCs w:val="28"/>
          <w:rtl w:val="true"/>
          <w:lang w:bidi="fa-IR"/>
        </w:rPr>
        <w:t>ففی الوافی عن الکافی بإسناده عن أبی عبد اللّه علیه السّلام أنه قال للزندیق الذی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أثبت الأنبیاء و الرسل؟ إنا لما أثبتنا أن لنا خالقا صانعا متعالیا عنا و عن جمیع ما خلق، و کان ذلک الصانع حکیما متعالیا، لم یجز أن یشاهده خلقه، و لا یلامسوه فیباشرهم و یباشروه، و یحاجّهم و یحاجّوه، ثبت أن له سفراء فی خلقه، یعبرون عنه إلی خلقه و عباده و یدلونهم علی مصالحهم و منافعهم و ما به بقاؤهم و فی ترکه فناؤهم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الآمرون و الناهون عن الحکیم العلیم فی خلقه، و المعبرون عنه جلّ و عزّ، و هم الأنبیاء و صفوته من خلقه، حکماء مؤدّبون فی الحکمة مبعوثون بها غیر مشارکین للناس علی مشارکتهم لهم فی الخلق و الترکیب فی شیء من أحوالهم، مؤیّدون عن الحکیم العلیم بالحکمة، ثم ثبت ذلک فی کلّ دهر و زمان مما أتت به الرسل و الأنبیاء من الدلائل و البراهین، لکیلا تخلو أرض اللّه من حجة، یکون معه علم یدل علی صدق مقالته و جواز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کاف فی إثبات لزوم الحجة، و مثله کثیر من الأخبار و بیان الأعلام، فمن أراد الاطلاع علیها فلیراجع المطوّلات مثل الوافی و نحوه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کمال الدین و تمام النعمة بإسناده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موسی بن</w:t>
      </w:r>
      <w:bookmarkStart w:id="72" w:name="pg13025_127284"/>
    </w:p>
    <w:p>
      <w:pPr>
        <w:pStyle w:val="BookText"/>
        <w:rPr/>
      </w:pPr>
      <w:bookmarkEnd w:id="72"/>
      <w:r>
        <w:rPr>
          <w:rFonts w:ascii="IRNazanin" w:hAnsi="IRNazanin" w:eastAsia="IRNazanin"/>
          <w:color w:val="111111"/>
          <w:sz w:val="28"/>
          <w:sz w:val="28"/>
          <w:szCs w:val="28"/>
          <w:rtl w:val="true"/>
          <w:lang w:bidi="fa-IR"/>
        </w:rPr>
        <w:t>جعفر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اللّه عز و جل الأرض بغیر إمام قطّ منذ قبض آدم علیه السّلام، یهتدی به إلی اللّه عز و جل، و هو الحجة علی العباد من ترکه ضلّ، و من لزمه نجا حقّا علی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الأرض منذ کانت من حجة عالم، یحیی فیها ما یمیتون من الحقّ،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قبل الخلق مع الخلق و بعد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لم تخل إلاّ فیها عالم کیما إن زاد المسلمون شیئا ردّهم إلی الحق و إن نقصوا شیئا تمّمه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الحسن اللیثی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عن آبائه علیهم السّلام 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کل خلف من أمتی عدلا من أهل بیتی، ینفی عن هذا الدین تحریف الغالین، و انتحال المبطلین، و تأویل الجاهلین و إن أئمتکم قادتکم إلی اللّه عز و جل، فانظروا بمن تقتدون فی دینکم و صلاتکم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الأحادیث دلالة علی لزوم الحجة منه تعالی للعباد حفظا للدین، و ردّا للمبطلین کما لا یخفی</w:t>
      </w:r>
      <w:r>
        <w:rPr>
          <w:rFonts w:eastAsia="IRNazanin" w:cs="IRNazanin"/>
          <w:color w:val="111111"/>
          <w:sz w:val="28"/>
          <w:szCs w:val="28"/>
          <w:rtl w:val="true"/>
          <w:lang w:bidi="fa-IR"/>
        </w:rPr>
        <w:t>.</w:t>
      </w:r>
    </w:p>
    <w:p>
      <w:pPr>
        <w:pStyle w:val="Heading4"/>
        <w:numPr>
          <w:ilvl w:val="3"/>
          <w:numId w:val="1"/>
        </w:numPr>
        <w:rPr/>
      </w:pPr>
      <w:bookmarkStart w:id="73" w:name="__RefHeading___Toc6190249_3224264995"/>
      <w:bookmarkStart w:id="74" w:name="_Toc27"/>
      <w:bookmarkEnd w:id="73"/>
      <w:r>
        <w:rPr>
          <w:rtl w:val="true"/>
        </w:rPr>
        <w:t>أمّا الثالث</w:t>
      </w:r>
      <w:r>
        <w:rPr>
          <w:rtl w:val="true"/>
        </w:rPr>
        <w:t>: (</w:t>
      </w:r>
      <w:r>
        <w:rPr>
          <w:rtl w:val="true"/>
        </w:rPr>
        <w:t>أعنی کونهم علیهم السّلام حجج اللّه علی الکلّ فی جمیع العوالم</w:t>
      </w:r>
      <w:r>
        <w:rPr>
          <w:rtl w:val="true"/>
        </w:rPr>
        <w:t>) .</w:t>
      </w:r>
      <w:bookmarkEnd w:id="74"/>
    </w:p>
    <w:p>
      <w:pPr>
        <w:pStyle w:val="BookText"/>
        <w:rPr/>
      </w:pPr>
      <w:r>
        <w:rPr>
          <w:rFonts w:ascii="IRNazanin" w:hAnsi="IRNazanin" w:eastAsia="IRNazanin"/>
          <w:color w:val="111111"/>
          <w:sz w:val="28"/>
          <w:sz w:val="28"/>
          <w:szCs w:val="28"/>
          <w:rtl w:val="true"/>
          <w:lang w:bidi="fa-IR"/>
        </w:rPr>
        <w:t>ففی المحکی عن الاحتجاج،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 و الأئمة علیهم السّلام حجّة علی المقصرین و المعاندین، و المخالفین و الخائبین، و الآثمین، و الظالمین من جمیع العالمین، الخبر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کنز الفوائد عن أبی ذر، و فی کتاب سلیم بن قیس عنه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حجّة اللّه علی خلقه، و لم یزل یحتج بعلی فی کل أمة فیها نبیّ مرسل و أشهدهم معرفته،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الحدیث عن بصائر الدرجات الطویل عن أبی عبد اللّه علیه السّلام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أمناء اللّه علی ما أهبط اللّه من علم أو عذر أو نذر، و شهداؤه علی خلقه، و الحجّة البالغة علی من فی الأرض، جری لآخرهم من اللّه مثل الذی أوجب لأولهم، فمن اهتدی بسبیلهم و سلم لأمرهم، فقد استمسک بحبل اللّه المتین و عروة اللّه الوثقی، و لا یصل إلی شیء من ذلک إلاّ بعون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مشارق الأنوار بإسناده عنا لحسن بن محبوب، عن جابر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الذی احتجّ اللّه بک علی الخلائق أجمعین، حین أقامهم أشباحا فی ابتدائهم، و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نبیکم؟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إمامکم؟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الخلائق جمیعا عن ولایتک، و الإقرار بفضلک، و عتوا عنها استکبارا إلاّ قلیلا منهم، و هم أصحاب الیمین، و هم أقل القلیل، و إن فی السماء الرابعة ملک یقول فی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دلّ هذا الخلق القلیل من هذا العالم الکثیر علی هذا الفضل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عن کتاب 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صلی صلوة الفجر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لقد جعلک اللّه حجة بالغة علی العباد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کمال الدین و تمام النعمة بإسناده عن الحارث بن نوفل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منّا الهداة أم من غیرنا؟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منّا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 بنا استنقذهم اللّه عز و جل من ضلالة الشرک، و بنا یستنقذهم من ضلالة الفتنة، و بنا یصبحون إخوانا بعد ضلالة الفتنة، کما بنا أصبحوا إخوانا بعد ضلالة الشرک، و بنا یختم اللّه کما بنا فتح</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40"/>
      </w:r>
      <w:r>
        <w:rPr>
          <w:rFonts w:ascii="IRNazanin" w:hAnsi="IRNazanin" w:eastAsia="IRNazanin"/>
          <w:color w:val="111111"/>
          <w:sz w:val="28"/>
          <w:sz w:val="28"/>
          <w:szCs w:val="28"/>
          <w:rtl w:val="true"/>
          <w:lang w:bidi="fa-IR"/>
        </w:rPr>
        <w:t>، بإسناده عن برید العلجی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p>
    <w:p>
      <w:pPr>
        <w:pStyle w:val="BookText"/>
        <w:rPr/>
      </w:pPr>
      <w:r>
        <w:rPr>
          <w:rFonts w:ascii="Amiri" w:hAnsi="Amiri" w:eastAsia="Amiri" w:cs="Amiri"/>
          <w:color w:val="111111"/>
          <w:sz w:val="28"/>
          <w:sz w:val="28"/>
          <w:szCs w:val="28"/>
          <w:rtl w:val="true"/>
          <w:lang w:bidi="ar-SA"/>
        </w:rPr>
        <w:t>عن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أمة الوسط، و نحن شهداء اللّه علی خلقه و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حججه ن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البرهان بإسناده عن سدیر،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الحجة البالغة علی من دون السماء و فوق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الخصال بإسناده عمّن حدثه،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الحجة البالغة علی من دون السماء و فوق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الخصال بإسناده عمّن حدثه،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 جل اثنی عشر ألف عالم، کلّ عالم منهم أکبر من سبع سموات و سبع أرضین، ما یری عالم منهم أن للّه عز و جل عالما غیرهم، و إنّی الحجة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بصائر الدرجات بإسناده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مدینة بالمشرق و مدینة بالمغرب، علی کلّ واحدة سور من حدید، فی کلّ سور سبعون ألف مصراع من ذهب یدخل من کل مصراع سبعون ألف لغة آدمیین، و لیس فیها لغة إلاّ مخالفة للأخری، و ما منها لغة إلاّ و قد علمتها، و لا فیهما و لا بینهما ابن نبیّ غیری و غیر أخی و أنا الحجة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السرائر بإسناده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و لا من آدمی و لا إنسی، و لا جنی و لا ملک فی السموات إلاّ و نحن الحجج علیهم، و ما خلق اللّه خلقا إلاّ و قد عرض ولایتنا علیه، و احتجّ بنا علیه، فمؤمن بنا و کافر و جاحد حتی السموات و الأرض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الآیة التی ذکر فیها أنواع الموجودات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عَلَی اَلسَّمٰاوٰاتِ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 من کتاب البصائر لسعد بن عبد اللّه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اللّه عز و جل خلق جبلا محیطا بالدنیا من زبرجدة خضراء، و إنما خضرة السماء من خضرة ذلک الجبل، و خلق خلفه خلقا لم یفترض علیهم شیئا ممّا افترضه علی خلقه من صلوة و زکوة و کل یلعن رجلین من هذه الأمة و سمّاهما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ذکرنا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الحجج للّه تعالی بتمام ملاک الحجیة علی جمیع الخلائق فی جمیع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الأرواح و الذّر و الدنیا و الآخرة و غیرها، هذا مع أن العقل یحکم بأنه لا بدّ من کونهم حجج اللّه تعالی علی الخلق هکذا، و ذلک بعد ما ثبت أنهم علیهم السّلام معصومون عن الخطإ و الجهل و النسیان و الغفلة، و الخیانة و الطمع، و جمیع ما ینافی الرکون إلیهم فی أفعالهم و أحوالهم، و أعمالهم و أقوالهم، و حرکاتهم و سکناتهم من بدو خلقهم إلی ختمه فی جمیع عوالمهم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ثبت أیضا أنهم فی منتهی مرحلة الکمال من العلم و المعارف الإلهیة، و الحلم و الحکم، و الکرم و الشجاعة، و الزهد و العبادة، و الورع و الیقین، و التقوی و الصدق و العفّة، و سایر الصفات الحمیدة المرغوب فیها، فلا محالة کانوا لمکان تلک الأمور حجج اللّه تعالی علی الخلق أجمعین، إذ الحجة إما یعتمد علیها فی مقام الأمور و النهی و بیان المعارف، فهم علیهم السّلام لمّا کانوا واردین لحقائق المعارف، و عارفین بحقائق الأوامر و النواهی الإلهیة، فلا محالة إذا أمروا بشیء أو نهوا عنه أو بینوه کان حقّا، و لا بدّ من أخذه و متابعته و المشی علیه عقلا و شرعا، و لا نعنی بالحجة إلاّ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یعتمد علیها فی مقام الاقتداء بهم من حیث الکمالات و الحالات المعنویة، فیقتدی بها فی مقام السیر و السلوک إلی اللّه تعالی فلا ریب فی أنهم علیهم السّلام أحسن مصادیق الکمالات و الحالات و المعارف کما دلّت علیه أخبار کثیرة، فهم علیهم السّلام الصدیقون فی جمیع شئونهم و حالاتهم، دلّ علیه ذلک أنهم أهل طاعة للّه تعالی فی جمیع أنحاء العبادة و الطاعة، و لم یصدر منهم خلاف ما یقتضی العبودیة فی جمیع الحالات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بصائر الدرجات بإسناده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w:t>
      </w:r>
    </w:p>
    <w:p>
      <w:pPr>
        <w:pStyle w:val="BookText"/>
        <w:rPr/>
      </w:pPr>
      <w:r>
        <w:rPr>
          <w:rFonts w:ascii="Amiri" w:hAnsi="Amiri" w:eastAsia="Amiri" w:cs="Amiri"/>
          <w:color w:val="111111"/>
          <w:sz w:val="28"/>
          <w:sz w:val="28"/>
          <w:szCs w:val="28"/>
          <w:rtl w:val="true"/>
          <w:lang w:bidi="ar-SA"/>
        </w:rPr>
        <w:t>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 الأئمة الصدیقون بطاعتهم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بطاعته، یشیر إلی أنه إنّما یستدل علی أنهم صدیقون بسبب طاعتهم له تعالی، إذ الطاعة تدل علی أنهم فی کلّ ما یعتقدون، أو یتصفون، أو یقولون من الوظائف الإلهیة صادقون بسبب طاعتهم له تعالی، فیما تقتضیه عبودیتهم له تعالی بالنسبة إلی العقائد و الصفات و الوظائف، و لأجل کونهم علیهم السّلام واجدین لحقائق المعارف المستدل علیها بطاعتهم له تعالی کانوا شهداء علی الخلق یوم القیامة، کما تقدم مفصّلا فلکونهم حجج اللّه تعالی صاروا شهداء علی الخلق، و اللّه تعالی یحتج بهم، و یستشهد بهم علی خلقه فی مقام إعطاء الثواب أو إجراء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أحد فی مقام التعلم أو المتابعة فی السلوک یقتدی بهم علیهم السّلام، لکونهم حجج اللّه تعالی فی هذه الأمور، هذا مع أنه لم یر أحد من المتابعین لهم، بل و من المخالفین لهم ما ینافی کونهم حجج اللّه تعالی بل أقرّ الجمیع من المؤالف و المخالف علی فضلهم علیهم السّلام کما سیجیء توضیحه</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اللّه بکم أشرف محل المکرمین</w:t>
      </w:r>
    </w:p>
    <w:p>
      <w:pPr>
        <w:pStyle w:val="BookText"/>
        <w:rPr/>
      </w:pPr>
      <w:r>
        <w:rPr>
          <w:rFonts w:ascii="IRNazanin" w:hAnsi="IRNazanin" w:eastAsia="IRNazanin"/>
          <w:color w:val="111111"/>
          <w:sz w:val="28"/>
          <w:sz w:val="28"/>
          <w:szCs w:val="28"/>
          <w:rtl w:val="true"/>
          <w:lang w:bidi="fa-IR"/>
        </w:rPr>
        <w:t>، هذا مضافا إلی أن الخلق بجمیع أنحائهم من الملائکة و الأنبیاء و الأولیاء، بل و الحیوانات، بل و الجمادات لا یری ما یمیل إلیه نفسه و یهواه، و یحبه و یشتهیه بفطرته إلاّ و قد رآه موجودا فیهم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الخلق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یمیلون إلیهم علیهم السّلام و یحیونهم علیهم السّلام و یعظمونهم، و یرونهم حجة له تعالی فی المقام الأعلی بفطرتهم، و إلیه یشیر ما فی الاستئذان الذی ذکر للدخول إلی البقاع المشرفة للأئمة علیهم السّلام للزیارة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مننت علیهم باستنابة أنبیائک، لحفظ شرایعک و أحکامک، فأکملت باستخلافهم رسالة المنذرین، کما أوجبت ریاستهم فی طر المکلفین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فالجملة الأخیرة دالّة علی ما قلنا، فثبت أن کونهم علیهم السّلام حجج اللّه تعالی ثابتة بالنقل الإلهی و الشرعی، و بالعقل و الفطرة، و قد أوضحت ذلک الأحادیث الواردة فی هذا الباب و فیما ذکرناه کفایة، هذا مضافا إلی أنه تعالی قد أیّدهم علیهم السّلام و أیّد کونهم</w:t>
      </w:r>
      <w:bookmarkStart w:id="75" w:name="pg13025_127289"/>
    </w:p>
    <w:p>
      <w:pPr>
        <w:pStyle w:val="BookText"/>
        <w:rPr/>
      </w:pPr>
      <w:bookmarkEnd w:id="75"/>
      <w:r>
        <w:rPr>
          <w:rFonts w:ascii="IRNazanin" w:hAnsi="IRNazanin" w:eastAsia="IRNazanin"/>
          <w:color w:val="111111"/>
          <w:sz w:val="28"/>
          <w:sz w:val="28"/>
          <w:szCs w:val="28"/>
          <w:rtl w:val="true"/>
          <w:lang w:bidi="fa-IR"/>
        </w:rPr>
        <w:t>حججه بأن جعل الآیات و البینات و المعجزات الظاهرات الباهرات صادرة عنهم و بأیدیهم و بسببهم دون غیرهم، کلّ ذلک تشییدا له تعالی، لکونهم علیهم السّلام حججا له و تثبیتا لقرب عباده فی الرکون إلیهم علیهم السّلام و متابعتهم، و الاعتقاد بکونهم حججه، فأظهر فیهم لخلقه آیات الآفاقی و الأنفسی فأراها لهم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آیة أعظم منا أراها أهل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فهم الحجج و الآیات الإلهیة بوجودهم، و بما صدر منهم من تلک الأمور الخارقة للعادات و المعجزات الباهرة، إلاّ أن الناس قد جحدوها لکفرهم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بِآیٰاتِنٰا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فروی عن المفضل بن عمر، عن الصادق علیه السّلام فی هذه الآیة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و اللّه آیاتنا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جحدوها هی آیاتهم من أنفسهم المقدسة، و ما صدر منهم من تلک الآیات و المعجزات الباهرات، رزقنا اللّه تعالی متابعتهم، و الیقین بهم و بولایتهم بمحمد و آله الطاهرین</w:t>
      </w:r>
      <w:r>
        <w:rPr>
          <w:rFonts w:eastAsia="IRNazanin" w:cs="IRNazanin"/>
          <w:color w:val="111111"/>
          <w:sz w:val="28"/>
          <w:szCs w:val="28"/>
          <w:rtl w:val="true"/>
          <w:lang w:bidi="fa-IR"/>
        </w:rPr>
        <w:t>.</w:t>
      </w:r>
    </w:p>
    <w:p>
      <w:pPr>
        <w:pStyle w:val="Heading3"/>
        <w:numPr>
          <w:ilvl w:val="2"/>
          <w:numId w:val="1"/>
        </w:numPr>
        <w:rPr/>
      </w:pPr>
      <w:bookmarkStart w:id="76" w:name="__RefHeading___Toc6190251_3224264995"/>
      <w:bookmarkStart w:id="77" w:name="_Toc28"/>
      <w:bookmarkEnd w:id="76"/>
      <w:r>
        <w:rPr>
          <w:rtl w:val="true"/>
        </w:rPr>
        <w:t>قوله علیه السّلام</w:t>
      </w:r>
      <w:r>
        <w:rPr>
          <w:rtl w:val="true"/>
        </w:rPr>
        <w:t xml:space="preserve">: </w:t>
      </w:r>
      <w:r>
        <w:rPr>
          <w:rtl w:val="true"/>
        </w:rPr>
        <w:t>و صراطه</w:t>
      </w:r>
      <w:bookmarkEnd w:id="77"/>
    </w:p>
    <w:p>
      <w:pPr>
        <w:pStyle w:val="Heading4"/>
        <w:numPr>
          <w:ilvl w:val="3"/>
          <w:numId w:val="1"/>
        </w:numPr>
        <w:rPr/>
      </w:pPr>
      <w:bookmarkStart w:id="78" w:name="__RefHeading___Toc6190253_3224264995"/>
      <w:bookmarkStart w:id="79" w:name="_Toc29"/>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الصراط فی اللغة هو الطریق، و الصراط هو الجادّة، لأنه یسترط السابلة، أی یبتلع أبناء السبیل المختلفین،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یسترطون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بیان کونهم علیهم السّلام صراطه تعالی، فهذا یتوقف علی بیان الأحادیث الواردة فی تلو الآیات المتضمنة لبیان الصراط ثمّ نعقبه بالتوضیح،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41"/>
      </w:r>
      <w:r>
        <w:rPr>
          <w:rFonts w:ascii="Amiri" w:hAnsi="Amiri" w:eastAsia="Amiri" w:cs="Amiri"/>
          <w:color w:val="111111"/>
          <w:sz w:val="28"/>
          <w:sz w:val="28"/>
          <w:szCs w:val="28"/>
          <w:rtl w:val="true"/>
          <w:lang w:bidi="ar-SA"/>
        </w:rPr>
        <w:t>، عن المجمع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منّ علیّ بفاتحة الکتاب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الأنبیاء، و هم الذین أنعم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فی تفسیر علی بن إبراهیم فی الموثق، عن أبی عبد اللّه علیه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w:t>
      </w:r>
    </w:p>
    <w:p>
      <w:pPr>
        <w:pStyle w:val="BookText"/>
        <w:rPr/>
      </w:pPr>
      <w:r>
        <w:rPr>
          <w:rFonts w:ascii="Amiri" w:hAnsi="Amiri" w:eastAsia="Amiri" w:cs="Amiri"/>
          <w:color w:val="111111"/>
          <w:sz w:val="28"/>
          <w:sz w:val="28"/>
          <w:szCs w:val="28"/>
          <w:rtl w:val="true"/>
          <w:lang w:bidi="ar-SA"/>
        </w:rPr>
        <w:t>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 معرفة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نحن الصراط المستقیم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معانی الأخبار بإسناده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أمیر المؤمنین و معرفته، و الدلیل علی أنه أمیر المؤمنین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أمیر المؤمنین علیه السّلام فی أم الکتاب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بإسناده إلی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الصراط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الطریق إلی معرفة اللّه عز و جل، و 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 صراط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الصراط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الإمام المفترض الطاعة، من عرفه فی الدنیا و اقتدی بهداه مرّ علی الصراط، الذی هو جسر جهنم فی الآخرة، و من لم یعرفه فی الدنیا زلّت قدمه عن الصراط فی الآخرة، فتردی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معانی الأخبار بإسناده إلی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سید العابدین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أبواب اللّه، و نحن الصراط المستقیم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أصول الکافی بإسناده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نبیه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فَاسْتَمْسِکْ بِالَّذِی أُوحِیَ إِلَیْکَ إِنَّکَ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علی ولایة علیّ و علیّ علیه السّلام هو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کتاب کمال الدین للّه تمام النعمة بإسناده إلی خثیمة الجعفی، عن أبی جعفر علیه السّلام حدیث طویل، و فیه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الطریق الواضح، و الصراط المستقیم إلی اللّه عز و جل، و نحن نعمة اللّه علی خلقه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فی تفسیر العیاشی، عن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بُرْهٰانٌ مِنْ رَبِّکُمْ وَ أَنْزَلْنٰا إِلَیْکُمْ نُوراً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محمد صلّی اللّه علیه و آله و النور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صراطا مستقیما،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المستقیم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2"/>
      </w:r>
      <w:r>
        <w:rPr>
          <w:rFonts w:ascii="IRNazanin" w:hAnsi="IRNazanin" w:eastAsia="IRNazanin"/>
          <w:color w:val="111111"/>
          <w:sz w:val="28"/>
          <w:sz w:val="28"/>
          <w:szCs w:val="28"/>
          <w:rtl w:val="true"/>
          <w:lang w:bidi="fa-IR"/>
        </w:rPr>
        <w:t>، عن برید العلجی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ما یعنی بصراطی مستقیما؟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و الأوصیاء،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یعنی فاتبعوه؟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تدری ما یعنی و لا تتبعوا السبل فتفرق بکم عن سبیله؟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فلان و فلان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تدری ما یعنی فتفرق بکم عن سبیله؟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سبیل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عن سعد، عن أبی جعفر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مُسْتَقِیماً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آل محمد علیهم السّلام الصراط الذی دلّ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بصائر الدرجات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علی، هو و اللّه المیزان و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تفسیر علی بن إبراهیم، عن أبی جعفر علیه السّلام فی الآیة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السبیل، فمن أبی فهذه السبل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کفر، ن 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أبی فهذه السبل ، أی من أبی أن نکون نحن السبل، فهذه السبل المتفرقة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تهدی إلی الحق بخلاف سبلنا، فإنها تهدی إلیه، و لذا ذکر فی بعض النسخ فقد کفر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السبل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الاحتجاج، عن النبی صلّی اللّه علیه و آله فی خطبة الغدیر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أنا صراطه المستقیم، الذی أمرکم باتباعه، ثم علی من بعدی ثمّ من ولدی من صلبه أئمة یهدون بالحق و به یعدلون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3"/>
      </w:r>
      <w:r>
        <w:rPr>
          <w:rFonts w:ascii="Amiri" w:hAnsi="Amiri" w:eastAsia="Amiri" w:cs="Amiri"/>
          <w:color w:val="111111"/>
          <w:sz w:val="28"/>
          <w:sz w:val="28"/>
          <w:szCs w:val="28"/>
          <w:rtl w:val="true"/>
          <w:lang w:bidi="ar-SA"/>
        </w:rPr>
        <w:t>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کُلٌّ مُتَرَبِّصٌ فَتَرَبَّصُوا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انتظروا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 مَنْ أَصْحٰابُ اَلصِّرٰاطِ اَلسَّوِیِّ وَ مَنِ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حدثنی أبی، عن الحسن بن محبوب، عن علی بن رئاب،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نحن السبیل الذی أمرکم اللّه باتباعه، و نحن و اللّه الصراط المستقیم، و نحن و اللّه الذین أمر اللّه بإطاعتهم، فمن شاء فلیأخذ هنا، و من شاء فلیأخذ هنا، لا تجدون و اللّه عنا محیصا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هذا الحدیث شرح لقوله علیه السّلام فی الحدیث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أبی فهذه السبل، کما لوحنا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4"/>
      </w:r>
      <w:r>
        <w:rPr>
          <w:rFonts w:ascii="Amiri" w:hAnsi="Amiri" w:eastAsia="Amiri" w:cs="Amiri"/>
          <w:color w:val="111111"/>
          <w:sz w:val="28"/>
          <w:sz w:val="28"/>
          <w:szCs w:val="28"/>
          <w:rtl w:val="true"/>
          <w:lang w:bidi="ar-SA"/>
        </w:rPr>
        <w:t>، و فی روایة أبی الجارود، عن أبی جعفر 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لَتَدْعُوهُمْ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ولایة أمیر 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أمالی الشیخ رحمه اللّه عن النبی صلّی اللّه علیه و آله یقول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أحبّک لدینک، و أخذ بسبیلک، فهو ممن هدی إلی صراط مستقیم، و من رغب عن هواک و أبغضک و انجلاک، لقی اللّه یوم القیامة لا خلاق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فی تفسیر علی بن إبراهیم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اَلَّذِینَ لاٰ یُؤْمِنُونَ بِالْآخِرَةِ عَنِ اَلصِّرٰاطِ لَنٰاکِبُونَ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لحادون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اللوامع النورانیة </w:t>
      </w:r>
      <w:r>
        <w:rPr>
          <w:rStyle w:val="FootnoteAnchor"/>
          <w:rtl w:val="true"/>
        </w:rPr>
        <w:footnoteReference w:id="45"/>
      </w:r>
      <w:r>
        <w:rPr>
          <w:rFonts w:ascii="IRNazanin" w:hAnsi="IRNazanin" w:eastAsia="IRNazanin"/>
          <w:color w:val="111111"/>
          <w:sz w:val="28"/>
          <w:sz w:val="28"/>
          <w:szCs w:val="28"/>
          <w:rtl w:val="true"/>
          <w:lang w:bidi="fa-IR"/>
        </w:rPr>
        <w:t xml:space="preserve">للسید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ثابت الثمالی، عن سید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اللّه و بین حجته حجاب، و لا للّه دون حجته ستر، نحن أبواب اللّه، و نحن الصراط المستقیم، و نحن عیبة علمه، و نحن تراجمة وحیه، و نحن أرکان توحیده، و نحن موضع سرّه</w:t>
      </w:r>
      <w:r>
        <w:rPr>
          <w:rFonts w:eastAsia="IRNazanin" w:cs="IRNazanin"/>
          <w:color w:val="111111"/>
          <w:sz w:val="28"/>
          <w:szCs w:val="28"/>
          <w:rtl w:val="true"/>
          <w:lang w:bidi="fa-IR"/>
        </w:rPr>
        <w:t>.</w:t>
      </w:r>
      <w:bookmarkStart w:id="80" w:name="pg13025_127293"/>
    </w:p>
    <w:p>
      <w:pPr>
        <w:pStyle w:val="BookText"/>
        <w:rPr/>
      </w:pPr>
      <w:bookmarkEnd w:id="80"/>
      <w:r>
        <w:rPr>
          <w:rFonts w:ascii="IRNazanin" w:hAnsi="IRNazanin" w:eastAsia="IRNazanin"/>
          <w:color w:val="111111"/>
          <w:sz w:val="28"/>
          <w:sz w:val="28"/>
          <w:szCs w:val="28"/>
          <w:rtl w:val="true"/>
          <w:lang w:bidi="fa-IR"/>
        </w:rPr>
        <w:t xml:space="preserve">و فی مقدمة تفسیر البرهان </w:t>
      </w:r>
      <w:r>
        <w:rPr>
          <w:rStyle w:val="FootnoteAnchor"/>
          <w:rtl w:val="true"/>
        </w:rPr>
        <w:footnoteReference w:id="46"/>
      </w:r>
      <w:r>
        <w:rPr>
          <w:rFonts w:ascii="IRNazanin" w:hAnsi="IRNazanin" w:eastAsia="IRNazanin"/>
          <w:color w:val="111111"/>
          <w:sz w:val="28"/>
          <w:sz w:val="28"/>
          <w:szCs w:val="28"/>
          <w:rtl w:val="true"/>
          <w:lang w:bidi="fa-IR"/>
        </w:rPr>
        <w:t>، و فی تفسیر القمی و غیره عن الثمالی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 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علی علیه السّلام صراط اللّه أنه الصراط إلی اللّه،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باب السلطان إذا کان یوصل به إلیه، ثم إن الصراط هو الذی علیه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و فی تفسیر فرات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اَلصِّرٰاطِ لَنٰاکِبُونَ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ولایة علی علیه السّلام،</w:t>
      </w:r>
    </w:p>
    <w:p>
      <w:pPr>
        <w:pStyle w:val="BookText"/>
        <w:rPr/>
      </w:pPr>
      <w:r>
        <w:rPr>
          <w:rFonts w:ascii="IRNazanin" w:hAnsi="IRNazanin" w:eastAsia="IRNazanin"/>
          <w:color w:val="111111"/>
          <w:sz w:val="28"/>
          <w:sz w:val="28"/>
          <w:szCs w:val="28"/>
          <w:rtl w:val="true"/>
          <w:lang w:bidi="fa-IR"/>
        </w:rPr>
        <w:t>و رواه فی کشف الغمة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ناکبون عن ولایتنا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کنز الفوائد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اَلسَّوِیِّ وَ مَنِ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السویّ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اهتدی من اهتدی إلی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الصراط السوی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هو محمد و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عن تفسیر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لَهٰادِ اَلَّذِینَ آمَنُوا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إلی الإمام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صِرٰاطِ اَلْعَزِیزِ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الصراط الطریق الواضح و إمامة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شطر من الأحادیث الواردة فی هذا الباب، و من أراد المزید فعلیه بالبحار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أنهم السبیل و الصراط و المیزان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و باب أنهم السبیل و الصراط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 باب الصراط من کتاب المعاد ج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81" w:name="__RefHeading___Toc6190255_3224264995"/>
      <w:bookmarkStart w:id="82" w:name="_Toc30"/>
      <w:bookmarkEnd w:id="81"/>
      <w:r>
        <w:rPr>
          <w:rtl w:val="true"/>
        </w:rPr>
        <w:t>ثم إنه لا بدّ من تقدیم أمور لتوضیح کونهم علیهم السّلام صراط اللّه،</w:t>
      </w:r>
      <w:bookmarkEnd w:id="82"/>
    </w:p>
    <w:p>
      <w:pPr>
        <w:pStyle w:val="Heading5"/>
        <w:numPr>
          <w:ilvl w:val="4"/>
          <w:numId w:val="1"/>
        </w:numPr>
        <w:rPr/>
      </w:pPr>
      <w:bookmarkStart w:id="83" w:name="__RefHeading___Toc6190257_3224264995"/>
      <w:bookmarkStart w:id="84" w:name="_Toc31"/>
      <w:bookmarkEnd w:id="83"/>
      <w:r>
        <w:rPr>
          <w:rtl w:val="true"/>
        </w:rPr>
        <w:t>الأمر الأول</w:t>
      </w:r>
      <w:r>
        <w:rPr>
          <w:rtl w:val="true"/>
        </w:rPr>
        <w:t xml:space="preserve">: </w:t>
      </w:r>
      <w:r>
        <w:rPr>
          <w:rtl w:val="true"/>
        </w:rPr>
        <w:t>لا ریب فی أن للصراط معنی ظاهریا و حقیقة معنویة</w:t>
      </w:r>
      <w:r>
        <w:rPr>
          <w:rtl w:val="true"/>
        </w:rPr>
        <w:t>.</w:t>
      </w:r>
      <w:bookmarkEnd w:id="84"/>
    </w:p>
    <w:p>
      <w:pPr>
        <w:pStyle w:val="Heading6"/>
        <w:numPr>
          <w:ilvl w:val="5"/>
          <w:numId w:val="1"/>
        </w:numPr>
        <w:rPr/>
      </w:pPr>
      <w:bookmarkStart w:id="85" w:name="__RefHeading___Toc6190259_3224264995"/>
      <w:bookmarkStart w:id="86" w:name="_Toc32"/>
      <w:bookmarkEnd w:id="85"/>
      <w:r>
        <w:rPr>
          <w:rtl w:val="true"/>
        </w:rPr>
        <w:t>أما الأول</w:t>
      </w:r>
      <w:r>
        <w:rPr>
          <w:rtl w:val="true"/>
        </w:rPr>
        <w:t xml:space="preserve">: </w:t>
      </w:r>
      <w:r>
        <w:rPr>
          <w:rtl w:val="true"/>
        </w:rPr>
        <w:t>فهو قسمان</w:t>
      </w:r>
      <w:r>
        <w:rPr>
          <w:rtl w:val="true"/>
        </w:rPr>
        <w:t xml:space="preserve">: </w:t>
      </w:r>
      <w:r>
        <w:rPr>
          <w:rtl w:val="true"/>
        </w:rPr>
        <w:t>قسم فی الدنیا و قسم فی الآخرة</w:t>
      </w:r>
      <w:r>
        <w:rPr>
          <w:rtl w:val="true"/>
        </w:rPr>
        <w:t>.</w:t>
      </w:r>
      <w:bookmarkEnd w:id="8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87" w:name="__RefHeading___Toc6190261_3224264995"/>
      <w:bookmarkStart w:id="88" w:name="_Toc33"/>
      <w:bookmarkEnd w:id="87"/>
      <w:r>
        <w:rPr>
          <w:rtl w:val="true"/>
        </w:rPr>
        <w:t>اشارة</w:t>
      </w:r>
      <w:bookmarkStart w:id="89" w:name="pg13025_127294"/>
      <w:bookmarkEnd w:id="88"/>
    </w:p>
    <w:p>
      <w:pPr>
        <w:pStyle w:val="Heading6"/>
        <w:numPr>
          <w:ilvl w:val="5"/>
          <w:numId w:val="1"/>
        </w:numPr>
        <w:rPr/>
      </w:pPr>
      <w:bookmarkStart w:id="90" w:name="__RefHeading___Toc6190263_3224264995"/>
      <w:bookmarkStart w:id="91" w:name="_Toc34"/>
      <w:bookmarkEnd w:id="89"/>
      <w:bookmarkEnd w:id="90"/>
      <w:r>
        <w:rPr>
          <w:rtl w:val="true"/>
        </w:rPr>
        <w:t>و الذی فی الدنیا</w:t>
      </w:r>
      <w:r>
        <w:rPr>
          <w:rtl w:val="true"/>
        </w:rPr>
        <w:t xml:space="preserve">: </w:t>
      </w:r>
      <w:r>
        <w:rPr>
          <w:rtl w:val="true"/>
        </w:rPr>
        <w:t>فله مصادیق</w:t>
      </w:r>
      <w:r>
        <w:rPr>
          <w:rtl w:val="true"/>
        </w:rPr>
        <w:t>.</w:t>
      </w:r>
      <w:bookmarkEnd w:id="91"/>
    </w:p>
    <w:p>
      <w:pPr>
        <w:pStyle w:val="Heading6"/>
        <w:numPr>
          <w:ilvl w:val="5"/>
          <w:numId w:val="1"/>
        </w:numPr>
        <w:rPr/>
      </w:pPr>
      <w:bookmarkStart w:id="92" w:name="__RefHeading___Toc6190265_3224264995"/>
      <w:bookmarkStart w:id="93" w:name="_Toc35"/>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تحقق فی محله أن الألفاظ موضوعة للمعانی العامة، فکلّ لفظ موضوع لمعنی عام، و له مصادیق مختلفة بحسب الخصوصیة و النوعیة و الفردیة، و متحدة بحسب ذلک المعنی العام الموضوع للمعنی الجامع المشترک بین تلک الأفراد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الصراط فهو کما علمت ما به استراط الطریق، و ما به طیّ الطریق بنحو یوصل السابلة إلی المقصد، فهذا المعنی له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فی الآخرة و بعضها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الدنیوی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الذی یسلکه الإنسان للوصول إلی مکان خاص، فالصراط حینئذ هو ما استعمل فی المعنی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یستعمل فی طریق تحصیل الغنی،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التجارة هو الطریق، و الصراط لتحصیل الغنی، أو فی طریق تحصیل الصحة، فیقال شرب الدواء طریق تحصیل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فجمیع هذه المصادیق مصادیق للصراط، فکما أن الإنسان لا یصل إلی المکان الذی قصده، إلاّ بطیّ طریقه و مسافته، کذلک لا یصل إلی تلک المقاصد إلاّ بطیّ تلک الوسائل و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الوصول إلی نعیم البرزخ و الجنة و الآخرة بأقسامها و أنواعها متوقفة علی معارف و أخلاق و أعمال هی الموصلة إلیها، و یعبر عن مجموعها بالدین و الشریعة، و حینئذ فصراط نعیم الآخرة و صراط الذی أنعم اللّه علیهم هو الدین و العبادة أعنی المشی علیه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اُعْبُدُونِی هٰذٰا صِرٰاطٌ مُسْتَقِیمٌ</w:t>
      </w:r>
      <w:r>
        <w:rPr>
          <w:rFonts w:eastAsia="IRNazanin" w:cs="IRNazanin"/>
          <w:color w:val="111111"/>
          <w:sz w:val="28"/>
          <w:szCs w:val="28"/>
          <w:rtl w:val="true"/>
          <w:lang w:bidi="fa-IR"/>
        </w:rPr>
        <w:t>) .</w:t>
      </w:r>
    </w:p>
    <w:p>
      <w:pPr>
        <w:pStyle w:val="Heading6"/>
        <w:numPr>
          <w:ilvl w:val="5"/>
          <w:numId w:val="1"/>
        </w:numPr>
        <w:rPr/>
      </w:pPr>
      <w:bookmarkStart w:id="94" w:name="__RefHeading___Toc6190267_3224264995"/>
      <w:bookmarkStart w:id="95" w:name="_Toc36"/>
      <w:bookmarkEnd w:id="94"/>
      <w:r>
        <w:rPr>
          <w:rtl w:val="true"/>
        </w:rPr>
        <w:t>بقی هنا أمران</w:t>
      </w:r>
      <w:r>
        <w:rPr>
          <w:rtl w:val="true"/>
        </w:rPr>
        <w:t>:</w:t>
      </w:r>
      <w:bookmarkEnd w:id="95"/>
    </w:p>
    <w:p>
      <w:pPr>
        <w:pStyle w:val="Heading6"/>
        <w:numPr>
          <w:ilvl w:val="5"/>
          <w:numId w:val="1"/>
        </w:numPr>
        <w:rPr/>
      </w:pPr>
      <w:bookmarkStart w:id="96" w:name="__RefHeading___Toc6190269_3224264995"/>
      <w:bookmarkStart w:id="97" w:name="_Toc37"/>
      <w:bookmarkEnd w:id="96"/>
      <w:r>
        <w:rPr>
          <w:rtl w:val="true"/>
        </w:rPr>
        <w:t>الأول</w:t>
      </w:r>
      <w:r>
        <w:rPr>
          <w:rtl w:val="true"/>
        </w:rPr>
        <w:t>:</w:t>
      </w:r>
      <w:bookmarkEnd w:id="9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الصراط الذی فسّرناه بالطریق بما له من المعنی العام، ربما یقال</w:t>
      </w:r>
      <w:bookmarkStart w:id="98" w:name="pg13025_127295"/>
    </w:p>
    <w:p>
      <w:pPr>
        <w:pStyle w:val="BookText"/>
        <w:rPr/>
      </w:pPr>
      <w:bookmarkEnd w:id="98"/>
      <w:r>
        <w:rPr>
          <w:rFonts w:ascii="IRNazanin" w:hAnsi="IRNazanin" w:eastAsia="IRNazanin"/>
          <w:color w:val="111111"/>
          <w:sz w:val="28"/>
          <w:sz w:val="28"/>
          <w:szCs w:val="28"/>
          <w:rtl w:val="true"/>
          <w:lang w:bidi="fa-IR"/>
        </w:rPr>
        <w:t xml:space="preserve">بالفرق بینه و بین الطریق، بأن الطریق هو مطلق طیّ المسافة بذلک المعنی العام، و هذا بخلاف الصراط، فإنه یتبادر منه طیّ مسافة علی نحو الاستعلاء علی شیء و التحفظ من شیء کالجسر و القنطرة، حیث إن وضع الصراط المفسر بالجسر و القنطرة مثالا، إنما هو للمشی علی شیء یوجب الحفظ من الوقوع فی خطر التلف أو الغرق أو الحق مثلا، فبینهما عموم و خصوص مطلق فالصراط أخص من الطریق، کما یستفاد ذلک من موارد استعمال الصراط، و هذه الخصوصیة التی ذکرناها فی معنی الصراط تعتبر فی مفهومه، و مع ذلک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مصادیق معنی الطریق بما له من المعنی العام کما لا یخفی</w:t>
      </w:r>
      <w:r>
        <w:rPr>
          <w:rFonts w:eastAsia="IRNazanin" w:cs="IRNazanin"/>
          <w:color w:val="111111"/>
          <w:sz w:val="28"/>
          <w:szCs w:val="28"/>
          <w:rtl w:val="true"/>
          <w:lang w:bidi="fa-IR"/>
        </w:rPr>
        <w:t>.</w:t>
      </w:r>
    </w:p>
    <w:p>
      <w:pPr>
        <w:pStyle w:val="Heading6"/>
        <w:numPr>
          <w:ilvl w:val="5"/>
          <w:numId w:val="1"/>
        </w:numPr>
        <w:rPr/>
      </w:pPr>
      <w:bookmarkStart w:id="99" w:name="__RefHeading___Toc6190271_3224264995"/>
      <w:bookmarkStart w:id="100" w:name="_Toc38"/>
      <w:bookmarkEnd w:id="99"/>
      <w:r>
        <w:rPr>
          <w:rtl w:val="true"/>
        </w:rPr>
        <w:t>الثانی</w:t>
      </w:r>
      <w:r>
        <w:rPr>
          <w:rtl w:val="true"/>
        </w:rPr>
        <w:t xml:space="preserve">: </w:t>
      </w:r>
      <w:r>
        <w:rPr>
          <w:rtl w:val="true"/>
        </w:rPr>
        <w:t>أن الصراط قد یتصف بالاستقامة</w:t>
      </w:r>
      <w:bookmarkEnd w:id="100"/>
    </w:p>
    <w:p>
      <w:pPr>
        <w:pStyle w:val="BookText"/>
        <w:rPr/>
      </w:pP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التوصیف للاحتراز، فهناک صراط معوّج، و قد یعبر عنه بالسبل المتفرقة، فإن الصراط إذا أعوج صار تلک السبل المتفرقة کما أشیر إلیه فی الآیة السابقة مع تفسیرها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بالنسبة إلی السیر المکانی السیر الذی یکون فی أقصر الخطوط المتصورة بین ابتداء السیر و 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کانت خطوطه معوجة تکون أطول من ذلک الخط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الصراط المکانی، و أمّا فیما نحن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فالصراط المعنوی الذی هو الدین، قد یتصف بالاستقامة إمّا باعتبار التوسط و ترک الإفراط و التفریط فیه، کما یشیر إلیه ما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البحار عن تفسیر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 صراط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الصراط المستقیم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ما قصر من الغلوّ، و ارتفع عن التقصیر، و استقام فلم یعدل إلی شیء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الصراط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طریق المؤمنین إلی الجنة، الذی هو مستقیم لا</w:t>
      </w:r>
    </w:p>
    <w:p>
      <w:pPr>
        <w:pStyle w:val="BookText"/>
        <w:rPr/>
      </w:pPr>
      <w:r>
        <w:rPr>
          <w:rFonts w:ascii="IRNazanin" w:hAnsi="IRNazanin" w:eastAsia="IRNazanin"/>
          <w:color w:val="111111"/>
          <w:sz w:val="28"/>
          <w:sz w:val="28"/>
          <w:szCs w:val="28"/>
          <w:rtl w:val="true"/>
          <w:lang w:bidi="fa-IR"/>
        </w:rPr>
        <w:t>یعدلون عن الجنة إلی النار، و لا إلی غیر النار سوی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باعتبار کون سلوکه کسلوک الطریق المستقیم فی سرعة الوصول إلی المقصود و قربه، ضرورة أن المشی فی الصراط المستقیم أسرع وصولا من المشی فی الصراط و الطریق المعوج، أمّا فی الدنیا فنری أن المتابع لهم علیهم السّلام فی الدین و العلم و المعارف یکون أسرع وصلا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47"/>
      </w:r>
      <w:r>
        <w:rPr>
          <w:rFonts w:ascii="IRNazanin" w:hAnsi="IRNazanin" w:eastAsia="IRNazanin"/>
          <w:color w:val="111111"/>
          <w:sz w:val="28"/>
          <w:sz w:val="28"/>
          <w:szCs w:val="28"/>
          <w:rtl w:val="true"/>
          <w:lang w:bidi="fa-IR"/>
        </w:rPr>
        <w:t>، عن بصائر الدرجات، بإسناده عن مقرن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ابن الکوّاء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الأعراف نعرف أنصارنا بسیماهم، و نحن الأعراف الذین لا یعرف اللّه عز و جل إلاّ بسبیل معرفتنا، و نحن الأعراف یعرفنا اللّه عز و جل یوم القیامة علی الصراط، فلا یدخل الجنة إلاّ من عرفنا و نحن عرفناه، و لا یدخل النار إلاّ من أنکرنا و أنکرناه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لو شاء لعرف العباد نفسه، و لکن جعلنا أبوابه و صراطه و سبیله و الوجه الذی یؤتی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عدل عن ولایتنا، أو فضّل علینا غیرنا فإنهم عن الصراط لناکبون، و لا سواء من اعتصم بما اعتصم الناس به، و لا سواء من ذهب حیث ذهب الناس، ذهب الناس إلی عیون کدرة یفرغ بعضها من بعض، و ذهب من ذهب إلینا إلی عین صافیة تجری بأمور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بأمر ربّها، کذا فی 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نفاد لها و لا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ما روی عن الصادق علیه السّلام أنه قال لحکم بن عیینة، و سلمة بن کهیل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 غرّبا فلا تجدان علما صحیحا إلاّ شیئا خرج من عندنا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 من ذهب إلینا إلی عین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 حقیقة سرعة الوصول إلی الحق الذی لا نفاد له و لا انقطاع، بخلاف من ذهب إلی غیرهم، فإنه ذهب إلی عیون کدرة، من غیرهم لا وضوح لها و لا حق فیها، و کذا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تجدان علما</w:t>
      </w:r>
      <w:bookmarkStart w:id="101" w:name="pg13025_127297"/>
    </w:p>
    <w:p>
      <w:pPr>
        <w:pStyle w:val="BookText"/>
        <w:rPr/>
      </w:pPr>
      <w:bookmarkEnd w:id="101"/>
      <w:r>
        <w:rPr>
          <w:rFonts w:ascii="IRNazanin" w:hAnsi="IRNazanin" w:eastAsia="IRNazanin"/>
          <w:color w:val="111111"/>
          <w:sz w:val="28"/>
          <w:sz w:val="28"/>
          <w:szCs w:val="28"/>
          <w:rtl w:val="true"/>
          <w:lang w:bidi="fa-IR"/>
        </w:rPr>
        <w:t>صحیحا إلاّ شیئا خرج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العلم إذا کان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مأخوذا عن منطق الوحی، فلا محالة یوصل المتعلم به من هذا العالم له إلی الواقع سریعا، و إلی مرضاته تعالی سریعا، و هذا بخلاف المأخوذ من غیرهم فإنه ربما یسلکه إلی وادی الهلاکة و الضلالة أو الحیران، کما تری من المخالفین و من ذهب إلی عیون الکدرة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الدنیا و أمّا السرعة إلی النعیم فی الآخرة،</w:t>
      </w:r>
    </w:p>
    <w:p>
      <w:pPr>
        <w:pStyle w:val="BookText"/>
        <w:rPr/>
      </w:pPr>
      <w:r>
        <w:rPr>
          <w:rFonts w:ascii="IRNazanin" w:hAnsi="IRNazanin" w:eastAsia="IRNazanin"/>
          <w:color w:val="111111"/>
          <w:sz w:val="28"/>
          <w:sz w:val="28"/>
          <w:szCs w:val="28"/>
          <w:rtl w:val="true"/>
          <w:lang w:bidi="fa-IR"/>
        </w:rPr>
        <w:t>ففیه عن مناقب ابن شهرآشوب، تفسیر مقاتل، عن عطاء،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یُخْزِی اَللّٰهُ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یعذب اللّه محمدا و الذین آمنوا معه، و لا یعذب علی بن أبی طالب و فاطمة و الحسن و الحسین و حمزة و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نُورُهُمْ 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یضیء علی الصراط لعلی و فاطمة مثل الدنیا سبعین مرة فیسعی نورهم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یسعی عن إیمانهم، و هم یتبعونها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فیمضی أهل بیت محمد و آله زمرة علی الصراط مثل البرق الخاطف، ثم قوم مثل الریح، ثم قوم مثل عدو الفرس، ثم یمضی قوم مثل المشی، ثم قوم مثل الحبو، ثم قوم مثل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یجعله اللّه علی المؤمنین عریضا، و علی المذنبین دقیقا،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رَبَّنٰا أَتْمِمْ لَنٰا نُورَنٰا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یجتاز به علی الصراط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أمیر المؤمنین فی هودج من الزمرّد الأخضر، و معه فاطمة علی نجیب من الیاقوت الأحمر حولها سبعون ألف حوراء کالبرق اللامع،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قوم مثل الریح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یشیر إلی سرعة السیر إلی الوصول إلی النعیم یوم القیامة علی الصراط، و هذا من أثر سرعة السیر إلی الحق من متابعتهم علیهم السّلام فی الدنیا کما لا یخفی</w:t>
      </w:r>
      <w:r>
        <w:rPr>
          <w:rFonts w:eastAsia="IRNazanin" w:cs="IRNazanin"/>
          <w:color w:val="111111"/>
          <w:sz w:val="28"/>
          <w:szCs w:val="28"/>
          <w:rtl w:val="true"/>
          <w:lang w:bidi="fa-IR"/>
        </w:rPr>
        <w:t>.</w:t>
      </w:r>
    </w:p>
    <w:p>
      <w:pPr>
        <w:pStyle w:val="Heading6"/>
        <w:numPr>
          <w:ilvl w:val="5"/>
          <w:numId w:val="1"/>
        </w:numPr>
        <w:rPr/>
      </w:pPr>
      <w:bookmarkStart w:id="102" w:name="__RefHeading___Toc6190273_3224264995"/>
      <w:bookmarkStart w:id="103" w:name="_Toc39"/>
      <w:bookmarkEnd w:id="102"/>
      <w:r>
        <w:rPr>
          <w:rtl w:val="true"/>
        </w:rPr>
        <w:t>ثم إنه یقابل الصراط المستقیم قسمان من الصراط</w:t>
      </w:r>
      <w:r>
        <w:rPr>
          <w:rtl w:val="true"/>
        </w:rPr>
        <w:t>:</w:t>
      </w:r>
      <w:bookmarkEnd w:id="103"/>
    </w:p>
    <w:p>
      <w:pPr>
        <w:pStyle w:val="Heading6"/>
        <w:numPr>
          <w:ilvl w:val="5"/>
          <w:numId w:val="1"/>
        </w:numPr>
        <w:rPr/>
      </w:pPr>
      <w:bookmarkStart w:id="104" w:name="__RefHeading___Toc6190275_3224264995"/>
      <w:bookmarkStart w:id="105" w:name="_Toc40"/>
      <w:bookmarkEnd w:id="104"/>
      <w:r>
        <w:rPr>
          <w:rtl w:val="true"/>
        </w:rPr>
        <w:t>أحدهما</w:t>
      </w:r>
      <w:r>
        <w:rPr>
          <w:rtl w:val="true"/>
        </w:rPr>
        <w:t xml:space="preserve">: </w:t>
      </w:r>
      <w:r>
        <w:rPr>
          <w:rtl w:val="true"/>
        </w:rPr>
        <w:t>غیر المستقیم</w:t>
      </w:r>
      <w:bookmarkEnd w:id="10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الطریق الذی لم یتمحض للقرب إلی المقصد، بل هو بین تقریب و تبعید نظیر الطریق المکانی، الذی هو مشتمل علی توجه نحو المقصود</w:t>
      </w:r>
      <w:bookmarkStart w:id="106" w:name="pg13025_127298"/>
    </w:p>
    <w:p>
      <w:pPr>
        <w:pStyle w:val="BookText"/>
        <w:rPr/>
      </w:pPr>
      <w:bookmarkEnd w:id="106"/>
      <w:r>
        <w:rPr>
          <w:rFonts w:ascii="IRNazanin" w:hAnsi="IRNazanin" w:eastAsia="IRNazanin"/>
          <w:color w:val="111111"/>
          <w:sz w:val="28"/>
          <w:sz w:val="28"/>
          <w:szCs w:val="28"/>
          <w:rtl w:val="true"/>
          <w:lang w:bidi="fa-IR"/>
        </w:rPr>
        <w:t>و انحراف عنه، فکأنه مرکب من المستقیم و غیره، و بقدر ما فیه من المستقیم یوصل إلی المقصود، و بقدر ما فیه من الانحراف یبعده عنه، و یؤخر الوصول إلی المقصد، فسالک طریق العبودیة و الطاعة المحضة هو السالک للصراط المستقیم الذی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السالک لغیر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خلطوا بینه و بین غیره، فسلوکهم مشتمل علی الاستقامة و الانحراف، فبقدر ما فیه من الطریق المستقیم یقربون إلی المقصود، فإن کان طریقهم المستقیم غالبا علی ما فیه الانحراف أدّاهم لا محالة و لو بعد بطء إلی المطلوب، و إلاّ فهم إمّا هالکون و إما مرجون لأمر اللّه إمّا یعذبهم أو یتوب علیهم</w:t>
      </w:r>
      <w:r>
        <w:rPr>
          <w:rFonts w:eastAsia="IRNazanin" w:cs="IRNazanin"/>
          <w:color w:val="111111"/>
          <w:sz w:val="28"/>
          <w:szCs w:val="28"/>
          <w:rtl w:val="true"/>
          <w:lang w:bidi="fa-IR"/>
        </w:rPr>
        <w:t>.</w:t>
      </w:r>
    </w:p>
    <w:p>
      <w:pPr>
        <w:pStyle w:val="Heading6"/>
        <w:numPr>
          <w:ilvl w:val="5"/>
          <w:numId w:val="1"/>
        </w:numPr>
        <w:rPr/>
      </w:pPr>
      <w:bookmarkStart w:id="107" w:name="__RefHeading___Toc6190277_3224264995"/>
      <w:bookmarkStart w:id="108" w:name="_Toc41"/>
      <w:bookmarkEnd w:id="107"/>
      <w:r>
        <w:rPr>
          <w:rtl w:val="true"/>
        </w:rPr>
        <w:t>و ثانیهما</w:t>
      </w:r>
      <w:r>
        <w:rPr>
          <w:rtl w:val="true"/>
        </w:rPr>
        <w:t xml:space="preserve">: </w:t>
      </w:r>
      <w:r>
        <w:rPr>
          <w:rtl w:val="true"/>
        </w:rPr>
        <w:t>الطریق الذی لا استقامة فیه،</w:t>
      </w:r>
      <w:bookmarkEnd w:id="108"/>
    </w:p>
    <w:p>
      <w:pPr>
        <w:pStyle w:val="BookText"/>
        <w:rPr/>
      </w:pPr>
      <w:r>
        <w:rPr>
          <w:rFonts w:ascii="IRNazanin" w:hAnsi="IRNazanin" w:eastAsia="IRNazanin"/>
          <w:color w:val="111111"/>
          <w:sz w:val="28"/>
          <w:sz w:val="28"/>
          <w:szCs w:val="28"/>
          <w:rtl w:val="true"/>
          <w:lang w:bidi="fa-IR"/>
        </w:rPr>
        <w:t>بل هو انحراف محض کطریق الکفار و المخالفین کما</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تدری ما یعنی فتفرق بکم عن سبیله؟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ولایة فلان و فلان، و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اَلْمَغْضُوبِ عَلَیْهِمْ وَ لاَ اَلضّٰالِّینَ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ففی المحکی عن تفسیر العسکری علیه السّلام عن أمیر المؤمنین علیه السّلام فی حدیث فی ذیله قال فی اَلْمَغْضُوبِ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الیهود الذین قال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لَعَنَهُ اَللّٰهُ وَ غَضِبَ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اَلضّٰالِّینَ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النصاری الذین قال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ضَلُّوا مِنْ قَبْلُ وَ أَضَلُّوا کَثِیراً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فی ذیله علی ما فی تفسیر الإمام علیه السّلام ثم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کفر باللّه فهو مغضوب علیه و ضالّ عن 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معانی الأخبار، عن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أَنْعَمْتَ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 علیه السّلام یعنی أنعمت علیهم بولایة علی بن أبی طالب علیه السّلام لم تغضب علیهم و لم یضلّوا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الکافی فی الصحیح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إذا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 وَ لاَ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الیهود و النصاری و لم یجب فی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عن القمی أنه روی بسند معتبر عن أبی عبد اللّه علیه السّلام أنه قرأ اهدنا الصراط المستقیم صراط الذین أنعمت علیهم غیر المغضوب علیهم و غیر الضالین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اَلْمَغْضُوبِ عَلَیْهِمْ النصاب و اَلضّٰالِّینَ الشکاک الذین لا یعرفون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أخبار کثیرة فی مطاوی الأحادیث فی الأبواب المتفرقة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فالصراط المعوج هو صراط الکفار و المغضوب علیهم و الضالین، و الظاهر أنه یدخل فیهم الجاحد للحق و المعاند له عن علم و تعمد بلا تدارک بالتوبة، و المقصر الذی تهیّئ له أسباب الهدایة و الرشاد، و لکنه أعرض عنها و عاند و أصرّ علی خلافه، فهؤلاء کلّهم داخلون فی المغضوب علیهم، کما أن المرید للحق و الطاعة و لکن اعتل فی تحصیل الحق و مصادیقه إلی أن أخطأ و اعتقد خلافه، أو بقی حیران کما یری من کثیر من أهل الخلاف و المتصوفة و الفلاسفة، الذین أخذوا دینهم منها، فهؤلاء داخلون فی الضالین عن الطریق المستقیم، فإن الضال لیس من یرید الباطل أولا بل الضال من یرید الحق، و لکنه أخطأ بتقصیره عن الجد فی التفحص و الانقیاد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المتوجه إلی الصراط المستقیم إذا عرض له تقصیر ما فی طلب الهدایة، و أخطأ عنه بسبب عدم بذل الجهد بکماله فی تحصیل المقصود، فهو ضال عن الحق و مدبر عنه، و قد زلّ عن الحق لاستکباره أو عناده أو لعصبیته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یتوجه الإنسان إلی الحق، و لکن لمکان اتصافه بتلک الصفات الخبیثة من الاستکبار و العناد و العصبیة ربما یخطئ و یختار الباطل، أو یتحیر فهو من الضالین کما تومئ إلیه الأحادیث الکثیرة من</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الکفر ثلاثة</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الخصال </w:t>
      </w:r>
      <w:r>
        <w:rPr>
          <w:rStyle w:val="FootnoteAnchor"/>
          <w:rtl w:val="true"/>
        </w:rPr>
        <w:footnoteReference w:id="48"/>
      </w:r>
      <w:r>
        <w:rPr>
          <w:rFonts w:ascii="IRNazanin" w:hAnsi="IRNazanin" w:eastAsia="IRNazanin"/>
          <w:color w:val="111111"/>
          <w:sz w:val="28"/>
          <w:sz w:val="28"/>
          <w:szCs w:val="28"/>
          <w:rtl w:val="true"/>
          <w:lang w:bidi="fa-IR"/>
        </w:rPr>
        <w:t>، باسناده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الکفر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الاستکبار و الحسد</w:t>
      </w:r>
      <w:r>
        <w:rPr>
          <w:rFonts w:eastAsia="IRNazanin" w:cs="IRNazanin"/>
          <w:color w:val="111111"/>
          <w:sz w:val="28"/>
          <w:szCs w:val="28"/>
          <w:rtl w:val="true"/>
          <w:lang w:bidi="fa-IR"/>
        </w:rPr>
        <w:t>» .</w:t>
      </w:r>
      <w:bookmarkStart w:id="109" w:name="pg13025_127300"/>
    </w:p>
    <w:p>
      <w:pPr>
        <w:pStyle w:val="BookText"/>
        <w:rPr/>
      </w:pPr>
      <w:bookmarkEnd w:id="109"/>
      <w:r>
        <w:rPr>
          <w:rFonts w:ascii="IRNazanin" w:hAnsi="IRNazanin" w:eastAsia="IRNazanin"/>
          <w:color w:val="111111"/>
          <w:sz w:val="28"/>
          <w:sz w:val="28"/>
          <w:szCs w:val="28"/>
          <w:rtl w:val="true"/>
          <w:lang w:bidi="fa-IR"/>
        </w:rPr>
        <w:t>فأما الحرص فآدم حین نهی عن الشجرة حمله الحرص علی أن یأکل منها، و أمّا الاستکبار فإبلیس حین أمر بالسجود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الحسد فابنا آدم حین قتل أحدهما صاحبه حسدا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منه أن هذه الصفات لها استعداد للوصول إلی الکفر، و إن کان ربما تدارکه التوفیق و العنایة الإلهیة فخلص من الکفر کما فی آدم علیه السّلام و لکون الحرص سببا لأکل آدم علیه السّلام من تلک الشجرة بحیث یوجب المعصیة کلام طویل مذکور فی محله، فانه قد حقق أنّ الأنبیاء معصومون، فلصدر هذا الحدیث معنی لا ینافی عصمة الأنبیاء مذکور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یقابل الصراط المستقیم هذا القسم من الصراط المعوج الموصل إلی النار، و هو صراط الکفار و المغضوب علیهم و الضالین و الشکاک و ما علمت ذکرهم، هذا کله فی معنی الصراط فی الدنیا بما له من المعنی الظاهری</w:t>
      </w:r>
      <w:r>
        <w:rPr>
          <w:rFonts w:eastAsia="IRNazanin" w:cs="IRNazanin"/>
          <w:color w:val="111111"/>
          <w:sz w:val="28"/>
          <w:szCs w:val="28"/>
          <w:rtl w:val="true"/>
          <w:lang w:bidi="fa-IR"/>
        </w:rPr>
        <w:t>.</w:t>
      </w:r>
    </w:p>
    <w:p>
      <w:pPr>
        <w:pStyle w:val="Heading6"/>
        <w:numPr>
          <w:ilvl w:val="5"/>
          <w:numId w:val="1"/>
        </w:numPr>
        <w:rPr/>
      </w:pPr>
      <w:bookmarkStart w:id="110" w:name="__RefHeading___Toc6190279_3224264995"/>
      <w:bookmarkStart w:id="111" w:name="_Toc42"/>
      <w:bookmarkEnd w:id="110"/>
      <w:r>
        <w:rPr>
          <w:rtl w:val="true"/>
        </w:rPr>
        <w:t>و أمّا الصراط فی الآخرة بمعناه الظاهر</w:t>
      </w:r>
      <w:bookmarkEnd w:id="111"/>
    </w:p>
    <w:p>
      <w:pPr>
        <w:pStyle w:val="BookText"/>
        <w:rPr/>
      </w:pPr>
      <w:r>
        <w:rPr>
          <w:rFonts w:ascii="Amiri" w:hAnsi="Amiri" w:eastAsia="Amiri" w:cs="Amiri"/>
          <w:color w:val="111111"/>
          <w:sz w:val="28"/>
          <w:sz w:val="28"/>
          <w:szCs w:val="28"/>
          <w:rtl w:val="true"/>
          <w:lang w:bidi="ar-SA"/>
        </w:rPr>
        <w:t>فهو کما فی الأحادیث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49"/>
      </w:r>
      <w:r>
        <w:rPr>
          <w:rFonts w:ascii="IRNazanin" w:hAnsi="IRNazanin" w:eastAsia="IRNazanin"/>
          <w:color w:val="111111"/>
          <w:sz w:val="28"/>
          <w:sz w:val="28"/>
          <w:szCs w:val="28"/>
          <w:rtl w:val="true"/>
          <w:lang w:bidi="fa-IR"/>
        </w:rPr>
        <w:t>، و روی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المرصاد قنطرة علی الصراط لا یجوزها عبد بمظلمة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أمالی الصدوق بإسناده 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یمرون علی الصراط طبقات، و الصراط أدقّ من الشعر و من حدّ السیف، فمنهم من یمرّ مثل البرق، و منهم من یمرّ مثل عدو الفرس، و منهم من یمرّ حبوا، و منهم من یمرّ مشیا و منهم من یمرّ متعلقا قد تأخذ النار منه شیئا و تترک شیئا، و تقدم</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علی الصراط الذی هو جسر جهنم فی الآخرة</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معانی الأخبار،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w:t>
      </w:r>
    </w:p>
    <w:p>
      <w:pPr>
        <w:pStyle w:val="BookText"/>
        <w:rPr/>
      </w:pPr>
      <w:r>
        <w:rPr>
          <w:rFonts w:ascii="IRNazanin" w:hAnsi="IRNazanin" w:eastAsia="IRNazanin"/>
          <w:color w:val="111111"/>
          <w:sz w:val="28"/>
          <w:sz w:val="28"/>
          <w:szCs w:val="28"/>
          <w:rtl w:val="true"/>
          <w:lang w:bidi="fa-IR"/>
        </w:rPr>
        <w:t>کان یوم القیامة أقعد أنا و أنت، جبرئیل علی الصراط، فلم یجز أحد إلاّ من کان معه کتاب فیه براة بولایتک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حدیث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الکافی،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حافتا الصراط یوم القیامة الرحم و الأمانة، فإذا مرّ الوصول للرحم المؤدی للأمانة نفذ إلی الجنة و إذا مرّ الخائن للأمانة القطوع للرحم لم ینفعه معهما عمل و تکفّأ به الصراط فی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مجازکم علی الصراط، و مزالق دحضه، و أهاویل زلله و تارات أ هواله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عن کتاب فضائل الشیعة للصدوق رحمه اللّه بإسناده عن السکونی،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أثبتکم قدما علی الصراط أشدکم حبّا لأهل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أیضا ما عن تفسیر الإمام علیه السّلام من معنی الصراط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تحقیق الکلام فی هذه الأحادیث،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هذه الأحادیث علی أنه فی یوم القیامة یوضع جسر علی متن جهنم، لا بدّ فی الوصول إلی الجنة من المرور علیها، فإن المستفاد من الآیات و الأخبار ان النار بما هی عذاب تحیط بأهل المحشر، فالوسیلة التی تکون بها النجاة منها هو المعبّر عنه الجسر الموضوع علی متن تلک النار، و أما کیفیة حقیقتها فمعنی یبعد عن الأذهان معرفتها، و لا طریق إلیه إلاّ بما یستفاد من الألفاظ المعبّر بها عنه من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جسر أو 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یقتضی أن یکون کذلک نظرا إلی أن المعاد جسمانی کما هی العقیدة و قد حقق فی محله، فلا محالة یکون سایر مشتملاته أیضا جسمانیا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الاعتبار الصحیح یقتضی أن یکون سلوک ذلک الصراط الأخروی مطابقا</w:t>
      </w:r>
    </w:p>
    <w:p>
      <w:pPr>
        <w:pStyle w:val="BookText"/>
        <w:rPr/>
      </w:pPr>
      <w:r>
        <w:rPr>
          <w:rFonts w:ascii="IRNazanin" w:hAnsi="IRNazanin" w:eastAsia="IRNazanin"/>
          <w:color w:val="111111"/>
          <w:sz w:val="28"/>
          <w:sz w:val="28"/>
          <w:szCs w:val="28"/>
          <w:rtl w:val="true"/>
          <w:lang w:bidi="fa-IR"/>
        </w:rPr>
        <w:t>لسوک الصراط المتقدم فی دار الدنیا، فهو یمرّ غدا علی ذلک الصراط علی نحو ما کان یسلکه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یکون سلوکه فی الآخرة علیه أحسن و أسرع مما سلکه فی الدنیا، و ذلک لتدارک حالة الرحمة الخاصة الإلهیة، ثم إنه قد علمت التعبیر عنه</w:t>
      </w:r>
    </w:p>
    <w:p>
      <w:pPr>
        <w:pStyle w:val="BookText"/>
        <w:rPr/>
      </w:pPr>
      <w:r>
        <w:rPr>
          <w:rFonts w:ascii="IRNazanin" w:hAnsi="IRNazanin" w:eastAsia="IRNazanin"/>
          <w:color w:val="111111"/>
          <w:sz w:val="28"/>
          <w:sz w:val="28"/>
          <w:szCs w:val="28"/>
          <w:rtl w:val="true"/>
          <w:lang w:bidi="fa-IR"/>
        </w:rPr>
        <w:t xml:space="preserve">فیما رواه الصدوق عن الصادق علیه السّلام بأنه أدق من الشعر و من حدّ 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 من السیف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التعبیر یشار به إلی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الدنیا، و ثانیهما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تقدمت أحادیث کثیرة جدّا دلّت علی أن أمرهم علیهم السّلام صعب مستصعب، و أنه سرّ مستسر، و أنه لا یحتمله أحد بکنهه إلاّ من شاءوا، أو هم علیهم السّلام فقط و معلوم أن هذه التعابیر تدل علی غموض أمر الولایة بما هی مظهر للتوحید، و باطن للرسالة کما تقدم، فقلّ من یحتملها بحقیقتها، کیف لا و هی الأمانة التی عرضت علی السموات و الأرض فأبین أن یحملنها و أشفقن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 الولایة الثابتة لهم التی هی ولایة اللّه قد تضمنت معنی التوحید و المعرفة الإلهیة، و لا ریب فی أن شأن التوحید و معرفته تعالی یکون بمثابة من الدقة إلی حدّ لا یوصف، کیف لا و لا یمکن المعرفة بالکنه لأحد حتی لأشرف المخلوقات صلّی اللّه علیه و آله فقل ما یکون معرفته مطابقة لما علیه الواقع من جمیع الوجوه لغیرهم علیهم السّلام هذا بحسب واقع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فکما أن وقوع البصر علی الشعرة و درکها صعب و مشکل جدّا فکذلک درک الحقائق یکون دقیقا یخفی علی کثیرین،</w:t>
      </w:r>
    </w:p>
    <w:p>
      <w:pPr>
        <w:pStyle w:val="BookText"/>
        <w:rPr/>
      </w:pPr>
      <w:r>
        <w:rPr>
          <w:rFonts w:ascii="IRNazanin" w:hAnsi="IRNazanin" w:eastAsia="IRNazanin"/>
          <w:color w:val="111111"/>
          <w:sz w:val="28"/>
          <w:sz w:val="28"/>
          <w:szCs w:val="28"/>
          <w:rtl w:val="true"/>
          <w:lang w:bidi="fa-IR"/>
        </w:rPr>
        <w:t>و لذا ورد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لما اختلف فیه من الحق بإذنک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الحقّ ربما یختلف فیه بأن یدعی کلّ واحد أن الحقّ معه، کما نری من الفلاسفة حیث اختلفوا فی علمه تعالی، الذی هو عین ذاته، فعرّفوه بتعاریف ربما تبلغ إلی ستة أقوال أو ثلاثة عشر قولا، کلّ یدعی منهم أن الحق معه و لذا لا بدّ فی درک الحق الحقیق من الأخذ عمّن یکون منطقه منطق الوحی کالنبی و الأئمة علیهم السّلام کما علمت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تجد أن علما صحیحا</w:t>
      </w:r>
    </w:p>
    <w:p>
      <w:pPr>
        <w:pStyle w:val="BookText"/>
        <w:rPr/>
      </w:pPr>
      <w:r>
        <w:rPr>
          <w:rFonts w:ascii="IRNazanin" w:hAnsi="IRNazanin" w:eastAsia="IRNazanin"/>
          <w:color w:val="111111"/>
          <w:sz w:val="28"/>
          <w:sz w:val="28"/>
          <w:szCs w:val="28"/>
          <w:rtl w:val="true"/>
          <w:lang w:bidi="fa-IR"/>
        </w:rPr>
        <w:t>إلاّ خرج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لشأن العبودیة له تعالی و توحیده حدّا و معیارا فی مقام التعظیم له دقیقا، یکون الخروج منه لأجل الغلو أو التقصیر، خارجا عن الاستقامة التی تکون مطلوبة من کل أحد، فقلّ أیضا من یخرج عمّا هو وظیفته فی هذا المقام، بنحو ینبغی له تعالی، فذاک دقة عقلیة، و هذا دقة عملیة، و لذا</w:t>
      </w:r>
    </w:p>
    <w:p>
      <w:pPr>
        <w:pStyle w:val="BookText"/>
        <w:rPr/>
      </w:pPr>
      <w:r>
        <w:rPr>
          <w:rFonts w:ascii="IRNazanin" w:hAnsi="IRNazanin" w:eastAsia="IRNazanin"/>
          <w:color w:val="111111"/>
          <w:sz w:val="28"/>
          <w:sz w:val="28"/>
          <w:szCs w:val="28"/>
          <w:rtl w:val="true"/>
          <w:lang w:bidi="fa-IR"/>
        </w:rPr>
        <w:t>ورد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ان تخرج نفسک من التقصیر ، و ذلک لعدم تحقق العمل بالوظیفة کما ینبغی له تعالی من کل أحد، و بهذه الجهة عبر عن الصراط بما له من المعنی العام المنطبق علی الدین و الولایة فی الدنیا، و علی الجسر الموضوع علی متن جهنم فی الآخرة بأنّه أدقّ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التعبیر عنه بأنه أحدّ من السیف، و ذلک لأن الأعمال المشروعة، بل و الصفات و العقائد إنما تنتج للإنسان الفوز إلی الدرجات العلی، إذا کانت عن إخلاص و عدالة، بأن تکون الأعمال صادرة عن إخلاص و إنصاف و عدالة خارجا عن حدّ الإفراط و التفریط، مستجمعة لجمیع الحدود و الشرائط الظاهریة المقررة فی الفقه، و الباطنیة المقررة فی علمی الکلام و الأخلاق، لکی تقع صحیحة و کاملة و مقرونة بالقبول، فالأعمال بلحاظ الوجود الخارجی مشروطة بشرائط صعبة، و بلحاظ المنشإ النفسانی للعامل فأیضا مشروطة بشرائط 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الصراط فی الآخرة موافق للصراط الدنیوی، و حقیقة الصراط الدنیوی الذی هو الدین المفسر بهذه الأمور من الأعمال المستجمعة لتلک الشرائط التی ذکرنا أنّ تحصیلها صعب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فیه أن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فیما روی فی البحار </w:t>
      </w:r>
      <w:r>
        <w:rPr>
          <w:rStyle w:val="FootnoteAnchor"/>
          <w:rtl w:val="true"/>
        </w:rPr>
        <w:footnoteReference w:id="51"/>
      </w:r>
      <w:r>
        <w:rPr>
          <w:rFonts w:ascii="Amiri" w:hAnsi="Amiri" w:eastAsia="Amiri" w:cs="Amiri"/>
          <w:color w:val="111111"/>
          <w:sz w:val="28"/>
          <w:sz w:val="28"/>
          <w:szCs w:val="28"/>
          <w:rtl w:val="true"/>
          <w:lang w:bidi="ar-SA"/>
        </w:rPr>
        <w:t>، عن تفسیر علی بن إبراهیم،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جِیءَ یَوْمَئِذٍ بِجَهَنَّمَ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سئل عن ذلک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الروح الأمین، إلی أن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یوضع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w:t>
      </w:r>
    </w:p>
    <w:p>
      <w:pPr>
        <w:pStyle w:val="BookText"/>
        <w:rPr/>
      </w:pPr>
      <w:r>
        <w:rPr>
          <w:rFonts w:ascii="IRNazanin" w:hAnsi="IRNazanin" w:eastAsia="IRNazanin"/>
          <w:color w:val="111111"/>
          <w:sz w:val="28"/>
          <w:sz w:val="28"/>
          <w:szCs w:val="28"/>
          <w:rtl w:val="true"/>
          <w:lang w:bidi="fa-IR"/>
        </w:rPr>
        <w:t>علی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أدقّ من الشعرة، و أحدّ من السیف، علیها ثلاث قناطر، فأما واحدة فعلیها الأمانة و الرحم، و أما ثانیها فعلیها الصلوة، و أما الثالثة فعلیها عدل ربّ العالمین لا إله غیره، فیکلفون الممر علیها، فتحبسهم الرحم و الأمانة، فإن نجوا منها حبستهم الصلوة، فإن نجوا منها، کان المنتهی إلی ربّ العالمین جلّ و عزّ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علی الصراط فمتعلق بید و تزول قدم و یستمسک بقدم، الحدیث، أخذنا منه موضوع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کون الصراط أحدّ من السیف، فإنما هو لأجل أن المشی علی ما یقتضیه الرحم و الأمانة، و کذا الصلوة، و خصوصا عدل ربّ العالمین صعب جدّا، لأن هذه لا تناسب ما تشتهیه النفس الأمارة بالسوء، فکما أن السیف الحاد یقطع کل شیء، و لا یقاومه شیء إلاّ قدّه، فکذلک الأمانة و الرحم و الصلوة، و لعل العدل الإلهی لا تقاومه النفس و ما تشتهیه، فالمشی علیها صعب جدا یساوی الموت و قطع النفس، و لعله إلیه یشیر ما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المعراج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الناس مرة، و یموت أحدهم فی کل یوم سبعین مرة من مجاهدة أنفسهم و هواهم، و الشیطان الذی یجری فی عروقهم،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الاستقامة علی الحق الحقیق بنحو یقتضیه العدل الإلهی، و الصلوة التی ینبغی أن یؤتی بها وقت العبادة أحدّ من السیف بحیث لا یبقی للإنسان شیء من آثار النفس و الهوی، بل یصیر فانیا فیه تعالی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فالناس یوم القیامة مختلفون فی المرور علیها، کما یختلفون فی الدنیا فی القیام بوظائف الدین بنحو یقتضیه الواقع، حیث إن واقع الدین الحقیقی مظلم علی الناس، یسعی الناس فیه علی قدر أنوارهم، ضرورة أن أمر الدین فی الدنیا مشتبه جدّا، لا یصل إلیه أحد إلاّ بنور المعرفة، فمن کانت نورانیة معرفته أکثر کانت إصابته للحق و مشیه علیه أحسن و أتقن، فیکون أثره فی الآخرة بنحو تقدم ذکره من السرعة و البطء المشار إلیهما کما لا یخفی</w:t>
      </w:r>
      <w:r>
        <w:rPr>
          <w:rFonts w:eastAsia="IRNazanin" w:cs="IRNazanin"/>
          <w:color w:val="111111"/>
          <w:sz w:val="28"/>
          <w:szCs w:val="28"/>
          <w:rtl w:val="true"/>
          <w:lang w:bidi="fa-IR"/>
        </w:rPr>
        <w:t>.</w:t>
      </w:r>
      <w:bookmarkStart w:id="112" w:name="pg13025_127305"/>
    </w:p>
    <w:p>
      <w:pPr>
        <w:pStyle w:val="BookText"/>
        <w:rPr/>
      </w:pPr>
      <w:bookmarkEnd w:id="112"/>
      <w:r>
        <w:rPr>
          <w:rFonts w:ascii="IRNazanin" w:hAnsi="IRNazanin" w:eastAsia="IRNazanin"/>
          <w:color w:val="111111"/>
          <w:sz w:val="28"/>
          <w:sz w:val="28"/>
          <w:szCs w:val="28"/>
          <w:rtl w:val="true"/>
          <w:lang w:bidi="fa-IR"/>
        </w:rPr>
        <w:t>هذا کله فی معنی الصراط الظاهری فی الدنیا و الآخرة،</w:t>
      </w:r>
    </w:p>
    <w:p>
      <w:pPr>
        <w:pStyle w:val="Heading6"/>
        <w:numPr>
          <w:ilvl w:val="5"/>
          <w:numId w:val="1"/>
        </w:numPr>
        <w:rPr/>
      </w:pPr>
      <w:bookmarkStart w:id="113" w:name="__RefHeading___Toc6190281_3224264995"/>
      <w:bookmarkStart w:id="114" w:name="_Toc43"/>
      <w:bookmarkEnd w:id="113"/>
      <w:r>
        <w:rPr>
          <w:rtl w:val="true"/>
        </w:rPr>
        <w:t>و أمّا حقیقة الصراط المعنویة</w:t>
      </w:r>
      <w:bookmarkEnd w:id="114"/>
    </w:p>
    <w:p>
      <w:pPr>
        <w:pStyle w:val="BookText"/>
        <w:rPr/>
      </w:pPr>
      <w:r>
        <w:rPr>
          <w:rFonts w:ascii="IRNazanin" w:hAnsi="IRNazanin" w:eastAsia="IRNazanin"/>
          <w:color w:val="111111"/>
          <w:sz w:val="28"/>
          <w:sz w:val="28"/>
          <w:szCs w:val="28"/>
          <w:rtl w:val="true"/>
          <w:lang w:bidi="fa-IR"/>
        </w:rPr>
        <w:t>التی هی السّر و القوام للصراط الدنیوی و الأخروی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اللّه هی معرفة الإمام علیه السّلام کما</w:t>
      </w:r>
    </w:p>
    <w:p>
      <w:pPr>
        <w:pStyle w:val="BookText"/>
        <w:rPr/>
      </w:pPr>
      <w:r>
        <w:rPr>
          <w:rFonts w:ascii="IRNazanin" w:hAnsi="IRNazanin" w:eastAsia="IRNazanin"/>
          <w:color w:val="111111"/>
          <w:sz w:val="28"/>
          <w:sz w:val="28"/>
          <w:szCs w:val="28"/>
          <w:rtl w:val="true"/>
          <w:lang w:bidi="fa-IR"/>
        </w:rPr>
        <w:t>قال الحسین علیه السّلام بعد ما سئل عن معرفة اللّه،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کان زمان إمامهم الذی تجب علیهم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علیهم السّلام محال معرفة اللّه، و تقدم الحدیث</w:t>
      </w:r>
    </w:p>
    <w:p>
      <w:pPr>
        <w:pStyle w:val="BookText"/>
        <w:rPr/>
      </w:pPr>
      <w:r>
        <w:rPr>
          <w:rFonts w:ascii="IRNazanin" w:hAnsi="IRNazanin" w:eastAsia="IRNazanin"/>
          <w:color w:val="111111"/>
          <w:sz w:val="28"/>
          <w:sz w:val="28"/>
          <w:szCs w:val="28"/>
          <w:rtl w:val="true"/>
          <w:lang w:bidi="fa-IR"/>
        </w:rPr>
        <w:t>عن البحار عن کنز الفوائد 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الصلوة فی کتاب اللّه عز و جل و أنتم الزکوة و أنتم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نحن الصلوة فی کتاب اللّه عز و جل، و نحن الزکاة و نحن الصیام و نحن الحج، و نحن الشهر الحرام و نحن البلد الحرام، و نحن کعبة اللّه و نحن قبلة اللّه، و نحن وجه اللّه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الآیات و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قد تقدم ذکرها و علمت معنی کونهم علیهم السّلام تلک الأمور، و لا ریب فی أن تلک الأمور المذکورة فی الحدیث المتقدم، خصوصا مع ما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بإسناده عن الفضل، بإسناده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أصل کلّ خیر، و من فروعنا کلّ برّ، و من البر التوحید و الصلاة و الصیام، و کظم الغیظ، و العفو عن المسیء، و رحمة الفقیر، و تعاهد الجار و الإقرار بالفضل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عدونا أصل کل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کلها حقیقة الدین و الشرع المبین، و هی کما صرح فی هذین الحدیثین لیست إلاّ ذواتهم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الدین أصولا و فروعا و أخلاقا و أعمالا لو کان تشخصا حسیّا، و قالبا مرئیا لکان أمیر المؤمنین و الأئمة علیهم السّلام لأنهم فی کل مقامات الدین قد استجمعوا جمیع أنحائه، ففی مقام الإیمان و المعرفة و التوحید، و سائر المعارف الإلهیة هم علیهم السّلام کل الإیمان و کل المعارف و محالها و مظهر التوحید، کما علمت هذه مما تقدم مفصلا، و أیضا فهم علیهم السّلام فی مقام جمیع الأخلاق الحسنة هم الکاملون فیه، بحیث لا یخرج عن صفاتهم شیء من تلک الأخلاق الحسنة، بل لو فرض فی أحد صفة زایدة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کان فیهم علیهم السّلام فی مقام الصفات فهو خارج عن العدالة، و داخل فی حدّ الإفراط و لیس من جزء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فهم علیهم السّلام فی مقام الأعمال تکون أعمالهم هو العمل المطلوب فی الدین، و لو لم یکونوا کذلک لم یؤمر بالاقتداء بهم و الأخذ بسنتهم و التأسی بهم، هذا مع الآیات و الأحادیث الکثیرة فی الأبواب المتفرقة، التی قد أمرتنا بمتابعتهم و إطاعتهم و التأسی بهم، کما لا یخفی علی أیّ مسلم کان ذا حظ قلیل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فإذا کان الدین حسب ما نطقت به الأخبار الکثیرة صراطا، و کان الدین تلک الأمور المذکورة فی الحدیث السابق ذکره، و کانوا علیهم السّلام بذواتهم المقدسة تلک الأمور، فلا محالة کانت حقیقة الصراط و صورته الخارجیة فی الدنیا و الآخرة صراطا حقیقیا، و کان ظاهر الدین صراطا شرعیا، فمن عرفهم علیهم السّلام و اقتدی بهداهم نجا، لأنّ معرفتهم هکذا و الاقتداء بهم هو الدین الحقیقی، کیف لا و قد علمت أنه لا یعرف الدین بجمیع مراتبه من العلم به، و المعرفة به و الوجدان به، إلاّ بهم فإنهم علیهم السّلام بینوه علما و أظهروه معرفة و تمثلوه وجدانا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صورة الدین أیضا هم علیهم السّلام إذ لم یعرف الظاهر منه إلاّ منهم، کما أن حقیقة الدین أیضا هم، فحینئذ فهم بقول مطلق الدین، و هم بقول مطلق الصراط فی الدنیا و الآخرة و فی الظاهر فیهما و فی الحقیقة فالإمام علیه السّلام حینئذ هو الصراط صورة و حقیقة، و معرفته صراط للعارف بهم، إذ علمت أن الإمام و الدین متحدان مصداقا و إن اختلفا مفهوما، فمعرفة الإمام هو معرفة الدین، و معرفة الدین و الإمام هو الصراط، و العمل به سلوک هذا الصراط، و لیس العمل حینئذ إلاّ الاقتداء بهم، و الاستنان بسنتهم و الأخذ بطریقتهم فی کل مقام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الاقتداء هو عین التمسک بالدین و العمل به، إذ کل شأن من شئونهم داخل فی الدین، و لیس للدین شأن خارج عن شئونهم علیهم السّلام فهم علیهم السّلام أرباب الدین و حقیقة الدین و الصراط المستقیم بقول مطلق، رزقنا اللّه متابعتهم و الاقتداء بهم،</w:t>
      </w:r>
      <w:bookmarkStart w:id="115" w:name="pg13025_127307"/>
    </w:p>
    <w:p>
      <w:pPr>
        <w:pStyle w:val="BookText"/>
        <w:rPr/>
      </w:pPr>
      <w:bookmarkEnd w:id="115"/>
      <w:r>
        <w:rPr>
          <w:rFonts w:ascii="IRNazanin" w:hAnsi="IRNazanin" w:eastAsia="IRNazanin"/>
          <w:color w:val="111111"/>
          <w:sz w:val="28"/>
          <w:sz w:val="28"/>
          <w:szCs w:val="28"/>
          <w:rtl w:val="true"/>
          <w:lang w:bidi="fa-IR"/>
        </w:rPr>
        <w:t>و الکون معهم فی الدنیا و الآخرة بمحمد و آله الطاهرین</w:t>
      </w:r>
      <w:r>
        <w:rPr>
          <w:rFonts w:eastAsia="IRNazanin" w:cs="IRNazanin"/>
          <w:color w:val="111111"/>
          <w:sz w:val="28"/>
          <w:szCs w:val="28"/>
          <w:rtl w:val="true"/>
          <w:lang w:bidi="fa-IR"/>
        </w:rPr>
        <w:t>.</w:t>
      </w:r>
    </w:p>
    <w:p>
      <w:pPr>
        <w:pStyle w:val="Heading5"/>
        <w:numPr>
          <w:ilvl w:val="4"/>
          <w:numId w:val="1"/>
        </w:numPr>
        <w:rPr/>
      </w:pPr>
      <w:bookmarkStart w:id="116" w:name="__RefHeading___Toc6190283_3224264995"/>
      <w:bookmarkStart w:id="117" w:name="_Toc44"/>
      <w:bookmarkEnd w:id="116"/>
      <w:r>
        <w:rPr>
          <w:rtl w:val="true"/>
        </w:rPr>
        <w:t>الأمر الثانی</w:t>
      </w:r>
      <w:r>
        <w:rPr>
          <w:rtl w:val="true"/>
        </w:rPr>
        <w:t>: [</w:t>
      </w:r>
      <w:r>
        <w:rPr>
          <w:rtl w:val="true"/>
        </w:rPr>
        <w:t>المشی فی صراطهم علی قسمین</w:t>
      </w:r>
      <w:r>
        <w:rPr>
          <w:rtl w:val="true"/>
        </w:rPr>
        <w:t>]</w:t>
      </w:r>
      <w:bookmarkEnd w:id="117"/>
    </w:p>
    <w:p>
      <w:pPr>
        <w:pStyle w:val="BookText"/>
        <w:rPr/>
      </w:pPr>
      <w:r>
        <w:rPr>
          <w:rFonts w:ascii="IRNazanin" w:hAnsi="IRNazanin" w:eastAsia="IRNazanin"/>
          <w:color w:val="111111"/>
          <w:sz w:val="28"/>
          <w:sz w:val="28"/>
          <w:szCs w:val="28"/>
          <w:rtl w:val="true"/>
          <w:lang w:bidi="fa-IR"/>
        </w:rPr>
        <w:t>قد علمت معنی الصراط بلحاظ السرّ و الحقیقة المعنویة، و هو ذواتهم المقدسة بالبیان المتقدم،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فی صراطهم علیهم السّلام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ظاهری و هو المشی علی حسب الوظائف المقررة فی الشریعة المقدسة من حیث العقائد الحقة، و الصفات الحمیدة و الأعمال الصالحة، و سایر الأمور المدونة فیها، و علی هذا قاطبة أهل الإیمان بما لهم من الطبقات من الزاهدین و العابدین و الذاکرین و العلماء و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معنوی لا یکون إلاّ للأوحدی و لمن سبقت له من اللّه تعالی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 للإنسان کما قد یکون ظاهریا من العمل بالوظائف، أو الاتصاف بالصفات الحسنة، و هذا سیر لا یکون معه شهود للحقائق و لواقع ذواتهم المقدسة علیهم السّلام بل غالبا یکون مع الحجاب بین السایر و بینهم علیهم السّلام و قد یکون السیر معنویا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لما کانت ذواتهم المقدسة بالحقیقة أنوار إلهیة و مظاهر للتوحید و للمعارف الحقة، فهم من تلک الجهة هیاکل التوحید و معانیه، و مظاهر الحق و مرائیه، فهم یسیرون إلیه تعالی بتلک الأنوار الإلهیة کما عرفتها سابقا مرارا و مفصلا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السیر المعنوی للإنسان إنّما یکون إذا کان فی قلبه و ذاته من تلک الأنوار شعبة بحیث تؤثر فیه من جذباتهم الإلهیة، فیکون هذا السایر منجذبا إلیه تعالی تبعا للجذبة التی تکون فیهم علیهم السّلام منه تعالی فهم منجذبون إلیه تعالی بانجذابهم علیهم السّلام إلیه بالجذبة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ما ذکر ما رواه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52"/>
      </w:r>
      <w:r>
        <w:rPr>
          <w:rFonts w:ascii="IRNazanin" w:hAnsi="IRNazanin" w:eastAsia="IRNazanin"/>
          <w:color w:val="111111"/>
          <w:sz w:val="28"/>
          <w:sz w:val="28"/>
          <w:szCs w:val="28"/>
          <w:rtl w:val="true"/>
          <w:lang w:bidi="fa-IR"/>
        </w:rPr>
        <w:t>، عن أمالی الصدوق بإسناده عن أبی عاصم،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جزء منا خلقوا من فضل طینتنا، یسوؤهم ما</w:t>
      </w:r>
    </w:p>
    <w:p>
      <w:pPr>
        <w:pStyle w:val="BookText"/>
        <w:rPr/>
      </w:pPr>
      <w:r>
        <w:rPr>
          <w:rFonts w:ascii="IRNazanin" w:hAnsi="IRNazanin" w:eastAsia="IRNazanin"/>
          <w:color w:val="111111"/>
          <w:sz w:val="28"/>
          <w:sz w:val="28"/>
          <w:szCs w:val="28"/>
          <w:rtl w:val="true"/>
          <w:lang w:bidi="fa-IR"/>
        </w:rPr>
        <w:t>یسوؤنا و یسرهم ما یسرنا، فإذا أرادنا أحد فلیقصدهم فإنهم الذی یوصل منه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بسناده عن عاصم بن حمزة، عن علی علیه السّلام و عن الحارث، عنه علیه السّلام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مثل شجرة أنا أصلها و علی فرعها و الحسن و الحسین ثمرتها و الشیعة ورقها، فأبی أن یخرج من الطیب إلاّ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المحاسن،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بعدنا غیرکم، و أنکم معنا فی السنام الأعلی فتنافسوا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عن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شیء جوهرا، و جوهر ولد آدم محمد صلّی اللّه علیه و آله و نحن و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آل محمد أنتم آل محمد</w:t>
      </w:r>
    </w:p>
    <w:p>
      <w:pPr>
        <w:pStyle w:val="BookText"/>
        <w:rPr/>
      </w:pPr>
      <w:r>
        <w:rPr>
          <w:rFonts w:ascii="IRNazanin" w:hAnsi="IRNazanin" w:eastAsia="IRNazanin"/>
          <w:color w:val="111111"/>
          <w:sz w:val="28"/>
          <w:sz w:val="28"/>
          <w:szCs w:val="28"/>
          <w:rtl w:val="true"/>
          <w:lang w:bidi="fa-IR"/>
        </w:rPr>
        <w:t>و فیه عنه، عن فضیل بن یسار،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 اللّه نور فی ظلمات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53"/>
      </w:r>
      <w:r>
        <w:rPr>
          <w:rFonts w:ascii="IRNazanin" w:hAnsi="IRNazanin" w:eastAsia="IRNazanin"/>
          <w:color w:val="111111"/>
          <w:sz w:val="28"/>
          <w:sz w:val="28"/>
          <w:szCs w:val="28"/>
          <w:rtl w:val="true"/>
          <w:lang w:bidi="fa-IR"/>
        </w:rPr>
        <w:t>عن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أهل الهدی، و أهل التقی، و أهل الخیر، و أهل الإیمان، و أهل الفتح و الظفر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ریاض الجنان،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خلقنا نحن و محبّونا من طینة واحدة بیضاء نقیعة من أعلا علیین، فخلقنا نحن من أعلاها، و خلق محبونا من دونها، فإذا کان یوم القیامة التحقت السفلی بالعلیا، فضربنا بأیدینا إلی حجزة نبینا، و ضربت شیعتنا بأیدیهم إلی حجزتنا، فأین تری یصیّر اللّه نبیه و ذریته، و أین تری یصیر ذریته محبینا؟ فضرب جابر بن یزید علی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دخلناها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الأحادیث و ما شابهها و هو کثیر جدّا دلّت علی أن الشیعة تکون حقیقتها من فضل حقیقتهم، فلها الاستعداد و إمکان الالتحاق بهم علیهم السّلام فی الدنیا،</w:t>
      </w:r>
    </w:p>
    <w:p>
      <w:pPr>
        <w:pStyle w:val="BookText"/>
        <w:rPr/>
      </w:pPr>
      <w:r>
        <w:rPr>
          <w:rFonts w:ascii="IRNazanin" w:hAnsi="IRNazanin" w:eastAsia="IRNazanin"/>
          <w:color w:val="111111"/>
          <w:sz w:val="28"/>
          <w:sz w:val="28"/>
          <w:szCs w:val="28"/>
          <w:rtl w:val="true"/>
          <w:lang w:bidi="fa-IR"/>
        </w:rPr>
        <w:t>و لهم إمکان مشاهدة هذا الاتصال المعنوی، نعم لا بد له من طیّ مسافة معنویة و منازل روحیة حتی یصل الإنسان إلی إمامه علیه السّلام حالا و عملا و علما و تشبه به علیه السّلام فحینئذ تظهر له معرفة الإمام علیه السّلام بالحقیقة علی حسب درکه، و لکن لا بد من عبادات جسمانیة و روحانیة، و تقوی ظاهریة و باطنیة، و اقتداء به فی کل الأمور و تحصیلا لعلمهم و حالاتهم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لم یکن عنده حظ ما من شیء، لا یعرف حال من له الحظ الأوفر منه، فمن لم یذق شیئا لم یدر ما حال الذائقین، فکلّ مقام ثابت للأئمة و لأولیائه تعالی، لیس للعبد فیه نصیب فهو محروم عنه، و عن معرفة أهله من هذه الجهة و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إن معرفة الأئمة علیهم السّلام و الالتحاق بهم روحا علی نحو الیقین موقوف علی حصول الارتباط المعنوی بهم، و ظهور مقامات ولایتهم الباطنیة علی النفس المتصلة بهم علیهم السّلام حتی یکون التصدیق بإمامتهم و بأحوالهم و بمقاماتهم عن عیان، لا عن خبر و سماع، کما یری هذا من حال بعض خواصهم علیهم السّلام کسلمان علیه السّلام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قیل فی بیان هذا الدرک و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مرادیست که او را نه انتهاست نه غایت نهایت همه دلها به پیش اوست بدایت علوم او ز طریق تجلی است و تدلی نه از طریقه بحث است و عقل و نقل روایت و یشیر إلی أوصاف هؤلاء و علومهم و کیفیة سیرهم و سرّهم کثیر من الأخبار منها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النهج قال علیه السّلام فی کلام له علیه السّلام لکمیل بن زیاد النخعی رحمه اللّه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الأرض من قائم للّه بحجة، إما ظاهرا مشهورا، و إما خائفا مغمورا، لئلا تبطل حجج اللّه و بیناته، و کم ذا و أین أولئک؟ أولئک و اللّه الأقلون عددا، و الأعظمون عند اللّه قدرا، یحفظ اللّه بهم حججه و بیناته، حتی یودعوها نظراءهم،</w:t>
      </w:r>
    </w:p>
    <w:p>
      <w:pPr>
        <w:pStyle w:val="BookText"/>
        <w:rPr/>
      </w:pPr>
      <w:r>
        <w:rPr>
          <w:rFonts w:ascii="IRNazanin" w:hAnsi="IRNazanin" w:eastAsia="IRNazanin"/>
          <w:color w:val="111111"/>
          <w:sz w:val="28"/>
          <w:sz w:val="28"/>
          <w:szCs w:val="28"/>
          <w:rtl w:val="true"/>
          <w:lang w:bidi="fa-IR"/>
        </w:rPr>
        <w:t>و یزرعوها فی قلوب أشباههم، هجم بهم العلم علی حقیقة البصیرة، و باشروا روح الیقین، و استلانوا ما استوعره المترفون، و أنسوا بما استوحش منه الجاهلون، و صحبوا الدنیا بأبدان أرواحها معلقة بالمحل الأعلی، أولئک خلفاء اللّه فی أرضه، و الدعاة إلی دینه، اه اه شوقا إلی رؤیتهم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یا کمیل إذا شئت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قال علیه السّلام عند تلاوته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لَهُ فِیهٰا بِالْغُدُوِّ وَ اَلْآصٰالِ رِجٰالٌ لاٰ تُلْهِیهِمْ تِجٰارَةٌ وَ لاٰ بَیْعٌ عَنْ ذِکْرِ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سبحانه و تعالی جعل الذکر جلاء للقلوب، تسمع به بعد الوقرة، و تبصر به بعد العشوة، و تنقاد به بعد المعاندة، و ما برح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آلاؤه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البرهة بعد البرهة، و فی أزمان الفترات، عباد ناجاهم فی فکرهم، و کلمهم فی ذات عقولهم، فاستصبحوا بنور یقظة فی الأبصار و الأسماع و الأفئدة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مثلتهم لعقلک فی مقاومهم المحمودة، و مجالسهم المشهودة، و قد نشروا دواوین أعمالهم، و فرغوا لمحاسبة أنفسهم علی کلّ صغیرة و کبیرة أمروا بها فقصّروا عنها، أو نهوا عنها ففرّطوا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لرأیت أعلام هدی، و مصابیح دجی، قد حفّت بهم الملائکة، و تنزلت علیهم السکینة، و فتحت لهم أبواب السماء، و أعدّت لهم مقاعد الکرامات، فی مقعد اطلع اللّه علیهم فیه، فرضی سعیهم، و حمد مقامهم</w:t>
      </w:r>
      <w:r>
        <w:rPr>
          <w:rFonts w:eastAsia="IRNazanin" w:cs="IRNazanin"/>
          <w:color w:val="111111"/>
          <w:sz w:val="28"/>
          <w:szCs w:val="28"/>
          <w:rtl w:val="true"/>
          <w:lang w:bidi="fa-IR"/>
        </w:rPr>
        <w:t xml:space="preserve">. .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فیه ، فی وصف سالک الطریق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أحیا عقله و أمات نفسه حتی دقّ جلیله، و لطف غلیظه، و برق له لامع کثیر البرق، فأبان له الطریق، و سلک به السبیل، و تدافعته الأبواب إلی باب السلامة و دار الإقامة، و ثبتت رجلاه بطمأنینة بدنه فی قرار الأمن و الراحة بما استعمل قلبه و أرضی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ناجاهم فی فکرهم، و کلمهم فی ذات عقولهم،</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نزلت علیهم السکینة و فتحت لهم أبواب السماء،</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و تدافعته الأبواب إلی دار</w:t>
      </w:r>
    </w:p>
    <w:p>
      <w:pPr>
        <w:pStyle w:val="BookText"/>
        <w:rPr/>
      </w:pPr>
      <w:r>
        <w:rPr>
          <w:rFonts w:ascii="IRNazanin" w:hAnsi="IRNazanin" w:eastAsia="IRNazanin"/>
          <w:color w:val="111111"/>
          <w:sz w:val="28"/>
          <w:sz w:val="28"/>
          <w:szCs w:val="28"/>
          <w:rtl w:val="true"/>
          <w:lang w:bidi="fa-IR"/>
        </w:rPr>
        <w:t>السلامة و دار الإقامة، یبیّن لهم مقاما شامخا عنده تعالی، فلا محالة تکون حینئذ أرواحهم معلقة بالمحل الأعلی کما قاله علیه السّلام فی کلامه مع کمیل، و هذا المحل هو المحل المرتبط بمقامهم علیهم السّلام المشهودة لهم حینئذ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للإنسان سیرا معنویا إلی اللّه تعالی حال کونه متصلا روحا بهم علیهم السّلام و منجذبا إلیه تعالی بانجذابهم علیهم السّلام إلیه تعالی، فربما یظهر للسالک هذا السیر المعنوی فی حال الخلسة أو فی المنام، فیری سیره فیها علی ما هو علیه من الصورة المعنویة، و یری نفسه سالکا فیها، فیکون صراطه المستقیم إلیه تعالی و إلی معرفة تلک الصورة و الحالة المشهودة له فی حال الخلسة، فما ذکر من الأحادیث فی صفات الشیعة و نحوها، و حصر الشیعة فی تلک الصفات، یشیر إلیهم بما هم فی هذا السیر المعنوی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بتفصیل الکلام فی هذا المقام، لشرح الصراط المستقیم المعنوی، فاستمع لما یتلی علیک ثم نسأل اللّه تسأل التوفیق لهذا السیر،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اَلفُجّٰارِ لَفِی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و قال تعالی فی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عِلِّیُّونَ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أصول الکافی بإسناده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أعلی علیین، و خلق قلوب شیعتنا مما خلقنا، و خلق أبدانهم من دون ذلک، فقلوبهم تهوی إلینا، لأنها خلقت مما خلقنا،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عِلِّیُّونَ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یَشْهَدُهُ اَلْمُقَرَّبُونَ</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و خلق عدونا من سجین، و خلق قلوب شیعتهم مما خلقهم منه، و أبدانهم من دون ذلک، قلوبهم تهوی إلیهم، لأنّها خلقت مما خلقوا منه ثم تلا هذه</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اَلفُجّٰارِ لَفِی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عن مجمع البیان،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أسفل سبع أرضین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أصول الکافی فی روایة أبی الجارود،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السجین الأرض السابعة و علیون السماء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السجین مبالغة من السجن، بمعنی الحبس کسکّیر و شریّب من السکر و الشرب، فمعناه الذی یحبس من دخله علی التخلید، لأنه سجن فی سجن إلی أسفل سافلین، و یقابله العلیون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مبالغة فی 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علو علی علو مضاعف، ففیه شیء من معنی السفل الإضافی و الانحباس الإضافی بقرینة مقابلته مع السجین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 أن للعلوم و المعارف و الإدراکات جوهریة نورانیة، کما أن للجهل المرکب و الکفر و الشرک جوهریة ظلمانیة، و لکلّ منهما عالم وراء هذا العالم، فحقیقة العلوم و المعارف، و الکفر و الشرک جواهر مجردات عن المادة العنصریة فی غیب هذا العالم إمّا فی طرف علیین الذی یشهده المقربون من حقیقة محمد و آله الطاهرین، و إمّا فی طرف سجین الذی یقابله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خلقنا من أعلی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تلک الحقیقة الغیبیة التی تکون فی طرف علیین، کما أن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عدونا من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إلی الحقیقة الغیبیة التی تکون فی طرف سجین، ثم إن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للنفس و القلب بحسب طبعها الأولی صفاء و جلاء یدرک به الحق کما هو و تمیز بینه و بین الباطل، و تفرق بین التقوی و الفجور،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کما تدل علی أن الأعمال السیئة نقوشا و صورا فی النفس تنتقش و تتصور بها، و تمنعها عن أن تدرک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أیضا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عمل الخیر یراه الإنسان فی نفسه کما یومئ إلیه مما</w:t>
      </w:r>
    </w:p>
    <w:p>
      <w:pPr>
        <w:pStyle w:val="BookText"/>
        <w:rPr/>
      </w:pPr>
      <w:r>
        <w:rPr>
          <w:rFonts w:ascii="IRNazanin" w:hAnsi="IRNazanin" w:eastAsia="IRNazanin"/>
          <w:color w:val="111111"/>
          <w:sz w:val="28"/>
          <w:sz w:val="28"/>
          <w:szCs w:val="28"/>
          <w:rtl w:val="true"/>
          <w:lang w:bidi="fa-IR"/>
        </w:rPr>
        <w:t>عن أصول الکافی رفعه عن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تذاکروا و تلاقوا و تحدثوا فإن الحدیث جلاء للقلوب، إن القلوب لترین کما یرین السیف و جلاؤه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المجموع أن للأعمال الحسنة أثرا و هو أنها تصعد بصاحبها إلی ذلک العالم العلوی، کما أن للأعمال السیئة أثرا و هو أنها تهبط بصاحبها إلی ذلک العالم السلفی، و أیضا أن الأخلاق الحسنة لها صورة بهیّة، کما أن للأخلاق السیئة صورة قبیحة تکون کلّ منهما من نتائج الأعمال الحسنة و السیئة، حیث إن لهما أیضا تجسّمات حسنة و قبیحة کما حقق فی، محله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المعنوی الذی هو باطن فی الإنسان و فی أعماله الحسنة و القبیحة هو أنه کلما فعل خیرا فهو بمنزلة خطوة معنویة تقربه إلی علیین، فهو سلوکه فی الصراط المستقیم، و کلما فعل شرّا فهو بمنزلة خطوة معنویة تقربه إلی سجین و إلی أسفل سافلین، فهو سلوک له إلی الجحیم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جعفر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المؤمنون فیرفع أعمالهم و أرواحهم إلی السماء فتفتح لهم أبوابها، و أما الکافر فیصعد بعمله و روحه حتی إذا بلغ إلی السماء نادی مناد أهبطوا إلی سجین و هو واد بحضر موت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فدلّت هذه الروایة علی ما ذکرناه، بل المستفاد من روایة أبی الجارود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هیهنا سموات سبعة و أرضین سبعة، لکل منها سکان و اقتضاءات و أهل، و کل إنسان بحسب مقام باطنه ساکن فی واحد منها علی حسب ما تقتضیه أعماله و أخلاقه الحسنة أو السیئة فهو ساکن فیه إن کان واقفا، و قعدت به تلک الحالات علی تلک المنزلة من مراتب العلیین أو السجین، و قد یکون توقفه بنحو الإقامة التی تقبل السفر إلی ما بعده إن کان حاله متبدلا، بحیث لم تکن تلک</w:t>
      </w:r>
    </w:p>
    <w:p>
      <w:pPr>
        <w:pStyle w:val="BookText"/>
        <w:rPr/>
      </w:pPr>
      <w:r>
        <w:rPr>
          <w:rFonts w:ascii="IRNazanin" w:hAnsi="IRNazanin" w:eastAsia="IRNazanin"/>
          <w:color w:val="111111"/>
          <w:sz w:val="28"/>
          <w:sz w:val="28"/>
          <w:szCs w:val="28"/>
          <w:rtl w:val="true"/>
          <w:lang w:bidi="fa-IR"/>
        </w:rPr>
        <w:t>الحالات ملکة له و موجبة للسکون فیه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و ان کان ببدنه فی الدنیا إلاّ أنه فی الباطن بحسب أعماله و أخلاقه فی أحد تلک الأماکن، فسالک السماء و العلیین سالک فی الصراط المستقیم، و سالک الأرض و السجین سالک إلی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بیان السر فی أن الأعمال و الأخلاق بقسمیهما کیف یوجبان السیر الباطنی إما إلی علیین و إما إلی السجین هو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أحادیث العقل و الجهل أن حقیقة العقل نازلت من عند العرش فی مقام القرب إلی اللّه سبحانه، کما أن حقیقة الجهل فی مقابله أی فی کمال البعد عنه تعالی، و أن حقیقة العقل هو الکلی المجرّد النورانی، و له جنود من الملکات و الأعمال و العلوم فی عالم المجردات، کما أن الجهل هو الکلی البسیط الظلمانی له جنود من الملکات و الأعمال بنحو الکلی یقابل جنود العقل علی نحو مذکور فی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و الجهل الکلیان بمنزلة الأصل الواقع کلّ منهما فی عالمه، هذا عند الربّ و فی مقام القرب، و ذاک فی منتهی مقام البعد عنه تعالی، و لکن جنود کل منهما یظهر فینا، فبقدر ظهور کلّ من الجندین فی الإنسان یقرب الإنسان إلی منزل أصله و سلطانه و مأواه، فهو سلوک و صراط بالنسبة إلیه، و علمت أن الأعمال و الأخلاق بقسمیها یؤثر فی الإنسان أثرا بیّنا یکون ذلک الأثر نتیجة سیره إلی الأصل من العقل و الجهل الکلیین، فالإنسان واقع فی هذا المیدان بین جنود العقل و الجهل، کلّ منهما یدعوه إلی 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ما ذکرنا ما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w:t>
      </w:r>
      <w:r>
        <w:rPr>
          <w:rStyle w:val="FootnoteAnchor"/>
          <w:rtl w:val="true"/>
        </w:rPr>
        <w:footnoteReference w:id="59"/>
      </w:r>
      <w:r>
        <w:rPr>
          <w:rFonts w:ascii="IRNazanin" w:hAnsi="IRNazanin" w:eastAsia="IRNazanin"/>
          <w:color w:val="111111"/>
          <w:sz w:val="28"/>
          <w:sz w:val="28"/>
          <w:szCs w:val="28"/>
          <w:rtl w:val="true"/>
          <w:lang w:bidi="fa-IR"/>
        </w:rPr>
        <w:t>، بإسناده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و عنده جماعة من موالیه، فجری ذکر العقل و الجهل،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العقل و جنده و الجهل و جنده تهتدوا فقال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 نعرف إلاّ ما عرفتنا،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w:t>
      </w:r>
    </w:p>
    <w:p>
      <w:pPr>
        <w:pStyle w:val="BookText"/>
        <w:rPr/>
      </w:pPr>
      <w:r>
        <w:rPr>
          <w:rFonts w:ascii="IRNazanin" w:hAnsi="IRNazanin" w:eastAsia="IRNazanin"/>
          <w:color w:val="111111"/>
          <w:sz w:val="28"/>
          <w:sz w:val="28"/>
          <w:szCs w:val="28"/>
          <w:rtl w:val="true"/>
          <w:lang w:bidi="fa-IR"/>
        </w:rPr>
        <w:t>العقل، و هو أول خلق من الروحانیین عن یمین العرش من نوره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ادبر، فأدبر،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فقال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خلقتک خلقا عظیما و کرمتک علی جمیع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الجهل من البحر الأجاج ظلمانیا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فلم یقبل،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استکبرت، فلعنه، ثم جعل للعقل خمسة و سبعین جندیا، فلما رأی الجهل ما أکرم اللّه به العقل، و ما أعطاه أضمر له العداوة فقال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خلق مثلی خلقته و کرمته و قویته، و أنا ضدّه و لا قوة لی به، فأعطنی من الجند مثل ما أعطیته،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عصیت بعد ذلک أخرجتک و جندک من رحمتی،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رضیت، فأعطاه خمسة و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 مما أعطی العقل من الخمسة و السبعین جندیا الخیر و هو وزیر العقل، و جعل ضده الشرّ و هو وزیر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تجتمع هذه الخصال کلها من أجناد العقل إلاّ فی نبیّ أو وصی نبیّ، أو مؤمن قد امتحن اللّه قلبه للإیمان، و أمّا سائر ذلک من موالینا فإن أحدهم لا یخلو من أن یکون فیه بعض هذه الجنود، حتی یستکمل و ینفی من جنود الجهل، فعند ذلک یکون فی الدرجة العلیا مع الأنبیاء و الأوصیاء، و إنما یدرک ذلک بمعرفة العقل و جنوده، و بمجانبة الجهل و جنوده، وفقنا اللّه و إیاکم لطاعته و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یمین العرش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ما ذکرنا من أن العقل یکون عند العرش، و فی مقام القرب منه تعالی،</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الجهل فی منتهی مرتبة البعد، فإن اللعن هو الطرد و البعد کما لا یخفی،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یدرک ذلک بأن یتصف به بمعرفة العقل و جنوده، أی بتحصیل تلک الحقائق التی هی العقل و جنوده، و بمجانبة الجهل و جنوده أی بالتخلّی عنها، کلّ ذلک بالأعمال الصالحة و العبادات الشرعیة و السلوک الصحیح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0"/>
      </w:r>
      <w:r>
        <w:rPr>
          <w:rFonts w:ascii="IRNazanin" w:hAnsi="IRNazanin" w:eastAsia="IRNazanin"/>
          <w:color w:val="111111"/>
          <w:sz w:val="28"/>
          <w:sz w:val="28"/>
          <w:szCs w:val="28"/>
          <w:rtl w:val="true"/>
          <w:lang w:bidi="fa-IR"/>
        </w:rPr>
        <w:t>، بإسناده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للقلب أذنین، فإذا همّ العبد بذنب، قال له روح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و قال له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إذا کان علی بطنها نزع منه روح الإیمان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أبان بن تغلب،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لقلبه أذنان فی جوفه، أذن ینفث فیها الوسواس الخناس، و أذن ینفث فیها الملک فیؤید المؤمن بالمالک فذلک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فیعلم من هذین الحدیثین أن روح الإنسان دائما بین النفثتین إحداهما من الملک و الآخر من الشیطان، فیدعوه اللّه تعالی إلیه بلسان الملک و الشیطان یدعوه إلیه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أَنِیبُوا إِلیٰ رَبِّکُمْ</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 قال تعالی عن لسان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 وَ یَأْمُرُکُمْ بِالْفَحْشٰاءِ</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فان قبل الروح الدعوة الإلهیة و مشی علی طبقها فلا محالة یصیر إلی العلیین، و إن قبل دعوة الشیطان الذی هو حقیقة الجهل فلا محالة یصیر إلی السجین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خلق الأرواح قبل الأبدان بألفی عام، علی ما مرّ من الأحادیث، و فی عالم الأرواح خاطبهم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فأصل حقیقته هو ذلک المقام الذی خوطب بذلک الخطاب، و کان فی ذلک المقام عارفا بربّه، ثم نزل بعد ذلک حتی وصل إلی هذا العالم المشحون بأسباب الغفلة، و البعد عن الحضور، و عن تلک المعرفة، ثم إنه بعد ما نزل إلی الدنیا، و نسی ما کان قد عرفه من المعارف الإلهیة فی عالم الأرواح خوطب فی الدنیا بالخطاب و الأحکام الإلهیة الشرعیة المتضمنة لبیان العقائد الحقه و الأعمال الصالحة و الصفات الحمیدة، لیعرج بسبب امتثالها، و یصل به إلی ذلک المقام الذی کان له أولا، و لذا کان روح الصلوة</w:t>
      </w:r>
    </w:p>
    <w:p>
      <w:pPr>
        <w:pStyle w:val="BookText"/>
        <w:rPr/>
      </w:pPr>
      <w:r>
        <w:rPr>
          <w:rFonts w:ascii="IRNazanin" w:hAnsi="IRNazanin" w:eastAsia="IRNazanin"/>
          <w:color w:val="111111"/>
          <w:sz w:val="28"/>
          <w:sz w:val="28"/>
          <w:szCs w:val="28"/>
          <w:rtl w:val="true"/>
          <w:lang w:bidi="fa-IR"/>
        </w:rPr>
        <w:t>المأمور بها هو العروج</w:t>
      </w:r>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بهذه الوظائف الشرعیة سلوک صراط مستقیم یوصله إلی ربّه، کما تقدم</w:t>
      </w:r>
    </w:p>
    <w:p>
      <w:pPr>
        <w:pStyle w:val="BookText"/>
        <w:rPr/>
      </w:pPr>
      <w:r>
        <w:rPr>
          <w:rFonts w:ascii="Amiri" w:hAnsi="Amiri" w:eastAsia="Amiri" w:cs="Amiri"/>
          <w:color w:val="111111"/>
          <w:sz w:val="28"/>
          <w:sz w:val="28"/>
          <w:szCs w:val="28"/>
          <w:rtl w:val="true"/>
          <w:lang w:bidi="ar-SA"/>
        </w:rPr>
        <w:t>من قول الصادق علیه السّلام فی حدیث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عمل بما جاء به الرسول صلّی اللّه علیه و آله وصل إلی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السلوک یوصله إلی ذلک المقام الأولی، کما کان واصلا قبل ذلک فی عالم الأرواح، کما علمت حتی یقابل القوس الصعودی القوس النزولی، و لعل إلیه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فتأمل تعرف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هذه المنازل و السیر إلیه تعالی هو بالعقل، الذی به السیر إلیه تعالی، ضرورة أن حقیقته تقتضی الرجوع إلیه تعالی بحقیقته النوریة،</w:t>
      </w:r>
    </w:p>
    <w:p>
      <w:pPr>
        <w:pStyle w:val="BookText"/>
        <w:rPr/>
      </w:pPr>
      <w:r>
        <w:rPr>
          <w:rFonts w:ascii="IRNazanin" w:hAnsi="IRNazanin" w:eastAsia="IRNazanin"/>
          <w:color w:val="111111"/>
          <w:sz w:val="28"/>
          <w:sz w:val="28"/>
          <w:szCs w:val="28"/>
          <w:rtl w:val="true"/>
          <w:lang w:bidi="fa-IR"/>
        </w:rPr>
        <w:t>کما یدل علیه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ادبر فأدبر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فإقباله إلیه تعالی بعد رجوعه إلی الدنیا و إلی عالم النفس و الطبیعة هو السیر الصعودی بالنسبة إلی ما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و من کان فیه یکون إدباره رجوعه إلی الدنیا بالسیر النزولی، و إقباله هو السیر الصعودی إلیه تعالی کما لا یخفی، فتأمل تعرف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ما ذکر أیضا ما</w:t>
      </w:r>
    </w:p>
    <w:p>
      <w:pPr>
        <w:pStyle w:val="BookText"/>
        <w:rPr/>
      </w:pPr>
      <w:r>
        <w:rPr>
          <w:rFonts w:ascii="Amiri" w:hAnsi="Amiri" w:eastAsia="Amiri" w:cs="Amiri"/>
          <w:color w:val="111111"/>
          <w:sz w:val="28"/>
          <w:sz w:val="28"/>
          <w:szCs w:val="28"/>
          <w:rtl w:val="true"/>
          <w:lang w:bidi="ar-SA"/>
        </w:rPr>
        <w:t>فی تفسیر نور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رحمه اللّه مسندا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المعرفة و نسوا الموقف و سیذکرونه یوما، و لو لا ذلک لم یدر أحد من خلقه و لا من رازقه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تفسیر علی بن إبراهیم مسندا عن ابن مسکان، عن أبی عبد اللّه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معاینة کان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فثبتت المعرفة، و نسوا الموقف و سیذکرونه، و لو لا ذلک لم یدر أحد من خالقه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رازقه، فمنهم من أقرّ بلسانه فی الذر و لم یؤمن بقلبه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کٰانُوا لِیُؤْمِنُوا بِمٰا کَذَّبُوا بِهِ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 الحدیثین تعرف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کان کل حرکة و سکون من العبد إما یقرّبه إلیه تعالی و إلی رضوانه و مقام أولیائه، و إلی الإضافات المعنویة من البرکات و الثواب الأخروی، و إمّا یبعده عنه تعالی و عن هذه الأمور، و یقربه إلی الهوان و الغضب منه تعالی، و إلی مواطن أعدائه من شیاطین الجن و الإنس و الکفرة و الشقاوة و البعد و العقاب، و إمّا یوسطه حیث لا خیر فیه و لا شر، و ذلک لالتباس الأمر علیه فی هذه الدار الظلمانیة البعیدة عن عالم النور، مع شدة الحاجة إلی معرفة ذلک فی جمیع أنحاء شئونه و تنقّلاته، و اجتماعاته و افتراقاته و إنکاره و إنظاره و لحظاته، لیکون بسبب تلک المعرفة و المشی علیها سالکا سبیل العلیین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یری الناس غالبا من القسم الثانی، و أما القسم الأول فقلیلون علی أنهم علی قلتهم یعملون بظاهر الشرع من دون معرفة، و من دون سیر معنوی یجدون أثره فی أنفسهم کما لا یخفی، فحینئذ أغلب الناس إما من القسم الثانی و إما من القسم الثالث المتحیّر فی السلوک و الطریق، و إن کانوا ربما مشوا فی الظاهر علی ظاهر الشرع، فحینئذ من أهم الأمور و ألزمها بعد الالتزام بالعبودیة، و بأصل الدین و المعارف الإلهیة هو الاهتداء بتوسط هاد من جنس البشر، و لیس هو إلاّ النبی و الأئمة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الواسطة بین الحق و الخلق فی مقام الهدایة، و المبین للحق بکلامه و علمه و خلقه و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فمن کان اهتداؤه و اقتداؤه و علمه بالإمام علیه السّلام أکثر کان أعلم و أعرف بالحق، إذ علمت أن الإمام هو مع الحق و الحق معه، و هو مظهر لمعارفه، بل هو عین معارفه کما تقدم، فحینئذ ظهر أنّ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الصراط،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فکما أن المار علی الصراط یصل إلی ما بعده سالما، فکذلک أن المقتدی به علما و عملا و معرفة و روحا و ارتباطا و اتصالا یکون فی الجنة، و هذا هو</w:t>
      </w:r>
    </w:p>
    <w:p>
      <w:pPr>
        <w:pStyle w:val="BookText"/>
        <w:rPr/>
      </w:pPr>
      <w:r>
        <w:rPr>
          <w:rFonts w:ascii="IRNazanin" w:hAnsi="IRNazanin" w:eastAsia="IRNazanin"/>
          <w:color w:val="111111"/>
          <w:sz w:val="28"/>
          <w:sz w:val="28"/>
          <w:szCs w:val="28"/>
          <w:rtl w:val="true"/>
          <w:lang w:bidi="fa-IR"/>
        </w:rPr>
        <w:t>حقیقة الصراط و هی حقیقتهم علیهم السّلام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صراط اللّه یکون بهذا المعنی، فمن کان ثابتا معه نجا کالثابت علی الصراط، و المختلف عنه هالک کالذی زلّ قدمه عن الصراط، و قد علمت أقسام المارّین علی الصراط یوم القیامة فیما تقدم، و أقسامهم إنما هی بلحاظ أن الثابت مع الإمام علیه السّلام فی الدنیا إما ثابت باستقامة و قوة بلا کلفة، بل عن میل و رغبة، و محبة و عشق بإمامه بحیث صار فانیا فیه فهو مار علی الصراط کالبرق الخاطف، و إما مع کلفة یسیرة فهو کالماشی علی الصراط، و إما مع تکلف شدید فهو کمن یمرّ حبوا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ثبت مع الإمام فی الدنیا تارة، و ینحرف عنه أخری، أو ثبت معه من جهة من الحقائق و المعارف دون جهة کبعض المتفلسفة من المسلمین، فهو یمرّ یوم القیامة علی الصراط متعاقبا، تأخذ النار منه شیئا من انحرافه عنه علیه السّلام و تترک منه شیئا، و لعلّ هذا هو السرّ فی أن العبد فی صلاته یطلب منه تعالی، بعد الحضور بین یدی السلطان المطلق، و عرض العبودیة له، و تخصیص الاستعانة الدالة علی العجز و النقص، الهدایة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بمعرفة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لیس المراد من معرفة الإمام معرفة شکله و أوصافه البشریة، فإنها و إن کانت فی غایة المطلوبیة لما فیه من عجائب اللطف منه تعالی له علیه السّلام فالکفار و الفجار المشاهدون له علیه السّلام یعرفون ذلک و أن الموالین لهم علیهم السّلام الغائبین عنهم علیهم السّلام و عن خدمتهم لا یشاهدون ذلک، بل المراد معرفة إمامته و مقام ولایته المطلقة الإلهیة التشریعیة و التکوینیة، بما لها من المعنی المتقدم مشروحا، فالإمام بهذه المعروفیة و المنزلة هو مصداق الدین، و حقیقة الصراط المستقیم، فالمقتدی به بنحو ما تقدم هو السالک للصراط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هذا أن طلب الهدایة إلی الصراط متحد مصداقا حقیقیا مع معرفة أمیر المؤمنین علیه السّلام کما لا یخفی، و أمّا سرّ کون الإمام علیه السّلام صراط اللّه، و أن معرفته معرفة</w:t>
      </w:r>
    </w:p>
    <w:p>
      <w:pPr>
        <w:pStyle w:val="BookText"/>
        <w:rPr/>
      </w:pPr>
      <w:r>
        <w:rPr>
          <w:rFonts w:ascii="IRNazanin" w:hAnsi="IRNazanin" w:eastAsia="IRNazanin"/>
          <w:color w:val="111111"/>
          <w:sz w:val="28"/>
          <w:sz w:val="28"/>
          <w:szCs w:val="28"/>
          <w:rtl w:val="true"/>
          <w:lang w:bidi="fa-IR"/>
        </w:rPr>
        <w:t xml:space="preserve">اللّه کما نطقت به الأحادیث و الروایات، و أن السیر الحقیقی هو معرفته علیه السّلام و الارتباط به علیه السّلام روحا و عملا، فحاصله کما عن بعض الأکابر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الذی یظهر من التأمل فی الإمام، و فی صفاته أنه مظهر للحق بإنیته، أی أنه تعالی أثبت وجوده فی العالم بوجود الإمام علیه السّلام إذ هو تعالی الظاهر به علیه السّلام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أسماؤه الحسنی، کما تقدم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و عن أمیر المؤمنین علیهما السّلام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نحن الأسماء الحسنی، و معنی کونهم أسماءه الحسنی أنها ظاهرة فیهم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سابقا أنه تعالی إنما عرف نفسه لعباده باسمائه و صفاته، فإذا کانت أسماؤه ظاهرة فیهم علیهم السّلام فهم لا محالة یصیرون عین معرفته تعالی، فهم عین معرفة اللّه تعالی، أی ما به معرفة للخلق، فلا محالة تکون معرفتهم علیهم السّلام هکذا معرفة الحق، و هذه المعرفة بهم هکذا هو الطریق و الصراط إلی معرفة اللّه تعالی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الذی هو مظهر للأسماء الحسنی، لما کان فانیا عن نفسه، و باقیا بربّه أی لیس فی جمیع شئونه استقلال بنفسه، و لیس بین جمیع شئونه و حالاته، و بین ربّه حجاب نفسانی و غیر نفسانی، بل لا یری منه ظاهرا و باطنا إلاّ و هو أثر منه تعالی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 صفاته علیه السّلام تکون فانیة فی ربّه، و فانیة عن نفسه المقدسة، أی لا ینسب إلی نفسه علیه السّلام و لا تحدّ بحدود خلقیة، بل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صفاته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صفات الحق فیه علیه السّلام و هکذا بالنسبة إلی إرادته فهو علیه السّلام فان عن إرادته، بل هو تابع علی الإطلاق لإرادة ربّه، أی لا تکون فیه علیه السّلام إرادة إلاّ إرادة اللّه تعالی، و إرادته علیه السّلام انعکاس إرادته تعالی، و ظهور إرادته تعالی فیه علیه السّلام، و هکذا بالنسبة إلی أفعاله فهو علیه السّلام فان عن أفعاله، بل لیس أفعاله علیه السّلام إلاّ ظهور أفعاله تعالی، و انعکاس أفعاله تعالی فیه علیه السّلام فهو المظهر للتوحید ذاتا و صفة و أفعالا و ما یتبعها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علیه السّلام مرآة لمعرفة اللّه تعالی بعنوان مطلق لیس فیه علیه السّلام من غیره تعالی</w:t>
      </w:r>
    </w:p>
    <w:p>
      <w:pPr>
        <w:pStyle w:val="BookText"/>
        <w:rPr/>
      </w:pPr>
      <w:r>
        <w:rPr>
          <w:rFonts w:ascii="IRNazanin" w:hAnsi="IRNazanin" w:eastAsia="IRNazanin"/>
          <w:color w:val="111111"/>
          <w:sz w:val="28"/>
          <w:sz w:val="28"/>
          <w:szCs w:val="28"/>
          <w:rtl w:val="true"/>
          <w:lang w:bidi="fa-IR"/>
        </w:rPr>
        <w:t>شیء، و</w:t>
      </w:r>
    </w:p>
    <w:p>
      <w:pPr>
        <w:pStyle w:val="BookText"/>
        <w:rPr/>
      </w:pPr>
      <w:r>
        <w:rPr>
          <w:rFonts w:ascii="IRNazanin" w:hAnsi="IRNazanin" w:eastAsia="IRNazanin"/>
          <w:color w:val="111111"/>
          <w:sz w:val="28"/>
          <w:sz w:val="28"/>
          <w:szCs w:val="28"/>
          <w:rtl w:val="true"/>
          <w:lang w:bidi="fa-IR"/>
        </w:rPr>
        <w:t>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أحبّکم فقد أحبّ اللّه، بقول مطلق، و من عرفهم فقد عرف اللّه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نعم حیث إنهم علیهم السّلام إنما صاروا کذلک بواسطة النبی صلّی اللّه علیه و آله بل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أولنا محمد صلّی اللّه علیه و آله و آخرنا محمد صلّی اللّه علیه و آله و أوسطنا محمد صلّی اللّه علیه و آله، بل له أولا و بالذات، ثم لهم علیهم السّلام تأخرا رتبیا لا زمانیّا و لا مکانیا کما علمت من أحادیث بدو خلقهم علیهم السّلام بالنورانیة، نعم فی عالم الوجود فی الدنیا بالتدریج فلا محالة کل معصوم یحکی عن المعصومین قبله إلی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فمعرفة الإمام أیّ إمام من المعصومین علیهم السّلام و فی أیّ زمان تکون مرآة لمعرفة النبی صلّی اللّه علیه و آله و للإمام قبله أیضا، لأنّه علیه السّلام مماثل له صلّی اللّه علیه و آله و نائب عنه صلّی اللّه علیه و آله و خلیفة له، و قائم مقامه صلّی اللّه علیه و آله فی جمیع الشئون سوی خصائص النبی و النبوة صلّی اللّه علیه و آله کل ذلک لأجل أنهم نور واحد کما علمت، ثم إنه لما کان الإمام مظهرا للأسماء الحسنی، فلا محالة یکون نظام عالم الوجود به علیه السّلام ضرورة أن العالم یدور و ینتظم بالأسماء کما تقدم کل علی حسب ظرفه، فإذا کانوا علیهم السّلام مظهرا لها فلا محالة هم نظام العالم، و هم مظهر العدل الإلهی فی شئونه علیه السّلام و فی شئون العباد و الخلق کلهم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الإمام علیه السّلام حاک بوجوده، و بجمیع علومه و أفعاله و صفاته عمّا سوی اللّه من شئون العالم الدنیوی و الأخروی من المبدإ و المعاد، فهو وجود جامع کیف لا و هو الکتاب التکوینی الإلهی الجامع کما حقق فی محله؟ فحینئذ فالمعرفة به کما هی معرفة للّه تعالی، کذلک هو معرفة للعالم و شئونه من المبدإ و المعاد فکما هو علیه السّلام حاک عما مضی و الحال، کذلک حاک عن المعاد بجامعیته فإنه قد علمت أنه علیه السّلام وجود جامع، و المعاد لیس إلا هو المجمع، و الجمع بین العوالم المتضادة و توافق العالم و ظهور البعض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هذه ظاهر فی صفات الإمام علیه السّلام و من استشرافه علیه السّلام علی عالم الآخرة، فحینئذ العارف بالإمام بما هو هو العارف بأصول الدین، و جمیع ما سوی اللّه من المبدإ و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هو المجمع لآیات الآفاق و الأنفس من اللّه تعالی، فالمعرفة به معرفة بها فیترتب علی المعرفة به علیه السّلام أنه الحق کما لا یخفی، فتأمل تعرف إن شاء اللّه، و أیضا أنه علیه السّلام مع ما له من هذه المراتب العظیمة عبد مطلق ظهرت فیه العبودیة بکمالها و تحققت فیه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فالمعرفة به علیه السّلام معرفة بکیفیة العبودیة و حقیقتها، کما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معرفته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الربوبیة أیضا، حیث إنه علیه السّلام مظهر للربوبیة بصفاتها کما علمت، فمتابعة هذا الإمام علیه السّلام بما هو کذلک خلقا و إرادة و عملا هو العبودیة و العبادة و المعرفة باللّه تعالی، فهو حینئذ الصراط الخارجی و التابع له کذلک سالک فی هذا الصراط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کانوا بنحو قیل فیهم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الخیر کنتم أوله و أصله و فرعه و معدنه و مأواه و منتهاه</w:t>
      </w:r>
    </w:p>
    <w:p>
      <w:pPr>
        <w:pStyle w:val="BookText"/>
        <w:rPr/>
      </w:pPr>
      <w:r>
        <w:rPr>
          <w:rFonts w:ascii="IRNazanin" w:hAnsi="IRNazanin" w:eastAsia="IRNazanin"/>
          <w:color w:val="111111"/>
          <w:sz w:val="28"/>
          <w:sz w:val="28"/>
          <w:szCs w:val="28"/>
          <w:rtl w:val="true"/>
          <w:lang w:bidi="fa-IR"/>
        </w:rPr>
        <w:t>، کما سیجیء شرحه إن شاء اللّه تعالی، فلا محالة یکون الصراط المستقیم الذی هو اکتساب الخیرات کلّها إلی أن یصل الإنسان إلی المقصود الأعلی هو ذواتهم المقدسة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علیهم السّلام أصل الصراط المشتمل علی جمیع ما یقرب العبد إلی اللّه سبحانه بهذا الاعتبار، و معنی المشی فی هذا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معنی کونهم علیهم السّلام صراطا لتابعیهم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یحصل فی التابع رشحات منه علیه السّلام و من تلک الخیرات التی هو أصلها و فرعها کل بقدر مرتبته و تشیّعه، و السرّ المستسر فی کون الشیعة التابع لهم علیهم السّلام هکذا یکون ماشیا فی الصراط هو أنهم علیهم السّلام الأصل للطینة الطیبة، التی هی أصل الخیرات، لقداستها الذاتیة، و التی هی طینة المؤمنین و الشیعة کما علمت، فالشیعة بطینتهم تکون تبعا لطینتهم علیهم السّلام حیث إنها أصل لها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رجوع الطینة الفرعیة، التی تکون فی الشیعة إلی الطینة الأصلیة، التی تکون فی الإمام هو السیر المعنوی، و هو السیر فی الصراط المستقیم، و هو المراد من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 من الشعاع کشعاع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شعاع الشمس تابع</w:t>
      </w:r>
    </w:p>
    <w:p>
      <w:pPr>
        <w:pStyle w:val="BookText"/>
        <w:rPr/>
      </w:pPr>
      <w:r>
        <w:rPr>
          <w:rFonts w:ascii="IRNazanin" w:hAnsi="IRNazanin" w:eastAsia="IRNazanin"/>
          <w:color w:val="111111"/>
          <w:sz w:val="28"/>
          <w:sz w:val="28"/>
          <w:szCs w:val="28"/>
          <w:rtl w:val="true"/>
          <w:lang w:bidi="fa-IR"/>
        </w:rPr>
        <w:t>للشمس فکذلک الشیعی تابع للإمام علیه السّلام کما تقدم التصریح به هکذا فی الأحادیث السابقة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لذا عبر عن الشیعة بالجزء فی الخبر المتقدم قریبا بهذه العنایة، و هو معنی أن الشیعة أخذون بحجزتهم علیهم السّلام فالإمام علیه السّلام هو الصراط للکلّ، و لکلّ من تبعهم و خصوصا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معنی کونهم صراطا أنهم الهداة للخلق بالنسبة إلی جمیع المعارف و السعادات و المقامات و هی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العلم منهم علیهم السّلام بالمشافهة، أو بمطالعة أخبارهم الحاکیة عما صدر عنهم من قول أو عمل، أو بالأخذ عن تعلم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من طرف العقل الذی هو حجة داخلیة ابتداء، و بملاحظة آیات الآفاق و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یهتدی الإنسان من العقل من حیث هو نور، و قد یهتدی به من حیث أعماله فی الآیات الآفاقیة و الأنفسیة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من طرف ما یجری اللّه تعالی علی ألسن العباد من الحکم و النصائح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 من طرف اتصال النفس المتصف بصفات التشیع بالإمام علیه السّلام فیستمد منه، کما نقل ذلک عن أولیاء اللّه تعالی فهم حین اتصالهم الروحی بإمامهم و بولایته یشاهدون من الحقائق و المعارف ما لا یشاهدونه فی غیر تلک الحالات، و قصصهم مشهورة و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من طرف صحة الحواس الباطنیة المدرکة لأمور غائبة عن مشاعر هذا العالم،</w:t>
      </w:r>
    </w:p>
    <w:p>
      <w:pPr>
        <w:pStyle w:val="BookText"/>
        <w:rPr/>
      </w:pPr>
      <w:r>
        <w:rPr>
          <w:rFonts w:ascii="IRNazanin" w:hAnsi="IRNazanin" w:eastAsia="IRNazanin"/>
          <w:color w:val="111111"/>
          <w:sz w:val="28"/>
          <w:sz w:val="28"/>
          <w:szCs w:val="28"/>
          <w:rtl w:val="true"/>
          <w:lang w:bidi="fa-IR"/>
        </w:rPr>
        <w:t>ففی توحید الصدوق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أراد بعبد خیرا فتح العینین اللذین فی جوفه فیبصر بهما الغیب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بوقوع النور الإلهی فی قلبه، کما فی حدیث عنوان البصری من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العلم بالتعلم بل هو نور یقع فی قلب من أراد اللّه أن یهدیه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علیه السّلام مظهر للاسم الهادی بجمیع أنحاء الهدایة الثابتة و الکائنة فی الخلق، فالتابع له علیه السّلام یهتدی بهداه فی جمیع هذه المراتب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صراطه الواضح إلیه تعالی فی هذه الأمور تکوینا و تشریعا، و هو من لوازم ثبوت الولایة التکوینیة و التشریعیة لهم کما تقدم شرحه مفصلا، و فی المحکی عن شیخنا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أصناف هدایته جلّ شأنه، و إن کانت مما لا یحصر مقداره، و لا یقدر انحصاره إلاّ أنها علی أربعة أنحاء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إلی جلب المنافع و دفع المضار بإضافة المشاعر الظاهریة و المدارک الباطنیة و القوة العاقلة، و إلیه یشیر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 کُلَّ شَیْءٍ خَلْقَهُ ثُمَّ 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الدلائل العقلیة الفارقة بین الحق و الباطل و الصلاح و الفساد و إلیه یشیر قوله عزّ و 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هَدَیْنٰاهُ اَلنَّجْدَیْنِ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بإرسال الرسل و إنزال الکتب، و إلیه یومئ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ثَمُودُ فَهَدَیْنٰاهُمْ فَاسْتَحَبُّوا اَلْعَمیٰ عَلَی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إلی طریق السیر إلی حضائر القدس، و السلوک إلی مقامات الأنس بانطماس آثار التعلقات البدنیة، و اندراس أکدار الجلابیب الجسمیة، و الاستغراق فی ملاحظة أسرار الکمال، و مطالعة أنوار الجمال، و هذا النوع یختص به الأولیاء و من یحذو حذوهم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تلا هذه الآیة أصحاب المرتبة الثالثة أرادوا الهدایة للمرتبة الرابعة، و إذا تلاها أصحاب المرتبة الرابعة أرادوا الثبات علی ما هم علیه من الهدی، کما روی عن أمیر المؤمنین علیه السّلام من تفسیر اِهْدِنَا بثبتنا أو زیادته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تلا هذه الآیة أصحاب المرتبة الثالثة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یظهر من سیاق الکلام، و أنه ذکر هذا الکلام بعض الأعلام فی تفسیر هذه الآیة کما لا یخفی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 فی جمیع هذه المراتب من إفاضات الإمام علیه السّلام علی الخلق، لمکان ولایتهم علیهم السّلام التکوینیة کما لا یخفی، ففی الحقیقة هم الصراط فی جمیع ذلک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کونهم علیهم السّلام صراطه تعالی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 اَللّٰهُ هُوَ اَلْغَنِیُّ</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هو أن الخلق بجمیع أقسامهم و شئونهم و حدودهم لیسوا إلاّ فقرا محضا و معدما محضا، لیس لهم شیء من الوجود و سایر ما به قوامهم فی جمیع شئونهم إلاّ منه تعالی، فالخلق هو الفقر و العدم و ما به حیاتهم هو حقائق الأسماء الحسنی الإلهیة، کلّ بحسب ظرفه و احتیاجه کما تقدم و حیث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الأسماء الحسنی، فلا محالة أن الخلق متقلبون و متصرفون فی تلک الأسماء، فالخلق حینئذ متصرفون فی فواصل حقائقهم علیهم السّلام و ترشحاتها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مستفیضون و متسمدون بواسطة حقائقهم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هم علیهم السّلام الصراط بحقائقهم إلی مطلوبات الخلق، فلا یصل أحد إلی مقصد و سعادة و معرفة و مقام إلاّ بهم علیهم السّلام فالخلق الذی هو الفقر المحض یصل إلی اللّه تعالی، و إلی سائر ألطافه الدنیوی و الأخروی بواسطتهم، بل بهذا البیان أن أعداءهم أیضا مستفیضون منهم علیهم السّلام فی الوصول إلی مقاصدهم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الأعداء محرومون عن کثیر من السعادات فی الدنیا، و عنها کلیا فی الآخرة، لعداوتهم الموجبة لانقطاعهم عنهم علیهم السّلام الذی یلزم انقطاع الفیض منهم علیهم السّلام کما لا یخفی،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صراط اللّه، أی طریق اللّه إلی خلقه فی الخلق و الرزق و الحیاة و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الأمور الأربعة تصل من اللّه تعالی إلی الخلق بواسطتهم علیهم السّلام، و هم أیضا طریق الخلق إلی اللّه تعالی فی جمیع مطالبهم فی ذرّات الأمور الأربعة المذکورة، التی هی أرکان ما فی الإمکان، فجمیع الخلائق یسعون إلی اللّه، و إلی ما منه بدؤهم فی</w:t>
      </w:r>
    </w:p>
    <w:p>
      <w:pPr>
        <w:pStyle w:val="BookText"/>
        <w:rPr/>
      </w:pPr>
      <w:r>
        <w:rPr>
          <w:rFonts w:ascii="IRNazanin" w:hAnsi="IRNazanin" w:eastAsia="IRNazanin"/>
          <w:color w:val="111111"/>
          <w:sz w:val="28"/>
          <w:sz w:val="28"/>
          <w:szCs w:val="28"/>
          <w:rtl w:val="true"/>
          <w:lang w:bidi="fa-IR"/>
        </w:rPr>
        <w:t>جمیع المطالب بأعمالهم و أقوالهم و أحوالهم، و وجوداتهم و قوابلهم بحقیقة استعدادهم کل ذلک بواسطتهم علیهم السّلام و هذه الأمور کلها وجدت فی الخلق منهم و بواسطتهم، إذ قد علمت فیما تقدم أن الأئمة علیهم السّلام بأنوارهم بدأ الخلق منهم علی التفصیل المذکور فی الأحادیث، نعم الأعداء خلقوا من أظلة شعاعهم فهم مخلوقون بالتبع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الجعل الإلهی الذی ذرأ فیه جمیع الخلائق بما هم علیه و بما هم فیه و لما هم له، عنهم علیهم السّلام صدر و بهم ظهر، و فی بطن علمهم أی علمه فیهم بطن و حقائقهم فی حقائقهم علیهم السّلام بطن و استتر، فالخلائق کلهم قائمون فی الوجود بظلّهم الذی مدّه اللّه تعالی شأنه، و جعل الدلیل علیهم شمس حقیقتهم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مطلقا منه تعالی، إلاّ أنه تعالی یفعل ما یفعل بأسمائه و هم علیهم السّلام أسماؤه تعالی، فاللّه تعالی بهم خلق ما خلق، و رزق ما قدر من الأقوات، و أحیا و أمات بهم کما تقدم 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أمیر المؤمنین علیه السّلام فی وصف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الإمام إلاّ من یحیی و یمیت، أو ما یقرب منه معنی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تعالی لو شاء لأعطی کل واحد من خلقه کل ما شاء کما شاء بمقتضی جوده الکلی، و لکمال غناه عما سواه بحیث لا یوجد جاهل و لا فقیر مطلقا، و لکنه تعالی للطفه و رحمته و حکمته أن جعل الاختلاف فی مراتب خلقه من حیث العلم و الجهل و الغنی و الفقر، و القوة و الضعف، و اقتضت حکمته أنه تعالی یفعل بالأسباب من العلل الأربع الفاعلیة و المادیة و الصورویة و الغائیة، لوجود الخلق و الرزق و الحیاة و الممات، کل ذلک لتتحقق مظاهر أسمائه الحسنی، التی ربما لا تعدّ و لا تحصی، فجعل أکثر خلقه عاجزا عن القبول لتلک الاستعدادات العالیة للمراتب العالیة، بل جعلهم عاجزین عن القبول لإیجاداتهم علی ما هم علیه بلا واسطة، بل لم یکونوا کذلک إلاّ بالأسباب و المتممات للقوابل، فحیث إن حکمته تعالی اقتضت وجوب الاختلاف فی مراتب أنواع الخلقة، لظهور مجاری أسمائه الحسنی المتعددة فلا محالة</w:t>
      </w:r>
    </w:p>
    <w:p>
      <w:pPr>
        <w:pStyle w:val="BookText"/>
        <w:rPr/>
      </w:pPr>
      <w:r>
        <w:rPr>
          <w:rFonts w:ascii="IRNazanin" w:hAnsi="IRNazanin" w:eastAsia="IRNazanin"/>
          <w:color w:val="111111"/>
          <w:sz w:val="28"/>
          <w:sz w:val="28"/>
          <w:szCs w:val="28"/>
          <w:rtl w:val="true"/>
          <w:lang w:bidi="fa-IR"/>
        </w:rPr>
        <w:t>یکون فی الخلق ضعفاء بذاتهم و صفاتهم و إدراکاتهم و سایر شئونهم، و مع ذلک فهم محتاجون فی الکمال إلی ما به وصولهم إلی الکمال، فلا محالة حینئذ اقتضت الحکمة الإلهیة خلق محمدا و أهل بیته المعصومین علیهم السّلام و جعلهم خزائن لتلک الکمالات بأسبابها بحقیقة ما هم علیهم السّلام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فاقتضت الحکمة حینئذ أن یکونوا علیهم السّلام خزائن رحمته و محبته، و أبواب فیضه و مدده، و نواب إفاضاته، و حفظة آلائه و نعمه، و حملة آثار و جوده و کرمه إلی ما شاء من جمیع خلقه بأنواعهم و أقسامهم، و اقتضت حکمته للزوم حفظ نظام الخلق المشیء وجوده علی النحو الأتم الأکمل، معارضة أن لا یکون له سبحانه طریق، و لا باب یفیض عنده عطایاه و إمداداته غیرهم علیهم السّلام فهم حینئذ صراطه تعالی فی علمه تعالی بخلقه</w:t>
      </w:r>
    </w:p>
    <w:p>
      <w:pPr>
        <w:pStyle w:val="BookText"/>
        <w:rPr/>
      </w:pPr>
      <w:r>
        <w:rPr>
          <w:rFonts w:ascii="IRNazanin" w:hAnsi="IRNazanin" w:eastAsia="IRNazanin"/>
          <w:color w:val="111111"/>
          <w:sz w:val="28"/>
          <w:sz w:val="28"/>
          <w:szCs w:val="28"/>
          <w:rtl w:val="true"/>
          <w:lang w:bidi="fa-IR"/>
        </w:rPr>
        <w:t>کما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عین اللّه و رؤیته تعالی لهم علی ما هم علیه و إمداده تعالی، بل و قیومیته تعالی إیاهم، و جمیع ما بهم منه تعالی من خلق و رزق و موت و حیاة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إنهم علیهم السّلام لما کانوا عالمین بعلمه، و قادرین بقدرته، و مسلطین بالسلطة الإلهیة علی خلقه تعالی، فلا محالة هم علیهم السّلام عالمون بحقائق الوحی الإلهی و بحقائق الموجودات، فهم حینئذ مترجمون لکلامه بنحو یبیّنون معانی الوحی للخلق لکل بحسب فهمه و إدراکه، کما لا یخفی و سیجیء توضیحه إن شاء اللّه، فهم مترجمون للخلق الشرعیات الإلهیة، و الأمور التکوینیة بلوازمهما و ملزوماتهما، فبهم و بحقائقهم خلق اللّه الخلق، و ألزمهم التشریع و التکلیف من العقائد و الأعمال، و بهم خلق الموجودات بمقادیرها و کیفیاتها و رتبها و أمکنتها و أوقاتها و آجالها و ما یلزمها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تقضی بهم قضیته کما تقدم من قول الصادق علیه السّلام 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الرب فی مقادیر أموره تهبط إلیکم، و تصدر من بیوتکم، و الصادر عما فصل من أحکام العباد، هذا کله بالنسبة إلی ما یصل من اللّه إلی الخلق مطلقا، و أما</w:t>
      </w:r>
      <w:bookmarkStart w:id="118" w:name="pg13025_127328"/>
    </w:p>
    <w:p>
      <w:pPr>
        <w:pStyle w:val="BookText"/>
        <w:rPr/>
      </w:pPr>
      <w:bookmarkEnd w:id="118"/>
      <w:r>
        <w:rPr>
          <w:rFonts w:ascii="IRNazanin" w:hAnsi="IRNazanin" w:eastAsia="IRNazanin"/>
          <w:color w:val="111111"/>
          <w:sz w:val="28"/>
          <w:sz w:val="28"/>
          <w:szCs w:val="28"/>
          <w:rtl w:val="true"/>
          <w:lang w:bidi="fa-IR"/>
        </w:rPr>
        <w:t>بالنسبة إلی ما یصل من الخلق إلیه تعالی، فبهم علیهم السّلام و بالاتباع لهم علیهم السّلام و الأخذ عنهم فی معالم الدین مطلقا، و الولایة لهم و البراءة من أعدائهم، و من ولایة أعدائهم و الرضا بهم علیهم السّلام تقبل الأعمال العبادیة، و یدخل الإنسان فی زمرة المؤمنین، و فی زمرة أولیاء اللّه، و بترک الولایة و بقیة الأمور ترد الأعمال علی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ذکرنا ظهر أنهم علیهم السّلام الصراط لما من اللّه تعالی إلی الخلق، و أیضا الصراط لما من الخلق إلیه تعالی من قبول أعمالهم، و تقربهم إلیه تعالی، و مشاهدتهم معارفه و حقائق الأشیاء، فهم علیهم السّلام الصراط المستقیم فی ذلک کلّه، و کونهم صراطا مستقیما لأجل أن هذا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هدایتهم من اللّه للخلق و سوقهم الخلق مما لهم إلیه و وساطتهم لذلک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حدّ الاعتدال من العدل و الحکمة المقتضیة لصلاح الخلق و أخباراتهم و أعمالهم إذا اتبعوهم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یسیّرون الخلق التابعین لهم بنحو خلقهم اللّه تعالی بمقتضی حکمته فی علم الغیب، فالتارک لهم إنما هو ظالم و سائر فی الفساد و حاکم بالزور، و إلی هذا یشیر</w:t>
      </w:r>
    </w:p>
    <w:p>
      <w:pPr>
        <w:pStyle w:val="BookText"/>
        <w:rPr/>
      </w:pPr>
      <w:r>
        <w:rPr>
          <w:rFonts w:ascii="IRNazanin" w:hAnsi="IRNazanin" w:eastAsia="IRNazanin"/>
          <w:color w:val="111111"/>
          <w:sz w:val="28"/>
          <w:sz w:val="28"/>
          <w:szCs w:val="28"/>
          <w:rtl w:val="true"/>
          <w:lang w:bidi="fa-IR"/>
        </w:rPr>
        <w:t xml:space="preserve">ما ورد من أنهم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و القسطاس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الاهتداء بهم علیهم السّلام و المشی فی صراطهم المستقیم بمحمد و آله الطاهرین</w:t>
      </w:r>
      <w:r>
        <w:rPr>
          <w:rFonts w:eastAsia="IRNazanin" w:cs="IRNazanin"/>
          <w:color w:val="111111"/>
          <w:sz w:val="28"/>
          <w:szCs w:val="28"/>
          <w:rtl w:val="true"/>
          <w:lang w:bidi="fa-IR"/>
        </w:rPr>
        <w:t>.</w:t>
      </w:r>
    </w:p>
    <w:p>
      <w:pPr>
        <w:pStyle w:val="Heading3"/>
        <w:numPr>
          <w:ilvl w:val="2"/>
          <w:numId w:val="1"/>
        </w:numPr>
        <w:rPr/>
      </w:pPr>
      <w:bookmarkStart w:id="119" w:name="__RefHeading___Toc6190285_3224264995"/>
      <w:bookmarkStart w:id="120" w:name="_Toc45"/>
      <w:bookmarkEnd w:id="119"/>
      <w:r>
        <w:rPr>
          <w:rtl w:val="true"/>
        </w:rPr>
        <w:t>قوله علیهم السّلام و نوره</w:t>
      </w:r>
      <w:bookmarkEnd w:id="12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 کیفیة ظاهرة بنفسها مظهرة لغیرها، و الضیاء أقوی منه و أتم، و لذلک أضیف للشمس، و قد یفرق بینهما بأن الضیاء، ضوء ذاتیّ و النور ضوء عارضیّ، کما فی الشمس فإن نورها ذاتی،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الشمس بخلاف القمر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القمر، لأنه مکتسب من الشمس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الضیاء، و هو خلاف الظلمة و سمّی النبی صلّی اللّه علیه و آله و سلم نورا للدلالات الواضحة التی لاحت منه للبصائر، و سمّی القرآن نورا للمعانی التی تخرج</w:t>
      </w:r>
    </w:p>
    <w:p>
      <w:pPr>
        <w:pStyle w:val="BookText"/>
        <w:rPr/>
      </w:pPr>
      <w:r>
        <w:rPr>
          <w:rFonts w:ascii="IRNazanin" w:hAnsi="IRNazanin" w:eastAsia="IRNazanin"/>
          <w:color w:val="111111"/>
          <w:sz w:val="28"/>
          <w:sz w:val="28"/>
          <w:szCs w:val="28"/>
          <w:rtl w:val="true"/>
          <w:lang w:bidi="fa-IR"/>
        </w:rPr>
        <w:t>الناس من ظلمات الکفر،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نفسه تعالی نورا لما اختص به إشراق الجلال و سبحات العظم التی تضمحل الأنوار دونها، و علی هذا لا حاجة إلی التأویل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بیان کونهم علیهم السّلام نورا ثم معنی إضافته إلیه تعالی فاللازم ذکر الآیات و الأحادیث الدالة علی أنهم النور و أنهم نور اللّه تعالی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65"/>
      </w:r>
      <w:r>
        <w:rPr>
          <w:rFonts w:ascii="IRNazanin" w:hAnsi="IRNazanin" w:eastAsia="IRNazanin"/>
          <w:color w:val="111111"/>
          <w:sz w:val="28"/>
          <w:sz w:val="28"/>
          <w:szCs w:val="28"/>
          <w:rtl w:val="true"/>
          <w:lang w:bidi="fa-IR"/>
        </w:rPr>
        <w:t>، باسناده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خالد النور و الله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و اللّه نور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إلی یوم القیامة، هم و اللّه نور اللّه الذی أنزل، و هم و اللّه نور اللّه فی السموات و الأرض، و اللّه یا أبا خالد لنور الإمام فی قلوب المؤمنین أنور من المس المضیئة بالنهار، و هم و اللّه ینورون قلوب المؤمنین، و حجب نورهم عمّن یشاء فتظلم قلوبهم، و اللّه یا أبا خالد لا یحبنا عبد و یتولانا حتی یطهر اللّه قلبه، و لا یطهّر قلب عبد حتی یسلم لنا، و یکون سلما لنا إذا کان سلما لنا سلّمه اللّه من شدید الحساب، و آمنه من فزع یوم القیامة الأکبر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عنه بإسناده عن أبی عبد اللّه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نُورُهُمْ یَسْعیٰ بَیْنَ أَیْدِیهِمْ وَ بِأَیْمٰانِهِمْ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المؤمنین نورهم یسعی بین أیدیهم و بأیمانهم حتی ینزلوا منازل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نور الأئمة یسعی بین یدی المؤمنین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66"/>
      </w:r>
      <w:r>
        <w:rPr>
          <w:rFonts w:ascii="Amiri" w:hAnsi="Amiri" w:eastAsia="Amiri" w:cs="Amiri"/>
          <w:color w:val="111111"/>
          <w:sz w:val="28"/>
          <w:sz w:val="28"/>
          <w:szCs w:val="28"/>
          <w:rtl w:val="true"/>
          <w:lang w:bidi="ar-SA"/>
        </w:rPr>
        <w:t>، عن تفسیر العیاشی،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الذی لا یعرف هذا الشأن یعنی هذا الأمر، و جعلنا له نورا، إماما یأتم به یعنی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مَثَلُهُ فِی اَلظُّلُمٰاتِ لَیْسَ</w:t>
      </w:r>
    </w:p>
    <w:p>
      <w:pPr>
        <w:pStyle w:val="BookText"/>
        <w:rPr/>
      </w:pPr>
      <w:r>
        <w:rPr>
          <w:rFonts w:ascii="Amiri" w:hAnsi="Amiri" w:eastAsia="Amiri" w:cs="Amiri"/>
          <w:color w:val="111111"/>
          <w:sz w:val="28"/>
          <w:sz w:val="28"/>
          <w:szCs w:val="28"/>
          <w:rtl w:val="true"/>
          <w:lang w:bidi="ar-SA"/>
        </w:rPr>
        <w:t>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بیده هکذا هذا الخلق الذی لا یعرف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67"/>
      </w:r>
      <w:r>
        <w:rPr>
          <w:rFonts w:ascii="Amiri" w:hAnsi="Amiri" w:eastAsia="Amiri" w:cs="Amiri"/>
          <w:color w:val="111111"/>
          <w:sz w:val="28"/>
          <w:sz w:val="28"/>
          <w:szCs w:val="28"/>
          <w:rtl w:val="true"/>
          <w:lang w:bidi="ar-SA"/>
        </w:rPr>
        <w:t xml:space="preserve">علی بن إبراهیم بإسناده عن أبی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اَلنُّورَ اَلَّذِی أُنْزِلَ مَعَهُ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فی هذا الموضع أمیر المؤمنین و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البحار عن کنز جامع الفوائد باسناده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علیهما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لکم نورا تمشون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یجعل لکم إماما تأتمون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آخر فیه بسند آخر و فیه بعد قوله تأتمون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تفسیر النور المذکور فی القرآن بهم علیهم السّلام کثیرة جدّا کالأحادیث الواردة فی تفسیر آیة النور، و نحن نذکر منها فی تفسیرها حدیثا جامعا فیه فوائد کثیر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البرهان </w:t>
      </w:r>
      <w:r>
        <w:rPr>
          <w:rStyle w:val="FootnoteAnchor"/>
          <w:rtl w:val="true"/>
        </w:rPr>
        <w:footnoteReference w:id="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عبد اللّه بن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 علیه السّلام أسأله عن تفسیر هذه الآیة، فکتب إلیّ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محمدا صلّی اللّه علیه و آله کان أمین اللّه فی خلقه، فلما قبض النبی صلّی اللّه علیه و آله کنّا أهل البیت ورثته، فنحن أمناء اللّه فی أرضه، عندنا علم المنایا و البلایا، و أنساب العرب، و مولد الإسلام، و ما من فئة تضل مائة إلاّ و نحن نعرف سائقها و قائدها و ناعقها، و إنا لنعرف الرجل إذا رأیناه بحقیقة الإیمان و حقیقة النفاق، و إن شیعتنا لمکتوبون بأسمائهم و أسماء آبائهم، أخذ اللّه علینا و علیهم المیثاق، و یردون موردنا، و یدخلون مدخلنا، لیس علی ملة الإسلام غیرنا و غیرهم إلی یوم القیامة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الآخذون بحجزة نبینا، و نبینا آخذ بحجزة ربنا، و الحجزة النور، و شیعتنا أخذون بحجزتنا، من فارقنا هلک، و من تابعنا نجا، و المفارق لنا و الجاحد لولایتنا کافر، و متبعنا و تابع أولیائنا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المتبع لولایتنا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یحبنا کافر، و لا یبغضنا مؤمن، و من مات و هو یحبنا کان حقّا علی اللّه أن یبعثه معنا، نحن نور لمن تبعنا، و هدی لمن اهتدی بنا، و من لم یکن معنا فلیس من الإسلام من شیء، بنا فتح اللّه الدین، و بنا یختم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بنا أطعم اللّه عشب الأرض، و بنا أنزل اللّه قطر السماء و بنا آمنکم اللّه من الغرق فی بحرکم، و من الخسف فی برّکم، و بنا نفعکم اللّه فی حیاتکم، و فی قبورکم، و فی محشرکم، و عند الصراط، و عند المیزان، و عند دخول الجنة، مثلنا فی کتاب اللّه مشکاة، و المشکاة فی القندیل، فنحن المشکاة، فیها مصباح، المصباح محمد رسول اللّه صلّی اللّه علیه و آله المصباح فی زجاجة من عنصره الطاهر، الزجاجة کأنها کوکب درّی، توقد من شجرة مبارکة زیتونة لا شرقیة و لا غربیة، و لا دعیة و لا منکرة، یکاد زیتها یضیء، و لو لم تمسسه نار، کمثل القرآن نور علی نور، إمام بعد إمام، یهدی اللّه لنوره من یشاء، و یضرب اللّه الأمثال للناس، و اللّه بکلّ شیء علیم، فالنور علی علیه السّلام یهدی اللّه لولایتنا من أحبّ، و حقّ علی اللّه أن یبعث ولینا مشرقا وجهه، منیرا برهانه، ظاهرة عند اللّه حجته، حقا علی اللّه أن یجعل أولیاءنا المتقین و الصدیقین، و الشهداء و الصالحین و 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فشهداؤنا لهم فضل علی الشهداء بعشر درجات، و لشهید شیعتنا فضل علی کلّ شهید غیرنا بتسع درجات، فنحن النجباء، و نحن أفراط الأنبیاء، و نحن أولاد الأوصیاء، و نحن المخصوصون فی کتاب اللّه، و نحن أولی الناس برسول اللّه صلّی اللّه علیه و آله و نحن الذین شرع اللّه لنا دینه فقال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شَرَعَ لَکُمْ مِنَ اَلدِّینِ مٰا وَصّٰی بِهِ نُوحاً وَ اَلَّذِی أَوْحَیْنٰا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وَصَّیْنٰا بِهِ إِبْرٰاهِیمَ وَ مُوسیٰ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و بلغنا ما علمنا و استودعنا علمهم و نحن ورثة أولی العلم و أولی العزم من الرسل و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ورثة أولی العلم، بحار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أَقِیمُوا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تَتَفَرَّقُوا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کونوا علی جماعتکم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عَلَی اَلْمُشْرِکِینَ من أشرک بولایة علی علیه السّلام ما تدعوکم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من ولایة علی علیه السّلام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یَجْتَبِی إِلَیْهِ مَنْ یَشٰاءُ وَ یَهْدِی إِلَیْهِ مَنْ یُنِیبُ من یجیبک إلی ولایة علی بن أبی طالب علیه السّلام و قد بعثت بکتاب فیه هدی، فتدبره و افهمه فإنه شفاء لما فی الصدور، الحدیث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کلمة نور کثیرا ما فی القرآن قد أطلق، و فسّر بهم علیهم السّلام و یدل أیضا علی أنهم علیهم السّلام نور اللّه ما ورد فی بدء خلقهم علیهم السّلام و قد تقدم کثیر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69"/>
      </w:r>
      <w:r>
        <w:rPr>
          <w:rFonts w:ascii="IRNazanin" w:hAnsi="IRNazanin" w:eastAsia="IRNazanin"/>
          <w:color w:val="111111"/>
          <w:sz w:val="28"/>
          <w:sz w:val="28"/>
          <w:szCs w:val="28"/>
          <w:rtl w:val="true"/>
          <w:lang w:bidi="fa-IR"/>
        </w:rPr>
        <w:t>، عن الکشی، عن الصدوق رحمه اللّه عن رجاله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هو یخاطب علیا علیه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تبارک و تعالی کان و لا شیء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فخلقنی و خلقک روحین من نور جلاله فکنا أمام العرش،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0"/>
      </w:r>
      <w:r>
        <w:rPr>
          <w:rFonts w:ascii="IRNazanin" w:hAnsi="IRNazanin" w:eastAsia="IRNazanin"/>
          <w:color w:val="111111"/>
          <w:sz w:val="28"/>
          <w:sz w:val="28"/>
          <w:szCs w:val="28"/>
          <w:rtl w:val="true"/>
          <w:lang w:bidi="fa-IR"/>
        </w:rPr>
        <w:t>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أربعة عشر نورا من نور عظمته، قبل خلق آدم بأربعة عشر ألف عام فهی أرواحنا،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عدّهم بأسمائهم فمن هؤلاء الأربعة عشر نورا؟ محمد و علی و فاطمة و الحسن و الحسین و تسعة من ولد الحسین و تاسعهم قائمهم، ثم قال إلی آخر الحدیث و قد تقدم بتمامه ظاهرا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1"/>
      </w:r>
      <w:r>
        <w:rPr>
          <w:rFonts w:ascii="IRNazanin" w:hAnsi="IRNazanin" w:eastAsia="IRNazanin"/>
          <w:color w:val="111111"/>
          <w:sz w:val="28"/>
          <w:sz w:val="28"/>
          <w:szCs w:val="28"/>
          <w:rtl w:val="true"/>
          <w:lang w:bidi="fa-IR"/>
        </w:rPr>
        <w:t xml:space="preserve">باب نادر فی معرفتهم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بالنورانیة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صدقة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ذر الغفاری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معرفة الإمام أمیر المؤمنین علیه السّلام بالنورانیة؟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جندب فامض بنا حتی نسأله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فأتیناه فلم نجده،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فانتظرناه حتی جاء، قال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جاء بکم؟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جئناک یا أمیر المؤمنین نسألک عن معرفتک بالنورانیة،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بکما من ولیّین متعاهدین لدینه لستما بمقصّرین، لعمری إن ذلک الواجب علی کل مؤمن و مؤمنة،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سلمان و یا جندب،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یستکمل أحد الإیمان حتی یعرفنی کنه معرفتی بالنورانیة، فإذا عرفنی بهذه المعرفة، فقد امتحن قلبه للإیمان، و شرح صدره للإسلام، و صار عارفا مستبصرا، و من قصّر عن معرفة ذلک فهو شاک و مرتاب، یا سلمان و جندب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أمیر المؤمنین،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معرفتی بالنورانیة معرفة اللّه عز و جل، و معرفة اللّه عز و جل معرفتی بالنورانیة، و هو الدین الخالص الذی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من هذا الحدیث الشریف وجه إضافة نوره، أی إضافة کونهم أنوارا إلیه تعالی، و ذلک لأن حقیقتهم النوریة هی معرفة اللّه، کیف و اللّه تعالی خلقهم من نور عظمته کما علمت، و تقدم الکلام فیه مفصلا، فظهر مما ذکر أنهم نور اللّه، الذین نوروا العلم بعلمهم الإلهی، و بهدایتهم للخلق إلیه تعالی بأقسامها، و بدلالتهم للخلق إلیه تعالی حیث إنهم علیهم السّلام الأنوار اللائحة، التی تلوح لبصائر الخلق، فیقتدی بهم کلّ علی حسب استنارته منهم علیهم السّلام و قد تقدم أن تضاعف درجات المؤمنین إنما هو علی حسب معرفتهم بهم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النور هو الظاهر بنفسه، و من أسمائه تعالی الظاهر و النور کما ورد نور السموات و الأرض، و قد علمت أنهم الأسماء الحسنی، فمظهر هذا الاسم هو ذواتهم المقدسة، فهم بنور اللّه تعالی، و بکونهم مظهرا له ینورون العالم، و یظهرون التوحید فی الوجود بما له من المعانی و المعارف و المظاهر و المصادیق</w:t>
      </w:r>
    </w:p>
    <w:p>
      <w:pPr>
        <w:pStyle w:val="BookText"/>
        <w:rPr/>
      </w:pPr>
      <w:r>
        <w:rPr>
          <w:rFonts w:ascii="IRNazanin" w:hAnsi="IRNazanin" w:eastAsia="IRNazanin"/>
          <w:color w:val="111111"/>
          <w:sz w:val="28"/>
          <w:sz w:val="28"/>
          <w:szCs w:val="28"/>
          <w:rtl w:val="true"/>
          <w:lang w:bidi="fa-IR"/>
        </w:rPr>
        <w:t>فی الخلق بذاتهم علیهم السّلام نوّروا العالم بنور الوجود</w:t>
      </w:r>
    </w:p>
    <w:p>
      <w:pPr>
        <w:pStyle w:val="BookText"/>
        <w:rPr/>
      </w:pPr>
      <w:r>
        <w:rPr>
          <w:rFonts w:ascii="IRNazanin" w:hAnsi="IRNazanin" w:eastAsia="IRNazanin"/>
          <w:color w:val="111111"/>
          <w:sz w:val="28"/>
          <w:sz w:val="28"/>
          <w:szCs w:val="28"/>
          <w:rtl w:val="true"/>
          <w:lang w:bidi="fa-IR"/>
        </w:rPr>
        <w:t xml:space="preserve">ففی زیارة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عین الحیوة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فالوجود لجمیع الخلق إنما هو بنورهم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ما سواهم و سوی اللّه تعالی موجود بهم و بنورهم کما تقدم و حقق فی محله، و یمکن أن یراد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نوره ، أیضا ما ورد فی الأحادیث الکثیرة من أن عندهم علیهم السّلام النور الذی فسر به سورة إنا أنزلناه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73"/>
      </w:r>
      <w:r>
        <w:rPr>
          <w:rFonts w:ascii="IRNazanin" w:hAnsi="IRNazanin" w:eastAsia="IRNazanin"/>
          <w:color w:val="111111"/>
          <w:sz w:val="28"/>
          <w:sz w:val="28"/>
          <w:szCs w:val="28"/>
          <w:rtl w:val="true"/>
          <w:lang w:bidi="fa-IR"/>
        </w:rPr>
        <w:t>، بإسناده عن إسحاق الحریر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فسمعته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عمودا من نور حجبه اللّه عن جمیع الخلائق، طرفه عند اللّه و طرفه الآخر فی أذن الإمام، فإذا أراد اللّه شیئا أوحاه فی أذن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4"/>
      </w:r>
      <w:r>
        <w:rPr>
          <w:rFonts w:ascii="IRNazanin" w:hAnsi="IRNazanin" w:eastAsia="IRNazanin"/>
          <w:color w:val="111111"/>
          <w:sz w:val="28"/>
          <w:sz w:val="28"/>
          <w:szCs w:val="28"/>
          <w:rtl w:val="true"/>
          <w:lang w:bidi="fa-IR"/>
        </w:rPr>
        <w:t>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نور کهیئة العین علی رأس النبی صلّی اللّه علیه و آله و الأوصیاء، لا یرید أحد منا علم أمر من أمر الأرض أو أمر من أمر السماء إلی الحجب التی بین اللّه و بین العرش إلاّ رفع طرفه إلی ذلک النور، فرأی تفسیر الذی أراد فیه مکتوبا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عمودا من نور، یشیر إلی أنّ فی قلوبهم علیهم السّلام نورا مرتبطا بینهم و بینه تعالی، فهم ذلک النور الإلهی المرتبط بهم علیهم السّلام و تقدمت الأحادیث الواردة فی شرح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ما فیه ذکر النور،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یستفاد من کثیر من الأحادیث، و قد تقدم بعضها أن بعض الشیعة و المؤمنین لهم من هذا النور نصیب، فقلوبهم منورة بنورهم علیهم السّلام کما تقدم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أبی خالد الکابلی و فی البحار </w:t>
      </w:r>
      <w:r>
        <w:rPr>
          <w:rStyle w:val="FootnoteAnchor"/>
          <w:rtl w:val="true"/>
        </w:rPr>
        <w:footnoteReference w:id="76"/>
      </w:r>
      <w:r>
        <w:rPr>
          <w:rFonts w:ascii="IRNazanin" w:hAnsi="IRNazanin" w:eastAsia="IRNazanin"/>
          <w:color w:val="111111"/>
          <w:sz w:val="28"/>
          <w:sz w:val="28"/>
          <w:szCs w:val="28"/>
          <w:rtl w:val="true"/>
          <w:lang w:bidi="fa-IR"/>
        </w:rPr>
        <w:t>، عن الکنز بإسناده عن کعب بن عیاض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طعنت</w:t>
      </w:r>
    </w:p>
    <w:p>
      <w:pPr>
        <w:pStyle w:val="BookText"/>
        <w:rPr/>
      </w:pPr>
      <w:r>
        <w:rPr>
          <w:rFonts w:ascii="IRNazanin" w:hAnsi="IRNazanin" w:eastAsia="IRNazanin"/>
          <w:color w:val="111111"/>
          <w:sz w:val="28"/>
          <w:sz w:val="28"/>
          <w:szCs w:val="28"/>
          <w:rtl w:val="true"/>
          <w:lang w:bidi="fa-IR"/>
        </w:rPr>
        <w:t>علی علی علیه السّلام بین یدی رسول اللّه صلّی اللّه علیه و آله فوکزنی فی صدری،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 إن لعلی علیه السّلام 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فی السماء و نور فی الأرض، فمن تمسک بنوره أدخله اللّه الجنة، و من أخطأه أدخله اللّه النار، فبشّر الناس عنی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77"/>
      </w:r>
      <w:r>
        <w:rPr>
          <w:rFonts w:ascii="IRNazanin" w:hAnsi="IRNazanin" w:eastAsia="IRNazanin"/>
          <w:color w:val="111111"/>
          <w:sz w:val="28"/>
          <w:sz w:val="28"/>
          <w:szCs w:val="28"/>
          <w:rtl w:val="true"/>
          <w:lang w:bidi="fa-IR"/>
        </w:rPr>
        <w:t>عن الخصال بإسناده 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عز و جل الجنة خلقها من نور عرشه، ثم أخذ من ذلک النور ففرّقه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فعرفه أو فقذفه،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فأصابنی ثلث النور و أصاب فاطمة علیها السّلام ثلث النور و أصاب علیا علیه السّلام و أهل بیته ثلث النور، فمن أصابه من ذلک النور اهتدی إلی ولایة آل محمد، و من لم یصبه من ذلک النور ضلّ عن ولایة آل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78"/>
      </w:r>
      <w:r>
        <w:rPr>
          <w:rFonts w:ascii="IRNazanin" w:hAnsi="IRNazanin" w:eastAsia="IRNazanin"/>
          <w:color w:val="111111"/>
          <w:sz w:val="28"/>
          <w:sz w:val="28"/>
          <w:szCs w:val="28"/>
          <w:rtl w:val="true"/>
          <w:lang w:bidi="fa-IR"/>
        </w:rPr>
        <w:t>، باسناده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الحدیث الذی سمعته منک ما تفسیره؟ قال 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ینظر بنور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 اللّه خلق المؤمنین من نوره و صبغهم فی رحمته و أخذ میثاقهم لنا بالولایة علی معرفته یوم عرفهم نفسه فالمؤمن أخو المؤمن لأبیه و أمه، أبوه النور و أمه الرحمة، و إنما ینظر بذلک النور الذی خلق منه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فی حدیث، و فیه بعد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عرفهم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المتقبل من محسنهم، المتجاوز عن مسیئهم، من لم یلق اللّه ما هو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علیه خ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یتقبل منه حسنة، و لم یتجاوز عنه سیئة، رزقنا اللّه تعالی من نورهم و نور ولایتهم بمحمد و آله الطاهرین</w:t>
      </w:r>
      <w:r>
        <w:rPr>
          <w:rFonts w:eastAsia="IRNazanin" w:cs="IRNazanin"/>
          <w:color w:val="111111"/>
          <w:sz w:val="28"/>
          <w:szCs w:val="28"/>
          <w:rtl w:val="true"/>
          <w:lang w:bidi="fa-IR"/>
        </w:rPr>
        <w:t>.</w:t>
      </w:r>
      <w:bookmarkStart w:id="121" w:name="pg13025_127336"/>
    </w:p>
    <w:p>
      <w:pPr>
        <w:pStyle w:val="BookText"/>
        <w:rPr/>
      </w:pPr>
      <w:bookmarkEnd w:id="121"/>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نسخة العیون دون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الزیارة قریبا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نوره و برهانه عندکم</w:t>
      </w:r>
    </w:p>
    <w:p>
      <w:pPr>
        <w:pStyle w:val="BookText"/>
        <w:rPr/>
      </w:pPr>
      <w:r>
        <w:rPr>
          <w:rFonts w:ascii="IRNazanin" w:hAnsi="IRNazanin" w:eastAsia="IRNazanin"/>
          <w:color w:val="111111"/>
          <w:sz w:val="28"/>
          <w:sz w:val="28"/>
          <w:szCs w:val="28"/>
          <w:rtl w:val="true"/>
          <w:lang w:bidi="fa-IR"/>
        </w:rPr>
        <w:t>، فهنا أطلق النور و البرهان علیهم علیهم السّلام بلحاظ ذاتهم و حقیقتهم، و هناک ذکر أن نوره تعالی و برهانه عندهم علیهم السّلام فلعله للإشارة إلی أنه من أراد أن یقف علی نوره و برهانه، فنوره و برهانه عندهم لا عند غیرهم، فبهذا الاعتبار لا بأس بالتکرار، و کیف کان فنذکر شرح البرهان الذی عندهم فیما یأتی، و منه یظهر إن شاء اللّه کیفیة أنهم علیهم السّلام برهانه تعالی بذاتهم، فترقب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رحمة اللّه و برکاته</w:t>
      </w:r>
    </w:p>
    <w:p>
      <w:pPr>
        <w:pStyle w:val="BookText"/>
        <w:rPr/>
      </w:pPr>
      <w:r>
        <w:rPr>
          <w:rFonts w:ascii="IRNazanin" w:hAnsi="IRNazanin" w:eastAsia="IRNazanin"/>
          <w:color w:val="111111"/>
          <w:sz w:val="28"/>
          <w:sz w:val="28"/>
          <w:szCs w:val="28"/>
          <w:rtl w:val="true"/>
          <w:lang w:bidi="fa-IR"/>
        </w:rPr>
        <w:t>، قد تقدم بیانه إلاّ أن فی تکرار هذه الجملة بعد کل تسلیمة بناء علی أن الجمل إنشائیة لا إخباریة یفید طلب الرحمة منه تعالی لهم علیهم السّلام و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أن طلب ذلک کالصلوة علیهم یزید فی الألطاف الإلهیة لهم علیهم السّلام من حیث إن ذاته المقدسة تبارک و تعالی غیر متناهیة بخلاف ذواتهم علیهم السّلام فلا محالة یحسن التکرار، کما یحسن تکرار الصلوة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آن کما لا یخفی</w:t>
      </w:r>
      <w:r>
        <w:rPr>
          <w:rFonts w:eastAsia="IRNazanin" w:cs="IRNazanin"/>
          <w:color w:val="111111"/>
          <w:sz w:val="28"/>
          <w:szCs w:val="28"/>
          <w:rtl w:val="true"/>
          <w:lang w:bidi="fa-IR"/>
        </w:rPr>
        <w:t>.</w:t>
      </w:r>
    </w:p>
    <w:p>
      <w:pPr>
        <w:pStyle w:val="Heading3"/>
        <w:numPr>
          <w:ilvl w:val="2"/>
          <w:numId w:val="1"/>
        </w:numPr>
        <w:rPr/>
      </w:pPr>
      <w:bookmarkStart w:id="122" w:name="__RefHeading___Toc6190287_3224264995"/>
      <w:bookmarkStart w:id="123" w:name="_Toc46"/>
      <w:bookmarkEnd w:id="122"/>
      <w:r>
        <w:rPr>
          <w:rtl w:val="true"/>
        </w:rPr>
        <w:t>[</w:t>
      </w:r>
      <w:r>
        <w:rPr/>
        <w:t>15</w:t>
      </w:r>
      <w:r>
        <w:rPr>
          <w:rtl w:val="true"/>
        </w:rPr>
        <w:t>]</w:t>
      </w:r>
      <w:r>
        <w:rPr>
          <w:rtl w:val="true"/>
        </w:rPr>
        <w:t>قوله علیه السّلام</w:t>
      </w:r>
      <w:r>
        <w:rPr>
          <w:rtl w:val="true"/>
        </w:rPr>
        <w:t xml:space="preserve">: </w:t>
      </w:r>
      <w:r>
        <w:rPr>
          <w:rtl w:val="true"/>
        </w:rPr>
        <w:t>أشهد أن لا إله إلاّ اللّه وحده لا شریک له کما شهد اللّه لنفسه</w:t>
      </w:r>
      <w:r>
        <w:rPr>
          <w:rtl w:val="true"/>
        </w:rPr>
        <w:t>.</w:t>
      </w:r>
      <w:bookmarkEnd w:id="123"/>
    </w:p>
    <w:p>
      <w:pPr>
        <w:pStyle w:val="Heading4"/>
        <w:numPr>
          <w:ilvl w:val="3"/>
          <w:numId w:val="1"/>
        </w:numPr>
        <w:rPr/>
      </w:pPr>
      <w:bookmarkStart w:id="124" w:name="__RefHeading___Toc6190289_3224264995"/>
      <w:bookmarkStart w:id="125" w:name="_Toc47"/>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هذه الجمل یقع فی جهات</w:t>
      </w:r>
      <w:r>
        <w:rPr>
          <w:rFonts w:eastAsia="IRNazanin" w:cs="IRNazanin"/>
          <w:color w:val="111111"/>
          <w:sz w:val="28"/>
          <w:szCs w:val="28"/>
          <w:rtl w:val="true"/>
          <w:lang w:bidi="fa-IR"/>
        </w:rPr>
        <w:t>:</w:t>
      </w:r>
    </w:p>
    <w:p>
      <w:pPr>
        <w:pStyle w:val="Heading4"/>
        <w:numPr>
          <w:ilvl w:val="3"/>
          <w:numId w:val="1"/>
        </w:numPr>
        <w:rPr/>
      </w:pPr>
      <w:bookmarkStart w:id="126" w:name="__RefHeading___Toc6190291_3224264995"/>
      <w:bookmarkStart w:id="127" w:name="_Toc48"/>
      <w:bookmarkEnd w:id="126"/>
      <w:r>
        <w:rPr>
          <w:rtl w:val="true"/>
        </w:rPr>
        <w:t>الجهة الأولی</w:t>
      </w:r>
      <w:r>
        <w:rPr>
          <w:rtl w:val="true"/>
        </w:rPr>
        <w:t>:</w:t>
      </w:r>
      <w:bookmarkEnd w:id="12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بین و أعلم،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فلان عند القاضی، أی بیّن و أعلم لمن الحق و علی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یبین أن الحق ثابت 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للنفع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علی من و علی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 تعالی بیّن أنه لا إله إلاّ هو إما بإرسال الرسل و إنزال الکتب، و إما بإراءته تعالی آیاته الآفاقیة و الأنفسیة حتی یتبین لهم أنه الحق،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لمن الحق و علی من، أی یبین تعالی أن الوحدانیة و الإلهیة الحقة یستحق لمن فی الوجود،</w:t>
      </w:r>
    </w:p>
    <w:p>
      <w:pPr>
        <w:pStyle w:val="BookText"/>
        <w:rPr/>
      </w:pPr>
      <w:r>
        <w:rPr>
          <w:rFonts w:ascii="IRNazanin" w:hAnsi="IRNazanin" w:eastAsia="IRNazanin"/>
          <w:color w:val="111111"/>
          <w:sz w:val="28"/>
          <w:sz w:val="28"/>
          <w:szCs w:val="28"/>
          <w:rtl w:val="true"/>
          <w:lang w:bidi="fa-IR"/>
        </w:rPr>
        <w:t>و یبین أنه لا یستحق إلا لذات الواجب المستجمع لجمیع الصفات الجلالیة و الجمالیة، أو فالتوحید له و حقه تعالی، و یبین أنها ینبغی لجمیع الخلق أن یشهدوا علی أن التوحید و الوحدانیة الحقة یکون له تعالی، فیشهدوا علیه عند الکل خلافا علی المشرکین و المنکرین لوحدانیته تعالی،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معناه حضور المشهود به عند الشاهد کما سیجیء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الشهید من أسمائه تعالی و هو الذی لا یغیب عنه شیء و الشاهد الحاضر، و فعیل من أبنیة المبالغة فی فاعل، فإذا اعتبر العلم مطلقا فهو العلیم، و إذا أضیف إلی الأمور الباطنة فهو الخبیر، و إذا أضیف إلی الأمور الظاهرة فهو الشهید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فالشهید هو العالم بالأمور الظاهرة مع إظهارها 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شهدت علی الشیء اطلعت علیه و عاینته فأنا شاهد و الجمع أشهاد و شهود، و شهدت العید أدرکته و شاهدته عاینته، و شهدت المجلس حضرته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یری ما لا یری الغائب، أی الحاضر یعلم ما لا یعلمه الغائب،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بکذا، یعدی بالباء لأنه بمعنی أخبر، و أشهد أن لا إله إلاّ اللّه یتعدی بنفسه، لأنه بمعنی أعلم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العید أدرکته،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یتعدی بنفسه، لانه بمعنی أعلم، یعطی أن شهد بمعنی الدرک و العلم، و الأول أخص من الثانی، لأنّ العلم هو الصورة الحاصلة فی النفس سواء أدرکه القلب أم لا، و هذا بخلاف الدرک فانه عبارة عن وجدان القلب حقیقة المشهود به، فعلی هذا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 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أی أدرکت مفاد لا إله إلاّ اللّه درکا وجدانیا، نعم ربما یکون معناه أعلم مفاد لا إله إلاّ اللّه و إن لم یکن قد أدرکه قلبا درکا وجدانیا کما هو المشاهد من کثیر من غیر الکاملین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ما إذا عدی بعلی مثل شهدت علی الشیء، أی اطلعت علیه، أی</w:t>
      </w:r>
    </w:p>
    <w:p>
      <w:pPr>
        <w:pStyle w:val="BookText"/>
        <w:rPr/>
      </w:pPr>
      <w:r>
        <w:rPr>
          <w:rFonts w:ascii="IRNazanin" w:hAnsi="IRNazanin" w:eastAsia="IRNazanin"/>
          <w:color w:val="111111"/>
          <w:sz w:val="28"/>
          <w:sz w:val="28"/>
          <w:szCs w:val="28"/>
          <w:rtl w:val="true"/>
          <w:lang w:bidi="fa-IR"/>
        </w:rPr>
        <w:t>سواء أدرکه أم لا فإن الاطلاع أعم کما لا یخفی، أو عدی بالباء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بذلک، أی أخبر به أو أعلم به فإنه حینئذ أعم من الیقین و من الظن المعتمد علیه فی الشرع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وحده لا شریک له ، أی أدرک أنه لا إله إلاّ اللّه عن علم و یقین الحاصلین عن المشاهدة، أو عن الدلیل و البرهان القطعی کما عند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أی أری حضور المشهود به، أعنی مفاد لا إله إلاّ اللّه بواسطة إراءته تعالی إیّای من الآیات الآفاقیة و الأنفسیة رؤیة وجدان و انکشاف، و أما مفاده المنکشف فهو أنه لا معبود بالحق إلاّ الذات المقدسة، التی هی مستجمعة لجمیع صفات الجلال و الجمال بوحدته، و لا شریک له فی استحقاقه للعبودیة، و فی هذه الصفات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شهد اللّه لنفسه و شهدت له ملائکته ، یعنی أن توحیده تعالی بالتوحید الحقیقی و الإخلاص التحقیقی، لیس مما تطیقه القدرة البشریة و القوة الإنسانیة، لکی تشهد له تعالی بالذات و الصفات شهودا و إدراکا بالکنه، کما شهد تعالی لنفسه کما</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لا أصفک إلاّ بما وصفت به نفسک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فالخلق عاجزون عن أن یوحدوه تعالی کما وحد نفسه تعالی، بل غایة الإمکان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بوحدانیته کما شهد هو تعالی بها، و فیه إشارة 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من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الأنبیاء و المرسلین و الأولیاء و الصالحین و الموحدین و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العزیز الحکیم، و التوصیف بالعزیز و هو الغالب القاهر إشارة إلی أنه لا یمکن لأحد أن یصل إلی کبریائه و درکه و توحیده و لذا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شهد اللّه لنفسه کما لا یخفی</w:t>
      </w:r>
      <w:r>
        <w:rPr>
          <w:rFonts w:eastAsia="IRNazanin" w:cs="IRNazanin"/>
          <w:color w:val="111111"/>
          <w:sz w:val="28"/>
          <w:szCs w:val="28"/>
          <w:rtl w:val="true"/>
          <w:lang w:bidi="fa-IR"/>
        </w:rPr>
        <w:t>.</w:t>
      </w:r>
      <w:bookmarkStart w:id="128" w:name="pg13025_127339"/>
    </w:p>
    <w:p>
      <w:pPr>
        <w:pStyle w:val="BookText"/>
        <w:rPr/>
      </w:pPr>
      <w:bookmarkEnd w:id="128"/>
      <w:r>
        <w:rPr>
          <w:rFonts w:ascii="IRNazanin" w:hAnsi="IRNazanin" w:eastAsia="IRNazanin"/>
          <w:color w:val="111111"/>
          <w:sz w:val="28"/>
          <w:sz w:val="28"/>
          <w:szCs w:val="28"/>
          <w:rtl w:val="true"/>
          <w:lang w:bidi="fa-IR"/>
        </w:rPr>
        <w:t>و التوصیف بالحکیم بعده أی أنه تعالی بعد ما کانت ذاته المقدسة فی أرفع المحل بحیث سقطت الأشیاء دون بلوغ أمده، إلاّ أنه تعالی علیم و فاعل للأشیاء بحسب الحکمة و المصالح، أی أنه تعالی بعد علو مکانه، و انقطاع کل أحد دون معرفته الذاتیة، لیس بنحو لا أثر له تعالی فی خلقه، بل هو الفاعل لما یشاء بالحکمة الإلهیة، بحیث لا یضر شیئا واحدا علو مکانه، فهو یفعل کأنه مرءی لکلّ أحد بالعین، و ذلک بحکمته البالغة و قدرته النفاذة فی الأشیاء لا إله إلاّ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التوصیف بالعزیز و هو ما لا یکاد یوجد لقلة وجوده، هو أنه تعالی لا یمکن أن یظهر هویته تعالی فی عالم من العوالم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یعلم ما هو و لا أین هو و لا حیث هو و لا کیف هو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فیه أن العوالم بأجمعها لا تسع لوجوده تعالی، فإن وجوده تعالی ذاته المقدسة و هی لا انقطاع لها و لا أمد لها و لا نهایة لها لا بالعدم و لا بالوجود الآخر الذی هو طارده، بل هو تعالی محیط بتمام 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بِکُلِّ شَیْءٍ مُحِیطٌ</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فلا یکون محاطا و موردا لتأثیر من شیء، فهو محیط علما بالأشیاء، و داخل فی الأشیاء لا کدخول شیء فی شیء، و خارج عنها لا کخروج شیء عن شیء، و سیجیء توضیحه إن شاء اللّه تعالی، و مع ذلک فهو حکیم لما مرّ بیانه</w:t>
      </w:r>
      <w:r>
        <w:rPr>
          <w:rFonts w:eastAsia="IRNazanin" w:cs="IRNazanin"/>
          <w:color w:val="111111"/>
          <w:sz w:val="28"/>
          <w:szCs w:val="28"/>
          <w:rtl w:val="true"/>
          <w:lang w:bidi="fa-IR"/>
        </w:rPr>
        <w:t>.</w:t>
      </w:r>
    </w:p>
    <w:p>
      <w:pPr>
        <w:pStyle w:val="Heading4"/>
        <w:numPr>
          <w:ilvl w:val="3"/>
          <w:numId w:val="1"/>
        </w:numPr>
        <w:rPr/>
      </w:pPr>
      <w:bookmarkStart w:id="129" w:name="__RefHeading___Toc6190293_3224264995"/>
      <w:bookmarkStart w:id="130" w:name="_Toc49"/>
      <w:bookmarkEnd w:id="129"/>
      <w:r>
        <w:rPr>
          <w:rtl w:val="true"/>
        </w:rPr>
        <w:t>الجهة الثانیة</w:t>
      </w:r>
      <w:r>
        <w:rPr>
          <w:rtl w:val="true"/>
        </w:rPr>
        <w:t xml:space="preserve">: </w:t>
      </w:r>
      <w:r>
        <w:rPr>
          <w:rtl w:val="true"/>
        </w:rPr>
        <w:t>فی وجه الشهادة بالوحدانیة</w:t>
      </w:r>
      <w:r>
        <w:rPr>
          <w:rtl w:val="true"/>
        </w:rPr>
        <w:t>.</w:t>
      </w:r>
      <w:bookmarkEnd w:id="130"/>
    </w:p>
    <w:p>
      <w:pPr>
        <w:pStyle w:val="Heading5"/>
        <w:numPr>
          <w:ilvl w:val="4"/>
          <w:numId w:val="1"/>
        </w:numPr>
        <w:rPr/>
      </w:pPr>
      <w:bookmarkStart w:id="131" w:name="__RefHeading___Toc6190295_3224264995"/>
      <w:bookmarkStart w:id="132" w:name="_Toc50"/>
      <w:bookmarkEnd w:id="131"/>
      <w:r>
        <w:rPr>
          <w:rtl w:val="true"/>
        </w:rPr>
        <w:t>اشارة</w:t>
      </w:r>
      <w:bookmarkEnd w:id="13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قد علمت أن الشهادة عبارة عن الدرک و الوجدان، و هو إما بالعین أو بالقلب، و الأول ظاهر فی المرئیات، و أمّا الثانی الذی به یحصل الدرک به تعالی أی بوحدانیته، فحیث تکون الوحدة مشهودا بها کما هو المطلوب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هذا الدرک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بأمور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تستدل أولا عقلا بوحدة الأثر، أی بوحدة النظم فی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الوجود علی وحدة المؤثر، فإن مشاهدة الوحدة فی آثار الموجودات من الفلکیات و الأرضیات و ما فیهما یدل علی وحدة المؤثر، بل تری فی کلّ موجود جهة وحدة تکون حافظة لشئون ذلک الموجود، فهو بما له من الشئون المختلفة قائم بتلک الجهة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ما سوی المدعی أن اللّه تعالی له جهة وحدانیة یدل علی وحدة موجوده، فلو کان هناک موجد آخر لوقع الاختلاف فی الجهة الوحدانیة فی الموجودات، مثلا لو کان لک ظلّ واحد علمت منه أن هناک سراجا واحدا، و لو کان لک ظلاّن دلاّ علی السراجین، لما تعلم عقلا من أن الظل الواحد لا یکون من سراجین و لا أن الظلّین من سراج واحد، و هکذا فی المقام تعلم من الجهة الوحدانیة فی الوجود أن هناک موجدا واحدا، إذ لا تکون الجهة الواحدة من موجودین، کما لا یکون الأثران و الجهتان المختلفتان من موجد واحد، فنعلم قطعا من الجهة الواحدة الجاریة فی الخلق علی أن الخالق واحد و لیس هناک خالق آخر، لأنه إن کان فهو إما یکون أعلی من هذا فهذا نقص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ثبت فی محله أن الناقص لا یکون إلها، لما نری من کمال الموجودات الدالة علی کمال موجودها، و إن کان مساویا فأیضا یوجب نقص کل منهما، فإن کون الإله أعلی من سواه هو الکمال الأتم، فهو أکمل من کونه مساویا فتحقق الکمال الأتم اللازم و الثابت فی الإله، الذی لا یکون إلاّ بعدم مساو له، تدل علی أنه لا مساوی له، فإثبات المساواة نقص بل و حاجة إذ لو لا المساوی لما حصل له هذا النقص، هذا مع أن الغنی المطلق و الوجوب الحق منزه عن کل نقص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نفی النقص من الإله مطلقا، إذ بهذا النفی یتحقق غناه المطلق، و ذلک لأنّ النقص یدعو إلی الاحتیاج و إلی التتمیم فی ذاته، فلا یکون واجب الوجوب بالذات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صقع الوجود إلاّ الذات الواجب البحت الکامل بنحو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الأتم، الذی لا یفرض فوقه کمال أبدا، فهو الذات الواجب الأزلی الأبدی المستجمع لجمیع الکمالات و الصفات الجمالیة و الجلالیة، و ما یفرض خارج الذات المقدس فهو الموجود الحائز و الممکن بالإمکان الذاتی، فحینئذ لو فرض واجب آخر فلا صقع لوجوده إلاّ فی ظرف الإمکان، لما علمت من أنه لا یمکن فی ظرف الوجوب لثبوت وحدته، فإذا فرض أنه لم یوجد مفروض الواجب إلاّ فی ظرف المکان، فلا محالة لا یکون بذاته واجب الوجود، بل یمتنع و یکون ممکن الوجود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فرض تعدد الآلهة وقع التصادم و التدافع فی مرکز الوجوب، و فی الکمال المطلق و الغنی الحق، و أن ذاته المقدسة التی هی الغنی المطلق یدفع توهم وجود آلهة أخری کمثله تعالی، و یقتضی نفی آلهة أخری، و إلاّ لما کان واجب الوجود، فحینئذ بهذا البرهان العقلی وجب العلم و حصل العلم القطعی و الحضور الحقیقی و العیان البدیهی بحیث لا یحتمل النقیض عقلا بوحدة الواحد، بحیث یدرک القلب و العقل درکا وجدانیا، فهذا معنی أشهد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أجد و 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مَعَهُ مِنْ إِلٰهٍ إِذاً لَذَهَبَ کُلُّ إِلٰهٍ بِمٰا خَلَقَ وَ لَعَلاٰ بَعْضُهُمْ عَلیٰ بَعْضٍ</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یعنی لو کان هناک إلهان کاملان، لاقتضی کمال کل واحد منهما طلب العلو علی الآخر، فهذا الاقتضاء یقتضی التصادم بینهما دائما، فلو شاء واحد منهما أن یخلق إنسانا، و شاء الآخر أن یخالفه طلبا للعلو فیخلق بهیمة فحیث فرض وجوب وجودهما ذاتا، الذی لازمه وجود ما أراد أن یخلقه، فیکون الخلق منهما علی مشیتهما من إرادة خلق الإنسان من أحدهما و البهیمة من الآخر، و معلوم بالضرورة أن اختلاف إرادتهما إنسانا و بهیمة فی حالة واحدة بنحو الوجوب من أعظم المحال، فیلزم عدم وجود ما أراد أو هو باطل لمنافاته لوجوب وجودهما</w:t>
      </w:r>
      <w:r>
        <w:rPr>
          <w:rFonts w:eastAsia="IRNazanin" w:cs="IRNazanin"/>
          <w:color w:val="111111"/>
          <w:sz w:val="28"/>
          <w:szCs w:val="28"/>
          <w:rtl w:val="true"/>
          <w:lang w:bidi="fa-IR"/>
        </w:rPr>
        <w:t>.</w:t>
      </w:r>
      <w:bookmarkStart w:id="133" w:name="pg13025_127342"/>
    </w:p>
    <w:p>
      <w:pPr>
        <w:pStyle w:val="BookText"/>
        <w:rPr/>
      </w:pPr>
      <w:bookmarkEnd w:id="133"/>
      <w:r>
        <w:rPr>
          <w:rFonts w:ascii="Amiri" w:hAnsi="Amiri" w:eastAsia="Amiri" w:cs="Amiri"/>
          <w:color w:val="111111"/>
          <w:sz w:val="28"/>
          <w:sz w:val="28"/>
          <w:szCs w:val="28"/>
          <w:rtl w:val="true"/>
          <w:lang w:bidi="ar-SA"/>
        </w:rPr>
        <w:t>و إذا ثبت بطلان هذا، و نری فی الخلق وجود الأشیاء فلا محالة یدل علی وحدة الخالق تبارک و تعالی، و إلی هذا الاختلاف فی الإرادة بنحو ما ذکر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أی لزم من إرادة خلق کلّ منهما عدم خلق موجود، و الفساد فی النظام الخلقی و حیث یری الموجودات و النظام الکامل، فیعلم بوحدة الخالق جلّ جلاله و عظم شأنه</w:t>
      </w:r>
      <w:r>
        <w:rPr>
          <w:rFonts w:eastAsia="IRNazanin" w:cs="IRNazanin"/>
          <w:color w:val="111111"/>
          <w:sz w:val="28"/>
          <w:szCs w:val="28"/>
          <w:rtl w:val="true"/>
          <w:lang w:bidi="fa-IR"/>
        </w:rPr>
        <w:t>.</w:t>
      </w:r>
    </w:p>
    <w:p>
      <w:pPr>
        <w:pStyle w:val="Heading5"/>
        <w:numPr>
          <w:ilvl w:val="4"/>
          <w:numId w:val="1"/>
        </w:numPr>
        <w:rPr/>
      </w:pPr>
      <w:bookmarkStart w:id="134" w:name="__RefHeading___Toc6190297_3224264995"/>
      <w:bookmarkStart w:id="135" w:name="_Toc51"/>
      <w:bookmarkEnd w:id="134"/>
      <w:r>
        <w:rPr>
          <w:rtl w:val="true"/>
        </w:rPr>
        <w:t>ثم إن توحیده تعالی بهذه الوحدة له مظاهر فی مواطن أربعة</w:t>
      </w:r>
      <w:r>
        <w:rPr>
          <w:rtl w:val="true"/>
        </w:rPr>
        <w:t>.</w:t>
      </w:r>
      <w:bookmarkEnd w:id="135"/>
    </w:p>
    <w:p>
      <w:pPr>
        <w:pStyle w:val="Heading6"/>
        <w:numPr>
          <w:ilvl w:val="5"/>
          <w:numId w:val="1"/>
        </w:numPr>
        <w:rPr/>
      </w:pPr>
      <w:bookmarkStart w:id="136" w:name="__RefHeading___Toc6190299_3224264995"/>
      <w:bookmarkStart w:id="137" w:name="_Toc52"/>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وحدانیة الذاتیة تبارک و تعالی لا بدّ من أن یعتقد بها فی مظاهر الکثرات، و هی مظاهر الصفات و الأفعال و فی العبادات فهی هنا أربعة مواطن للتوحید</w:t>
      </w:r>
      <w:r>
        <w:rPr>
          <w:rFonts w:eastAsia="IRNazanin" w:cs="IRNazanin"/>
          <w:color w:val="111111"/>
          <w:sz w:val="28"/>
          <w:szCs w:val="28"/>
          <w:rtl w:val="true"/>
          <w:lang w:bidi="fa-IR"/>
        </w:rPr>
        <w:t>:</w:t>
      </w:r>
    </w:p>
    <w:p>
      <w:pPr>
        <w:pStyle w:val="Heading6"/>
        <w:numPr>
          <w:ilvl w:val="5"/>
          <w:numId w:val="1"/>
        </w:numPr>
        <w:rPr/>
      </w:pPr>
      <w:bookmarkStart w:id="138" w:name="__RefHeading___Toc6190301_3224264995"/>
      <w:bookmarkStart w:id="139" w:name="_Toc53"/>
      <w:bookmarkEnd w:id="138"/>
      <w:r>
        <w:rPr>
          <w:rtl w:val="true"/>
        </w:rPr>
        <w:t>الأول</w:t>
      </w:r>
      <w:r>
        <w:rPr>
          <w:rtl w:val="true"/>
        </w:rPr>
        <w:t xml:space="preserve">: </w:t>
      </w:r>
      <w:r>
        <w:rPr>
          <w:rtl w:val="true"/>
        </w:rPr>
        <w:t>توحید الذات و هو یتضح بأمرین</w:t>
      </w:r>
      <w:r>
        <w:rPr>
          <w:rtl w:val="true"/>
        </w:rPr>
        <w:t>:</w:t>
      </w:r>
      <w:bookmarkEnd w:id="13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بنفی الشریک له و لو بنحو التساوی 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بتحقق الأحدیة و درکها فی الذات بمعنی تفریده عن الکثرة فی ذاته بکل اعتبار، و بکل ما یتوهم من الکثرة حتی اعتبار المعنی الکلی، و إن هذا فرد من مفهومه بحیث یستحیل وجود غیره فهذا أیضا منفی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تتوهم الأوهام لأنسها بالکثرة و التعدد أن المستثنی المثبت بعد إلاّ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هو کلی إلاّ أن المثبت هو فرد منه و جزئی منه بحیث یستحیل وجود جزئی آخر غیره بدعوی أن هذا لا ینافی توحیده الذاتی تبارک و تعالی، و لکن یدفعه أن المستفاد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اَللّٰهُ لاٰ تَتَّخِذُوا إِلٰهَیْنِ اِثْنَیْنِ إِنَّمٰا هُوَ إِلٰهٌ وٰاحِدٌ</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هو أنه لا بدّ من التفرید البحت فی الذات المقدسة عند الشهادة بوحدانیته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الآیة تنصیص علی هذا و هو توحید الذات، و لذا أکّد</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التأکید لأجل نفی اعتبار التعدد فی مقام الشهادة، فالقول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المستثنی المثبت بعد إلا، یمکن أن یکون کلیا إلاّ أنه لم یوجد إلاّ فرد واحد منه، و إن کان بحسب الوضع فی کلمة الجلالة أمرا ممکنا إلاّ أنه مناف لظهور الآیة الشریفة، فلا بدّ من أن یکون المراد من المشهود به و من المستثنی المثبت بعد إلا هو الفرد البحت لما ذکرنا من دلالة الآیة الشریفة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أن احتمال کون المستثنی المثبت بعد إلا هو کلی لم یوجد له إلاّ فرد واحد إنما نشأ من الاختلاف الواقع فی وضع لفظ الجلالة أعنی اللّه فی أنه هل هو علم للذات المقدسة أو مشتق، فعلی الأول لا یراد من لفظة الجلالة إلاّ الذات البحت، و هذا بخلاف القول الثانی فإنه حینئذ کلّی، غایة الأمر لا یراد منه إلا فرد واحد حیث إنه لا یوجد له إلا فرد واحد، و لکن هذا الابتناء مدفوع علی القولین و توضیحه یتوقف علی تحقیق الکلام فی وضع کلمة الجلالة ثم بیان المطلوب 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أن الألف و اللام فی لفظ الجلالة حرف تعریف فی الأصل لا من أصل الکلمة کما صرح به بعضهم، و ذهب بعضهم إلی أن أصله الإلاه و جوز سیبویه أن یکون أصله لاها من لاه یلیه تستر و احتجب، و قیل بمعنی ارتفع و یبعده کثرة دوران إله فی الکلام و استعمال إله فی المعبود و إطلاقه علی اللّه، فلو کان بمعنی تستر و احتجب أو ارتفع لما کثر استعماله فی غیره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فعلی کون أصله الإلاه فهو کلفظ الناس حیث إن أصله الأناس فحذف منه الهمزة و عوض منه الألف و اللام کما عن أبی علی النحوی أو من دون تعویض کما ذکره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فالإله مشتق من 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إلهة أی عبد عبادة علی ما ذکره الجوهری و وافقه جماعة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یأله من باب تعب إلهة عبد عبادة و 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و الإله المعبود و هو اللّه سبحانه ثم استعار المشرکون لما عبدوا من دونه، و آله علی فعال بمعنی مفعول لأنه مألوه أی معبود ککتاب بمعنی مکتوب، و إما بمعنی مؤتمّ به فلما أدخلت علیه الألف و اللام حذفت الهمزة تخفیفا لکثرته فی الکلام، و لو کانتا عوضا منها لما اجتمعت مع المعوض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 و قطعت الهمزة فی الابتداء للزومها تفخیما لهذا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أجود منه ما ذکره الجوهری من تعلیل تسمیة الأصنام بالآلهة لاعتقادهم أن العبادة تحقق لها، و أسماؤهم تتبع اعتقادهم لا ما علیه الشیء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الواقع، و کیف کان فعلی القول بکونه مشتقا هو علی نحو ما ذکر باتفاقهم،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اسم جنس کالرجل و الفرس یقع علی کل معبود بحق أو باطل، ثم غلب علی المعبود بحق، کما أن النجم اسم لکل کوکب ثم غلب علی الثریا و کذا السنة علی عام القحط، و البیت علی الکعبة، و الکتاب علی کتاب سیبویه، هذا فی الإلاه، و أما اللّه بحذف الهمزة تختصّ بالمعبود الحق لم یطلق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ما ذکر من أصل اشتقاقه فیما تقدم هو المتفق علیه علی القول بالاشتقاق،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مشتق من 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تحیر، و ذکر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أصله الوله، و رد بمخالفته لکثیر من کلام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فالمناسبة ظاهرة إذا کان مشتقا من أله أی تحیر إذ تحیرت الأوهام و غمضت مداخل الفکر و عجزت العقول عن إدراکه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ألهت إلی فلان أی سکنت إلیه فإن النفوس لا تسکن إلاّ إلیه و العقول لا تقف إلاّ لدیه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الوله، و هو ذهاب العقل لما نری سواء فیه الواصلون إلی ساحل بحر العرفان و الواقفون فی ظلمات الجهالة و تیه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من أله الفصیل إذا ولع بأمه لأن العباد تتضرع إلیه فی البلیات فهذه</w:t>
      </w:r>
    </w:p>
    <w:p>
      <w:pPr>
        <w:pStyle w:val="BookText"/>
        <w:rPr/>
      </w:pPr>
      <w:r>
        <w:rPr>
          <w:rFonts w:ascii="IRNazanin" w:hAnsi="IRNazanin" w:eastAsia="IRNazanin"/>
          <w:color w:val="111111"/>
          <w:sz w:val="28"/>
          <w:sz w:val="28"/>
          <w:szCs w:val="28"/>
          <w:rtl w:val="true"/>
          <w:lang w:bidi="fa-IR"/>
        </w:rPr>
        <w:t>أقاویلهم فی معنی اشتقاقه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اسم علم للذات المقدسة الجامعة لجمیع الصفات العلیا و الأسماء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 معنی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علی ما دقّ و جلّ،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معنی یدل علیه بهذه الأسماء، و کلها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الأسماء غیر الذات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اللّه مشتق من إله، و الإله یقتضی مألوها کان إلها إذ لا مألوه، أی لم تحصل العبادة بعد، و لم یخرج وصف العبودیة من القوة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المنقول عن جوامع التوحید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إلها إذ لا مألوه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سمی نفسه بالإله قبل أن یعبده أحد من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مشتق من شیء بل هو علم لزمته الألف و الأم، و قال سیبویه نقلا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مشتق و أصله إله أدخلت علیه الألف و اللام فبقی الإله ثم نقلت حرکة الهمزة إلی اللام و سقطت فبقی اللّه فأسکنت اللام الأولی و أدغمت و فخّم تعظیما، لکنه ترقّق مع کسرة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اللّه مشتق من إله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یرجح کونه مشتقا لا علما، و لکن یدفعه أن المراد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 و ابن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الاشتقاق المعنوی أی معنی اللّه یقتضی مألوها لأن معناه إله أی عبد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العلی مشتق من العلی الأعلی، فإنه لا ریب فی أنه اشتقاق معنوی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 نقلا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بلغنی أن المختار فیها أن یکون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الخبر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اللّه، ثم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لتحصیل الحصر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إله یعنی أن المبتدأ هو اللّه، و من المعلوم أن المبتدأ هو المعرفة، أی ما عرف حاله عند المتکلم و المخاطب و الخبر هو المجهول بلحاظ نسبته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المبتدإ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إله، أی أن اللّه الذی عرفه الأنبیاء و الرسل، و نطقت به الکتب السماویة هو إله لا الأصنام و غیرها مما یعبدها 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الخبر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اللّه، یعنی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اللّه، بحیث قدّم الخبر فیستفاد منه الحصر، أی أن المتکلم یبین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اللّه، أن معبودی هو اللّه لا غیره، إلاّ أن هذا حصر بالإضافة إلی المتکلم أفاده تقدیم الخبر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علیه لا و إلاّ لتحصیل الحصر أی أن تقدیم ما حقه التأخیر، و إن کان یفید الحصر، إلاّ أنه یفید حصرا إضافیا بالنسبة إلی المتکلم کما علمت، و أمّا الحصر الحقیقی المنبی عن الواقع فهو الحصر المستفاد من الإثبات بعد النفی کما فی المقام، و لذا بیان للحصر الحقیقی الواقعی النفس الأمری قیل فی المقام لا إله إلاّ اللّه بلسان النفی و الإثبات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الخلیل و متابعیه و أکثر الأصولیین و الفقهاء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الجلالة لیس بمشتق، و أنه اسم علم له سبحانه، و احتج لذلک بأنه لو کان مشتقا لکان معناه کلیا لا یمنع نفس تصوره عن وقوع الشرکة فیه فلا یکون إلاّ اللّه موجبا للتوحید المحض، و أیضا احتج بأن الترتیب العقلی ذکر الذات ثم نعته بالصفات، و لذا 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الرحمن الرحیم العالم القادر، و لا نقول بالعکس فدلّ علی أنه اسم علم، و أیضا احتج له بأنه لو کان صفة و سائر أسمائه تعالی أیضا صفات، فحینئذ یلزم أن لا یکون للباری تعالی اسم مع أنه لم تبق العرب شیئا من الأشیاء إلاّ سمته فکیف لم تسم خالق الأشیاء و مبدعها؟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اللّه أصله الإله من إله و هو فعال بمعنی مفعول، لأنه مألوه أی معبود ککتاب بمعنی مکتوب کما علمت التصریح بذلک لغة و حدیثا، و أله بمعنی عبد و أصل العبودیة هو الخضوع و التذل، أو بمقتضی الانصراف إلی الفرد الکامل هو غایة الخضوع و التذلل، ثم حیث إنه یقتضی مألوها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الإله هو المعبود الذی لأجله یقع الخضوع و التذلل الکامل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المعبود الذی یراد من لفظ الإله فی موارد اطلاقاته قد یؤخذ و یراد منه بالإضافة إلی شخص خاص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زید، و تارة یؤخذ مطلقا، و علی الأول فلا یبعد انصرافه إلی من کان من شأنه أن یعبده ذلک الشخص الخاص، و کان معبوده قابلا و أهلا لذلک، و إلاّ فلو کان بحیث لم یکن أهلا له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متخذ للعبودیة ادعاء لا أنه معبوده، فلیس فی صراط المعبودیة التی تنصرف إلیه الأذهان فی مقام العبادة و لو فی عرف المشرکین، و لکن هذا بنظر العرف العام من متابعی النفس و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بنظر الشرع الإلهی و العقلاء الکاملین لما لم یکن المخلوق أهلا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للمعبودیة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الواقع کان إطلاق الإله و المعبود و لو مقیدا علی المخلوق المتخذ معبودا خطأ فی الإطلاق للاشتباه فی المصداق فی عقیدتهم العمیاء کما سبق عن الجوهری، أو کان مبنیا علی اعتقاد المخطی، فیکون إطلاق إله هذیل و معبودهم علی الصنم المتخذ للعبودیة مبنیا علی اعتقادهم الفاسد، فیکون المعنی أنه معبود بزعمهم و علی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فعلی نظر الأنبیاء و الأئمة و العقلاء و الکملین بعد تخطئة أهل العرف المشرکین لا مصداق للإله حقیقة و فی نفس الأمر سوی الواحد الحق فقط، و أما إطلاقه علی غیره فهو مبنیّ علی الزعم الفاسد بلحاظ المعبود بالإضافة إلی شخص خاص دون اللّه تعالی باطل لا واقع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أخذ المعبود مطلقا أی ما هو المعبود المطلق فهذا یعتبر علی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مأخوذ بمعنی الشأنیّة و الاستحقاق مع قطع النظر عن تحقق العابد فی الخارج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إله إذا أطلق یراد منه ما شأنه المعبودیة بنحو الاستحقاق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منه عند إطلاقه ما هو المعبود بالفعل لکلّ من سواه استغراقا بأن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 معبودا مطلقا یعبده جمیع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القسمان لا ریب فی اختصاص لفظ الإله و لفظ اللّه حینئذ بالحق تعالی علی الظاهر من الأدلة المتقنة، إذ هو الذی ما من شیء إلاّ یسبح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 مَنْ فِی اَلسَّمٰاوٰاتِ وَ اَلْأَرْضِ إِلاّٰ آتِی اَلرَّحْمٰنِ عَبْداً</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فعلیهما لا یراد منه إلاّ الحق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منه فی إطلاقه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إطلاق لفظ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الإجمال بحسب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المعبودیة بنحو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 العابدین فیمکن شموله للجمیع و لبعضهم، و لکن ربما یحمل علی العموم، و إذا حلی بالألف و اللام قوی، ذلک لأن الألف و اللام قد أشرب فیهما معنی الإشارة فیقتضی التعریف الإشارة التی مدلولها التعیین و لا یتعین المعبود بمعنی الفعلیة من حیث کونه معبودا إلاّ بإضافته إلی العابد، و لا تعین لشیء من العابدین فی اللفظ، لتساوی نسبتها إلی اللفظ و امتناع الترجیح من غیر مرجح، فتعین إرادة الجمیع و التوصیف بالمعبودیة المطلقة لکلّ أحد نظیر ما قرروه فی إفادة الجمع المحلی باللام العموم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فی بیان حاصل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علمت بطلان إرادة معبود خاص من إطلاق لفظ إله، فلا محالة یتعین مدلوله بالحقّ تعالی، و معنی تعیّنه له تعالی أنه لا معبود لأحد من الخلق طرأ إلاّ ذاته المقدسة، و حینئذ إن کان الموضوع له للفظ إله سواء قلنا بالعلمیة أو بکونه مشتقا، لا یمتنع تصوره عن وقوع الشرکة فیه من له شأنیة العبادة أو فعلیتها، التی علمت أنه حینئذ یتعین فی الحق تعالی فی الصورتین أو من هو معبود بالإجمال، و حینئذ معلوم بالضرورة أنه لا یراد الإجمال فی المعبودیة بالشأنیة، لأنه یرجع إلی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الأول کان بنحو الکلی و هذا فی الجملة، بل لا بدّ من أن یراد منه المعبودیة الفعلیة غایة الأمر بنحو الإجمال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قصر النظر إلی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إله مجردا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حینئذ لا یدل إلاّ علی من هو معبود بالفعل فی الجملة، أی بالنسبة إلی بعض العابدین، و لکن یدفعه أنه لا بدّ من حمله علی العموم بالنسبة إلی العابدین، لمکان الألف و اللام، و لعدم إمکان الترجیح بلا مرجح بالبیان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یظهر مما ذکرنا أنه لا حاجة إلی تقیید الإله فی کلمة لا إله إلاّ اللّه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معبود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اللّه بدعوی أنه إله یطلق علی المعبود الأعم من الحق و الباطل فلا بدّ من تقییده بالحق، و هذا بخلاف اللّه المحلی بالألف و اللام فإنه حینئذ ظاهر فی المعبود بالحق، لما عرف بأنه موضوع للذات المستجمع لجمیع صفات الجلال و الجمال، و ذلک لما تقدم فی معنی إله من أنه لا وجه لإطلاقه علی غیره تعالی إلاّ بزعمهم الفاسد، و أما إطلاقه علیه تعالی إما بلحاظ الشأنیة أو الفعلیة أو الإجمال المحمول علی العموم للألف و اللام، أو عدم الترجیح بلا مرجح کما تقدم، فحینئذ لا محالة لا یراد منه إلاّ المعبود بالحق بحیث لا یکون جوهر الکلمة بلحاظ صلاحیتها الذاتیة هو الحق تعالی، لا أنه بالتقیید یدل علی أنه المعبود بالحق کما لا یخفی، فالإله هو الذی یعبده جمیع من سواه بالاستحقاق الذاتی، و تتأکد هذه الدلالة عند حذف الألف و قطع همزة التعریف بصیرورته کالمنسلخ عن الإضافة الخاصة حین القطع و الحذف، فلا یتوهم حینئذ إن الألف و اللام أفادا معنی الإضافة المفیدة لمعنی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إن کثرة استعمال الإله فیه تعالی، و هجر غیره حتی صار کالأعلام الشخصیة فی الاختصاص به تعالی، بل هو منها حقیقة بحسب ظاهر النظر فی العرف، و فی دوران الاستعمال و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صیرورته کالأعلام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تکون حکومة یرجع إلیها فی جمیع موارد الاستعمال بین المثبتین للاشتقاق، أی کونه مشتقا منحصرا فی فرد بحیث لا یوجد له فرد آخر، و بین القائلین بالعلمیة الشخصیة أو الاسمیة أی کونه اسم جنس کما تقدم، و ذلک لأجل أن الوضع العرفی الذی علمته هو الطارئ علی المعنی الأصلی اللغوی بحسب الوضع الأولی، فهذا الطرو یجعله علما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الأعلام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القائلون بالاشتقاق أیضا لا یریدون منه فی موارد الإطلاق معنی إلاّ الذات و لو بالقرائن، و کذلک القول بکونه اسم جنس، فما الفرق فی موارد إطلاقه حینئذ بین القول بالاشتقاق أو القول بالوضع الطارئ العرفی و هل ما قلتم إلاّ تعسّف ظاهر؟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هو أن المتبادر علی القول بالاشتقاق لا بدّ من أن یکون هو المعنی الوصفی، الذی لا یمتنع تصوره من وقوع الشرکة فیه کما علمت بحسب الوضع، إلاّ أنه بالقرائن لا یراد منه إلاّ الفرد الواحد، و هذ بخلاف ما قلنا من أنه بحسب الوضع الطارئ العرفی لا یتبادر منه إلاّ الذات المقدسة و الفرد البحت من حیث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أن لفظ إله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کالعلامة و المفید و بحر العلوم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إنها بحسب الوضع الأولی اللغوی موضوع للمعنی الوصفی العام و متمحّض فیها، إلاّ أنه بحسب الوضع الطارئ علیه العرفی لا یراد منها إلاّ الأفراد المخصوصة من دون تبادر المعنی الوصفی أولا ثم بالقرائن یراد منها الفرد بل لا یراد منها أولا إلاّ الفرد کما یا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یظهر معنی تفسیر إله فی بعض الأدعیة و الأحادیث بإله کلّ شیء، فإنه تفسیر لحاق الکلمة بلحاظ الوضع الطارئ، و أیضا ظهر معنی قولهم إنه الاسم الذی لا ینبغی أن یسمی به غیر اللّه، و لم یتسم به مخلوق إذ علمت أن معنی اللفظ حینئذ منحصر فیه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 أن المراد من موارد إطلاق اللّه الذی علمت أن أصله إله لا یکون إلاّ الذات المقدسة الفرد البحت، سواء قلنا بأنه موضوع بنحو العلمیة للذات أو أنه مشتق أو أنه اسم جنس لما علمت من قضیة الوضع الطارئ العرفی علی الوضع اللغوی الأولی فلا بدّ من أن یراد منه بعد إلاّ الفرد البحت و الذات المقدسة کما لا یخفی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تفسیر کلمة التوحید بلحاظ مفرداتها، و أما مضمونها جملة فهو و إن حصل من بیان المفردات إلاّ أن حاصل المستفاد منها ما توضیحه أن أوهام المتوهم من عامة الناس الذین أغلبهم من المشرکین و الغافلین عن حقائق الأمور قد انست من جهة کثرة الفاعلین المدعین للاستقلال بالفعل، و المالکین المدعین للمکنة الحقیقة، و المتکبرین علی الناس ظلما أو جهلا فی الأمور، و المستعبدین لهم لإطاعتهم إطاعة العبد لخالقه کما شاهدوها عن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معنی الإله فی جمیع موارد إطلاقه هو إله الحق، و الإله الذی زعموا أنه إله من معبوداتهم المتعارفة بأنحائها، و بهذا اللحاظ جوّزوا إطلاق إله علی الجمیع من المعبود بالحق و الباطل إطلاقا حقیقیّا عندهم إما بوضع الإله لها بنحو التشکیک حیث إن المشرکین و إن کانوا یعتقدون بمعبودیة الأصنام مثلا إلاّ أن المرتکز فی أذهانهم و لو کانوا غافلین عنه هو المعبود بالحق و الإله الحقیقی، کما ربما یشیر إلیه قوله تعالی حکایة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حینئذ إذا قیل بإطلاق الإله علی الحق و الباطل بالوضع فلا بدّ من أن یکون بنحو التشکیک بأن یکون للموضوع له مراتب مختلفة فی الشدة و الضعف فی ملاک المعبودیة یکون أفضلها المعبود بالحق الذی یعبدون غیره من المراتب الدنیّة لیقربوهم إلیه زلفی، 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موضوع لمطلق الإله الأعم من الحق و الباطل بنحو التواطؤ، کالإنسان بحیث یطلق علی جمیع أفراده من الحق و الباطل علی السواء، لما علمت من أن المرتکز فی أذهانهم هو إله الحق و إن ذهبوا إلی عبادة الآلهة الباطلة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 ردعا لأوهامهم الباطلة رحمة منه تعالی لهم و هدایة منه تعالی لنجاتهم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معنی جملة کلمة التوحید هو نفی الآلهة الباطلة الثابتة فی</w:t>
      </w:r>
      <w:bookmarkStart w:id="140" w:name="pg13025_127352"/>
    </w:p>
    <w:p>
      <w:pPr>
        <w:pStyle w:val="BookText"/>
        <w:rPr/>
      </w:pPr>
      <w:bookmarkEnd w:id="140"/>
      <w:r>
        <w:rPr>
          <w:rFonts w:ascii="IRNazanin" w:hAnsi="IRNazanin" w:eastAsia="IRNazanin"/>
          <w:color w:val="111111"/>
          <w:sz w:val="28"/>
          <w:sz w:val="28"/>
          <w:szCs w:val="28"/>
          <w:rtl w:val="true"/>
          <w:lang w:bidi="fa-IR"/>
        </w:rPr>
        <w:t>أوهامهم، المتخذة من أنسهم من تلک الإطلاقات الفاسدة التی قد علمتها، و هذا النفی هو مدلول کلمة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معناه إثبات الوحدة أی إله الحق تعالی، الذی کان فی مرتکز أذهانهم بکلمة إلاّ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الاستثناء حینئذ استثناء الحق من الباطل الممزوج بالحق الإجمالی حیث کانوا یدعون التشریک کما علمت، ففی الواقع أن الاستثناء مرجعه إلی تخلیص الحق الارتکازی من أوهامهم الباطلة بلحاظ ادعائهم لا أن المستثنی الحق کان داخلا فی عموم المستثنی منه بحیث کان الحق، بل الاستثناء فی عرض الباطل و مشترکا معه، بل جیء بإلاّ لنفی الباطل و تخلیص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مفاده مفاد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 xml:space="preserve">. .) </w:t>
      </w:r>
      <w:r>
        <w:rPr>
          <w:rStyle w:val="FootnoteAnchor"/>
          <w:rtl w:val="true"/>
        </w:rPr>
        <w:footnoteReference w:id="87"/>
      </w:r>
      <w:r>
        <w:rPr>
          <w:rFonts w:ascii="Amiri" w:hAnsi="Amiri" w:eastAsia="Amiri" w:cs="Amiri"/>
          <w:color w:val="111111"/>
          <w:sz w:val="28"/>
          <w:sz w:val="28"/>
          <w:szCs w:val="28"/>
          <w:rtl w:val="true"/>
          <w:lang w:bidi="ar-SA"/>
        </w:rPr>
        <w:t xml:space="preserve">فالتوحید الحقیقی هو ظهور اللّه بما له من المعنی و رفع اللّه القلبی عن غیره کما لا یخفی، هذا فی الواقع، ثم إن هذه الکلمة جیء بها لتؤثّر فی قلب المشرکین بما حاصله نفی الآلهة الباطلة من أوهامهم بأداة لا، و إثبات الثابت فی الواقع و فی مرتکزاتهم بأداة إلاّ، فکأنّه یکون لا مکنسة لإزالة الأوهام الباطلة، و إزالة تلک الأغبرة الوهمیة الفاسدة للتوصل و ظهور الثابت و إثباته فی الظاهر بعد ما کان مرتکزا فی حاق أنفسهم کما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ثم إنّ ما ذکرناه إنما هو بلحاظ نظر المشرکین لا ما هو الواقع، و إلاّ فقد علمت معنی إله وضعا أولیا و وضعا طاریا ثانویا فلا تغفل</w:t>
      </w:r>
      <w:r>
        <w:rPr>
          <w:rFonts w:eastAsia="IRNazanin" w:cs="IRNazanin"/>
          <w:color w:val="111111"/>
          <w:sz w:val="28"/>
          <w:szCs w:val="28"/>
          <w:rtl w:val="true"/>
          <w:lang w:bidi="fa-IR"/>
        </w:rPr>
        <w:t>.</w:t>
      </w:r>
    </w:p>
    <w:p>
      <w:pPr>
        <w:pStyle w:val="Heading6"/>
        <w:numPr>
          <w:ilvl w:val="5"/>
          <w:numId w:val="1"/>
        </w:numPr>
        <w:rPr/>
      </w:pPr>
      <w:bookmarkStart w:id="141" w:name="__RefHeading___Toc6190303_3224264995"/>
      <w:bookmarkStart w:id="142" w:name="_Toc54"/>
      <w:bookmarkEnd w:id="141"/>
      <w:r>
        <w:rPr>
          <w:rtl w:val="true"/>
        </w:rPr>
        <w:t>الثانی من مظاهر التوحید توحیده الصفاتی</w:t>
      </w:r>
      <w:bookmarkEnd w:id="14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المدلول علیه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کل صفة أثر من آثار القدرة التی هی حقیقة الحول و القوة، فإن إعمال القدرة فی شیء یوجب تحویله من حال إلی حال، فبهذه الجهة یعبّر عنها بالحول، و حیث إنه بحقیقته مکنون فی القادر به یکون تحوّل تلک</w:t>
      </w:r>
    </w:p>
    <w:p>
      <w:pPr>
        <w:pStyle w:val="BookText"/>
        <w:rPr/>
      </w:pPr>
      <w:r>
        <w:rPr>
          <w:rFonts w:ascii="IRNazanin" w:hAnsi="IRNazanin" w:eastAsia="IRNazanin"/>
          <w:color w:val="111111"/>
          <w:sz w:val="28"/>
          <w:sz w:val="28"/>
          <w:szCs w:val="28"/>
          <w:rtl w:val="true"/>
          <w:lang w:bidi="fa-IR"/>
        </w:rPr>
        <w:t>الأحوال فیعبر عنها بالقدرة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لا بدّ فی التوحید الذاتی من التوحید الصفاتی، بل هذا التوحید من آثار التوحید الذاتی، و قد أشیر إلی هذا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التوحید الأفعالی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لیس له ندّ فی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لیس کمثله شیء لا فی الذات و لا فی الصفات و لا فی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ظهر حال التوحید الأفعالی، الذی هو المظهر للتوحید المطلق، و یدلّ علیه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أَرُونِی مٰا ذٰا خَلَقُوا مِنَ اَلْأَرْضِ أَمْ لَهُمْ شِرْکٌ فِی اَلسَّمٰاوٰاتِ</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فإن توحیده الأفعالی لما کان أمرا بدیهیّا لا یشرکه أحد، فسأل عن الشریک فی أفعاله تعالی، فهل لما یدعی أنه الشریک فعل؟ لا محالة یکون الجواب منهم منفیا، و هذا نظیر قوله تعالی فی بیان أن وجوده تعالی أمر بدیهیّ لا شکّ فیه حیث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فِی اَللّٰهِ شَکٌّ 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یلزم من هذا التوحید فی المواطن الثلاثة التوحید فی العبادة المشار إلیه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ضرورة أنه بعد ما ثبتت وحدته الذاتیة و الصفاتیة و الأفعالیة، فلا محالة تستحق ذاته المقدسة بأن یعبد وحده بحیث لا یشرک فی عبادته، بل هذه التوحیدات الثلاث یقتضی أنه تعالی لم یخلقهم إلاّ للعبادة، بعد ما ثبت غناه الذاتی الذی یلزم توحیده فی الصفات و الأفعال، فلا مقصود للخلق حینئذ إلاّ العبادة له تعالی کما لا یخفی، إذ لیس بیدهم حینئذ أمر من صفة أو فعل، و إنما هو قائم بنفسه تعالی فی الأمور کلها، فلا بد من أن یراد من الخلق العبادة، و یدل علی هذا اللام</w:t>
      </w:r>
    </w:p>
    <w:p>
      <w:pPr>
        <w:pStyle w:val="BookText"/>
        <w:rPr/>
      </w:pPr>
      <w:r>
        <w:rPr>
          <w:rFonts w:ascii="IRNazanin" w:hAnsi="IRNazanin" w:eastAsia="IRNazanin"/>
          <w:color w:val="111111"/>
          <w:sz w:val="28"/>
          <w:sz w:val="28"/>
          <w:szCs w:val="28"/>
          <w:rtl w:val="true"/>
          <w:lang w:bidi="fa-IR"/>
        </w:rPr>
        <w:t>الغائیة المذکورة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إنما ذکر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w:t>
      </w:r>
    </w:p>
    <w:p>
      <w:pPr>
        <w:pStyle w:val="BookText"/>
        <w:rPr/>
      </w:pPr>
      <w:r>
        <w:rPr>
          <w:rFonts w:ascii="IRNazanin" w:hAnsi="IRNazanin" w:eastAsia="IRNazanin"/>
          <w:color w:val="111111"/>
          <w:sz w:val="28"/>
          <w:sz w:val="28"/>
          <w:szCs w:val="28"/>
          <w:rtl w:val="true"/>
          <w:lang w:bidi="fa-IR"/>
        </w:rPr>
        <w:t>بعد تلک التسلیمات الخمسة دون غیره لعلّه 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ذکر فی الجمل السابقة فی التسلیمات أوصاف الإمام، و آثار ولایته التکوینیة و التشریعیة، و أنه مظهر له تعالی بحیث عرف اللّه تعالی بسبب معرفتهم علیهم السّلام لتلک الصفات المذکورة کما تقدم، فحینئذ کأنّ الزائر بعد ذکره هذه التسلیمات، و إحصائه و أحاطته بمضامینها، فقد وصل إلی معرفته تعالی التی هی المقصود من بیان تلک الأوصاف، و من معرفته تلک الصفات، فظهر حینئذ فی قلبه التوحید و ألوهیته تعالی بنحو لم یکن ظاهرا فیه قبلا، فقال فی غایة اللذة و الشوق عن معرفة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کما لا یخفی علی العارف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الزائر لما ذکر الإمام علیه السّلام بتلک الصفات السنیة، التی هی آثار ولایتهم التکوینیة، و التی هی مظاهر أنوار جلاله و جماله تعالی، فأثر فی نفسه عظمة الإمام علیه السّلام و ظهر الإمام حینئذ فی قلبه بمقامه السامی، الذی لیس فوقه مقام، فکأن الزائر حینئذ فی مظنّة توهم أن یدعی أن ظهور هذه الأنوار و العظمة منهم علیهم السّلام هو من أنوار المخلوقین و عظمتهم، بحیث کاد أن یقع فی خطر الغلو، و أن ینسب هذه الصفات إلیهم علیهم السّلام بالذات</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w:t>
      </w:r>
    </w:p>
    <w:p>
      <w:pPr>
        <w:pStyle w:val="BookText"/>
        <w:rPr/>
      </w:pPr>
      <w:r>
        <w:rPr>
          <w:rFonts w:ascii="IRNazanin" w:hAnsi="IRNazanin" w:eastAsia="IRNazanin"/>
          <w:color w:val="111111"/>
          <w:sz w:val="28"/>
          <w:sz w:val="28"/>
          <w:szCs w:val="28"/>
          <w:rtl w:val="true"/>
          <w:lang w:bidi="fa-IR"/>
        </w:rPr>
        <w:t>، بعدها دفعا لهذا التوهم، و تلویحا إلی أن هذه الأنوار و الصفات و العظمة إنما هی للّه تعالی لا لهم بالذات، بل لیسوا هم علیهم السّلام إلاّ المظاهر له تعالی و لتلک الصفات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لما علّم الزائرین کیفیة زیارتهم علیهم السّلام بتلک الأوصاف العظیمة، و هو علیه السّلام فی هذا البیان أظهر مقامه السامی و مقامهم علیهم السّلام فلو لم یعقبه</w:t>
      </w:r>
    </w:p>
    <w:p>
      <w:pPr>
        <w:pStyle w:val="BookText"/>
        <w:rPr/>
      </w:pP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 لأمکن أن یتوهم أنهم ادعو الربوبیة لأنفسهم بالبیان السابق،</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 لا إله إلاّ اللّه ، للإشارة إلی الإقرار منهم علیهم السّلام بالعبودیة، و أنه لا إله إلاّ اللّه، و للإشارة إلی مقام الربوبیة له تعالی، و أنه المعبود</w:t>
      </w:r>
      <w:bookmarkStart w:id="143" w:name="pg13025_127355"/>
    </w:p>
    <w:p>
      <w:pPr>
        <w:pStyle w:val="BookText"/>
        <w:rPr/>
      </w:pPr>
      <w:bookmarkEnd w:id="143"/>
      <w:r>
        <w:rPr>
          <w:rFonts w:ascii="IRNazanin" w:hAnsi="IRNazanin" w:eastAsia="IRNazanin"/>
          <w:color w:val="111111"/>
          <w:sz w:val="28"/>
          <w:sz w:val="28"/>
          <w:szCs w:val="28"/>
          <w:rtl w:val="true"/>
          <w:lang w:bidi="fa-IR"/>
        </w:rPr>
        <w:t>بالحق کما لا یخفی</w:t>
      </w:r>
      <w:r>
        <w:rPr>
          <w:rFonts w:eastAsia="IRNazanin" w:cs="IRNazanin"/>
          <w:color w:val="111111"/>
          <w:sz w:val="28"/>
          <w:szCs w:val="28"/>
          <w:rtl w:val="true"/>
          <w:lang w:bidi="fa-IR"/>
        </w:rPr>
        <w:t>.</w:t>
      </w:r>
    </w:p>
    <w:p>
      <w:pPr>
        <w:pStyle w:val="Heading3"/>
        <w:numPr>
          <w:ilvl w:val="2"/>
          <w:numId w:val="1"/>
        </w:numPr>
        <w:rPr/>
      </w:pPr>
      <w:bookmarkStart w:id="144" w:name="__RefHeading___Toc6190305_3224264995"/>
      <w:bookmarkStart w:id="145" w:name="_Toc55"/>
      <w:bookmarkEnd w:id="144"/>
      <w:r>
        <w:rPr>
          <w:rtl w:val="true"/>
        </w:rPr>
        <w:t>قوله علیه السّلام</w:t>
      </w:r>
      <w:r>
        <w:rPr>
          <w:rtl w:val="true"/>
        </w:rPr>
        <w:t xml:space="preserve">: </w:t>
      </w:r>
      <w:r>
        <w:rPr>
          <w:rtl w:val="true"/>
        </w:rPr>
        <w:t>کما شهد اللّه لنفسه</w:t>
      </w:r>
      <w:r>
        <w:rPr>
          <w:rtl w:val="true"/>
        </w:rPr>
        <w:t>.</w:t>
      </w:r>
      <w:bookmarkEnd w:id="145"/>
    </w:p>
    <w:p>
      <w:pPr>
        <w:pStyle w:val="Heading4"/>
        <w:numPr>
          <w:ilvl w:val="3"/>
          <w:numId w:val="1"/>
        </w:numPr>
        <w:rPr/>
      </w:pPr>
      <w:bookmarkStart w:id="146" w:name="__RefHeading___Toc6190307_3224264995"/>
      <w:bookmarkStart w:id="147" w:name="_Toc56"/>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علیه السّلام شهادته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w:t>
      </w:r>
    </w:p>
    <w:p>
      <w:pPr>
        <w:pStyle w:val="BookText"/>
        <w:rPr/>
      </w:pPr>
      <w:r>
        <w:rPr>
          <w:rFonts w:ascii="Amiri" w:hAnsi="Amiri" w:eastAsia="Amiri" w:cs="Amiri"/>
          <w:color w:val="111111"/>
          <w:sz w:val="28"/>
          <w:sz w:val="28"/>
          <w:szCs w:val="28"/>
          <w:rtl w:val="true"/>
          <w:lang w:bidi="ar-SA"/>
        </w:rPr>
        <w:t>، بشهادته تعالی لنفسه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Style w:val="FootnoteAnchor"/>
          <w:rtl w:val="true"/>
        </w:rPr>
        <w:footnoteReference w:id="93"/>
      </w:r>
    </w:p>
    <w:p>
      <w:pPr>
        <w:pStyle w:val="Heading4"/>
        <w:numPr>
          <w:ilvl w:val="3"/>
          <w:numId w:val="1"/>
        </w:numPr>
        <w:rPr/>
      </w:pPr>
      <w:bookmarkStart w:id="148" w:name="__RefHeading___Toc6190309_3224264995"/>
      <w:bookmarkStart w:id="149" w:name="_Toc57"/>
      <w:bookmarkEnd w:id="148"/>
      <w:r>
        <w:rPr>
          <w:rtl w:val="true"/>
        </w:rPr>
        <w:t>و وجه التشبیه أمور</w:t>
      </w:r>
      <w:r>
        <w:rPr>
          <w:rtl w:val="true"/>
        </w:rPr>
        <w:t>:</w:t>
      </w:r>
      <w:bookmarkEnd w:id="149"/>
    </w:p>
    <w:p>
      <w:pPr>
        <w:pStyle w:val="Heading5"/>
        <w:numPr>
          <w:ilvl w:val="4"/>
          <w:numId w:val="1"/>
        </w:numPr>
        <w:rPr/>
      </w:pPr>
      <w:bookmarkStart w:id="150" w:name="__RefHeading___Toc6190311_3224264995"/>
      <w:bookmarkStart w:id="151" w:name="_Toc58"/>
      <w:bookmarkEnd w:id="150"/>
      <w:r>
        <w:rPr>
          <w:rtl w:val="true"/>
        </w:rPr>
        <w:t>الأول</w:t>
      </w:r>
      <w:r>
        <w:rPr>
          <w:rtl w:val="true"/>
        </w:rPr>
        <w:t>:</w:t>
      </w:r>
      <w:bookmarkEnd w:id="15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کما تکون وحدانیته تعالی المشار إلیها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بدیهیا لنفسه تعالی، حیث إنه تعالی لا یوجد فی أزلیته و لا فی أبدیته غیره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تُنَبِّئُونَ اَللّٰهَ بِمٰا لاٰ یَعْلَمُ فِی اَلسَّمٰاوٰاتِ وَ لاٰ فِی اَلْأَرْضِ</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فإنه تعالی لا یعلم أن معه غیره لا فی ذاته و لا فی صفاته و لا فی أفعاله و لا فی استحقاقه لأن یعبد، بل هو یجد نفسه بنفسه عند نفسه بمعنی أن وجدانه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عین وجوده و ذاته و وجدانه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و ذاته وجوده تعالی 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لا یری غیر نفسه شیئا أبدا فی صقع ذاته المقدسة، و إقراره تعالی بهذا المعنی للخلق هو ظهوره بالوحدانیة و هو وجه الباقی جلّ و علا الذی تقتضی إفناء الخلق و فناءه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یذهب علیک من تکثر العبارات و تکثر عباراتنا أنا نرید الکثرة، بل لیس المراد إلاّ التنبیه العقلی الدقیق علی أنه شیء بحقیقة الشیئیة واحد بحقیقة الوحدة أی أحدی المعنی، فکل صفاته و إن تکثرت فی التعبیر فإنها یراد منها هذا الذی ذکرنا،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إنه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 بصیر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لا یراد منها إلاّ التفهیم و التبیین و التوصل إلی إثبات الثابت فی القلوب و الأهوام بالفطرة الإلهیة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بإثبات الثابت أنه بعد ما ثبت وصفه لعبده، و للمقرّ بالشهادة بظهور أوصافه، التی عرف نفسه بها لعبده، فقد بین نفسه بهذا التعریف الوصفی لعبده، فعنده عرفه بالوصف الذی ظهر منه تعالی فیه، فالتعابیر و إن تعددت فإنما یشار بها إلی ما ظهر من مضامینها فی نفس العبد، التی بها عرف اللّه نفسه لعبده، فمن دلالة هذه الأوصاف المعلومة عنده یقرّ بالوحدانیة له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فلیس فی الشهادة اللفظیة و إن کان فیها ذکر الأوصاف الکثیرة مغایرة و لا کثرة لا حیثا و لا اعتبارا و لا عقلا، و لا فی الأزل و لا فی الأبد، و لا فی ظهوره تعالی بأوصافه لعبده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العبد و ما ظهر فی قلبه من تلک الأوصاف المعرفة لربّه، لا یراد منها إلاّ الإشارة إلیه تعالی بما هو هو أی بهذه الأمور یرید إثباته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إثبات الثابت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الإثبات الإقرار به و نفی ما سواه تعالی، لکی لا یری ظهور إلاّ له تعالی، فکلّ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لا یرید من الشهادة بالوحدانیة له تعالی إلاّ بهذا الوجه الذی ذکرنا، و ذلک أنه لا طریق للعبد إلی الإقرار بوحدانیته، و إلی شهادته له تعالی إلاّ بذلک الوصف، الذی ظهر منه تعالی فی قلبه، بل لا حقیقة للعبد من حیث هو ذو نفس ناطقة عارفة بربّها فطرة، إلاّ ذلک الوصف الذی ظهر ربّه به له، أی الذی ظهر ربّه بذلک الوصف لهذا العبد، بل ظهر تبارک و تعالی بعبده أی بوجوده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بإیجاد عبده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فإقرار العبد بالوحدانیة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مع تشبیهه بإقراره تعالی لنفسه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یراد منه تشبیه شهادته له تعالی بشهادته تعالی لنفسه من حیث بداهة وحدانیته، أی کما أن وحدانیته تعالی لنفسه أمر بدیهی له بالبیان المتقدم، فکذلک شهادتی بدیهیة لی بالبیان المتقدم أی أنی أشهد بالبداهة بوحدانیته تعالی من حیث وصفه تعالی، الذی ظهر منه فی القلب، و الذی منه عرّف نفسه لی، فقد عرفته بالوحدانیة فی نفسی بما عرفنی نفسه فی نفسی،</w:t>
      </w:r>
      <w:bookmarkStart w:id="152" w:name="pg13025_127357"/>
    </w:p>
    <w:p>
      <w:pPr>
        <w:pStyle w:val="BookText"/>
        <w:rPr/>
      </w:pPr>
      <w:bookmarkEnd w:id="152"/>
      <w:r>
        <w:rPr>
          <w:rFonts w:ascii="IRNazanin" w:hAnsi="IRNazanin" w:eastAsia="IRNazanin"/>
          <w:color w:val="111111"/>
          <w:sz w:val="28"/>
          <w:sz w:val="28"/>
          <w:szCs w:val="28"/>
          <w:rtl w:val="true"/>
          <w:lang w:bidi="fa-IR"/>
        </w:rPr>
        <w:t>فشهادتی بدیهیة کشهادته البدیهیة لنفسه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الشهادة البدیهیة للعبد لا تکون إلاّ بنحو ذکرناه، و إلاّ فمن لم یکن عارفا بهذا البیان فلعله لا یکون کلامه صادقا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إذا أراد من التشبیه البداهة فی الشهادة، إلاّ إذا کان مراده الوجه الآتی من وجه الشبه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ذکرنا یشیر ما فی کلامهم من تقسیم التوحید إلی توحید الصدیقین و إلی توحید غیرهم، و ان الأول هو التوحید و إثبات الوحدة له تعالی من طریق البداهة الوجدانیة الظاهرة، و إلیه یشیر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فِی اَللّٰهِ شَکٌّ فٰاطِرِ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قد رأیت اللّه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یستدل علیک بما هو فی وجوده مفتقر إلیک، أ لغیرک من الظهور ما لیس لک حتی یکون هو المظهر لک، متی غبت حتی تحتاج إلی دلیل یدلّ علیک، و متی بعدت حتی تکون الآثار هی التی توصل إلیک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هذه الجمل کلها تشیر إلی ظهوره تعالی فی بصیرة القلب، التی هی أقوی من بصر العین، و ذلک بالوجه الذی ذکرنا، أو بما هو أوضح منه، و 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ظهرت فلا تخفی علی أحد إلاّ علی أکمه لا یبصر القمرا 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کز معرفت نور و صفا دید بهر چه بنگرد اول خدا دید</w:t>
      </w:r>
    </w:p>
    <w:p>
      <w:pPr>
        <w:pStyle w:val="Heading5"/>
        <w:numPr>
          <w:ilvl w:val="4"/>
          <w:numId w:val="1"/>
        </w:numPr>
        <w:rPr/>
      </w:pPr>
      <w:bookmarkStart w:id="153" w:name="__RefHeading___Toc6190313_3224264995"/>
      <w:bookmarkStart w:id="154" w:name="_Toc59"/>
      <w:bookmarkEnd w:id="153"/>
      <w:r>
        <w:rPr>
          <w:rtl w:val="true"/>
        </w:rPr>
        <w:t>الثانی من وجه التشبیه</w:t>
      </w:r>
      <w:bookmarkEnd w:id="1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علمت أن توحیده و وحدانیته تعالی بدیهی عنده تعالی بالبیان المتقدم، إلاّ أنه لا یمکن لغیره تعالی الشهادة بالوحدانیة بعین ما شهد به تعالی لنفسه، إذ لا ریب فی أنه تعالی عالم بکنه ذاته، و لا ریب فی أن غیره تعالی و إن کان رسولا خاتما أو ولیا خاتما، لا یکون عالما بکنهه تعالی، فلا</w:t>
      </w:r>
    </w:p>
    <w:p>
      <w:pPr>
        <w:pStyle w:val="BookText"/>
        <w:rPr/>
      </w:pPr>
      <w:r>
        <w:rPr>
          <w:rFonts w:ascii="IRNazanin" w:hAnsi="IRNazanin" w:eastAsia="IRNazanin"/>
          <w:color w:val="111111"/>
          <w:sz w:val="28"/>
          <w:sz w:val="28"/>
          <w:szCs w:val="28"/>
          <w:rtl w:val="true"/>
          <w:lang w:bidi="fa-IR"/>
        </w:rPr>
        <w:t>محالة لا یمکن لغیره الشهادة بالوحدانیة الذاتیة عن معرفة، بل تختص به تعالی، ذلک و ما ذکر فی الوجه السابق من بداهة الإقرار للعبد أیضا بالبیان المتقدم، فإنما هو بداهة فی أنّ وجوده الغائب عن الأوهام و القلوب، لا فی بداهة مشاهدة ذاته کما هو هو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ورد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وحد اللّه غیر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أحصی ثناء علیک أنت کما أثنیت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إلیه یشیر أیضا</w:t>
      </w:r>
    </w:p>
    <w:p>
      <w:pPr>
        <w:pStyle w:val="BookText"/>
        <w:rPr/>
      </w:pPr>
      <w:r>
        <w:rPr>
          <w:rFonts w:ascii="Amiri" w:hAnsi="Amiri" w:eastAsia="Amiri" w:cs="Amiri"/>
          <w:color w:val="111111"/>
          <w:sz w:val="28"/>
          <w:sz w:val="28"/>
          <w:szCs w:val="28"/>
          <w:rtl w:val="true"/>
          <w:lang w:bidi="ar-SA"/>
        </w:rPr>
        <w:t>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احتجب عن القلوب کما احتجب عن الأبصار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لعله إلیه یشیر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یدرکه بعد الهمم، و لا یناله غوص الفطن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أیضا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وحد الواحد من واحد إذ کل من وحده جاحد توحیده إیاه توحیده و نعت من ینعته لاحد و لعدم امکانه لأحد</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تکلموا فی ذات اللّه، فإنه لا یزیدکم إلا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توحید الصدوق</w:t>
      </w:r>
    </w:p>
    <w:p>
      <w:pPr>
        <w:pStyle w:val="BookText"/>
        <w:rPr/>
      </w:pPr>
      <w:r>
        <w:rPr>
          <w:rFonts w:ascii="IRNazanin" w:hAnsi="IRNazanin" w:eastAsia="IRNazanin"/>
          <w:color w:val="111111"/>
          <w:sz w:val="28"/>
          <w:sz w:val="28"/>
          <w:szCs w:val="28"/>
          <w:rtl w:val="true"/>
          <w:lang w:bidi="fa-IR"/>
        </w:rPr>
        <w:t>و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یعلم ما هو إلاّ هو</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عنک بحرا ضلّ فیه السوابح و علی هذا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کما شهد اللّه لنفسه، معناه أنک تشبّه توحیدک له تعالی بتوحیده لنفسه، ترید بذلک أنی أشهد له بأحدیة لا یعرفها غیره، و هی أحدیة الوجوب التی هی أحدیة هی ذاته، و یکون حاصل المعنی أن المدرک للعبد و إن بلغ ما بلغ هو أحدیة الوجوب و أحدیة الذات، و هذه الأحدیة مرآة و آیة للأحدیة الذاتیة المشهودة له تعالی و لنفسه تعالی، و لا طریق للعبد إلی الأحدیة المشهودة إلاّ من هذه الأحدیة المرآتیة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أنی لا أدرک إلاّ أحدیة هی آیة و مرآة أحدیته الذاتیة جلّ و علا، و حینئذ لا ریب فی أن جمیع الخلائق من نبی مرسل و ملک مقرب و مؤمن کامل ممتحن إنما یدرکون هذه الأحدیة المرآتیة، التی هی آیة أحدیته الذاتیة، و إن تفاوت مراتب المدرکین و المدرکات من الأحدیات، التی هی آیات أحدیته، التی هی ذاته التی شهدتها لنفسه تعالی تفاوتا غیر متناه فی عالم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هذه الأحدیة المرآتیة غایة ما یمکن للعبد أن یشیر بها إلی أحدیته الذاتیة فی مقام التوحید، سواء کانت هذه ثابتة عنده علما أو مدرکة وجدانا، فلیس له تعالی ظهور لعبده إلاّ بهذه الوحدة، التی عرفت أنها ترجع إلی مراتب أربع فی التوحید، و هذه الوحدة المرآتیة لا یمکن التوصل بها إلی معرفة ذاتیة و الإحاطة و العلم لکنهه تعالی إلاّ بالإشارة، و لذا غایة الإقرار بوحدانیته تعالی إنما هو بإظهارها فی ضمن کلمة التوحید حال تشبیهها بتوحیده تعالی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أن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إن کان یدل علی التوحید إلاّ أنه لا یدل إلاّ علی ما أدرکه القائل بها، و ما أدرکه معلوم لنفسه لا ما هو الواقع فی ذاته تعالی، فحینئذ لا یکون الأعلی و الأحسن فی مقام الإقرار بالوحدانیة بهذه الکلمة المبارکة إلاّ بالتشبیه أی إلا بتشبیهها بتوحیده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الوجه فی أن التوحید و الوحدة المرآتیة لا تدلّ علی بیان کنه المدلول علیه، أی لا یدل علی بیان کنهه تعالی، هو أن هذه الوحدة المرآتیة ظهور منه تعالی فی عالم قلوب أولیائه، و هو خلق منه تعالی، و الخلق مهما کان أقرب یکون محدودا بالنسبة إلی ذاته تعالی، التی لا اسم له و لا رسم و لا حدّ و لا إشارة و لا توهم، فالعبد بما هو خلق و درکه التوحید و الوحدة المرآتیة بما هی خلق، لا یمکن لها الوصول إلی کنه ذاته المقدسة، لأن غایة ما یعرفه غیره تعالی قد علمت أنه آیة، و الآیة غایة ما تدلّ علی ذی الآیة لا علی کنه ذی الآیة فی خصوص المقام، و ذلک لأنّ هذه الوحدة مهما کانت فی الظهور فهی مخلوقة، و هی بفقرها الذاتی و حاجتها فی الاستناد إلی غیره،</w:t>
      </w:r>
    </w:p>
    <w:p>
      <w:pPr>
        <w:pStyle w:val="BookText"/>
        <w:rPr/>
      </w:pPr>
      <w:r>
        <w:rPr>
          <w:rFonts w:ascii="IRNazanin" w:hAnsi="IRNazanin" w:eastAsia="IRNazanin"/>
          <w:color w:val="111111"/>
          <w:sz w:val="28"/>
          <w:sz w:val="28"/>
          <w:szCs w:val="28"/>
          <w:rtl w:val="true"/>
          <w:lang w:bidi="fa-IR"/>
        </w:rPr>
        <w:t>تدل علی غنی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 یستند إلی غیره فهو تعالی فی غناه و سایر صفاته الذاتیة لا یستند إلی غیره، و إلاّ لتحول دلیلا بعد ما کان مدولا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ذاته المقدسة تستند إلی غیره، لکان دلیلا علی ذلک الغیر، و المفروض أنها مدلول علیها بتلک الوحدة المرآتیة، فهو تعالی لا یدل بدلالة المحتاجین و المخلوقین علی غیره یکون هو الخالق، بل هو مدلول آیاته الآفاقیة و الأنفسیة، و معنی کونه تعالی دالا علی ذاته بذاته هو أن ذاته تعالی بآثارها تدل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بخلقه الآیات تدل ذاته علی ذاته، و هذه الدالة غیر دلالة المخلوق علی خالقه، علی أن معنی کونه دالا علی ذاته أن المدلول هو ذاته المقدسة لا غیره، و هذا غیر دلالة الأشیاء علی خالقها الذی هو غیرها، و أیضا هذا غیر الدلالة المنفیة عنه تعالی، فإن المنفیة هی دلالته تعالی علی غیره لا دلالته علی نفسه و ذاته، کما لا یخفی</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ذاته بذاته خارج عما نحن فیه، من أنه تعالی لا یکون دلیلا علی غیره خروجا موضوعیا فتدبر تفهم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الدلالة علی ذاته المقدسة بالکنه من شیء، و لو من الوحدة المرآتیة بأعلی مراتب ظهورها فی أشرف المخلوقات،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کیف کان فما عرفت من الوحدة الحقیقیة التی شهدت بها له تعالی من الوحدة المرآتیة دلّک هذا الذی عرفته علی الوحدة، التی شهد بها تعالی لنفسه شهادة وجدانیة له تعالی، بحیث لا یشترک فیها غیره من جمیع المخلوقین، و وجه الدلالة أن الوحدة المرآتیة التی هی مشهودة لک، مستندة واقعا إلی تلک الوحدة التی شهد بها تعالی لنفسه، و هذه أیضا مفتقرة إلیها و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الوحدة التی هی مشهوده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بهذا الوحدة التی تکون مشهودا لک، فهی مرآة لها و دالة علیها دلالة المظهر علی الظاهر و المخلوق علی الخالق،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کما شهد</w:t>
      </w:r>
      <w:bookmarkStart w:id="155" w:name="pg13025_127361"/>
    </w:p>
    <w:p>
      <w:pPr>
        <w:pStyle w:val="BookText"/>
        <w:rPr/>
      </w:pPr>
      <w:bookmarkEnd w:id="155"/>
      <w:r>
        <w:rPr>
          <w:rFonts w:ascii="IRNazanin" w:hAnsi="IRNazanin" w:eastAsia="IRNazanin"/>
          <w:color w:val="111111"/>
          <w:sz w:val="28"/>
          <w:sz w:val="28"/>
          <w:szCs w:val="28"/>
          <w:rtl w:val="true"/>
          <w:lang w:bidi="fa-IR"/>
        </w:rPr>
        <w:t>اللّه لنفسه، معناه أنی بهذه الشهادة أی الوحدانیة المرآتیة التی عرفتها و تعنی بالتشبیه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شهد، ما لم تعرفه من الوحدانیة التی شهد بها تعالی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بالتشبیه تشیر إلی تلک الشهادة التی شهد بها لنفسه، و تجعل الشهادة للوحدة المذکورة لک مرآة لتلک الشهادة التی شهد بها تعالی لنفسه، و لعل المعرفة الصحیحة التی هی غایة ما یمکن أن یراد من العبادة هی هذه التی ذکرناها و لا طریق إلی غیرها، 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و الأدعیة التی تتوجه من العباد إلیه تعالی لا تدل إلاّ علی معنی، تکون مرآة لما یناسب ذاته المقدسة کل بحسبه، و ذلک لأنّ الخطابات و الأدعیة کلها خلق قد أقدرک اللّه علیها فبها تتوصل إلی الحق، و یکون کیفیة التوصل بها إلیه تعالی بنحو ذکرناه فی الشهادة و المعرفة بالوحدة المرآتیة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معنی أشهد أن لا إله إلاّ اللّه کما شهد اللّه لنفسه بناء علی أن تکون الکاف للتشبیه</w:t>
      </w:r>
      <w:r>
        <w:rPr>
          <w:rFonts w:eastAsia="IRNazanin" w:cs="IRNazanin"/>
          <w:color w:val="111111"/>
          <w:sz w:val="28"/>
          <w:szCs w:val="28"/>
          <w:rtl w:val="true"/>
          <w:lang w:bidi="fa-IR"/>
        </w:rPr>
        <w:t>.</w:t>
      </w:r>
    </w:p>
    <w:p>
      <w:pPr>
        <w:pStyle w:val="Heading5"/>
        <w:numPr>
          <w:ilvl w:val="4"/>
          <w:numId w:val="1"/>
        </w:numPr>
        <w:rPr/>
      </w:pPr>
      <w:bookmarkStart w:id="156" w:name="__RefHeading___Toc6190315_3224264995"/>
      <w:bookmarkStart w:id="157" w:name="_Toc60"/>
      <w:bookmarkEnd w:id="156"/>
      <w:r>
        <w:rPr>
          <w:rtl w:val="true"/>
        </w:rPr>
        <w:t>الوجه الثالث للتشبیه</w:t>
      </w:r>
      <w:r>
        <w:rPr>
          <w:rtl w:val="true"/>
        </w:rPr>
        <w:t>:</w:t>
      </w:r>
      <w:bookmarkEnd w:id="157"/>
    </w:p>
    <w:p>
      <w:pPr>
        <w:pStyle w:val="BookText"/>
        <w:rPr/>
      </w:pPr>
      <w:r>
        <w:rPr>
          <w:rFonts w:ascii="IRNazanin" w:hAnsi="IRNazanin" w:eastAsia="IRNazanin"/>
          <w:color w:val="111111"/>
          <w:sz w:val="28"/>
          <w:sz w:val="28"/>
          <w:szCs w:val="28"/>
          <w:rtl w:val="true"/>
          <w:lang w:bidi="fa-IR"/>
        </w:rPr>
        <w:t>هو أن یکون التشبیه بلحاظ التوصیف، أی أنی أشهد أن لا إله إلاّ اللّه بنحو وصفه اللّه تعالی لنا، و أمرنا أن نصفه و أن نوحّده بلسان أنبیائه و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شهادتی بالوحدانیة له تعالی إنما تکون علی وصفه تعالی لنا أن نشهد له و أن نوحّده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علمت أنه تعالی قد عرّف نفسه لکل أحد من خلقه، فکلّ قد عرفه بما أظهر تعالی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آیاته الأنفسیة بحیث تجلی اللّه تعالی بتلک الآیات الأنفسیة لذلک الشخص</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تجلی لها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شرحه، و علمت سابقا أن تعرفه لک هو ظهروه تعالی لک و قد مرّ أیضا شرحه، إلاّ أن هذه المعرفة معرفة شخصیة أی بحسب ما ظهر من الآیات فی نفس العارف، و لیست معرفة کلیة لما علمت من اختلاف مراتب ظهوره فی الآیات الأنفسیة فی</w:t>
      </w:r>
    </w:p>
    <w:p>
      <w:pPr>
        <w:pStyle w:val="BookText"/>
        <w:rPr/>
      </w:pP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فأدنی المخلوقین قد عرف اللّه تعالی بما عرفه به نفسه، و أشرف المخلوقین أیضا قد عرفه اللّه تعالی نفسه بالآیات، التی جعلها فیه</w:t>
      </w:r>
    </w:p>
    <w:p>
      <w:pPr>
        <w:pStyle w:val="BookText"/>
        <w:rPr/>
      </w:pPr>
      <w:r>
        <w:rPr>
          <w:rFonts w:ascii="IRNazanin" w:hAnsi="IRNazanin" w:eastAsia="IRNazanin"/>
          <w:color w:val="111111"/>
          <w:sz w:val="28"/>
          <w:sz w:val="28"/>
          <w:szCs w:val="28"/>
          <w:rtl w:val="true"/>
          <w:lang w:bidi="fa-IR"/>
        </w:rPr>
        <w:t>کما قال صلّی اللّه علیه و آله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المرتبتین مراتب کثیرة لا تتناهی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المعرفة معرفة شخصیّة، و المعرفة الکلیّة هی التی وصفها اللّه تعالی و أثبتها لنفسه و حینئذ معنی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کما شهد لنفسه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أنی أشهد بالوحدانیة التی وصفها اللّه تعالی لنا فی کتبه و بلسان أنبیائه، و إن لم یکن ظاهرة بحقیقتها لنا، بل کانت ظاهرة له تعالی فقط، إلاّ أنا نشهد بالوحدانیة حال کونها موصوفة بما وصفها اللّه لنا، و تبین هذه الجهة بقولک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شهد لنفسه، و یؤیده بل یدل علیه ظاهر العطف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اَلْمَلاٰئِکَةُ وَ أُولُوا اَلْعِلْمِ</w:t>
      </w:r>
      <w:r>
        <w:rPr>
          <w:rFonts w:eastAsia="Amiri" w:cs="Amiri" w:ascii="Amiri" w:hAnsi="Amiri"/>
          <w:color w:val="111111"/>
          <w:sz w:val="28"/>
          <w:szCs w:val="28"/>
          <w:rtl w:val="true"/>
          <w:lang w:bidi="ar-SA"/>
        </w:rPr>
        <w:t xml:space="preserve">. .) </w:t>
      </w:r>
      <w:r>
        <w:rPr>
          <w:rStyle w:val="FootnoteAnchor"/>
          <w:rtl w:val="true"/>
        </w:rPr>
        <w:footnoteReference w:id="96"/>
      </w:r>
      <w:r>
        <w:rPr>
          <w:rFonts w:ascii="IRNazanin" w:hAnsi="IRNazanin" w:eastAsia="IRNazanin"/>
          <w:color w:val="111111"/>
          <w:sz w:val="28"/>
          <w:sz w:val="28"/>
          <w:szCs w:val="28"/>
          <w:rtl w:val="true"/>
          <w:lang w:bidi="fa-IR"/>
        </w:rPr>
        <w:t>المقتضی للتشریک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العطف هو اشتراک المعطوف مع المعطوف علیه فی الشهادة، مع أنه قد علمت أن الشهادة الحقیقیة مختصة به تعالی لا یشترک معه أحد، فحینئذ لا بدّ من أن یکون المراد المعطوف علیه أی شهادته تعالی لنفسه فی الآیة المبارکة هی الشهادة التوصیفیة لخلقه، لا الشهادة الحقیقیة لذاته، لیصح العطف الدال علی الاشتراک و حینئذ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کما شهد اللّه لنفسه، داخل فی شهادته بهذا النحو، فالکاف قد أتی لها للاتحاد بین الشهادتین، فشهادته تعالی لنفسه تکون عین شهادتک له تعالی فی الوصف له تعالی بالوحدانیة، الذی ذکره تعالی بلسان أنبیائه و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التوصیف قد یکون بلحاظ الکلیة بالنسبة إلیه تعالی، و قد یکون بلحاظ توصیفه تعالی نفسه لکلّ فرد من عباده بالخصوص، و ما ذکرنا هو مبنی علی الأول، و أما علی الثانی فحینئذ یکون معناه أنی أشهد له بالوحدانیة کما وصف نفسه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وحدانیته له بالخصوص، فحینئذ 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أن لا إله إلاّ اللّه و هی شهادته لنفسه أن لا إله إلاّ اللّه و هی شهادته لنفسه ان لا إله إلاّ هو لی، أی توصیفه تعالی وحدانیته لی بالخصوص، فأنا أشهد بهذه الشهادة التی شهد تعالی بها لی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الوصف قد یکون بلحاظ الکلیة بالنسبة إلیه تعالی، و قد یکون بلحاظ توصیفه تعالی نفسه لکل فرد من عباده بالخصوص، و ما ذکرنا هو مبنی علی الأول، و أما علی الثانی فحینئذ یکون معناه أنی أشهد له بالوحدانیة کما وصف نفسه و وحدانیته له بالخصوص فحینئذ 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إله إلاّ اللّه، و هی شهادته لنفسه أن لا إله إلا هو لی، أی توصیفه تعالی وحدانیته لی بالخصوص فأنا أشهد بهذه الشهادة التی شهد تعالی بها لی بالوصف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بالوحدانیة کما عرفها لی بتوصیفها لی، و توصیفها لی عبارة عن ظهوره تعالی لی بنفسی أی بالآیات و الصفات و الأوصاف التی بینها لی فی نفسی کما تقدم مرارا، هذا کله بناء علی أن تکون الکاف للتشبیه، و یحتمل أن تکون للتعلیل و معناه أنی أشهد أن لا إله إلاّ اللّه لأنه 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الإنسان یعتمد فی الأمور العظیمة و المطالب الدقیقة علی عظماء أهل العلم و المعرفة، بل کما أنه یعتمد کل جاهل بأمر علی العالم به فی المشی علی علمه فی ذلک العلم و الاعتماد علیه، فکذلک فی المقام تکون معنی الشهادة أنه لما کان اللّه تعالی عالما بجمیع الأمور و عالما بنفسه و بصفاته و بوحدانیته، و أنه لا شریک معه، و هو تعالی شهد علی وحدانیته فأنا بتلک العلة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عالم، فلو وجد معه غیره لما وحد نفسه، فلما وحد نفسه علم وحدانیته، فأنا أشهد لها لأنّه شهد بها فالکاف للعلة، و یدلّ بالالتزام علی ما یدلّ علی وحدانیته ممّا بینه فی کتبه و بلسان أنبیائه، ثم إنه تعالی ما کان محتاجا لأن یشهد لنفسه بالوحدانیة، و إنما یشهد بها لیدلنا علی ما فیه هدایتنا إلی ما أعدّ من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الخیرات فی الدنیا و الآخرة لموحدیه، و علی ما فیه نجاتنا مما أعد من العقوبات فی الدنیا و الآخرة لمنکری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وجه آخر دقیق لشهادته تعالی بوحدانیته لنفسه علی جمیع التقادیر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فی محلّه أنه لا یکون فی صقع الوجود و عالمه إلاّ ذاته المقدسة و صفاته و أفعاله تعالی،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رَبُّکَ یَخْلُقُ مٰا یَشٰاءُ وَ یَخْتٰارُ مٰا کٰانَ لَهُمُ اَلْخِیَرَةُ</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فمرجع هذا إلی التوحید الذاتی و الصفاتی الأفعالی فی 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بالنسبة إلی الواقع و نفس الأمر، و أمّا فی الظاهر و فی نظر الخلق فهم مع قطع النظر عن تعریفه تعالی لنا نفسه هکذا محجوبون عن هذه المعارف، فلا یکاد یصل أحد إلیها إلاّ بتعریفه تعالی فحینئذ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للتنبیه علی هذه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إلی أن مادة جمیع أکواننا فی جمیع مراتب الإیجادات من الصفات و الأفعال و المثوبات الدنیویة و الأخرویة هو ذاته المقدسة تبارک و تعالی، 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تعالی بذاته أصل کل الأمور من الأفعال و الصفات مطلقا، و توحیدنا له و قبولنا لتوحیده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هو قبولنا لتلک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قبولنا للوحدانیة الذاتیة و الصفاتیة و الأفعالیة، فالشهادة الحقیقیة منه تعالی هو بیان تلک المعارف، و شهادتنا له تعالی حقیقة هو قبولنا بنحو ما ذکرناه، فتأمل تعرف راشدا إن شاء اللّه تعالی</w:t>
      </w:r>
      <w:r>
        <w:rPr>
          <w:rFonts w:eastAsia="IRNazanin" w:cs="IRNazanin"/>
          <w:color w:val="111111"/>
          <w:sz w:val="28"/>
          <w:szCs w:val="28"/>
          <w:rtl w:val="true"/>
          <w:lang w:bidi="fa-IR"/>
        </w:rPr>
        <w:t>.</w:t>
      </w:r>
      <w:bookmarkStart w:id="158" w:name="pg13025_127365"/>
    </w:p>
    <w:p>
      <w:pPr>
        <w:pStyle w:val="Heading3"/>
        <w:numPr>
          <w:ilvl w:val="2"/>
          <w:numId w:val="1"/>
        </w:numPr>
        <w:rPr/>
      </w:pPr>
      <w:bookmarkStart w:id="159" w:name="__RefHeading___Toc6190317_3224264995"/>
      <w:bookmarkStart w:id="160" w:name="_Toc61"/>
      <w:bookmarkEnd w:id="158"/>
      <w:bookmarkEnd w:id="159"/>
      <w:r>
        <w:rPr>
          <w:rtl w:val="true"/>
        </w:rPr>
        <w:t>قوله علیه السّلام</w:t>
      </w:r>
      <w:r>
        <w:rPr>
          <w:rtl w:val="true"/>
        </w:rPr>
        <w:t xml:space="preserve">: </w:t>
      </w:r>
      <w:r>
        <w:rPr>
          <w:rtl w:val="true"/>
        </w:rPr>
        <w:t>و شهدت له ملائکته و أولو العلم من خلقه</w:t>
      </w:r>
      <w:bookmarkEnd w:id="160"/>
    </w:p>
    <w:p>
      <w:pPr>
        <w:pStyle w:val="Heading4"/>
        <w:numPr>
          <w:ilvl w:val="3"/>
          <w:numId w:val="1"/>
        </w:numPr>
        <w:rPr/>
      </w:pPr>
      <w:bookmarkStart w:id="161" w:name="__RefHeading___Toc6190319_3224264995"/>
      <w:bookmarkStart w:id="162" w:name="_Toc62"/>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الکلام یقع هنا فی جهات</w:t>
      </w:r>
      <w:r>
        <w:rPr>
          <w:rFonts w:eastAsia="IRNazanin" w:cs="IRNazanin"/>
          <w:color w:val="111111"/>
          <w:sz w:val="28"/>
          <w:szCs w:val="28"/>
          <w:rtl w:val="true"/>
          <w:lang w:bidi="fa-IR"/>
        </w:rPr>
        <w:t>:</w:t>
      </w:r>
    </w:p>
    <w:p>
      <w:pPr>
        <w:pStyle w:val="Heading4"/>
        <w:numPr>
          <w:ilvl w:val="3"/>
          <w:numId w:val="1"/>
        </w:numPr>
        <w:rPr/>
      </w:pPr>
      <w:bookmarkStart w:id="163" w:name="__RefHeading___Toc6190321_3224264995"/>
      <w:bookmarkStart w:id="164" w:name="_Toc63"/>
      <w:bookmarkEnd w:id="163"/>
      <w:r>
        <w:rPr>
          <w:rtl w:val="true"/>
        </w:rPr>
        <w:t>الجهة الأولی</w:t>
      </w:r>
      <w:r>
        <w:rPr>
          <w:rtl w:val="true"/>
        </w:rPr>
        <w:t>:</w:t>
      </w:r>
      <w:bookmarkEnd w:id="164"/>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شهدت</w:t>
      </w:r>
    </w:p>
    <w:p>
      <w:pPr>
        <w:pStyle w:val="BookText"/>
        <w:rPr/>
      </w:pPr>
      <w:r>
        <w:rPr>
          <w:rFonts w:ascii="IRNazanin" w:hAnsi="IRNazanin" w:eastAsia="IRNazanin"/>
          <w:color w:val="111111"/>
          <w:sz w:val="28"/>
          <w:sz w:val="28"/>
          <w:szCs w:val="28"/>
          <w:rtl w:val="true"/>
          <w:lang w:bidi="fa-IR"/>
        </w:rPr>
        <w:t>، عطف علی أشهد للإشعار علی أن الشهادة بوحدانیته أمر ثابت عند الملائکة و أولی العلم، و إنما خصّ العطف بهم دون جمیع الخلق، لعدم الاعتناء بغیر أولی العلم إذ غیرهم کالأنعام بل هم أضل، فلا یعتنی بهم و بأفعالهم و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فالإقرار بوحدانیته مسلم عند الملائکة و أولی العلم، فهذا للتنبیه أیضا علی أن وحدانیته أمر لا ینکره الملائکة و أولو العلم فهی من مهامّ ما أقرّ به الملائکة و أولو العلم، فینبغی لکل أحد أن یتبعهم فی ذلک، علی أنه لو لم یکن الإقرار بالوحدانیة أمرا مهمّا لما کانت الملائکة و أولو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منهم الأنبیاء و الأولیاء 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مقرّین بها کما لا یخفی</w:t>
      </w:r>
      <w:r>
        <w:rPr>
          <w:rFonts w:eastAsia="IRNazanin" w:cs="IRNazanin"/>
          <w:color w:val="111111"/>
          <w:sz w:val="28"/>
          <w:szCs w:val="28"/>
          <w:rtl w:val="true"/>
          <w:lang w:bidi="fa-IR"/>
        </w:rPr>
        <w:t>.</w:t>
      </w:r>
    </w:p>
    <w:p>
      <w:pPr>
        <w:pStyle w:val="Heading4"/>
        <w:numPr>
          <w:ilvl w:val="3"/>
          <w:numId w:val="1"/>
        </w:numPr>
        <w:rPr/>
      </w:pPr>
      <w:bookmarkStart w:id="165" w:name="__RefHeading___Toc6190323_3224264995"/>
      <w:bookmarkStart w:id="166" w:name="_Toc64"/>
      <w:bookmarkEnd w:id="165"/>
      <w:r>
        <w:rPr>
          <w:rtl w:val="true"/>
        </w:rPr>
        <w:t>الجهة الثانیة</w:t>
      </w:r>
      <w:r>
        <w:rPr>
          <w:rtl w:val="true"/>
        </w:rPr>
        <w:t xml:space="preserve">: </w:t>
      </w:r>
      <w:r>
        <w:rPr>
          <w:rtl w:val="true"/>
        </w:rPr>
        <w:t>فی بیان معنی الملائکة</w:t>
      </w:r>
      <w:r>
        <w:rPr>
          <w:rtl w:val="true"/>
        </w:rPr>
        <w:t>.</w:t>
      </w:r>
      <w:bookmarkEnd w:id="16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من الملائکة واحد و جمع، و أصله مألک فقدّم اللام و أخّر الهمزة، و وزنه مفعل من الألوکة و هی الرسالة، ثم ترکت الهمزة لکثرة الاستعمال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فلما جمعوه ردّوه إلی أصله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فزیدت التاء للمبالغة أو لتأنیث الجمع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حقیقة الملائکة، فذهب أکثر المتکلمین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أنکروا الجواهر 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الملائکة و الجن أجسام لطیفة قادرة علی التشکل بأشکال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أجسام لطیفة نورانیة کاملة فی العلم، و القدرة علی الأفعال الشاقة، شأنها الطاعات، و مسکنها السموات، و هم رسل اللّه إلی الأنبیاء، یسبحون اللیل و النهار لا یفترون، لا یعصون اللّه ما أمرهم و یفعلون ما یؤمرون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01"/>
      </w:r>
      <w:r>
        <w:rPr>
          <w:rFonts w:ascii="IRNazanin" w:hAnsi="IRNazanin" w:eastAsia="IRNazanin"/>
          <w:color w:val="111111"/>
          <w:sz w:val="28"/>
          <w:sz w:val="28"/>
          <w:szCs w:val="28"/>
          <w:rtl w:val="true"/>
          <w:lang w:bidi="fa-IR"/>
        </w:rPr>
        <w:t>، عن الاختصاص بإسناده عن المعلی بن محمد، رفعه إلی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خلق الملائکة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02"/>
      </w:r>
      <w:r>
        <w:rPr>
          <w:rFonts w:ascii="IRNazanin" w:hAnsi="IRNazanin" w:eastAsia="IRNazanin"/>
          <w:color w:val="111111"/>
          <w:sz w:val="28"/>
          <w:sz w:val="28"/>
          <w:szCs w:val="28"/>
          <w:rtl w:val="true"/>
          <w:lang w:bidi="fa-IR"/>
        </w:rPr>
        <w:t>، عن الاحتجاج بإسناده إلی أبی محمد العسکری علیه السّلام فیما احتج رسول اللّه صلّی اللّه علیه و آله به علی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الملک لا تشاهده حواسّکم، لأنه من جنس هذا الهواء لأعیان منه، و لو شاهدتموه بأن یزداد فی قوی أبصارکم لقلتم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ملکا بل هذا بشر،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خصال الصدوق </w:t>
      </w:r>
      <w:r>
        <w:rPr>
          <w:rStyle w:val="FootnoteAnchor"/>
          <w:rtl w:val="true"/>
        </w:rPr>
        <w:footnoteReference w:id="103"/>
      </w:r>
      <w:r>
        <w:rPr>
          <w:rFonts w:ascii="IRNazanin" w:hAnsi="IRNazanin" w:eastAsia="IRNazanin"/>
          <w:color w:val="111111"/>
          <w:sz w:val="28"/>
          <w:sz w:val="28"/>
          <w:szCs w:val="28"/>
          <w:rtl w:val="true"/>
          <w:lang w:bidi="fa-IR"/>
        </w:rPr>
        <w:t>، بإسناده عن محمد بن طلحة، بإسناد یرفعه إلی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علی ثلاثة أجزاء، فجزء لهم جناحان، و جزء لهم ثلاثة أجنحة، و جزء لهم أربعة أجنحة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الحسن بن محبوب، عمّن ذکره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علی ثلاثة أجزاء، فجزء مع الملائکة، و جزء یطیرون فی الهواء، و جزء کلاب و حیّات، و الإنس علی ثلاثة أجزاء، فجزء تحت ظل العرش یوم لا ظل إلاّ ظله، و جزء علیهم الحساب و العذاب، و جزء وجوههم وجوه الآدمیین و قلوبهم قلوب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المجلسی فی البحار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اعلم أنه أجمعت الإمامیة بل جمیع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شذّ منهم من المتفلسفین، الذین أدخلوا أنفسهم بین المسلمین لتخریب أصولهم، و تضییع عقائدهم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وجود الملائکة، و أنهم أجسام لطیفة نورانیة أولو أجنحة مثنی و ثلاث و رباع، و أکثرهم قادرون علی التشکل بالأشکال المختلفة، و أنه سبحانه یورد علیهم بقدرته ما یشاء من الأشکال و الصور علی حسب الحکم و المصالح، و لهم حرکات صعودا و هبوطا، و کانوا یراهم الأنبیاء و الأوصیاء علیهم السّلام و القول بتجردهم و تأویلهم بالعقول و النفوس الفلکیة و القوی و الطبائع، و تأویل</w:t>
      </w:r>
    </w:p>
    <w:p>
      <w:pPr>
        <w:pStyle w:val="BookText"/>
        <w:rPr/>
      </w:pPr>
      <w:r>
        <w:rPr>
          <w:rFonts w:ascii="IRNazanin" w:hAnsi="IRNazanin" w:eastAsia="IRNazanin"/>
          <w:color w:val="111111"/>
          <w:sz w:val="28"/>
          <w:sz w:val="28"/>
          <w:szCs w:val="28"/>
          <w:rtl w:val="true"/>
          <w:lang w:bidi="fa-IR"/>
        </w:rPr>
        <w:t>الآیات المتضافرة، و الأخبار المتواترة تعویلا علی شبهات واهیة، و استبعادات وهمیة زیغ عن سبیل الهدی، و اتباع لأهل الجهل و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ثبوت إجماع الإمامیة علی جسمانیة الملائکة مطلقا، بل المستفاد من الأحادیث أن الکروبیین و المهیمین لیسوا بأجسام بل مجردات، نعم التجرد الحقیقی مختصّ به تعالی، و سایر المجردات علی القول بها مجردات بالنسبة کما حق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رحمه اللّه الأقوال فی حقیقة الملائکة مع الأدلة نفیا و إثباتا، و نحن لا نتعرض لها روما للاختصار ثم ذکر رحمه اللّه أقسامهم و أوصافهم، فمن أراد الإحاطة بها فلیراجع الجلد المذکور منه، هذا و لکن نحن نذکر بعض الأحادیث فی بیان خلق بعض الملائکة مما یظهر منه عظمته تعالی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05"/>
      </w:r>
      <w:r>
        <w:rPr>
          <w:rFonts w:ascii="IRNazanin" w:hAnsi="IRNazanin" w:eastAsia="IRNazanin"/>
          <w:color w:val="111111"/>
          <w:sz w:val="28"/>
          <w:sz w:val="28"/>
          <w:szCs w:val="28"/>
          <w:rtl w:val="true"/>
          <w:lang w:bidi="fa-IR"/>
        </w:rPr>
        <w:t>، عن تفسیر القمی بإسناده عن أبی عبد اللّه علیه السّلام أنه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الملائکة أکثر أم بنو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لملائکة اللّه فی السموات أکثر من عدد التراب فی الأرض، و ما فی السماء موضع قدم إلاّ و فیها ملک یسبّحه و یقدّسه، و لا فی الأرض شجر و لا مدر إلاّ و فیها ملک موکل بها، یأتی اللّه کل یوم بعملها و اللّه أعلم بها، و ما منهم أحد إلاّ و یتقرب کل یوم إلی اللّه بولایتنا أهل البیت، و یستغفر لمحبینا، و یلعن أعداءنا، و یسأل اللّه أن یرسل علیهم العذاب إرسالا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06"/>
      </w:r>
      <w:r>
        <w:rPr>
          <w:rFonts w:ascii="IRNazanin" w:hAnsi="IRNazanin" w:eastAsia="IRNazanin"/>
          <w:color w:val="111111"/>
          <w:sz w:val="28"/>
          <w:sz w:val="28"/>
          <w:szCs w:val="28"/>
          <w:rtl w:val="true"/>
          <w:lang w:bidi="fa-IR"/>
        </w:rPr>
        <w:t>، عن التوحید و الخصال بإسنادهما عن زید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أمیر المؤمنین عن قدرة اللّه جلّت عظمته، فقام خطیبا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تبارک و تعالی ملائکة، لو أن ملکا منهم هبط إلی الأرض ما وسعته لعظم خلقه و کثرة أجنحته، و منهم من لو کلفت الجن و الإنس أن یصفوه ما وصفوه، لبعد ما بین مفاصله، و حسن ترکیب صورته، و کیف یوصف من ملائکته من سبعمائة</w:t>
      </w:r>
    </w:p>
    <w:p>
      <w:pPr>
        <w:pStyle w:val="BookText"/>
        <w:rPr/>
      </w:pPr>
      <w:r>
        <w:rPr>
          <w:rFonts w:ascii="IRNazanin" w:hAnsi="IRNazanin" w:eastAsia="IRNazanin"/>
          <w:color w:val="111111"/>
          <w:sz w:val="28"/>
          <w:sz w:val="28"/>
          <w:szCs w:val="28"/>
          <w:rtl w:val="true"/>
          <w:lang w:bidi="fa-IR"/>
        </w:rPr>
        <w:t>عام ما بین منکبه و شحمة أذنه؟ و منهم من یسدّ الأفق بجناح من أجنحته دون عظم یدیه، و منهم من فی السموات إلی حجزته، و منهم من قدمه علی غیر قرار فی جوّ الهواء الأسفل، و الأرضون إلی رکبتیه، و منهم من لو ألقی فی نقرة إبهامه جمیع المیاه لوسعته، و منهم من لو ألقیت السفن فی دموع عینه لجرت دهر الداهرین فتبارک اللّه أحسن الخالقین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07"/>
      </w:r>
      <w:r>
        <w:rPr>
          <w:rFonts w:ascii="IRNazanin" w:hAnsi="IRNazanin" w:eastAsia="IRNazanin"/>
          <w:color w:val="111111"/>
          <w:sz w:val="28"/>
          <w:sz w:val="28"/>
          <w:szCs w:val="28"/>
          <w:rtl w:val="true"/>
          <w:lang w:bidi="fa-IR"/>
        </w:rPr>
        <w:t>، عن الکافی،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ملکا رجلاه فی الأرض السفلی مسیرة خمس مائة عام، و رأسه فی السماء العلیا مسیرة ألف سنة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کنت فما أعظمک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فیوحی اللّه عز و جل إلیه ما یعلم ذلک من یخلف بی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08"/>
      </w:r>
      <w:r>
        <w:rPr>
          <w:rFonts w:ascii="IRNazanin" w:hAnsi="IRNazanin" w:eastAsia="IRNazanin"/>
          <w:color w:val="111111"/>
          <w:sz w:val="28"/>
          <w:sz w:val="28"/>
          <w:szCs w:val="28"/>
          <w:rtl w:val="true"/>
          <w:lang w:bidi="fa-IR"/>
        </w:rPr>
        <w:t>، عن التوحید، بالإسناد المتقدم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تبارک و تعالی ملکا من الملائکة نصف جسده الأعلی نار، و نصفه الأسفل الثلج، فلا النار تذیب الثلج، و لا الثلج یطفئ النار، و هو قائم ینادی بصوت له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کفّ حر هذه النار، فلا تذیب هذا الثلج، و کفّ برد هذا الثلج فلا یطفئ النار، اللّهم یا مؤلفا بین الثلج و النار ألّف بین قلوب عبادک المؤمنین علی طاعتک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بهذا الإسناد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تبارک و تعالی ملائکة لیس شیء من أطباق أجسادهم إلاّ و هو یسبح اللّه تعالی، و یحمده من ناحیته بأصوات مختلفة لا یرفعون رءوسهم إلی السماء، و لا یخفظونها إلی أقدامهم من البکاء و الخشیة للّه عز و جل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هل فی السماء بحار؟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أخبرنی أبی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إن فی السموات السبع لبحارا عمق أحدها مسیرة خمس مائة عام، فیها ملائکة قیام منذ</w:t>
      </w:r>
      <w:bookmarkStart w:id="167" w:name="pg13025_127369"/>
    </w:p>
    <w:p>
      <w:pPr>
        <w:pStyle w:val="BookText"/>
        <w:rPr/>
      </w:pPr>
      <w:bookmarkEnd w:id="167"/>
      <w:r>
        <w:rPr>
          <w:rFonts w:ascii="IRNazanin" w:hAnsi="IRNazanin" w:eastAsia="IRNazanin"/>
          <w:color w:val="111111"/>
          <w:sz w:val="28"/>
          <w:sz w:val="28"/>
          <w:szCs w:val="28"/>
          <w:rtl w:val="true"/>
          <w:lang w:bidi="fa-IR"/>
        </w:rPr>
        <w:t>خلقهم اللّه عز و جل و الماء إلی رکبهم، لیس منهم ملک إلاّ و له ألف و أربع مائة جناح، فی کل جناح أربعة وجوه، فی کل وجه أربعة ألسن، لیس فیها جناح و لا وجه و لا لسان و لا فم إلا و هو یسبح اللّه تعالی بتسبیح لا یشبه نوع منه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بإسناده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ابن الکواء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اللّه إن فی کتاب اللّه تعالی لآیة قد أفسدت علیّ قلبی و شککتنی فی دینی،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و عدمتک و ما تلک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اَلطَّیْرُ صَافّٰاتٍ کُلٌّ قَدْ عَلِمَ صَلاٰتَهُ وَ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الکواء إن اللّه تعالی خلق الملائکة فی صور شتّی، إلاّ أنّ للّه تعالی ملکا فی صورة دیک أبحّ أشهب، براثنه فی الأرضین السابعة السلفی، و عرفه مثنی تحت العرش، له جناحان جناح فی المشرق و جناح فی المغرب واحد من نار و الآخر من 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 وقت الصلوة قام علی براثنه، ثم رفع عنقه من تحت العرش، ثم صفق بجناحیه کما یصفق الدیوک فی منازلکم فینادی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أشهد أن محمدا سید النبیین، و أن وصیه سید الوصیین، و أن اللّه سبوح قدوس رب الملائکة و الروح،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فتخفق الدیکة بأجنحتها فی منازلکم فتجیبه عن قوله و هو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اَلطَّیْرُ صَافّٰاتٍ کُلٌّ قَدْ عَلِمَ صَلاٰتَهُ وَ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الدیکة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فی هذا الباب کثیرة جدا فراجع البحار ج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168" w:name="__RefHeading___Toc6190325_3224264995"/>
      <w:bookmarkStart w:id="169" w:name="_Toc65"/>
      <w:bookmarkEnd w:id="168"/>
      <w:r>
        <w:rPr>
          <w:rtl w:val="true"/>
        </w:rPr>
        <w:t>الجهة الثالثة</w:t>
      </w:r>
      <w:r>
        <w:rPr>
          <w:rtl w:val="true"/>
        </w:rPr>
        <w:t xml:space="preserve">: </w:t>
      </w:r>
      <w:r>
        <w:rPr>
          <w:rtl w:val="true"/>
        </w:rPr>
        <w:t>فی معنی شهادة الملائکة بالوحدانیة له تعالی</w:t>
      </w:r>
      <w:bookmarkEnd w:id="16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ذلک الملک الذی هو بصورة 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فیمکن أن تکون شهادته و کذا شهادة سائر الملائکة باللفظ، و یمکن أن تکون بالمعانی المعبّرة عنها باللفظ،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الأجنحة للملائکة هو الأمر الموکل بأعماله، الذی أقدره اللّه تعالی علیه، فهی بأعمالها فی مواردها و عدم مخالفتها لما أمرت به تکون مقرة بالشهادة علی التوحید، و ذلک لأن الإقرار اللسانی لا یراد</w:t>
      </w:r>
      <w:bookmarkStart w:id="170" w:name="pg13025_127370"/>
    </w:p>
    <w:p>
      <w:pPr>
        <w:pStyle w:val="BookText"/>
        <w:rPr/>
      </w:pPr>
      <w:bookmarkEnd w:id="170"/>
      <w:r>
        <w:rPr>
          <w:rFonts w:ascii="IRNazanin" w:hAnsi="IRNazanin" w:eastAsia="IRNazanin"/>
          <w:color w:val="111111"/>
          <w:sz w:val="28"/>
          <w:sz w:val="28"/>
          <w:szCs w:val="28"/>
          <w:rtl w:val="true"/>
          <w:lang w:bidi="fa-IR"/>
        </w:rPr>
        <w:t>منه إلاّ بما هو حاک عن الإیقان القلبی، و الإیقان القلبی لا یراد منه إلاّ حق الامتثال لمن أقر بوحدانیته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أحدا عمل بما أمره اللّه و لم یخالف أبدا کما حکی اللّه تعالی عنهم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بالملائکة أیضا، فقد أقر بحقیقة وجوده علی توحیده کما لا یخفی، و ربما یدل علیه ما ورد من الأحادیث الدالة علی أن المعصیة هی شرک باللّه تعالی، و أن الطاعة الحقیقة هی حقیقة الإقرار بالتوحید بجمیع شئونه، و اللّه العالم</w:t>
      </w:r>
      <w:r>
        <w:rPr>
          <w:rFonts w:eastAsia="IRNazanin" w:cs="IRNazanin"/>
          <w:color w:val="111111"/>
          <w:sz w:val="28"/>
          <w:szCs w:val="28"/>
          <w:rtl w:val="true"/>
          <w:lang w:bidi="fa-IR"/>
        </w:rPr>
        <w:t>.</w:t>
      </w:r>
    </w:p>
    <w:p>
      <w:pPr>
        <w:pStyle w:val="Heading4"/>
        <w:numPr>
          <w:ilvl w:val="3"/>
          <w:numId w:val="1"/>
        </w:numPr>
        <w:rPr/>
      </w:pPr>
      <w:bookmarkStart w:id="171" w:name="__RefHeading___Toc6190327_3224264995"/>
      <w:bookmarkStart w:id="172" w:name="_Toc66"/>
      <w:bookmarkEnd w:id="171"/>
      <w:r>
        <w:rPr>
          <w:rtl w:val="true"/>
        </w:rPr>
        <w:t>الجهة الرابعة</w:t>
      </w:r>
      <w:r>
        <w:rPr>
          <w:rtl w:val="true"/>
        </w:rPr>
        <w:t xml:space="preserve">: </w:t>
      </w:r>
      <w:r>
        <w:rPr>
          <w:rtl w:val="true"/>
        </w:rPr>
        <w:t>فی بیان المراد من أولی العلم</w:t>
      </w:r>
      <w:r>
        <w:rPr>
          <w:rtl w:val="true"/>
        </w:rPr>
        <w:t>.</w:t>
      </w:r>
      <w:bookmarkEnd w:id="172"/>
    </w:p>
    <w:p>
      <w:pPr>
        <w:pStyle w:val="BookText"/>
        <w:rPr/>
      </w:pPr>
      <w:r>
        <w:rPr>
          <w:rFonts w:ascii="Amiri" w:hAnsi="Amiri" w:eastAsia="Amiri" w:cs="Amiri"/>
          <w:color w:val="111111"/>
          <w:sz w:val="28"/>
          <w:sz w:val="28"/>
          <w:szCs w:val="28"/>
          <w:rtl w:val="true"/>
          <w:lang w:bidi="ar-SA"/>
        </w:rPr>
        <w:t>ففی تفسیر نور الثقلین عن تفسیر العیاش،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فإن اللّه تبارک و تعالی یشهد بها لنفسه و هو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أکرم الملائکة بالتسلیم له بهم، و صدقوا و شهدوا کما شهد لنفسه،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أولی العلم الأنبیاء و الأوصیاء و هم قیام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القسط العدل فی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فی الباطن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مروان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اَلْمَلاٰئِکَةُ وَ أُولُوا اَلْعِلْمِ قٰائِماً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أولی هم الأنبیاء و الأوصیاء کما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هذا فیکون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خلقه ، للتبعیض، بخلاف ما إذا أرید منه العوام فانه حینئذ للبیان کما لا یخفی، و 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المراد من أولی العلم الأنبیاء و الأوصیاء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أن غیرهم و إن حصلت منهم الشهادة بالتوحید إلاّ أنها لا تخلو واقعا من شوب الکفر، بل نفس الکفر حقیقة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النملة أنها إذا تصورت خالقها فإنها تثبت له زبانتین ، لزعمها أن کمال الخلاق فی ذلک کما ذکر فی</w:t>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یمکن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أولی العلم إنما صیغت لبیان انقیاد جمیع الخلق له تعالی بشهادته له بالوحدانیة، فحینئذ یشمل العموم إلاّ أن هذا أیضا فیه شیء إذ علمت أن غیر المخلصین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 یکون اللّه تعالی منزها عن توصیفهم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فنزه اللّه نفسه المقدسة عن توصیف غیر المخلصین لها، حینئذ لا یلیق أن یراد من أولی العلم الأعم الشامل لغیر المخلصین فضلا عمّن دونهم و عن العوام بعد ما عطف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یلیق عطف شهادة غیر المخلصین علی شهادته تعالی، لتنزهه تعالی عن توصیف و توحید غیر المخلصین، فتدبر، و هذا بخلاف وصف الملائکة و أولی العلم من خلقه من الأنبیاء و الأوصیاء المخلصین فإنه حینئذ لایق للعطف، حیث إنهم یعرفونه حقّ معرفته، و یعظمونه حقّ عظمته لمکان خلوصهم و حصول مراد اللّه تعالی بشهادتهم و ثنائهم له تعالی، هذا مع أن الأنسب إرادة العموم لتصح عطفه علی الملائکة، 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أطلق کثیرا فی الأخبار أولو العلم ع لی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الأنبیاء و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فیشمل من عرف اللّه تعالی بالدلیل بحیث یعرفون خصوص التوحید، أو الأعم منه و من سایر علوم الدین، و یشمل العالم بالعلم الحقیقی الذی هو نور یقع فی قلب من أراد اللّه أن یهدیه و علامته الخشیة منه تعالی</w:t>
      </w:r>
    </w:p>
    <w:p>
      <w:pPr>
        <w:pStyle w:val="BookText"/>
        <w:rPr/>
      </w:pPr>
      <w:r>
        <w:rPr>
          <w:rFonts w:ascii="IRNazanin" w:hAnsi="IRNazanin" w:eastAsia="IRNazanin"/>
          <w:color w:val="111111"/>
          <w:sz w:val="28"/>
          <w:sz w:val="28"/>
          <w:szCs w:val="28"/>
          <w:rtl w:val="true"/>
          <w:lang w:bidi="fa-IR"/>
        </w:rPr>
        <w:t>لقوله علیه السّلام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أعلمهم بک أخوفهم منک،</w:t>
      </w:r>
    </w:p>
    <w:p>
      <w:pPr>
        <w:pStyle w:val="BookText"/>
        <w:rPr/>
      </w:pPr>
      <w:r>
        <w:rPr>
          <w:rFonts w:ascii="IRNazanin" w:hAnsi="IRNazanin" w:eastAsia="IRNazanin"/>
          <w:color w:val="111111"/>
          <w:sz w:val="28"/>
          <w:sz w:val="28"/>
          <w:szCs w:val="28"/>
          <w:rtl w:val="true"/>
          <w:lang w:bidi="fa-IR"/>
        </w:rPr>
        <w:t>أو ما یقرب منه فی العبارة،</w:t>
      </w:r>
    </w:p>
    <w:p>
      <w:pPr>
        <w:pStyle w:val="BookText"/>
        <w:rPr/>
      </w:pPr>
      <w:r>
        <w:rPr>
          <w:rFonts w:ascii="IRNazanin" w:hAnsi="IRNazanin" w:eastAsia="IRNazanin"/>
          <w:color w:val="111111"/>
          <w:sz w:val="28"/>
          <w:sz w:val="28"/>
          <w:szCs w:val="28"/>
          <w:rtl w:val="true"/>
          <w:lang w:bidi="fa-IR"/>
        </w:rPr>
        <w:t>و فی الدعاء أیضا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علم إلاّ خشیتک، و لا حکم إلاّ الإیمان بک، لیس لمن لم یخشک علم، و لا لمن لم یؤمن لک حکم</w:t>
      </w:r>
      <w:r>
        <w:rPr>
          <w:rFonts w:eastAsia="IRNazanin" w:cs="IRNazanin"/>
          <w:color w:val="111111"/>
          <w:sz w:val="28"/>
          <w:szCs w:val="28"/>
          <w:rtl w:val="true"/>
          <w:lang w:bidi="fa-IR"/>
        </w:rPr>
        <w:t>.</w:t>
      </w:r>
      <w:bookmarkStart w:id="173" w:name="pg13025_127372"/>
    </w:p>
    <w:p>
      <w:pPr>
        <w:pStyle w:val="BookText"/>
        <w:rPr/>
      </w:pPr>
      <w:bookmarkEnd w:id="173"/>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علم فی أی موضوع لأیّ أحد یوجب لصاحبه من طریق علمه الإقرار بالوحدانیة له تعالی، فإن العلم مهما کان یدلّ علی معلوم مشتمل علی الحکم و الصالح و آثار القدرة، و هی تدل علی خالقها و معطیها، فتدل بالملازمة علی توحیده، لعدم إمکان تلک الأمور من غیره تعالی کما لا یخفی</w:t>
      </w:r>
      <w:r>
        <w:rPr>
          <w:rFonts w:eastAsia="IRNazanin" w:cs="IRNazanin"/>
          <w:color w:val="111111"/>
          <w:sz w:val="28"/>
          <w:szCs w:val="28"/>
          <w:rtl w:val="true"/>
          <w:lang w:bidi="fa-IR"/>
        </w:rPr>
        <w:t>.</w:t>
      </w:r>
    </w:p>
    <w:p>
      <w:pPr>
        <w:pStyle w:val="Heading4"/>
        <w:numPr>
          <w:ilvl w:val="3"/>
          <w:numId w:val="1"/>
        </w:numPr>
        <w:rPr/>
      </w:pPr>
      <w:bookmarkStart w:id="174" w:name="__RefHeading___Toc6190329_3224264995"/>
      <w:bookmarkStart w:id="175" w:name="_Toc67"/>
      <w:bookmarkEnd w:id="174"/>
      <w:r>
        <w:rPr>
          <w:rtl w:val="true"/>
        </w:rPr>
        <w:t>الجهة الخامسة</w:t>
      </w:r>
      <w:r>
        <w:rPr>
          <w:rtl w:val="true"/>
        </w:rPr>
        <w:t xml:space="preserve">: </w:t>
      </w:r>
      <w:r>
        <w:rPr>
          <w:rtl w:val="true"/>
        </w:rPr>
        <w:t>فی وجه العطف فی الآیة الشریفة</w:t>
      </w:r>
      <w:bookmarkEnd w:id="17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الملائکة قبل أولی العلم فی الزیارة و فی الآیة الشریفة و فی الأحادیث، فعلی کون المراد من أولی العلم الأعم من الأنبیاء و الأوصیاء، فیشمل جمیع الخلق بناء علی کون من للبیان، فلا إشکال فیه لأنّ الملائکة حینئذ لقربهم إلیه تعالی أفضل من الخلق بقول مطلق، و إن کان فیهم من هو أفضل من الملائکة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أرید منهم الأنبیاء و الأوصیاء خاصة فأیضا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علی الإطلاق، حیث کان فیهم من هو أفضل من بعض الأنبیاء، فحینئذ بلحاظ العموم فی الملائکة قدم علی الأنبیاء بلحاظ وجود المفضول فیهم، بالنسبة إلی الملائکة، فإنه و إن کان فیهم من هو أفضل من الملائکة کما لا یخفی إلاّ أن المسامحة فی التعبیر و التقدیم کان بهذا اللحاظ، و أما مع قطع النظر عن هذه الجهات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وجه لتقدیم الملائکة فی الذکر علی الأنبیاء و الأوصیاء، مع أن فیهم من هو أفضل من جمیع الخلق حتی جمیع الملائکة، فحینئذ قد یجاب بأن ذلک محمول علی لحاظ الترقی فی الذکر، فإنه یبتدأ بالأدنی ثم بالأعلی، و لکن فیه إن کان المراد الذکر اللفظی فلا ترجیح فیه بهذا اللحاظ، بل الأولی تقدیم الأعلی، و إن کان بلحاظ الحال و السلوک فإنه و إن کان الأدنی أسبق واقعا فی السلوک، فکان المناسب تقدیم ذکره فی اللفظ، لیطابق اللفظ الواقع إلا أن هذا إذا کانت الزیارة و القول بهذه الکیفیة من الشهادة صادرا من غیر الإمام علیه السّلام أو منه و کان فی مقام التعلیم لا فی مقام الزیارة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فعلی هذا الجواب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المناسب تقدیم شهادة الملائکة</w:t>
      </w:r>
    </w:p>
    <w:p>
      <w:pPr>
        <w:pStyle w:val="BookText"/>
        <w:rPr/>
      </w:pPr>
      <w:r>
        <w:rPr>
          <w:rFonts w:ascii="IRNazanin" w:hAnsi="IRNazanin" w:eastAsia="IRNazanin"/>
          <w:color w:val="111111"/>
          <w:sz w:val="28"/>
          <w:sz w:val="28"/>
          <w:szCs w:val="28"/>
          <w:rtl w:val="true"/>
          <w:lang w:bidi="fa-IR"/>
        </w:rPr>
        <w:t>و أولی العلم علی اللّه تعالی، مع أنه قدم شهادته علیهما فی جمیع الموارد، و أجیب بأن توحیده تعالی نفسه قبل ذلک، لأنه تعالی المعلم و الداعی فی أصل الشهادة، فکان حق التعظیم التقدیم، و قد یجاب أیضا عن أصل الإشکال بأن التقدیم محمول علی ما تعرفه العوام من أن الملائکة هم الوسائط بین اللّه و بین الخلق، کما هو ظاهر الأدلة، أو علی أن الملائکة لما کانوا لبساطتهم و تجردهم أشدّ استغراقا و أدوم ذکرا من غیرهم بحسب العموم فقدموا فی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الدعاء عن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حملة عرشک الذین لا یفترون من تسبیحک، و لا یسأمون من تقدیسک، و لا یستحسرون فی عبادتک، و لا یؤثرون التقصیر علی الجد فی أمرک، و لا یغفلون عن الوله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لا تدخلهم سأمة من دءوب، و لا إعیاء من لغوب، و لا فتور، و لا تشغلهم عن تسبیحک الشهوات، و لا یقطعهم عن تعظیمک الغفلات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 هذا بخلاف المادیات و المرکبات، لکثرة الموانع فیها، و لهذه الجهة کان المؤمن الصالح فی البشر أفضل من الملائکة، و الطالح منهم أکثر شرّا من الأنعام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الحدیث عن العلل و غیره عن الصادق علیه السّلام حین سأله عبد اللّه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أفضل أم بنو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اللّه رکب فی الملائکة عقلا بلا شهوة، و رکب فی البهائم شهوة بلا عقل، و رکب فی بنی آدم کلیهما، فمن غلب عقله شهوته فهو خیر من الملائکة، و من غلبت شهوته عقله فهو شر من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لما کانوا وسائط فی التعلیم بالوحی غالبا بحسب الظاهر کما تقدم، فحسن تقدیم ذکرهم علی أولی الأمر بلحاظ التقدیم الوساطی لا المعنوی و إلاّ فالملائکة متأخرون خلقا عن الأنبیاء و الأئمة علیهم السّلام کبّروا فکبّرت الملائکة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قیل و لعلّ الوجه فی تقدم الملائکة أن الناس غالبا معتقدون بأن الملائکة هم أهل التوحید قاطبة بخلاف البشر، ففی الظاهر هم أشرف عندهم من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فقدم فی الذکر مسامحة لهذه الجهة،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الواو لمطلق الجمع، و لا یدلّ علی تفضیل المعطوف علیه علی المعطوف، بل کل منهما مستقر فی محلّه من الشرافة المختصة به سواء قدّم أم أخّر،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بوحدانیته تعالی قد تلاحظ فی عالم الأنوار و الأرواح و العقول القادسة، ففی هذه المرتبة لا ریب فی أفضلیة شهادة من هو أقرب إلیه تعالی، فحینئذ حق الشهادة و حقیتها لا یکون إلاّ منه تعالی، ثم من نور النبی و الأئمة و الزهراء علیهم السّلام ثم من الملائکة الأقرب منهم إلی اللّه تعالی فالأقرب، ثم من الخلق أی من أرواحهم المتعلقة بالأبدان الأعرف منهم له تعالی فالأعرف، هذا کله ینتهی إلی أضعف الخلق إیمانا من المؤمنین، هذا بحسب الواقع، فلا محالة لا بدّ من تطابق الظاهر فی مقام اللفظ للواقع، فحینئذ یقع الإشکال فی أنه کیف قدّم الملائکة علی الأنبیاء مع أفضلیة النبیّ و الأئمة علیهم السّلام علیهم و ما ذکر من الأجوبة لا یغنی من الحق شیئا؟ فحینئذ نقول فی الجواب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الشهادة حقیقة تنحل إلی الشاهد و الشهادة و المشهود به و المشهود له، و لا ریب فی أن هذه العناوین منفیة فی صقع الربوبی، فهناک لیس إلاّ الذات الحق البحت، فلا اسم له و لا رسم له و لا تعین له إلاّ هو هو، فتحقق الشهادة یلازم التعیّن للذات فی عالم الأمور، ثم فی عالم الخلق، و لا ریب فی أن أول التعیّنات الإلهیة إنما تحقق بحقیقة أنوار محمد و الأئمة 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نطقت به الأحادیث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 ذکرناه هو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تحقق منه تعالی بتجلیه تعالی بأنوار محمد و آله الطاهرین لهم، فبأنوارهم تحقق الشهادة منه تعالی، فالشاهد و هو اللّه، و المشهود له و هو اللّه، و المشهود به من الشهادة و هو الوحدانیة له تعالی إنما تحقق بتجلیه تعالی بأنوارهم القائمة به تعالی، و الباقیة ببقائه و إبقائه بحسب مراتبه فی التجلی کما حقق فی محله</w:t>
      </w:r>
      <w:r>
        <w:rPr>
          <w:rFonts w:eastAsia="IRNazanin" w:cs="IRNazanin"/>
          <w:color w:val="111111"/>
          <w:sz w:val="28"/>
          <w:szCs w:val="28"/>
          <w:rtl w:val="true"/>
          <w:lang w:bidi="fa-IR"/>
        </w:rPr>
        <w:t>.</w:t>
      </w:r>
      <w:bookmarkStart w:id="176" w:name="pg13025_127375"/>
    </w:p>
    <w:p>
      <w:pPr>
        <w:pStyle w:val="BookText"/>
        <w:rPr/>
      </w:pPr>
      <w:bookmarkEnd w:id="176"/>
      <w:r>
        <w:rPr>
          <w:rFonts w:ascii="IRNazanin" w:hAnsi="IRNazanin" w:eastAsia="IRNazanin"/>
          <w:color w:val="111111"/>
          <w:sz w:val="28"/>
          <w:sz w:val="28"/>
          <w:szCs w:val="28"/>
          <w:rtl w:val="true"/>
          <w:lang w:bidi="fa-IR"/>
        </w:rPr>
        <w:t>و هذه التجلیات هی حقیقة محمد و آل محمد الطاهرین، التی بها تحقق الشهادة الحقیقیة، فعلیه فالنبی و الأئمة و الزهراء علیهم السّلام بحقیقتهم النورانیة متقدمون علی الکلّ من الملائکة و غیرهم فی هذه الشهادة و تحققها، و لذا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یقل شهد هو تلویحا إلی أن أنوار الأئمة و النبی صلّی اللّه علیه و آله التی هی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هو المقصود و المنظور من هذه الشهادة، أی بتجلیه تعالی بهذه الأنوار لها تحققت هذه الشهادة، فالنبیّ و الأئمة و الزهراء علیهم السّلام داخلون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 فهو بأسمائه تعالی بما هو اللّه الذی هو اسم للذات بلحاظ الأسماء، شهد بوحدانیّته لا بما هو هو، فإنه بما هو هو لیس إلاّ هو فلا تعیّن هناک و لا اسم و لا رسم،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اسم له تعالی بلحاظ استجماعه لصفات الجمال و الجلال، و تقدم أن النبی و الأئمة علیهم السّلام هم الأسماء الحسنی، فهو شهد بوحدانیته بأسمائه الحسنی، التی 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حقیقة محمد و آله الطاهرین، فأهل الکشف و الحقیقة یرون فی قوله تعالی شهد اللّه أن النبی و الأئمة و الزهراء علیهم السّلام بلحاظ مقاماتهم النورانیة و الأسمائیة له تعالی مقدمون علی الکلّ، و أما المحجوبون عن الحقائق و الأنوار یرون التقدم أولا للّه تعالی ثم للملائکة ثم لأولی العلم، فالآیة بعباراتها التی هی للعوام قدم فیها الملائکة علی الأنبیاء و بإشارتها من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فاعلا للشهادة، الذی هو اسم له تعالی بلحاظ أسمائه الحسنی، قدم فیها النبی و الأئمة علیهم السّلام علی الکلّ، و تقدم</w:t>
      </w:r>
    </w:p>
    <w:p>
      <w:pPr>
        <w:pStyle w:val="BookText"/>
        <w:rPr/>
      </w:pPr>
      <w:r>
        <w:rPr>
          <w:rFonts w:ascii="IRNazanin" w:hAnsi="IRNazanin" w:eastAsia="IRNazanin"/>
          <w:color w:val="111111"/>
          <w:sz w:val="28"/>
          <w:sz w:val="28"/>
          <w:szCs w:val="28"/>
          <w:rtl w:val="true"/>
          <w:lang w:bidi="fa-IR"/>
        </w:rPr>
        <w:t>قول الصادق و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و الإشارة و اللطائف و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فالعبارة للعوام، و الإشارة للخواصّ، و اللطائف للأولیاء، و الحقائق للأنبیاء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معارف غامضة أعرضنا عنها مخافة شنعة الجهال و اللّه و رسوله و الأئمة علیهم السّلام أعلم بحقائق الأمور</w:t>
      </w:r>
      <w:r>
        <w:rPr>
          <w:rFonts w:eastAsia="IRNazanin" w:cs="IRNazanin"/>
          <w:color w:val="111111"/>
          <w:sz w:val="28"/>
          <w:szCs w:val="28"/>
          <w:rtl w:val="true"/>
          <w:lang w:bidi="fa-IR"/>
        </w:rPr>
        <w:t>.</w:t>
      </w:r>
    </w:p>
    <w:p>
      <w:pPr>
        <w:pStyle w:val="Heading3"/>
        <w:numPr>
          <w:ilvl w:val="2"/>
          <w:numId w:val="1"/>
        </w:numPr>
        <w:rPr/>
      </w:pPr>
      <w:bookmarkStart w:id="177" w:name="__RefHeading___Toc6190331_3224264995"/>
      <w:bookmarkStart w:id="178" w:name="_Toc68"/>
      <w:bookmarkEnd w:id="177"/>
      <w:r>
        <w:rPr>
          <w:rtl w:val="true"/>
        </w:rPr>
        <w:t>قوله علیه السّلام</w:t>
      </w:r>
      <w:r>
        <w:rPr>
          <w:rtl w:val="true"/>
        </w:rPr>
        <w:t xml:space="preserve">: </w:t>
      </w:r>
      <w:r>
        <w:rPr>
          <w:rtl w:val="true"/>
        </w:rPr>
        <w:t>لا إله إلاّ هو العزیز الحکیم</w:t>
      </w:r>
      <w:r>
        <w:rPr>
          <w:rtl w:val="true"/>
        </w:rPr>
        <w:t>.</w:t>
      </w:r>
      <w:bookmarkEnd w:id="17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 للتأکید و التوصیف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بین الإمام علیه السّلام أوصاف الإمام المزور علیه السّلام بما تقدم، فربما توهّم الاستقلال لهم علیهم السّلام بتلک المکانة العظمی من تلک الأوصاف العلیا فعلم علیه السّلام الزائر</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أن لا إله إلاّ اللّه کما 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 إلی أن تلک المقامات إنما هی منه تعالی لهم علیهم السّلام و لدلالة کلمة التوحید علی انحصار الکمالات فیه تعالی، و أن ما وجد منها فی غیره فإنما هو آثاره تعالی و مظاهره تعالی فی أولیائه و سائر خلقه، کما حقق فی محله و ستجیء الإشارة إلیه و لعلّه تقدم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الزائر بعد تلک التسلیمات بما فیها من الأوصاف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کما شهد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إنما هو امتثالا لأمره علیه السّلام فی الزیارة و اقتداء، بشهادة اللّه تعالی لنفسه و شهادة الملائکة و أولی العلم کما یظهر من کاف التشبیه، فإن التشبیه یعطی أن الزائر لا یشهد بتوحیده تعالی مستقلا فعلا بل أدرج نفسه تبعا فی مقام الشهادة فی شهادته تعالی نفسه و شهادة الملائکة و أولی العلم، ثم إنه لما شهد بالتوحید کذلک أشرقت أنوار التوحید منه تعالی فی قلبه، فرجع إلی نفسه حین ما شاهد سناءها و ضیاءها فقال من عند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أن هذا الإقرار بالتوحید شهادة منه للّه تعالی مستقلا و أما ما قبله، فهو شهادة له تعالی تبعا و امتثالا، و أما توصیفه حینئذ بالعزیز الذی معناه المتفرد بالعزة و القدرة، و بالحکیم الذی معناه الذی لا یعدل عن العدل فی أفعاله و صفاته و حقیقته فإنما هو للتأکید الإجمالی لما دلّ علیه جملة الکلام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أمر بالشهادة له تعالی کما شهد لنفسه امتثالا و تبعا للتنبه منه علی أن الکمالات مختصة به تعالی، لأنه الواحد فی الذات و الصفات و الأفعال، کما هو مفاد کلمة التوحید کما سیجیء و کانت شهادته شهادة تبعیة لا حقیقیة و واقعیة بنحو یلیق بذاته المقدسة کما علمت، و لذا شبهه بشهادته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شهد اللّه لنفسه، ففی الحقیقة أکمل شهادته لکی یلیق به تعالی بالتشبیه المستلزم لا لحاقه بشهادته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لما أراد أن یشهد هو له تعالی من عند نفسه، و علم من نفسه عجزه عن الشهادة اللائقة بذاته المقدسة، و أراد تکمیلها لکی یلیق بذاته المقدسة، فذکر الوصفین أعنی العزیز الحکیم للتکمیل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أن شهادته السابقة قد أکملها بالتشبیه، و هذه الشهادة قد أکملها بالتوصیف، و وجهه أنه قد علمت أن العزیز معناه المتفرد بالعزّة و القدرة، کما أن الحکیم معناه الذی لا یعدل عن العدل، فکأنه جعل شهادته له تعالی کاملة بهذا التوصیف الموجب لکون المشهود به الذی هو عقیب إلاّ هو المتفرد بالعزة و القدرة، و الذی لا یعدل عن العدل، فیلزمه الإقرار بالمعبود الواقعی بما هو أحد متفرد، له الوحدانیة الکبری فی الواقع الذی لا یمسه نقص، لأنّه الحکیم الذی لا یعدل عن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الشهادة لیست للتکریر، و لا بداعی التوصیف فقط، بل هی شهادة منحازة عما قبلها، حیث إن السابقة کانت تبعیة و هذه من عند نفسه،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یراد منهما التکرار و التوصیف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کرر بداعی التوصیف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أشهد به تعالی بما هو موصوف بکذا، و یمکن أن یکون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العزیز الحکیم، بیان ما شهد به اللّه لنفسه و الملائکة و أولو العلم باللفظ المشار إلیه فی الذکر الحکیم، أی أن ما شهد اللّه لنفسه و شهد له ملائکته و أولو العلم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اَلْعَزِیزُ اَلْحَکِیمُ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و یمکن أن یکون هذا التهلیل اقتباسا من قوله تعالی حیث إن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کما شهد اللّه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تلویح إلی آیة شهد اللّه، و حیث إنه تعالی ذیلها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فتبع الإمام علیه السّلام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هو العزیز الحکیم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علمت معنی العزیز الحکیم إجمالا، إلاّ أنّه لا بأس بیانهما مفصلا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معناه أنه لا یعجزه شیء، و لا یمتنع علیه شیء أراده، فهو قاهر للأشیاء، غالب غیر مغلوب، و قد یقال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 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غلب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عز و جل حکایة عن الخصمین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عَزَّنِی فِی اَلْخِطٰابِ</w:t>
      </w:r>
      <w:r>
        <w:rPr>
          <w:rFonts w:eastAsia="IRNazanin" w:cs="IRNazanin"/>
          <w:color w:val="111111"/>
          <w:sz w:val="28"/>
          <w:szCs w:val="28"/>
          <w:rtl w:val="true"/>
          <w:lang w:bidi="fa-IR"/>
        </w:rPr>
        <w:t xml:space="preserve">)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غلبنی فی مجاوبة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ثان أنه الملک و یقال للملک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کما قال إخوة یوسف لیوسف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اَلْعَزِیزُ</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یا أیّها الملک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الحکیم معناه أنه عالم، و الحکمة فی اللغة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اَلْحِکْمَةَ مَنْ یَشٰاءُ</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و معنی ثان أنه محکم، و أفعاله محکمة متقنة من الفساد، و قد حکمته و أحکمته لغتان و حکمة اللجام سمیت بذلک، لأنّها تمنع الدابة من الجری الشدید و هی ما أحاطت بحنک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بمعنی التکرم عن النقائص، و التنزه عن الرذائل و الأضداد و الأنداد و الشرکاء، و الذی لا یطاول و لا یحاول، و الشدید ففی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عَلَیْهِ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شدید یغلب،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الاسم العزة و هی القوة و الغلبة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فی تفسیر الحکمة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یوفق للعلم و العمل به، فإذا هو تعالی العزیز الحکیم أی یوصف ذاته المقدسة بالوحدانیة و العدل، یعنی أنه العزیز الذی لا یغالبه إله آخر بما یدعی أنه إله بالزعم الفاسد، و الحکیم الذی لا یعدل عن العدل فی أفعاله، و قد جعلت الحکمة فی حدیث العقل و الجهل ضد الهوی قال علیه السّلام فی عداد جنودهما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الحکمة و ضدها الهوی، قال المحدث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بالیقینیات الحقة فی القول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بدون متابعة الهوی الذی هو ضدّه فیها</w:t>
      </w:r>
      <w:r>
        <w:rPr>
          <w:rFonts w:eastAsia="IRNazanin" w:cs="IRNazanin"/>
          <w:color w:val="111111"/>
          <w:sz w:val="28"/>
          <w:szCs w:val="28"/>
          <w:rtl w:val="true"/>
          <w:lang w:bidi="fa-IR"/>
        </w:rPr>
        <w:t>.</w:t>
      </w:r>
      <w:bookmarkStart w:id="179" w:name="pg13025_127379"/>
    </w:p>
    <w:p>
      <w:pPr>
        <w:pStyle w:val="BookText"/>
        <w:rPr/>
      </w:pPr>
      <w:bookmarkEnd w:id="179"/>
      <w:r>
        <w:rPr>
          <w:rFonts w:ascii="Amiri" w:hAnsi="Amiri" w:eastAsia="Amiri" w:cs="Amiri"/>
          <w:color w:val="111111"/>
          <w:sz w:val="28"/>
          <w:sz w:val="28"/>
          <w:szCs w:val="28"/>
          <w:rtl w:val="true"/>
          <w:lang w:bidi="ar-SA"/>
        </w:rPr>
        <w:t>و قال الکاظم علیه السّلام فی حدیث هاشم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لُقْمٰانَ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العقل و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الحکیم إذا أطلق علیه تعالی فالمراد منه العالم المطلق الذی لا یغایا و لا ینتهی علمه و لا تکتنه حقیقته، و تجری أفعاله علی مقتضی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مقتضی الصلاح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جمیع أنحاء مشیته و لذا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و قد تقدم معنی الحکمة و موارد استعمالها فلا نعید، إلاّ أن هنا ذکرنا معناها المناسب فی إطلاقها علیه تعالی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180" w:name="__RefHeading___Toc6190333_3224264995"/>
      <w:bookmarkStart w:id="181" w:name="_Toc69"/>
      <w:bookmarkEnd w:id="180"/>
      <w:r>
        <w:rPr>
          <w:rtl w:val="true"/>
        </w:rPr>
        <w:t>[</w:t>
      </w:r>
      <w:r>
        <w:rPr/>
        <w:t>16</w:t>
      </w:r>
      <w:r>
        <w:rPr>
          <w:rtl w:val="true"/>
        </w:rPr>
        <w:t>]</w:t>
      </w:r>
      <w:r>
        <w:rPr>
          <w:rtl w:val="true"/>
        </w:rPr>
        <w:t>قوله علیه السّلام</w:t>
      </w:r>
      <w:r>
        <w:rPr>
          <w:rtl w:val="true"/>
        </w:rPr>
        <w:t xml:space="preserve">: </w:t>
      </w:r>
      <w:r>
        <w:rPr>
          <w:rtl w:val="true"/>
        </w:rPr>
        <w:t>و أشهد أن محمدا عبده المنتجب و رسوله المرتضی</w:t>
      </w:r>
      <w:bookmarkEnd w:id="181"/>
    </w:p>
    <w:p>
      <w:pPr>
        <w:pStyle w:val="Heading4"/>
        <w:numPr>
          <w:ilvl w:val="3"/>
          <w:numId w:val="1"/>
        </w:numPr>
        <w:rPr/>
      </w:pPr>
      <w:bookmarkStart w:id="182" w:name="__RefHeading___Toc6190335_3224264995"/>
      <w:bookmarkStart w:id="183" w:name="_Toc70"/>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شرح هذه الجمل یقع فی جهات</w:t>
      </w:r>
      <w:r>
        <w:rPr>
          <w:rFonts w:eastAsia="IRNazanin" w:cs="IRNazanin"/>
          <w:color w:val="111111"/>
          <w:sz w:val="28"/>
          <w:szCs w:val="28"/>
          <w:rtl w:val="true"/>
          <w:lang w:bidi="fa-IR"/>
        </w:rPr>
        <w:t>:</w:t>
      </w:r>
    </w:p>
    <w:p>
      <w:pPr>
        <w:pStyle w:val="Heading4"/>
        <w:numPr>
          <w:ilvl w:val="3"/>
          <w:numId w:val="1"/>
        </w:numPr>
        <w:rPr/>
      </w:pPr>
      <w:bookmarkStart w:id="184" w:name="__RefHeading___Toc6190337_3224264995"/>
      <w:bookmarkStart w:id="185" w:name="_Toc71"/>
      <w:bookmarkEnd w:id="184"/>
      <w:r>
        <w:rPr>
          <w:rtl w:val="true"/>
        </w:rPr>
        <w:t>الجهة الأولی</w:t>
      </w:r>
      <w:r>
        <w:rPr>
          <w:rtl w:val="true"/>
        </w:rPr>
        <w:t xml:space="preserve">: </w:t>
      </w:r>
      <w:r>
        <w:rPr>
          <w:rtl w:val="true"/>
        </w:rPr>
        <w:t>أن الشهادة قد یراد منها الإقرار فی الظاهر</w:t>
      </w:r>
      <w:bookmarkEnd w:id="18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 صلّی اللّه علیه و آله رسول اللّه إلی الخلق کافة و هذا ثابت بالأدلة النقلیة و العقلیة، کما هو مذکور فی کتب الکلام، و دلّت علیه الآثار و المعجزات، و من أحسنها دلالة علیه القرآن، الذی هو معجز مستقل فی إثباته، و شاهد حاضر فی مرءی المسلمین لبیانه، و هو باق یتحدی العلم فی صدق دعواه صلّی اللّه علیه و آله بالرسالة المقرونة بالمعجزات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من شدة وضوحه لا یحتاج إلی بیان، و الحمد للّه علی التصدیق به، و قد یراد منها الشهادة المشهودة لأصحاب الکشف و الشهود خاصة من أهل اللبّ و العلم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نری بالوجدان أن الخلق بأجمعهم ما خلا الأنبیاء و الأوصیاء، کلّهم فی معرض الخطإ و الغفلة و السهو و النسیان، و المعصیة و مخالفة الحق، و نری التعارض و التمانع و التضارب بین عقائدهم و آرائهم و أفعالهم الفاسدة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المتخذة کلّها من غیر الشرع، هذا مع ادعاء کلّ واحد منهم من أکابرهم الفهم و العقل، و أیضا نری بعضهم الذین تباعدوا عن الأنبیاء و الأوصیاء، و اعتقدوا فی الأمور العقلیة و الآثار الباطنیة بما علیه أهل السحر و الکهانة من تأثر الکواکب و الطلسمات الباطلة و الأصول الوهمیة، التی هی مؤثرة عندهم بالاستقلال من دون استناد إلی خالقها، لأنهم أنکروه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أیضا یکون بینهم التضارب و التعارض فی جمیع أمورهم، فمنهم من یستند إلی النوم، أو إلی السحر، أو إلی الکهانة، أو إلی الریاضات الباطلة، فمن کان له عقل سلیم لا یمکن له الرجوع إلیهم و المشی بآرائهم لمشاهدة تلک المخالفات، و أیضا بعد ما نری حسب الأدلة العقلیة التی قرروها فی علم الکلام من أوصافه تعالی و معارفه، التی اقتضتها الأدلة العقلیة، و کذا من الأدلة، التی اقتضت النبوة العامة و الإمامة العامة بما لها من الأوصاف، فنری أن جمیع ذلک منطبق علی ما جاء به الشرع من بیان رسول اللّه صلّی اللّه علیه و آله فی صفاته تعالی و صفات النبی و الأوصیاء و المعارف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عرف اللّه، و عرف صفاته و أفعاله و آثار أفعاله بالأدلة العقلیة، ظهر له بالضرورة أن محمدا رسول اللّه صلّی اللّه علیه و آله خصوصا إذا کان ممن عرف أسرار هذا الدین و المذهب الحق الجعفری بظاهره و باطنه من المعارف، التی عجزت عن مثلها الألبّاء و عقلاء العالم، و أیضا عرف و أحاط علما بسیرة هذا النبی و أوصیائه، و أوامره و نواهیه و آدابه و أخلاقه، و شرعه الذی علیه أهل بیته علیهم السّلام و اتباعهم حصل له القطع بأنّ هذه السیرة التی جاء بها هذا النبی صلّی اللّه علیه و آله قد صدرت عن حکمة ربانیة لا یمکن مثلها من الخلق و إن بلغ فی الکمال ما بلغ، لا من جهة عقولهم و لا خیالاتهم، و لا من منامهم، و لا من یقظتهم، و لا من فطنتهم، و إن کان من أهل الفلسفة الدقیقة، أو من أهل السحر و الکهانة و الریاضة، و لا من سایر ما یمکن علیه الاعتقاد من غیر الوحی کما لا یخفی، مضافا إلی ما عرفت من التضارب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التعارض بینهم، و هذا بخلاف ما جاء به النبیّ و أهل بیّته و أوصیاؤه المعصومون علیهم السّلام فنری أن أقوالهم یصدق بعضها بعضا، و کذا أفعالهم تصدق أقوالهم، و جار لآخرهم کما کان لأولهم من دون معارضة و ممانعة کما لا یخفی علی البصیر الناقد السایر فی سیرهم علیهم السّلام و أفعالهم، فیعلم منها أن هذا النظام التام الذی یکون جاریا علی مقتضی الحکمة، لا یکون إلاّ عن مصلحة إلهیة، و لا یکون إلاّ عن وحی إلهی دون ما کان فی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فیظهر مما ذکر الیقین بالشهادة بأنّ محمدا رسول اللّه صلّی اللّه علیه و آله من حیث العقل السلیم کما لا یخفی، ثم إن هنا کلاما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المرئی من المعصومین من الأنبیاء و الأوصیاء هو أن ما صدر منهم إنما هو علی مقتضی الحکمة، فیکشف أنه عن وحی إلهی، إلاّ أنه نری من بعض الأنبیاء بعض ما یوهم الخلاف، کما فی قصة یونس فإنه أتاه الوحی بأنّه ینزل علی قومه العذاب، فأخبر یونس علیه السّلام بهلاکهم، ثم إنه کان عاقبة أمرهم أن رفع العذاب عنهم و لم یهلکوا، فقال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کذبنی الوحی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بتخفیف الذال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أخلفنی فلا یرون وجهی، أی لا یرون حرمة بوجهی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نقض لتلک القاعدة المتخذة من سیرة الأنبیاء من أنهم لا یفعلون إلاّ بالوحی الإلهی غیر قابل 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ثبت بالتواتر أن للّه تعالی البداء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حقق فی محله، و أنه لم یبعث اللّه تعالی نبیا إلاّ و قد أخذ علیه القول بالبداء و الإقرار بولایة أمیر المؤمنین علیه السّلام و أن یکون فی تراثهم کما صرحت بهذا الأحادیث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صدور ما یوهم الخلاف من النبی کیونس علیه السّلام بحسب الظاهر إنما کان لغرض صحیح فی نفس الأمر و فی اللوح المحفوظ، و إن کان المراءی فی الظاهر خلاف ما هو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یصدر من بعض الأنبیاء ما یکون ترکه أولی، کما کان عن آدم علیه السّلام و کذا فی یونس، فاللّه تعالی یفعل به فی الظاهر ما یصلحه عن هذا، مع أنه فی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یکون علی وفق الحکمة الإلهیة، و لذا یظهر بعد لهذا النبی و لغیره تلک الحکمة، و حاصل قصة یونس علیه السّلام أنه لما عرض علیه ولایة أمیر المؤمنین علیه السّلام تردّد فی قبولها، کما روی ذلک عن السجاد علیه السّلام فکان هذا التردید ترکه أولی من مثله، ففعل اللّه تعالی إصلاحا لشأنه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مطلبان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تردد فی الولایة،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فعل اللّه به لإصلاحه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ولایة أمیر المؤمنین علیه السّلام عبارة عن مظهریته علیه السّلام لجمیع الصفات الإلهیة الحسنة، التی منها کظم الغیظ، و قبول الشفاعة فی حق العصاة، و هذه الصفة قد تردد و تخلّف عنها یونس علیه السّلام و ذلک أنه لما رجع قومه عن العناد، و جعلوا العالم روبیل شفیعا بینهم و بین یونس، لیشفع لهم عند اللّه، و یکظم هو غیضه عنهم، فلم یقبل یونس قول روبیل، و لم یقبل شفاعته فیهم، مع أنه من شأن الکامل الذی أکمل مصداقه أمیر المؤمنین علیه السّلام أن یقبل الشفاعة فبردّه شفاعته قد ردع ولایة أمیر المؤمنین من هذه الحیثیة، و لم یصبر معهم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ذَهَبَ 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لقومه، و هو معنی التردد فی ولایة أمیر المؤمنین،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تقصیر فی حق مثله، لأنه نقص فی المسافة إلی الدرجات العلی، و لم یکن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ذنبا، أو تقصیرا فی حق قومه بحسب الظاهر، فإنهم لمعصیتهم استحقوا العذاب، فلو لم یرحمهم یونس علیه السّلام لما کان ذنبا إلاّ أن سعة رحمته تعالی تقتضی العفو عنهم، إذا کان هناک شافع، فمع حصول الشافع کما علمت و ردّه و عدم قبوله کأنه ردّ و عدم اعتناء بالنسبة إلی تلک الرحمة الواسعة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 قد اتفق مثل ذلک بل أشد منه لأمیر المؤمنین علیه السّلام فلم یصدر منه علیه السّلام إلاّ العفو عنهم، أو أنه أخبر بالعفو عنهم، کل ذلک اعتمادا منه علی سعة رحمته الواسعة تبارک و تعالی، فراجع أحواله علیه السّلام فی البحار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لهذا البحث من حیث شرح معنی الولایة کلاما طویلا لعله یجیء فیما بعد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وقع من یونس علیه السّلام ذلک التردید، و کان من أمر یونس أن سأل ربّه أن ینزل علی قومه العذاب لیهلکهم، فأتاه الوحی أنه ینزل علیهم العذاب، مع أنه کان فی علمه تعالی و فی اللوح المحفوظ أنه تعالی لم یرد هلاکهم لعلمه تعالی بأنهم یؤمنون، و أمّا یونس فظن أن اللّه تعالی یرید هلاکهم لوعده تعالی أن ینزل علیه العذاب، و لم یتوجه إلی ان العذاب الموعود هو بدون الإهلاک، بل أخذ بظاهر الوعید، و ذلک لأنّ الملک 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أخفی علیه حرفا من الوحی بأمره تعالی فغاب عنه علیه السّلام و هو أنه لم یرد اللّه تعالی هلاکهم، و لکنه ظن أن اللّه تعالی یرید هلاکهم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لما ابتلی بهذا الظن و کان من شأنه أن یدفعه عن نفسه بقبول شفاعة روبیل علیه السّلام و لکنه لم یقبل ذلک فابتلاه ممّا بصره بحال نفسه، و نجا ممّا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کان من موسی علیه السّلام حیث أذن اللّه تعالی له لاختیاره من قومه رجالا لمیقاته، فوقع اختیاره علی شرار قومه، و إنما فعل اللّه تعالی هذا به، لیکون علمه آیة لحق یرید اللّه إظهاره، و هو أنه تعالی بهذا أظهر الحقّ، و نصّ به علی ولایة أمیر المؤمنین علیه السّلام و بطلان ولایة من تقدم علیه علیه السّلام لدعواهم أنه تکون الولایة باختیار المسلمین، وجه الدلالة و الإظهار أنه لو صحّ اختیار المسلمین فی هذا الأمر لصح اختیار موسی علیه السّلام و هو من الأنبیاء أولی العزم، مع أنه لم یکن اختیاره مطابقا للحق الواقع، و شرحه أزید من هذا موکول إلی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العراف بأحوال النبی صلّی اللّه علیه و آله و أفعاله و معارفه، و کذا ما کان من أوصیائه علیهم السّلام یقطع بأنه رسول اللّه صلّی اللّه علیه و آله من عند اللّه تعالی قطعا وجدانیا عن معرفة، هذا مضافا إلی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صحّ فرض العصمة لأحد، و تأسیس الأحکام منه بدون الوحی الخاص، لکان مخالفا للضرورة، و هی أنه یلزم منه عدم احتیاج</w:t>
      </w:r>
      <w:bookmarkStart w:id="186" w:name="pg13025_127384"/>
    </w:p>
    <w:p>
      <w:pPr>
        <w:pStyle w:val="BookText"/>
        <w:rPr/>
      </w:pPr>
      <w:bookmarkEnd w:id="186"/>
      <w:r>
        <w:rPr>
          <w:rFonts w:ascii="IRNazanin" w:hAnsi="IRNazanin" w:eastAsia="IRNazanin"/>
          <w:color w:val="111111"/>
          <w:sz w:val="28"/>
          <w:sz w:val="28"/>
          <w:szCs w:val="28"/>
          <w:rtl w:val="true"/>
          <w:lang w:bidi="fa-IR"/>
        </w:rPr>
        <w:t>الناس إلی قبول من أرسله اللّه تعالی نبیا و إلی کتبهم، بل کانوا مستغنین عنهم للاکتفاء بهذا المعصوم المؤسس بدون الوحی بل بالفکر البشری، هذا مع أن العقلاء و الکمّلین قد صرح کثیر منهم باحتیاجهم إلی الأنبیاء، و أنهم بعد ما ثبت عندهم صحة رسالتهم قبلوها بلا نکیر منهم، کما لا یخفی علی المتتبع لأحوالهم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أنه لو فرض العصمة لأحد، إلاّ أنه لا یکفی هذا الجواز فی تأسیس الشرع بدون الوحی بمجرد العصمة، و ذلک لأنّ التشریع لا بدّ من أن یکون ممّن له الإحاطة بجمیع أسرار الوجوب، و أسرار أنحاء الموجود، و العلم باستعداداتهم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مجرد العصمة لا یستلزم هذا العلم و الإحاطة، إلاّ إذا اقترنت بالوحی الخاص من علام الغیوب، و نحن إذا راجعنا صاحب شریعتنا صلّی اللّه علیه و آله و رأینا أن ما أسسه علی کمال الحکمة و الصواب ظاهرا و باطنا بنحو یعجز جمیع عقلاء الخلق فضلا عن غیرهم عن الوصول إلیه، و الإتیان بمثله و لو کان بعضهم لبعض ظهیرا، علمنا أنه کان عن وحی خاص، فیکون لا محالة صاحب هذا الشرع هو رسول اللّه صلّی اللّه علیه و آله فی الظاهر و هو نبینا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یعلم أنه رسول اللّه صلّی اللّه علیه و آله فی الباطن ممّا تقدم ممّا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عرف فی الجملة نمط انتظام الوجود، و ارتباط بعضه لبعض علی وفق المصلحة، و عرف أحوال هذا النبی صلّی اللّه علیه و آله فی الباطن و الواقع و نفس الأمر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أوضح من الشمس، و من طلب الزیادة فلیراجع المطولات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بیان الوجه للشهادة برسالته صلّی اللّه علیه و آله</w:t>
      </w:r>
      <w:r>
        <w:rPr>
          <w:rFonts w:eastAsia="IRNazanin" w:cs="IRNazanin"/>
          <w:color w:val="111111"/>
          <w:sz w:val="28"/>
          <w:szCs w:val="28"/>
          <w:rtl w:val="true"/>
          <w:lang w:bidi="fa-IR"/>
        </w:rPr>
        <w:t>.</w:t>
      </w:r>
    </w:p>
    <w:p>
      <w:pPr>
        <w:pStyle w:val="Heading4"/>
        <w:numPr>
          <w:ilvl w:val="3"/>
          <w:numId w:val="1"/>
        </w:numPr>
        <w:rPr/>
      </w:pPr>
      <w:bookmarkStart w:id="187" w:name="__RefHeading___Toc6190339_3224264995"/>
      <w:bookmarkStart w:id="188" w:name="_Toc72"/>
      <w:bookmarkEnd w:id="187"/>
      <w:r>
        <w:rPr>
          <w:rtl w:val="true"/>
        </w:rPr>
        <w:t>الجهة الثانیة</w:t>
      </w:r>
      <w:r>
        <w:rPr>
          <w:rtl w:val="true"/>
        </w:rPr>
        <w:t xml:space="preserve">: </w:t>
      </w:r>
      <w:r>
        <w:rPr>
          <w:rtl w:val="true"/>
        </w:rPr>
        <w:t>فی تحقیق معنی لفظ محمد صلّی اللّه علیه و آله</w:t>
      </w:r>
      <w:bookmarkEnd w:id="188"/>
    </w:p>
    <w:p>
      <w:pPr>
        <w:pStyle w:val="Heading5"/>
        <w:numPr>
          <w:ilvl w:val="4"/>
          <w:numId w:val="1"/>
        </w:numPr>
        <w:rPr/>
      </w:pPr>
      <w:bookmarkStart w:id="189" w:name="__RefHeading___Toc6190341_3224264995"/>
      <w:bookmarkStart w:id="190" w:name="_Toc73"/>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و الکلام فیه باعتبار کونه علما لنبینا صلّی اللّه علیه و آله یقع فی مقامین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1" w:name="__RefHeading___Toc6190343_3224264995"/>
      <w:bookmarkStart w:id="192" w:name="_Toc74"/>
      <w:bookmarkEnd w:id="191"/>
      <w:r>
        <w:rPr>
          <w:rtl w:val="true"/>
        </w:rPr>
        <w:t>الأول</w:t>
      </w:r>
      <w:r>
        <w:rPr>
          <w:rtl w:val="true"/>
        </w:rPr>
        <w:t xml:space="preserve">: </w:t>
      </w:r>
      <w:r>
        <w:rPr>
          <w:rtl w:val="true"/>
        </w:rPr>
        <w:t>فی بیان اشتقاقه و معناه اللغوی المعنی به فی إطلاقه علیه صلّی اللّه علیه و آله</w:t>
      </w:r>
      <w:r>
        <w:rPr>
          <w:rtl w:val="true"/>
        </w:rPr>
        <w:t>.</w:t>
      </w:r>
      <w:bookmarkEnd w:id="19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اشتقاقه المعنوی،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اسم نبینا صلّی اللّه علیه و آله فی الإنجیل لحسن ثناء اللّه علیه فی الکتب بما حمد من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تعالی أحدا و ألف اسم و للنبی ألف اسم، و من أحسنها محمد و محمود و أحمد و المحمد کثیر الخصال المحمودة،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 به أحد قبل نبینا صلّی اللّه علیه و آله ألهم اللّه أهله أن یسموه به و محمد صلّی اللّه علیه و آله اسمه فی القرآن سمی به، لأنّ اللّه و ملائکته و جمیع أنبیائه و رسله، و جمیع أممهم یحمدونه و یصلون علیه، انتهی ما أردنا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اسم مفعول من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التفعیل، و محمود اسم مفعول من الثلاثی المجرد من حمد، و لعلّ الفرق بینهما أن محمدا یدلّ علی أکثریة ممدوحیته کما تقدم عن ابن العربی من أن الأنبیاء و الأمم و الملائکة و اللّه تعالی یحمدونه، و سیأتی فی معنی الاشتقاق المعنوی الفرق بینهما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ابن العربی من أن له صلّی اللّه علیه و آله ألف اسم فإنما یراد منه الاسم المعنوی کما سیجیء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یستفاد من الأخبار شرافة هذا الاسم باعتبار علمیته للنبی صلّی اللّه علیه و آله و إن أطلق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السفینة عن الکافی عن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سمیتم محمدا فلا تقبحوه و لا تجبهوه </w:t>
      </w:r>
      <w:r>
        <w:rPr>
          <w:rStyle w:val="FootnoteAnchor"/>
          <w:rtl w:val="true"/>
        </w:rPr>
        <w:footnoteReference w:id="115"/>
      </w:r>
      <w:r>
        <w:rPr>
          <w:rFonts w:ascii="IRNazanin" w:hAnsi="IRNazanin" w:eastAsia="IRNazanin"/>
          <w:color w:val="111111"/>
          <w:sz w:val="28"/>
          <w:sz w:val="28"/>
          <w:szCs w:val="28"/>
          <w:rtl w:val="true"/>
          <w:lang w:bidi="fa-IR"/>
        </w:rPr>
        <w:t>و لا تضربوه، بورک بیت فیه محمد و مجلس فیه محمد و رفقة فیه محمد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أبی هارون مولی آل جعدة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جلیسا لأبی عبد اللّه علیه السّلام بالمدینة فقدنی أیاما، ثم إنی جئت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أرک منذ أیام یا أبا هارون؟ فقلت</w:t>
      </w:r>
      <w:r>
        <w:rPr>
          <w:rFonts w:eastAsia="IRNazanin" w:cs="IRNazanin"/>
          <w:color w:val="111111"/>
          <w:sz w:val="28"/>
          <w:szCs w:val="28"/>
          <w:rtl w:val="true"/>
          <w:lang w:bidi="fa-IR"/>
        </w:rPr>
        <w:t>:</w:t>
      </w:r>
      <w:bookmarkStart w:id="193" w:name="pg13025_127386"/>
    </w:p>
    <w:p>
      <w:pPr>
        <w:pStyle w:val="BookText"/>
        <w:rPr/>
      </w:pPr>
      <w:bookmarkEnd w:id="193"/>
      <w:r>
        <w:rPr>
          <w:rFonts w:ascii="IRNazanin" w:hAnsi="IRNazanin" w:eastAsia="IRNazanin"/>
          <w:color w:val="111111"/>
          <w:sz w:val="28"/>
          <w:sz w:val="28"/>
          <w:szCs w:val="28"/>
          <w:rtl w:val="true"/>
          <w:lang w:bidi="fa-IR"/>
        </w:rPr>
        <w:t>ولد لی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فما سمیته؟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 محمدا، فأقبل علیه السّلام بخدّه نحو الأرض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محمد، حتی کاد یلصق خدّه بالأرض،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و بولدی و بأمی و بأبوی، و بأهل الأرض کلهم جمیعا الفداء لرسول اللّه صلّی اللّه علیه و آله لا تسبه و لا تضربه و لا تسئ إلیه، و اعلم انه لیس فی الأرض دار فیها محمد إلاّ و هی تقدس کلّ یوم</w:t>
      </w:r>
      <w:r>
        <w:rPr>
          <w:rFonts w:eastAsia="IRNazanin" w:cs="IRNazanin"/>
          <w:color w:val="111111"/>
          <w:sz w:val="28"/>
          <w:szCs w:val="28"/>
          <w:rtl w:val="true"/>
          <w:lang w:bidi="fa-IR"/>
        </w:rPr>
        <w:t>.</w:t>
      </w:r>
    </w:p>
    <w:p>
      <w:pPr>
        <w:pStyle w:val="Heading5"/>
        <w:numPr>
          <w:ilvl w:val="4"/>
          <w:numId w:val="1"/>
        </w:numPr>
        <w:rPr/>
      </w:pPr>
      <w:bookmarkStart w:id="194" w:name="__RefHeading___Toc6190345_3224264995"/>
      <w:bookmarkStart w:id="195" w:name="_Toc75"/>
      <w:bookmarkEnd w:id="194"/>
      <w:r>
        <w:rPr>
          <w:rtl w:val="true"/>
        </w:rPr>
        <w:t>و أمّا المقام الثانی أعنی بیان اشتقاقه المعنوی</w:t>
      </w:r>
      <w:bookmarkEnd w:id="19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الأعلام و المعارف من الأعلام الشخصیة و الکنی و الألقاب، فإنها موضوع لمعنی خاص إذا أطلق یفهم منه ذلک المعنی بالوضع و لو بالغلبة، و لا یراد من الاسم اللفظی بعد وضعه إلاّ المعنی الشخصی، الذی وضع له و إن کان له معنی عام قبل الوضع الخاص، نعم قد یلاحظ فی الوضع تحقق معنی العام لذلک اللفظ فی اللغة مع قطع النظر عن الوضع الخاص، کما إذا وضع لأحد اسم المحسن لکثرة إحسانه مثلا و هکذا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کالقادر لمن اتصف بحقیقة القدرة، و العالم لمن اتصف بالعلم، فکون رجل قادرا و عالما، و إطلاقهما علیه لیس باعتبار وضع القادر و العالم علیه کما فی سابقه، بل باعتبار اشتمال المستعمل فیه لمبدإ هذا الاسم اللفظی، فمن کان ذا قدرة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و هکذا، ففی الحقیقة حقیقة القدرة بما هو معنی قائم بهذا الشخص اسم معنوی لهو، لذا یمکن أن ینتزع لشخص بلحاظ اشتماله علی معانی کثیرة من الأوصاف أسماء بحسبها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اللّه تعالی و أسماء النبی و الأئمة علیهم السّلام تکون غالبا من هذا القسم، بل إذا وضع له صلّی اللّه علیه و آله مثلا اسم کمحمد صلّی اللّه علیه و آله فإنما یراد منه بلحاظ الجهة المعنویة لا الوضع الشخصی، فهذا الاسم باعتبار الاسم اللفظی له، و باعتبار الاسم المعنوی لأنه یطلق علیه بلحاظ کونه ممدوحا کثیرا کما علمت، ثم إن الأسماء المعنویة قد یکون مفادها مفاد الاسم بما له من المعنی المفرد کقولک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رازق العباد،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مفاده بلحاظ معنی الجملة الخبریة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من لا حبیب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 فی الأسماء المعنویة لم یلحظ فیها اللفظ بما هو دال علی الشخص الخاص، بل یراد منه الدلالة علی أمر معنوی قائم بالمستعمل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هذا یختلف من حیث المعنی الإفرادی و الإضافی و الجملی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یعلم أن قول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تعالی أحدا و ألف اسم و له صلّی اللّه علیه و آله الف اسم، إنما یراد منه الاسم المعنوی، إذ من المعلوم أنه لیس له تعالی أحد و ألف اسم بالوضع، بل المراد بیان أوصافه تعالی القائمة به، فأسماؤه تعالی صفاته تعالی، کما تقدم من قول الرضا علیه السّلام من أن الاسم صفة لمسمی، و اما کون ألف اسم له صلّی اللّه علیه و آله فمعناه أن أوصافه تعالی کلها جاریة فیه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مظهر لأوصافه تعالی، فالأوصاف أولا و بالذات قائمة به تعالی و ثانیا و بالعرض ظاهرة فیه صلّی اللّه علیه و آله و ظهورها فیه لا ینافی قیامها به تعالی أیضا لما حقق فی المعارف من التوحید الصفاتی له تعالی المستلزم لکون جمیع الصفات راجعة إلیه تعالی بنحو الوحدة و قائمة به تعالی، و إن کانت ظاهرة فی مظاهر الخلق، و لهذا الکلام مجال عریض موکول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فالالف اسم للنبی صلّی اللّه علیه و آله هو عین الأسماء الثابت له تعالی بإضافة اسم آخر، إلاّ أنه یکون إطلاقها علیه تعالی باعتبار اقتضاء ذاته تعالی تلک الأوصاف بنحو حقق فی علم الکلام، و أما إطلاقه علیه صلّی اللّه علیه و آله باعتبار مظهریته صلّی اللّه علیه و آله لها کما علمت، و أمّا الاسم المخصوص به تعالی فلعلّه معنی الوجوب الذاتی المختص به تعالی، أو هو الاسم الذی استأثره لنفسه لئلا یعلم ما فی نفسه و یعلم ما فی أنفس غیره کما صرّح به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ذاته المقدسة حیث اتصفت بالوجوب الذاتی المفسّر بالأبدی و الأزلی و الذی لا نهایة له، و یشار بهذا إلی حقیقة لا رسم لها و لا اسم و لا یقبل الإشارة، و لذا فسر ذلک الاسم المستأثر لنفسه بما أثره أنه یعلم به ما فی أنفس</w:t>
      </w:r>
    </w:p>
    <w:p>
      <w:pPr>
        <w:pStyle w:val="BookText"/>
        <w:rPr/>
      </w:pPr>
      <w:r>
        <w:rPr>
          <w:rFonts w:ascii="IRNazanin" w:hAnsi="IRNazanin" w:eastAsia="IRNazanin"/>
          <w:color w:val="111111"/>
          <w:sz w:val="28"/>
          <w:sz w:val="28"/>
          <w:szCs w:val="28"/>
          <w:rtl w:val="true"/>
          <w:lang w:bidi="fa-IR"/>
        </w:rPr>
        <w:t>غیره و لا یعلم ما فی نفسه، و ذلک لوجوبه و إمکان غیره، و لا یمکن إحاطة الممکن بالواجب، و هو معنی لا یعلم ما فی نفسه، و هذا بخلاف الواجب فإنه لوجوبه محیط بالممکن کما صرّح به فی الأخبار، و هو معنی یعلم ما فی أنفس غیره کما لا یخفی،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ممّا ذکرنا یعلم اشتقاق اسمه صلّی اللّه علیه و آله و اسم غیره من الأئمة علیهم السّلام من اسمه تعالی بالاشتقاق المعنوی، کما أشیر فی الأحادیث الواردة فی هذا الموضوع، فلا بدّ أولا من ذکرها ثم من بیان ما یوضحها فنقول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116"/>
      </w:r>
      <w:r>
        <w:rPr>
          <w:rFonts w:ascii="IRNazanin" w:hAnsi="IRNazanin" w:eastAsia="IRNazanin"/>
          <w:color w:val="111111"/>
          <w:sz w:val="28"/>
          <w:sz w:val="28"/>
          <w:szCs w:val="28"/>
          <w:rtl w:val="true"/>
          <w:lang w:bidi="fa-IR"/>
        </w:rPr>
        <w:t>، عن کتاب قصص الأنبیاء بالإسناد إلی الصدوق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آدم و نفخ فیه من روحه، التفت یمنة العرش فإذا خمسة أشباح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هل خلقت قبلی من البشر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الذین أری أسماءهم؟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خمسة من ولدک لولاهم ما خلقتک، و لا خلقت الجنة و لا النار و لا العرش و لا الکرسی، و لا السماء و لا الأرض، و لا الملائکة و لا الجن و لا الإنس، هؤلاء خمسة شققت لهم أسماء من أسمائی فأنا المحمود و هذا محمد، و أنا الأعلی و هذا علی، و أنا الفاطر و هذه فاطمة، و أنا ذو الإحسان و هذا الحسن، و أنا المحسن و هذا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فأنا المحسن و هذا حسن، و الخامس فأنا ذو الإحسان و هذا الحسین، آلیت علی نفسی أنه لا یأتینی أحد و فی قلبه مثقال حبّة من خردل من محبة أحدهم إلاّ أدخلته جنتی، و آلیت بعزتی أنه لا یأتینی أحد و فی قلبه مثقال حبة من خردل من بغض أحدهم إلاّ أدخلته 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هؤلاء صفوتی من خلقی بهم أنجی من أنجی و بهم أهلک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ابن عباس أیضا صرح بهذا الاشتقاق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17"/>
      </w:r>
      <w:r>
        <w:rPr>
          <w:rFonts w:ascii="IRNazanin" w:hAnsi="IRNazanin" w:eastAsia="IRNazanin"/>
          <w:color w:val="111111"/>
          <w:sz w:val="28"/>
          <w:sz w:val="28"/>
          <w:szCs w:val="28"/>
          <w:rtl w:val="true"/>
          <w:lang w:bidi="fa-IR"/>
        </w:rPr>
        <w:t>عن کشف الیقین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بعثنی بالحق بشیرا ما استقر الکرسی و العرش، و لا دار الفلک، و لا قامت السموات و الأرض إلاّ بأن کتب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إله إلاّ اللّه، محمد رسول اللّه، علی أمیر المؤمنین، و أن اللّه تعالی لما عرج بی إلی السماء و اختصنی اللطف بندائه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 سعدیک،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المحمود و أنت محمد شققت اسمک من اسمی، و فضلتک علی جمیع بریتی، فانصب أخاک علیّا علما لعبادی یهدیهم إلی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قد جعلت علیّا أمیر المؤمنین، فمن تأمّر علیه لعنته، و من خالفه عذبته، و من أطاعه قربته، یا محمد إنی جعلت علیّا إمام المسلمین، فمن تقدم علیه أخزیته، و من عاصه أشجبته، إن علیا سید الوصیین و قائد الغرّ المحجلین، و حجتی علی الخلیقة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حجتی علی الخلق أجمعین ظ 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فقوله فی حدیث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المحمود و هذا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p>
    <w:p>
      <w:pPr>
        <w:pStyle w:val="BookText"/>
        <w:rPr/>
      </w:pPr>
      <w:r>
        <w:rPr>
          <w:rFonts w:ascii="IRNazanin" w:hAnsi="IRNazanin" w:eastAsia="IRNazanin"/>
          <w:color w:val="111111"/>
          <w:sz w:val="28"/>
          <w:sz w:val="28"/>
          <w:szCs w:val="28"/>
          <w:rtl w:val="true"/>
          <w:lang w:bidi="fa-IR"/>
        </w:rPr>
        <w:t>و فی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المحمود و أنت محمد، مع أن المحمود أیضا اسم له صلّی اللّه علیه و آله یشیر إلی الاشتقاق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ما به استحقاق الحمد من أوصاف الکمال، التی مرجعها إلی السماء الجمالیة و الجلالیة إنما هو فی ذاته تعالی المقدسة بنحو الوجوب و الحقیقة الذاتیة أزلا و أبدا، بحیث لم تکن موروثة من أحد و لا مکتسبة من شیء فی ظرف عدمها أولا، و إلیه یشیر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بیان حقیقته تعالی علم کله و قدرة کله و نور کله کما فی توحید الصدوق، فذاته المقدسة بلحاظ هذه الکمالات الذاتیة یتتضی أن تکون محمودة بقول مطلقا، فبهذا اللحاظ یکون محمودا بنحو الاقتضاء الذاتی و ینسب إلیها الحمد أولا و بالذات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علمت أن الاسم صفة لمسمی، فحینئذ معنی أسمائه المعنویة صلّی اللّه علیه و آله هو صفاته صلّی اللّه علیه و آله، و قد علمت أیضا آنفا أن الحقیقة المحمدیة لیست إلاّ مظاهر لصفاته تعالی، فأیّ اسم معنوی و أی صفة معنویة له صلّی اللّه علیه و آله یکون صفة و اسما له تعالی قد ظهرت فیه صلّی اللّه علیه و آله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محمد بما هو اسم له صلّی اللّه علیه و آله مشتقا من اسمه تعالی المحمود، و معناه أن حقیقته صلّی اللّه علیه و آله قد اتصفت بصفاته تعالی، و ظهرت فیه صلّی اللّه علیه و آله منها ما استحق به أن یکون محمدا، أی من یمدحه اللّه تعالی و جمیع الخلائق کما تقدم، و هذه الصفات قد ظهرت فیه صلّی اللّه علیه و آله منه تعالی فکأنها فرع من الأصل الذی هو فیه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الفرع مشتق من الأصل، فبهذا اللحاظ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 صلّی اللّه علیه و آله أی صفته صلّی اللّه علیه و آله أی کونه محمدا صلّی اللّه علیه و آله مشتق من المحمود، أی من الذات المقدسة التی تستحق هذه الصفات بالذات و بالأصل، و هکذا الکلام فی اشتقاق علی من العلی الأعلی، و فی اشتقاق فاطمة من کونه تعالی فاطرا، و فی اشتقاق الحسن و الحسین من کونه ذا الإحسان و قدیم الإحسان، فإن أصل هذه الصفات یکون منه تعالی و فرعه و اشتقاقاته تکون فیهم علیهم السّلام کل علی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نکتة دقیقة شریفة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حقیقة النبویة و المحمدیة لما کانت مستجمعة فی المظهریة لجمیع صفات الجلال و الجمال الربوبی أطلق علیه بقول مطلقا أنه محمد أی یحمده اللّه و الملائکة و الأنبیاء و جمیع الأمم، و ذلک لجامعیته صلّی اللّه علیه و آله فی الصفات التی توجب هذا الحمد من الکل، ففی الحقیقة جمیع الاشتقاقات التی ذکرت فی سایر المعصومین علیهم السّلام من أمیر المؤمنین و فاطمة الزهراء و سایر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ملحوظة فیه صلّی اللّه علیه و آله بنحو الإجمال و یشار إلیه بأنه محمد بقول مطلقا، و أما فیهم علیهم السّلام فحیث إن کلاّ منهم علیهم السّلام له منصب إلهی، و هو مظهریته فی صفة من صفاته تعالی مختصة به علی ما اقتضته الحکمة الأزلیة، فلا محالة یکون لکل واحد اسم مختصّ به کما ذکر فی الحدیث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18"/>
      </w:r>
      <w:r>
        <w:rPr>
          <w:rFonts w:ascii="IRNazanin" w:hAnsi="IRNazanin" w:eastAsia="IRNazanin"/>
          <w:color w:val="111111"/>
          <w:sz w:val="28"/>
          <w:sz w:val="28"/>
          <w:szCs w:val="28"/>
          <w:rtl w:val="true"/>
          <w:lang w:bidi="fa-IR"/>
        </w:rPr>
        <w:t>، عن الخصال و أمالی الصدوق و علل الشرایع بإسناده عن یونس بن ضبیان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 السّلام تسعة أسماء عند اللّه عز و جل فاطمة و الصدیقة و المبارکة و الطاهرة و الزکیة و الراضیة و المرضیة و المحدثة و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أیّ شیء تفسیر فاطمة؟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سیدی، قال فطمت من النشر، 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أمیر المؤمنین تزوجها لما کان لها کفو علی وجه الأرض آدم فمن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عیون أخبار الرضا بالأسانید الثلاثة عن الرضا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سمیت ابنتی فاطمة لأنّ اللّه عز و جل فطمها و فطم من أحبها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علل الشرایع،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الحسن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فاطمة فاطمة؟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 بینه و بین الأسماء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لمن الأسماء، و لکن الاسم الذی سمیت به أن اللّه تبارک و تعالی علم ما کان قبل کون، فعلم أن رسول اللّه صلّی اللّه علیه و آله یتزوج فی الأحیاء، و أنهم یطمعون فی وراثة هذا الأمر من قبله، فلما ولدت فاطمة سماها اللّه تبارک و تعالی فاطمة لما أخرج منها و جعل فی ولدها، ففطمهم عما طمعوا، فبهذا سمیت فاطمة، لأنها فطمت طمعهم، و معنی فطمت قطعت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علل الشرایع،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 علیها السّلام أوحی اللّه عز و جل إلی ملک فانطلق به لسان محمد صلّی اللّه علیه و آله فسماها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فطمتک بالعلم و فطمتک عن الطمث، 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فطمها اللّه تبارک و تعالی بالعلم، و عن الطمث بالمیثاق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أیضا، عن محمد بن المسلم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علیها السّلام وقفة علی باب جهنم، فإذا کان یوم القیامة کتب بین عینی کل رجل مؤمن أو کافر، فیؤمر بمحبّ قد کثرت ذنوبه إلی النار فتقرأ فاطمة بین عینیه محبّا،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إلهی و سیدی سمیتنی فاطمة، و فطمت بی من تولانی و تولی ذریتی من النار، وعدک الحق و أنت لا تخلف المیعاد،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فاطمة إنی سمیتک فاطمة، و فطمت بک من أحبّک و تولاک و أحبّ ذریتک و تولاهم من النار، و وعدی الحق و أنا لا أخلف المیعاد، و إنما أمرت بعبدی هذا إلی النار، لتشفعی فیه فأشفعک، و لیتبین ملائکتی و أنبیائی و رسلی و أهل الموقف موقفک منی و مکانتک عندی، فمن قرأت بین عینیه مؤمنا فخذی بیده و أدخلیه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مصباح الأنوار، عن أبی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فاطمة بنت محمد الطاهرة لطهارتها من کلّ دنس، و طهارتها من کلّ رفث، و ما رأت قط یوما حمرة و لا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 فی الأحیاء، الأحیاء جمع حیّ و هو قبیلة العرب الذین یعیشون،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فاطمة،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اخرج منها و جعل فی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جعلت فاطمة عنده تعالی ما بها قطع أمل الأحیاء من طمعهم فی رسول اللّه صلّی اللّه علیه و آله فی وراثة هذا الأمر، و ذلک أنه لما ولدت أخرج اللّه منها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فی ولدها أی جعل ما أخرج منها فی ولدها أی جعل الأئمة فی ولدها، و جعلهم الوارثین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فاطمة علیه السّلام انقطع طمعهم فی وراثة هذا الأمر لما جعلها فی ولدها فهی علیها السّلام قد قطعت و فطمت آمالهم فی وراثة هذا الأمر، فلذا سمیت فاطمة علیها السّلام، ثم إن الوجه فی کون اسمها مشتقا معنویا من اسمه تعالی هو أنه تعالی هو الذی فطم من النار عباده، و لکن أظهر هذه الصفة فیها صرح بهذا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محمد ابن مسلم الثقفی حیث یقول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أمرت بعبدی هذا إلی النار لتشفعی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لیتبین ملائکتی موقفک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لیظهر أنک مظهر هذه الصفة و هو النجاة من النار، و أصرح من هذا</w:t>
      </w:r>
    </w:p>
    <w:p>
      <w:pPr>
        <w:pStyle w:val="BookText"/>
        <w:rPr/>
      </w:pPr>
      <w:r>
        <w:rPr>
          <w:rFonts w:ascii="IRNazanin" w:hAnsi="IRNazanin" w:eastAsia="IRNazanin"/>
          <w:color w:val="111111"/>
          <w:sz w:val="28"/>
          <w:sz w:val="28"/>
          <w:szCs w:val="28"/>
          <w:rtl w:val="true"/>
          <w:lang w:bidi="fa-IR"/>
        </w:rPr>
        <w:t>قول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فطمها اللّه تبارک و تعالی بالعلم، و من الطمث فی المیثاق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الطمث لم یکن فی المیثاق، و إنما معناه أنه تعالی جعلها مظهرا لعلمه و لطهارته الذین أثرهما القطع عن الطمث،</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 أی بما منحها اللّه من علمه و معارفه الذی هو سبب لتقربها إلیه تعالی المستلزم لتلک الطهارة المعنویة، کما أشیر إلیها فی حدیث مصباح الأنوار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المحدث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 علی ما ذکر فی وجه التسمیة أن تسمی مفطومة إذ الفطم بمعنی القطع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فطمت الأمّ صبیها، و فطمت الرجل عن عادته و فطمت الحبل،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یجیء فاعل بمعنی مفعول،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کاتم و مکان عامر، و کما قالوا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ورد الفطم لازما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أفطم السخلة حان أن یفطم، فإذا فطمت فهی فاطم و مفطومة و فطیم،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فطمت نفسها و شیعتها عن النار و عن الشرور، و فطمت نفسها عن الطمث لکون السبب فی ذلک ما علم اللّه من محاسن أفعالها و مکارم خصالها، فالإسناد مجازی،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یفسر</w:t>
      </w:r>
    </w:p>
    <w:p>
      <w:pPr>
        <w:pStyle w:val="BookText"/>
        <w:rPr/>
      </w:pPr>
      <w:r>
        <w:rPr>
          <w:rFonts w:ascii="IRNazanin" w:hAnsi="IRNazanin" w:eastAsia="IRNazanin"/>
          <w:color w:val="111111"/>
          <w:sz w:val="28"/>
          <w:sz w:val="28"/>
          <w:szCs w:val="28"/>
          <w:rtl w:val="true"/>
          <w:lang w:bidi="fa-IR"/>
        </w:rPr>
        <w:t>ما 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فاطمة لانقطاعها عن نساء زمانها فضلا و دینا و حسبا،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فاطمة لانقطاعها عن فواطم التسعة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اللغة و تطبیق معناه اللغوی علیها علیها السّلام إلاّ أنه قد علمت أن السرّ فیه</w:t>
      </w:r>
    </w:p>
    <w:p>
      <w:pPr>
        <w:pStyle w:val="BookText"/>
        <w:rPr/>
      </w:pPr>
      <w:r>
        <w:rPr>
          <w:rFonts w:ascii="IRNazanin" w:hAnsi="IRNazanin" w:eastAsia="IRNazanin"/>
          <w:color w:val="111111"/>
          <w:sz w:val="28"/>
          <w:sz w:val="28"/>
          <w:szCs w:val="28"/>
          <w:rtl w:val="true"/>
          <w:lang w:bidi="fa-IR"/>
        </w:rPr>
        <w:t xml:space="preserve">هو کونها علیها السّلام مظهرا لصفته تعالی بنحو تقدم، و أما ما ورد من أنها مشتق معنی من الفاطر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حدیث أبی هریرة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120"/>
      </w:r>
      <w:r>
        <w:rPr>
          <w:rFonts w:ascii="IRNazanin" w:hAnsi="IRNazanin" w:eastAsia="IRNazanin"/>
          <w:color w:val="111111"/>
          <w:sz w:val="28"/>
          <w:sz w:val="28"/>
          <w:szCs w:val="28"/>
          <w:rtl w:val="true"/>
          <w:lang w:bidi="fa-IR"/>
        </w:rPr>
        <w:t>، عن تفسیر العسکری علیه السّلام فی حدیث طویل إلی أن قال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الأشباح یا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هذه الأشباح أفضل خلائقی و بریّاتی، هذا محمد و أنا الحمید المحمود فی أفعالی شققت له اسما من اسمی، و هذا علی و أنا العلی العظیم شققت له اسما من اسمی و هذه فاطمة و أنا فطار السموات و الأرضین، فاطم أعدائی عن رحمتی یوم فصل قضائی، و فاطم أولیائی عما یعتریهم و یشینهم، فشققت لها اسما من اسمی، و هذا الحسن و هذا الحسین و أنا المحسن المجمل شققت لهما اسما من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اشتقاقها من الفاطر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خالقها و مبتدعها و مخترعها من فطره یفطره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لا أدری ما فاطر السموات حتی أتانی أعرابیان یختصمان فی بئر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فطرتها، أی ابتدأت حفرها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أن یکون و أنا فاطر السموات و الأرضین قد ذکرت فی مقام العلة لأفعاله تعالی التی منها أنه فاطم الأعداء عن الرحمة، و الأولیاء عمّا یعذبهم یعنی إنما أنا فعلت ما فعلت لأنی فاطر السموات و الأرضین أی مبتدعها و خالقها، فلی السلطنة علیها کیف ما أشاء و کیف ما أفعل، و لذا عقبه تعالی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 أعدائی، فإن هذا هو الاسم الأصلی المختص به ذاتا، و قد أظهره فیها علیها السّلام حیث جعلها سببا لفطم الأعداء عن الرحمة و الأولیاء عن النار کما شرحته الأحادیث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معنی الفاطر من الفطور و هو الانشقاق الحاصل فی الشیء بالکسر و الثقل و نحوهما، فحینئذ معنی کونه تعالی فاطرا أی یکون بقدرته تعالی علیها مسلطا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مُنْفَطِرٌ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مثقلة بیوم القیامة إثقالا یؤدی إلی انفطارها، و انفطرت السماء انشقت، و الفطور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الصدوع و الشقوق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یَتَفَطَّرْنَ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یتشققن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اشتقاق فاطمة من الفاطر بلحاظ أن الفاطر بما أن له معنی عاما دالا علی القدرة و التاثیر فی الأشیاء کالمساء مثلا بحیث یجعله منشقّا، فلا محالة هو حاک عن القدرة و لا ریب فی أن الفطم بمعنی القطع فی مصادیقه المذکورة فی الأحادیث بما علمت، إنما هو أحد مصادیق القدرة و أعمالها فی الموجودات خصوصا فی یوم القیامة بالنسبة إلی الأولیاء و الأعداء کما علمت، هذا کله فی اشتقاق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اسم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مما ذکر کیفیة اشتقاقها المعنوی من العلی الأعلی أو العلی العظیم، حیث إن أصل العلو بقول مطلق یکون له تعالی أن جمیع ما سواه، و یکون فرعه و ظهوره و اشتقاقه فی علی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تقدم من</w:t>
      </w:r>
    </w:p>
    <w:p>
      <w:pPr>
        <w:pStyle w:val="BookText"/>
        <w:rPr/>
      </w:pPr>
      <w:r>
        <w:rPr>
          <w:rFonts w:ascii="IRNazanin" w:hAnsi="IRNazanin" w:eastAsia="IRNazanin"/>
          <w:color w:val="111111"/>
          <w:sz w:val="28"/>
          <w:sz w:val="28"/>
          <w:szCs w:val="28"/>
          <w:rtl w:val="true"/>
          <w:lang w:bidi="fa-IR"/>
        </w:rPr>
        <w:t>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نوری محیطا بالعظمة، و نور علی محیطا بالقدرة، فعلی علیه السّلام بظهور علوه تعالی فیه فهو علی من العلی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اشتقاق الحسن و الحسین علیهما السّلام کما</w:t>
      </w:r>
    </w:p>
    <w:p>
      <w:pPr>
        <w:pStyle w:val="BookText"/>
        <w:rPr/>
      </w:pPr>
      <w:r>
        <w:rPr>
          <w:rFonts w:ascii="IRNazanin" w:hAnsi="IRNazanin" w:eastAsia="IRNazanin"/>
          <w:color w:val="111111"/>
          <w:sz w:val="28"/>
          <w:sz w:val="28"/>
          <w:szCs w:val="28"/>
          <w:rtl w:val="true"/>
          <w:lang w:bidi="fa-IR"/>
        </w:rPr>
        <w:t>فی الحدیث السابق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ذو الإحسان و هذا الحسن، و أنا المحسن و هذا الحسین و کما فی هذا الحدیث، و</w:t>
      </w:r>
    </w:p>
    <w:p>
      <w:pPr>
        <w:pStyle w:val="BookText"/>
        <w:rPr/>
      </w:pPr>
      <w:r>
        <w:rPr>
          <w:rFonts w:ascii="IRNazanin" w:hAnsi="IRNazanin" w:eastAsia="IRNazanin"/>
          <w:color w:val="111111"/>
          <w:sz w:val="28"/>
          <w:sz w:val="28"/>
          <w:szCs w:val="28"/>
          <w:rtl w:val="true"/>
          <w:lang w:bidi="fa-IR"/>
        </w:rPr>
        <w:t>کما فی بعض الأحادیث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قدیم الإحسان بحق الحسین فتوضیحه أنه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نقیض القبح و الجمع محاسن علی غیر قیاس،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حسنت الشیء تحسینا زینته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معناه ما یساوق الجمیل، و له مصادیق کثیرة کما ذکر فی الآیات و غیرها فإذا عدّی بباب الإفعال أو التفعیل فمعناه جعل الشیء حسنا، أو إیجاد الأمر الحسن، فالمحسن هو الذی یفعل الأمور الحسنة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نَرٰاکَ</w:t>
      </w:r>
      <w:bookmarkStart w:id="196" w:name="pg13025_127396"/>
    </w:p>
    <w:p>
      <w:pPr>
        <w:pStyle w:val="BookText"/>
        <w:rPr/>
      </w:pPr>
      <w:bookmarkEnd w:id="196"/>
      <w:r>
        <w:rPr>
          <w:rFonts w:ascii="Amiri" w:hAnsi="Amiri" w:eastAsia="Amiri" w:cs="Amiri"/>
          <w:color w:val="111111"/>
          <w:sz w:val="28"/>
          <w:sz w:val="28"/>
          <w:szCs w:val="28"/>
          <w:rtl w:val="true"/>
          <w:lang w:bidi="ar-SA"/>
        </w:rPr>
        <w:t>مِنَ اَلْمُحْسِنِینَ</w:t>
      </w:r>
      <w:r>
        <w:rPr>
          <w:rFonts w:eastAsia="Amiri" w:cs="Amiri" w:ascii="Amiri" w:hAnsi="Amiri"/>
          <w:color w:val="111111"/>
          <w:sz w:val="28"/>
          <w:szCs w:val="28"/>
          <w:rtl w:val="true"/>
          <w:lang w:bidi="ar-SA"/>
        </w:rPr>
        <w:t>)</w:t>
      </w:r>
    </w:p>
    <w:p>
      <w:pPr>
        <w:pStyle w:val="BookText"/>
        <w:rPr/>
      </w:pPr>
      <w:r>
        <w:rPr>
          <w:rStyle w:val="FootnoteAnchor"/>
          <w:rtl w:val="true"/>
        </w:rPr>
        <w:footnoteReference w:id="12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یوسع المجلس و یستقرض للمحتاج و یعین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إیجاد الأمور الحسنة لا یکون إلاّ ممن له الحسن و له ملکة إیجاد الأفعال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الاشتقاق المعنوی لا یلاحظ فیه قواعد اللغة و الألفاظ، بل الملحوظ فیه هو المعانی الأصلیة و الفرعیة،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ذو الإحسان أی حقیقة هذه الصفة قائمة بی و هو کونه تعالی صاحب الإحسان، و واجد ما به الإحسان، من الأمر الحسن القائم به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ممن جعلته مظهرا للحسن الذی هو قائم بی، فجمیع ما یکون من الحسن فی الحسن علیه السّلام من الصفات و الأفعال و القدرة و الولایة إنما هو ظهور لحسنه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المحسن و هذا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بلحاظ الاشتقاق المعنوی هو أن صفة المحسنیة تکون أولا و بالذات قائمة به تعالی بالبیان المتقدم، و تکون هذه الصفة ظاهرة فی الحسین علیه السّلام و لذا کان نجاة الخلق به علیه السّلام أکثر من غیره بحسب الظاهر، کما هو المشاهد من التوسل به بذکر المصائب و بزیارته علیه السّلام و لهذا الکلام شرح طویل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یمکن أن تعرف کیفیة اشتقاق أسماء سایر الأئمة علیهم السّلام بعد تشخصیها کما لا یخفی</w:t>
      </w:r>
      <w:r>
        <w:rPr>
          <w:rFonts w:eastAsia="IRNazanin" w:cs="IRNazanin"/>
          <w:color w:val="111111"/>
          <w:sz w:val="28"/>
          <w:szCs w:val="28"/>
          <w:rtl w:val="true"/>
          <w:lang w:bidi="fa-IR"/>
        </w:rPr>
        <w:t>.</w:t>
      </w:r>
    </w:p>
    <w:p>
      <w:pPr>
        <w:pStyle w:val="Heading4"/>
        <w:numPr>
          <w:ilvl w:val="3"/>
          <w:numId w:val="1"/>
        </w:numPr>
        <w:rPr/>
      </w:pPr>
      <w:bookmarkStart w:id="197" w:name="__RefHeading___Toc6190347_3224264995"/>
      <w:bookmarkStart w:id="198" w:name="_Toc76"/>
      <w:bookmarkEnd w:id="197"/>
      <w:r>
        <w:rPr>
          <w:rtl w:val="true"/>
        </w:rPr>
        <w:t>الجهة الثالثة</w:t>
      </w:r>
      <w:r>
        <w:rPr>
          <w:rtl w:val="true"/>
        </w:rPr>
        <w:t xml:space="preserve">: </w:t>
      </w:r>
      <w:r>
        <w:rPr>
          <w:rtl w:val="true"/>
        </w:rPr>
        <w:t>فی معنی العبد</w:t>
      </w:r>
      <w:r>
        <w:rPr>
          <w:rtl w:val="true"/>
        </w:rPr>
        <w:t>.</w:t>
      </w:r>
      <w:bookmarkEnd w:id="198"/>
    </w:p>
    <w:p>
      <w:pPr>
        <w:pStyle w:val="Heading5"/>
        <w:numPr>
          <w:ilvl w:val="4"/>
          <w:numId w:val="1"/>
        </w:numPr>
        <w:rPr/>
      </w:pPr>
      <w:bookmarkStart w:id="199" w:name="__RefHeading___Toc6190349_3224264995"/>
      <w:bookmarkStart w:id="200" w:name="_Toc77"/>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یبحث فیه بلحاظ اللفظ، و قد یبحث فیه بلحاظ المعنی</w:t>
      </w:r>
      <w:r>
        <w:rPr>
          <w:rFonts w:eastAsia="IRNazanin" w:cs="IRNazanin"/>
          <w:color w:val="111111"/>
          <w:sz w:val="28"/>
          <w:szCs w:val="28"/>
          <w:rtl w:val="true"/>
          <w:lang w:bidi="fa-IR"/>
        </w:rPr>
        <w:t>.</w:t>
      </w:r>
    </w:p>
    <w:p>
      <w:pPr>
        <w:pStyle w:val="Heading5"/>
        <w:numPr>
          <w:ilvl w:val="4"/>
          <w:numId w:val="1"/>
        </w:numPr>
        <w:rPr/>
      </w:pPr>
      <w:bookmarkStart w:id="201" w:name="__RefHeading___Toc6190351_3224264995"/>
      <w:bookmarkStart w:id="202" w:name="_Toc78"/>
      <w:bookmarkEnd w:id="201"/>
      <w:r>
        <w:rPr>
          <w:rtl w:val="true"/>
        </w:rPr>
        <w:t>أمّا الأول</w:t>
      </w:r>
      <w:r>
        <w:rPr>
          <w:rtl w:val="true"/>
        </w:rPr>
        <w:t>:</w:t>
      </w:r>
      <w:bookmarkEnd w:id="20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لَهُ عٰابِدُونَ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خاضعون أذلاء من</w:t>
      </w:r>
      <w:bookmarkStart w:id="203" w:name="pg13025_127397"/>
    </w:p>
    <w:p>
      <w:pPr>
        <w:pStyle w:val="BookText"/>
        <w:rPr/>
      </w:pPr>
      <w:bookmarkEnd w:id="203"/>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معبد، أی مذلل قد عثر الناس فیه، و قال قبل هذا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کٰانَ لِلرَّحْمٰنِ وَلَدٌ فَأَنَا أَوَّلُ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 کنتم تزعمون للرحمن ولدا فأنا أول الجاحدین لما قلتم و الآنفین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إذا جحد و 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العباد فی الحدیث و القرآن جمع عبد و هو خلاف الحر، و العبید مثله، و له جموع کثیرة و الأشهر منها أعبد و عبید و عباد، فمعناه لغة هو الخضوع و الذلّة و بمعنی جحد و أنف و له اشتقاق بهذا المعنی، و أما معناه الاسمی الجامد فهو خلاف الحر</w:t>
      </w:r>
      <w:r>
        <w:rPr>
          <w:rFonts w:eastAsia="IRNazanin" w:cs="IRNazanin"/>
          <w:color w:val="111111"/>
          <w:sz w:val="28"/>
          <w:szCs w:val="28"/>
          <w:rtl w:val="true"/>
          <w:lang w:bidi="fa-IR"/>
        </w:rPr>
        <w:t>.</w:t>
      </w:r>
    </w:p>
    <w:p>
      <w:pPr>
        <w:pStyle w:val="Heading5"/>
        <w:numPr>
          <w:ilvl w:val="4"/>
          <w:numId w:val="1"/>
        </w:numPr>
        <w:rPr/>
      </w:pPr>
      <w:bookmarkStart w:id="204" w:name="__RefHeading___Toc6190353_3224264995"/>
      <w:bookmarkStart w:id="205" w:name="_Toc79"/>
      <w:bookmarkEnd w:id="204"/>
      <w:r>
        <w:rPr>
          <w:rtl w:val="true"/>
        </w:rPr>
        <w:t>و أمّا الثانی</w:t>
      </w:r>
      <w:r>
        <w:rPr>
          <w:rtl w:val="true"/>
        </w:rPr>
        <w:t xml:space="preserve">: </w:t>
      </w:r>
      <w:r>
        <w:rPr>
          <w:rtl w:val="true"/>
        </w:rPr>
        <w:t xml:space="preserve">ففی معناه </w:t>
      </w:r>
      <w:r>
        <w:rPr>
          <w:rtl w:val="true"/>
        </w:rPr>
        <w:t>(</w:t>
      </w:r>
      <w:r>
        <w:rPr>
          <w:rtl w:val="true"/>
        </w:rPr>
        <w:t>أی العبادة</w:t>
      </w:r>
      <w:r>
        <w:rPr>
          <w:rtl w:val="true"/>
        </w:rPr>
        <w:t xml:space="preserve">) </w:t>
      </w:r>
      <w:r>
        <w:rPr>
          <w:rtl w:val="true"/>
        </w:rPr>
        <w:t>تعبیرات،</w:t>
      </w:r>
      <w:bookmarkEnd w:id="205"/>
    </w:p>
    <w:p>
      <w:pPr>
        <w:pStyle w:val="Heading6"/>
        <w:numPr>
          <w:ilvl w:val="5"/>
          <w:numId w:val="1"/>
        </w:numPr>
        <w:rPr/>
      </w:pPr>
      <w:bookmarkStart w:id="206" w:name="__RefHeading___Toc6190355_3224264995"/>
      <w:bookmarkStart w:id="207" w:name="_Toc80"/>
      <w:bookmarkEnd w:id="206"/>
      <w:r>
        <w:rPr>
          <w:rtl w:val="true"/>
        </w:rPr>
        <w:t>اشارة</w:t>
      </w:r>
      <w:bookmarkEnd w:id="20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المنقول عن الشیخ 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غایة الخضوع و التذلل، و لذلک لا تحسن إلاّ للّه تعالی الذی هو مولی النعم، فهو حقیق بغایة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بحسب الاصطلاح هی المواظبة علی فعل المأمور به و الفاعل عابد و الجمع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الطوسی فی الأخلاق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اللّه ثلاثة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الأبدان کالصلاة و الصیام و السعی فی المواقف الشریفة لمناجاته 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النفوس کالاعتقادات الصحیحة من العلم بتوحید اللّه، و ما یستحقه من الثناء و التمجید و الفکر فیما أفاضه اللّه سبحانه علی العالم من وجوده و حکمته، ثم الاتساع فی هذه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عند مشارکات الناس فی المدن و هی فی المعاملات و المزارعات و المناکح و تأدیة الأمانات، و نصح البعض للبعض بضروب المعاونات، و جهاد الأعداء و الذب عن الحریم و حمایة الحوزة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 فی المفردات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العبدویة إظهار التذلل و العبادة أبلغ منها، لأنه غایة التذلل، و لا یستحقها إلاّ من له غایة الأفضل و هو اللّه تعالی</w:t>
      </w:r>
      <w:bookmarkStart w:id="208" w:name="pg13025_127398"/>
    </w:p>
    <w:p>
      <w:pPr>
        <w:pStyle w:val="BookText"/>
        <w:rPr/>
      </w:pPr>
      <w:bookmarkEnd w:id="208"/>
      <w:r>
        <w:rPr>
          <w:rFonts w:ascii="Amiri" w:hAnsi="Amiri" w:eastAsia="Amiri" w:cs="Amiri"/>
          <w:color w:val="111111"/>
          <w:sz w:val="28"/>
          <w:sz w:val="28"/>
          <w:szCs w:val="28"/>
          <w:rtl w:val="true"/>
          <w:lang w:bidi="ar-SA"/>
        </w:rPr>
        <w:t>و 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تَعْبُدُوا إِلاّٰ إِیّٰاهُ</w:t>
      </w:r>
      <w:r>
        <w:rPr>
          <w:rFonts w:eastAsia="Amiri" w:cs="Amiri" w:ascii="Amiri" w:hAnsi="Amiri"/>
          <w:color w:val="111111"/>
          <w:sz w:val="28"/>
          <w:szCs w:val="28"/>
          <w:rtl w:val="true"/>
          <w:lang w:bidi="ar-SA"/>
        </w:rPr>
        <w:t>) .</w:t>
      </w:r>
    </w:p>
    <w:p>
      <w:pPr>
        <w:pStyle w:val="Heading6"/>
        <w:numPr>
          <w:ilvl w:val="5"/>
          <w:numId w:val="1"/>
        </w:numPr>
        <w:rPr/>
      </w:pPr>
      <w:bookmarkStart w:id="209" w:name="__RefHeading___Toc6190357_3224264995"/>
      <w:bookmarkStart w:id="210" w:name="_Toc81"/>
      <w:bookmarkEnd w:id="209"/>
      <w:r>
        <w:rPr>
          <w:rtl w:val="true"/>
        </w:rPr>
        <w:t>و العبادة ضربان</w:t>
      </w:r>
      <w:r>
        <w:rPr>
          <w:rtl w:val="true"/>
        </w:rPr>
        <w:t>:</w:t>
      </w:r>
      <w:bookmarkEnd w:id="210"/>
    </w:p>
    <w:p>
      <w:pPr>
        <w:pStyle w:val="Heading6"/>
        <w:numPr>
          <w:ilvl w:val="5"/>
          <w:numId w:val="1"/>
        </w:numPr>
        <w:rPr/>
      </w:pPr>
      <w:bookmarkStart w:id="211" w:name="__RefHeading___Toc6190359_3224264995"/>
      <w:bookmarkStart w:id="212" w:name="_Toc82"/>
      <w:bookmarkEnd w:id="211"/>
      <w:r>
        <w:rPr>
          <w:rtl w:val="true"/>
        </w:rPr>
        <w:t>الضرب الأول</w:t>
      </w:r>
      <w:r>
        <w:rPr>
          <w:rtl w:val="true"/>
        </w:rPr>
        <w:t xml:space="preserve">: </w:t>
      </w:r>
      <w:r>
        <w:rPr>
          <w:rtl w:val="true"/>
        </w:rPr>
        <w:t>عبادة بالتسخیر</w:t>
      </w:r>
      <w:bookmarkEnd w:id="212"/>
    </w:p>
    <w:p>
      <w:pPr>
        <w:pStyle w:val="BookText"/>
        <w:rPr/>
      </w:pPr>
      <w:r>
        <w:rPr>
          <w:rFonts w:ascii="Amiri" w:hAnsi="Amiri" w:eastAsia="Amiri" w:cs="Amiri"/>
          <w:color w:val="111111"/>
          <w:sz w:val="28"/>
          <w:sz w:val="28"/>
          <w:szCs w:val="28"/>
          <w:rtl w:val="true"/>
          <w:lang w:bidi="ar-SA"/>
        </w:rPr>
        <w:t>کسجود الحیوانات و النباتات و الظلال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یَسْجُدُ مَنْ فِی اَلسَّمٰاوٰاتِ وَ اَلْأَرْضِ طَوْعاً وَ کَرْهاً وَ ظِلاٰلُهُمْ بِالْغُدُوِّ وَ اَلْآصٰالِ</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فهذا سجود تسخیر، و هو الدلالة الصامتة الناطقة المنهبة علی کونها مخلوقة و أنها خلق فاعل حکیم</w:t>
      </w:r>
      <w:r>
        <w:rPr>
          <w:rFonts w:eastAsia="IRNazanin" w:cs="IRNazanin"/>
          <w:color w:val="111111"/>
          <w:sz w:val="28"/>
          <w:szCs w:val="28"/>
          <w:rtl w:val="true"/>
          <w:lang w:bidi="fa-IR"/>
        </w:rPr>
        <w:t>.</w:t>
      </w:r>
    </w:p>
    <w:p>
      <w:pPr>
        <w:pStyle w:val="Heading6"/>
        <w:numPr>
          <w:ilvl w:val="5"/>
          <w:numId w:val="1"/>
        </w:numPr>
        <w:rPr/>
      </w:pPr>
      <w:bookmarkStart w:id="213" w:name="__RefHeading___Toc6190361_3224264995"/>
      <w:bookmarkStart w:id="214" w:name="_Toc83"/>
      <w:bookmarkEnd w:id="213"/>
      <w:r>
        <w:rPr>
          <w:rtl w:val="true"/>
        </w:rPr>
        <w:t>و الضرب الثانی</w:t>
      </w:r>
      <w:r>
        <w:rPr>
          <w:rtl w:val="true"/>
        </w:rPr>
        <w:t xml:space="preserve">: </w:t>
      </w:r>
      <w:r>
        <w:rPr>
          <w:rtl w:val="true"/>
        </w:rPr>
        <w:t>عبادة بالاختیار</w:t>
      </w:r>
      <w:bookmarkEnd w:id="214"/>
    </w:p>
    <w:p>
      <w:pPr>
        <w:pStyle w:val="BookText"/>
        <w:rPr/>
      </w:pPr>
      <w:r>
        <w:rPr>
          <w:rFonts w:ascii="Amiri" w:hAnsi="Amiri" w:eastAsia="Amiri" w:cs="Amiri"/>
          <w:color w:val="111111"/>
          <w:sz w:val="28"/>
          <w:sz w:val="28"/>
          <w:szCs w:val="28"/>
          <w:rtl w:val="true"/>
          <w:lang w:bidi="ar-SA"/>
        </w:rPr>
        <w:t>و هی لذوی النطق و هی المأمور بها فی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رَبَّکُمُ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أربعة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بحکم الشرع و هو الإنسان الذی یصح بیعه و ابتیاعه نحو العبد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بالعبادة و الخدمة، و الناس فی هذا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للّه مخلصا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عِبٰادُ اَلرَّحْمٰنِ ، إِنَّ عِبٰادِی ، عَبْدَنٰا أَیُّوبَ ، عَبْداً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للدنیا و أعراضها و هو المعتکف علی خدمتها و مراعاتها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تعس عبد الدرهم و تعس عبد الدینار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هذا النحو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إنسان عبدا للّه، فإن العبد علی هذا بمعنی العابد، لکن العبد أبلغ من العابد، و الناس کلّهم عباد اللّه، بل الأشیاء کلّها کذلک لکن بعضها بالتسخیر و بعضها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الحکیم المتأله السبزواری فی شرحه الأسماء من دعاء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العرفاء ثلثوا القسمة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للعامة و هو التذلل للّه تعالی، و العبودیة للخاصة الذین صححوا النسبة إلیه تعالی بصدق القصد إلیه فی سلوک طریقه و العبودیة لخاصة الخاصّة الذین شهدوا نفوسهم قائمة بالحق فی عبودیتهم فهم یعبدونه فی مقام أحدیة الجمع و الفرق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العبودیة جوهرة کنهها الربوبیة، فما فقد من العبودیة وجد فی الربوبیة، و ما خفی عن الربوبیة أصیب فی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العبودیة بذل الکلّ، و سبب ذلک منع النفس عمّا تهوی، و حملها علی ما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العبد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فالعین علمه باللّه، و الباء بونه عمن سواه، و الدال دنّوه من اللّه تعالی بلا کیف و لا حجاب إلخ</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الکشکول عن خط الدروس عن عنوان البصری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عبد اللّه لیس العلم بالتعلیم، و إنما هو نور یقع علی قلب من یرید اللّه تبارک و تعالی أن یهدیه، فإن أردت العلم فاطلب أولا فی نفسک حقیقة العبودیة، و اطلب العلم باستعماله و استفهم اللّه یفهمک،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أبا عبد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حقیقة العبودیة؟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أشیاء، أن لا یری العبد لنفسه فیما خوله اللّه ملکا، لأن العبید لا یکون لهم ملک، یرون المال مال اللّه یضعونه حیث أمرهم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یدبر العبد لنفسه تدبیرا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اشتغاله فیما أمره اللّه تعالی به و نهاه عنه، فإذا لم یر العبد لنفسه فیما خوله اللّه ملکا هان علیه الإنفاق فیما أمره اللّه تعالی أن ینفق فیه، و إذا فوض العبد تدبیر نفسه إلی مدبرها هانت علیه مصائب الدنیا، و إذا اشتغل العبد بما أمره اللّه تعالی و نهاه لا یتفرّغ منهما إلی المراء و المباهاة مع الناس، و إذا أکرم اللّه العبد بهذه الثلاثة هانت علیه الدنیا و ابلیس و الخلق، و لا یطلب الدنیا تکاثرا أو تفاخرا، و لا یطلب ما</w:t>
      </w:r>
    </w:p>
    <w:p>
      <w:pPr>
        <w:pStyle w:val="BookText"/>
        <w:rPr/>
      </w:pPr>
      <w:r>
        <w:rPr>
          <w:rFonts w:ascii="IRNazanin" w:hAnsi="IRNazanin" w:eastAsia="IRNazanin"/>
          <w:color w:val="111111"/>
          <w:sz w:val="28"/>
          <w:sz w:val="28"/>
          <w:szCs w:val="28"/>
          <w:rtl w:val="true"/>
          <w:lang w:bidi="fa-IR"/>
        </w:rPr>
        <w:t>عند الناس عزّا و علوا، و لا یدع أیامه باطلا، فهذا أول درجة التقی،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نصب العبد نفسه فی مقام المملوکیة لربّه، و ما تقدم من أن العبودیة هو الخضوع فإنما هو تفسیر باللازم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العبودیة من أحد للّه تعالی، بعد طرح خصوصیات موارد استعمالها، لیس إلاّ أن یری العبد نفسه مملوکة للّه تعالی ملکا، یسوغ له تعالی من حیث هو مالکه و مولاه أن یتصرف فیه کیف یشاء، و بما أراد، و یسلب عن العبد استقلال الإرادة مطلقا، فهو سبحانه مالک کلّ ما یسمی شیئا بحقیقته الملکیة، فأی شیء فرض من ذوی العقول، بل و لا من غیرهم من ذوی الشعور و الإرادة لا یملک من نفسه و لا من غیره شیئا لا لنفسه و لا لغیره من ضرّ و لا نفع و لا موت و لا حیوة و لا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یستقل بالنسبة إلی أمر فی الوجود من ذات أو وصف أو فعل أبدا، اللّهمّ إلا ما ملکه اللّه تعالی ذلک تملیکا بحیث لا یبطل ملکه تعالی أیضا، و لا ینتقل به الملک عنه تعالی إلی غیره و ذلک بنحو بینه علیه السّلام فی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المالک لما ملکهم، و القادر علی ما علیه أقدارهم، و هو علی کلّ شیء قدیر، و بکلّ شیء محیط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هذه التفاسیر یعطی أن العبادة هی الأعمال العبادیة، التی تصدر من الإنسان بما هی حاکیة من تحقق صفة العبودیة فی قلب العابد، و إلاّ فهو صورة محض لا أثر لها، فالإنسان إنما یکون عابدا له تعالی إذا تحقق فی قلبه صفة العبودیة، و هی الخضوع و الانقیاد، و نصب الإنسان نفسه فی مقام المملوکیة، و أمّا العبودیة التی عرفت تفسیرها عن المحقق السبزواری فهو معنی مختصّ بالأولیاء الواصلین إلی مرحلة الفناء، و شرحه موکول إلی محله</w:t>
      </w:r>
      <w:r>
        <w:rPr>
          <w:rFonts w:eastAsia="IRNazanin" w:cs="IRNazanin"/>
          <w:color w:val="111111"/>
          <w:sz w:val="28"/>
          <w:szCs w:val="28"/>
          <w:rtl w:val="true"/>
          <w:lang w:bidi="fa-IR"/>
        </w:rPr>
        <w:t>.</w:t>
      </w:r>
      <w:bookmarkStart w:id="215" w:name="pg13025_127401"/>
    </w:p>
    <w:p>
      <w:pPr>
        <w:pStyle w:val="BookText"/>
        <w:rPr/>
      </w:pPr>
      <w:bookmarkEnd w:id="215"/>
      <w:r>
        <w:rPr>
          <w:rFonts w:ascii="Amiri" w:hAnsi="Amiri" w:eastAsia="Amiri" w:cs="Amiri"/>
          <w:color w:val="111111"/>
          <w:sz w:val="28"/>
          <w:sz w:val="28"/>
          <w:szCs w:val="28"/>
          <w:rtl w:val="true"/>
          <w:lang w:bidi="ar-SA"/>
        </w:rPr>
        <w:t>و کیف کان فهو صلّی اللّه علیه و آله عبد له تعالی بتمام معنی العبودیة و العبدیة المفسرة فی التعابیر السابقة و ذلک بالعقل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صلّی اللّه علیه و آله بظاهره و باطنه عبد داخر للّه لا یملک لنفسه نفعا و لا ضرّا إلاّ باللّه کما هو أقر لنفسه صلّی اللّه علیه و آله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فقد أثبت له صلّی اللّه علیه و آله صفة العبدیة له تعالی، و کفی به دلالة و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ثبت فی محله أن صفة العبودیة مقدمة علی صفة الرسالة، و أنها أخص من الرسالة و أقرب، و ذلک لأنّ العبدویة خصوصا فی مثله صلّی اللّه علیه و آله هو الاستغراق فی خدمة المولی، الذی یفسر قوله علیه السّلام فیما تقدم من أن العین یدل علی علمه باللّه تعالی، و الباء علی بونه من الخلق، و الدال علی دنوه من الخالق، فهذه الجمل هی حقیقة الاستغراق فی خدمة المولی و الفناء عن الخلق و النفس و الدنیا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لزوم تقدیم العبودیة علی الرسالة نظرا إلی أن قوام الرسالة بالعبودیة ما رواه</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اتخذ إبراهیم عبدا قبل أن یتخذه نبیا، و أن اللّه اتخذه نبیا قبل أن یتخذه رسولا، و أن اللّه اتخذه رسولا قبل أن یتخذه خلیلا، و أن اللّه اتخذه خلیلا قبل أن یجعله إماما، فلما جمع له الأشیاء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p>
    <w:p>
      <w:pPr>
        <w:pStyle w:val="BookText"/>
        <w:rPr/>
      </w:pP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مثله أخبار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إیصال أمر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الخلق، و هو مقام بعد مقام العبودیة و واجدیة حقائق النبوة و الرسالة کما لا یخفی</w:t>
      </w:r>
      <w:r>
        <w:rPr>
          <w:rFonts w:eastAsia="IRNazanin" w:cs="IRNazanin"/>
          <w:color w:val="111111"/>
          <w:sz w:val="28"/>
          <w:szCs w:val="28"/>
          <w:rtl w:val="true"/>
          <w:lang w:bidi="fa-IR"/>
        </w:rPr>
        <w:t>.</w:t>
      </w:r>
    </w:p>
    <w:p>
      <w:pPr>
        <w:pStyle w:val="Heading4"/>
        <w:numPr>
          <w:ilvl w:val="3"/>
          <w:numId w:val="1"/>
        </w:numPr>
        <w:rPr/>
      </w:pPr>
      <w:bookmarkStart w:id="216" w:name="__RefHeading___Toc6190363_3224264995"/>
      <w:bookmarkStart w:id="217" w:name="_Toc84"/>
      <w:bookmarkEnd w:id="216"/>
      <w:r>
        <w:rPr>
          <w:rtl w:val="true"/>
        </w:rPr>
        <w:t>الجهة الرابعة فی شرح قوله</w:t>
      </w:r>
      <w:r>
        <w:rPr>
          <w:rtl w:val="true"/>
        </w:rPr>
        <w:t xml:space="preserve">: </w:t>
      </w:r>
      <w:r>
        <w:rPr>
          <w:rtl w:val="true"/>
        </w:rPr>
        <w:t>المنتجب و رسوله المرتضی،</w:t>
      </w:r>
      <w:bookmarkEnd w:id="21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النجیب الفاضل من کلّ حیوان، و قد نجب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ینجب نجابة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فاضلا نفیسا فی نوعه، و الجمع النجباء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انتجبه اختاره و اصطفاه، و المنتجب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النجب محرکة الحاء الشجر، أو قشر عروقها،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انتجبه أخذ قشره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المقام یراد منه صلّی اللّه علیه و آله عبد قد کشف اللّه تعالی عنه جمیع الحجب بینه تعالی و بینه صلّی اللّه علیه و آله حتی أوصله إلی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رسوله المرتضی ، إشارة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الکافی، عن الباقر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صلّی اللّه علیه و آله ممن ارتضاه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الخرائج، عن الرضا علیه السّلام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عند اللّه مرتضی، و نحن ورثة ذلک الرسول،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 فی وجه اتصاف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المنتجب و الرسول بکونه المرتضی، و یقدم الأول علی الثانی، لأنّ الانتجاب أخصّ من الارتضاء، إذ قد یرتضی الشخص شیئا خاصا أو شخصا، و إن لم یکن ذلک المرتضی خیرة الموجودین و منتجبا بقول مطلقا فی جمیع الأمور، و هذا بخلاف المنتجب فإنه مرتضی بقول مطلقا، فکلّ منتجب مرتضی و لا عکس، ثم إنه لما کان المنتجب أخصّ، و علمت أن العبودیة أخصّ صفة للعبد الخاص و هی أقرب من الرسالة، وصف به العبد الأخص 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تقدم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أمیر المؤمنین علیه السّلام فی خطبة یوم الغدیر و الجمعة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أشهد أنّ محمدا عبده و رسوله، استخلصه فی القدم علی سایر الأمم علی علم منه، انفرد عن التشاکل و التماثل من أبناء الجنس، و انتجبه آمرا و ناهیا عنه، أقامه فی سایر عالمه فی الأداء مقامه، إذ کان لا تدرکه الأبصار، و لا</w:t>
      </w:r>
      <w:bookmarkStart w:id="218" w:name="pg13025_127403"/>
    </w:p>
    <w:p>
      <w:pPr>
        <w:pStyle w:val="BookText"/>
        <w:rPr/>
      </w:pPr>
      <w:bookmarkEnd w:id="218"/>
      <w:r>
        <w:rPr>
          <w:rFonts w:ascii="IRNazanin" w:hAnsi="IRNazanin" w:eastAsia="IRNazanin"/>
          <w:color w:val="111111"/>
          <w:sz w:val="28"/>
          <w:sz w:val="28"/>
          <w:szCs w:val="28"/>
          <w:rtl w:val="true"/>
          <w:lang w:bidi="fa-IR"/>
        </w:rPr>
        <w:t>تحویه خواطر الأفکار، و لا تمثله غوامض الظنون فی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شرحه و هذا کاف فی بیان معنی الانتجاب، و أنه أمر قبل الرسالة کما لا یخفی،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219" w:name="__RefHeading___Toc6190365_3224264995"/>
      <w:bookmarkStart w:id="220" w:name="_Toc85"/>
      <w:bookmarkEnd w:id="219"/>
      <w:r>
        <w:rPr>
          <w:rtl w:val="true"/>
        </w:rPr>
        <w:t>قوله علیه السّلام</w:t>
      </w:r>
      <w:r>
        <w:rPr>
          <w:rtl w:val="true"/>
        </w:rPr>
        <w:t xml:space="preserve">: </w:t>
      </w:r>
      <w:r>
        <w:rPr>
          <w:rtl w:val="true"/>
        </w:rPr>
        <w:t>أرسله بالهدی و دین الحقّ لیظهره علی الدین کله و لو کره المشرکون</w:t>
      </w:r>
      <w:bookmarkEnd w:id="220"/>
    </w:p>
    <w:p>
      <w:pPr>
        <w:pStyle w:val="Heading4"/>
        <w:numPr>
          <w:ilvl w:val="3"/>
          <w:numId w:val="1"/>
        </w:numPr>
        <w:rPr/>
      </w:pPr>
      <w:bookmarkStart w:id="221" w:name="__RefHeading___Toc6190367_3224264995"/>
      <w:bookmarkStart w:id="222" w:name="_Toc86"/>
      <w:bookmarkEnd w:id="221"/>
      <w:r>
        <w:rPr>
          <w:rtl w:val="true"/>
        </w:rPr>
        <w:t>أقول</w:t>
      </w:r>
      <w:r>
        <w:rPr>
          <w:rtl w:val="true"/>
        </w:rPr>
        <w:t xml:space="preserve">: </w:t>
      </w:r>
      <w:r>
        <w:rPr>
          <w:rtl w:val="true"/>
        </w:rPr>
        <w:t>تحقیق الکلام فیه یقع فی أمور</w:t>
      </w:r>
      <w:r>
        <w:rPr>
          <w:rtl w:val="true"/>
        </w:rPr>
        <w:t>:</w:t>
      </w:r>
      <w:bookmarkEnd w:id="222"/>
    </w:p>
    <w:p>
      <w:pPr>
        <w:pStyle w:val="Heading5"/>
        <w:numPr>
          <w:ilvl w:val="4"/>
          <w:numId w:val="1"/>
        </w:numPr>
        <w:rPr/>
      </w:pPr>
      <w:bookmarkStart w:id="223" w:name="__RefHeading___Toc6190369_3224264995"/>
      <w:bookmarkStart w:id="224" w:name="_Toc87"/>
      <w:bookmarkEnd w:id="223"/>
      <w:r>
        <w:rPr>
          <w:rtl w:val="true"/>
        </w:rPr>
        <w:t>الأمر الأول</w:t>
      </w:r>
      <w:r>
        <w:rPr>
          <w:rtl w:val="true"/>
        </w:rPr>
        <w:t>:</w:t>
      </w:r>
      <w:bookmarkEnd w:id="22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اقتباس من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w:t>
      </w:r>
      <w:r>
        <w:rPr>
          <w:rFonts w:eastAsia="Amiri" w:cs="Amiri" w:ascii="Amiri" w:hAnsi="Amiri"/>
          <w:color w:val="111111"/>
          <w:sz w:val="28"/>
          <w:szCs w:val="28"/>
          <w:rtl w:val="true"/>
          <w:lang w:bidi="ar-SA"/>
        </w:rPr>
        <w:t xml:space="preserve">. . .)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مرآة العقول </w:t>
      </w:r>
      <w:r>
        <w:rPr>
          <w:rStyle w:val="FootnoteAnchor"/>
          <w:rtl w:val="true"/>
        </w:rPr>
        <w:footnoteReference w:id="129"/>
      </w:r>
      <w:r>
        <w:rPr>
          <w:rFonts w:ascii="Amiri" w:hAnsi="Amiri" w:eastAsia="Amiri" w:cs="Amiri"/>
          <w:color w:val="111111"/>
          <w:sz w:val="28"/>
          <w:sz w:val="28"/>
          <w:szCs w:val="28"/>
          <w:rtl w:val="true"/>
          <w:lang w:bidi="ar-SA"/>
        </w:rPr>
        <w:t>، عن الکافی،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لیطفئوا ولایة أمیر المؤمنین علیه السّلام بأفواهم،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مُتِمُّ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متم الإمامة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هو الإمام،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أمر رسوله بالولایة لوصیه و الولایة هی دین الحق،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یظهره علی جمیع الأدیان عند قیام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مجمع البیان، و روی العیاشی بالإسناد عن عمران بن میثم، عن عبایة أنه سمع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عبده بالهدی و دین الحق لیظهره علی الدین کله، أ ظهورا ذلک بعد؟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الذی نفسی بیده حتی لا یبقی قریة إلاّ و ینادی فیها شهادة أن لا إله إلاّ اللّه و محمد رسول اللّه بکرة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ذکرها علیه السّلام اقتباسا، و لذا ذکر علیه السّلام عبده بدل رسوله المذکور فی الآیة، و لعلّه نزلت هکذا أیضا و اللّه العالم</w:t>
      </w:r>
      <w:r>
        <w:rPr>
          <w:rFonts w:eastAsia="IRNazanin" w:cs="IRNazanin"/>
          <w:color w:val="111111"/>
          <w:sz w:val="28"/>
          <w:szCs w:val="28"/>
          <w:rtl w:val="true"/>
          <w:lang w:bidi="fa-IR"/>
        </w:rPr>
        <w:t>.</w:t>
      </w:r>
      <w:bookmarkStart w:id="225" w:name="pg13025_127404"/>
    </w:p>
    <w:p>
      <w:pPr>
        <w:pStyle w:val="BookText"/>
        <w:rPr/>
      </w:pPr>
      <w:bookmarkEnd w:id="225"/>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130"/>
      </w:r>
      <w:r>
        <w:rPr>
          <w:rFonts w:ascii="Amiri" w:hAnsi="Amiri" w:eastAsia="Amiri" w:cs="Amiri"/>
          <w:color w:val="111111"/>
          <w:sz w:val="28"/>
          <w:sz w:val="28"/>
          <w:szCs w:val="28"/>
          <w:rtl w:val="true"/>
          <w:lang w:bidi="ar-SA"/>
        </w:rPr>
        <w:t>، عن کتاب کمال الدین و تمام النعمة بإسناده إلی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نزل تأولیها بعد، و لا ینزل تأویلها حتی یخرج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کافر باللّه العظیم و لا مشرک بالإمام إلاّ کره خروجه، حتی لو کان کافر أو مشرک فی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مؤمن فی بطنی کافر فاکسرنی و اقتله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المجمع، عن الباقر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یکون عند خروج المهدی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أحد إلاّ أقرّ بمحمد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 عن العیاشی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اللّه فی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مجمع البیان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علی وجه الأرض بیت مدر و لا وبر إلاّ أدخله اللّه کلمة الإسلام إما بعزّ عزیز أو بذل ذلیل أما یعزّهم فیجعلهم اللّه من أهله فیعزوا به و أما یذلهم فیدینون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الأحادیث الواردة فی بیان الآیة، و سیأتی شرحه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مصدق برجعتکم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6190371_3224264995"/>
      <w:bookmarkStart w:id="227" w:name="_Toc88"/>
      <w:bookmarkEnd w:id="226"/>
      <w:r>
        <w:rPr>
          <w:rtl w:val="true"/>
        </w:rPr>
        <w:t>الأمر الثانی</w:t>
      </w:r>
      <w:r>
        <w:rPr>
          <w:rtl w:val="true"/>
        </w:rPr>
        <w:t xml:space="preserve">: </w:t>
      </w:r>
      <w:r>
        <w:rPr>
          <w:rtl w:val="true"/>
        </w:rPr>
        <w:t>قوله تعالی</w:t>
      </w:r>
      <w:r>
        <w:rPr>
          <w:rtl w:val="true"/>
        </w:rPr>
        <w:t>: (</w:t>
      </w:r>
      <w:r>
        <w:rPr>
          <w:rtl w:val="true"/>
        </w:rPr>
        <w:t>بالهدی و دین الحق</w:t>
      </w:r>
      <w:r>
        <w:rPr>
          <w:rtl w:val="true"/>
        </w:rPr>
        <w:t>) .</w:t>
      </w:r>
      <w:bookmarkEnd w:id="227"/>
    </w:p>
    <w:p>
      <w:pPr>
        <w:pStyle w:val="BookText"/>
        <w:rPr/>
      </w:pPr>
      <w:r>
        <w:rPr>
          <w:rFonts w:ascii="IRNazanin" w:hAnsi="IRNazanin" w:eastAsia="IRNazanin"/>
          <w:color w:val="111111"/>
          <w:sz w:val="28"/>
          <w:sz w:val="28"/>
          <w:szCs w:val="28"/>
          <w:rtl w:val="true"/>
          <w:lang w:bidi="fa-IR"/>
        </w:rPr>
        <w:t>قد علمت أن دین الحق هی الولایة، و تقدم ما یدل علی هذا، و أما الهدی فقد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 معنی الهدایة و موارد استعمالها ممّا لا مزید علیه، إلاّ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الهدایة قد تکون من الهادی بنحو توصل بالعنایة و التوفیق و المعونة، و ذلک بإلقاء النور من الهادی فی المهدی حتی یشیر به، و یکون ذلک مقتضیا لمیل طبیعة المهدی إلی ما یرید اللّه منه، کما تقدم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أبی خالد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و اللّه ینورون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مرّ بتمامه</w:t>
      </w:r>
      <w:r>
        <w:rPr>
          <w:rFonts w:eastAsia="IRNazanin" w:cs="IRNazanin"/>
          <w:color w:val="111111"/>
          <w:sz w:val="28"/>
          <w:szCs w:val="28"/>
          <w:rtl w:val="true"/>
          <w:lang w:bidi="fa-IR"/>
        </w:rPr>
        <w:t>.</w:t>
      </w:r>
      <w:bookmarkStart w:id="228" w:name="pg13025_127405"/>
    </w:p>
    <w:p>
      <w:pPr>
        <w:pStyle w:val="BookText"/>
        <w:rPr/>
      </w:pPr>
      <w:bookmarkEnd w:id="228"/>
      <w:r>
        <w:rPr>
          <w:rFonts w:ascii="IRNazanin" w:hAnsi="IRNazanin" w:eastAsia="IRNazanin"/>
          <w:color w:val="111111"/>
          <w:sz w:val="28"/>
          <w:sz w:val="28"/>
          <w:szCs w:val="28"/>
          <w:rtl w:val="true"/>
          <w:lang w:bidi="fa-IR"/>
        </w:rPr>
        <w:t>فحینئذ یعدی بنفسه إشعارا بعدم توسط شیء آخر فی الهدایة، و لا توقفها علی أمر، و قد یکون بإرائة الطریق الأقرب، و رفع الموانع المقتضیة للضد، و ذلک باللطف و التوفیق من الهادی بالنسبة إلی المهدی، فحینئذ یعدّی باللام إشعارا بقرب المسافة المستفاد من اللام، و بتسهیل السیر إلی المطلوب، و هذا فی تلو المرتبة الأولی إذ لیس فیها الإیصال إلی المطلوب إلاّ المطلوب، إلاّ أنه بلحاظ اللطف و التوفیق قد جعل الوصول إلی المطلوب میسّرا للمهدی فیصل إلیه بذلک اللطف و التوفیق، و قد یکون بإرائة الطریق و تخلیة السرب دون بذل اللطف و التوفیق، بل العنایة بهما من الهادی تقف علی میل المهدی، فحینئذ یعدی بإلی إشعارا ببعد المسافة المعبر عنه بتوقف اللطف علی میل العبد و اللّه الهادی</w:t>
      </w:r>
      <w:r>
        <w:rPr>
          <w:rFonts w:eastAsia="IRNazanin" w:cs="IRNazanin"/>
          <w:color w:val="111111"/>
          <w:sz w:val="28"/>
          <w:szCs w:val="28"/>
          <w:rtl w:val="true"/>
          <w:lang w:bidi="fa-IR"/>
        </w:rPr>
        <w:t>.</w:t>
      </w:r>
    </w:p>
    <w:p>
      <w:pPr>
        <w:pStyle w:val="Heading5"/>
        <w:numPr>
          <w:ilvl w:val="4"/>
          <w:numId w:val="1"/>
        </w:numPr>
        <w:rPr/>
      </w:pPr>
      <w:bookmarkStart w:id="229" w:name="__RefHeading___Toc6190373_3224264995"/>
      <w:bookmarkStart w:id="230" w:name="_Toc89"/>
      <w:bookmarkEnd w:id="229"/>
      <w:r>
        <w:rPr>
          <w:rtl w:val="true"/>
        </w:rPr>
        <w:t>الأمر الثالث</w:t>
      </w:r>
      <w:r>
        <w:rPr>
          <w:rtl w:val="true"/>
        </w:rPr>
        <w:t>:</w:t>
      </w:r>
      <w:bookmarkEnd w:id="230"/>
    </w:p>
    <w:p>
      <w:pPr>
        <w:pStyle w:val="BookText"/>
        <w:rPr/>
      </w:pPr>
      <w:r>
        <w:rPr>
          <w:rFonts w:ascii="IRNazanin" w:hAnsi="IRNazanin" w:eastAsia="IRNazanin"/>
          <w:color w:val="111111"/>
          <w:sz w:val="28"/>
          <w:sz w:val="28"/>
          <w:szCs w:val="28"/>
          <w:rtl w:val="true"/>
          <w:lang w:bidi="fa-IR"/>
        </w:rPr>
        <w:t>لا ریب فی أن الهدایة بما لها من المعنی قد ظهرت منهم علیهم السّلام إلی الخلق، إلاّ أن الخلق متفاوتون فی قبول الهدایة سواء فسرت الهدی بالولایة أو بالأعم، و ذلک لاختلاف قبول قلوب الناس نور المعرفة و الولایة فحینئذ نقول توضیحا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مرآة العقول </w:t>
      </w:r>
      <w:r>
        <w:rPr>
          <w:rStyle w:val="FootnoteAnchor"/>
          <w:rtl w:val="true"/>
        </w:rPr>
        <w:footnoteReference w:id="131"/>
      </w:r>
      <w:r>
        <w:rPr>
          <w:rFonts w:ascii="IRNazanin" w:hAnsi="IRNazanin" w:eastAsia="IRNazanin"/>
          <w:color w:val="111111"/>
          <w:sz w:val="28"/>
          <w:sz w:val="28"/>
          <w:szCs w:val="28"/>
          <w:rtl w:val="true"/>
          <w:lang w:bidi="fa-IR"/>
        </w:rPr>
        <w:t>، عن الکافی، عن أحمد بن محمد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دعامة الإنسان العقل، و العقل منه الفطنة و الفهم و الحفظ و العلم، و بالعقل یکمل و هو دلیله و مبصره و مفتاح أمره، فإذا کان تأیید عقله من النور کان عالما حافظا ذاکرا فطنا فهما فعلم بذلک کیف و لم و حیث، و عرف من نصحه و من غشّه، فإذا عرف ذلک عرف مجراه و موصلوه و مفصوله، و أخلص الوحدانیة للّه و الإقرار بالطاعة، فإذا فعل ذلک کان مستدرکا لما فات و أراد علی ما هو صائر، و ذلک کلّه من تأیید العقل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32"/>
      </w:r>
      <w:r>
        <w:rPr>
          <w:rFonts w:ascii="IRNazanin" w:hAnsi="IRNazanin" w:eastAsia="IRNazanin"/>
          <w:color w:val="111111"/>
          <w:sz w:val="28"/>
          <w:sz w:val="28"/>
          <w:szCs w:val="28"/>
          <w:rtl w:val="true"/>
          <w:lang w:bidi="fa-IR"/>
        </w:rPr>
        <w:t>، بإسناده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w:t>
      </w:r>
      <w:bookmarkStart w:id="231" w:name="pg13025_127406"/>
    </w:p>
    <w:p>
      <w:pPr>
        <w:pStyle w:val="BookText"/>
        <w:rPr/>
      </w:pPr>
      <w:bookmarkEnd w:id="231"/>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اَلَّذِی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 النور و اللّه الأئمة علیهم السّلام یا أبا خالد لنور الإمام فی قلوب المؤمنین أنور من الشمس المضیئة بالنهار، و هم الذین ینورون قلوب المؤمنین، و یحجب اللّه نورهم عمّن یشاء فتظلم قلوبهم و یغشاهم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الخصال </w:t>
      </w:r>
      <w:r>
        <w:rPr>
          <w:rStyle w:val="FootnoteAnchor"/>
          <w:rtl w:val="true"/>
        </w:rPr>
        <w:footnoteReference w:id="133"/>
      </w:r>
      <w:r>
        <w:rPr>
          <w:rFonts w:ascii="IRNazanin" w:hAnsi="IRNazanin" w:eastAsia="IRNazanin"/>
          <w:color w:val="111111"/>
          <w:sz w:val="28"/>
          <w:sz w:val="28"/>
          <w:szCs w:val="28"/>
          <w:rtl w:val="true"/>
          <w:lang w:bidi="fa-IR"/>
        </w:rPr>
        <w:t>، عن أبی عبد اللّه جعفر بن محمد، عن أبیه، عن آبائه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یتقلب فی خمسة من النور، مدخله نور و مخرجه نور و علمه نور و کلامه نور، و منظره یوم القیامة إلی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34"/>
      </w:r>
      <w:r>
        <w:rPr>
          <w:rFonts w:ascii="IRNazanin" w:hAnsi="IRNazanin" w:eastAsia="IRNazanin"/>
          <w:color w:val="111111"/>
          <w:sz w:val="28"/>
          <w:sz w:val="28"/>
          <w:szCs w:val="28"/>
          <w:rtl w:val="true"/>
          <w:lang w:bidi="fa-IR"/>
        </w:rPr>
        <w:t>، عن أبی عبد اللّه،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کان فی نور اللّه الأعظم، من کانت عصمة أمره شهادة أن لا إله إلاّ اللّه و أنی رسول اللّه، و من إذا أصابته مصیبة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من إذا أصاب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من إذا أصاب 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 أتوب إلیه</w:t>
      </w:r>
      <w:r>
        <w:rPr>
          <w:rFonts w:eastAsia="IRNazanin" w:cs="IRNazanin"/>
          <w:color w:val="111111"/>
          <w:sz w:val="28"/>
          <w:szCs w:val="28"/>
          <w:rtl w:val="true"/>
          <w:lang w:bidi="fa-IR"/>
        </w:rPr>
        <w:t>.</w:t>
      </w:r>
    </w:p>
    <w:p>
      <w:pPr>
        <w:pStyle w:val="Heading4"/>
        <w:numPr>
          <w:ilvl w:val="3"/>
          <w:numId w:val="1"/>
        </w:numPr>
        <w:rPr/>
      </w:pPr>
      <w:bookmarkStart w:id="232" w:name="__RefHeading___Toc6190375_3224264995"/>
      <w:bookmarkStart w:id="233" w:name="_Toc90"/>
      <w:bookmarkEnd w:id="232"/>
      <w:r>
        <w:rPr>
          <w:rtl w:val="true"/>
        </w:rPr>
        <w:t>أقول</w:t>
      </w:r>
      <w:r>
        <w:rPr>
          <w:rtl w:val="true"/>
        </w:rPr>
        <w:t xml:space="preserve">: </w:t>
      </w:r>
      <w:r>
        <w:rPr>
          <w:rtl w:val="true"/>
        </w:rPr>
        <w:t>إذا علمت هذا فاعلم</w:t>
      </w:r>
      <w:r>
        <w:rPr>
          <w:rtl w:val="true"/>
        </w:rPr>
        <w:t xml:space="preserve">: </w:t>
      </w:r>
      <w:r>
        <w:rPr>
          <w:rtl w:val="true"/>
        </w:rPr>
        <w:t>أن أهل الإیمان طائفتان</w:t>
      </w:r>
      <w:r>
        <w:rPr>
          <w:rtl w:val="true"/>
        </w:rPr>
        <w:t>:</w:t>
      </w:r>
      <w:bookmarkEnd w:id="233"/>
    </w:p>
    <w:p>
      <w:pPr>
        <w:pStyle w:val="Heading5"/>
        <w:numPr>
          <w:ilvl w:val="4"/>
          <w:numId w:val="1"/>
        </w:numPr>
        <w:rPr/>
      </w:pPr>
      <w:bookmarkStart w:id="234" w:name="__RefHeading___Toc6190377_3224264995"/>
      <w:bookmarkStart w:id="235" w:name="_Toc91"/>
      <w:bookmarkEnd w:id="234"/>
      <w:r>
        <w:rPr>
          <w:rtl w:val="true"/>
        </w:rPr>
        <w:t>الطائفة الأولی</w:t>
      </w:r>
      <w:r>
        <w:rPr>
          <w:rtl w:val="true"/>
        </w:rPr>
        <w:t xml:space="preserve">: </w:t>
      </w:r>
      <w:r>
        <w:rPr>
          <w:rtl w:val="true"/>
        </w:rPr>
        <w:t>من وقف علی عتبة الصورة،</w:t>
      </w:r>
      <w:bookmarkEnd w:id="23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ینفتح له باب فی قلبه إلی عالم المعنی و الملکوت فلا یعلم إلا ظاهرا من الحیوة الدنیا، و ظاهرا من الأمور الدینیة، فهو من أهل التقلید، فیکون مشربه من عالم المعاملات الدینیة، فلا سبیل له إلی عالم العقل و الأمور العقلائیة و الروحانیة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فهو محبوس فی قید الصورة، و هؤلاء علی مراتب قد تقدمت الإشارة إلیهم فی أوائل الشرح، و غایة ما یکون العامل منهم ما أشارت إلیه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و هؤلاء موکل أمرهم إلی القیامة فإما من</w:t>
      </w:r>
      <w:bookmarkStart w:id="236" w:name="pg13025_127407"/>
    </w:p>
    <w:p>
      <w:pPr>
        <w:pStyle w:val="BookText"/>
        <w:rPr/>
      </w:pPr>
      <w:bookmarkEnd w:id="236"/>
      <w:r>
        <w:rPr>
          <w:rFonts w:ascii="IRNazanin" w:hAnsi="IRNazanin" w:eastAsia="IRNazanin"/>
          <w:color w:val="111111"/>
          <w:sz w:val="28"/>
          <w:sz w:val="28"/>
          <w:szCs w:val="28"/>
          <w:rtl w:val="true"/>
          <w:lang w:bidi="fa-IR"/>
        </w:rPr>
        <w:t>خفت موازینه، و إما ممن ثقلت علی حسب ما یکتب من أعمالهم الملکان</w:t>
      </w:r>
      <w:r>
        <w:rPr>
          <w:rFonts w:eastAsia="IRNazanin" w:cs="IRNazanin"/>
          <w:color w:val="111111"/>
          <w:sz w:val="28"/>
          <w:szCs w:val="28"/>
          <w:rtl w:val="true"/>
          <w:lang w:bidi="fa-IR"/>
        </w:rPr>
        <w:t>.</w:t>
      </w:r>
    </w:p>
    <w:p>
      <w:pPr>
        <w:pStyle w:val="Heading5"/>
        <w:numPr>
          <w:ilvl w:val="4"/>
          <w:numId w:val="1"/>
        </w:numPr>
        <w:rPr/>
      </w:pPr>
      <w:bookmarkStart w:id="237" w:name="__RefHeading___Toc6190379_3224264995"/>
      <w:bookmarkStart w:id="238" w:name="_Toc92"/>
      <w:bookmarkEnd w:id="237"/>
      <w:r>
        <w:rPr>
          <w:rtl w:val="true"/>
        </w:rPr>
        <w:t>الطائفة الثانیة</w:t>
      </w:r>
      <w:r>
        <w:rPr>
          <w:rtl w:val="true"/>
        </w:rPr>
        <w:t xml:space="preserve">: </w:t>
      </w:r>
      <w:r>
        <w:rPr>
          <w:rtl w:val="true"/>
        </w:rPr>
        <w:t>هم السائرون و المسافرون روحا و قلبا من عالم الصور إلی عالم المعنی،</w:t>
      </w:r>
      <w:bookmarkEnd w:id="238"/>
    </w:p>
    <w:p>
      <w:pPr>
        <w:pStyle w:val="BookText"/>
        <w:rPr/>
      </w:pPr>
      <w:r>
        <w:rPr>
          <w:rFonts w:ascii="IRNazanin" w:hAnsi="IRNazanin" w:eastAsia="IRNazanin"/>
          <w:color w:val="111111"/>
          <w:sz w:val="28"/>
          <w:sz w:val="28"/>
          <w:szCs w:val="28"/>
          <w:rtl w:val="true"/>
          <w:lang w:bidi="fa-IR"/>
        </w:rPr>
        <w:t>و من مضیق المحسوسات إلی متسع المعقولات هؤلاء أیضا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یسیر بقدمی الشرع و العقل علی طریق الآخرة و الجنان فهو إما یعبد اللّه خوفا من النار أو یعبد طمعا فی الجنة کما تقدمت الإشارة إلیه، فهم سائرون إلیه تعالی، و فی سبیل مرضاته إلاّ بنحو یکون مآله إلی دفع المضار عن نفسه و جلب المنافع إلیه مطلقا خصوصا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یسیر بجناحی العرفان و العشق و المحبة فی فضاء عالم الحقیقة إلی عالم الربوبیة و معدن الإلهیة متوجها بشراشر قلبه و سرّه إلی حضرة مولاه، غیر ملتفت إلی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الأقسام بحسب النوع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الواقفون المحجوبون، و هؤلاء لا نتکلّم فی حالهم، و إن کان قد تقدم فی أوائل الشرح بعض الکلام فیهم، و إنما المهم بیان القسمین الآخرین، ثم إن الأحادیث المذکورة تشیر إلی القسم الأول منها و یلوح إلی الثانی، و هناک أحادیث أخر وردت فی حال القسم الثانی، و سنذکر بعضها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دعامة الإنسان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یشیر إلی حال القسم الأول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دعامة الشیء هو أصله الذی ینشأ منه فروع أحواله، و شعب أوصافه و کماله، و دعامة الإنسان العقل الذی منه ینشأ سائر صفاته الحسنة، و الأحوال و الملکات و القوی و الاستعدادات کالفطنة و الفهم و الحفظ و العلم و غیرها، کما أن أضدادها تنشأ من ضد العقل الذی هو الجهل، کلّ هذا ممّا أشار إلیه علیه السّلام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دعامة الإنسان العقل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علیه السّلام ذلک ببیان آثاره و لوازمه و بکونه مکملا للإنسان، و دلیلا و حجة له أو علیه و مبصرا له علی صیغة الفاعل علی بناء الأفعال أو التفعیل، أی جاعله</w:t>
      </w:r>
    </w:p>
    <w:p>
      <w:pPr>
        <w:pStyle w:val="BookText"/>
        <w:rPr/>
      </w:pPr>
      <w:r>
        <w:rPr>
          <w:rFonts w:ascii="IRNazanin" w:hAnsi="IRNazanin" w:eastAsia="IRNazanin"/>
          <w:color w:val="111111"/>
          <w:sz w:val="28"/>
          <w:sz w:val="28"/>
          <w:szCs w:val="28"/>
          <w:rtl w:val="true"/>
          <w:lang w:bidi="fa-IR"/>
        </w:rPr>
        <w:t>بصیرا و موجبا لبصیرته، أو بکسر المیم و فتح الصاد اسم آلة أی ما به بصیرته، أو بفتح المیم و الصاد اسم مکان أی ما فیه بصیرته 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موجب لرؤیته للأشیاء کما هی، و یکون مفتاح لأبواب العلم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تأیید عقله من النور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فتوضیحه موقوف علی بیان أمر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الذی هو حجة اللّه تعالی الباطنة بینه و بین خلقه، فإنما یکون شأنه الکشف کالسراج، و قد تقدم</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کالسراج وسط البیت، فشأن العقل هو الإراءة و هو خلق روحانی دقیق لطیف، شأنه إرائة الأمور الملکوتیة و الإلهیة، فهو بنفسه یکشف عما یتعلق به، فإن کان فی الأمور المادیة الدینیة، فیظهر لصاحبه حقیقتها، و إن کان من الأمور الإلهیة، فیظهر له تلک الأمور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منظر و مریء للعقل، لکی یعطی کشفا لصاحبه عن ذلک، فحینئذ</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تأیید عقله من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أن المنظر له إذا کان من النور، أی أعانه النور بأن أراه الموارد العالیة من الأمور الإلهیة من حقائق الأسماء الحسنی و المعارف الربوبیة و نحوها، و أعمل صاحب العقل العقل فی تلک الموارد النورانیة التی أراها النور، فلا محالة یتقوی العقل و یترقی إلی الکمالات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الروح الإنسانی یطیر بجناح العقل و المعرفة فمسیره العقل و لکن العقل إنما یسیره إذا کان مویدا بالنور بالنحو المذکور، فیستمد العقل من النور ثم یمدّ بما عند الروح فی السیر إلی الدرجات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النور من الملکوت الأعلی، و لیس هو نورا من الأنوار المحسوسة الکائنة فی عالم الظلمات، بل الکائن فیها هو العقل الذی هو أیضا یعبر عنه بالنور، إلاّ أن هذا النور نور ظاهر فی عالم الدنیا، و ذلک نور من سنخ الملکوت الأعلی، نعم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سنخ النور العقلی إذ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یتقوی و لا یستکمل و لا یتغذّی إلاّ بما هو من سنخ ذاته و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النور الملکوتی الذی شأنه هو ظهور الأشیاء عند الحس و العقل هو المعرفة الإلهیة، التی عرفت أنها لا تکون إلا بإذن اللّه، و لیس للبشر فیها صنع، و یطلق علی أرواح الأئمة علیهم السّلام لما علمت سابقا من أن ذواتهم المقدسة إنما هی حقیقة الأسماء الحسنی، و هم حقیقة معارف اللّه تعالی، و قد یطلق علی رحمة اللّه تعالی الشاملة لعباده کلّ بحسبه، و حینئذ یطلق أیضا علی ما یلقیه اللّه تعالی فی قلوب العارفین من صفاء و جلاء به یظهر علیهم حقائق الحکم و دقائق الأمور، و قد یطلق النور علی الربّ تبارک و تعالی، لأنه نور الأنوار، و منه یظهر جمیع الأشیاء فی الوجود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أفاد علیه السّلام بعد ما بین أن تأیید العقل الإنسانی لیس إلاّ بما هو من جنس العلم و المعرفة و سایرها أن العقل المؤید بنور البصیرة العلمیة، أعنی العلم باللّه و الیوم الآخر، ممّا یهتدی به الإنسان إلی سلوک السبیل إلی اللّه، و یتمکن من الخلاص عن الجحیم و النجاة من العذاب الألیم الذی منشأه البعد عن عالم الرحمة و الرضوان و الاحتجاب عن الحق بالهوی إلی عالم الغضب و النیران، و بین علیه السّلام أن الإنسان یعلم ذلک و یهتدی تلک الهدایات الإلهیة بسبب ذلک النور، الذی أید عقله به و علم به کیفیة السلوک إلی الآخرة، و یعلم علّة ذلک السلوک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تحصل له الداعی للخروج من النقص إلی الکمال، و من الهبوط و الدنو السفلی إلی الشرف و العلو، و من الشقاوة إلی السعادة، و من الظلمات إلی النور، و یعلم أیضا جهة الآخرة و منازلها و صراطها المستقیم، و یعلم أیضا الأئمة الهداه من أئمة الضلال، و المعلم الناصح من المغوی الغاشی، فإذا عرف هذه الأمور معرفة صحیحة و علما یقینیا عرف مجراه و مسلکه المستقیم هو إلی سمته أو معدول عنه أو موصول لمطلوبه الذی یقصده أو مفصول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بینه علیه السّلام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بذلک کیف، أی کیفیة السلوک و الوصول إلی</w:t>
      </w:r>
    </w:p>
    <w:p>
      <w:pPr>
        <w:pStyle w:val="BookText"/>
        <w:rPr/>
      </w:pPr>
      <w:r>
        <w:rPr>
          <w:rFonts w:ascii="IRNazanin" w:hAnsi="IRNazanin" w:eastAsia="IRNazanin"/>
          <w:color w:val="111111"/>
          <w:sz w:val="28"/>
          <w:sz w:val="28"/>
          <w:szCs w:val="28"/>
          <w:rtl w:val="true"/>
          <w:lang w:bidi="fa-IR"/>
        </w:rPr>
        <w:t xml:space="preserve">الدرجات و الحقائق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عرف العلة التی بها هبط إلی هذا المنزل الأدنی الذی وقع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یعلم مواضع الأمور فیضعها فیها کالإمامة یضعها فی أهل بیت الرسالة، و النصیحة عند من یقبلها، و الحکمة فیمن هو أهل لها، أو عرف الکیفیة و العلة لنفسه من جهة أنه من أیّ مرتبة و أیّ عالم أتی إلی هذا العالم، الذی هو فیه الیوم، و إلی أیّ مقام و مصیر یرجع من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أنه یعلم حینئذ أحوال المبدإ و المعاد و ما فیهما و النظر إلیها و فیها حق النظر و الاعتبار، و هذا کما</w:t>
      </w:r>
    </w:p>
    <w:p>
      <w:pPr>
        <w:pStyle w:val="BookText"/>
        <w:rPr/>
      </w:pPr>
      <w:r>
        <w:rPr>
          <w:rFonts w:ascii="IRNazanin" w:hAnsi="IRNazanin" w:eastAsia="IRNazanin"/>
          <w:color w:val="111111"/>
          <w:sz w:val="28"/>
          <w:sz w:val="28"/>
          <w:szCs w:val="28"/>
          <w:rtl w:val="true"/>
          <w:lang w:bidi="fa-IR"/>
        </w:rPr>
        <w:t>روی عن أمیر المؤمنین علیه السّلام حیث قال کما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أمرءا أعدّ لنفسه و استعدّ لرمسه و علم من أین و فی أین و إلی 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إشارة إلی معرفة المبدإ تعالی و ملائکته و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أین ، إشارة إلی معرفة النفس، و کیفیة کونها فی هذه النشاة، و معرفة عبودیتها و افتقارها، و کیفیة سلوکها منهج النجاة و صراط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إشارة إلی العلم بأحوال المعاد، و منازلها من القبر و البرزخ و الصراط و المیزان و الکتاب و الحساب و العرض و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معرفة ذلک کله إنما هو بتأیید العقل من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نور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البصیرة، إذ بذلک النور یخرج ذاته من النقص و القصور، و یسعی إلی اللّه بقدمی الإیمان و العبودیة، و یطیر بجناحی العلم و العمل إلی فضاء عالم القرب و الشهود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عرف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علم العاقل المؤید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و علم طریقی الخیر و الشر، و سبیلی النجاة و الهلاک، و ما مبدأ طریق الخیر و النجاة، و ما غایته و ما الوقوع فی سمته، و ما العدول عنه، و ما الموصل إلیه، و ما المنقطع عنه بنحو مرّ بیانه، فلا بدّ لهذا الشخص أن یخلص للّه بالوحدانیة باطنا و قلبا من غیر شائبة ریاء أو غرض، و یقرّ له تعالی بالطاعة و الانقیاد بالعبودیة ظاهرا و بدنا، فیکون بسره و علنه و نفسه و بدنه و قلبه و قالبه منخرطا فی سلک خدمة مولاه و عبادته عارفا بحقه، مستغرقا فی بحر طاعته طالبا معرضا عما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نزل هذه المنزلة، و تلافی ما فرط، و التزم بالخضوع و الخشوع، و کان واردا علی الموت و البعث و ما بعدهما بقلب سلیم و سرّ صحیح، و نفس خاشعة للّه تعالی، صابرة علی بلائه، شاکرة لنعمائه، و عقل عارف به عاشق مشتاق لحضرته، طالب لما عنده تعالی من النعیم المقیم، الذی لا زوال له و لا اضمحلال، و من السرور الدائم و الحضور فی الجنان و الروح و الریحان و الرحمة و الرضوان، فإذا وصل إلی هذه المعارف و الألطاف الإلهیة علم بحقیقة ما هو فیه الآن، و عرف حقیقة الدنیا و العلة التی بها هبط إلی آخر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علمت أن النور الذی به التأیید للعقل هو أرواح الأئمة علیهم السّلام و أنوارهم و له أشار</w:t>
      </w:r>
    </w:p>
    <w:p>
      <w:pPr>
        <w:pStyle w:val="BookText"/>
        <w:rPr/>
      </w:pPr>
      <w:r>
        <w:rPr>
          <w:rFonts w:ascii="IRNazanin" w:hAnsi="IRNazanin" w:eastAsia="IRNazanin"/>
          <w:color w:val="111111"/>
          <w:sz w:val="28"/>
          <w:sz w:val="28"/>
          <w:szCs w:val="28"/>
          <w:rtl w:val="true"/>
          <w:lang w:bidi="fa-IR"/>
        </w:rPr>
        <w:t>فی حدیث أبی خالد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 اللّه الأئمة علیهم السّلام،</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ینورون قلوب المؤمنین، و یحجب اللّه نورهم عمّن یشاء، فتظلم قلوبهم و یغشاهم بها، فلا محالة لا بدّ من تحصیل هذا النور منهم بالتوسل بهم و التضرع لدیهم، و قد تقدم</w:t>
      </w:r>
    </w:p>
    <w:p>
      <w:pPr>
        <w:pStyle w:val="BookText"/>
        <w:rPr/>
      </w:pPr>
      <w:r>
        <w:rPr>
          <w:rFonts w:ascii="IRNazanin" w:hAnsi="IRNazanin" w:eastAsia="IRNazanin"/>
          <w:color w:val="111111"/>
          <w:sz w:val="28"/>
          <w:sz w:val="28"/>
          <w:szCs w:val="28"/>
          <w:rtl w:val="true"/>
          <w:lang w:bidi="fa-IR"/>
        </w:rPr>
        <w:t>قول الصادق علیه السّلام فی حدیث مفضل عن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 الأمر ما استأهل خلق من اللّه النظر إلیه إلاّ بالعبودیة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إلاّ بالخضوع لنا و بالانقیاد و التسلیم لنا کالعبد فی قبال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منحوه هذا النور یصل إلی ما ذکرناه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أیضا ما تقدم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الخصال، عن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یتقلب فی خمسة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فإنه حینئذ یصیر تمام شئونه منورا بنور المعرفة، فلا محالة یکون مخرجه و مدخله و علمه و کلامه و منظره نورا، فهذا الشخص قد جلا قلبه فهو شاهد الأمور الربوبیة، و تحصل له قابلیة أن یکون من القسم الثالث المشار إلیه سابقا، هذا کلّه بعض الکلام فی حال القسم الأول من الطائفتین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بهم من یسیر بجناحی العرفان و العشق و المحبة فی فضاء عالم الحقیقة إلی عالم الربوبیة إلی آخر ما تقدم، فهؤلاء قد أشیر إلیهم فی الأحادیث نذکر بعضها، ثم نعقبها بما لا بدّ منه فی شرحها من الکلام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136"/>
      </w:r>
      <w:r>
        <w:rPr>
          <w:rFonts w:ascii="IRNazanin" w:hAnsi="IRNazanin" w:eastAsia="IRNazanin"/>
          <w:color w:val="111111"/>
          <w:sz w:val="28"/>
          <w:sz w:val="28"/>
          <w:szCs w:val="28"/>
          <w:rtl w:val="true"/>
          <w:lang w:bidi="fa-IR"/>
        </w:rPr>
        <w:t>، عن إرشاد القلوب، و روی عن المفضل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مولای الصادق علیه السّلام یا مفضل إن للّه تعالی عبادا عاملوه بخالص من سرّه، فقابلهم بخالص من برّه، فهم الذین تمرّ صحفهم یوم القیامة فارغا، فإذا وقفوا بین یدیه ملأ هالهم من سرّ ما أسروا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یا مولای؟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أجلهم انّ تطلع الحفظة علی ما بینه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عاملوه بخالص من سرّه، أی بنیّة خالصة لا یشوبها غیره تعالی، و ذلک لخلو قلوبهم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37"/>
      </w:r>
      <w:r>
        <w:rPr>
          <w:rFonts w:ascii="IRNazanin" w:hAnsi="IRNazanin" w:eastAsia="IRNazanin"/>
          <w:color w:val="111111"/>
          <w:sz w:val="28"/>
          <w:sz w:val="28"/>
          <w:szCs w:val="28"/>
          <w:rtl w:val="true"/>
          <w:lang w:bidi="fa-IR"/>
        </w:rPr>
        <w:t>، و عن سفیان بن عیینة قال، سألت الصادق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السلیم الذی یلقی ربّه، و لیس فیه أحد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قلب فیه شک أو شرک فهو ساقط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إنما أرادوا الزهد فی الدنیا، لتفرغ قلوبهم للآخرة، فهؤلاء قد سلمت قلوبهم عن غیره تعالی، فلیس فیها إلاّ اللّه، و لا ریب فی أن قلبا لیس فیه غیر اللّه تکون معاملته مع اللّه بخالص من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w:t>
      </w:r>
    </w:p>
    <w:p>
      <w:pPr>
        <w:pStyle w:val="BookText"/>
        <w:rPr/>
      </w:pPr>
      <w:r>
        <w:rPr>
          <w:rFonts w:ascii="Amiri" w:hAnsi="Amiri" w:eastAsia="Amiri" w:cs="Amiri"/>
          <w:color w:val="111111"/>
          <w:sz w:val="28"/>
          <w:sz w:val="28"/>
          <w:szCs w:val="28"/>
          <w:rtl w:val="true"/>
          <w:lang w:bidi="ar-SA"/>
        </w:rPr>
        <w:t>فی مصباح الشریعة، 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النیة الصادقة صاحب القلب السلیم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سلامة القلب من هواجس المذکورات تخلص النیة للّه فی الأمور کلها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لاٰ یَنْفَعُ مٰالٌ وَ لاٰ 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المراد من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عاملوه بخالص من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قلوبهم قد انعقدت علی معرفته تعالی، و لا ریب فی أنها من أخصّ الأمور و أسرّها، فلا یفطن لها أحد حتی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138"/>
      </w:r>
      <w:r>
        <w:rPr>
          <w:rFonts w:ascii="IRNazanin" w:hAnsi="IRNazanin" w:eastAsia="IRNazanin"/>
          <w:color w:val="111111"/>
          <w:sz w:val="28"/>
          <w:sz w:val="28"/>
          <w:szCs w:val="28"/>
          <w:rtl w:val="true"/>
          <w:lang w:bidi="fa-IR"/>
        </w:rPr>
        <w:t>، قال رسول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یضمر النبی صلّی اللّه علیه و آله فی نفسه أفضل من اجتهاد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ما یضمره صلّی اللّه علیه و آله هو غایة معرفته تعالی و یظهر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أن هذه المعرفة المضمرة تعادل اجتهاد المجتهدین بل أفضله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فهؤلاء مبتهجون بمعرفتهم له تعالی، و یکون جمیع معاملاتهم علی ما تقتضیه تلک المعرفة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39"/>
      </w:r>
      <w:r>
        <w:rPr>
          <w:rFonts w:ascii="IRNazanin" w:hAnsi="IRNazanin" w:eastAsia="IRNazanin"/>
          <w:color w:val="111111"/>
          <w:sz w:val="28"/>
          <w:sz w:val="28"/>
          <w:szCs w:val="28"/>
          <w:rtl w:val="true"/>
          <w:lang w:bidi="fa-IR"/>
        </w:rPr>
        <w:t>، عن کتاب الکفایة بإسناده عن یونس بن ضبیان، و کذا فی تفسیر البرهان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إِبْلِیسُ مٰا مَنَعَکَ أَنْ تَسْجُدَ لِمٰا خَلَقْتُ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الألباب الذین عملوا بالفکرة حتی ورثوا منه حبّ اللّه، فإن حبّ اللّه إذا ورثه القلب و استضاء به أسرع إلیه اللطف، فإذا أنزل منزلة اللطف صار من أهل الفوائد، فإذا صار من أهل الفوائد تکلم بالحکمة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تکلم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صاحب فطنة، فإذا نزل منزلة الفطنة عمل فی القدرة، فإذا عمل فی القدرة عرف الأطباق السبعة، فإذا بلغ هذه المنزلة صار یتقلب فی فکره بلطف و حکمة و بیان، فإذا بلغ هذه المنزلة جعل شهوته و محبته فی خالقه، فإذا فعل ذلک نزل المنزلة الکبری فعاین ربّه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البحار و تفسیر الصافی و اللفظ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 الصادق علیه السّلام أنه سئل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یحوم حول نفسه، و المقتصد یحوم حول قلبه، و السابق یحوم حول ربّه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سئل عنها أی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شرح هذین الحدیثین مفصل موکول إلی محله، إلاّ أن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ذلک نزل المنزلة الکبری، و عاین ربّه فی قلبه، یشیر إلی حال هذه الطائفة و الجمل السابقة تشیر إلی مراتب سیرهم الموصل لهم إلی هذه الدرجة الرفیعة، و حال</w:t>
      </w:r>
      <w:bookmarkStart w:id="239" w:name="pg13025_127414"/>
    </w:p>
    <w:p>
      <w:pPr>
        <w:pStyle w:val="BookText"/>
        <w:rPr/>
      </w:pPr>
      <w:bookmarkEnd w:id="239"/>
      <w:r>
        <w:rPr>
          <w:rFonts w:ascii="IRNazanin" w:hAnsi="IRNazanin" w:eastAsia="IRNazanin"/>
          <w:color w:val="111111"/>
          <w:sz w:val="28"/>
          <w:sz w:val="28"/>
          <w:szCs w:val="28"/>
          <w:rtl w:val="true"/>
          <w:lang w:bidi="fa-IR"/>
        </w:rPr>
        <w:t>هؤلاء هو ما أشار إلیه فی</w:t>
      </w:r>
    </w:p>
    <w:p>
      <w:pPr>
        <w:pStyle w:val="BookText"/>
        <w:rPr/>
      </w:pPr>
      <w:r>
        <w:rPr>
          <w:rFonts w:ascii="IRNazanin" w:hAnsi="IRNazanin" w:eastAsia="IRNazanin"/>
          <w:color w:val="111111"/>
          <w:sz w:val="28"/>
          <w:sz w:val="28"/>
          <w:szCs w:val="28"/>
          <w:rtl w:val="true"/>
          <w:lang w:bidi="fa-IR"/>
        </w:rPr>
        <w:t>حدیث الصادق علیه السّلام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 یحوم حول ربّه عز و جل، و ذلک لأنه لا یکون فی قلبه سواه، فلا توجه منه إلی غیره تعالی، و هذه نعمة لیست فوقها نعمة</w:t>
      </w:r>
    </w:p>
    <w:p>
      <w:pPr>
        <w:pStyle w:val="BookText"/>
        <w:rPr/>
      </w:pPr>
      <w:r>
        <w:rPr>
          <w:rFonts w:ascii="IRNazanin" w:hAnsi="IRNazanin" w:eastAsia="IRNazanin"/>
          <w:color w:val="111111"/>
          <w:sz w:val="28"/>
          <w:sz w:val="28"/>
          <w:szCs w:val="28"/>
          <w:rtl w:val="true"/>
          <w:lang w:bidi="fa-IR"/>
        </w:rPr>
        <w:t>کما روی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علی عبد أجل من أن لا یکون فی قلبه مع اللّه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الغرض من بیان هذه الأحادیث الإشارة إلی حال الطائفة الثانیة، و أنهم کیف اهتدوا بالعقل المؤید بالنور الذی هو الأئمة علیهم السّلام و منه یعلم أن جمیع الهدایات تکون منهم علیهم السّلام فالهدی الذی جاء به الرسول الذی هو الولایة کما تقدم هو هداهم، و نورهم الذی به ینورون قلوب المؤمنین من شیعتهم، و قد تقدم أن لهم الولایة التکوینیة فی التصرف فی عالم الوجود بإذنه تعالی، و أن أرواحهم هو حقیقة القرآن و حقیقة الأسماء الحسنی، و أنهم أقرب الخلق إلیه تعالی، فلا محالة لا تکون هدایة بجمیع مراتبها لأحد إلاّ و هی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لازم العرفان و المعرفة به تعالی هو المحبة و العشق إلیه تعالی، و هذه المحبة و العشق من فروعها و هما یحصلان من الفکر کما أشار إلیه</w:t>
      </w:r>
    </w:p>
    <w:p>
      <w:pPr>
        <w:pStyle w:val="BookText"/>
        <w:rPr/>
      </w:pPr>
      <w:r>
        <w:rPr>
          <w:rFonts w:ascii="IRNazanin" w:hAnsi="IRNazanin" w:eastAsia="IRNazanin"/>
          <w:color w:val="111111"/>
          <w:sz w:val="28"/>
          <w:sz w:val="28"/>
          <w:szCs w:val="28"/>
          <w:rtl w:val="true"/>
          <w:lang w:bidi="fa-IR"/>
        </w:rPr>
        <w:t>فی حدیث یونس بن ضبیان عن الصادق علیه السّلام بقوله علیه السّلام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شهوته و محبته فی 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وصوله إلی مقام المحبة الحقیقیة المختصة به تعالی فقط،</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عاین ربّه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المعرفة الحقیقیة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لهذا الکلام مزید توضیح قریبا إن شاء اللّه تعالی</w:t>
      </w:r>
      <w:r>
        <w:rPr>
          <w:rFonts w:eastAsia="IRNazanin" w:cs="IRNazanin"/>
          <w:color w:val="111111"/>
          <w:sz w:val="28"/>
          <w:szCs w:val="28"/>
          <w:rtl w:val="true"/>
          <w:lang w:bidi="fa-IR"/>
        </w:rPr>
        <w:t>.</w:t>
      </w:r>
    </w:p>
    <w:p>
      <w:pPr>
        <w:pStyle w:val="Heading3"/>
        <w:numPr>
          <w:ilvl w:val="2"/>
          <w:numId w:val="1"/>
        </w:numPr>
        <w:rPr/>
      </w:pPr>
      <w:bookmarkStart w:id="240" w:name="__RefHeading___Toc6190381_3224264995"/>
      <w:bookmarkStart w:id="241" w:name="_Toc93"/>
      <w:bookmarkEnd w:id="240"/>
      <w:r>
        <w:rPr>
          <w:rtl w:val="true"/>
        </w:rPr>
        <w:t>[</w:t>
      </w:r>
      <w:r>
        <w:rPr/>
        <w:t>17</w:t>
      </w:r>
      <w:r>
        <w:rPr>
          <w:rtl w:val="true"/>
        </w:rPr>
        <w:t>]</w:t>
      </w:r>
      <w:r>
        <w:rPr>
          <w:rtl w:val="true"/>
        </w:rPr>
        <w:t>قوله علیه السّلام</w:t>
      </w:r>
      <w:r>
        <w:rPr>
          <w:rtl w:val="true"/>
        </w:rPr>
        <w:t xml:space="preserve">: </w:t>
      </w:r>
      <w:r>
        <w:rPr>
          <w:rtl w:val="true"/>
        </w:rPr>
        <w:t>و أشهد أنکم الأئمة الراشدون المهدیّون</w:t>
      </w:r>
      <w:bookmarkEnd w:id="241"/>
    </w:p>
    <w:p>
      <w:pPr>
        <w:pStyle w:val="Heading4"/>
        <w:numPr>
          <w:ilvl w:val="3"/>
          <w:numId w:val="1"/>
        </w:numPr>
        <w:rPr/>
      </w:pPr>
      <w:bookmarkStart w:id="242" w:name="__RefHeading___Toc6190383_3224264995"/>
      <w:bookmarkStart w:id="243" w:name="_Toc94"/>
      <w:bookmarkEnd w:id="242"/>
      <w:r>
        <w:rPr>
          <w:rtl w:val="true"/>
        </w:rPr>
        <w:t>اشارة</w:t>
      </w:r>
      <w:bookmarkEnd w:id="24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هنا یقع فی مقامین</w:t>
      </w:r>
      <w:r>
        <w:rPr>
          <w:rFonts w:eastAsia="IRNazanin" w:cs="IRNazanin"/>
          <w:color w:val="111111"/>
          <w:sz w:val="28"/>
          <w:szCs w:val="28"/>
          <w:rtl w:val="true"/>
          <w:lang w:bidi="fa-IR"/>
        </w:rPr>
        <w:t>:</w:t>
      </w:r>
    </w:p>
    <w:p>
      <w:pPr>
        <w:pStyle w:val="Heading4"/>
        <w:numPr>
          <w:ilvl w:val="3"/>
          <w:numId w:val="1"/>
        </w:numPr>
        <w:rPr/>
      </w:pPr>
      <w:bookmarkStart w:id="244" w:name="__RefHeading___Toc6190385_3224264995"/>
      <w:bookmarkStart w:id="245" w:name="_Toc95"/>
      <w:bookmarkEnd w:id="244"/>
      <w:r>
        <w:rPr>
          <w:rtl w:val="true"/>
        </w:rPr>
        <w:t>الأول</w:t>
      </w:r>
      <w:r>
        <w:rPr>
          <w:rtl w:val="true"/>
        </w:rPr>
        <w:t xml:space="preserve">: </w:t>
      </w:r>
      <w:r>
        <w:rPr>
          <w:rtl w:val="true"/>
        </w:rPr>
        <w:t>فی بیان الشهادة بولایتهم و إمامتهم</w:t>
      </w:r>
      <w:r>
        <w:rPr>
          <w:rtl w:val="true"/>
        </w:rPr>
        <w:t>.</w:t>
      </w:r>
      <w:bookmarkEnd w:id="24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کونهم علیهم السّلام راشدین 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کونهم أئمة فقد تقدم، إلاّ أن الکلام هنا فی مقام الشهادة لهم بذلک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أنکم الأئمة الراشدون، فی مقام بیان الشهادة الثالثة بعد الشهادتین و هذا مسلم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الشهادة بولایتهم و إمامتهم لا بدّ من أن تکون بعد الشهادتین أما عقیدة فهی واجبة بجمیع الأدلة التی دلّت علی کونهم علیهم السّلام أوصیاء النبی صلّی اللّه علیه و آله کما تقدم</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أوصیاء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الإقرار اللسانی فهو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تستحب الشهادة الثالثة عند الإقرار بالشهادتین مطلقا خصوصا فی الأذان و الإقامة، نعم فیهما لا بعنوان الجزئیة لهما بل بالعنوان الاستحبابی النفسی، فیکون من قبیل مستحب فی واجب، أو مستحب علی الاختلاف فی الأذان و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فالتصریح بالنبوة له صلّی اللّه علیه و آله یستلزم التصریح بإمامتهم، فمن شهد بالرسالة یشهد بالإمامة، و هذا کان أمرا معلوما من صدر الإسلام، نعم غیّره المبطلون، و یدل علی هذا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نقل عن الشیخ سعد بن إبراهیم الأردبیلی من علماء العامه فی کتاب الأربعین له بإسناده إلی المقداد بن الأسود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صلّی اللّه علیه و آله و هو متعلق بأستار الکعبة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أعضدنی، و اشدد أزری، و اشرح صدری، و ارفع ذکری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فنزل جبرئیل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وَضَعْنٰا عَنْکَ وِزْرَکَ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أَنْقَضَ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بعلی صهرک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فقرأها النبی علی ابن مسعود فألحقها فی تألیفه و أسقطها عثمان، فیعلم منه أن المعاندین فرقوا بین النبی و الوصی مع أنه تعالی قد قرنهما معا فی هذه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أحادیث أخر تدلّ علی الاستحباب مطلقا، ثم نعقبه بالدلیل العقلی و الذوق العرفانی الدال علی لزومها، و أنها کالشهادة برسالته صلّی اللّه علیه و آله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140"/>
      </w:r>
      <w:r>
        <w:rPr>
          <w:rFonts w:ascii="IRNazanin" w:hAnsi="IRNazanin" w:eastAsia="IRNazanin"/>
          <w:color w:val="111111"/>
          <w:sz w:val="28"/>
          <w:sz w:val="28"/>
          <w:szCs w:val="28"/>
          <w:rtl w:val="true"/>
          <w:lang w:bidi="fa-IR"/>
        </w:rPr>
        <w:t>، عن الاحتجاج عن القاسم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یروون حدیثا فی معراجهم أنه لمّا أسری برسول اللّه رأی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أبو 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غیّروا کلّ شیء حتی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لما خلق العرش، کتب علی قوائمه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علی 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 علیه بهذا النحو أمورا من الماء و الکرسی و اللوح، و إسرافیل و جبرائیل، و السموات و الأرضین و الجبال و الشمس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جمیع هذه مثل ما کتب علی العرش،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القطرة </w:t>
      </w:r>
      <w:r>
        <w:rPr>
          <w:rStyle w:val="FootnoteAnchor"/>
          <w:rtl w:val="true"/>
        </w:rPr>
        <w:footnoteReference w:id="141"/>
      </w:r>
      <w:r>
        <w:rPr>
          <w:rFonts w:ascii="IRNazanin" w:hAnsi="IRNazanin" w:eastAsia="IRNazanin"/>
          <w:color w:val="111111"/>
          <w:sz w:val="28"/>
          <w:sz w:val="28"/>
          <w:szCs w:val="28"/>
          <w:rtl w:val="true"/>
          <w:lang w:bidi="fa-IR"/>
        </w:rPr>
        <w:t>للسید العلاّمة السید أحمد المستنبط، روایة نقلها عن فقه المجلسی رحمه اللّه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یزاد فی التشهد ما نقله أبو بصیر عن الصادق علیه السّلام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باللّه و الحمد للّه، و خیر الأسماء کلّها للّه، أشهد أن لا إله إلاّ اللّه وحده لا شریک له، و أشهد أن محمدا عبده و رسوله، أرسله بالحقّ بشیرا و نذیرا بین یدی الساعة، و أشهد أن ربّی نعم الربّ و أن محمدا نعم الرسول و أن علیا نعم الوصی و نعم الإمام، اللّهم صل علی محمد و آل محمد، و تقبل شفاعته فی أمته و ارفع درجته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صریحة فی استحباب الشهادة الثالثة فی التشهد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 البحار عن الخصال و الأمالی،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مکتوب علی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أخو رسول اللّه، قبل أن تخلق السموات و الأرض بألفی عام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أمالی ابن الشیخ بإسناده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عرج بی إلی السماء، رأیت علی باب الجنة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حبیب اللّه، الحسن و الحسین صفوة اللّه، فاطمة أمة اللّه علی باغضیهم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کتب الیقین فی إمرة أمیر المؤمنین،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بعثنی بالحق بشیرا ما استقر الکرسی و لا العرش، و لا دار الفلک، و لا قامت السموات و الأرض إلاّ بأن کتب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أمیر المؤمنین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آخر عن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أوراق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علی بن أبی طالب ولی اللّه، الحسن و الحسین صفوة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مکتوب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نبیّ الرحمة و علی مقیم الحجة، من عرف حقّ علیّ زکی و طاب، و من أنکر حقّه لعن و خاب، أقسمت بعزتی أن أدخل الجنة من أطاعه و إن عصانی، و أقسمت بعزتی أن أدخل النار من عصاه و إن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أقر بولایته و إمرته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لم یؤد التکالیف،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أنکر ولایته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إن عمل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الصدوق،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بخط جلیل حول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أمیر المؤمنین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الصدوق،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مکتوب علی أبواب السماء و حجب النور و أرکان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بن أبی طالب أمیر المؤمنین، نقلت هذا الحدیث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کثیرة فی متفرقات أبواب الولایة، ثم إنه یقع الکلام فی هذه</w:t>
      </w:r>
    </w:p>
    <w:p>
      <w:pPr>
        <w:pStyle w:val="BookText"/>
        <w:rPr/>
      </w:pPr>
      <w:r>
        <w:rPr>
          <w:rFonts w:ascii="IRNazanin" w:hAnsi="IRNazanin" w:eastAsia="IRNazanin"/>
          <w:color w:val="111111"/>
          <w:sz w:val="28"/>
          <w:sz w:val="28"/>
          <w:szCs w:val="28"/>
          <w:rtl w:val="true"/>
          <w:lang w:bidi="fa-IR"/>
        </w:rPr>
        <w:t>الأحادیث فی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منها أن هذه الشهادة مقرونة بالشهادتین، و هو یعطی أن ولایته و إمرته فی عدل وحدانیته تعالی و رسالته صلّی اللّه علیه و آله و أنه لا بدّ من الإقرار بها بعد الإقرار بالشهادتین کما فی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إنه لا شکّ فی هذا بإجماع من المسلمین من أنهم علیهم السّلام هم الذین یقتدی بهم فی کل شیء، لاتفاق الألسن و القلوب علی أنهم علیهم السّلام لا یساویهم من سواهم فی العلم و العمل و الکرم و الشجاعة و التقوی و الزهد، و التجافی عن دار الغرور، و الإقبال علی اللّه سبحانه، و القیام بأوامره، و الانتهاء عن نواهیه، و الإخلاص و الصدق، و ما تقدم من شئون الولایة التی أثبتتها لهم الآیات القرآنیة و الأحادیث الصحیحة النبویة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أنهم علیهم السّلام منزهون عن النقائض و ذمائم الأفعال، لما سیأتی قریبا من أن عصمتهم نقیض ذلک أی کونهم منزهین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ثبت بالوجدان لکل أحد أنهم علیهم السّلام فی الرتبة الحسنة المحمودة من کل أمر حسن محمود عند اللّه تعالی و عند جمیع الخلق، بحیث لا یدانیهم أحد، و لا تحوم حومهم حائمة الأفکار، و لا تدرک أدنی مقامهم النظائر و الأبصار، فحینئذ لا محالة یجب علی کل أحد بالفطرة الذاتیة و العقلیة، و الوجدان المنزه عن شوائب العصبیة، و بما جبله اللّه علیه من التوحید أن یرضی بهم علیهم السّلام أئمة، بل نری نحن بالوجدان أنه لا یرد هذا أحد من الخلق، إلا عدوهم حسدا و عنادا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یحکم العقل السلیم، و ما أمر به النبی الکریم، و ما نطق به القرآن العظیم ممّا لا یستقصی بأنحاء البیان من التصریح و التبیین، و التلویح و التعیین، و الإشارة و العبارة کما لا یخفی علی ذوی الفکر و الدین السلیم، بالتسلیم لهم و الردّ إلیهم و الاقتداء بهم، و القبول منهم و الأخذ عنهم فیما علم و فیما لا یعلم، هذا و قد تقدم من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أمروا بمعرفتنا و التسلیم لنا و الردّ إلینا فیما اختلفوا،</w:t>
      </w:r>
    </w:p>
    <w:p>
      <w:pPr>
        <w:pStyle w:val="BookText"/>
        <w:rPr/>
      </w:pPr>
      <w:r>
        <w:rPr>
          <w:rFonts w:ascii="IRNazanin" w:hAnsi="IRNazanin" w:eastAsia="IRNazanin"/>
          <w:color w:val="111111"/>
          <w:sz w:val="28"/>
          <w:sz w:val="28"/>
          <w:szCs w:val="28"/>
          <w:rtl w:val="true"/>
          <w:lang w:bidi="fa-IR"/>
        </w:rPr>
        <w:t>و هذا أمر لا سترة علیه، و هو ثابت فی الدنیا و فی الملإ الأعلی کما علمت من الأحادیث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أنه ما معنی کتابة هذه الشهادة علی تلک الأمور من العرش و الکرسی و الجنة و أوراقها و غیرها من المذکورات؟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أنه لا یکون فی عالم الوجود إلا ذاته المقدسة جلّت عظمته و صفاته و أفعاله و لا ریب فی أن الموجودات إنما هی مظاهر صفاته و أفعاله، فجمیع المظاهر من الصفات و الأفعال تدل علی ذاته المقدسة، و تدل علی أنها من آثارها فی الوجود و عالم الخلق، و تدل علی أن المؤثر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الصفات 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الواحد الأوحد و هذا هو المراد من قوله علیه السّلام کما تقدم من أنه تعالی أجری توحیده فی الخلق، و هذا التوحید هو التوحید الصفاتی و الأفعالی المذکور فی کلماتهم، و درکه هو الوصول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التوحید الصفاتی و الأفعالی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الموجودات مظاهر صفاته و أسمائه تعالی، و الاسم و الصفة تدلّ علی المسمی دلالة اللفظ علی المعنی، هذا و قد علمت أن حقیقة ذواتهم المقدسة هی أسماؤه الحسنی و صفاته العلیا جلت آلاؤه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الموجودات له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الخلقیة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الحدود التی یعبر عنها بالماهیة و یفسر بالجنس و الفصل بلحاظ الآثار الخاصة و العامة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الجهة الخالقیة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یلیها الربّ، و التی هی قائمة به تعالی و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کلّ شیء موجود به، یا من کلّ شیء قائم 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فکل شیء قائم و موجود به تعالی، فالجهة التی بها قوامها منه تعالی هو الجهة الخلقیة،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اَلْحَیُّ اَلْقَیُّومُ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فقد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الموجودات من العرش و الکرسی، و المیاه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الجبال، و الملائکة، و الشمس و القمر بل و کل شیء ممّا ذکر فی تلک الأحادیث، و ما لم یذکر بالتفصیل بل أشیر إلیه بالإجمال فهو مظاهر أسمائه و أفعاله، و کلها تدل علیه، و حیث إن ذواتهم المقدسة هی حقیقة الأسماء کما علمت مرارا، فلا محالة تکون تلک الموجودات مظاهر تلک الذوات المقدسة، فباعتبار دلالتها علی التوحید دلالة تکوینیة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کتب علیها لا إله إلاّ اللّه، ضرورة أن الکتابة هو الثبت و الثبت فی کلّ شیء بحسبه، فإذا کان التوحید جاریا فیها بأن خلقها اللّه تعالی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دالة علی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تدل علیه، کما یدل اللفظ علی المعنی، بل هذه الدلالة آکد من دلالة اللفظ لطرو احتمال الخلاف و الاشتباه و الاحتمال فیه، و هذا بخلاف الدلالة التکوینیة الإلهیة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حقیقة النبی صلّی اللّه علیه و آله هو حقیقة النبوة و الرسالة، و هو حقیقة تجلی الاسم الأعظم، کما أشیر إلیه فی الأدعیة، و هو التجلی الجامع المتضمن لجمیع التجلیات الإلهیة، بحیث یندرج فیها جمیع مظاهر الولایة الإلهیة التی ثبتت لأمیر المؤمنین علیه السّلام و لذا کانت الشهادة بالولایة عقب الشهادة بالرسالة، لأنها فرعها و تلک أصلها و هذا تفصیلها و تلک إجمالها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المعلوم أن جمیع الموجودات تکون متفرعة من هذا التجلی الأعظم، فلا محالة کلّ موجود بما هو فرع عن هذا الأصل یدل علی أصله، و علی أنه إنما ألبس خلع الوجود بما له من الآثار من هذا الأصل الشریف و العنصر العفیف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الحقیقة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هو التجلی الأعظم بنحو ما ذکر من الدلالة فی سابقه، فلا محالة کل موجود ثبت فیه و کتب علیه محمد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باطن النبوة کما علمت مرارا هو الولایة، التی هی أولا و بالذات للنبی الأعظم، ثم هی للولی أمیر المؤمنین و الأئمة علیهم السّلام و علمت أن الولایة التی هی مقام تفصیل النبوة و الرسالة تشریعا و تکوینا هو مقام و منصب إلهی واقع فی حدّ الوجوب و الإمکان، بمعنی أن کل ممکن یتقبل بلسان استعداده الفیوضات من المبدإ</w:t>
      </w:r>
      <w:bookmarkStart w:id="246" w:name="pg13025_127421"/>
    </w:p>
    <w:p>
      <w:pPr>
        <w:pStyle w:val="BookText"/>
        <w:rPr/>
      </w:pPr>
      <w:bookmarkEnd w:id="246"/>
      <w:r>
        <w:rPr>
          <w:rFonts w:ascii="IRNazanin" w:hAnsi="IRNazanin" w:eastAsia="IRNazanin"/>
          <w:color w:val="111111"/>
          <w:sz w:val="28"/>
          <w:sz w:val="28"/>
          <w:szCs w:val="28"/>
          <w:rtl w:val="true"/>
          <w:lang w:bidi="fa-IR"/>
        </w:rPr>
        <w:t xml:space="preserve">الأعلی بواسطة حقیقة الولایة التی مجملها فیه صلّی اللّه علیه و آله و تفصیلها بهم علیهم السّلام فحینئذ لا محالة کلّ موجود بما هو أیضا فرع من هذا الأصل الواسطی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الولایة التی هی حقیقة الأئمة علیهم السّلام یدل علی هذا الأصل الأصیل بنحو تقدم فی سابقه، و إنما ذکر أمیر المؤمنین علیه السّلام لأنه علیه السّلام رمز للکلّ، و لدلیل الاشتراک لهم فی هذا المعنی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یجری لأولهم یجری لآخرهم،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أیضا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صفوة اللّه، فإن الصفوة، بما لها من المعنی المتقدم ذکره، هو عنوان لمن له تلک المقامات المولویة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فی بعض الأحادیث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 أمة اللّه،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الأمة فی النسوة کالعبد الحقیقی فی الرجال، فکما أن العبودیة الکاملة، التی هی حقیقة العبد الحقیقی هی أعلی مقام، و أعلی من صفة الرسالة، لذا قدمت علیها کما تقدم، فکذلک صفة الأمتیة هی حقیقة العبودیة، و بما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وحید للعصمة، و مظهر الاسم الخفی الإلهی الذی تسری منه الألطاف الخفویة الإلهیة فهی علیها السّلام فی جمیع شئونها مخفیة و لذا قیل فی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المجهولة قدرها، و ذلک لخفائها عن الأفهام و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لهذه الجهة عبر عنها علیها السّلام بالأمة مضافة إلی اللّه تعالی، و صفة الأمة للّه تعالی عنوان لمقامها الذی هو تلو مقام الولایة، غایة الأمر عبر عنها بالأمة للّه تعالی، رزقنا اللّه تعالی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کتابتها علیها هو أن حقیقتها علیها السّلام بما هی أمة للّه تعالی ظاهرة فی الجنة لأهلها، و أنها متصفة بحقیقة العبودیة التی هی منشأ جمیع المقامات کما تقدم، إلاّ أنه لعصمتها عبر عنها بالأمة کما لا یخفی، و اللّه العالم بحقائق الأمور</w:t>
      </w:r>
      <w:r>
        <w:rPr>
          <w:rFonts w:eastAsia="IRNazanin" w:cs="IRNazanin"/>
          <w:color w:val="111111"/>
          <w:sz w:val="28"/>
          <w:szCs w:val="28"/>
          <w:rtl w:val="true"/>
          <w:lang w:bidi="fa-IR"/>
        </w:rPr>
        <w:t>.</w:t>
      </w:r>
    </w:p>
    <w:p>
      <w:pPr>
        <w:pStyle w:val="Heading4"/>
        <w:numPr>
          <w:ilvl w:val="3"/>
          <w:numId w:val="1"/>
        </w:numPr>
        <w:rPr/>
      </w:pPr>
      <w:bookmarkStart w:id="247" w:name="__RefHeading___Toc6190387_3224264995"/>
      <w:bookmarkStart w:id="248" w:name="_Toc96"/>
      <w:bookmarkEnd w:id="247"/>
      <w:r>
        <w:rPr>
          <w:rtl w:val="true"/>
        </w:rPr>
        <w:t xml:space="preserve">المقام الثانی </w:t>
      </w:r>
      <w:r>
        <w:rPr>
          <w:rtl w:val="true"/>
        </w:rPr>
        <w:t>(</w:t>
      </w:r>
      <w:r>
        <w:rPr>
          <w:rtl w:val="true"/>
        </w:rPr>
        <w:t>أعنی معنی کونهم الراشدین</w:t>
      </w:r>
      <w:r>
        <w:rPr>
          <w:rtl w:val="true"/>
        </w:rPr>
        <w:t>)</w:t>
      </w:r>
      <w:bookmarkEnd w:id="24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الرشد هو الهدی، و عن القاموس، الرشد الاستقامة علی طریق الحق مع تصلب فیه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نور الثقلین، عن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لیؤمنوا بی، أی و لیتحققوا أنی قادر علی إعطائهم ما سألوا لعلّهم یرشدون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لعلهم یصیبون الحق و یهتدون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هذا الحدیث فسّر الرشد بإصابة الحق و الاهتداء إلیه، و لا ریب فی أنهم علیهم السّلام هم المصیبون للحق، و المهتدون إلیه، و المتصلبون فیه کما هو المشاهد منهم علیهم السّلام فی أفعالهم و أقوالهم علیهم السّلام، و حینئذ فالرشد هو کمال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کشف للواقع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 درک الحق و تمییزه عن الباطل و المشی علیه بنحو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 قد روی العامة عنه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بسنتی و سنة الخلفاء الراشدین من بعدی، فإن صح الحدیث فالمراد به هم علیهم السّلام کما رووا، فیکون هذا الحدیث مفاده مفاد ما صح عنه صلّی اللّه علیه و آله عند الفریقین من</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 کتاب اللّه و عترتی أهل بیتی، و مفاد</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کسفینة نوح من رکبها نجا و من تخلّف عنه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الراشدون ، یشیر إلی أن المروی عنه صلّی اللّه علیه و آله عند العامة لا یراد منهم إلاّ هم علیهم السّلام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إن کونهم راشدین أی مهتدین، و أیضا هم مهدیون کما ذکر بعید هذا، فکونهم مهتدین فباعتبار استقامة ذواتهم المقدسة و قوابلهم المطهرة کما أشیر إلیه فی حقه صلّی اللّه علیه و آله و فی حقهم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و لوّح إلیه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کما لا یخفی علی ذوی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بالنسبة إلی أولیاء اللّه أشیر إلی هذه القابلیة فی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 علیه السّلام کما فی توحید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عنهم ثقل العمل بحقیقة ما 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جاءت من اللّه تعالی الهدایة لکل بحسبه و منزلته، فمن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اهتدی بها فهو المهتدی، و الناس فی ذلک متفاوتون فی قبول الهدایة، لتفاوت ذواتهم فی الطهارة الروحیة کما و کیفا إلاّ الأئمة علیهم السّلام فإنهم علیهم السّلام بقول مطلق هم الراشدون أی المهتدون و المصیبون للحق و المهتدون إلیه بحیث قبلوا بقوابلهم جمیع مراتب الاهتداء کما لا یخفی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کونهم مهدیین، أی الذین هداهم اللّه تعالی باعتبار عظیم فضله و جزیل نعمه علیهم، حتی وفّقهم لکل ما یحب و یرضی بما أمدهم من نوره، فالاهتداء من اقتضاء طهارة قوابلهم علیهم السّلام و الهدایة من مدد النور منه تعالی لهم کما أشیر إلیه فی أوائل الشرح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رُوحاً مِنْ أَمْرِنٰا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علیهم السّلام مهدیون بذلک النور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أن حقیقتهم علیهم السّلام النور المنزل علیه صلّی اللّه علیه و آله، و علمت سابقا أن ولایتهم و شئونها إنما هی لأرواحهم النورانیة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بذلک النور الذی اخترعه اللّه تعالی من نور عظمته کانوا موجودین، و هذا النور لیس غیرهم کما أنهم علیهم السّلام لیسوا غیره، و هذا النور لعلّه هو الحقیقة التی أشیر بها إلی جمیع الأسماء الحسنی الإلهیة، فهم علیهم السّلام متّقون بذلک النور، و هم مشاهدون به جلاله و جماله تعالی الظاهرین لهم علیهم السّلام فی مقام القرب ساعة بعد ساعة جلالا و جمالا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بهذا النور المفسر بهذا المعنی قد علموا طریق محبته تعالی و محبته، و قد وضع عنهم علیهم السّلام ثقل العمل و أعطوا علیهم السّلام قوة العمل کل ذلک بحقیقة أنهم لیسوا إلاّ ذلک النور، و لذا أطلق علیهم النور فی القرآن کما علمت، و هذا النور حیث علمت سابقا أن طرفه متصل بذاته المقدسة جلّ و علا و طرفه الآخر متصل بقلب الإمام، و هذا النور یظهر به دائما جماله و جلاله الذین هما ملاک کونه تعالی محبوبا لهم علیهم السّلام بنحو الأتم الأکمل، فبهذا الظهور النورانی أحبوه بتمام المحبة و أطاعوه، بحیث وضع عنهم ثقل العمل، و عرفوا منه تعالی ما عرفوا ممّا لیس لأحد غیرهم فیه شرکة و لا نصیب کما لا یخفی</w:t>
      </w:r>
      <w:r>
        <w:rPr>
          <w:rFonts w:eastAsia="IRNazanin" w:cs="IRNazanin"/>
          <w:color w:val="111111"/>
          <w:sz w:val="28"/>
          <w:szCs w:val="28"/>
          <w:rtl w:val="true"/>
          <w:lang w:bidi="fa-IR"/>
        </w:rPr>
        <w:t>.</w:t>
      </w:r>
      <w:bookmarkStart w:id="249" w:name="pg13025_127424"/>
    </w:p>
    <w:p>
      <w:pPr>
        <w:pStyle w:val="BookText"/>
        <w:rPr/>
      </w:pPr>
      <w:bookmarkEnd w:id="249"/>
      <w:r>
        <w:rPr>
          <w:rFonts w:ascii="IRNazanin" w:hAnsi="IRNazanin" w:eastAsia="IRNazanin"/>
          <w:color w:val="111111"/>
          <w:sz w:val="28"/>
          <w:sz w:val="28"/>
          <w:szCs w:val="28"/>
          <w:rtl w:val="true"/>
          <w:lang w:bidi="fa-IR"/>
        </w:rPr>
        <w:t>و لما کان هذا النور من نور عظمته تعالی و متصلا به تعالی</w:t>
      </w:r>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نور المؤمن لأشد اتصالا بنور اللّه من شعاع الشمس بها، و منفصلا عنه تعالی کانفصال شعاع الشمس منها کما صرح به فی الأخبار، فلا محالة یکون ذلک النور الذی هو حقیقتهم علیهم السّلام ممکنا قائما به تعالی، فهو تعالی حافظ لذلک النور، فهو تعالی حافظ لهم علیهم السّلام و لطاعتهم، فهم علیهم السّلام أطاعوه بقوته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بحفظه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ما علمت، و لذلک وضع عنهم ثقل العمل فهم لیسوا إلاّ حقیقة قبولهم علیهم السّلام ذلک النور، و إنما قبلوه لفضله و تفضله و عنایته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بکینونیته کائنین فهم حینئذ مهتدون مهدیون، فتدبر فیما ذکرنا تهتدی إلی معرفتهم راشدا إن شاء اللّه تعالی</w:t>
      </w:r>
      <w:r>
        <w:rPr>
          <w:rFonts w:eastAsia="IRNazanin" w:cs="IRNazanin"/>
          <w:color w:val="111111"/>
          <w:sz w:val="28"/>
          <w:szCs w:val="28"/>
          <w:rtl w:val="true"/>
          <w:lang w:bidi="fa-IR"/>
        </w:rPr>
        <w:t>.</w:t>
      </w:r>
    </w:p>
    <w:p>
      <w:pPr>
        <w:pStyle w:val="Heading3"/>
        <w:numPr>
          <w:ilvl w:val="2"/>
          <w:numId w:val="1"/>
        </w:numPr>
        <w:rPr/>
      </w:pPr>
      <w:bookmarkStart w:id="250" w:name="__RefHeading___Toc6190389_3224264995"/>
      <w:bookmarkStart w:id="251" w:name="_Toc97"/>
      <w:bookmarkEnd w:id="250"/>
      <w:r>
        <w:rPr>
          <w:rtl w:val="true"/>
        </w:rPr>
        <w:t>قوله علیه السّلام</w:t>
      </w:r>
      <w:r>
        <w:rPr>
          <w:rtl w:val="true"/>
        </w:rPr>
        <w:t xml:space="preserve">: </w:t>
      </w:r>
      <w:r>
        <w:rPr>
          <w:rtl w:val="true"/>
        </w:rPr>
        <w:t>المعصومون</w:t>
      </w:r>
      <w:bookmarkEnd w:id="251"/>
    </w:p>
    <w:p>
      <w:pPr>
        <w:pStyle w:val="BookText"/>
        <w:rPr/>
      </w:pPr>
      <w:r>
        <w:rPr>
          <w:rFonts w:ascii="Amiri" w:hAnsi="Amiri" w:eastAsia="Amiri" w:cs="Amiri"/>
          <w:color w:val="111111"/>
          <w:sz w:val="28"/>
          <w:sz w:val="28"/>
          <w:szCs w:val="28"/>
          <w:rtl w:val="true"/>
          <w:lang w:bidi="ar-SA"/>
        </w:rPr>
        <w:t>ففی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یسمی النکاح عصمة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یمنعک منهم فلا یقدرون علیک، و عصمة اللّه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المعصیة و عصمه اللّه من المکروه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و وقاه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البحار عن معانی الأخبار، بإسناده عن موسی بن جعفر، عن أبیه، عن جدّه،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منّا لا یکون إلاّ، معصوما، و لیست العصمة فی ظاهر الخلقة فیعرف بها فلذلک لا یکون إلاّ منصوصا،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فما معنی المعصوم؟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المعتصم بحبل اللّه، و حبل اللّه هو القرآن لا یفترقان إلی یوم القیامة، و الإمام یهدی إلی القرآن، و القرآن یهدی إلی الإمام، و ذلک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عن الحسین الاشقر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یکون إلاّ معصوما؟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ذلک، فقال المعصوم هو الممتنع باللّه من جمیع محارم اللّه، و قد 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یَعْتَصِمْ بِاللّٰهِ</w:t>
      </w:r>
    </w:p>
    <w:p>
      <w:pPr>
        <w:pStyle w:val="BookText"/>
        <w:rPr/>
      </w:pPr>
      <w:r>
        <w:rPr>
          <w:rFonts w:ascii="Amiri" w:hAnsi="Amiri" w:eastAsia="Amiri" w:cs="Amiri"/>
          <w:color w:val="111111"/>
          <w:sz w:val="28"/>
          <w:sz w:val="28"/>
          <w:szCs w:val="28"/>
          <w:rtl w:val="true"/>
          <w:lang w:bidi="ar-SA"/>
        </w:rPr>
        <w:t>فَقَدْ هُدِیَ إِلیٰ صِرٰاطٍ مُسْتَقِیمٍ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إکمال الدین،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 أنا و علی و الحسن و الحسین و تسعة من ولد الحسین مطهرون معصومون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العلل، و رواه أیضا الصدوق فی الخصال بإسناده 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الطاعة للّه عز و جل و لرسوله و لولاة الأمر، و إنما أمر بطاعة أولی الأمر، لأنهم معصومون مطهرون لا یأمرون بمعصیته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الاختصاص،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اتخذ إبراهیم عبدا قبل أن یتخذه نبیا، و اتخذه نبیا قبل أن یتخذه رسولا، و اتخذه رسولا قبل أن یتخذه خلیلا، و إن اللّه اتخذ إبراهیم خلیلا قبل أن یتخذه إماما، فلما جمع له الأشیاء و قبض یده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عظمها فی عین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مِنْ ذُرِّیَّتِی قٰالَ لاٰ یَنٰالُ عَهْدِی اَلظّٰالِمِینَ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المجلسی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یده، من کلام الراوی، و الضمیران المستتر و البارز راجعان إلی الباقر علیه السّلام أی</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جمع له هذه الأشیاء قبض یده، أی ضمّ أصابعه إلی کفّه، لبیان اجتماع تلک الخمسة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العبودیة و النبوة و الرسالة و الخلة و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شایع فی أمثال هذه المقامات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به أن الإمامة لا تصلح لمن قد عبد صنما أو وثنا، أو أشرک باللّه طرفة عین، و إن أسلم بعد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الاختصاص، عنهم 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عبد صنما أو وثنا أو مثالا لا یکون إماما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بصائر الدرجات بإسناده عن المفضل،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إن اللّه تبارک و تعالی جعل للنبی صلّی اللّه علیه و آله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الحیاة فیه دبّ و درج، و روح القوة فیه نهض و جاهد، و روح الشهوة فیه أکل و شرب و أتی النساء من</w:t>
      </w:r>
    </w:p>
    <w:p>
      <w:pPr>
        <w:pStyle w:val="BookText"/>
        <w:rPr/>
      </w:pPr>
      <w:r>
        <w:rPr>
          <w:rFonts w:ascii="IRNazanin" w:hAnsi="IRNazanin" w:eastAsia="IRNazanin"/>
          <w:color w:val="111111"/>
          <w:sz w:val="28"/>
          <w:sz w:val="28"/>
          <w:szCs w:val="28"/>
          <w:rtl w:val="true"/>
          <w:lang w:bidi="fa-IR"/>
        </w:rPr>
        <w:t>حلال و روح الإیمان فیه أمر و عدل، و روح القدس فیه حمل النبوة، فإذا قبض النبی انتقل روح القدس فصار فی الإمام، و روح القدس لا ینام و لا یغفل و لا یلهو و لا یسهو، و الأربعة الأرواح تنام و تلهو و تغفل و تسهو، و روح القدس ثابت یری به ما فی شرق الأرض و غربها و برّها و بحرها،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یتناول الإمام ما ببغداد بیده؟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الخبر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 الکافی و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أنام رسول اللّه صلّی اللّه علیه و آله عن صلوة الفجر حتی طلعت الشمس، ثم قام فبدأ فصلی الرکعتین اللتین قبل الفجر، ثم صلی الفجر، و أسهاه فی صلاته فسلم فی الرکعتین، ثم وصف ما قال ذو الشمالین، و إنما فعل ذلک به رحمة لهذه الأمة، لئلا یعیر الرجل المسلم إذا هو نام عن صلاته أو سها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 ذلک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الشمالین، الظاهر أنه من کلام سعید الأعرج أی وصف الصادق علیه السّلام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الشمالین، من سؤاله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قصرت أم نسیت کما فی کثیر من الأخبار، و الأخبار فی هذا الباب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معنی العصمة فقد عرفت أنها لغة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اصطلاح أهل العدل لطف یمنع المکلف من ترک شیء من الواجبات، و فعل شیء من المحرمات، یفعله اللّه تعالی به غیر مانع بسبب القدرة علی ترک الواجبات و فعل المحرمات، و إلاّ لم یستحق مدحا و لا ثوابا، بل لم یکن مکلفا کما سیأتی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تقدم</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المعتصم بحبل اللّه،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الممتنع باللّه من جمیع المحارم، فی تفسیر العصمة فیکون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یکون فی حصنه تعالی الذی هو حقیقة القرآن، و هو علیه السّلام بهذه الحقیقة معتصم بحبل اللّه، و لا یکون</w:t>
      </w:r>
    </w:p>
    <w:p>
      <w:pPr>
        <w:pStyle w:val="BookText"/>
        <w:rPr/>
      </w:pPr>
      <w:r>
        <w:rPr>
          <w:rFonts w:ascii="Amiri" w:hAnsi="Amiri" w:eastAsia="Amiri" w:cs="Amiri"/>
          <w:color w:val="111111"/>
          <w:sz w:val="28"/>
          <w:sz w:val="28"/>
          <w:szCs w:val="28"/>
          <w:rtl w:val="true"/>
          <w:lang w:bidi="ar-SA"/>
        </w:rPr>
        <w:t>حصنه تعالی غیر النور الذی أشیر إلیه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145"/>
      </w:r>
      <w:r>
        <w:rPr>
          <w:rFonts w:ascii="Amiri" w:hAnsi="Amiri" w:eastAsia="Amiri" w:cs="Amiri"/>
          <w:color w:val="111111"/>
          <w:sz w:val="28"/>
          <w:sz w:val="28"/>
          <w:szCs w:val="28"/>
          <w:rtl w:val="true"/>
          <w:lang w:bidi="ar-SA"/>
        </w:rPr>
        <w:t>، عن کنز الفوائد فی تفسیر الثعلبی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طهارة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الرجس،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علیهم السّلام دائما مطهرون من موجبات النقص و المعاصی بتطهیر اللّه تعالی إیاهم، و بمصاحبة الروح المفسر بالنور الذی هو أعظم من جبرئیل و میکائیل کما تقدم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نفوسهم المطهرة البشریة و إن کانت کسائر النفوس البشریة لها اقتضاء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لما کانت مشاهدة لأنوار جماله تعالی و لصحبتهم للنور الإلهی الذی هو حقیقة أرواحهم النوریة، التی هی عند ربّها دائما کما علمت، فلا محالة تکون نفوسهم معتصمة باللّه تعالی و ممتنعة به، فهم معصومون به تعالی و بتطهیره تعالی إیاهم، فلا تصدر عنهم معصیة بما لها من المعانی الآتیة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و اللّه تعالی عاصمهم لموتهم علیهم السّلام فی قبضته تعالی، و هو تعالی قد أیدهم بروح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الذی علمته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اصطفاهم لسرّه و لنفسه و هم علیهم السّلام أیضا لم یفعلوا و لن یفعلوا شیئا إلاّ بأمر اللّه کما حکی اللّه تعالی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و تقدم أن قلوبهم أوعیة لمشیة اللّه، و أنهم لا یشاءون إلاّ ما شاء اللّه، کلّ ذلک یدل علی عصمتهم، و علی أنهم معتصمون به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العصمة عبارة عن قوة الفعل، و استمداده من ذلک النور الإلهی من</w:t>
      </w:r>
    </w:p>
    <w:p>
      <w:pPr>
        <w:pStyle w:val="BookText"/>
        <w:rPr/>
      </w:pPr>
      <w:r>
        <w:rPr>
          <w:rFonts w:ascii="IRNazanin" w:hAnsi="IRNazanin" w:eastAsia="IRNazanin"/>
          <w:color w:val="111111"/>
          <w:sz w:val="28"/>
          <w:sz w:val="28"/>
          <w:szCs w:val="28"/>
          <w:rtl w:val="true"/>
          <w:lang w:bidi="fa-IR"/>
        </w:rPr>
        <w:t>حیث لا یغلب مع کونهم علیهم السّلام قادرین علی المعاصی حسب نفوسهم البشریة، و لیس معنی العصمة أن اللّه تعالی یجبره علی ترک المعصیة، بل یفعل به ألطافا یترک المعصیة باختیاره مع قدرته علیها، و تلک الألطاف تکون قوة العقل و کمال الذکاء و الفطنة، و صفاء النفس و کمال الاعتناء لطاعة اللّه تعالی کلّ ذلک لمصاحبة ذلک النور و ما دلّت علیه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هذه الألطاف أشار الصادق علیه السّلام فیما رواه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147"/>
      </w:r>
      <w:r>
        <w:rPr>
          <w:rFonts w:ascii="IRNazanin" w:hAnsi="IRNazanin" w:eastAsia="IRNazanin"/>
          <w:color w:val="111111"/>
          <w:sz w:val="28"/>
          <w:sz w:val="28"/>
          <w:szCs w:val="28"/>
          <w:rtl w:val="true"/>
          <w:lang w:bidi="fa-IR"/>
        </w:rPr>
        <w:t>، عن محمد بن 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 یکلنا إلی أنفسنا، و لو وکلنا إلی أنفسنا لکنا کبعض الناس، و لکن نحن الذین قال اللّه عز و جل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علیهم السّلام فی حفظه تعالی و کنفه و عصمته مع کونهم علیهم السّلام قادرین علی المعاصی، و لو لو یکونوا قادرین علی المعاصی، لکانوا غیر مکلفین و اللازم باطل فالملزوم مثله، و النبی أولی من کلف حیث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لو لم یکونوا قادرین علی المعصیة، لکانوا أدنی مرتبة من صلحاء المؤمنین القادرین علی المعاصی التارکین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الأدلة النقلیة من الآیات و الأحادیث، مضافا إلی أن البراهین العقلیة تدل علیه و هی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النبی أو الإمام معصوما لانتفی الوثوق بقوله و وعده و وعیده، فلا یطاع فیکون تنصیبه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یخطئ لاحتاج إلی من یسدّده و یمنعه عن خطئه فإما أن یکون من یسدّده معصوما فثبت المطلوب و هو لزوم العصمة فیه، أو غیر معصوم فتسلسل و هو باطل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یقبح من الحکیم أن یکلف الناس باتباع من یجوز علیه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صدقه لأنه لو کذب و الحال أن اللّه تعالی أمرنا بطاعته، لوجب علینا أن نطیعه فی الکذب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عصی لأقیمت علیه الحدود، و وجب إنکار الرعیة علیه فیسقط محله عن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القلوب تشمئز ممن تصدر عنه المعصیة فی الأمور العرفیة، فکیف فی الأمور الدینیة، فلا محالة تعرض عنه النفوس فتعطل أحکام الشریعة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جملة من الأدلة العقلیة المرکبة من القضایا العقلیة أو النقلیة، بقی شیء و هو أن عصمة الإمام هل تکون عن المعاصی الکبیرة، أو الأعم منها و من الصغیرة، أو الأعم منها و من ترک الأولی، أو الأعم منها و من سائر الأمور المرجوحة من الزلاّت القلبیة و نحوها؟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و حاصله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الإمامیة أجمعوا علی عصمة الأنبیاء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الصغیرة و الکبیرة عمدا أو خطأ أو نسیانا قبل النبوة و الإمامة و بعدهما، بل من وقت ولادتهم إلی أن یلقوا اللّه سبحانه، و لم یخالف فیه إلاّ الصدوق محمد بن بابویه و شیخه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فجوزا الإسهاء من اللّه تعالی، لا السهو الذی یکون من الشیطان و خلافهما لا یضر بالإجماع لکونهما معلومی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السهو فی غیر ما یتعلق بالواجبات و المحرمات کالمباحات و المکروهات فظاهر أکثر أصحابنا أیضا الإجماع علی عدم صدوره عنهم، یدل علیه مضافا إلی أنه سبب التنفیر الخلق منهم،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یُوحیٰ إِلَیَّ</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و لما ورد بنحو العموم من التأسی</w:t>
      </w:r>
    </w:p>
    <w:p>
      <w:pPr>
        <w:pStyle w:val="BookText"/>
        <w:rPr/>
      </w:pPr>
      <w:r>
        <w:rPr>
          <w:rFonts w:ascii="IRNazanin" w:hAnsi="IRNazanin" w:eastAsia="IRNazanin"/>
          <w:color w:val="111111"/>
          <w:sz w:val="28"/>
          <w:sz w:val="28"/>
          <w:szCs w:val="28"/>
          <w:rtl w:val="true"/>
          <w:lang w:bidi="fa-IR"/>
        </w:rPr>
        <w:t>بأفعالهم و أقوالهم،</w:t>
      </w:r>
    </w:p>
    <w:p>
      <w:pPr>
        <w:pStyle w:val="BookText"/>
        <w:rPr/>
      </w:pPr>
      <w:r>
        <w:rPr>
          <w:rFonts w:ascii="IRNazanin" w:hAnsi="IRNazanin" w:eastAsia="IRNazanin"/>
          <w:color w:val="111111"/>
          <w:sz w:val="28"/>
          <w:sz w:val="28"/>
          <w:szCs w:val="28"/>
          <w:rtl w:val="true"/>
          <w:lang w:bidi="fa-IR"/>
        </w:rPr>
        <w:t>و ما ورد عن الرضا علیه السّلام فی وصف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معصوم مؤید موفق مسدد، قد أمن من الخطإ و الزلل و العثار، و غیره من الأحادیث الدالة علی هذا، و قد تقدم بعضها، و من أراد الاطلاع کاملا فلیراجع البحار </w:t>
      </w:r>
      <w:r>
        <w:rPr>
          <w:rStyle w:val="FootnoteAnchor"/>
          <w:rtl w:val="true"/>
        </w:rPr>
        <w:footnoteReference w:id="150"/>
      </w:r>
      <w:r>
        <w:rPr>
          <w:rFonts w:ascii="IRNazanin" w:hAnsi="IRNazanin" w:eastAsia="IRNazanin"/>
          <w:color w:val="111111"/>
          <w:sz w:val="28"/>
          <w:sz w:val="28"/>
          <w:szCs w:val="28"/>
          <w:rtl w:val="true"/>
          <w:lang w:bidi="fa-IR"/>
        </w:rPr>
        <w:t>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إسهائه تعالی إیاه صلّی اللّه علیه و آله فی قضیة خارجیة لمصلحة، و هی ما ذکرها الصادق علیه السّلام من أنه رحمة لهذه الأمة، کما تقدم فی حدیث سعید الأعرج لا ینافی عصمته صلّی اللّه علیه و آله بعد ما کان الإسهاء لبیان أحد الأحکام و التکالیف الإلهیة، و کذا نومه صلّی اللّه علیه و آله عن الصلاة، و إلیه أشیر ما فی رسالة المفید رحمه اللّه و السید النقیب المرتضی رحمه اللّه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لسنا ننکر أن یغلب النوم علی الأنبیاء علیه السّلام فی أوقات الصلاة، حتّی تخرج فیقضوها بعد ذلک، و لیس علیهم فی ذلک عیب و لا نقص، لأنّه لیس ینفک بشر من غلبة النوم، و لأنّ النائم لا عیب علیه، و لیس کذلک السهو، لأنّه نقص عن الکمال فی الإنسان، و هو عیب یختصّ به من اعتراه، إلی آخر کلامه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العبارة کما تری قد فصّل بین النوم و السهو فحینئذ نقول ما به التخلّص عن أصل الشبهة فی نومه و سهوه صلّی اللّه علیه و آله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w:t>
      </w:r>
    </w:p>
    <w:p>
      <w:pPr>
        <w:pStyle w:val="BookText"/>
        <w:rPr/>
      </w:pPr>
      <w:r>
        <w:rPr>
          <w:rFonts w:ascii="IRNazanin" w:hAnsi="IRNazanin" w:eastAsia="IRNazanin"/>
          <w:color w:val="111111"/>
          <w:sz w:val="28"/>
          <w:sz w:val="28"/>
          <w:szCs w:val="28"/>
          <w:rtl w:val="true"/>
          <w:lang w:bidi="fa-IR"/>
        </w:rPr>
        <w:t>حدیث المفضل عن الصادق علیه السّلام المتقدم عن البصائر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و الإمام لهما روح القدس،</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کما وصفه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القدس لا ینام و لا یغفل و لا یلهو و لا یسهو و الأربعة الأرواح تنام و تلهو و تغفل و تسهو،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و الإمام لهما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التی بها تتم أمور معاشهم البشریة المترتبة علی تلک الأرواح الأربعة غیر روح القدس، و تلک الأرواح تعرضها ما ذکر من النوم و اللهو و الغفلة و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التی بها یتم أمر الرسالة و الإمامة و الولایة، ثم إنهم علیهم السّلام</w:t>
      </w:r>
    </w:p>
    <w:p>
      <w:pPr>
        <w:pStyle w:val="BookText"/>
        <w:rPr/>
      </w:pPr>
      <w:r>
        <w:rPr>
          <w:rFonts w:ascii="IRNazanin" w:hAnsi="IRNazanin" w:eastAsia="IRNazanin"/>
          <w:color w:val="111111"/>
          <w:sz w:val="28"/>
          <w:sz w:val="28"/>
          <w:szCs w:val="28"/>
          <w:rtl w:val="true"/>
          <w:lang w:bidi="fa-IR"/>
        </w:rPr>
        <w:t>إذا کانوا فی مقام التصدی لأمور الرسالة و الإمامة، و بیان أمر التبلیغ من الأحکام و المعارف و الإخبار الإلهی فلا ریب فی أنهم علیهم السّلام فی تلک الحالة لا یعرض لهم النوم و اللهو و الغفلة و السهو</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القدس لا ینام و لا یغفل و لا یلهو و لا یسهو، و لان ما ذکر من الأدلة العقلیة المتقدمة و الشرعیة من أنهم علیهم السّلام یعتصمون بحبل اللّه تعالی کما تقدم انما تجری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سها النبی أو الوصی فی حالة بیان الأحکام و غیرها، یتنفر الإنسان منه و یسقط کلامه عن الحجیة إلی آخر ما ذکرنا من الوجوه العقلیة، و هذا بخلاف 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لهم إعمال هذه الحالة، و المشی فیها کسائر البشر و بما تعرض لهم حینئذ تلک الأمور فیها و لا تضر هذه بالحالة الثانیة، إلاّ أنه ربما یقال من أن هذا ینافی ما ورد من عموم ما دلّ علی التأسی بأفعالهم و أقوالهم، و هی کما تری عام یشمل الحالة الأولی فکیف التوفیق بینهما؟ و لکن فیه أن هذا صحیح لو لا ظهور جهة الصدور لأفعالهم، و إلاّ فلو علم أن فعلهم هذا الفعل الخاص مثلا مبنی علی إعمال السهو أو غلبة النوم فحینئذ یکون کالمستثنی من ذلک العوام فلا یقتدی بهم حینئذ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عموم ما دلّ علی لزوم التأسی بأفعالهم یکون متبعا، إلاّ إذا علم من فعل خاص صادر منهم علیهم السّلام أنه خارج عن ذلک العموم، فلا یتبع حینئذ إلاّ فی قضیة مثله، فتدبر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فی الحالة الأولی إنما یتبع حالهم فیما لا یعلم أنه مبنی علی إعمال تلک العوارض و إلاّ فلا، و اللّه العالم بحقائق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علمت قبلا أنهم علیهم السّلام بلحاظ کون قلوبهم أوعیة لمشیته تعالی، فلا محالة لا یسبقونه بالقول و هم بأمره یعملون، فضلا عن صدور المعصیة منهم علیهم السّلام کیف و هم علیهم السّلام بلحاظ عصمة اللّه تعالی إیاهم میتون فی قبضة قدرته تعالی، فأین</w:t>
      </w:r>
    </w:p>
    <w:p>
      <w:pPr>
        <w:pStyle w:val="BookText"/>
        <w:rPr/>
      </w:pPr>
      <w:r>
        <w:rPr>
          <w:rFonts w:ascii="IRNazanin" w:hAnsi="IRNazanin" w:eastAsia="IRNazanin"/>
          <w:color w:val="111111"/>
          <w:sz w:val="28"/>
          <w:sz w:val="28"/>
          <w:szCs w:val="28"/>
          <w:rtl w:val="true"/>
          <w:lang w:bidi="fa-IR"/>
        </w:rPr>
        <w:t>من هذه الأرواح المقدسة و المتعبدة بهذه الکیفیة من العصمة، و إلیه یشیر</w:t>
      </w:r>
    </w:p>
    <w:p>
      <w:pPr>
        <w:pStyle w:val="BookText"/>
        <w:rPr/>
      </w:pPr>
      <w:r>
        <w:rPr>
          <w:rFonts w:ascii="IRNazanin" w:hAnsi="IRNazanin" w:eastAsia="IRNazanin"/>
          <w:color w:val="111111"/>
          <w:sz w:val="28"/>
          <w:sz w:val="28"/>
          <w:szCs w:val="28"/>
          <w:rtl w:val="true"/>
          <w:lang w:bidi="fa-IR"/>
        </w:rPr>
        <w:t>قوله علیه السّلام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 یکلنا إلی أنفسنا،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هنا شیء، فی البحار </w:t>
      </w:r>
      <w:r>
        <w:rPr>
          <w:rStyle w:val="FootnoteAnchor"/>
          <w:rtl w:val="true"/>
        </w:rPr>
        <w:footnoteReference w:id="151"/>
      </w:r>
      <w:r>
        <w:rPr>
          <w:rFonts w:ascii="IRNazanin" w:hAnsi="IRNazanin" w:eastAsia="IRNazanin"/>
          <w:color w:val="111111"/>
          <w:sz w:val="28"/>
          <w:sz w:val="28"/>
          <w:szCs w:val="28"/>
          <w:rtl w:val="true"/>
          <w:lang w:bidi="fa-IR"/>
        </w:rPr>
        <w:t>، 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اتفقوا علی عصمة الأئمة علیهم السّلام من الذنوب صغیرها و کبیرها، فلا یقع منهم ذنب أصلا لا عمدا و لا نسیانا و لا لخطإ فی التأویل و لا للإسهاء من اللّه سبحانه، و لم یخالف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الإسهاء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الصدوق محمد بن بابویه و شیخه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یوهم خلاف ذلک من الأخبار و الأدعیة فهی مأولة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الأخبار ما تقدم من سهو النبی صلّی اللّه علیه و آله و نومه عن الصلوة و قد تقدم بیانه و جوابه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52"/>
      </w:r>
      <w:r>
        <w:rPr>
          <w:rFonts w:ascii="IRNazanin" w:hAnsi="IRNazanin" w:eastAsia="IRNazanin"/>
          <w:color w:val="111111"/>
          <w:sz w:val="28"/>
          <w:sz w:val="28"/>
          <w:szCs w:val="28"/>
          <w:rtl w:val="true"/>
          <w:lang w:bidi="fa-IR"/>
        </w:rPr>
        <w:t>، عن کتابی الحسین بن سعید الجوهری عن حبیب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لنذنب و نسیء ثم نتوب إلی اللّه متابا، قال الحسین ابن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علمائنا فی أنهم علیهم السّلام معصومون عن کل قبیح مطلقا و أنهم علیهم السّلام یسمون ترک المندوب ذنبا و سیئة بالنسبة إلی کمالهم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الوجوه التی ذکرها المجلسی فحاصلها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یسمون ترک المستحب و فعل المکروه بل المباح ذنبا بالنسبة إلی رفعة شأنهم و جلالهم، و ذلک لانحطاط ذلک عن سائر أحوالهم المتعالیة کما لا یخفی، و هو کما تری إذ لا یمکن المصیر إلی أنهم علیهم السّلام یفعلون المکروه أو یترکون المستحب، فتدبر، أو أنهم لما أمروا بنزولهم إلی مقام التبلیغ إلی الخلق فلا محالة ینصرفون عن مقام القرب، فإذا رجعوا إلیه تعالی وجدوا لأنفسهم الطاهرة تقصیرا بالنسبة لعظمته تعالی یتضرعون بذلک، و یعبرون عن حال التبلیغ المستلزم للانصراف عن مقام القرب بالذنب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 أنه قد تقدم أنهم علیهم السّلام لا یفارقون حالاتهم الربوبیة و إن کانوا فی مقام التبلیغ، کیف و قد کانوا مأمورین بذلک، و أن ظهور عبودیتهم عن هذه الحالات التبلیغیة، أو أن کمالاتهم و مقاماتهم لا ریب فی أنها تفضل منه تعالی إیاهم، فإذا نظروا إلی أنفسهم فرأوها أنها لو لا توفیقه تعالی لها لکانت مذنبة، و لو لا هدایته تعالی لکانت مخطئة، فبلحاظ عجز أنفسهم لو لا توفیقه یعبرون عنها أنها مسیئة و مخطئة، فتدبر، أو أنهم لما کانوا دائما فی الترقی کما تقدم فلا محالة یرون الحالة السابقة قصورا أو تقصیرا فتابوا منها، و لعلّه إلیه یشیر</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لأستغفر اللّه فی کلّ یوم سبعین 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أنهم علیهم السّلام لما کانوا فی غایة المعرفة لمعبودهم کما تقدم، فلا محالة یرون أن ما أتوا به من العبادات و إن کانت عن جدّ و جهد تام یکون عن قصور و تقصیر عن أن یلیق بجناب ربّهم، و لذا عدوا طاعاتهم لقصورها هکذا معصیة، و من ذاق من کأس المحبة جرعة شائقة لا یأبی عن قبول هذا الوجه، بل الوجوه السابقة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53"/>
      </w:r>
      <w:r>
        <w:rPr>
          <w:rFonts w:ascii="IRNazanin" w:hAnsi="IRNazanin" w:eastAsia="IRNazanin"/>
          <w:color w:val="111111"/>
          <w:sz w:val="28"/>
          <w:sz w:val="28"/>
          <w:szCs w:val="28"/>
          <w:rtl w:val="true"/>
          <w:lang w:bidi="fa-IR"/>
        </w:rPr>
        <w:t>، فی باب عصمتهم علیهم السّلام و لزوم عصمة الإمام علیه السّلام عن کشف الغمة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بعد ما نقل الدعاء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الحسن موسی علیه السّلام من قوله علیه السّلام فی سجدة الشکر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عصیتک بلسانی، و لو شئت و عزتک لأخرستنی، و عصیتک ببصری و لو شئت و عزتک لأکمهتنی، و عصیتک بسمعی و لو شئت و عزتک لأصممتنی، و عصیتک بیدی و لو شئت و عزتک لکنعتنی، و عصیتک بفرجی و لو شئت و عزتک لأعقمتنی، و عصیتک برجلی و لو شئت و عزتک لجذمتنی، و عصیتک بجمیع جوارحی التی أنعمت بها علیّ و لم یکن هذا جزاءک منی،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اجتمع مع السید النقیب رضی الدین أبی الحسن علی بن موسی بن طاووس فسأله ذلک،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علیه السّلام کان لیعلم الناس، إنه قدس سرّه لم یرضه لأنه کان علیه السّلام</w:t>
      </w:r>
    </w:p>
    <w:p>
      <w:pPr>
        <w:pStyle w:val="BookText"/>
        <w:rPr/>
      </w:pPr>
      <w:r>
        <w:rPr>
          <w:rFonts w:ascii="IRNazanin" w:hAnsi="IRNazanin" w:eastAsia="IRNazanin"/>
          <w:color w:val="111111"/>
          <w:sz w:val="28"/>
          <w:sz w:val="28"/>
          <w:szCs w:val="28"/>
          <w:rtl w:val="true"/>
          <w:lang w:bidi="fa-IR"/>
        </w:rPr>
        <w:t>بقوله فی السحر، و لیس عنده من یعلمه، ثم إنه قدس سرّه حسب أن من کرامات موسی بن جعفر علیه السّلام أن ألهم بالجواب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و الأئمة علیهم السّلام تکون أوقاتهم مشغولة باللّه تعالی، و قلوبهم مملوة به، و خواطرهم متعلقة بالملإ الأعلی، و هم أبدی بالمراقبة، و متوجهون إلیه و مقبلون بکلهم إلیه، فمتی انحطوا عن تلک المرتبة العالیة و المنزلة الرفیعة إلی الاشتغال بالمأکل و المشرب و التفرغ إلی النکاح، و غیره من المباحات عدّوه ذنبا و اعتقدوه خطیئة و استغفروا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ذکره قدس سرّه ما یوضح ذلک و ما یقربه إلی الأذهان 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إلاّ أنه لا یلائم ما ورد من التعبیرات الصعبة، و العبارات الصریحة فی صدور أنواع المعاصی التی یستحق صاحبها أشدّ العذاب، کما فی دعاء أبی حمزة و غیره کما لا یخفی، هذا مضافا إلی أنه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لهم مقام العندیة لدی اللّه تعالی، فهم علیهم السّلام دائما مواجهون لذلک المقام، و لا یغفلون عنه حین نزولهم إلی الرخص و التبلیغ 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کیف یعدّون الاشتغال بالمأکل و المشرب و التفرغ إلی النکاح ذنبا و خطیئة عظیمة، مع أنها کانت عن تکلیف منه تعالی، و کانت وظیفة لهم لا بدّ لهم من العمل بها؟ کیف و قد کان ظهور عبودیتهم لربّهم فی هذه الحالات، التی کانت بینهم و بین الخلق ففیها ظهر صبرهم و رضاهم بقضائه و قدره، و التسلیم لأمره، هذه الحالات منهم مستمرة حتی فی حال المأکل و المشرب و المنکح کما لا یخفی؟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الذی ینبغی أن یقال فی الجواب عن هذا الإشکال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نور الثقلین </w:t>
      </w:r>
      <w:r>
        <w:rPr>
          <w:rStyle w:val="FootnoteAnchor"/>
          <w:rtl w:val="true"/>
        </w:rPr>
        <w:footnoteReference w:id="154"/>
      </w:r>
      <w:r>
        <w:rPr>
          <w:rFonts w:ascii="Amiri" w:hAnsi="Amiri" w:eastAsia="Amiri" w:cs="Amiri"/>
          <w:color w:val="111111"/>
          <w:sz w:val="28"/>
          <w:sz w:val="28"/>
          <w:szCs w:val="28"/>
          <w:rtl w:val="true"/>
          <w:lang w:bidi="ar-SA"/>
        </w:rPr>
        <w:t>، عن عمر بن یزید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له ذنب و لا همّ بذلک، و لکن اللّه حمّله ذنوب شیعته، ثم غفر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یُتِمَّ نِعْمَتَهُ عَلَیْکَ وَ یَهْدِیَکَ صِرٰاطاً مُسْتَقِیماً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یَنْصُرَکَ اَللّٰهُ نَصْراً عَزِیزاً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عن مجمع البیان روی المفضل بن عمر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هذه الآیة،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کان له ذنب، و لکن اللّه سبحانه ضمن أن یغفر ذنوب شیعة علی علیه السّلام ما تقدم من ذنبهم و ما 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البرهان عن ابن بابویه عن جعفر بن محمد علیه السّلام فی حدیث طویل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النبی صلّی اللّه علیه و آله 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ان اللّه تبارک و تعالی حمّلنی ذنوب شیعتک، ثم غفرها لی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لِیَغْفِرَ لَکَ اَللّٰهُ مٰا تَقَدَّمَ مِنْ ذَنْبِکَ وَ مٰا تَأَخَّرَ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فیه مرفوعا عن أبی الحسن موسی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حمّله اللّه ذنوب شیعته علی من مضی منهم و من بقی منهم ثم غفرها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الأحادیث و ظاهر الآیة فی مقام الامتنان منه تعالی علیه صلّی اللّه علیه و آله فی غفران ذنب شیعته، فهو و الأئمة علیهم السّلام تصدّوا لتلک الضراعات و الإقرار بالمعاصی شکرا له تعالی و أداء لهذا الامتنان کما یظهر من حدیث موسی بن جعفر علیه السّلام، کما فی تفسیر نور الثقلین </w:t>
      </w:r>
      <w:r>
        <w:rPr>
          <w:rStyle w:val="FootnoteAnchor"/>
          <w:rtl w:val="true"/>
        </w:rPr>
        <w:footnoteReference w:id="155"/>
      </w:r>
      <w:r>
        <w:rPr>
          <w:rFonts w:ascii="IRNazanin" w:hAnsi="IRNazanin" w:eastAsia="IRNazanin"/>
          <w:color w:val="111111"/>
          <w:sz w:val="28"/>
          <w:sz w:val="28"/>
          <w:szCs w:val="28"/>
          <w:rtl w:val="true"/>
          <w:lang w:bidi="fa-IR"/>
        </w:rPr>
        <w:t>، علی ما رواه</w:t>
      </w:r>
    </w:p>
    <w:p>
      <w:pPr>
        <w:pStyle w:val="BookText"/>
        <w:rPr/>
      </w:pPr>
      <w:r>
        <w:rPr>
          <w:rFonts w:ascii="IRNazanin" w:hAnsi="IRNazanin" w:eastAsia="IRNazanin"/>
          <w:color w:val="111111"/>
          <w:sz w:val="28"/>
          <w:sz w:val="28"/>
          <w:szCs w:val="28"/>
          <w:rtl w:val="true"/>
          <w:lang w:bidi="fa-IR"/>
        </w:rPr>
        <w:t>فی الاحتجاج للطبرسی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صلّی اللّه علیه و آله یبکی حتی یغشی علیه،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 لیس اللّه قد غفر لک ما تقدم من ذنبک و ما تأخّر؟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 فلا أکون عبدا شکورا؟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بکاءه صلّی اللّه علیه و آله إلی أن یغشی علیه لعلّه کان لأجل ذنوب شیعته، فکان صلّی اللّه علیه و آله و کذا الأئمة علیهم السّلام یرون ذنوب شیعتهم ذنوبهم فینسبونها إلی أنفسهم الشریفة، فکأنهم علیهم السّلام تحمّلوها مع تقصیراتهم علی أنفسهم الشریفة، فکانوا لهذه الجهة یخافون منها فیتضرعون لدیه، و یعبّرون عن أنفسهم بتلک المعاصی الصادرة من شیعتهم تنزیلا و طلبا للمغفرة، و أداء للشکر علی ما امتن اللّه به علیهم من المغفرة لذنوبهم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 ما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الوافی عن الکافی، عن علی بن محمد بن عیسی، عن</w:t>
      </w:r>
    </w:p>
    <w:p>
      <w:pPr>
        <w:pStyle w:val="BookText"/>
        <w:rPr/>
      </w:pPr>
      <w:r>
        <w:rPr>
          <w:rFonts w:ascii="IRNazanin" w:hAnsi="IRNazanin" w:eastAsia="IRNazanin"/>
          <w:color w:val="111111"/>
          <w:sz w:val="28"/>
          <w:sz w:val="28"/>
          <w:szCs w:val="28"/>
          <w:rtl w:val="true"/>
          <w:lang w:bidi="fa-IR"/>
        </w:rPr>
        <w:t>بعض أصحابنا، عن أبی الحسن موسی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غضب علی الشیعة، فخیرنی نفسی أو هم، فوقیتهم و اللّه بنفسی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فاخترت هلاکی، و تحمّلت تلک المصائب دونهم،</w:t>
      </w:r>
    </w:p>
    <w:p>
      <w:pPr>
        <w:pStyle w:val="BookText"/>
        <w:rPr/>
      </w:pPr>
      <w:r>
        <w:rPr>
          <w:rFonts w:ascii="IRNazanin" w:hAnsi="IRNazanin" w:eastAsia="IRNazanin"/>
          <w:color w:val="111111"/>
          <w:sz w:val="28"/>
          <w:sz w:val="28"/>
          <w:szCs w:val="28"/>
          <w:rtl w:val="true"/>
          <w:lang w:bidi="fa-IR"/>
        </w:rPr>
        <w:t>فقوله علیه السّلام فوقیتهم و اللّه بنفسی ظاهر فی أنه علیه السّلام قد عرّض نفسه الزکیة المقدسة فی إتیان ما یوجب العفو و المغفرة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الشیعة لما عملوا المعاصی الموجبة لغضبه تعالی، فکان علیهم أن یعملوا من التضرّعات و العبادات، و الإقرار بالمعاصی، و طلب المغفرة ما یکون سببا لعفوه تعالی عنهم، و لکن لم یفعلوا ذلک، فأراد اللّه تعالی إهلاکهم، فخیّره تعالی بین أن یهلکهم، أو یهلک موسی بن جعفر علیه السّلام فوقاهم علیه السّلام بنفسه، أی فعل عوضا عنهم تلک الأمور من التضرعات، و تحمّل تلک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لما غفر اللّه تعالی ذنوب شیعتهم منّة علیهم، تصدوا عن شیعتهم لإتیان تلک التضرعات أداء لحقّه تعالی فی قبال تلک المعاصی و أداء لشکرهم له تعالی فی قبال ذلک الامتنان، فتأمل تعرف راشدا، و لعل ما قلناه هو المستفاد من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أبوا هذه الأمّة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الأبوین بنظر الشرع و العرف کضامن الجریرة، فکما أن الأبوین یتحملان ما جناه الولد من الضمان مثلا، فکذلک یتحملان إظهار العذر لمن جنی علیه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و الأئمة علیهم السّلام یتحملان عذر ما جنت الشیعة من المعاصی من طلب المغفرة، و البکاء و التضرع، و التألّم من تلک المعاصی بنحو کأنّها صدرت منهم، و یوضح لک هذا أنه لو جنی الولد علی أحد، و لم یعتذر الأب إلی المجنی علیه عدّ هذا خلاف الأدب من الأب، و هذا بخلاف ما لو اعتذر إلیه فإنه حسن منه، و الأئمة علیهم السّلام تحمّلوا هذا الاعتذار لطفا منهم علی الشیعة، و هنا وجه آخر و هو أنه تقدم أن جمیع الفیوضات حتی موادّ المعصیة إنما هی تصل إلیهم منه تعالی بواسطة</w:t>
      </w:r>
    </w:p>
    <w:p>
      <w:pPr>
        <w:pStyle w:val="BookText"/>
        <w:rPr/>
      </w:pPr>
      <w:r>
        <w:rPr>
          <w:rFonts w:ascii="IRNazanin" w:hAnsi="IRNazanin" w:eastAsia="IRNazanin"/>
          <w:color w:val="111111"/>
          <w:sz w:val="28"/>
          <w:sz w:val="28"/>
          <w:szCs w:val="28"/>
          <w:rtl w:val="true"/>
          <w:lang w:bidi="fa-IR"/>
        </w:rPr>
        <w:t>الأئمة علیهم السّلام فالأئمة لما کانوا واسطة لمواد المعاصی فهم بهذا اللحاظ یعتذرون منه تعالی عن معاصیهم، التی عملوها بالقوی التی وصلت إلیهم منه تعالی بواسطتهم، و هذا نظیر ما لو أعطی الأب سکینا إلی الابن لیعمل به خیرا فعمل به شرّا بأن جرح به أحدا، فالأب و إن لم یکن عاملا مستقلا فی الجرح إلا أنه لمکان السببیة البعیدة ینسب الجرح إلی نفسه أیضا، فیعتذر من المجروح، و هذا شایع بحیث لو لم یعتذر لوبخّه العقلاء، بل یرون الاعتذار منه حسنا، فتأمل تعرف إذا أمکن تطبیق المثل علی الممثّل، و اللّه العالم بحقائق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تقدم أن الشیعة خلقوا من فاضل طینتهم، و أنها خلقت من أسفل طینة، و خلقت أنوارهم علیهم السّلام من أعلاها، فکلما صدرت من الشیعة ذنوب فکأنها صدرت منهم علیهم السّلام بذلک الاعتبار، و لذا یستغفرون اللّه تعالی منها، و لعلّ هذا هو السّرّ فی أنه تعالی حمّل ذنوب الشیعة علیهم ثم غفر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ذکر ما هو کالمقدمة لبیانه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أن 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فظلم لا یغفر، و ظلم لا یترک، و ظلم مغفور لا 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الظلم الذی لا یغفر فالشرک باللّه،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الظلم الذی یغفر فظلم العبد نفسه عند بعض الهنات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الظلم الذی لا یترک فظلم العباد بعضهم بعضا، القصاص هناک شدید لیس هو جرحا بالمدی و لا ضربا بالسوط، و لکنه ما یستصغر ذلک معه، فإیاکم و التلّون فی دین اللّه، فإن جماعة فیما تکرهون من الحق خیر من فرقة فیما تحبون من الباطل، و إن اللّه سبحانه لم یعط أحدا بفرقة خیرا ممن مضی و لا ممن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دعاء أبی حمزة فی السحر عن السجاد علیه السّلام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إلهی لم أعصک حین عصیتک و أنا بربوبیتک جاحد، و لا بأمرک مستخف، و لا لعقوبتک متعرّض، و لا لوعیدک متهاون، لکن خطیئة عرضت، و سولت لی نفسی، و غلبنی هوای، و أعاننی علیها</w:t>
      </w:r>
    </w:p>
    <w:p>
      <w:pPr>
        <w:pStyle w:val="BookText"/>
        <w:rPr/>
      </w:pPr>
      <w:r>
        <w:rPr>
          <w:rFonts w:ascii="IRNazanin" w:hAnsi="IRNazanin" w:eastAsia="IRNazanin"/>
          <w:color w:val="111111"/>
          <w:sz w:val="28"/>
          <w:sz w:val="28"/>
          <w:szCs w:val="28"/>
          <w:rtl w:val="true"/>
          <w:lang w:bidi="fa-IR"/>
        </w:rPr>
        <w:t>شقوتی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w:t>
      </w:r>
      <w:r>
        <w:rPr>
          <w:rStyle w:val="FootnoteAnchor"/>
          <w:rtl w:val="true"/>
        </w:rPr>
        <w:footnoteReference w:id="156"/>
      </w:r>
      <w:r>
        <w:rPr>
          <w:rFonts w:ascii="Amiri" w:hAnsi="Amiri" w:eastAsia="Amiri" w:cs="Amiri"/>
          <w:color w:val="111111"/>
          <w:sz w:val="28"/>
          <w:sz w:val="28"/>
          <w:szCs w:val="28"/>
          <w:rtl w:val="true"/>
          <w:lang w:bidi="ar-SA"/>
        </w:rPr>
        <w:t>، فی باب تنقل أحوال القلب عن أبی جعفر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أنکم تذنبون فتستغفرون اللّه، لخلق اللّه خلقا حتی یذنبوا ثم یستغفروا اللّه فیغفر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مفتّن توّاب، أ ما سمعت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اِسْتَغْفِرُوا رَبَّکُمْ ثُمَّ تُوبُوا إِلَیْهِ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57"/>
      </w:r>
      <w:r>
        <w:rPr>
          <w:rFonts w:ascii="IRNazanin" w:hAnsi="IRNazanin" w:eastAsia="IRNazanin"/>
          <w:color w:val="111111"/>
          <w:sz w:val="28"/>
          <w:sz w:val="28"/>
          <w:szCs w:val="28"/>
          <w:rtl w:val="true"/>
          <w:lang w:bidi="fa-IR"/>
        </w:rPr>
        <w:t>، بإسناده، یرفعه إلی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علم أن الذنب خیر للمؤمن من العجب، و لو لا ذلک ما ابتلی مؤمن بذنب أبدا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58"/>
      </w:r>
      <w:r>
        <w:rPr>
          <w:rFonts w:ascii="IRNazanin" w:hAnsi="IRNazanin" w:eastAsia="IRNazanin"/>
          <w:color w:val="111111"/>
          <w:sz w:val="28"/>
          <w:sz w:val="28"/>
          <w:szCs w:val="28"/>
          <w:rtl w:val="true"/>
          <w:lang w:bidi="fa-IR"/>
        </w:rPr>
        <w:t>، بإسناده عن عبد الأعلی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الکبر أن تسفه الحقّ و تغمص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سفه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یجهل الحق و یطعن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 أن المعصیة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الشرک الذی لا یغفر، أو من القسم الذی لا یترک و هو ظلم العباد بعضهم لبعض، فهذا القسم لم یر فی کلماتهم علیه السّلام و فی أدعیتهم أو أحادیثهم أنهم أقروا به أبدا، بل ینفونه عنهم علیه السّلام کما علمته من</w:t>
      </w:r>
    </w:p>
    <w:p>
      <w:pPr>
        <w:pStyle w:val="BookText"/>
        <w:rPr/>
      </w:pPr>
      <w:r>
        <w:rPr>
          <w:rFonts w:ascii="IRNazanin" w:hAnsi="IRNazanin" w:eastAsia="IRNazanin"/>
          <w:color w:val="111111"/>
          <w:sz w:val="28"/>
          <w:sz w:val="28"/>
          <w:szCs w:val="28"/>
          <w:rtl w:val="true"/>
          <w:lang w:bidi="fa-IR"/>
        </w:rPr>
        <w:t>قول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عصیتک إذ عصیتک و أنا بربوبیتک 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ینفی المعصیة التی هو الشرک به تعالی عنهم، کما أنهم ینفون ظلمهم علیهم السّلام للعبد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أبیت علی حسک السّعدان مسهّدا، أو أجرّ فی الأغلال مصفّدا، أحبّ إلیّ من أن ألقی اللّه و رسوله یوم القیامة ظالما لبعض العباد، و غاصبا لشیء من الحطام،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معصیة تکون من الشرک، أو من الهوان له تعالی، أو من الظلم علی العباد کانت من المناواة للّه تعالی فلا یعملونها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یعبّرون بها فی مقام</w:t>
      </w:r>
    </w:p>
    <w:p>
      <w:pPr>
        <w:pStyle w:val="BookText"/>
        <w:rPr/>
      </w:pPr>
      <w:r>
        <w:rPr>
          <w:rFonts w:ascii="IRNazanin" w:hAnsi="IRNazanin" w:eastAsia="IRNazanin"/>
          <w:color w:val="111111"/>
          <w:sz w:val="28"/>
          <w:sz w:val="28"/>
          <w:szCs w:val="28"/>
          <w:rtl w:val="true"/>
          <w:lang w:bidi="fa-IR"/>
        </w:rPr>
        <w:t>التضّرع و المناجاة کما لا یخفی 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من الظلم علی النفس من المعاصی، التی تکون بین العبد و بینه تعالی، و هذه المعصیة قد علمت أنها مغفورة، و لا یطلب بها بعد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 xml:space="preserve">فی الکافی </w:t>
      </w:r>
      <w:r>
        <w:rPr>
          <w:rStyle w:val="FootnoteAnchor"/>
          <w:rtl w:val="true"/>
        </w:rPr>
        <w:footnoteReference w:id="159"/>
      </w:r>
      <w:r>
        <w:rPr>
          <w:rFonts w:ascii="IRNazanin" w:hAnsi="IRNazanin" w:eastAsia="IRNazanin"/>
          <w:color w:val="111111"/>
          <w:sz w:val="28"/>
          <w:sz w:val="28"/>
          <w:szCs w:val="28"/>
          <w:rtl w:val="true"/>
          <w:lang w:bidi="fa-IR"/>
        </w:rPr>
        <w:t>، بإسناده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أذنب ذنبا فعلم أن اللّه مطلع علیه إن شاء عذّبه، و إن شاء غفر له، غفر له و إن لم یستغفر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منه أن هذا الذنب مغفور من أول صدوره، فلا یحسب ذنبا مؤاخذا، فحینئذ لو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صدر منهم ذنب من هذا القسم الذی هو ظلم علی النفس، فلا ریب فی أنه لا یحسب ذنبا من الأول، لأنه لا ریب فی أنه صادر عن إقرار منهم علیهم السّلام بالنسبة إلیه تعالی فی أنه مطلع علیهم، و أنه إن شاء عذّبهم، و إن شاء غفر لهم کما لا یخفی، فلیس هذا الذنب لو فرض صدوره ذنبا ینافی العصمة، لأنه مضافا إلی أنه ظلم علی النفس، لا فی الشریعة و بیان الأحکام أنه لیس ذنبا مؤاخذا، و معنی أنه غیر مؤاخذ، أنه غیر مؤثر فی القلب من إیجاد الرین و البعد عنه تعالی، بل المستفاد من أسرار کلماتهم أنه تعالی لما کان غفارا، و کانت المغفرة من صفاته الجمالیة کما حقق فی محلّه، و هذه الصفة تقتضی مذنبا لیکون مظهرا لتحقیق المغفرة فیه کما لا یخفی، و حینئذ تکون هذه الحکمة هی الموجبة لتسلط الذنب علی العباد دون العجب، هذا الذنب خیر للمؤمن کما علمت من حدیث الصادق علیه السّلام المتقدم و إلا لما ابتلی مؤمن بالذنب أبدا، و لعل سرّه ما ورد فی بعض الأحادیث القدسیة من</w:t>
      </w:r>
    </w:p>
    <w:p>
      <w:pPr>
        <w:pStyle w:val="BookText"/>
        <w:rPr/>
      </w:pPr>
      <w:r>
        <w:rPr>
          <w:rFonts w:ascii="IRNazanin" w:hAnsi="IRNazanin" w:eastAsia="IRNazanin"/>
          <w:color w:val="111111"/>
          <w:sz w:val="28"/>
          <w:sz w:val="28"/>
          <w:szCs w:val="28"/>
          <w:rtl w:val="true"/>
          <w:lang w:bidi="fa-IR"/>
        </w:rPr>
        <w:t>قوله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أنین المذنبین أحبّ إلیّ من تسبیح المسبّحین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الأنین و البکاء خال عن العجب الذی هو مهلک کما علمت، و لذا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الحدیث القدسی کما فی الجواهر السنیة للشیخ الأجل العاملی،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 لداود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بشّر المذنبین و أنذر الصدیقین، قال کیف أبشّر المذنبین و أنذر الصدیقین؟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المذنبین أنی أقبل التوبة، و أعفو عن</w:t>
      </w:r>
    </w:p>
    <w:p>
      <w:pPr>
        <w:pStyle w:val="BookText"/>
        <w:rPr/>
      </w:pPr>
      <w:r>
        <w:rPr>
          <w:rFonts w:ascii="IRNazanin" w:hAnsi="IRNazanin" w:eastAsia="IRNazanin"/>
          <w:color w:val="111111"/>
          <w:sz w:val="28"/>
          <w:sz w:val="28"/>
          <w:szCs w:val="28"/>
          <w:rtl w:val="true"/>
          <w:lang w:bidi="fa-IR"/>
        </w:rPr>
        <w:t>الذنب، و أنذر الصدیقین أن لا یعجبوا بأعمالهم فإنه لیس من عبد أنصبته للحساب إلا هلک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یعلم أن تسلط الذنب یکون خیرا له، لأنه ینجرّ إلی أنینه و تضرّعه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 xml:space="preserve">ما فی الکافی </w:t>
      </w:r>
      <w:r>
        <w:rPr>
          <w:rStyle w:val="FootnoteAnchor"/>
          <w:rtl w:val="true"/>
        </w:rPr>
        <w:footnoteReference w:id="160"/>
      </w:r>
      <w:r>
        <w:rPr>
          <w:rFonts w:ascii="IRNazanin" w:hAnsi="IRNazanin" w:eastAsia="IRNazanin"/>
          <w:color w:val="111111"/>
          <w:sz w:val="28"/>
          <w:sz w:val="28"/>
          <w:szCs w:val="28"/>
          <w:rtl w:val="true"/>
          <w:lang w:bidi="fa-IR"/>
        </w:rPr>
        <w:t>، بإسناده عن عمرو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جاءنا یلتمس الفقه و القرآن و تفسیره فدعوه، و من جاءنا یبدی عورة قد سترها اللّه فنحوه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اللّه إننی لمقیم علی ذنب منذ دهر أرید أن أتحول عنه إلی غیره فما أقدر علیه،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صادقا فإن اللّه یحبک، و ما یمنعه أن ینقلک منه إلی غیره إلا لکی تخافه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الحکمة فی تسلط الذنب علی المؤمن دون العجب و الکبر، هو أنه ربما یوجب الذنب أن یتضرع إلیه تعالی بالأنین و البکاء و التمرغ فی التراب، و فی هذا رضا الرب و سروره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أوحی إلی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سروری فی أن تبصبص إلیّ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علمت هذا کله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المعصیة و أعنی بها ظلم العبد لنفسه لها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الخارجی المحرّم کالنظر إلی الأجنبیة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تأثیره فی قلب المؤمن من الانقلاب و التضرع و الخوف و الابتهال و نحوها، التی هی من لوازم إیمانه القلبی، فقلب المؤمن إذا عصی اللّه بهذه المعصیة، فینقدح فیه هذا الانقلاب بمقتضی إیمانه و عصیانه، فتؤثر فیه هذه الحالات من التضرعات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العمل الخارجی قد اضمحل و ذهب فناء فهو لیس بشیء، و إنما العذاب أو المغفرة علی ما بقی منه فی القلب فإن بقی رینه فلا محالة یکون صاحبه معذبا و إن أثر إیمانه و اضطرب منه و تضرع فیکون مغفورا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الآثار المترتبة علی العبد مغفرة و عقابا إنما هی علی الحالات الکائنة فی القلب بعد المعصیة، ثم إن تلک الحالات قد تکون عن منشإ خارجی کالنظر إلی الأجنبیة مثلا الذی هو معصیته عملا، و قد تکون عن تصوّر تلک الحالة و إیجادها فی القلب، و إن لم یکن لها منشأ من الخارج، فإذا تصوّرها أحد بحیث أثر فی قلبه، فیکون باکیا متضرعا کمن عمل تلک المعصیة عملا خارجیا، و هذه الحالة هی المطلوبة فی مقام المناجاة و التضرع و البکاء، فلا بدّ من تحصیلها بعلاج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 ما</w:t>
      </w:r>
    </w:p>
    <w:p>
      <w:pPr>
        <w:pStyle w:val="BookText"/>
        <w:rPr/>
      </w:pPr>
      <w:r>
        <w:rPr>
          <w:rFonts w:ascii="IRNazanin" w:hAnsi="IRNazanin" w:eastAsia="IRNazanin"/>
          <w:color w:val="111111"/>
          <w:sz w:val="28"/>
          <w:sz w:val="28"/>
          <w:szCs w:val="28"/>
          <w:rtl w:val="true"/>
          <w:lang w:bidi="fa-IR"/>
        </w:rPr>
        <w:t xml:space="preserve">فی الکافی </w:t>
      </w:r>
      <w:r>
        <w:rPr>
          <w:rStyle w:val="FootnoteAnchor"/>
          <w:rtl w:val="true"/>
        </w:rPr>
        <w:footnoteReference w:id="161"/>
      </w:r>
      <w:r>
        <w:rPr>
          <w:rFonts w:ascii="IRNazanin" w:hAnsi="IRNazanin" w:eastAsia="IRNazanin"/>
          <w:color w:val="111111"/>
          <w:sz w:val="28"/>
          <w:sz w:val="28"/>
          <w:szCs w:val="28"/>
          <w:rtl w:val="true"/>
          <w:lang w:bidi="fa-IR"/>
        </w:rPr>
        <w:t>، بإسناده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أدعو فاشتهی البکاء و لا یجیئنی، و ربما ذکرت بعض من مات من أهلی فأرقّ و أبکی، فهل یجوز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فتذکرهم فإذا رققت فابک و ادع ربّک تبارک و تعالی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عنبسة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بک بکاء فتباک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التباکی حمل النفس علی البکاء، و السعی فی تحصیله و لو بعلاج، و إن لم یکن له منشأ خارجی منه، بل لا یبعد أن بکاء أغلب أولیاء اللّه یکون هکذا، و حینئذ نقول فبکاء الأئمة علیهم السّلام و إقرارهم بالمعاصی یحکی عن إیجاد هذه الحالة فی قلوبهم الشریفة، و إن یکن منشأها من العمل الخارجی صادرا منهم، لکی یتضرعوا لدیه تعالی، فبهذا الأنین الذی هو أحبّ عنده تعالی من التسبیح فهم علیهم السّلام ینزّلون أنفسهم منزلة العاملین بتلک المعاصی، فیتصوّرون تلک الحالات التی تکون لهم، و التی أشرنا إلیها فیبکون و یتضرعون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أنّهم عالمون بتلک الحالات من العصاة غیرهم، لأنهم أعطوا العلم بحقائق الأشیاء کلها، فهم علیهم السّلام بمجرد تصوّر تلک الحالات یتضرّعون، فیرون</w:t>
      </w:r>
    </w:p>
    <w:p>
      <w:pPr>
        <w:pStyle w:val="BookText"/>
        <w:rPr/>
      </w:pPr>
      <w:r>
        <w:rPr>
          <w:rFonts w:ascii="IRNazanin" w:hAnsi="IRNazanin" w:eastAsia="IRNazanin"/>
          <w:color w:val="111111"/>
          <w:sz w:val="28"/>
          <w:sz w:val="28"/>
          <w:szCs w:val="28"/>
          <w:rtl w:val="true"/>
          <w:lang w:bidi="fa-IR"/>
        </w:rPr>
        <w:t>نفوسهم کأنها هی العاملة خارجا لتلک المعاصی، فیقرون بها و یتضرعون عنها، لما تقدم من أن الشیعة خلقت من فاضل طینتهم، فینسبون معاصیهم إلی أنفسهم الشریفة، و إما لأنهم علیهم السّلام لما کانوا عالمین بحقائق الأمور بکلّیاتها و جزئیاتها، و یعلمون أنه تعالی عالم بجمیع الأمور، فهم علیهم السّلام دائما یرون أنفسهم بحضرة المولی تعالی و تقدیس، و یرون أن المعاصی التی تصدر من العباد أنها بحضرة منه تعالی، و یرون أیضا عظمته تعالی دائما، فحینئذ یستحیون من المولی سبحانه، و یعتذرون منه، و یخجلون منه بأشد الخجالة أن الأرض تخسف بهم، و لا یرون صدور المعاصی من العباد بحضرتهم لدیه تعالی، فبهذه الاعتبارات ینسبون معاصی العباد إلی أنفسهم الشریفة، و کأنها صدرت منهم لما یرونه بحضرة المولی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هذا الإقرار ظاهرا فی نسبة المعصیة إلیهم نسبة خارجیة، و التنزیل المذکور ظاهر فی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عصیتک بلسانی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صدر منه معصیة اللسان خارجا لا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اقتضت الأدلة الخارجیة من الآیات و الأحادیث الدالة علی أنهم لم یعملوا المعاصی کما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کان له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لم یعملوا بالمعاصی خارجا قطعا فلا محالة تکون النسبة نسبة مجازیّة بلحاظ التنزیل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التنزیل المذکور أولا ثم استناد المعصیة إلیهم علیهم السّلام کما لا یخفی، مضافا إلی أنه قد علمت أنه علی بعض الوجوه صحت نسبة المعصیة إلیهم علیهم السّلام لما علمت من أن الشیعة خلقت من فاضل طینتهم علیهم السّلام، و اللّه العالم بحقائق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توحید الصدوق </w:t>
      </w:r>
      <w:r>
        <w:rPr>
          <w:rStyle w:val="FootnoteAnchor"/>
          <w:rtl w:val="true"/>
        </w:rPr>
        <w:footnoteReference w:id="162"/>
      </w:r>
      <w:r>
        <w:rPr>
          <w:rFonts w:ascii="IRNazanin" w:hAnsi="IRNazanin" w:eastAsia="IRNazanin"/>
          <w:color w:val="111111"/>
          <w:sz w:val="28"/>
          <w:sz w:val="28"/>
          <w:szCs w:val="28"/>
          <w:rtl w:val="true"/>
          <w:lang w:bidi="fa-IR"/>
        </w:rPr>
        <w:t>، باسناده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خلو من خلقه، و خلقه خلو منه، و کلّ ما وقع علیه اسم شیء ما خلا اللّه عز و جل فهو مخلوق، و اللّه خالق کلّ شیء تبارک الذی لیس کمثله</w:t>
      </w:r>
    </w:p>
    <w:p>
      <w:pPr>
        <w:pStyle w:val="BookText"/>
        <w:rPr/>
      </w:pP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کونه تعالی خلوا من الخلق أنه تعالی مباین ذاتا و إنیّا بینه و بین الخلق فلا حلول حینئذ و لا اتحاد، نعم بینونة صفة لا بینونة عزلة کما تقدم شرحه فی بیان</w:t>
      </w:r>
    </w:p>
    <w:p>
      <w:pPr>
        <w:pStyle w:val="BookText"/>
        <w:rPr/>
      </w:pPr>
      <w:r>
        <w:rPr>
          <w:rFonts w:ascii="IRNazanin" w:hAnsi="IRNazanin" w:eastAsia="IRNazanin"/>
          <w:color w:val="111111"/>
          <w:sz w:val="28"/>
          <w:sz w:val="28"/>
          <w:szCs w:val="28"/>
          <w:rtl w:val="true"/>
          <w:lang w:bidi="fa-IR"/>
        </w:rPr>
        <w:t>قول الأمیر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توحیده تمیزه عن خلقه و حکم التمیز بینونة صفة لا بینونة عزلة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63"/>
      </w:r>
      <w:r>
        <w:rPr>
          <w:rFonts w:ascii="IRNazanin" w:hAnsi="IRNazanin" w:eastAsia="IRNazanin"/>
          <w:color w:val="111111"/>
          <w:sz w:val="28"/>
          <w:sz w:val="28"/>
          <w:szCs w:val="28"/>
          <w:rtl w:val="true"/>
          <w:lang w:bidi="fa-IR"/>
        </w:rPr>
        <w:t>، بإسناده عن هشام بن الحکم عن أبی عبد اللّه علیه السّلام أنه قال للزندیق حین سأله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بخلاف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بقولی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شیء بحقیقة الشیئیة غیر أنه لا جسم و لا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w:t>
      </w:r>
      <w:r>
        <w:rPr>
          <w:rStyle w:val="FootnoteAnchor"/>
          <w:rtl w:val="true"/>
        </w:rPr>
        <w:footnoteReference w:id="164"/>
      </w:r>
      <w:r>
        <w:rPr>
          <w:rFonts w:ascii="IRNazanin" w:hAnsi="IRNazanin" w:eastAsia="IRNazanin"/>
          <w:color w:val="111111"/>
          <w:sz w:val="28"/>
          <w:sz w:val="28"/>
          <w:szCs w:val="28"/>
          <w:rtl w:val="true"/>
          <w:lang w:bidi="fa-IR"/>
        </w:rPr>
        <w:t>، بإسناده عن زید الشحام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 آله یتوب إلی اللّه عز و جل فی کل یوم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یقول أستغفر اللّه و أتوب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کان یتوب و لا یعود و نحن نتوب و نعود،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الأحادیث أنه تعالی بحقیقته و صفاته الذاتیة شیء بحقیقة الشیئیة، و أن ما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مخلوق أی لیس بحقیقة الشیئیة، فالشیئیة الحقیقیة هو الموجود الذی یکون خالقا غیر مخلوق، و ما کان مخلوقا فهو لیس شیء حقیقة و لذا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فی الحدیث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وقع علیه اسم شیء ما خلا اللّه عز و جل فهو مخلوق، و اللّه خالق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فیظهر منها أن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بأجمعه لیس بشیء حقیقة بل هو ظلّ الشیء أو هو ظهور الشیء الحقیقی علی ما مرّ بیانه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سابقا أنهم علیهم السّلام بحقیقتهم النوریة القائمة به تعالی متوجهون إلیه تعالی، و هم دائما عند الرب، و فی تلک المقامات یظهر لهم و یتجلی من</w:t>
      </w:r>
    </w:p>
    <w:p>
      <w:pPr>
        <w:pStyle w:val="BookText"/>
        <w:rPr/>
      </w:pPr>
      <w:r>
        <w:rPr>
          <w:rFonts w:ascii="IRNazanin" w:hAnsi="IRNazanin" w:eastAsia="IRNazanin"/>
          <w:color w:val="111111"/>
          <w:sz w:val="28"/>
          <w:sz w:val="28"/>
          <w:szCs w:val="28"/>
          <w:rtl w:val="true"/>
          <w:lang w:bidi="fa-IR"/>
        </w:rPr>
        <w:t>ذاته المقدسة آثار الجمال و الجلال بلا تکرار فی التجلّی، فهم علیهم السّلام مشاهدون تلک الحقیقة التی هی شیء بحقیقة الشیئیة و یشاهدون آثارها، و هذه المشاهدة تؤثر فی حقیقتهم علیهم السّلام أثرا لا یدرکه إلا من ذاق محبة المؤانسة، و من شاهد جماله تعالی، فهم علیهم السّلام مشتعلون بنار المحبّة و العشق الإلهی، و یشاهدون حقیقته و عظمته تعالی، فمشاهدة هذین الأمرین أعنی جماله و عظمته التی هی عبارة عن جلاله ینفی عن حقیقتهم کلّ ما سواه حتی أنفسهم الشریفة المقدسة، و هم یبرزون و یعبرون فی تلک الحالات عن حقیقة وجودهم بالذنب، لما یرون من کونه حدّا بالنسبة إلیه تعالی ذنبا، و إن کانوا بالنسبة إلی غیرهم من الخلق فی کمال التقرب و السعة، و مشاهدة هذا الحدّ یکون علیهم علیهم السّلام ثقیلا، بحیث تؤثر فیهم أثر البکاء و الأنین أکثر من تأثیر المعصیة فی قلب العاصین إذا ندموا و رأوا أنینها علی قلوبهم، فهم علیهم السّلام فی تلک الحالة یضجّون إلیه تعالی شوقا إلی جماله، و خوفا من مشاهدة عظمته و جلاله، و فی تلک الحالة یرون وجودهم و جمیع أعضائهم من المعصیة حیث إنها تقلّبت و عملت فی الحدّ، الذی هو وجودهم و مانعهم عن المراتب الغائبة عنهم من ذاته المقدسة تبارک و تعالی التی لا نهایة لها و لا 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الخلق مهما کان لا بد له من العمل، إذ الطریق له إلی خالقه بالعمل، و هذا موقوف علی وجود العامل أعنی الوجود الخلقی، و قد علمت فیما تقدم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 أمیر المؤمنین علیه السّلام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خلقه الخلق حجاب بینه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فالخلق و إن کان أشرف المخلوقات فهو حجاب، و لذا عبر عنهم علیهم السّلام بالحجب و عبر عنه صلّی اللّه علیه و آله بالحجاب الأکبر کما فی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 الکامل حجاب بینه و بین ربّه، و هذا لا ینفک من المخلوق حال وجوده، فالمخلوق محجوب بوجوده، و هذا الوجود فی قبال مشاهدة الحق تعالی یعدّ عندهم علیه السّلام و عند الواصلین تقصیرا، و المقصر مذنب و المذنب خائف من ذنبه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الشاعر عن لسان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ما أذنبت قالت مجیبة وجودک ذنب لا یقاس به ذنب فهم علیهم السّلام و إن لم یلحظوا أنفسهم فی وجدانهم بین یدی ربّهم لفنائهم حین ذاک عن أنفسهم، و لکنهم موجودون فی نفس الأمر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یثقل علیهم ذلک الوجود الواقعی المغفول عنه لهم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بیان یوضح کیفیة فنائهم عن أنفسهم علیهم السّلام و محوهم فی ربّهم،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جرد نفسه عن کل اعتبار عرف ربّه حین فقد نفسه و فقدان وجدانه، فحینئذ یظهر له ربّه بوجوده أی بوجود نفسه 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تغیبت بدا حین بدا غیبنی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وجوده الذی ظهر ربّه به حینئذ، أی حین فنائه عن نفسه، هو آیة ربّه و دلیل ربّه علی نفسه و صفة ربّه التی عرفه بها، أی صفة ربّه التی عرف اللّه تعالی نفسه لعبده بهذه الصفة، کما تقدم بیانه سابقا، و علمت أن حقیقة النفس الإنسانی الناطقة هو الموجود الذی إذا عرفها الإنسان فقد عرف ربّه، بهذا البیان و بالبیان المتقدم سابقا فالواصل الفانی عن النظر إلی نفسه لا یدرک إلا الحقیقة، التی هی وصف ربّه تعالی لنفسه تعالی، و قد ظهر ذلک الوصف بهذا الوجود، فالفانی حینئذ نفسه مفقود من الوجدان، و من أن یجده أو یتوجه إلیه بمعنی أن الواصل الفانی لا یجد نفسه، بل یجد وصف ربّه، و هذا الوصف الإلهی و إن کان فی الحقیقة هو نفسه أی نفس الواصل، إلا أن المعرفة و المشاهدة الحاصلة للفانی حینئذ لا تکون بلحاظ نفسه الخلقی الحجابی المتوجه إلیه من حیث هی هی، بل هذه المعرفة و المشاهدة تکون له من حیث هی صفة له تعالی قد ظهرت فی هذا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للعبد الفانی وجوده إلا أنه ملحوظ بلحاظ، و أنه صفته تعالی لا بلحاظ أنه موجود مستقل، و یشیر إلی هذا ما فی کلام الصادق علیه السّلام فی</w:t>
      </w:r>
    </w:p>
    <w:p>
      <w:pPr>
        <w:pStyle w:val="BookText"/>
        <w:rPr/>
      </w:pPr>
      <w:r>
        <w:rPr>
          <w:rFonts w:ascii="IRNazanin" w:hAnsi="IRNazanin" w:eastAsia="IRNazanin"/>
          <w:color w:val="111111"/>
          <w:sz w:val="28"/>
          <w:sz w:val="28"/>
          <w:szCs w:val="28"/>
          <w:rtl w:val="true"/>
          <w:lang w:bidi="fa-IR"/>
        </w:rPr>
        <w:t>وصف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بینهما حجاب یتلألأ بخفق و لا أعلمه الاّ و قد قال زبرجد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یتلألأ یراد منه شفّافیته حتی کاد أن یضمحل، و هو إشارة الوجود الخلقی الذی کان له صلّی اللّه علیه و آله و قد صار من کمال القرب، و من کمال الفناء عن التوجه إلی النفس بمرحلة نهایة الفناء، بحیث کاد أن یفنی بالمرة، و یشیر إلی هذا</w:t>
      </w:r>
    </w:p>
    <w:p>
      <w:pPr>
        <w:pStyle w:val="BookText"/>
        <w:rPr/>
      </w:pPr>
      <w:r>
        <w:rPr>
          <w:rFonts w:ascii="IRNazanin" w:hAnsi="IRNazanin" w:eastAsia="IRNazanin"/>
          <w:color w:val="111111"/>
          <w:sz w:val="28"/>
          <w:sz w:val="28"/>
          <w:szCs w:val="28"/>
          <w:rtl w:val="true"/>
          <w:lang w:bidi="fa-IR"/>
        </w:rPr>
        <w:t>قوله علیه السّلام بخفق فخفقانه أی اضطرابه إنما هو عبارة عن أنه کاد أن یفنی من أثر لحاظ وصفه تعالی، و کذلک کل نفس له هذه المرتبة، فتحصل أنّ لهم علیهم السّلام فی هذه الحالة وجودا، و لکن مع تلألئه و شفافیته و اضطرابه حجاب بنسبته، و یکون حینئذ بنظرهم ذلک الوجود ذنبا بالبیان المتقدم، فلأجل ذلک یبکون و یخافون و یستغفرون، و هذا الوجود فی الحقیقة تقصیر فی الخلیقة إذا لوحظت إلی ذاته المقدسة الجمیلة الجلیة الغنیة، التی لها السلطنة و الغلبة و الکبریاء الذاتی، إلا أن هذا الوجود الشفّافی لا بد منه فی فرض بقاء الخلق، لأنه موضع مظاهره تعالی الجمیلة و الجلیلة، و هو أی هذا الوجود متصف و متوسم بالعجز الذی وسم اللّه الخلق به، و لو لا کذلک أی أنه موسوم بالعجز لما وجد لأنه یلازم کونه شریکا له تعالی إذا لم یکن عاجزا، فالخروج عن حقیقة الشرک و التحقق بحقیقة العبودیة، و تسلیم جمیع شئون الربوبیة له تعالی إنما هو بهذا العجز و بالإقرار به و وجدانه، فإذا کان العبد کذلک صار مظهرا للصفات الربوبیة فلا یظهر فیه حینئذ إلا صفاته تعالی و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الفقر فهو اللّه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 کما فی مصباح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العبودیة جوهرة کنهها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تعرف إن شاء اللّه تعالی، فظهر وجه أنهم علیهم السّلام فی ذلک الاشتعال بتلک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یتضرّعون و یعبرون عنهم و عن أعضائهم بتلک التعابیر، فهم علیهم السّلام بلحاظ وجودهم و حدودهم کأنهم فی البعد عنه تعالی، و ذلک لأنه تعالی دائما یکون فی التجلی بلا تکرار لحقیقتهم علیهم السّلام فهم یرون حقیقتهم بعیدا عنه تعالی بلحاظ تلک التجلیات المتکررة بالنسبة إلیهم، و لذا یتوبون إلیه تعالی متابا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قیام العبد بوظائف العبودیة إنما یکون بمقدار معرفته لجلاله و جماله و کبریائه و عظمته تعالی، و حیث إنه لا یمکن لأحد معرفة کنهه تعالی جلالا و جمالا و عظمة، و لذا</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عرفناک حقّ معرفتک، و ما عبدناک حقّ عبادتک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علیهم السّلام یرون أنفسهم بالنسبة إلی ما خفی عنهم من العظمة و الجلال و الجمال مقصرین عن القیام بما یجب له تعالی لذاته، فبهذه الجهة دائما یستحیون و یعتذرون منه تعالی، و یخافون علی أنفسهم من أن وظائف شأنه تعالی لعلّها کانت متروکة منهم علیهم السّلام و إلیه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یُؤْتُونَ مٰا آتَوْا وَ قُلُوبُهُمْ وَجِلَةٌ أَنَّهُمْ إِلیٰ رَبِّهِمْ رٰاجِعُونَ</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أنهم علیهم السّلام أحسن مصادیق هذه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عرفوا اللّه فإذا نظروا إلی مقامه تعالی، صغر عندهم کلّ شیء فی حقه تعالی،</w:t>
      </w:r>
    </w:p>
    <w:p>
      <w:pPr>
        <w:pStyle w:val="BookText"/>
        <w:rPr/>
      </w:pPr>
      <w:r>
        <w:rPr>
          <w:rFonts w:ascii="IRNazanin" w:hAnsi="IRNazanin" w:eastAsia="IRNazanin"/>
          <w:color w:val="111111"/>
          <w:sz w:val="28"/>
          <w:sz w:val="28"/>
          <w:szCs w:val="28"/>
          <w:rtl w:val="true"/>
          <w:lang w:bidi="fa-IR"/>
        </w:rPr>
        <w:t>قال علیه السّلام فی وصف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أنفسهم، فصغر ما دونه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عرفوا علیهم السّلام أن کل عامل لا یقوم بحقه تعالی، لأن توفیقه عبده بخدمته نعمة توجب شکرا، و هکذا و إلیه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یقول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نفی علیه السّلام أنه صلّی اللّه علیه و 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ما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الوجه فیه أنه قیل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الاستغفار و التوبة کالجار و المجرور إذا اجتمعا افترقا، و إذا افترقا اجتمعا، أی إذا ذکرا معا کان لکل منهما معنی یخصه، و إذا ذکر أحدهما منفردا استعمل فی معنی الآخر أیضا، و ذلک أن الاستغفار حقیقته طلب المغفرة منه تعالی، و ذلک یستدعی صدور الذنب عن المستغفر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التوبة فحقیقتها الرجوع إلیه تعالی، و لو لم یصدر منه ذنب، و إن کان الاستغفار بوحدته، ربما یطلق علی التوبة و بالعکس، و حینئذ نقول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معناه أنه صلّی اللّه علیه و آله لما یکن مرتکبا للمعصیة لعصمته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یستغفر اللّه بما له من معنی طلب المغفرة المستلزمة لارتکاب الذنب، بل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معناه أنه لما کان دائما مشاهدا لجماله و عظمته تعالی فهو صلّی اللّه علیه و آله و کذا الأئمة علیهم السّلام فکان یتوب إلیه تعالی، أی یرجع إلیه تعالی من الحالة السابقة علی مشاهدة ذلک الجمال و الجلال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الحدیث الشریف یعطی أن الأئمة کالنبی صلّی اللّه علیه و آله فی توبتهم و استغفارهم، الذی هو أیضا بمعنی التوبة فی حقهم کما لا یخفی، و إن عبّروا عن أنفسهم بتلک التعابیر المتقدمة، فإنما هو بلحاظ مشاهدتهم جماله و عظمته، و رجوعهم عن حالتهم السابقة عن هذه المشاهدة إلی التجلی الجمالی و الجلالی الجدید، و حیث إن هذا أی التجلی دائمی لهم فلا محالة یکون خوفهم و بکاؤهم و تضرعاتهم بهذه الدواعی أیضا دائمة کما لا یخفی، و هذه التوبة هی المراد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یَتُبْ فَأُولٰئِکَ هُمُ اَلظّٰالِمُونَ</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فدلّت هذه الآیة علی أنه من تاب فقط سقط عنه اسم الظلم دون من لم یتب فإنه ظالم فبناء علی أن المراد من التوبة هو الرجوع إلیه تعالی، فلا بد حینئذ للذی یری فی نفسه منه تعالی آثارا من الجمال و الجلال من أن یتوب إلیه تعالی، أی یرجع و یعود إلیه تعالی من الحالة التی کان فیها قبلا، و إلاّ لکان ظالما لنفسه، و لذا کان النبیّ و کذا الأئمة علیهم السّلام یتوبون إلیه تعالی فی کلّ یوم سبعین مرة، إذ من المعلوم أنه لم یکن یصدر منه صلّی اللّه علیه و آله ذنب فی کلّ یوم سبعین مرة و لو علی القول بصدور المعصیة منه صلّی اللّه علیه و آله، بل کان هذا التکرار إلی السبعین بل قیل کان أزید، و إنما یعدّ إلی السبعین للمثال و التکثیر لتکرار التجلی له صلّی اللّه علیه و آله فهو صلّی اللّه علیه و آله بعدد التجلی کان یتوب إلیه تعالی و کذا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و الأوصیاء علیهم السّلام کانوا فی تلک المقامات التی شرحناها، و کانت حالتهم بلحاظ تلک المشاهدات تقتضی تلک المناجاة و الضراعات، و تلک التعبیرات عن أنفسهم الشریفة، فأین هذا من صدور المعصیة منهم علیهم السّلام بعد ما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علمت من الآیات و الأحادیث الدالة علی طهارتهم و عصمتهم؟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أدل الدلیل علیه الوجدان، فإنه لم یر أحد صدور مکروه منهم علیهم السّلام فضلا عن المعصیة، و سیأتی قریبا عن أمیر المؤمنین ما هو صریح فی عدم ارتکابه علیه السّلام مکروها، بل قد تقدم أنه لم یر مثلهم عابد له تعالی، فتدبر فیما ذکرناه یظهر لک الحال، و اللّه العالم بحقائق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الجواب عن الإشکال المذکور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عمّا توهم من صدور المعصیة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جواب عنه بالنسبة إلی آدم علیه السّلام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جواب بالنسبة إلی سایر الأنبیاء، و تفصیله موکول إلی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ینبغی أن یقال خاتمة للمقال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المعصیة روحها من الإنیّة و التکبر و التمرّد، و هو یقضی أن یأتی العبد الفعل بعنوان الاستقلال و المعنی الأسمی، فکل فعل کان هکذا فهو معصیة عند أهل المعرفة، و لو کان مباحا بظاهر الشرع، ضرورة أن ادعاء الاستقلال فی العمل یلازم نفی الربوبیة فی التأثیر، و هذا شرک عظیم، و أما الطاعة التی روحها الانقیاد و التسلیم و مشاهدة العبد سرّا بأن شراشر وجوده ملک له تعالی، و أن الأفعال کلها منه تعالی، فلا محالة تکون العبادة الصادرة منه صادرة بعنوان الآلیّة الحرفیة، و هی أی العبادة المقررة شرعا نسب شریف توجب ارتباط العبد إلی مولاه حال کونه مقرّا بالعجز و المسکنة، و أنه لا حول و لا قّوة إلاّ به تعالی، و علی ما ذکر فلو کان العبد ناسیا أو مخطئا أو جاهلا بل أو مکرها أو مضطرا، و عمل عملا لا یکون ذلک العمل طاعة و لا معصیة لخلوه عن عنوان الاستقلال الموجب للمعصیة، و عن عنوان الانقیاد له تعالی الموجب للطاعة، کل ذلک لفرض النسیان و أخواته مثلا، الموجب لسلب هذین العنوانین منه، و علمت مرارا أن الطاعة و المعصیة إنما هی للعبد 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الطاعة له و الضرر علیه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w:t>
      </w:r>
    </w:p>
    <w:p>
      <w:pPr>
        <w:pStyle w:val="BookText"/>
        <w:rPr/>
      </w:pPr>
      <w:r>
        <w:rPr>
          <w:rFonts w:ascii="Amiri" w:hAnsi="Amiri" w:eastAsia="Amiri" w:cs="Amiri"/>
          <w:color w:val="111111"/>
          <w:sz w:val="28"/>
          <w:sz w:val="28"/>
          <w:szCs w:val="28"/>
          <w:rtl w:val="true"/>
          <w:lang w:bidi="ar-SA"/>
        </w:rPr>
        <w:t>فَلِنَفْسِهِ وَ مَنْ أَسٰاءَ فَعَلَیْهٰا</w:t>
      </w:r>
      <w:r>
        <w:rPr>
          <w:rFonts w:eastAsia="Amiri" w:cs="Amiri" w:ascii="Amiri" w:hAnsi="Amiri"/>
          <w:color w:val="111111"/>
          <w:sz w:val="28"/>
          <w:szCs w:val="28"/>
          <w:rtl w:val="true"/>
          <w:lang w:bidi="ar-SA"/>
        </w:rPr>
        <w:t>)</w:t>
      </w:r>
    </w:p>
    <w:p>
      <w:pPr>
        <w:pStyle w:val="BookText"/>
        <w:rPr/>
      </w:pP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تضرّه معصیة من عصاه، و لا تنفعه طاعة من 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فالطاعة و المعصیة کل منهما یتحقق فی دائرة الخلق، و أما الخالق فهو کما کان لا یتغیر بهذه الأمور کما لا یخفی، فحینئذ یظهر أن عبادة العارفین لا تزید فی سلطانه تعالی، کما أن الکافرین و معصیة العاصین لا تنقص منه مثقال ذرة، فلا محالة تکون الأوامر و النواهی منه بهذا اللحاظ إرشادا لخلقه إلی منافعهم و مضارّهم و لا یرجع إلیه تعالی منهما نفع و لا ضرّ، فحینئذ إذا علم العبد هذا المعنی فلا محالة إذا عمل بالمعاصی فقد ظلم نفسه و عصی ربّه، أی انحرف عن طاعته بما یرجع إلی ضرر نفسه لا إلی ضرر ربّه فلا تکون معصیته هنا لسلطانه تعالی خصوصا عن جحود لربوبیته، أو تکون استخفافا بأمره أو تهاونا بنهیه، بل یکون العبد ظالما لنفسه و لذا</w:t>
      </w:r>
    </w:p>
    <w:p>
      <w:pPr>
        <w:pStyle w:val="BookText"/>
        <w:rPr/>
      </w:pPr>
      <w:r>
        <w:rPr>
          <w:rFonts w:ascii="IRNazanin" w:hAnsi="IRNazanin" w:eastAsia="IRNazanin"/>
          <w:color w:val="111111"/>
          <w:sz w:val="28"/>
          <w:sz w:val="28"/>
          <w:szCs w:val="28"/>
          <w:rtl w:val="true"/>
          <w:lang w:bidi="fa-IR"/>
        </w:rPr>
        <w:t>قال سید العابدین فی دعاء کمیل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عصیتک إذ عصیتک و أنا بربوبیتک 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تکون تلک المعاصی علی تقدیر صدورها من أحد غیر موجبة للقطع عن العبودیة للرب المتعال أو الإنکار و الجحود، فلا توجب هذه المخالفة تهاونا و جسارة علی مقام المولی سبحانه، و لذا نقل</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ذنوبی و إن کانت قطیعة و لکنی ما أردت بها قطیعة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یرید علیه السّلام ما عصیته حین عصیته و أنا منقطع عنه تعالی بالإنکار لربوبیته أو بالتهاون لأمره، و نتیجة هذه المعصیة هو الحرمان عن النصیب منه تعالی، و لذا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یَفْعَلُ اَللّٰهُ بِعَذٰابِکُمْ إِنْ شَکَرْتُمْ</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آمنتم و صرفتم نعماءکم فیما خلقتکم لأجلها فلا یعذبکم اللّه بمعاصیکم، لأن هذه المعصیة إنما صارت ضررا علی مصالحکم لا علی مصالح ربّکم، و هذه المحرومیة قابلة الجبران بالعفو و الغفران،</w:t>
      </w:r>
      <w:bookmarkStart w:id="252" w:name="pg13025_127451"/>
    </w:p>
    <w:p>
      <w:pPr>
        <w:pStyle w:val="BookText"/>
        <w:rPr/>
      </w:pPr>
      <w:bookmarkEnd w:id="252"/>
      <w:r>
        <w:rPr>
          <w:rFonts w:ascii="Amiri" w:hAnsi="Amiri" w:eastAsia="Amiri" w:cs="Amiri"/>
          <w:color w:val="111111"/>
          <w:sz w:val="28"/>
          <w:sz w:val="28"/>
          <w:szCs w:val="28"/>
          <w:rtl w:val="true"/>
          <w:lang w:bidi="ar-SA"/>
        </w:rPr>
        <w:t>و اللّه الموفق للسداد، و هذا بخلاف الشرک و الجحود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6190391_3224264995"/>
      <w:bookmarkStart w:id="254" w:name="_Toc98"/>
      <w:bookmarkEnd w:id="253"/>
      <w:r>
        <w:rPr>
          <w:rtl w:val="true"/>
        </w:rPr>
        <w:t>قوله علیه السّلام</w:t>
      </w:r>
      <w:r>
        <w:rPr>
          <w:rtl w:val="true"/>
        </w:rPr>
        <w:t xml:space="preserve">: </w:t>
      </w:r>
      <w:r>
        <w:rPr>
          <w:rtl w:val="true"/>
        </w:rPr>
        <w:t>المکرّمون</w:t>
      </w:r>
      <w:bookmarkEnd w:id="254"/>
    </w:p>
    <w:p>
      <w:pPr>
        <w:pStyle w:val="Heading4"/>
        <w:numPr>
          <w:ilvl w:val="3"/>
          <w:numId w:val="1"/>
        </w:numPr>
        <w:rPr/>
      </w:pPr>
      <w:bookmarkStart w:id="255" w:name="__RefHeading___Toc6190393_3224264995"/>
      <w:bookmarkStart w:id="256" w:name="_Toc99"/>
      <w:bookmarkEnd w:id="255"/>
      <w:r>
        <w:rPr>
          <w:rtl w:val="true"/>
        </w:rPr>
        <w:t>أقول</w:t>
      </w:r>
      <w:r>
        <w:rPr>
          <w:rtl w:val="true"/>
        </w:rPr>
        <w:t xml:space="preserve">: </w:t>
      </w:r>
      <w:r>
        <w:rPr>
          <w:rtl w:val="true"/>
        </w:rPr>
        <w:t>لا بد من ذکر أحادیث تکون کالمقدمة لشرح هذه الکلمة الشریفة</w:t>
      </w:r>
      <w:bookmarkEnd w:id="25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تفسیر نور الثقلین </w:t>
      </w:r>
      <w:r>
        <w:rPr>
          <w:rStyle w:val="FootnoteAnchor"/>
          <w:rtl w:val="true"/>
        </w:rPr>
        <w:footnoteReference w:id="170"/>
      </w:r>
      <w:r>
        <w:rPr>
          <w:rFonts w:ascii="IRNazanin" w:hAnsi="IRNazanin" w:eastAsia="IRNazanin"/>
          <w:color w:val="111111"/>
          <w:sz w:val="28"/>
          <w:sz w:val="28"/>
          <w:szCs w:val="28"/>
          <w:rtl w:val="true"/>
          <w:lang w:bidi="fa-IR"/>
        </w:rPr>
        <w:t>، عن أمالی شیخ الطائفة قدّس سرّه بإسناده إلی زید بن علی علیه السّلام عن أبی عبد اللّه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فضلنا بنی آدم علی سائر الخلق، و حملناهم فی البر و البحر،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الرطب و الیابس و رزقناهم من الطیبات،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طیبات الثمار کلها، و فضلناهم،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دابة و لا طائر لا تأکل و تشرب بفیها، و لا ترفع بیدها إلی فیها طعاما و شرابا، غیر ابن آدم فإنه یرفع إلی فیه بیده طعامه فهذا من التفضیل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تفسیر علی بن إبراهیم بإسناده عن أبی حمزة الثمالی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یکرم روح الکافر، و لکن کرم أرواح المؤمنین، و إنما کرامة النفس و الدم بالروح و الرزق الطیب هو العلم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بإسناده عن 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سئل عن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السموات و الأرض و ما بینهما من مخلوق فی جوف الکرسی، و له أربعة أملاک یحملونه بإذن اللّه، فأمّا ملک منهم ففی صورة الآدمیین و هی أکرم الصور علی اللّه</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71"/>
      </w:r>
      <w:r>
        <w:rPr>
          <w:rFonts w:ascii="IRNazanin" w:hAnsi="IRNazanin" w:eastAsia="IRNazanin"/>
          <w:color w:val="111111"/>
          <w:sz w:val="28"/>
          <w:sz w:val="28"/>
          <w:szCs w:val="28"/>
          <w:rtl w:val="true"/>
          <w:lang w:bidi="fa-IR"/>
        </w:rPr>
        <w:t>، عن التوحید بإسناده إلی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 الناس یروون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آدم</w:t>
      </w:r>
    </w:p>
    <w:p>
      <w:pPr>
        <w:pStyle w:val="BookText"/>
        <w:rPr/>
      </w:pPr>
      <w:r>
        <w:rPr>
          <w:rFonts w:ascii="IRNazanin" w:hAnsi="IRNazanin" w:eastAsia="IRNazanin"/>
          <w:color w:val="111111"/>
          <w:sz w:val="28"/>
          <w:sz w:val="28"/>
          <w:szCs w:val="28"/>
          <w:rtl w:val="true"/>
          <w:lang w:bidi="fa-IR"/>
        </w:rPr>
        <w:t>علی صورته،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لقد حذفوا أول الحدیث، إن رسول اللّه صلّی اللّه علیه و آله مّر برجلین یتسابّان فسمع أحدهما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وجهک و وجه من یشبهک،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لا تقل هذا لأخیک، فإن اللّه عز و جل خلق آدم علی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عما یروون أن اللّه عز و جل خلق آدم علی صورته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صورة محدثة مخلوقة، اصطفاها اللّه و اختارها علی سائر الصور المختلفة فأضافها إلی نفسه، کما أضاف الکعبة إلی نفسه فقال بَیْتِیَ ، و قال وَ نَفَخْتُ فِیهِ مِنْ رُوحِی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172"/>
      </w:r>
      <w:r>
        <w:rPr>
          <w:rFonts w:ascii="IRNazanin" w:hAnsi="IRNazanin" w:eastAsia="IRNazanin"/>
          <w:color w:val="111111"/>
          <w:sz w:val="28"/>
          <w:sz w:val="28"/>
          <w:szCs w:val="28"/>
          <w:rtl w:val="true"/>
          <w:lang w:bidi="fa-IR"/>
        </w:rPr>
        <w:t>، عن الخصال فیما علّم أمیر المؤمنین علیه السّلام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أحدکم فی المرآة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خلقنی فأحسن خلقی، و صوّرنی فأحسن صورتی، و زان منی ما شان من غیری، و أکرمنی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عیون الأخبار بإسناده إلی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یعرف بالسماء کما یعرف الرجل أهله و ولده، و أنه لأکرم علی اللّه من ملک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کرامة المؤمن علی اللّه أنه لم یجعل لأجله وقتا حتی یهمّ ببائقة، فإذا همّ ببائقة قبضه اللّه إلیه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تفسیر العیاشی، عن جابر عن أبی جعفر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فَضَّلْنٰاهُمْ عَلیٰ کَثِیرٍ مِمَّنْ خَلَقْنٰا تَفْضِیلاً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کلّ شیء منکبا غیر الإنسان خلق منتصبا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بإسناده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عز و جل خلقا أکرم علی اللّه عز و جل من مؤمن، لأن الملائکة خدام المؤمنین، و أن جوار اللّه للمؤمنین، و أن الجنة للمؤمنین، و أن الحور العین للمؤمنین، الحدیث</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علل الشرایع بإسناده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أفضل أم بنو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بن أبی</w:t>
      </w:r>
    </w:p>
    <w:p>
      <w:pPr>
        <w:pStyle w:val="BookText"/>
        <w:rPr/>
      </w:pPr>
      <w:r>
        <w:rPr>
          <w:rFonts w:ascii="IRNazanin" w:hAnsi="IRNazanin" w:eastAsia="IRNazanin"/>
          <w:color w:val="111111"/>
          <w:sz w:val="28"/>
          <w:sz w:val="28"/>
          <w:szCs w:val="28"/>
          <w:rtl w:val="true"/>
          <w:lang w:bidi="fa-IR"/>
        </w:rPr>
        <w:t>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رکب فی الملائکة عقلا بلا شهوة، و رکب فی البهائم شهوة بلا عقل، و رکب فی بنی آدم کلتیهما، فمن غلب عقله شهوته فهو خیر من الملائکة، و من غلبت شهوته عقله فهو شرّ من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بإسناده إلی عبد السلام بن صالح الهروی، عن علی بن موسی الرضا، عن آبائه، عن علی بن أبی طالب علیه السّلام عن النبی صلّی اللّه علیه و آله حدیث طویل یقول فیه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الملائکة لخدّامنا و خدّام محبینا، یا علی الذین یحملون العرش و من حوله یسبّحون بحمد ربهم و یستغفرون للذین آمنوا بولایتنا، یا علی لو لا نحن ما خلق اللّه آدم و لا حواء، و لا الجنة و لا النار، و لا السماء و لا الأرض، و کیف لا نکون أفضل من الملائکة، و قد سبقناهم إلی معرفة ربنا و تسبیحه و تهلیله و تقدیسه؟ إن اللّه تبارک و تعالی خلق آدم فأودعنا صلبه، و أمر الملائکة بالسجود تعظیما لنا و إکراما، و کان سجودهم للّه عز و جل عبودیة، و لآدم إکراما و طاعة، لکوننا فی صلبه، فکیف لا نکون أفضل من الملائکة، و قد سجدوا لآدم کلّهم أجمعون؟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فیه عن الاحتجاج الطبرسی قدّس سرّه عن النبی صلّی اللّه علیه و آله حدیث طویل و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أخبرنا عن علیّ، هو أفضل أم ملائکة اللّه المقربون؟ فقال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شرفت الملائکة إلا بحبها لمحمد و علی و قبول ولایتهما أنه لا أحد من محبی علیّ علیه السّلام نظّف قلبه من الغش و الدغل و العلل و نجاسة الذنوب، إلا کان أطهر و أفضل من الملائکة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ذکر بعضهم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مجمع البیان،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الاسم الأعظم الذی به علم کلّ شیء</w:t>
      </w:r>
    </w:p>
    <w:p>
      <w:pPr>
        <w:pStyle w:val="BookText"/>
        <w:rPr/>
      </w:pPr>
      <w:r>
        <w:rPr>
          <w:rFonts w:ascii="IRNazanin" w:hAnsi="IRNazanin" w:eastAsia="IRNazanin"/>
          <w:color w:val="111111"/>
          <w:sz w:val="28"/>
          <w:sz w:val="28"/>
          <w:szCs w:val="28"/>
          <w:rtl w:val="true"/>
          <w:lang w:bidi="fa-IR"/>
        </w:rPr>
        <w:t>و القمی، عن الرضا علیه السّلام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أمیر المؤمنین،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یحتاج إلیه الناس، و قال تبارک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کَرَّمْنٰا بَنِی آدَمَ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 کتاب قرة العیون </w:t>
      </w:r>
      <w:r>
        <w:rPr>
          <w:rStyle w:val="FootnoteAnchor"/>
          <w:rtl w:val="true"/>
        </w:rPr>
        <w:footnoteReference w:id="174"/>
      </w:r>
      <w:r>
        <w:rPr>
          <w:rFonts w:ascii="IRNazanin" w:hAnsi="IRNazanin" w:eastAsia="IRNazanin"/>
          <w:color w:val="111111"/>
          <w:sz w:val="28"/>
          <w:sz w:val="28"/>
          <w:szCs w:val="28"/>
          <w:rtl w:val="true"/>
          <w:lang w:bidi="fa-IR"/>
        </w:rPr>
        <w:t xml:space="preserve">للمحقق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الأعرابی الذی سأل أمیر المؤمنین علیه السّلام عن النفس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 ما النفس اللاهوتیة الملکوتیة الکلیة؟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 لاهوتیة، جوهرة بسیطة حیّة بالذات، أصلها العقل، منه بدت، و عنه دعت، و إلیه دلّت و أشارت، و عودتها إلیه أکملت و شابهته، و منها بدت الموجودات، و إلیها تعود بالکمال فهو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الإضافة لامیة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 و شجرة طوبی، و سدرة المنتهی، و جنة المأوی، من عرفها لم یشق، و من جهلها ضل سعیه و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العقل؟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درّاک، محیط بالأشیاء من جمیع جهاتها، عارف بالشیء قبل کونه، فهو علة الموجودات، و نهایة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هذه الأحادیث فاعلم أن التکریمات التی کرم اللّه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بحسب الظاهر لمطلق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فی الحقیقة لمحمد و آله الطاهرین و أهل بیته المنتجبین بمحل من الإمکان، و فی مکانة بحیث لا یحوم حول حماها إنسان، بل کلّ ما سواهم من سائر الخلق و الموجودات و الملائکة و الأنبیاء و البشر، فالتکرمة التی تکون لها فبالتبعیة و المعلولیة کلّ واحد منها بنسبته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فالمصداق لتلک التکریمات بالنحو الأتم الأکمل هو محمد و أهل بیته صلّی اللّه علیه و آله لما تقدم من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أمیر المؤمنین علیه السّلام ما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انزلوهم أی آل محمد صلّی اللّه علیه و آله أحسن منازل القرآن و 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القسمین بالنسبة إلی محمد و آله الطاهرین، و منه یظهر حال الباقین، و لعلّنا نشیر إلیه فی طیّ المباحث، فنقول و علی اللّه التوکل</w:t>
      </w:r>
      <w:r>
        <w:rPr>
          <w:rFonts w:eastAsia="IRNazanin" w:cs="IRNazanin"/>
          <w:color w:val="111111"/>
          <w:sz w:val="28"/>
          <w:szCs w:val="28"/>
          <w:rtl w:val="true"/>
          <w:lang w:bidi="fa-IR"/>
        </w:rPr>
        <w:t>.</w:t>
      </w:r>
      <w:bookmarkStart w:id="257" w:name="pg13025_127455"/>
    </w:p>
    <w:p>
      <w:pPr>
        <w:pStyle w:val="Heading4"/>
        <w:numPr>
          <w:ilvl w:val="3"/>
          <w:numId w:val="1"/>
        </w:numPr>
        <w:rPr/>
      </w:pPr>
      <w:bookmarkStart w:id="258" w:name="__RefHeading___Toc6190395_3224264995"/>
      <w:bookmarkStart w:id="259" w:name="_Toc100"/>
      <w:bookmarkEnd w:id="257"/>
      <w:bookmarkEnd w:id="258"/>
      <w:r>
        <w:rPr>
          <w:rtl w:val="true"/>
        </w:rPr>
        <w:t>[</w:t>
      </w:r>
      <w:r>
        <w:rPr>
          <w:rtl w:val="true"/>
        </w:rPr>
        <w:t>تکریمات التی ذکر لمحمد و آله الطاهرین</w:t>
      </w:r>
      <w:r>
        <w:rPr>
          <w:rtl w:val="true"/>
        </w:rPr>
        <w:t>]</w:t>
      </w:r>
      <w:bookmarkEnd w:id="259"/>
    </w:p>
    <w:p>
      <w:pPr>
        <w:pStyle w:val="Heading4"/>
        <w:numPr>
          <w:ilvl w:val="3"/>
          <w:numId w:val="1"/>
        </w:numPr>
        <w:rPr/>
      </w:pPr>
      <w:bookmarkStart w:id="260" w:name="__RefHeading___Toc6190397_3224264995"/>
      <w:bookmarkStart w:id="261" w:name="_Toc101"/>
      <w:bookmarkEnd w:id="260"/>
      <w:r>
        <w:rPr>
          <w:rtl w:val="true"/>
        </w:rPr>
        <w:t>اشارة</w:t>
      </w:r>
      <w:bookmarkEnd w:id="261"/>
    </w:p>
    <w:p>
      <w:pPr>
        <w:pStyle w:val="Heading5"/>
        <w:numPr>
          <w:ilvl w:val="4"/>
          <w:numId w:val="1"/>
        </w:numPr>
        <w:rPr/>
      </w:pPr>
      <w:bookmarkStart w:id="262" w:name="__RefHeading___Toc6190399_3224264995"/>
      <w:bookmarkStart w:id="263" w:name="_Toc102"/>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إن اللّه تعالی أکرم الإنسان أی محمدا و آله الطاهرین، ذاتا و صورة، معنویة و ظاهریة و صفات أیضا معنویة و ظاهریة، و أفعالا، و هناک کرامات أخری صوریة و معنویة، فهو متصف بحسب الصورة و المزاج الأعدل بما یأتی بیانه، و اعتدال القامة، و التمیز بالعقل، و الأفهام بالنطق تارة، و بالإشارة أخری، و بالخطّ ثالثة، و بالهدایة إلی أسباب المعاش و المعاد، و التسلیط علی ما فی الأرض، و التمکن من الصناعات، و انسیاق الأسباب و تهیئتها، و المسببات العلویة و السفلیة بنحو تعود منافعها إلیهم إلی غیر ذلک، فنقول</w:t>
      </w:r>
      <w:r>
        <w:rPr>
          <w:rFonts w:eastAsia="IRNazanin" w:cs="IRNazanin"/>
          <w:color w:val="111111"/>
          <w:sz w:val="28"/>
          <w:szCs w:val="28"/>
          <w:rtl w:val="true"/>
          <w:lang w:bidi="fa-IR"/>
        </w:rPr>
        <w:t>:</w:t>
      </w:r>
    </w:p>
    <w:p>
      <w:pPr>
        <w:pStyle w:val="Heading5"/>
        <w:numPr>
          <w:ilvl w:val="4"/>
          <w:numId w:val="1"/>
        </w:numPr>
        <w:rPr/>
      </w:pPr>
      <w:bookmarkStart w:id="264" w:name="__RefHeading___Toc6190401_3224264995"/>
      <w:bookmarkStart w:id="265" w:name="_Toc103"/>
      <w:bookmarkEnd w:id="264"/>
      <w:r>
        <w:rPr>
          <w:rtl w:val="true"/>
        </w:rPr>
        <w:t>أما تکریمه ذاتا</w:t>
      </w:r>
      <w:bookmarkEnd w:id="265"/>
    </w:p>
    <w:p>
      <w:pPr>
        <w:pStyle w:val="BookText"/>
        <w:rPr/>
      </w:pPr>
      <w:r>
        <w:rPr>
          <w:rFonts w:ascii="IRNazanin" w:hAnsi="IRNazanin" w:eastAsia="IRNazanin"/>
          <w:color w:val="111111"/>
          <w:sz w:val="28"/>
          <w:sz w:val="28"/>
          <w:szCs w:val="28"/>
          <w:rtl w:val="true"/>
          <w:lang w:bidi="fa-IR"/>
        </w:rPr>
        <w:t>فقد خلق اللّه تعالی ذواتهم بالفعل، و ذات کلّ إنسان بالقوة من نور کینونیته و نور عظمته و نور مشیته، کما تقدمت الأخبار الناطقة بذلک فی شأنهم علیهم السّلام ثم ألبسها اللّه صورة ربوبیته تعالی، و هیکل توحیده، کما تقدم عن موسی ابن جعفر علیه السّلام بل أضاف اللّه تعالی ذات هذا الإنسان الکامل، الذی عرفت هو محمد و آله صلّی اللّه علیه و آله إلی نفسه المقدسة، فیما تقدم</w:t>
      </w:r>
    </w:p>
    <w:p>
      <w:pPr>
        <w:pStyle w:val="BookText"/>
        <w:rPr/>
      </w:pPr>
      <w:r>
        <w:rPr>
          <w:rFonts w:ascii="IRNazanin" w:hAnsi="IRNazanin" w:eastAsia="IRNazanin"/>
          <w:color w:val="111111"/>
          <w:sz w:val="28"/>
          <w:sz w:val="28"/>
          <w:szCs w:val="28"/>
          <w:rtl w:val="true"/>
          <w:lang w:bidi="fa-IR"/>
        </w:rPr>
        <w:t>قول أمیر المؤمنین علیه السّلام فی حدیث الأعرابی حیث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ذات اللّه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ذات اللّه التی اصطفاها و کرمها و نسبها، و جعلها صفته الدّالة علیه، و آیته المبیّنة علی أنه الحقّ تعالی، و کتابه المبین و صراطه المستقیم، و قد تقدم بیانها فراجع فهی أقرب الذوات إلیه تعالی و أکرمها علیه تعالی</w:t>
      </w:r>
      <w:r>
        <w:rPr>
          <w:rFonts w:eastAsia="IRNazanin" w:cs="IRNazanin"/>
          <w:color w:val="111111"/>
          <w:sz w:val="28"/>
          <w:szCs w:val="28"/>
          <w:rtl w:val="true"/>
          <w:lang w:bidi="fa-IR"/>
        </w:rPr>
        <w:t>.</w:t>
      </w:r>
    </w:p>
    <w:p>
      <w:pPr>
        <w:pStyle w:val="Heading5"/>
        <w:numPr>
          <w:ilvl w:val="4"/>
          <w:numId w:val="1"/>
        </w:numPr>
        <w:rPr/>
      </w:pPr>
      <w:bookmarkStart w:id="266" w:name="__RefHeading___Toc6190403_3224264995"/>
      <w:bookmarkStart w:id="267" w:name="_Toc104"/>
      <w:bookmarkEnd w:id="266"/>
      <w:r>
        <w:rPr>
          <w:rtl w:val="true"/>
        </w:rPr>
        <w:t>و أما تکریمه صفاتا</w:t>
      </w:r>
      <w:bookmarkEnd w:id="26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تعالی قد أنزل القرآن، و أدب فیه الإنسان بما لا مزید علیه من آدابه الکریمة بنحو الکمال الأتم، و بیّن فیه الصفات الجمیلة، التی هی حلل الألبسة الروحیة للإنسان من العقل و الحیاء و العلم و الفقه، و التقوی، و الرأفة و الرحمة، و الجود و الکرم، و الحلم و الحکمة، و البیان و التبیین، و القدرة و الصبر، و الشجاعة و المروة، و العفة و سایر الصفات الحمیدة التی ذکرت فی الأحادیث، و کل هذه الصفات تکون من صفاته تعالی، التی أظهرها فی الخلق بربوبیته حیث إنه تعالی ربّ العالمین بهذه و نحوها، و قد أکرم اللّه تعالی الإنسان بهذه الصفات المعنویة و الظاهریة</w:t>
      </w:r>
      <w:r>
        <w:rPr>
          <w:rFonts w:eastAsia="IRNazanin" w:cs="IRNazanin"/>
          <w:color w:val="111111"/>
          <w:sz w:val="28"/>
          <w:szCs w:val="28"/>
          <w:rtl w:val="true"/>
          <w:lang w:bidi="fa-IR"/>
        </w:rPr>
        <w:t>.</w:t>
      </w:r>
      <w:bookmarkStart w:id="268" w:name="pg13025_127456"/>
    </w:p>
    <w:p>
      <w:pPr>
        <w:pStyle w:val="Heading5"/>
        <w:numPr>
          <w:ilvl w:val="4"/>
          <w:numId w:val="1"/>
        </w:numPr>
        <w:rPr/>
      </w:pPr>
      <w:bookmarkStart w:id="269" w:name="__RefHeading___Toc6190405_3224264995"/>
      <w:bookmarkStart w:id="270" w:name="_Toc105"/>
      <w:bookmarkEnd w:id="268"/>
      <w:bookmarkEnd w:id="269"/>
      <w:r>
        <w:rPr>
          <w:rtl w:val="true"/>
        </w:rPr>
        <w:t>و أما تکریمه أفعالا،</w:t>
      </w:r>
      <w:bookmarkEnd w:id="270"/>
    </w:p>
    <w:p>
      <w:pPr>
        <w:pStyle w:val="BookText"/>
        <w:rPr/>
      </w:pPr>
      <w:r>
        <w:rPr>
          <w:rFonts w:ascii="IRNazanin" w:hAnsi="IRNazanin" w:eastAsia="IRNazanin"/>
          <w:color w:val="111111"/>
          <w:sz w:val="28"/>
          <w:sz w:val="28"/>
          <w:szCs w:val="28"/>
          <w:rtl w:val="true"/>
          <w:lang w:bidi="fa-IR"/>
        </w:rPr>
        <w:t>فقد أنزل فی کتابه علی لسان نبیه صلّی اللّه علیه و آله ما به معرفة الأفعال الکریمة و الحسنة بنحو لا یشذّ عنها من الأفعال المحمودة شاذّ، و بین فیه له ما به صرف جمیع أفعاله فی خدمته تعالی و طاعته، و قد بیّنها الأئمة علیهم السّلام کلّ ذلک فی کلماتهم و أدعیتهم، و علّموا أنه کیف ینبغی أن یفعل العبد فی مقام العبودیة و المناجاة و الضراعات، و صرف الآمال إلیه تعالی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إنها نعمة لیست فوقها نعمة، سبحان اللّه الذی جعل لنا أئمة و قادة و سادة بحیث لولاهم ما عبد اللّه تعالی، و لولاهم ما عرف اللّه تعالی</w:t>
      </w:r>
      <w:r>
        <w:rPr>
          <w:rFonts w:eastAsia="IRNazanin" w:cs="IRNazanin"/>
          <w:color w:val="111111"/>
          <w:sz w:val="28"/>
          <w:szCs w:val="28"/>
          <w:rtl w:val="true"/>
          <w:lang w:bidi="fa-IR"/>
        </w:rPr>
        <w:t>.</w:t>
      </w:r>
    </w:p>
    <w:p>
      <w:pPr>
        <w:pStyle w:val="Heading5"/>
        <w:numPr>
          <w:ilvl w:val="4"/>
          <w:numId w:val="1"/>
        </w:numPr>
        <w:rPr/>
      </w:pPr>
      <w:bookmarkStart w:id="271" w:name="__RefHeading___Toc6190407_3224264995"/>
      <w:bookmarkStart w:id="272" w:name="_Toc106"/>
      <w:bookmarkEnd w:id="271"/>
      <w:r>
        <w:rPr>
          <w:rtl w:val="true"/>
        </w:rPr>
        <w:t>و أما تکریمه تعالی بالصورة الحسنة،</w:t>
      </w:r>
      <w:bookmarkEnd w:id="27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فهی علی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الصورة الظاهریة فقد أکرمه تعالی بحسن الصورة جسما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فقد صوره اللّه تعالی فی انتصاب القامة، و صفاء لونه، و بضاضة جلده بأن جعله رقیقا یؤثر فیه أدنی شیء، و حسن ترکیبه، بحیث بلغ فی بعضهم حسن الترکیب و الملاحة التی یدرک و لا یوصف، و اعتدال أعضائه کلّ منها حسب ما تقتضیه الصورة المعتدلة الحسنة، و کثرة الانتفاع بها، و صلاحها لأکثر الأعمال، فإنک تری بعض الأعضاء من سایر الحیوانات لا یصدر منه إلا قلیل من العمل، و أما أعضاء الإنسان فمن کل واحد منها تصدر أعمال کثیرة، و مع الانضمام إلی الآخر منها بعضا أو کلا تصدر أفعال کثیرة أخری، بحیث یظهر فیها آثار الربوبیة، و صفاتها منه سبحانه و تعالی، أظهر فیها آثار قدرته، و جعلها مظهرا لربوبیته، و یظهر منها التدبیر العجیب، و القیام بأمور عجیبة غریبة، لا یکاد یظهر</w:t>
      </w:r>
    </w:p>
    <w:p>
      <w:pPr>
        <w:pStyle w:val="BookText"/>
        <w:rPr/>
      </w:pPr>
      <w:r>
        <w:rPr>
          <w:rFonts w:ascii="IRNazanin" w:hAnsi="IRNazanin" w:eastAsia="IRNazanin"/>
          <w:color w:val="111111"/>
          <w:sz w:val="28"/>
          <w:sz w:val="28"/>
          <w:szCs w:val="28"/>
          <w:rtl w:val="true"/>
          <w:lang w:bidi="fa-IR"/>
        </w:rPr>
        <w:t>من سایر أعضاء الحیوانات، هذا مضافا إلی أنه تظهر من بعض هیئات هذه الأعضاء فی بعض التراکیب مثل الرکوع و السجود، و القنوت و التشهد، و الرفع و الوضع للیدین و الرأس هیئات العبودیة، التی تحکی عن معانی باطنیة تناسب حال العبد فی مقام عبودیته لخالقه بإظهار تلک الهیئات الدالة علی أنحاء عبودیته ظاهرا و باطنا بما یناسب مقام عظمته تعالی، کما ذکر ذلک کله فی أسرار الصلوة، فراجعها فی کتبها المعدّة لبیانها، فیظهر للمتأمل فیها أن الإنسان یحتاج فی مقام العبودیة إلی تلک الأعضاء بما لها من الهیئات، و الصورة الحاصلة من هیئاتها المختلفة، و یری أنه بها یکون توجهة إلیه تعالی، و هی تکون وجیهة له تعالی، و بها قیامه لدیه تعالی و بها قیّومیته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الأسرار إنما هی ظاهرة لأدنی المعرفة و الدقة بأسرار الخلقة، التی أهمها و أعظمها الخلقة الإنسانیة، التی منها انتصاب وجهه بحیث یقابل بأجمعه إلی من یقابله کذلک، و هذا حسن فی نفسه یظهر فیما إذا لم یقابل أحد بتمام وجهه إلی من یدانیه، فإنک تراه قبیحا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فالإنسان منتصب الوجه إلی من یقابله، و هذا بخلاف الحیوانات، فإنه إنما یقابل ببعضه، أو ببعض بعد بعض بحیث لا یکون فی مواجهة بعضهم لبعض الحسن الذی یکون فی مواجهة الإنسان، و یلحق بهذه التکرمة أنه تعالی جعل الإنسان بحیث یرفع بیده طعامه لئلا یطأطئ رأسه للطعام، ذلک إجلاله له لما ألبسه اللّه تعالی من صورته کما تقدم حدیثه، هذا کلّه بالنسبة إلی نوع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حسن الصورة الذی تکون لمحمد و آله الطاهرین، فلهم صور حسنة لا یکون فی الممکنات شیء یدانیهم، بحیث لو ظهروا للناس ببعضها لما رآهم أحد إلا مات علی الفور شوقا إلیهم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مدینة المعاجز </w:t>
      </w:r>
      <w:r>
        <w:rPr>
          <w:rStyle w:val="FootnoteAnchor"/>
          <w:rtl w:val="true"/>
        </w:rPr>
        <w:footnoteReference w:id="177"/>
      </w:r>
      <w:r>
        <w:rPr>
          <w:rFonts w:ascii="IRNazanin" w:hAnsi="IRNazanin" w:eastAsia="IRNazanin"/>
          <w:color w:val="111111"/>
          <w:sz w:val="28"/>
          <w:sz w:val="28"/>
          <w:szCs w:val="28"/>
          <w:rtl w:val="true"/>
          <w:lang w:bidi="fa-IR"/>
        </w:rPr>
        <w:t>، عن البرسی روی جعفر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w:t>
      </w:r>
    </w:p>
    <w:p>
      <w:pPr>
        <w:pStyle w:val="BookText"/>
        <w:rPr/>
      </w:pPr>
      <w:r>
        <w:rPr>
          <w:rFonts w:ascii="IRNazanin" w:hAnsi="IRNazanin" w:eastAsia="IRNazanin"/>
          <w:color w:val="111111"/>
          <w:sz w:val="28"/>
          <w:sz w:val="28"/>
          <w:szCs w:val="28"/>
          <w:rtl w:val="true"/>
          <w:lang w:bidi="fa-IR"/>
        </w:rPr>
        <w:t xml:space="preserve">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فدخل علیه یاسر الخادم یوما،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إن سیدتنا أم جعفر تستأذنک أن تصیر إلی سیدتنا أم الفضل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 الستور تشال بین یدیه، فما لبث أن خرج راجعا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رأینه أکبرنه،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علیه السّلام بنحو فوق ما ظهر یوسف للنسوة، و حدث بهن ما حدث بالنسوة من رؤیتهن لیوسف، و لذا ذکر فی آخر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ما کان إکبار النسوة؟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حصل لأم الفضل فعلمت أنه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عمّه إنه لما اطلع حاله، حدث ما یحدث بالنساء، فضربت یدی إلی أثوابی فضممتها،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هذا الحدیث أنه علیه السّلام أظهر لهن صورته الجمیلة، التی جعلها اللّه تعالی لهم، فعرض لهن من حیث بهجتها ما عرض لنسوة یوسف علیه السّلام فیعلم أنه تعالی جعلهم فی أحسن صورة فی الظاهر، و إن کانوا علیهم السّلام لا یظهرون للناس بصورتهم الحقیقیة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البحار عن مناقب آل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عسکر مولی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ما أشدّ سمرة مولای و أضوء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استتممت الکلام فی نفسی حتی تطاول، و عرض جسده و امتلأ به الإیوان إلی سقفه و مع جوانب حیطانه، ثم رأیت لونه و قد أظلم حتی صار کاللیل المظلم، ثم ابیض حتی صار کأبیض ما یکون من الثلج، ثم احمر حتی صار کالعلق المحمّر، ثم اخضر حتی صار کأخضر ما یکون من الأغصان الخضرة، ثم تناقص جسمه حتی صار فی صورته الأولی و عاد لونه الأول، و سقطت لوجهی مما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عسکر تشکون فننبئکم، و تضعفون و نقویکم، و اللّه لا یوصل معرفتنا إلاّ من منّ اللّه علیه بنا و ارتضاه لنا ولیّا</w:t>
      </w:r>
      <w:r>
        <w:rPr>
          <w:rFonts w:eastAsia="IRNazanin" w:cs="IRNazanin"/>
          <w:color w:val="111111"/>
          <w:sz w:val="28"/>
          <w:szCs w:val="28"/>
          <w:rtl w:val="true"/>
          <w:lang w:bidi="fa-IR"/>
        </w:rPr>
        <w:t>.</w:t>
      </w:r>
      <w:bookmarkStart w:id="273" w:name="pg13025_127459"/>
    </w:p>
    <w:p>
      <w:pPr>
        <w:pStyle w:val="BookText"/>
        <w:rPr/>
      </w:pPr>
      <w:bookmarkEnd w:id="27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یعلم أیضا أنهم علیه السّلام مظاهر قدرته تعالی، فیعملون بها حتی فی أنفسهم کیفما شاءوا، و نحن نسأل اللّه تعالی أن یمنّ علینا بمعرفتهم علیهم السّلام و أن یجعلنا من أولیائهم بمحمد و آله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تقدم أنهم علیهم السّلام حقیقة الأسماء الحسنی، التی منها أنها تعالی أجمل من کل جمیل، کما فی دعاء الجوشن فهم علیهم السّلام مظهر لجماله تعالی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المجلسی فی أواخر حقّ الیقین حدیثا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الحسین علیه السّلام یظهر نوره لأهل الجنة حین یرومون زیارته تعالی، فیغشی علیهم أربعین سنة، فیظنون أنه نور الربّ جلّ و علا، ثم یظهر لهم أنه نور الحسین علیه السّلام فمن جماله الظاهر من نوره یغشی علیهم، فهناک تظهر حقیقة جمالهم علیهم السّلام کل هذا مما أنعم اللّه علیهم و آتاهم ما لم یؤت أحدا من العالمین و الحمد 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الصور الحسنة التی تکون لغیرهم من الملائکة و الناس أجمعین، هی من تفضلاتهم لهم، هذا و قد ألبسوا من شعاع صورهم الحسنة الملائکة المسیحین بالرضوان فی الجنة، فإنهم علی أجمل صورة و کلها من عطایاهم،</w:t>
      </w:r>
    </w:p>
    <w:p>
      <w:pPr>
        <w:pStyle w:val="BookText"/>
        <w:rPr/>
      </w:pPr>
      <w:r>
        <w:rPr>
          <w:rFonts w:ascii="IRNazanin" w:hAnsi="IRNazanin" w:eastAsia="IRNazanin"/>
          <w:color w:val="111111"/>
          <w:sz w:val="28"/>
          <w:sz w:val="28"/>
          <w:szCs w:val="28"/>
          <w:rtl w:val="true"/>
          <w:lang w:bidi="fa-IR"/>
        </w:rPr>
        <w:t>کما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الجنة قد خلقت من نور الحسین علیه السّلام، فإنه یشمل ملائکتها أیضا، فتأمل</w:t>
      </w:r>
      <w:r>
        <w:rPr>
          <w:rFonts w:eastAsia="IRNazanin" w:cs="IRNazanin"/>
          <w:color w:val="111111"/>
          <w:sz w:val="28"/>
          <w:szCs w:val="28"/>
          <w:rtl w:val="true"/>
          <w:lang w:bidi="fa-IR"/>
        </w:rPr>
        <w:t>.</w:t>
      </w:r>
    </w:p>
    <w:p>
      <w:pPr>
        <w:pStyle w:val="Heading5"/>
        <w:numPr>
          <w:ilvl w:val="4"/>
          <w:numId w:val="1"/>
        </w:numPr>
        <w:rPr/>
      </w:pPr>
      <w:bookmarkStart w:id="274" w:name="__RefHeading___Toc6190409_3224264995"/>
      <w:bookmarkStart w:id="275" w:name="_Toc107"/>
      <w:bookmarkEnd w:id="274"/>
      <w:r>
        <w:rPr>
          <w:rtl w:val="true"/>
        </w:rPr>
        <w:t>و أما تکریمه بالمزاج الأعدل</w:t>
      </w:r>
      <w:bookmarkEnd w:id="27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رکب فیه من الأخلاط الأربعة بنحو الاعتدال فی کلّ منها، بحیث لو غلب واحد منها علی الآخر لاضطرب نظام وجوده، و هذا الاعتدال مقرون بأعراض أخری من کثافات الطعام و الشراب، و الهواء، و المکان و الزمان، و امتزجت تلک بهذه بنحو یستوجب البقاء فی الدنیا إلی مدة تحکم المصالح الإلهیة بحسنها، و بلزوم بقائها بهذا المقدار حسب نظام العالم البشری، فلم یجعل عمره أقل القلیل، و لا أکثر مما ینافی صحته و احترامه، و ما یمکن له التمتع من الدنیا، نعم هذا بحسب النوع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ذلک الامتزاج بنحو یعرض له الفناء، لیقع له فراق الروح للبدن الذی یدفن فی الأرض، فتأکل الأرض ما فیه، فإذا تخلص من جمیع الغرائب و الآفات،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کانت فیه من طیلة بقائه فی الدنیا، ثم یبعثه صافیا خالصا، و یرکبه ترکیبا جسمانیا فی الآخرة بنحو یصلح للبقاء أبدا، و ذلک أنه تعالی جعل اعتدال طبایعه فی الآخرة بمیزان مستقیم غیر ما کان علیه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تلک الطبایع فی الآخرة علی أکمل اعتدال، بحیث یلزم منه أن یکون الإنسان هناک واحدا بسیطا، لا یعرض له التضاد و لا الکثرة الموجبتان للفناء کما کان فی الدنیا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لطفه تعالی اقتضی ترکیبه فی الدنیا بنحو یبقی بقدر اللزوم الصحیح، ثم یعرض له الموت، ضرورة أن البقاء السرمدی فی دار الدنیا ینافی رحمته تعالی و رأفته و لطفه بالإنسان، فجعله بنحو ینتقل إلی دار الآخرة، لکی یتنعم من لذائذها الأبدیة بدون مشقة، ثم إن هذا المزاج الأعدل قد لاحظ بالنسبة إلی الأبدان، و إلی ما به قوة البقاء و العمل و النظام اللازم فی عالم الوجود الدنیوی بنحو الأتم الأکمل الأحسن، و قد یلاحظ بالنسبة إلی طبایعه المعنویة، و هی أیضا قد جعلها اللّه تعالی بنحو یوجب توجهه إلی التوحید الذی هو المقصود من خلقة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أکرمه اللّه تعالی بأن جعل له الصراط المستقیم، و هو صراط اللّه تعالی، و هو صراط معارفه من العلم و الحلم و العقل و الحیاء و سایر الصفات الحمیدة التی ذکروها من الجنود العقل، التی قیل هی ظل التوحید و ما یقتضیه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اللّه تعالی فی باطنه و سره ما هو آثار التوحید الإلهی، بحیث لو مشی تحت ظلالها، و جرّد نفسه عن خلاف مقتضاها الذی هو التجرید عمّا سواه تعالی فلا محالة یصل إلی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هذه الأمور تکون فیهم علیهم السّلام بنحو الأتم الأکمل، بحیث تتعدی تلک الأمور منهم علیهم السّلام إلی شیعتهم، حیث علمت أن قلوب شیعتهم خلقت من شعاع</w:t>
      </w:r>
      <w:bookmarkStart w:id="276" w:name="pg13025_127461"/>
    </w:p>
    <w:p>
      <w:pPr>
        <w:pStyle w:val="BookText"/>
        <w:rPr/>
      </w:pPr>
      <w:bookmarkEnd w:id="276"/>
      <w:r>
        <w:rPr>
          <w:rFonts w:ascii="IRNazanin" w:hAnsi="IRNazanin" w:eastAsia="IRNazanin"/>
          <w:color w:val="111111"/>
          <w:sz w:val="28"/>
          <w:sz w:val="28"/>
          <w:szCs w:val="28"/>
          <w:rtl w:val="true"/>
          <w:lang w:bidi="fa-IR"/>
        </w:rPr>
        <w:t>نورهم، و من فاضل طینتهم، فنور قلوب شیعتهم من شعاع أجسامهم المثالیّة کشعاع الشمس من الشمس و لکن بین النورین فرق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الأوصاف العظیمة لا تکون بکمالها إلا فیهم علیهم السّلام و لا تقع علی حقیقتها و لا علی حقیقة تکرمة اللّه سبحانه لها إلا فیهم علیهم السّلام ثم تنتقل منهم علیهم السّلام إلی قلوب شیعتهم کما علمت سابقا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خالد و اللّه إن الأئمة هم الذین ینورون قلوب شیعتهم</w:t>
      </w:r>
      <w:r>
        <w:rPr>
          <w:rFonts w:eastAsia="IRNazanin" w:cs="IRNazanin"/>
          <w:color w:val="111111"/>
          <w:sz w:val="28"/>
          <w:szCs w:val="28"/>
          <w:rtl w:val="true"/>
          <w:lang w:bidi="fa-IR"/>
        </w:rPr>
        <w:t>» .</w:t>
      </w:r>
    </w:p>
    <w:p>
      <w:pPr>
        <w:pStyle w:val="Heading5"/>
        <w:numPr>
          <w:ilvl w:val="4"/>
          <w:numId w:val="1"/>
        </w:numPr>
        <w:rPr/>
      </w:pPr>
      <w:bookmarkStart w:id="277" w:name="__RefHeading___Toc6190411_3224264995"/>
      <w:bookmarkStart w:id="278" w:name="_Toc108"/>
      <w:bookmarkEnd w:id="277"/>
      <w:r>
        <w:rPr>
          <w:rtl w:val="true"/>
        </w:rPr>
        <w:t>و اما تکریمه تعالی إیاه باعتدال القامة،</w:t>
      </w:r>
      <w:bookmarkEnd w:id="27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إذا لم تکن معتدلة مستقیمة، لکانت إما مائلة أو منکبة، و تکون بغیر ما شأن سیره إلی الکمال کما لا یخفی، فإنه فی هذه الهیئة یتمکن من الأعمال الکثیرة الموجبة لترقیه إلی الکمال من العبادات و هذا بخلاف ما إذا کانت قامته علی غیر هذه الصورة، فإنها حینئذ تکون عاجزة عن ذلک السیر العملی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اعتدال قامة الإنسان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تمکینه من أعمال العبادات بأقسامها المتقدم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لسیره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الإنسان و إن کان له سیر فی السلسلة الطولیة، و ذلک کالمعادن فإنها تنتقل من الجمادات إلی المعادن، ثم لا تتجاوزهنّ، و کالنباتات فإن أصلها من الجمادات ثم تنتقل منها إلی المعادن، ثم منها غالبا إلی النباتات، ثم لا تتجاوزهنّ، و کالحیوانات أیضا فإن أصلها من الجمادات، ثم منها إلی المعادن، ثم منها إلی النباتات، ثم منها إلی الحیوانات، ثم لا تتجاوزهنّ، إلاّ أن هذا السیر فی هذه الأمور سیر محدود لمحدودیة المقتضیات فیها من حیث المادة و الهیئة و الصورة، فالعوامل الإلهیة لا یؤثر فیها السیر من الأدنی إلی الأعلی إلا بنحو تقتضیه موادها مادة و صورة، و هذا بخلاف الإنسان فإنه مضافا إلی ذلک السیر المشار إلیه، أعنی سیره الأصلی من الجمادات إلی المعادن، ثم منها إلی النباتات، ثم منها إلی الحیوانات، ثم تنتقل منها بالعوامل الإلهیة و التربیة الشرعیة إلی رتبة الملائکة، ثم منها إلی رتبة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الکامل، ثم منها إلی الحضرة الإلهیة، و أعنی بها أنه یصل إلی مقام الفناء فی اللّه، و المراد منه شهوده کلّ وجود و کل کمال وجود فی وجود الحق، و المراد من الشهود هو العلم و المعرفة الحقیقیة الوجدانیة بالروح الکلی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هذا السیر للإنسان، أن أول مقام الإنسان کونه مقدّرا فی علم اللّه تعالی، ثم سار إلی صلب آدم و مقام مسجودیته للملائکة، بعد ما صار روحا موجودا فی جنة الأرواح و عالم القدس، و عالم صور الأسماء الإلهیة کلّها، ثم سار إلی أن تعلق بالبدن بواسطة لطیفة حیوانیة متوسطة بین الروح العقلائی، و هذا البدن الکثیف الظلمانی المرکب من الأضداد، المنشأ للعداوة و العناد و الحسد و الفساد، المحجوب عن عالم المعاد، و هذا غایة النزول عن الفطرة الإلهیة، و الکون فی حدود السفالة و النقصان، لکونه حینئذ مرکبا و متقلبا من طبایع العناصر کسایر أنواع الحیوانات، و هی فی مراتب التسفّل بالنسبة إلی سایر الجواهر و الأعیان، إلا أنه تعالی أکرمه بأن جعل فی ذاته قوة الترقی إلی حدّ الکمال، و الارتقاء إلی أنوار المبدإ المتعال، سائرا إلی حدّ سکّان عالم النور، متنعّما بنعم الآخرة و السرور، فلم یجز فی العنایة الإلهیة و الألطاف الأولیة أن یهمله فی مراتع الشهوات کالدیدان و الحشرات من غیر هدی، و تعطیله عما خلق لأجله، و أن یترک سدی، و حیث إنه تعالی قد خصّه بکمال خلق لأجله، و بفعل یتممه إذا وفق له، فلا محالة أکرمه حینئذ بالشرع المبیّن له هذا الفعل الذی یؤدیه إلی 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یسّر اللّه تعالی له الرجوع إلی الفطرة الإلهیة، و العود إلی المبدإ بالسیر الرجوعی علی عکس السیر النزولی،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فبالخلاص عن تلک القیود التی أشیر إلیها من الأضداد، و الصفات الرذیلة، و التبری عن هذا الوجود،</w:t>
      </w:r>
    </w:p>
    <w:p>
      <w:pPr>
        <w:pStyle w:val="BookText"/>
        <w:rPr/>
      </w:pPr>
      <w:r>
        <w:rPr>
          <w:rFonts w:ascii="IRNazanin" w:hAnsi="IRNazanin" w:eastAsia="IRNazanin"/>
          <w:color w:val="111111"/>
          <w:sz w:val="28"/>
          <w:sz w:val="28"/>
          <w:szCs w:val="28"/>
          <w:rtl w:val="true"/>
          <w:lang w:bidi="fa-IR"/>
        </w:rPr>
        <w:t>و ردّ الأمانات إلی أهلها، و الخروج عن کلّ حول و قوة إلی حول اللّه و قوته یحصل له الکمال الأتم، أعنی الوصول إلی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یزال یسیر من مقام أعلی منه حتی یصل إلی مقام الرضوان و المحبة الإلهیة، و یبقی یسیر بهما صاعدا إلی ما لا نهایة له و لا غایة، ثم إن من المسلم به أن هذا المقام میسور لهم علیهم السّلام بل هم سائرون فیه بکماله و تمامه، فهم إلی الآن و إلی الأبد فی سیر مشاهدة جلاله و جماله تعالی، اللذین لا نهایة لهما، کما تقدمت الإشارة إلیه، و هذه المقامات فی الحقیقة من آثار حکومته تعالی إیاهم لروحهم و بالعلم، الذی هو الرزق الطیب للروح الإنسانی، و ذلک عند طاعتهم للّه، و اتقائهم معاصی اللّه، لما تقدم مرارا من أن من اتقی اللّه علّمه ما لم یعلم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یُعَلِّمُکُمُ اَللّٰهُ</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اِسْتَویٰ آتَیْنٰاهُ حُکْماً وَ عِلْماً وَ کَذٰلِکَ نَجْزِی اَلْمُحْسِنِینَ</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أمیر المؤمنین علیه السّلام ما هو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فی السماء فینزل إلیکم، و لا فی الأرض فیصعد إلیکم، و لکن العلم مجبول فی قلوبکم تخلقوا بأخلاق الروحانیین یظهر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المعلوم أن غیر المتقی بحکم الأموات، کما أن الکافر یکون میتا لا فوز له من الإیمان و العمل الصالح، فلا محالة یکون محروما عن العلم الذی هو رزق الروح للإنسان، ثم إن من المعلوم أیضا أنه تعالی جعل لمحمد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التکرمة ما جعل لهم به خزائن غیبة علمه بحقیقة ما هم أهله، و قد تقدم مرارا ما یوضح لک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استقامة الإنسان، و اعتدال قامته حاکیّة عن تحقیق إمکان سیره المعنوی فی تلک المقامات المشار إلیها، التی یکون الإنسان إلی ما لا نهایة له، فمن خلق صورته مستقیما معتدلا بنحو یتمکن من الأعمال و العبادات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بلحاظ تمکنه منها، و من إعمال الصفات الحمیدة بحیث لا نهایة لأنواع أفعاله الممکنة له، یعلم أن فی باطنه استعدادا و قوة قویّة قابلة للترقی إلی ما لا نهایة له، و لذا قد یسّر اللّه له السبیل بأن أقعده فی مکان هذا الإمکان المکین، الذی هو منشأ لتلک الأعمال الکثیرة، التی لا نهایة لها کما لا یخفی، فإن هذا الإمکان الروحی و الإمکان الجسمی الحاصلین له هما الذان جعلا الإنسان فی مرتبة قابلة للسیر إلی اللّه تعالی دون سائر الموجودات حتی الملائکة، و أن یقبله اللّه تعالی له، و هو أیضا لهذا متمکن من الإقبال إلیه تعالی حین دعاه بتلک الدعوات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فَفِرُّوا إِلَی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سٰارِعُوا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سٰابِقُوا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أَنِیبُوا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غیر ذلک، إذ من المعلوم أنه تعالی کیف یصح منه إذ یدعوهم إلیه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إلی اللّه مع عدم إمکان أن یسیروا إلیه، بل لا بدّ أولا من أن یجعلهم متمکّنین بجمیع أنواع التمکّن، ثم یدعوهم إلیه تعالی، و إلا ما للتراب و مشاهدة جمال أنوار ربّ الأرباب بلطفه و تفضله له بهذه التفضلات کما لا یخفی، و من هذا کله یعلم أن انکباب ما عدا الإنسان و انعطافه إلی الأرض غالبا یحکی عن صورة سیره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 ما سوی الإنسان إلی الأرض یعطی أن حقیقته لا تتجاوز سیرها عما فی الأرض، و سیره إلیه تعالی لا یکون إلا إلی ما ظهر منه تعالی من القدرة و العلم فی الأرض دون ما ظهر فی السماء، و هذا بخلاف الإنسان و استقامته و اعتدال صورته، مع ما له من تلک الإمکانات یعطی أن حقیقته قابلة للسیر إلی ما لا نهایة له بنحو تقدم بیانه، فسیر الإنسان معنویة طولیة إلی ما لا نهایة له، و أما غیره فسیره محدود منقطع لا یصل إلی درجة الإنسان، ثم إن فی الملائکة ما هو بصورة الإنسان، فهو ملحق حکما بالإنسان رتبة، و ما کان بصورة الحیوانات فهو أقل رتبة مما هو بصورة الإنسان، و إن کان هذا أیضا لا یغفل عن خدمة اللّه تعالی طرفة عین، إلا أنه یخدمه تعالی فی الجهة السفلی من مراکز ظهوره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ذکرت لا بدّ من تخصیص الکمالات و الکرامات بالإنسان مع</w:t>
      </w:r>
    </w:p>
    <w:p>
      <w:pPr>
        <w:pStyle w:val="BookText"/>
        <w:rPr/>
      </w:pPr>
      <w:r>
        <w:rPr>
          <w:rFonts w:ascii="IRNazanin" w:hAnsi="IRNazanin" w:eastAsia="IRNazanin"/>
          <w:color w:val="111111"/>
          <w:sz w:val="28"/>
          <w:sz w:val="28"/>
          <w:szCs w:val="28"/>
          <w:rtl w:val="true"/>
          <w:lang w:bidi="fa-IR"/>
        </w:rPr>
        <w:t>أنه ورد أنه یدخل الجنة حمار النبی صلّی اللّه علیه و آله الیعفور و ناقته الغضباء و حمار عزیر و حمارة بلعم بن باعورا، و کلب أهل الکهف و ما أشبه ذلک، بل</w:t>
      </w:r>
    </w:p>
    <w:p>
      <w:pPr>
        <w:pStyle w:val="BookText"/>
        <w:rPr/>
      </w:pPr>
      <w:r>
        <w:rPr>
          <w:rFonts w:ascii="IRNazanin" w:hAnsi="IRNazanin" w:eastAsia="IRNazanin"/>
          <w:color w:val="111111"/>
          <w:sz w:val="28"/>
          <w:sz w:val="28"/>
          <w:szCs w:val="28"/>
          <w:rtl w:val="true"/>
          <w:lang w:bidi="fa-IR"/>
        </w:rPr>
        <w:t>ورد أن کل صنف من أصناف الحیوانات یدخل بعضها فی الجنة إلا الثلاثة، المسوخ و السباع و النواصب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تفسیر نور الثقلین، عن تفسیر علی بن إبراهیم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أَوَی اَلْفِتْیَةُ إِلَی اَلْکَهْفِ فَقٰالُوا رَبَّنٰا آتِنٰا مِنْ لَدُنْکَ رَحْمَةً وَ هَیِّئْ لَنٰا مِنْ أَمْرِنٰا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من البهائم إلا ثلاث حمار بلعم بن باعور و ذئب یوسف علیه السّلام و کلب أصحاب الکهف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سفینة البحار عن الصادق علیه السّلام فی 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بعیر یوقف علیه موقف عرفة سبع حجج، إلا جعله اللّه من نعم الجنة و بارک فی نسله،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إن صدور الإیمان و الإقرار بالحق من الحیوانات کما یصدر من سائر المؤمنین یعلم أن لهذه الحیوانات حضّا و نصیبا من الإنسانیة کلّ علی حسبها، فمن حیث اکتسابها هذه الروحیة الإنسانیة صارت ملحقة حکما بالإنسان، فتدخل الجنة علی أن الجنة مراتب یبعد بعضها عن البعض بعد السماء عن الأرض، فالحیوانات بعضها یدخل الجنة، إلا أنها لا تکون فی درجة الآدمیین، بل تکون فی الدرجة السافلة من الجنة، علی أنها فی الجنة تکون فی محضر من أهل الجنة، یستفیدون منها کما کانوا یستفیدون منها فی الدنیا مع أنها حیوانات و هم أناسیّ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تدخل الجنة حیوانا لا إنسانا، نعم یکون ذا شعور لتلک الروحیة البرزخیة، و هناک فرق آخر بینها و بین الإنسان، و هو أن الإنسان إله الترقی فی السلسلة الطولیة بلا نهایة، و هذا بخلاف الحیوانات فإنها و إن فرض إمکان ترقیها لبعض المراتب الإنسانیة إلا أنها محدودة جدّا، بل معدودة فردا کما و کیفا، کیف و الحیوانات و إن بلغت ما بلغت لم تخلع الصورة الحیوانیة، و ما لبست الصورة</w:t>
      </w:r>
      <w:bookmarkStart w:id="279" w:name="pg13025_127466"/>
    </w:p>
    <w:p>
      <w:pPr>
        <w:pStyle w:val="BookText"/>
        <w:rPr/>
      </w:pPr>
      <w:bookmarkEnd w:id="279"/>
      <w:r>
        <w:rPr>
          <w:rFonts w:ascii="IRNazanin" w:hAnsi="IRNazanin" w:eastAsia="IRNazanin"/>
          <w:color w:val="111111"/>
          <w:sz w:val="28"/>
          <w:sz w:val="28"/>
          <w:szCs w:val="28"/>
          <w:rtl w:val="true"/>
          <w:lang w:bidi="fa-IR"/>
        </w:rPr>
        <w:t>الإنسانیة، بل غایة ما لها الاشتمال ببعض مراتب النفس البرزخیة المشار إلیها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الحیوانات کما تکون فی الدنیا فی خدمة الإنسان کما تری، ففی الجنة إن دخلت تکون کذلک فهی مملوکة للإنسان لا مالکة، کذلک فی الجنة تکون فی خدمة أهل الجنة لا مالکة، فحینئذ أین الحیوانات الداخلة فی الجنة و الإنسان الذی قال اللّه تعالی فی حقّ الداخلین منهم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ثَمَّ رَأَیْتَ نَعِیماً وَ مُلْکاً کَبِیراً</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فدلّ علی أن الإنسان إذا دخل الجنة یکون ملکا و مالکا ملکا کبیرا، و هذا بخلاف الحیوانات فإنها تکون مملوکة فیها لا مالکة لقصورها الذاتی، و إنما دخلت الجنة لتلک النفس البرزخیة کما لا یخفی</w:t>
      </w:r>
      <w:r>
        <w:rPr>
          <w:rFonts w:eastAsia="IRNazanin" w:cs="IRNazanin"/>
          <w:color w:val="111111"/>
          <w:sz w:val="28"/>
          <w:szCs w:val="28"/>
          <w:rtl w:val="true"/>
          <w:lang w:bidi="fa-IR"/>
        </w:rPr>
        <w:t>.</w:t>
      </w:r>
    </w:p>
    <w:p>
      <w:pPr>
        <w:pStyle w:val="Heading5"/>
        <w:numPr>
          <w:ilvl w:val="4"/>
          <w:numId w:val="1"/>
        </w:numPr>
        <w:rPr/>
      </w:pPr>
      <w:bookmarkStart w:id="280" w:name="__RefHeading___Toc6190413_3224264995"/>
      <w:bookmarkStart w:id="281" w:name="_Toc109"/>
      <w:bookmarkEnd w:id="280"/>
      <w:r>
        <w:rPr>
          <w:rtl w:val="true"/>
        </w:rPr>
        <w:t>و أما تکریمه تعالی إیاه بالعقل الممیز به بین الحق و الباطل</w:t>
      </w:r>
      <w:bookmarkEnd w:id="281"/>
    </w:p>
    <w:p>
      <w:pPr>
        <w:pStyle w:val="BookText"/>
        <w:rPr/>
      </w:pPr>
      <w:r>
        <w:rPr>
          <w:rFonts w:ascii="IRNazanin" w:hAnsi="IRNazanin" w:eastAsia="IRNazanin"/>
          <w:color w:val="111111"/>
          <w:sz w:val="28"/>
          <w:sz w:val="28"/>
          <w:szCs w:val="28"/>
          <w:rtl w:val="true"/>
          <w:lang w:bidi="fa-IR"/>
        </w:rPr>
        <w:t>فنقول</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183"/>
      </w:r>
      <w:r>
        <w:rPr>
          <w:rFonts w:ascii="IRNazanin" w:hAnsi="IRNazanin" w:eastAsia="IRNazanin"/>
          <w:color w:val="111111"/>
          <w:sz w:val="28"/>
          <w:sz w:val="28"/>
          <w:szCs w:val="28"/>
          <w:rtl w:val="true"/>
          <w:lang w:bidi="fa-IR"/>
        </w:rPr>
        <w:t>، عن المحاسن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خلقا أحبّ إلی منک، فأعطی اللّه محمدا صلّی اللّه علیه و آله تسعة و تسعین جزءا، ثم قسم بین العباد جزءا واحدا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84"/>
      </w:r>
      <w:r>
        <w:rPr>
          <w:rFonts w:ascii="IRNazanin" w:hAnsi="IRNazanin" w:eastAsia="IRNazanin"/>
          <w:color w:val="111111"/>
          <w:sz w:val="28"/>
          <w:sz w:val="28"/>
          <w:szCs w:val="28"/>
          <w:rtl w:val="true"/>
          <w:lang w:bidi="fa-IR"/>
        </w:rPr>
        <w:t>، عن الاحتجاج فی خبر ابن السکیت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الحجة علی الخلق الیوم؟ فقال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تعرف به الصادق علی اللّه فتصدقه، و الکاذب علی اللّه فتکذبه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و اللّه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85"/>
      </w:r>
      <w:r>
        <w:rPr>
          <w:rFonts w:ascii="IRNazanin" w:hAnsi="IRNazanin" w:eastAsia="IRNazanin"/>
          <w:color w:val="111111"/>
          <w:sz w:val="28"/>
          <w:sz w:val="28"/>
          <w:szCs w:val="28"/>
          <w:rtl w:val="true"/>
          <w:lang w:bidi="fa-IR"/>
        </w:rPr>
        <w:t>، عن تفسیر الإمام علیه السّلام عن أبی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یکن عقله أکمل ما فیه، کان هلاکه من أیسر ما فیه</w:t>
      </w:r>
      <w:r>
        <w:rPr>
          <w:rFonts w:eastAsia="IRNazanin" w:cs="IRNazanin"/>
          <w:color w:val="111111"/>
          <w:sz w:val="28"/>
          <w:szCs w:val="28"/>
          <w:rtl w:val="true"/>
          <w:lang w:bidi="fa-IR"/>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عن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یکن أکثر ما فیه عقله، کان بأکثر ما فیه قتله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أمالی الشیخ عن الرضا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استودع اللّه عبدا عقلا استنقذه به یوما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فی حدیث هشام عن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 حجة باطنة، فأما الظاهرة فالرسل و الأنبیاء و الأئمة علیهم السّلام، و أما الباطنة فالعقول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w:t>
      </w:r>
      <w:r>
        <w:rPr>
          <w:rStyle w:val="FootnoteAnchor"/>
          <w:rtl w:val="true"/>
        </w:rPr>
        <w:footnoteReference w:id="186"/>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قسّم للعباد شیئا أفضل من العقل، فنوم العاقل أفضل من سهر الجاهل، و إقامة العاقل أفضل من شخوص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بعث اللّه نبیا و لا رسولا حتی یستکمل العقل، و یکون عقله أفضل من جمیع عقول أمته، و ما یضمر النبی صلّی اللّه علیه و آله فی نفسه أفضل من اجتهاد المجتدین، و ما أدی العبد فرائض اللّه حتی عقل عنه، و لا بلغ جمیع العابدین فی فضل عبادتهم ما بلغ العاقل، و العقلاء هم أولوا الألباب، الذین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یَذَّکَّرُ إِلاّٰ أُولُوا اَلْأَلْبٰابِ</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88"/>
      </w:r>
      <w:r>
        <w:rPr>
          <w:rFonts w:ascii="IRNazanin" w:hAnsi="IRNazanin" w:eastAsia="IRNazanin"/>
          <w:color w:val="111111"/>
          <w:sz w:val="28"/>
          <w:sz w:val="28"/>
          <w:szCs w:val="28"/>
          <w:rtl w:val="true"/>
          <w:lang w:bidi="fa-IR"/>
        </w:rPr>
        <w:t>،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 علی العباد النبیّ، و الحجة فیما بین العباد و بین اللّه العقل</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مرسلا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دعامة الإنسان العقل، و العقل منه الفطنة و الفهم و الحفظ و العلم، و بالعقل یکمل، و هو دلیله و مبصره و مفتاح أمره، فإذا کان تأیید عقله من النور، کان عالما حافظا ذاکرا فطنا فهما، فعلم بذلک کیف و لم و حیث، و عرف من نصحه و من غشّه، فإذا عرف ذلک عرف مجراه و موصوله و مفصوله، و أخلص الوحدانیة للّه، و الإقرار بالطاعة، فإذا فعل ذلک کان مستدرکا لما فات و واردا علی ما هو آت، یعرف ما هو</w:t>
      </w:r>
      <w:bookmarkStart w:id="282" w:name="pg13025_127468"/>
    </w:p>
    <w:p>
      <w:pPr>
        <w:pStyle w:val="BookText"/>
        <w:rPr/>
      </w:pPr>
      <w:bookmarkEnd w:id="282"/>
      <w:r>
        <w:rPr>
          <w:rFonts w:ascii="IRNazanin" w:hAnsi="IRNazanin" w:eastAsia="IRNazanin"/>
          <w:color w:val="111111"/>
          <w:sz w:val="28"/>
          <w:sz w:val="28"/>
          <w:szCs w:val="28"/>
          <w:rtl w:val="true"/>
          <w:lang w:bidi="fa-IR"/>
        </w:rPr>
        <w:t>فیه و لأیّ شیء هو هاهنا و من أین یأتیه، و إلی ما هو صائر، و ذلک کله من تأیید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بعض الکلام فی شرح هذا الحدیث، و لعمری هذا الحدیث بیّن بما لا مزید علیه فی فضل العقل، فعلم من هذه الأحادیث فضل تکریمه تعالی إیاه بالعقل، و أنه سبب محبة اللّه لعبده، کیف لا و هو الممیز الفارق بین الحق و الباطل، و الخیر و الشرّ، و مبین لطریق النجاة من طریق الهلاک، و هو حجة اللّه تعالی الباطنة و النعمة الباطنة و النور و الحیاة الأبدیة؟ و الأحادیث فی فضل العقل کثیرة جدّا کیف لا و هو المایز الوحید بین الإنسان و غیره من الحیوانات، و به ترقّیه و تعالیه إلی أشرف المنازل و أعلی الدرجات المعنویة و الظاهریة؟ فأکرم به من نعمة أنعم اللّه به علی العباد</w:t>
      </w:r>
      <w:r>
        <w:rPr>
          <w:rFonts w:eastAsia="IRNazanin" w:cs="IRNazanin"/>
          <w:color w:val="111111"/>
          <w:sz w:val="28"/>
          <w:szCs w:val="28"/>
          <w:rtl w:val="true"/>
          <w:lang w:bidi="fa-IR"/>
        </w:rPr>
        <w:t>!</w:t>
      </w:r>
    </w:p>
    <w:p>
      <w:pPr>
        <w:pStyle w:val="Heading5"/>
        <w:numPr>
          <w:ilvl w:val="4"/>
          <w:numId w:val="1"/>
        </w:numPr>
        <w:rPr/>
      </w:pPr>
      <w:bookmarkStart w:id="283" w:name="__RefHeading___Toc6190415_3224264995"/>
      <w:bookmarkStart w:id="284" w:name="_Toc110"/>
      <w:bookmarkEnd w:id="283"/>
      <w:r>
        <w:rPr>
          <w:rtl w:val="true"/>
        </w:rPr>
        <w:t>و أما تکریمه تعالی إیاه بالإفهام بالنطق و الإشارة الظاهریة و المعنویة و الخطّ و الکتابة</w:t>
      </w:r>
      <w:r>
        <w:rPr>
          <w:rtl w:val="true"/>
        </w:rPr>
        <w:t>.</w:t>
      </w:r>
      <w:bookmarkEnd w:id="28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خلق الإنسان جامعا، فاقتضت هذه البینة الجامعة أن یکون مالکا و مملکا، و أن تکون شئونه کثیرة لا تکاد تحصی، و لا ریب فی أن من هذا شأنه یحتاج فی مآربه و مطالبه فی مقام إمضائها و إیجادها إلی وسائل کثیرة بحسب شئونه، فأسبغ اللّه تعالی علیه نعمه الکثیرة المترادفة، فعلّمه النطق لیؤدی به مطالبه إلی مآربه، و وسّع علیه فی ذلک بأن أضاف إلیه التمکن من الإشارة، و الخطّ أیضا، لیوسع فی التأدیة فی شئونه، کل ذلک تعطفا علیه و رحمة و رأفة، و لم یفعل اللّه تعالی بمثل هذا فی غیره من سائر الخلق أنه تعالی أکرم الإنسان بهذه عامة، و أکرم أولیاءه و أصفیاءه من النبی و الأئمة علیهم السّلام خاصة بالمزید من ذلک، و هو أنه تعالی منحهم ما أفهموا الجماد، و أنطقوا به الصم الصلاد، و أنقاد إلی إجابة کتابتهم و إشارتهم جمیع من فی البلاد فهم علیهم السّلام الذین فهموا عن اللّه ما أراد، و فهمّوا بفاضل فهمهم کلّ من فهم و استفاد، فلا یفهم شیء من جمیع الخلق شیئا إلا فهمه اللّه بفاضل</w:t>
      </w:r>
    </w:p>
    <w:p>
      <w:pPr>
        <w:pStyle w:val="BookText"/>
        <w:rPr/>
      </w:pPr>
      <w:r>
        <w:rPr>
          <w:rFonts w:ascii="Amiri" w:hAnsi="Amiri" w:eastAsia="Amiri" w:cs="Amiri"/>
          <w:color w:val="111111"/>
          <w:sz w:val="28"/>
          <w:sz w:val="28"/>
          <w:szCs w:val="28"/>
          <w:rtl w:val="true"/>
          <w:lang w:bidi="ar-SA"/>
        </w:rPr>
        <w:t>ما فهموا، و أنطقهم اللّه و نطق ما سواهم من فاضل نطقهم، فکلّ لسان حالی أو مقالیّ ینطق بالثناء علیهم ثناء أشیر إلیه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فی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اللّه بأسمائه جمیع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علیهم السّلام الناطقون علی کلّ لسان بکلّ لغة کما فی الأخبار من أنها سبعون ألف لغة، و یشیر إلی ما ذکرنا الأحادیث الکثیرة،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190"/>
      </w:r>
      <w:r>
        <w:rPr>
          <w:rFonts w:ascii="IRNazanin" w:hAnsi="IRNazanin" w:eastAsia="IRNazanin"/>
          <w:color w:val="111111"/>
          <w:sz w:val="28"/>
          <w:sz w:val="28"/>
          <w:szCs w:val="28"/>
          <w:rtl w:val="true"/>
          <w:lang w:bidi="fa-IR"/>
        </w:rPr>
        <w:t xml:space="preserve">، عن بصائر الدرجات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عن أبی بصیر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لأعرف من لو قام علی الشاطی البحر، لندب بدواب البحر و بأمهاتها و عماتها و خالاتها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191"/>
      </w:r>
      <w:r>
        <w:rPr>
          <w:rFonts w:ascii="Amiri" w:hAnsi="Amiri" w:eastAsia="Amiri" w:cs="Amiri"/>
          <w:color w:val="111111"/>
          <w:sz w:val="28"/>
          <w:sz w:val="28"/>
          <w:szCs w:val="28"/>
          <w:rtl w:val="true"/>
          <w:lang w:bidi="ar-SA"/>
        </w:rPr>
        <w:t>، عن مناقب آل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زلزلة علی عهد أبی بکر، ففزع إلی علیّ علیه السّلام أصحابه، فقعد علی علیه السّلام علی تلعة،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کأنکم قد هالکم، و حّرک شفتیه و ضرب الأرض بیده،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اسکنی فسکنت،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الرجل الذی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فأنا الإنسان الذی 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إیای تحدث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92"/>
      </w:r>
      <w:r>
        <w:rPr>
          <w:rFonts w:ascii="IRNazanin" w:hAnsi="IRNazanin" w:eastAsia="IRNazanin"/>
          <w:color w:val="111111"/>
          <w:sz w:val="28"/>
          <w:sz w:val="28"/>
          <w:szCs w:val="28"/>
          <w:rtl w:val="true"/>
          <w:lang w:bidi="fa-IR"/>
        </w:rPr>
        <w:t>، عن البصائر بإسناده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علّمنا منطق الطیر، کما علّمه سلیمان بن داود، و منطق کلّ دابة فی برّ أو بحر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عن الاختصاص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أبو عبد اللّه البلخی مع أبی عبد اللّه علیه السّلام و نحن معه إذ هو بظبیّ یثغو و یحرک ذنبه، فقال أبو</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علمتم ما قال الظبیّ؟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أتانی فأخبرنی أن بعض أهل المدینة نصب شبکة لأنثاه فأخذها و لها خشفان لم ینهضا و لم یقویا للرعی، فسألنی أن أسألهم أن یطلقوها، و ضمن لی أنّها إذا أرضعت خشفیها حتی یقویا علی النهوض و الرعی أن یردها علیهم، فاستحلفته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ولایتکم أهل البیت إن لم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فاعل ذلک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فیکم کسنّة سلیمان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عیون أخبار الرضا علیه السّلام </w:t>
      </w:r>
      <w:r>
        <w:rPr>
          <w:rStyle w:val="FootnoteAnchor"/>
          <w:rtl w:val="true"/>
        </w:rPr>
        <w:footnoteReference w:id="193"/>
      </w:r>
      <w:r>
        <w:rPr>
          <w:rFonts w:ascii="IRNazanin" w:hAnsi="IRNazanin" w:eastAsia="IRNazanin"/>
          <w:color w:val="111111"/>
          <w:sz w:val="28"/>
          <w:sz w:val="28"/>
          <w:szCs w:val="28"/>
          <w:rtl w:val="true"/>
          <w:lang w:bidi="fa-IR"/>
        </w:rPr>
        <w:t>، بإسناده 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الرضا علیه السّلام یکلّم الناس بلغتهم و کان و اللّه أفصح الناس و أعلمهم بکلّ لسان و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إنی لأعجب کم معرفتک بهذه اللغات علی اختلافها؟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الصلت أنا حجة اللّه علی خلقه، و ما کان اللّه لیتخذ حجة علی قوم، و هو لا یعرف لغاتهم، أ و ما بلغک قول أمیر المؤمنین علیه السّلام أوتینا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فصل الخطاب إلا معرفة اللغات؟</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194"/>
      </w:r>
      <w:r>
        <w:rPr>
          <w:rFonts w:ascii="IRNazanin" w:hAnsi="IRNazanin" w:eastAsia="IRNazanin"/>
          <w:color w:val="111111"/>
          <w:sz w:val="28"/>
          <w:sz w:val="28"/>
          <w:szCs w:val="28"/>
          <w:rtl w:val="true"/>
          <w:lang w:bidi="fa-IR"/>
        </w:rPr>
        <w:t>، عن عبد 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الحسن الرضا علیه السّلام و أقرأنیه رسالة إلی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لنعرف الرجل إذا رأیناه بحقیقة الإیمان و بحقیقة النفاق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مناقب آل أبی طالب علیه السّلام </w:t>
      </w:r>
      <w:r>
        <w:rPr>
          <w:rStyle w:val="FootnoteAnchor"/>
          <w:rtl w:val="true"/>
        </w:rPr>
        <w:footnoteReference w:id="195"/>
      </w:r>
      <w:r>
        <w:rPr>
          <w:rFonts w:ascii="IRNazanin" w:hAnsi="IRNazanin" w:eastAsia="IRNazanin"/>
          <w:color w:val="111111"/>
          <w:sz w:val="28"/>
          <w:sz w:val="28"/>
          <w:szCs w:val="28"/>
          <w:rtl w:val="true"/>
          <w:lang w:bidi="fa-IR"/>
        </w:rPr>
        <w:t>،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الرضا علیه السّلام و البیت مملو من الناس یسألونه و هو یجیبهم،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یکونوا أنبیاء، فترک الناس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إن الأئمة حلماء علماء یحسبهم الجاهل أنبیاء و لیسوا 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البصائر </w:t>
      </w:r>
      <w:r>
        <w:rPr>
          <w:rStyle w:val="FootnoteAnchor"/>
          <w:rtl w:val="true"/>
        </w:rPr>
        <w:footnoteReference w:id="196"/>
      </w:r>
      <w:r>
        <w:rPr>
          <w:rFonts w:ascii="Amiri" w:hAnsi="Amiri" w:eastAsia="Amiri" w:cs="Amiri"/>
          <w:color w:val="111111"/>
          <w:sz w:val="28"/>
          <w:sz w:val="28"/>
          <w:szCs w:val="28"/>
          <w:rtl w:val="true"/>
          <w:lang w:bidi="ar-SA"/>
        </w:rPr>
        <w:t>، عن جعفر بن محمد الصوفی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محمد بن علی الرضا علیه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لم سمّی النبی الأمّی؟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یزعمون إنما سمی النبیّ الأمّی، لأنه لم یکتب،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کذبوا علیهم لعنة اللّه أنی یکون ذلک و اللّه تبارک و تعالی یقول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یعلمهم ما لا یحسن؟ و اللّه لقد کان رسول اللّه علیه السّلام یقرأ و یکتب باثنین و سبعین أو بثلاثة و سبعین لسانا، و إنما سمّی الأمّی، لأنه کان من أهل مکّة و مکّة من أمّهات القری، و ذلک قول اللّه تعالی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أُمَّ اَلْقُریٰ وَ مَنْ حَوْلَهٰا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 عن أبی عبد اللّه علیه السّلام أنه سئل عن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 إِلَیَّ هٰذَا اَلْقُرْآنُ لِأُنْذِرَکُمْ بِهِ وَ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بکلّ 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المحکی عن الشیخ 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المتکلم بکل لسان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مدینة المعاجز للسید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الإقبال بإسناده المتصل عن أسماء بنت وائلة بن الاسقع،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الظاهر قالت و لکنه فی النسخة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عمیس الخثعمیّة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سیدتی فاطمة علیها السّلام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دخل بی علی بن أبی طالب علیه السّلام أفزعنی فی فراشی،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أفزعت یا سیدة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الأرض تحدّثه و یحدثها فأصبحت أنا فزعة، فأخبرت والدی علیه السّلام فسجد سجدة طویلة، ثم 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البشری بطیب النسل، فإن اللّه فضل بعلک علی سائر خلقه، و أمر الأرض تحدثه بأخبارها، و ما یجری علی وجهها من شرقها إلی غربها</w:t>
      </w:r>
      <w:r>
        <w:rPr>
          <w:rFonts w:eastAsia="IRNazanin" w:cs="IRNazanin"/>
          <w:color w:val="111111"/>
          <w:sz w:val="28"/>
          <w:szCs w:val="28"/>
          <w:rtl w:val="true"/>
          <w:lang w:bidi="fa-IR"/>
        </w:rPr>
        <w:t>.</w:t>
      </w:r>
      <w:bookmarkStart w:id="285" w:name="pg13025_127472"/>
    </w:p>
    <w:p>
      <w:pPr>
        <w:pStyle w:val="BookText"/>
        <w:rPr/>
      </w:pPr>
      <w:bookmarkEnd w:id="285"/>
      <w:r>
        <w:rPr>
          <w:rFonts w:ascii="IRNazanin" w:hAnsi="IRNazanin" w:eastAsia="IRNazanin"/>
          <w:color w:val="111111"/>
          <w:sz w:val="28"/>
          <w:sz w:val="28"/>
          <w:szCs w:val="28"/>
          <w:rtl w:val="true"/>
          <w:lang w:bidi="fa-IR"/>
        </w:rPr>
        <w:t xml:space="preserve">و فی البحار </w:t>
      </w:r>
      <w:r>
        <w:rPr>
          <w:rStyle w:val="FootnoteAnchor"/>
          <w:rtl w:val="true"/>
        </w:rPr>
        <w:footnoteReference w:id="197"/>
      </w:r>
      <w:r>
        <w:rPr>
          <w:rFonts w:ascii="IRNazanin" w:hAnsi="IRNazanin" w:eastAsia="IRNazanin"/>
          <w:color w:val="111111"/>
          <w:sz w:val="28"/>
          <w:sz w:val="28"/>
          <w:szCs w:val="28"/>
          <w:rtl w:val="true"/>
          <w:lang w:bidi="fa-IR"/>
        </w:rPr>
        <w:t>، فی حدیث نقله عن أبی ذر و سلمان عن أمیر 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المنادی من مکان قریب، قد سمعه الثقلان الجن و الإنس، و فهمه قوم، إنی لأسمع کلّ قوم الجبارین و المنافقین بلغاتهم، و أنا الخضر عالم موسی، و أنا معلم سلیمان بن داود، و أنا ذو القرنین، و أنا قدرة اللّه عز و جل،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بعض الأحادیث التی دلّت علی أنهم علیهم السّلام یفهمون اللغات، و یکلمون کلّ موجود بلسانه القالی و الحالیّ، و یخبرون عما فی ضمیر الناس لما یقرأون حقائقهم، جعل اللّه سبحانه و تعالی لهم فی الإشارة و الکتابة و النطق و الفهم ما لم یجعل لغیرهم، کیف لا یکونون کذلک و هم حجج اللّه علی جمیع أصناف الخلق؟ و من أراد المزید فی هذا فلیراجع الأبواب من الأحادیث فی هذا الموضوع، و اللّه العالم</w:t>
      </w:r>
      <w:r>
        <w:rPr>
          <w:rFonts w:eastAsia="IRNazanin" w:cs="IRNazanin"/>
          <w:color w:val="111111"/>
          <w:sz w:val="28"/>
          <w:szCs w:val="28"/>
          <w:rtl w:val="true"/>
          <w:lang w:bidi="fa-IR"/>
        </w:rPr>
        <w:t>.</w:t>
      </w:r>
    </w:p>
    <w:p>
      <w:pPr>
        <w:pStyle w:val="Heading5"/>
        <w:numPr>
          <w:ilvl w:val="4"/>
          <w:numId w:val="1"/>
        </w:numPr>
        <w:rPr/>
      </w:pPr>
      <w:bookmarkStart w:id="286" w:name="__RefHeading___Toc6190417_3224264995"/>
      <w:bookmarkStart w:id="287" w:name="_Toc111"/>
      <w:bookmarkEnd w:id="286"/>
      <w:r>
        <w:rPr>
          <w:rtl w:val="true"/>
        </w:rPr>
        <w:t>و أما تکریمه تعالی بالهدایة إلی أسباب المعاش،</w:t>
      </w:r>
      <w:bookmarkEnd w:id="28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دلّ الإنسان علی أنواعها من الغرس و الزرع بأقسامه، و التجارة و استخراج المعادن البرّیة و البحریة و آلاتهما، و بالهدایة إلی أسباب العشرة من تهیئة أنواع الحلی و الزینة، و أنواع النسائج، و أنواع المطاعم و المشارب، و تمیز جیّدها من ردیها و نافعها من ضارها، و المسکن بأنواعها الصیفیة و الشتویة، و تربیة المواشی بما فیه صلاحها و صلاحهم فی هذا الزمان من الاختراعات الجدیدة من المراکب السریعة البریة و الجویّة و البحریة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ما یعمله الإنسان من هذه الأمور المذکورة، التی یتیقّن العارف أنها لیست فی قوة البشر للإهداء إلیها إلا بهدیة اللّه تعالی، هن من تکریمه تعالی إیاه، و کم للّه تعالی من مثل هذه التکریمات للخلق خصوصا للإنسان من أول یوم ولدته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إلی المولود من الإنسان بل و من الحیوان کیف هداه اللّه تعالی إلی التقام</w:t>
      </w:r>
    </w:p>
    <w:p>
      <w:pPr>
        <w:pStyle w:val="BookText"/>
        <w:rPr/>
      </w:pPr>
      <w:r>
        <w:rPr>
          <w:rFonts w:ascii="IRNazanin" w:hAnsi="IRNazanin" w:eastAsia="IRNazanin"/>
          <w:color w:val="111111"/>
          <w:sz w:val="28"/>
          <w:sz w:val="28"/>
          <w:szCs w:val="28"/>
          <w:rtl w:val="true"/>
          <w:lang w:bidi="fa-IR"/>
        </w:rPr>
        <w:t>الثدی و امتصامه، الذی فیه رزقه علی وضع لا یکاد الکبیر العاقل یتمکن من فعله إلا بعد المعالجة العسیرة؟ ثم إن هذه الکرامة کما تری لها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العلم و جهة العمل، و قد منحها اللّه تعالی للإنسان هذا، و لکن خصّ اللّه تعالی نبیّه و الأئمة علیهم السّلام بالجهة الأولی بأحسن ما هدی الخلق عامة إلیه، فهم علیهم السّلام أعلم الناس فی هذه الجهة، کما ظهر من بیاناتهم علیهم السّلام فی مقام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 xml:space="preserve">ما ذکره فی کتاب بیان الأئمة </w:t>
      </w:r>
      <w:r>
        <w:rPr>
          <w:rStyle w:val="FootnoteAnchor"/>
          <w:rtl w:val="true"/>
        </w:rPr>
        <w:footnoteReference w:id="198"/>
      </w:r>
      <w:r>
        <w:rPr>
          <w:rFonts w:ascii="IRNazanin" w:hAnsi="IRNazanin" w:eastAsia="IRNazanin"/>
          <w:color w:val="111111"/>
          <w:sz w:val="28"/>
          <w:sz w:val="28"/>
          <w:szCs w:val="28"/>
          <w:rtl w:val="true"/>
          <w:lang w:bidi="fa-IR"/>
        </w:rPr>
        <w:t>، و نحن نذکره تأییدا لما ذکرنا،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أخبار الإمام أمیر المؤمنین علیه السّلام بالمغیبات هو أنه ذهب فی سریة من الجیش إلی بعض بلاد الحجاز المسمی بالظهران، فوقف فی مکان فیه الرمل، فجعل یجّر الرمل و ینحیه، و ینظر فی الأرض ما تحت الرمل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تفعل ذلک یا أمیر المؤمنین؟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المکان عینا من النفط،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النفط؟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تشبه الزیت لو أخرجتها من هذا المکان لأغنیت جمیع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فی الحدیث عن الإمام علیه السّلام ذکر الکبریت و النفط و القیر و أنها من المعادن التی أودعها اللّه تعالی فی الأرض،</w:t>
      </w:r>
    </w:p>
    <w:p>
      <w:pPr>
        <w:pStyle w:val="BookText"/>
        <w:rPr/>
      </w:pPr>
      <w:r>
        <w:rPr>
          <w:rFonts w:ascii="IRNazanin" w:hAnsi="IRNazanin" w:eastAsia="IRNazanin"/>
          <w:color w:val="111111"/>
          <w:sz w:val="28"/>
          <w:sz w:val="28"/>
          <w:szCs w:val="28"/>
          <w:rtl w:val="true"/>
          <w:lang w:bidi="fa-IR"/>
        </w:rPr>
        <w:t>و روی أنه لما رجع الإمام أمیر المؤمنین من قتال أهل صفین أخبر بأمور غائبة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وقف علی صدر نهر فی شمال العراق، و نظر إلی الماء ینزل من الأعلی إلی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لیمکن أن یستضاء العراق من هذا الماء، و فی روایة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لجعلت من هذا الماء نورا، فهذه الأحادیث و ما شابهها تدل علی أنهم علیهم السّلام کانوا عالمین بهذه الأمور المترعة من عیون النفط، و استخراجها من معادنها، و کذا البرق و الکهرباء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الجهة الثانیة أعنی جهة العمل فهم علیهم السّلام و إن کانوا ربما یعملون لمعاشهم أنه</w:t>
      </w:r>
    </w:p>
    <w:p>
      <w:pPr>
        <w:pStyle w:val="BookText"/>
        <w:rPr/>
      </w:pPr>
      <w:r>
        <w:rPr>
          <w:rFonts w:ascii="Amiri" w:hAnsi="Amiri" w:eastAsia="Amiri" w:cs="Amiri"/>
          <w:color w:val="111111"/>
          <w:sz w:val="28"/>
          <w:sz w:val="28"/>
          <w:szCs w:val="28"/>
          <w:rtl w:val="true"/>
          <w:lang w:bidi="ar-SA"/>
        </w:rPr>
        <w:t>تعالی أغناهم عن ذلک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 لاٰ نَسْئَلُکَ رِزْقاً نَحْنُ نَرْزُقُکَ وَ اَلْعٰاقِبَةُ لِلتَّقْویٰ</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فإنه سبحانه لما بین له صلّی اللّه علیه و آله وظیفة التبلیغ، و من المعلوم أنه من أصعب الأمور، و 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اِصْطَبِرْ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الأمر بالصبر الأکید المستفاد من اصطبر الذی هو من باب الافتعال الدال علی زیادة التحمل فی الصبر کما لا یخفی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نَسْئَلُکَ رِزْقاً نَحْنُ نَرْزُقُکَ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وعده صلّی اللّه علیه و آله بذلک و کفاه مؤنته، و قد کفی اللّه مؤنة الرزق لکثیر من عباده المؤمنین خصوصا من مثل أهل العلم کما دلّت علیه الأخبار المذکورة فی محلّه، ثم إنا نری أن القیام بأعباء الرسالة أمر عظیم صعب جدّا، لا یکاد یجتمع مع الاشتغال بالعمل بمذاهب التجارة مثلا لا لعدم القدرة له صلّی اللّه علیه و آله علیها، بل لعدم إمکان اجتماع الأمرین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لما کان قبل الرسالة متمکنا من التجارة، فکان صلّی اللّه علیه و آله یتجر مع بعض أقربائه، و هذا بخلاف زمان الرسالة، لعدم إمکان الجمیع کما لا یخفی کما أنه لا یجتمع هذا العمل مع الاشتغال بالدرس و الاجتهاد لأغلب العلماء کما لا یخفی لمنافاته مع استفراغ الوسع للاستنباط، فبهذه الجهة قد کفاهم اللّه تعالی مؤنة الطلب تسهیلا لما قاموا به من أمر الرسالة و التبلیغ، أو أمر الاجتهاد و الاستنباط، فمن هذه الجهة قد کفاهم اللّه مؤنة الکسب، و له جهة أخری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و کذا الأئمة علیهم السّلام لما کانوا علیهم السّلام مستغرقین فی خدمة خالقهم و العمل بوظائفهم، فلا محالة لا یبقی لهم فراغ للعمل بأسباب المعاش، و یدل علی ذلک ما ورد من بیان أحوالهم من العبادات الکثیرة و الأعمال الشاقة فی أمر الدین، و الالتزام الجدی بالوظائف کما لا یخفی، و نحن نذکر حدیثا یدل علی هذا خصوصا علی التزامهم بأعمال جمیع الأمور الراجحة فی الشرع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جابر الأنصاری عن أمیر المؤمنین علیه السّلام فی حدیث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برأ النسمة ما قطعت غنما، و لا لبست سراویلی قائما، و لا قعدت علی عتبة،</w:t>
      </w:r>
    </w:p>
    <w:p>
      <w:pPr>
        <w:pStyle w:val="BookText"/>
        <w:rPr/>
      </w:pPr>
      <w:r>
        <w:rPr>
          <w:rFonts w:ascii="IRNazanin" w:hAnsi="IRNazanin" w:eastAsia="IRNazanin"/>
          <w:color w:val="111111"/>
          <w:sz w:val="28"/>
          <w:sz w:val="28"/>
          <w:szCs w:val="28"/>
          <w:rtl w:val="true"/>
          <w:lang w:bidi="fa-IR"/>
        </w:rPr>
        <w:t xml:space="preserve">و لا بلت علی حافة نهر، و لا بین بابین و لا قائما، و لا قلمت أظفاری بفمی، و لا انثرت فی یوم الأربعاء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ادهنت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أکلت قبّرا و لا سمکا ماریا، و لا قطعت رحما، و لا رددت سائلا، و لا قلت کذبا، و لا شهدت زورا، و لا نمت علی وجهی، و لا علی یدی الیسری، و لا تختمت بخاتمین، و لا جلست علی زبالة، و لا بیتها فی منزلی، و لا رأیت برا مطروحا فتجاوزته، و لا لبست نعل یساری قبل یمینی، و لا نمت فی خراب، و لا اطلعت فی فرج، و لا مسحت وجهی بذیلی، و ما من شیء من هذه یفعله أحد منکم إلا أورثه غما لا أصل له فتجنبوه،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أنه علیه السّلام کیف کان ملتزما بالعمل بمثل هذه الوظائف التی قلّما تمکن له العمل بها، کیف و هذه الأمور کما صرحت بها الأخبار الکثیرة من النوافل التی توجب کون فاعلها محبوبا له تعالی،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عبدی یتقرب إلیّ بالنوافل حتی أحبه،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هذه الأمور تکون متممة و مکملة للقابلیات و القلوب الطاهرة الموصلة إلی أعلی الدرجات، ثم إن هذه الأمور و الالتزام بالعمل بها الموجب للمحبة قد جعلها اللّه تعالی فی خزائنه، و هی قلوب الأولیاء خصوصا النبی و الأئمة علیهم السّلام و لذا قلّ من عمل بها هکذا إلاّ 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أنها من أنفس الأمور لهم إذ بها تکون فعلیة محبوبیتهم له تعالی، و بها یظهرون عبودیتهم له تعالی فی الدنیا، و بها یتحفظون عن مزالّ الأمور و التلوّن بلوث المعاصی الموجبة للبعد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فالأئمة علیهم السّلام أولا عملوا بها حقّ العمل، ثم إنهم علیهم السّلام نشروها للعباد لیفوزوا بها إلی أعلی الدرجات من سبقت له من اللّه الحسنی، هذا و قد أرشد اللّه تعالی عباده کلهم إلی هذه الأمور، التی بها کمالهم ببرکة بیانهم علیهم السّلام إیاها لهم، فنالوا بذلک محبته تعالی المستلزم لکفایته تعالی أولا مؤنة الکسب، ثم لینالوا أعلی مراتب القرب، فسبق السابقون علی حسب إجابتهم للدعوة الإلهیة إلی سبیل الرشاد</w:t>
      </w:r>
      <w:r>
        <w:rPr>
          <w:rFonts w:eastAsia="IRNazanin" w:cs="IRNazanin"/>
          <w:color w:val="111111"/>
          <w:sz w:val="28"/>
          <w:szCs w:val="28"/>
          <w:rtl w:val="true"/>
          <w:lang w:bidi="fa-IR"/>
        </w:rPr>
        <w:t>.</w:t>
      </w:r>
      <w:bookmarkStart w:id="288" w:name="pg13025_127476"/>
    </w:p>
    <w:p>
      <w:pPr>
        <w:pStyle w:val="BookText"/>
        <w:rPr/>
      </w:pPr>
      <w:bookmarkEnd w:id="288"/>
      <w:r>
        <w:rPr>
          <w:rFonts w:ascii="IRNazanin" w:hAnsi="IRNazanin" w:eastAsia="IRNazanin"/>
          <w:color w:val="111111"/>
          <w:sz w:val="28"/>
          <w:sz w:val="28"/>
          <w:szCs w:val="28"/>
          <w:rtl w:val="true"/>
          <w:lang w:bidi="fa-IR"/>
        </w:rPr>
        <w:t xml:space="preserve">و من المعلوم أن أسبق السابقین هم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تعالی علیه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تبعهم فی ذلک العباد الأمثل فالأمثل، و لیس لهم الفوز بها علما و عملا إلاّ بهم علیهم السّلام و سیأتی توضیحه</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بکم، و من وحده قبل منکم، و من قصده توجه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5"/>
        <w:numPr>
          <w:ilvl w:val="4"/>
          <w:numId w:val="1"/>
        </w:numPr>
        <w:rPr/>
      </w:pPr>
      <w:bookmarkStart w:id="289" w:name="__RefHeading___Toc6190419_3224264995"/>
      <w:bookmarkStart w:id="290" w:name="_Toc112"/>
      <w:bookmarkEnd w:id="289"/>
      <w:r>
        <w:rPr>
          <w:rtl w:val="true"/>
        </w:rPr>
        <w:t>و أما تکریمه تعالی بالتسلیط علی ما فی الأرض،</w:t>
      </w:r>
      <w:bookmarkEnd w:id="29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فتستخرج منها المعادن و النفط، و ما یتولد منهما إلی ما لا نهایة من أنواع المصنوعات کما هو المتراءی الیوم من الاختراعات العجیبة جدّا، کل ذلک بما منحه اللّه تعالی من العقل و الفهم و الفطنة، و الاطلاع علی دقائق أسرار الموجودات، فتری الإنسان لهذه المادة التی رزقها اللّه تعالی له، قد قهر و غلب، و استولی علی ما فی الأرض إلی أن انقادت له الحیوانات بما علّمه اللّه تعالی من التربیة لها، بل و النباتات من حیث ترکیب بعضها مع البعض، و التغرس إلی غرس ما لم یکن سابقا، و کذا حصل له السلطة علی الجمادات البریة و البحریة و التعمل فیها، و استخراج أنواع المصنوعات من معادنها، و ما جعل اللّه تعالی فیها من الآثار العجیبة، کل ذلک بالعقل و الفهم هذا کله بالنسبة إلی العموم، و لکن قد جعل اللّه تعالی لمحمد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الأشیاء منقادة لهم بالطبع أی بالطوع و الرغبة بمقتضی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اللّه تعالی منقادة و تابعة لإرادتهم علیهم السّلام کتبعیة الظل و الأشعة للمنیر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جعل أمور الإنسان منقادة له، لکن بالتعمل و إعمال الفکر و العقل و الفهم مع توسط الآلات و الأسباب کما هو المشاهد، و لکن جعلها لمحمد و آله علیهم السّلام تابعة لإرادتهم بدون إعمال الوسطاء، و أنه تعالی لما أکرمهم علیهم السّلام باصطناعهم علیهم السّلام له تعالی و اختصّهم لنفسه، فأغناهم اللّه تعالی بالتسلیط علی جمیع الأشیاء بلا وساطة شیء فیستنقذون منها کذلک کلّ ذلک بسبب إقبالهم علیهم السّلام بکلیتهم إلیه تعالی، بحیث لا یلتفتون إلی غیره فملکهم اللّه تعالی ملکوت کلّ شیء</w:t>
      </w:r>
    </w:p>
    <w:p>
      <w:pPr>
        <w:pStyle w:val="BookText"/>
        <w:rPr/>
      </w:pPr>
      <w:r>
        <w:rPr>
          <w:rFonts w:ascii="IRNazanin" w:hAnsi="IRNazanin" w:eastAsia="IRNazanin"/>
          <w:color w:val="111111"/>
          <w:sz w:val="28"/>
          <w:sz w:val="28"/>
          <w:szCs w:val="28"/>
          <w:rtl w:val="true"/>
          <w:lang w:bidi="fa-IR"/>
        </w:rPr>
        <w:t>فیتصورون فیها ما شاءوا و هذا بخلاف سائر البشر و یشیر إلی ما ذکرنا عدّة من الأحادیث نذکر بعضها تیمّنا و تبرکا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200"/>
      </w:r>
      <w:r>
        <w:rPr>
          <w:rFonts w:ascii="IRNazanin" w:hAnsi="IRNazanin" w:eastAsia="IRNazanin"/>
          <w:color w:val="111111"/>
          <w:sz w:val="28"/>
          <w:sz w:val="28"/>
          <w:szCs w:val="28"/>
          <w:rtl w:val="true"/>
          <w:lang w:bidi="fa-IR"/>
        </w:rPr>
        <w:t>، بإسناده عن سمعة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 تمثل للإمام فی فلقة الجوز، فما تعرض لشیء منها و إنه لیتناولها من أطرافها، کما یتناول أحدکم من فوق مائدته ما یشاء، فلا یعزب عنه منها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01"/>
      </w:r>
      <w:r>
        <w:rPr>
          <w:rFonts w:ascii="IRNazanin" w:hAnsi="IRNazanin" w:eastAsia="IRNazanin"/>
          <w:color w:val="111111"/>
          <w:sz w:val="28"/>
          <w:sz w:val="28"/>
          <w:szCs w:val="28"/>
          <w:rtl w:val="true"/>
          <w:lang w:bidi="fa-IR"/>
        </w:rPr>
        <w:t>، بإسناده عن عبد الرحیم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ابتدأنی أبو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القرنین قد خیّر السحابین فاختار الذلول، و ذخر لصاحبکم الصعب،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سحاب فیه رعد و برق و صاعقة، فصاحبکم یرکبه، أما أنه سیرکب السحاب، و یرقی فی الأسباب أسباب السموات السبع خمس عوامر و اثنتان 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02"/>
      </w:r>
      <w:r>
        <w:rPr>
          <w:rFonts w:ascii="IRNazanin" w:hAnsi="IRNazanin" w:eastAsia="IRNazanin"/>
          <w:color w:val="111111"/>
          <w:sz w:val="28"/>
          <w:sz w:val="28"/>
          <w:szCs w:val="28"/>
          <w:rtl w:val="true"/>
          <w:lang w:bidi="fa-IR"/>
        </w:rPr>
        <w:t>،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صعد رسول اللّه صلّی اللّه علیه و آله الغار، طلبه علی بن أبی طالب علیه السّلام و خشی أن یغتاله المشرکون، و کان رسول اللّه صلّی اللّه علیه و آله علی حرا و علی علیه السّلام علی ثبیر، فبصر به النبی صلّی اللّه علیه و آله فقال ما لک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خشیت أن یغتالک المشرکون فطلبتک، فقال النبی صلّی اللّه علیه و آله ناولنی یدک یا علی فجرف الجبل حتی خطا برجله إلی الجبل الآخر، ثم رجع الجبل إلی قراره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صالح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 کل الأمور أرادوا إطفاء نورک و التقصیر بک حتی أنزلوک هذا الخان الأشنع خان الصعالیک،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أنت یا بن سعید، ثم أومأ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فإذا أنا بروضات ناضرات فیهن خیرات عطرات و ولدان کأنّهم اللؤلؤ، و أطباق رطبات، فحار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کنا فهذا لنا عتید، و لسنا فی خان الصعالیک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هذه الأحادیث تسلطهم علیهم السّلام علی الدنیا بما فیها من أنواع الموجودات، فیصرفون فیها ما شاءوا، و یستفیدون منها بما شاءوا بلا وساطة شیء، و یدل علی هذا أیضا الأحادیث الواردة فی بیان معجزاتهم علیهم السّلام فإنها شاهدة علی ما ذکرناه، راجع مدینة المعاجز للسید البحرانی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هذه التکرمة بل غیرها فی الحقیقة من آثار العقل و الفطنة، الذی أکرمه اللّه تعالی به کما لا یخفی، و له آثار أخر من التکرمات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لما أقدر الإنسان علی تدبیر معاشه، فکان من تمام قدرته علیه أن أکرمه اللّه تعالی بأن ألهمه التمییز فی التدبیر لمعاشه بالتمکین من الصناعات، و التمکن من إعمال القدرة علی ما یحتاج إلیه، بحیث لا یحتاج فی شئونه شیئا إلا هو متمکن من صنعه کما هو المتراءی الیوم من إیجاد أنواع الصناعات فی المآکل و المشارب، و بالتمکن من إیجاد أسبابها من المکائن و التسلّط علی أنواع المزروعات و النباتات، فمن امتزاجها بعضها مع بعض، و التعمل فیها بسبب تلک المکائن توجد أنواع المأکولات و المشروبات البهیة و اللذیذة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نوع البشر الذین لم یکن عقلهم کاملا بحیث لا یأکلون إلا ما کان لهم نافعا ضارا لهم، مع أن بقاءهم متوقف علی هذا، أی أکل النافع و ترک الضار، فلا محالة یتسببون فی ذلک بالأسباب من إعمال العقل فی ایجاد المآکل النافعة و ترک الضار، و هم فی ذلک مختلفون فربما اعتقد بعضهم أن هذا نافع له دون غیره بل هو ضار، و ربما اعتقد غیره عکس ذلک، کما یتراءی ذلک فی تشخیص الأطباء منهم، فهم مع ما أنعم اللّه تعالی علیهم بالعقل متفاوتون فی ذلک، و هذا بخلاف محمد و آله الطاهرین فإنهم علیهم السّلام لما اعتدلت أمزجة نفوسهم غایة الاعتدال فی الاستعداد و فاقت الأضداد فلا یوجد فی أنفسهم الشریفة ما هو خلاف اعتدال الطبع، فلا محالة لا یأکلون و لا یشربون إلا ما وافق اعتدال مزاجهم، کلّ ذلک لکمال عقلهم و درکهم و عملهم بالأشیاء النافعة، و أنهم یأکلون فی وقته، فإنه ربما کان الشیء نافعا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إذا أکل فی غیر وقته، و عند فقدان شرائط کماله کان مضرا و هذا النحو من الأکل لا یصدر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خلو طبائعهم علیهم السّلام من الأضداد المضرة فی النفس فلا محالة لا تکون مواد الضرر موجودة فی ذواتهم، فهم لا محالة یستفیدون من الأطعمة و الأشربة حقّ الاستفادة و إن کانت أقل القلیل، هذا بالنسبة إلی أنفسهم الشریفة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لما کانوا مستغرقین فی الإقبال إلی ربّ العباد شارکوا بأنفسهم الشریفة السبع الشداد لما علمت من اعتدالها و مفارقة أضدادها، فکان مقتضی نفوسهم و طبیعتها إنشاء الأسباب، و الأشیاء التی منها الأکل و الشرب علی مقتضی الحکمة الکائنة فی أسرار الخلیقة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نقول إن أسرار الخلیقة فی الحقیقة إنما کانت أسرار محکمة مطابقة لمقتضی الحکمة، بحیث لا یکون ما عمل علی هیئتها و ملاحظة نظمها إلا علی أکمل وجه فی الصنعة، و هذه کلها لا تکون إلا هیئات نفوسهم و أمثال صورهم، التی انعکست أظلتها فی الخلائق، فکلّ عمل متقن حصل فی الوجود، و کان منشأ للکمال و الآثار الحسنة فهو منهم علیهم السّلام و من أشعة نفوسهم المکرمة بالتکریمات الإلهیة، فسبحان من جعلهم خزائن غیبه، و مصادر فیضه و سیبه، و رزقنا اللّه متابعتهم، و الاقتباس من أنوار معارفهم و ما رزقهم اللّه تعالی فی الدنیا و الآخرة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تکرمته تعالی إیاهم بالعقل بأن دلّهم علی علم الصنع فی الأشیاء علی حسب قابلیتهم، و قد تمّ بیان بعضها إلا أنه نشیر هنا إلی بعض ما ترکناه، و هو أنه تعالی قد هیّأ لهم الأسباب العلویة و السفلیة، فعلّمهم کیفیة إعمالها، لاستخراج مقتضیاتها، فهم بقدر رسوخهم فی ذلک العلم یزرعون بأنواع الزراعات، و یصنعون و یأکلون و یلبسون، و یبیعون علی حسب المنافع و یشترون، و یعملون الأعمال من سائر الصناعات التی أشیر إلیها سابقا، إلا أن المقصود هنا بیان أنه تعالی أطلعهم علی ما غاب عنهم و ما سیکون بعد اطلاعهم من علم الجفر و النحو و الرمل و زجر</w:t>
      </w:r>
      <w:bookmarkStart w:id="291" w:name="pg13025_127480"/>
    </w:p>
    <w:p>
      <w:pPr>
        <w:pStyle w:val="BookText"/>
        <w:rPr/>
      </w:pPr>
      <w:bookmarkEnd w:id="291"/>
      <w:r>
        <w:rPr>
          <w:rFonts w:ascii="IRNazanin" w:hAnsi="IRNazanin" w:eastAsia="IRNazanin"/>
          <w:color w:val="111111"/>
          <w:sz w:val="28"/>
          <w:sz w:val="28"/>
          <w:szCs w:val="28"/>
          <w:rtl w:val="true"/>
          <w:lang w:bidi="fa-IR"/>
        </w:rPr>
        <w:t>الطیر و الأوضاع الکونیة من العلوم،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أعجبها العلوم الخمسة المکتوبة من الکیمیاء و اللیمیاء و الریمیاء و الهیمیاء و السیمیاء التی أخفاها الحکماء أشد الخفاء، و لذا استعملوا فی ذکرها الإشارات و الرموز باللوازم البعیدة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الکیمیاء زراعة الذهب و الفضة و الجواهر النفیسة من الألماس و الیاقوت و الزمرد و الفیروزج و اللؤلؤ و غیر ذلک علی وجه أعلی من المعدن و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اللیمیاء علی الطلسمات، و منه ما یعمل بطبایع العقاقیر، و علم الریمیاء علم الشعبذات، و علم الهیمیاء علم التسخیرات، و علم السیمیاء علم التخیلات و هو من التسخیرات، أو من الطلسمات و العقاقیر، فیعملون بها الأمور العجیبة الخارقة للعادة، فمنها ما هو محرم، و منها ما هو مباح، فهو تعالی أوقف عباده علیها لمصالحهم، فالجائزة منها لنفع المتقین، و الحرام منها لانعدام أعداء الدین، فإنه ربما یقال بأن المحرم منها و إن کان الواجب الاجتناب عنها إلا أنه ربما یعمل لهلاک العدو المعادی للمؤمنین و الأئمة علیهم السّلام فإنه بعد ما کانوا مهدوری الدم فلا إشکال فی إفنائهم بهذا الأمر الخارق للعادة المحرم إعماله بالنسبة إلی المؤمنین، نعم تشخیص موارد المحرم من الجائز منها مشکل جدّا،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اختراعهم بالعقل المراکب البریة و البحریة و الجویة، کما هو المتراءی الیوم فإنها قد بلغت فی الترقی إلی ما یبهر منه العقل کما لا یخفی و قد تقدمت الإشارة إلیه آنفا</w:t>
      </w:r>
      <w:r>
        <w:rPr>
          <w:rFonts w:eastAsia="IRNazanin" w:cs="IRNazanin"/>
          <w:color w:val="111111"/>
          <w:sz w:val="28"/>
          <w:szCs w:val="28"/>
          <w:rtl w:val="true"/>
          <w:lang w:bidi="fa-IR"/>
        </w:rPr>
        <w:t>.</w:t>
      </w:r>
    </w:p>
    <w:p>
      <w:pPr>
        <w:pStyle w:val="Heading5"/>
        <w:numPr>
          <w:ilvl w:val="4"/>
          <w:numId w:val="1"/>
        </w:numPr>
        <w:rPr/>
      </w:pPr>
      <w:bookmarkStart w:id="292" w:name="__RefHeading___Toc6190421_3224264995"/>
      <w:bookmarkStart w:id="293" w:name="_Toc113"/>
      <w:bookmarkEnd w:id="292"/>
      <w:r>
        <w:rPr>
          <w:rtl w:val="true"/>
        </w:rPr>
        <w:t>و أما تکرمته تعالی إیاه بالإسلام،</w:t>
      </w:r>
      <w:bookmarkEnd w:id="29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فی علم الکلام أن الأحکام الإلهیة و الشرعیة و إن عبر عنها بالتکلیف إلا أنها فی الواقع ألطاف منه تعالی لعباده، لیتوصلوا بها إلی الدرجات العالیة و السعادة الأبدیة، و حیث إن الإنسان کان قد خلقه اللّه تعالی مستعدا للترقی و الکمال لما أودع فیه من فطرة التوحید،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 السّلام فی بیانها بعد ما سئل عن الفطرة،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توحید الصدوق</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خلق قلوب المؤمنین مطویّة علی الإیمان، فإذا أراد استنارة ذلک نضحها بالحکمة و زرعها بالعلم، و الزارع لها و القیّم علیها ربّ العالمین، إلا أنه لما کان الإنسان جاهلا بکیفیة العمل فی مقام الاستفادة مما منحه اللّه تعالی من العقل و الإمکانات الذاتیة و الإیمان الإجمالی و التوحید الفطری، و أکرمه اللّه تعالی بالإسلام أی بالتکالیف الإلهیة حیث إنها هی الطریق إلی الإمدادات الربوبیة، التی یلتزم بها العبد فی مقام العبودیة و الاتصاف بالمعارف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فاللّه تعالی أکرمه بالتکلیف علی حسب ما اقتضته الحکمة الإلهیة بحسب الأزمنة و الأمکنة و القوابل، و ما تقتضیه الظروف فی العباد، و لذا قد یجعل له الحکم واقعیا، و قد یجعل له تقیة حسب ما تقتضیه الحکمة الشرعیة کما حقق فی محله، و قد تقدم فی أول الکتاب أن التکالیف تختلف علی حسب اختلاف المکلفین، فما کان اقتضاء المحل منهم أعلی کان وصف التکلیف أشرف و أدقّ، و العمل به أفضل کل ذلک تفضیلا لما تقضیه الحکمة الإلهیة فی الشریعة الإسلامیة، حیث إن الدین هو الإسلام المتضمن لبیان هذه الأحکام عن تلک الأحکام و العلل الشرعیة الإلهیة، و إنما سمی هذا الدین بالإسلام مع أن کل دین للّه هو الإسلام، لشرفه علی الأدیان عنده تعالی فاشتق اسما له من التسلیم و الانقیاد له تعالی و لأهل الحق، و من السلامة عن کل ما یؤذی أولیاءه و عن کل ما یوجب البعد عنه تعالی من المعاصی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اَلسِّلْمِ کَافَّةً</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هذه التکرمة بالإسلام مستلزمة لتکرمته تعالی إیاهم بإیداع تلک</w:t>
      </w:r>
    </w:p>
    <w:p>
      <w:pPr>
        <w:pStyle w:val="BookText"/>
        <w:rPr/>
      </w:pPr>
      <w:r>
        <w:rPr>
          <w:rFonts w:ascii="IRNazanin" w:hAnsi="IRNazanin" w:eastAsia="IRNazanin"/>
          <w:color w:val="111111"/>
          <w:sz w:val="28"/>
          <w:sz w:val="28"/>
          <w:szCs w:val="28"/>
          <w:rtl w:val="true"/>
          <w:lang w:bidi="fa-IR"/>
        </w:rPr>
        <w:t>الاستعدادات فیهم من العقل و الإیمان و التوحید الفطری، و لذا لا دلیل علی أنهم ما منحوا تلک الإمکانات إلا بإخباره تعالی بلسان أنبیائه، فعلیه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الأمة استحقوا الإسلام لاستعداداتهم الذاتیة فلا تکرمة له تعالی إیاهم، بل إنما استحقوا بذاتهم و غیرهم من سائر الأمم لما کانوا ناقصین فاقدین لهذا الاستعداد، فلا محالة لم یستحقوا هذا الدین، و ذلک لأن هذا الذاتی أیضا مما منحه اللّه تعالی لهم، هذا مضافا إلی أنه تعالی له أن یمنعهم الإسلام و إن کانوا مستحقین لذلک، لأن الخیر بیده و من ملکه فهو جواد إن أعطی و جواد إن منع، فإنه إن أعطی أعطی ما لیس لهم، و إن منعهم منعهم ما لم یکن لهم، فلیس للحق علیه تعالی تحکّم فی الاستعطاء لأجل مقتضی ذاتهم، إذ لم یکونوا بذلک الذاتی مالکین لما عند اللّه حتی یستحقوا منه بالحتم، نعم لما کان من تکرمته سبحانه لمحمد و آله بأن جعل لهم علیهم السّلام الإسلام الذی هو دینه و جعله فرعا لهم علیهم السّلام و غصنا من شجرة ولایتهم، و ثمرة لشجرة دعوتهم، فکان الذی قبل هذه الدعوة هو شیعتهم، و ذلک لما فی ذاتهم من المیل إلیهم، و إلی دعوتهم علیهم السّلام لما خلقوا من فاضل طینتهم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الإسلام الحقیقی انما هو الشیعة، لتلک المناسبة الذاتیة الطینیة، و أما غیرهم و إن کان فی ذاتهم الاستعداد الإلهی للقبول، إلا أنهم لعدم قبول الولایة فی مظانها الدنیویة و ما قبلها عالم الأرواح صاروا محرومین عن قبول الإسلام الحقیقی، کما لا یخفی و سیجیء شرحه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تکرمة سجود الملائکة 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یستفاد مما تقدم من حدیث عبد السلام بن صالح الهروی من</w:t>
      </w:r>
    </w:p>
    <w:p>
      <w:pPr>
        <w:pStyle w:val="BookText"/>
        <w:rPr/>
      </w:pPr>
      <w:r>
        <w:rPr>
          <w:rFonts w:ascii="IRNazanin" w:hAnsi="IRNazanin" w:eastAsia="IRNazanin"/>
          <w:color w:val="111111"/>
          <w:sz w:val="28"/>
          <w:sz w:val="28"/>
          <w:szCs w:val="28"/>
          <w:rtl w:val="true"/>
          <w:lang w:bidi="fa-IR"/>
        </w:rPr>
        <w:t>قوله علیه السّلام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الملائکة بالسجود تعظیما لنا و إکراما،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أفضل تکرمة کرم بها الغنی المالک الجبار عباده الضعفاء حیث أسجد لهم الملائکة المقربین المستغرقین بخدمته، و معلوم أن السجود أعظم مراتب الخضوع و الذلة،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یکون العبد إلی اللّه إذا کان ساجدا 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ساجدا جائعا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منه أیضا أن هذه التکرمة لآدم علیه السّلام الجاریة لأولاده أیضا، إنما کان البعث لها کون أشباحهم علیهم السّلام فی صلب آدم،</w:t>
      </w:r>
    </w:p>
    <w:p>
      <w:pPr>
        <w:pStyle w:val="BookText"/>
        <w:rPr/>
      </w:pPr>
      <w:r>
        <w:rPr>
          <w:rFonts w:ascii="IRNazanin" w:hAnsi="IRNazanin" w:eastAsia="IRNazanin"/>
          <w:color w:val="111111"/>
          <w:sz w:val="28"/>
          <w:sz w:val="28"/>
          <w:szCs w:val="28"/>
          <w:rtl w:val="true"/>
          <w:lang w:bidi="fa-IR"/>
        </w:rPr>
        <w:t>و لذا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سجودهم للّه عز و جل عبودیة، و لآدم إکراما و طاعة لکوننا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یکون السجود إظهارا لآثار ما کرم اللّه محمدا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هذه تکرمة لمحمد و آله صلّی اللّه علیه و آله و یا لها من تکرمة لهم حیث جعلهم اللّه تعالی موصولین به تعالی، و ممزوجین بما نسبه إلیه تعالی من المسجودیة، التی هی مختصة له تعالی و إن الداعی مختلف، حیث إن السجود لهم علیهم السّلام إکرام و طاعة کما علمت، إلا أنه یستفاد منه أن طاعتهم طاعته تعالی، ضرورة أن السجود لهم سجود له تعالی فی الحقیقة قصدا کما علمت، و أیضا تکون معصیتهم معصیته، و رضاهم رضاه، و سخطهم 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Amiri" w:hAnsi="Amiri" w:eastAsia="Amiri" w:cs="Amiri"/>
          <w:color w:val="111111"/>
          <w:sz w:val="28"/>
          <w:sz w:val="28"/>
          <w:szCs w:val="28"/>
          <w:rtl w:val="true"/>
          <w:lang w:bidi="ar-SA"/>
        </w:rPr>
        <w:t>ما روی فی التوحید و الکافی عن الصادق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لا یأسف کأسفنا، و لکنه خلق أولیاء لنفسه یأسفون و یرضون، و هم مخلوقون مدبّرون، فجعل رضاهم لنفسه رضا، و سخطهم لنفسه سخطا، و ذلک لأنه جعلهم الدعاة إلیه و الأدلاء علیه، فلذلک صاروا کذلک و لیس أن یصل إلی اللّه کما یصل إلی خلقه،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المعانی المذکورة للمکرمین أی الممدوحین منه تعالی بالتکرمات الظاهریة، و لعلها کلها تشیر إلی التکرمة الباطنیة لهم خاصة علیهم السّلام و هی أنهم علیهم السّلام المکرّمون أی المطهّرون بآیة التطهیر و المنزهون عما تقع علیه عبارات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روی عن علی علیه السّلام فی خطبة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إمامة و باطنی غیب لا یدرک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خطبته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الذی لا یقع علیه اسم و لا صفة</w:t>
      </w:r>
      <w:r>
        <w:rPr>
          <w:rFonts w:eastAsia="IRNazanin" w:cs="IRNazanin"/>
          <w:color w:val="111111"/>
          <w:sz w:val="28"/>
          <w:szCs w:val="28"/>
          <w:rtl w:val="true"/>
          <w:lang w:bidi="fa-IR"/>
        </w:rPr>
        <w:t>» .</w:t>
      </w:r>
      <w:bookmarkStart w:id="294" w:name="pg13025_127484"/>
    </w:p>
    <w:p>
      <w:pPr>
        <w:pStyle w:val="BookText"/>
        <w:rPr/>
      </w:pPr>
      <w:bookmarkEnd w:id="294"/>
      <w:r>
        <w:rPr>
          <w:rFonts w:ascii="Amiri" w:hAnsi="Amiri" w:eastAsia="Amiri" w:cs="Amiri"/>
          <w:color w:val="111111"/>
          <w:sz w:val="28"/>
          <w:sz w:val="28"/>
          <w:szCs w:val="28"/>
          <w:rtl w:val="true"/>
          <w:lang w:bidi="ar-SA"/>
        </w:rPr>
        <w:t xml:space="preserve">أی من المخلوقین لعدم درکهم حقیقته علیه السّلام فکیف لهم التسمیة أو التوصیف؟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قصاری الکلام أن الثناء علی اللّه تعالی إنما هو بأسمائه و هم علیهم السّلام أسماؤه و کلّ شیء یسبح اللّه بأسماء کما فی زیارتهم فی یوم الجمعة و هم علیهم السّلام أسماؤه، و إنما یسبح اللّه تعالی الخلق کل علی قدر معرفته بالأسماء و بقدر إحاطته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أنهم مختلفون فی ذلک، و لا یسبح اللّه فی الحقیقة إلاّ هم علیهم السّلام و لذا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بهم علیهم السّلام و أنهم أکمل المخلصین کما لا یخفی، فهم علیهم السّلام العارفون به تعالی، و هم معارفه و محال معارفه، و لا یعرف اللّه إلاّ بسبیل معرفتهم کما علمته سابقا، و الحمد للّه أولا و آخرا و ظاهرا و باطنا، و صلّی اللّه علی محمد و آله الطاهرین الأطیبین</w:t>
      </w:r>
      <w:r>
        <w:rPr>
          <w:rFonts w:eastAsia="IRNazanin" w:cs="IRNazanin"/>
          <w:color w:val="111111"/>
          <w:sz w:val="28"/>
          <w:szCs w:val="28"/>
          <w:rtl w:val="true"/>
          <w:lang w:bidi="fa-IR"/>
        </w:rPr>
        <w:t>.</w:t>
      </w:r>
    </w:p>
    <w:p>
      <w:pPr>
        <w:pStyle w:val="Heading3"/>
        <w:numPr>
          <w:ilvl w:val="2"/>
          <w:numId w:val="1"/>
        </w:numPr>
        <w:rPr/>
      </w:pPr>
      <w:bookmarkStart w:id="295" w:name="__RefHeading___Toc6190423_3224264995"/>
      <w:bookmarkStart w:id="296" w:name="_Toc114"/>
      <w:bookmarkEnd w:id="295"/>
      <w:r>
        <w:rPr>
          <w:rtl w:val="true"/>
        </w:rPr>
        <w:t>قوله علیه السّلام</w:t>
      </w:r>
      <w:r>
        <w:rPr>
          <w:rtl w:val="true"/>
        </w:rPr>
        <w:t xml:space="preserve">: </w:t>
      </w:r>
      <w:r>
        <w:rPr>
          <w:rtl w:val="true"/>
        </w:rPr>
        <w:t>المقرّبون</w:t>
      </w:r>
      <w:bookmarkEnd w:id="296"/>
    </w:p>
    <w:p>
      <w:pPr>
        <w:pStyle w:val="Heading4"/>
        <w:numPr>
          <w:ilvl w:val="3"/>
          <w:numId w:val="1"/>
        </w:numPr>
        <w:rPr/>
      </w:pPr>
      <w:bookmarkStart w:id="297" w:name="__RefHeading___Toc6190425_3224264995"/>
      <w:bookmarkStart w:id="298" w:name="_Toc115"/>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القرب إما منه تعالی للعبد، و إما قرب العبد إلی اللّه تعالی</w:t>
      </w:r>
      <w:r>
        <w:rPr>
          <w:rFonts w:eastAsia="IRNazanin" w:cs="IRNazanin"/>
          <w:color w:val="111111"/>
          <w:sz w:val="28"/>
          <w:szCs w:val="28"/>
          <w:rtl w:val="true"/>
          <w:lang w:bidi="fa-IR"/>
        </w:rPr>
        <w:t>.</w:t>
      </w:r>
    </w:p>
    <w:p>
      <w:pPr>
        <w:pStyle w:val="Heading4"/>
        <w:numPr>
          <w:ilvl w:val="3"/>
          <w:numId w:val="1"/>
        </w:numPr>
        <w:rPr/>
      </w:pPr>
      <w:bookmarkStart w:id="299" w:name="__RefHeading___Toc6190427_3224264995"/>
      <w:bookmarkStart w:id="300" w:name="_Toc116"/>
      <w:bookmarkEnd w:id="299"/>
      <w:r>
        <w:rPr>
          <w:rtl w:val="true"/>
        </w:rPr>
        <w:t>أمّا الأوّل</w:t>
      </w:r>
      <w:r>
        <w:rPr>
          <w:rtl w:val="true"/>
        </w:rPr>
        <w:t>:</w:t>
      </w:r>
      <w:bookmarkEnd w:id="300"/>
    </w:p>
    <w:p>
      <w:pPr>
        <w:pStyle w:val="BookText"/>
        <w:rPr/>
      </w:pPr>
      <w:r>
        <w:rPr>
          <w:rFonts w:ascii="Amiri" w:hAnsi="Amiri" w:eastAsia="Amiri" w:cs="Amiri"/>
          <w:color w:val="111111"/>
          <w:sz w:val="28"/>
          <w:sz w:val="28"/>
          <w:szCs w:val="28"/>
          <w:rtl w:val="true"/>
          <w:lang w:bidi="ar-SA"/>
        </w:rPr>
        <w:t>و إلیه أشیر فی قوله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 توحید الصدوق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من کلّ شیء فلیس شیء أقرب من شیء لم یبعد منه بعید و لم یقرب منه قریب، استوی من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شیء أقرب إلیه من شیء، یفسر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یبعد منه بعید، و لم یقرب منه قریب، أی ما یتصور کونه بعیدا لیس بالنسبة إلیه تعالی بعیدا، و إن فرض کونه قریبا إلیه، لیس هو أقرب إلیه تعالی من قریب آخر، بل الکلّ متساوون</w:t>
      </w:r>
    </w:p>
    <w:p>
      <w:pPr>
        <w:pStyle w:val="BookText"/>
        <w:rPr/>
      </w:pPr>
      <w:r>
        <w:rPr>
          <w:rFonts w:ascii="IRNazanin" w:hAnsi="IRNazanin" w:eastAsia="IRNazanin"/>
          <w:color w:val="111111"/>
          <w:sz w:val="28"/>
          <w:sz w:val="28"/>
          <w:szCs w:val="28"/>
          <w:rtl w:val="true"/>
          <w:lang w:bidi="fa-IR"/>
        </w:rPr>
        <w:t>فی أنه تعالی استوی منه،</w:t>
      </w:r>
    </w:p>
    <w:p>
      <w:pPr>
        <w:pStyle w:val="BookText"/>
        <w:rPr/>
      </w:pPr>
      <w:r>
        <w:rPr>
          <w:rFonts w:ascii="IRNazanin" w:hAnsi="IRNazanin" w:eastAsia="IRNazanin"/>
          <w:color w:val="111111"/>
          <w:sz w:val="28"/>
          <w:sz w:val="28"/>
          <w:szCs w:val="28"/>
          <w:rtl w:val="true"/>
          <w:lang w:bidi="fa-IR"/>
        </w:rPr>
        <w:t>و لذا قال علیه السّلام بعد هذا التفصیل استوی من کلّ شیء، أی الکلّ متساوون فی هذا الاستواء، و المراد من استوائه تعالی علی الکلّ المساواة فی النسبة، أی أنه تعالی قیّوم لکلّ شیء بالمساواة، و مستو علیه بالعلم و القدرة و الغلبة، و الأخذ بالناصیة بنسبة هذا بحسب الظاهر،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یراد من الاستیلاء علیه، أو الاستقامة علیه کما قیل، فهذا الاستیلاء و الاستواء منه تعالی لکل شیء استلزم قرب المستولی علیه إلیه تعالی بالملازمة العقلیة، إلا أن هذا القرب لیس قربا یطلبه أولیاء اللّه تعالی، فلیس هذا فضلا، و لا فضیلة لأحد، لأن أنقص خلق و شرهم له هذا القرب من شئون عظمته تعالی و قاهریته بالنسبة إلی الخلق، فهو من أوصافه الجلالیة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pStyle w:val="BookText"/>
        <w:rPr/>
      </w:pPr>
      <w:r>
        <w:rPr>
          <w:rFonts w:ascii="IRNazanin" w:hAnsi="IRNazanin" w:eastAsia="IRNazanin"/>
          <w:color w:val="111111"/>
          <w:sz w:val="28"/>
          <w:sz w:val="28"/>
          <w:szCs w:val="28"/>
          <w:rtl w:val="true"/>
          <w:lang w:bidi="fa-IR"/>
        </w:rPr>
        <w:t>فی دعاء الجوشن الکبیر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فی علّوه قریب</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العارف السبزواری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فی عین کونه فی مقام غیب غیبوبة قریب إلی أدنی الأدانی، و عرشه محیط بالفرش لا کالعالی الجسمانی حیث یخلو منه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قریب لا بالمقارنة کمقارنة الشیء مع الشیء مع الشیء بل قربه قرب الشیء مع الشیء، و السرّ فی هذا القرب أنه لما کانت الموجودات فقراء فی ذواتها إلیه تعالی، و متقوّمات فی وجوداتها بقیومیته تعالی، و منطویات بظهوراتها فی ظهوره، بل هی نفس الفقر و الظهور، کان قربه تعالی أعلی القربات غیر مشوب بشیء من أنحاء البعد، فلیس له مکان و زمان حتی یتقرب من شیء بحسبهما فهو قریب إلی کل شیء بلا کیفیة ثابتة فی المتقاربین فی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إلیه یشیر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أَقْرَبُ إِلَیْهِ مِنْ حَبْلِ اَلْوَرِیدِ</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الورید عرق متفرق فی البدن، فیه مجاری الدم، و المعنی و اللّه العالم أن حیوة الإنسان بذلک الورید، بل هی هو من شدة القرب و الاتحاد، فهو تعالی أقرب إلی</w:t>
      </w:r>
      <w:bookmarkStart w:id="301" w:name="pg13025_127486"/>
    </w:p>
    <w:p>
      <w:pPr>
        <w:pStyle w:val="BookText"/>
        <w:rPr/>
      </w:pPr>
      <w:bookmarkEnd w:id="301"/>
      <w:r>
        <w:rPr>
          <w:rFonts w:ascii="IRNazanin" w:hAnsi="IRNazanin" w:eastAsia="IRNazanin"/>
          <w:color w:val="111111"/>
          <w:sz w:val="28"/>
          <w:sz w:val="28"/>
          <w:szCs w:val="28"/>
          <w:rtl w:val="true"/>
          <w:lang w:bidi="fa-IR"/>
        </w:rPr>
        <w:t xml:space="preserve">حیاته التی هی وجوده من حبل الورید، و إضافة الحبل إلیه بیانه، و هذا تقریب منه تعالی للمقصود، أعنی قربه به بجملة ساذجة یسهل تلقیها لعامة الأفهام، و إلا فأمر قربه تعالی إلی الإنسان أعظم من ذلک، و من أن یوصف و لکونه دقیقا یشقّ تصویره علی أکثر الأفهام، بیّنه سبحانه فی کلامه بنحو آخر و 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یَحُولُ بَیْنَ اَلْمَرْءِ وَ قَلْبِهِ</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فهذا کمال قربه من جمیع الجهات بلا کیفیة مکانیة زمانیة</w:t>
      </w:r>
      <w:r>
        <w:rPr>
          <w:rFonts w:eastAsia="IRNazanin" w:cs="IRNazanin"/>
          <w:color w:val="111111"/>
          <w:sz w:val="28"/>
          <w:szCs w:val="28"/>
          <w:rtl w:val="true"/>
          <w:lang w:bidi="fa-IR"/>
        </w:rPr>
        <w:t>.</w:t>
      </w:r>
    </w:p>
    <w:p>
      <w:pPr>
        <w:pStyle w:val="Heading4"/>
        <w:numPr>
          <w:ilvl w:val="3"/>
          <w:numId w:val="1"/>
        </w:numPr>
        <w:rPr/>
      </w:pPr>
      <w:bookmarkStart w:id="302" w:name="__RefHeading___Toc6190429_3224264995"/>
      <w:bookmarkStart w:id="303" w:name="_Toc117"/>
      <w:bookmarkEnd w:id="302"/>
      <w:r>
        <w:rPr>
          <w:rtl w:val="true"/>
        </w:rPr>
        <w:t>و أما الثانی</w:t>
      </w:r>
      <w:r>
        <w:rPr>
          <w:rtl w:val="true"/>
        </w:rPr>
        <w:t xml:space="preserve">: </w:t>
      </w:r>
      <w:r>
        <w:rPr>
          <w:rtl w:val="true"/>
        </w:rPr>
        <w:t>أعنی قرب العبد إلیه تعالی،</w:t>
      </w:r>
      <w:bookmarkEnd w:id="303"/>
    </w:p>
    <w:p>
      <w:pPr>
        <w:pStyle w:val="Heading5"/>
        <w:numPr>
          <w:ilvl w:val="4"/>
          <w:numId w:val="1"/>
        </w:numPr>
        <w:rPr/>
      </w:pPr>
      <w:bookmarkStart w:id="304" w:name="__RefHeading___Toc6190431_3224264995"/>
      <w:bookmarkStart w:id="305" w:name="_Toc118"/>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فهو علی قسمین</w:t>
      </w:r>
      <w:r>
        <w:rPr>
          <w:rFonts w:eastAsia="IRNazanin" w:cs="IRNazanin"/>
          <w:color w:val="111111"/>
          <w:sz w:val="28"/>
          <w:szCs w:val="28"/>
          <w:rtl w:val="true"/>
          <w:lang w:bidi="fa-IR"/>
        </w:rPr>
        <w:t>:</w:t>
      </w:r>
    </w:p>
    <w:p>
      <w:pPr>
        <w:pStyle w:val="Heading5"/>
        <w:numPr>
          <w:ilvl w:val="4"/>
          <w:numId w:val="1"/>
        </w:numPr>
        <w:rPr/>
      </w:pPr>
      <w:bookmarkStart w:id="306" w:name="__RefHeading___Toc6190433_3224264995"/>
      <w:bookmarkStart w:id="307" w:name="_Toc119"/>
      <w:bookmarkEnd w:id="306"/>
      <w:r>
        <w:rPr>
          <w:rtl w:val="true"/>
        </w:rPr>
        <w:t>القسم الأول</w:t>
      </w:r>
      <w:r>
        <w:rPr>
          <w:rtl w:val="true"/>
        </w:rPr>
        <w:t xml:space="preserve">: </w:t>
      </w:r>
      <w:r>
        <w:rPr>
          <w:rtl w:val="true"/>
        </w:rPr>
        <w:t>الاعتباری،</w:t>
      </w:r>
      <w:bookmarkEnd w:id="307"/>
    </w:p>
    <w:p>
      <w:pPr>
        <w:pStyle w:val="BookText"/>
        <w:rPr/>
      </w:pPr>
      <w:r>
        <w:rPr>
          <w:rFonts w:ascii="IRNazanin" w:hAnsi="IRNazanin" w:eastAsia="IRNazanin"/>
          <w:color w:val="111111"/>
          <w:sz w:val="28"/>
          <w:sz w:val="28"/>
          <w:szCs w:val="28"/>
          <w:rtl w:val="true"/>
          <w:lang w:bidi="fa-IR"/>
        </w:rPr>
        <w:t>بمعنی أن العبد المتقرب إلیه تعالی یکون مورد نظره تعالی، بأن یرحمه، و یستجیب دعاءه و یرزقه الرزق الحسن، و یدخله الجنة و ینعمه بنعمها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محترما عنده تعالی، و هذا التقرب یحصل بإتیان الأعمال الصالحة من الوظائف الشرعیة مطلقا، إذا کانت صادرة عن إخلاص، و قد دلّت علیه کثیر من الأدلة علی ثواب الأعمال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القرب یکون للمؤمن و لأولیاء اللّه تعالی أیضا، إلا أنه لیس المراد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المقرّبون</w:t>
      </w:r>
    </w:p>
    <w:p>
      <w:pPr>
        <w:pStyle w:val="BookText"/>
        <w:rPr/>
      </w:pPr>
      <w:r>
        <w:rPr>
          <w:rFonts w:ascii="IRNazanin" w:hAnsi="IRNazanin" w:eastAsia="IRNazanin"/>
          <w:color w:val="111111"/>
          <w:sz w:val="28"/>
          <w:sz w:val="28"/>
          <w:szCs w:val="28"/>
          <w:rtl w:val="true"/>
          <w:lang w:bidi="fa-IR"/>
        </w:rPr>
        <w:t>، بل المراد منه هو القسم الثانی من القرب بما له من المعنی الأعلی</w:t>
      </w:r>
      <w:r>
        <w:rPr>
          <w:rFonts w:eastAsia="IRNazanin" w:cs="IRNazanin"/>
          <w:color w:val="111111"/>
          <w:sz w:val="28"/>
          <w:szCs w:val="28"/>
          <w:rtl w:val="true"/>
          <w:lang w:bidi="fa-IR"/>
        </w:rPr>
        <w:t>.</w:t>
      </w:r>
    </w:p>
    <w:p>
      <w:pPr>
        <w:pStyle w:val="Heading5"/>
        <w:numPr>
          <w:ilvl w:val="4"/>
          <w:numId w:val="1"/>
        </w:numPr>
        <w:rPr/>
      </w:pPr>
      <w:bookmarkStart w:id="308" w:name="__RefHeading___Toc6190435_3224264995"/>
      <w:bookmarkStart w:id="309" w:name="_Toc120"/>
      <w:bookmarkEnd w:id="308"/>
      <w:r>
        <w:rPr>
          <w:rtl w:val="true"/>
        </w:rPr>
        <w:t>القسم الثانی</w:t>
      </w:r>
      <w:r>
        <w:rPr>
          <w:rtl w:val="true"/>
        </w:rPr>
        <w:t>:</w:t>
      </w:r>
      <w:bookmarkEnd w:id="309"/>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الأحادیث من مثل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خلقه الخلق حجاب بینه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نفس الخلق هو الحجاب، و حقیقة الخلق هو الحدّ الموجب لخفاء الحق، و ذلک الحّد إما بالجهل بالمرّة أو ببعض مراتبه الکثیرة، أو بالعجز بالمرة أو ببعض مراتبه الکثیرة، أو بالمظلمة بالمرة أو ببعض مراتبها الکثیرة، أو بالشک بتمامه أو ببعض مراتبه الکثیرة، أو بالغفلة بتمامها أو ببعض مراتبها الکثیرة فإنها من أعظم الحجب، بل هی الحجاب غالبا للکل، و لذا قیل إن الغفلة عنه تعالی هو المانع لمشاهدته تعالی بالقلب، و إلا فلو ذهل الإنسان عن الحدود الخلقیة و انغمس فی التوجه إلیه تعالی بالإعراض عن حدوده و هوی نفسه، فربما یتجلی لقلبه شطر</w:t>
      </w:r>
    </w:p>
    <w:p>
      <w:pPr>
        <w:pStyle w:val="BookText"/>
        <w:rPr/>
      </w:pPr>
      <w:r>
        <w:rPr>
          <w:rFonts w:ascii="IRNazanin" w:hAnsi="IRNazanin" w:eastAsia="IRNazanin"/>
          <w:color w:val="111111"/>
          <w:sz w:val="28"/>
          <w:sz w:val="28"/>
          <w:szCs w:val="28"/>
          <w:rtl w:val="true"/>
          <w:lang w:bidi="fa-IR"/>
        </w:rPr>
        <w:t>الحق، فکلما کان التوجه أدوم و أشدّ کان التجلی أزید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فالخلق هو الحجاب المنقسم بهذه الأنواع المنقسمة إلی افراد کثیرة فی کل نوع منها، فالوجود الحقیقی لا حدّ له أصلا و لا رسم و لا نعت، فإذا وجد شیء بإیجاده تعالی وجد بالحدّ المفسر بما ذکر، و هذه الحدود کثیرة جدّا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بین اللّه تعالی و بین خلقه سبعین ألف حجاب من نور و 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موجود مساوق للحدّ الذی هو الحجاب، فإذا تخلق الإنسان بأخلاق اللّه، و وصل إلی مرتبة الفناء فی اللّه تعالی، الذی علمت أنه عبارة عن مشاهدة کلّ کمال فی وجوده تعالی، و هذا الوصل له مراتب حسب السالکین، فالواصل الکامل هو المتقرب إلیه بالقرب المعنوی، ثم لا یخفی أنه لیس المراد منه القرب إلی ذاته تعالی بالتماس و الحلول و الآحاد کما توهمه بعض المتصوفة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هو ظهور حقائق أسمائه الجلالیة و الجمالیة لدی العارف به تعالی بحسب تجرّده عن الحدود الخلقیة، و التخلق بالأخلاق الإلهیة، ثم إن هاهنا أمثلة للقوم فی بیان تقریب هذا القرب المعنوی إلی الذهن، فنحن نذکرها، ثم نعقبها بالأحادیث الوارده الدالة علی أنهم علیهم السّلام أحسن مصادیق المقربین إلیه تعالی، فنقول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القرب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المرآة فی استضاءتها من الشمس، فإنها أقرب إلی الشمس من الأرض معنی و قابلیة، فإن الشمس تشرق علیها و علی الأرض بنسق واحد و نسبة واحدة، إلا أن المرآة لشدّة قابلیتها لأجل صفائها الذاتی المفارق بها عن الأرض یکون استشراقها من الشمس و اتصافها من نور الشمس أشدّ من غیره من الأرض، أو من سایر ما طلعت علیه الشمس کالأجسام الرقیقة، فلهذه القابلیة الشدیدة إذا نظرت إلیها حینئذ تراها کالشمس لا فرق بین المرآة و بین الشمس فی الإضاءة، إلا أن إضاءة المرآة من الشمس، و المرآة کالأرض فی أن الشمس لم تشرق علیها أکثر من إشراقها علی الأرض، و لکن لشدّة قربها المعنوی</w:t>
      </w:r>
    </w:p>
    <w:p>
      <w:pPr>
        <w:pStyle w:val="BookText"/>
        <w:rPr/>
      </w:pPr>
      <w:r>
        <w:rPr>
          <w:rFonts w:ascii="IRNazanin" w:hAnsi="IRNazanin" w:eastAsia="IRNazanin"/>
          <w:color w:val="111111"/>
          <w:sz w:val="28"/>
          <w:sz w:val="28"/>
          <w:szCs w:val="28"/>
          <w:rtl w:val="true"/>
          <w:lang w:bidi="fa-IR"/>
        </w:rPr>
        <w:t>للشمس، و إن کانت علی الأرض و إلی هذا القرب یشیر ما فی</w:t>
      </w:r>
    </w:p>
    <w:p>
      <w:pPr>
        <w:pStyle w:val="BookText"/>
        <w:rPr/>
      </w:pPr>
      <w:r>
        <w:rPr>
          <w:rFonts w:ascii="IRNazanin" w:hAnsi="IRNazanin" w:eastAsia="IRNazanin"/>
          <w:color w:val="111111"/>
          <w:sz w:val="28"/>
          <w:sz w:val="28"/>
          <w:szCs w:val="28"/>
          <w:rtl w:val="true"/>
          <w:lang w:bidi="fa-IR"/>
        </w:rPr>
        <w:t>دعاء الحجة عجل اللّه فرجه الوارد فی شهر رجب من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مقاماتک التی لا تعطیل لها فی کل مکان یعرفک لا فرق بینک و بینها إلا أنهم عبادک و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بینک و بینها</w:t>
      </w:r>
    </w:p>
    <w:p>
      <w:pPr>
        <w:pStyle w:val="BookText"/>
        <w:rPr/>
      </w:pPr>
      <w:r>
        <w:rPr>
          <w:rFonts w:ascii="IRNazanin" w:hAnsi="IRNazanin" w:eastAsia="IRNazanin"/>
          <w:color w:val="111111"/>
          <w:sz w:val="28"/>
          <w:sz w:val="28"/>
          <w:szCs w:val="28"/>
          <w:rtl w:val="true"/>
          <w:lang w:bidi="fa-IR"/>
        </w:rPr>
        <w:t>، نظیر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المرآة لا فرق بینها و بین نور الشمس إلا أنها مستضاءة من الشمس أی لا وجود لها بنفسها مستقلا من حیث الاستشراق، بل هی فقر مثل</w:t>
      </w:r>
    </w:p>
    <w:p>
      <w:pPr>
        <w:pStyle w:val="BookText"/>
        <w:rPr/>
      </w:pPr>
      <w:r>
        <w:rPr>
          <w:rFonts w:ascii="IRNazanin" w:hAnsi="IRNazanin" w:eastAsia="IRNazanin"/>
          <w:color w:val="111111"/>
          <w:sz w:val="28"/>
          <w:sz w:val="28"/>
          <w:szCs w:val="28"/>
          <w:rtl w:val="true"/>
          <w:lang w:bidi="fa-IR"/>
        </w:rPr>
        <w:t>ما ذکر فی الدعاء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أنهم عبادک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أیضا یشیر ما</w:t>
      </w:r>
    </w:p>
    <w:p>
      <w:pPr>
        <w:pStyle w:val="BookText"/>
        <w:rPr/>
      </w:pPr>
      <w:r>
        <w:rPr>
          <w:rFonts w:ascii="IRNazanin" w:hAnsi="IRNazanin" w:eastAsia="IRNazanin"/>
          <w:color w:val="111111"/>
          <w:sz w:val="28"/>
          <w:sz w:val="28"/>
          <w:szCs w:val="28"/>
          <w:rtl w:val="true"/>
          <w:lang w:bidi="fa-IR"/>
        </w:rPr>
        <w:t>روی عن الصادق علیه السّلام علی ما ذکره کثیر من العلماء فی کتبهم العرفانیة من قوله علیه السّلام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مع اللّه حالات، نحن فیها هو، و هو نحن، و نحن نحن، و هو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درک ما قاله علیه السّلام من المثال المذکور، فإن المرآة حین أشرقت علیها الشمس، لها أن تقول بلسان حالها، لی مع الشمس حالات، أی حینما أشرقت علیها، فإنها حین لم تشرق علیها تکون کسائر الفلزات، إلا أنها حین الإشراق لها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الشمس، و الشمس أنا، کل ذلک بلحاظ الإشراق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حین الإشراق یراد منه المرآة المشرقة لا غیرها، فهی حینئذ الشمس و الشمس هی، و لها حینئذ أن تقول أنا أنا، أی بلحاظ ذاتی مع قطع النظر عن الإشراق أنا أنا أی أنا الفلز المظلم، و لها حینئذ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 أی الشمس هی الشمس، أی حین الإشراق الشمس شمس لا أن الشمس حینئذ مرآة، بل هی هی أی مع قطع النظر عن المرآة هی هی، فلیس هناک حلول و لا اتحاد بل ظهور فی مظاهر المرآة، و قد علمت أن الموجودات کلّ بحسبه لها نحو من الاستضاءة من أنوار جماله و جلاله، و علمه و قدرته، إلا أن کل واحد بحسبه وحّده إلا محمد و آله الطاهرون فإنهم لکمال قربهم المعنوی یصحّ لهم هذا القول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الحدیدة المحماة من النار فانها حینئذ کالنار فی فعلها، و لا فرق بینها و بینها فی الإحراق، إلا أن النار تحرق بفعلها، و الحدیدة تحرق بفعل النار الظاهرة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الحدیدة، و ذلک لمجاورتها و قربها من النار بحیث إذا نظرت إلی الحدیدة لم تر إلا حمرة النار، فالعارف الواصل إذا کان قربه إلیه تعالی کقرب الحدیدة إلی النار، و کان لذاته قابلیة کقابلیة الحدیدة فی قبولها لحرارة النار، فلا محالة تؤثر فیه الآثار الربوبیة من العلم و القدرة و النورانیة و الفعل، فیکون فعله تعالی فعله، و بالعکس مع حفظ مقام ربوبیته تعالی و مقام عبودیة العبد حینئذ إذا أعمل قدرة فی الموجودات کقدرة اللّه تعالی یکون عمله بفعله تعالی، نظیر ما علمت من أن فعل الحدیدة من الإحراق بفعل النار الظاهر علیها و کذلک هذا العبد، 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علیهم السّلام هم المقربون بهذا النحو من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علیهم السّلام لصفاء روحهم علیهم السّلام حیث إنهم خلقوا من نور عظمته کما علمت مرارا و أنّهم المطهرون من کل شک و حجاب و رذیلة، کما دلّت علیها آیة التطهیر النازلة فیهم علیهم السّلام و ستأتی أیضا الأخبار الدالة علی هذا أیضا، فلا محالة یکون قربهم إلی ربهم بمثابة من الشدة بحیث صاروا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منزهین عن غیره تعالی فعلا و صفة، و لیس لهم التفات إلی غیره أبدا، فقد خلصت طاعتهم له تعالی و انقطاعهم إلیه تعالی بحیث غابوا فی حضوره عن أنفسهم، و هذا الحال هو حقیقة العبودیة التی کنهها الربوبیة، فهم حینئذ کالحدیدة المحماة التی لیس فیها إلا أثر النار فقط، فلا محالة حینئذ قد ظهر علیهم علیهم السّلام فعله تعالی، کما ظهر علی الحدیدة فعل النار، فکان فعلهم فعل اللّه، و إلی هذا القرب بهذا المعنی یشیر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 xml:space="preserve">) </w:t>
      </w:r>
      <w:r>
        <w:rPr>
          <w:rStyle w:val="FootnoteAnchor"/>
          <w:rtl w:val="true"/>
        </w:rPr>
        <w:footnoteReference w:id="210"/>
      </w:r>
      <w:r>
        <w:rPr>
          <w:rFonts w:ascii="Amiri" w:hAnsi="Amiri" w:eastAsia="Amiri" w:cs="Amiri"/>
          <w:color w:val="111111"/>
          <w:sz w:val="28"/>
          <w:sz w:val="28"/>
          <w:szCs w:val="28"/>
          <w:rtl w:val="true"/>
          <w:lang w:bidi="ar-SA"/>
        </w:rPr>
        <w:t>، فحینئذ إذا کان فعلهم فعل اللّه تعالی، و فعل اللّه تعالی ظاهر منهم فیکون الإقبال إلیهم علیهم السّلام إقبالا إلیه تعالی و إطاعة 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 و معصیتهم معصیة له تعالی و رضاهم رضا اللّه و سخطهم سخطه تعالی، و الأخذ عنهم هو الأخذ عن اللّه تعالی، و الرّد علیهم ردّ</w:t>
      </w:r>
    </w:p>
    <w:p>
      <w:pPr>
        <w:pStyle w:val="BookText"/>
        <w:rPr/>
      </w:pPr>
      <w:r>
        <w:rPr>
          <w:rFonts w:ascii="IRNazanin" w:hAnsi="IRNazanin" w:eastAsia="IRNazanin"/>
          <w:color w:val="111111"/>
          <w:sz w:val="28"/>
          <w:sz w:val="28"/>
          <w:szCs w:val="28"/>
          <w:rtl w:val="true"/>
          <w:lang w:bidi="fa-IR"/>
        </w:rPr>
        <w:t>علیه تعالی و هکذا کما دلّت علیه الأخبار، و سیأتی فی الشرح</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أحبکم فقد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ما یزید ذلک وضوحا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تقدم أن الأئمة علیهم السّلام لهم مقام العندیة للّه تعالی المشار إلیه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عِنْدَ رَبِّکَ لاٰ یَسْتَکْبِرُونَ عَنْ عِبٰادَتِهِ</w:t>
      </w:r>
      <w:r>
        <w:rPr>
          <w:rFonts w:eastAsia="Amiri" w:cs="Amiri" w:ascii="Amiri" w:hAnsi="Amiri"/>
          <w:color w:val="111111"/>
          <w:sz w:val="28"/>
          <w:szCs w:val="28"/>
          <w:rtl w:val="true"/>
          <w:lang w:bidi="ar-SA"/>
        </w:rPr>
        <w:t xml:space="preserve">. .) </w:t>
      </w:r>
      <w:r>
        <w:rPr>
          <w:rStyle w:val="FootnoteAnchor"/>
          <w:rtl w:val="true"/>
        </w:rPr>
        <w:footnoteReference w:id="2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عِنْدَهُ لاٰ یَسْتَکْبِرُونَ عَنْ عِبٰادَتِهِ وَ لاٰ یَسْتَحْسِرُونَ</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 و قد تقدم حدیث مفضل بن عمر فی بیان قربهم علیهم السّلام عنده تعالی المشار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الثانیة، فظهر أن هذا القرب یختصّ بهم علیهم السّلام و لا یشارکهم أحد حتی الأنبیاء و الملائکة المقربون، و إن کان لکلّ منهم قرب إلیه تعالی یخصّه إلا أنه دون القرب الذی یکون لهم علیهم السّلام و إلی هذا القرب المعنوی المختصّ بهم علیهم السّلام یشیر ما ورد من الأحادیث فی شأنهم،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المحکی عن کنز الفوائد عن الباقر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کٰانَ 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أمیر المؤمنین علیه السّلام و الأئمة من عبده علیه السّلام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غایة المرام </w:t>
      </w:r>
      <w:r>
        <w:rPr>
          <w:rStyle w:val="FootnoteAnchor"/>
          <w:rtl w:val="true"/>
        </w:rPr>
        <w:footnoteReference w:id="214"/>
      </w:r>
      <w:r>
        <w:rPr>
          <w:rFonts w:ascii="IRNazanin" w:hAnsi="IRNazanin" w:eastAsia="IRNazanin"/>
          <w:color w:val="111111"/>
          <w:sz w:val="28"/>
          <w:sz w:val="28"/>
          <w:szCs w:val="28"/>
          <w:rtl w:val="true"/>
          <w:lang w:bidi="fa-IR"/>
        </w:rPr>
        <w:t>للسید البحرانی رحمه اللّه بإسناده عن الباقر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علی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 لا شیء غیره، و لا معلوم و لا مجهول، فأوّل ما ابتدأ من خلق خلقه أن خلق محمدا و خلقنا أهل البیت معه من نور عظمته، فأوقفنا أظلّة خضراء بین یدیه لا سماء و لا أرض و لا مکان، و لا لیل و لا نهار، و لا شمس و لا قمر ففصل نورنا من نور ربّنا کشعاع الشمس من الشمس نسبّح اللّه و تقدّسه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 عنه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شیء هالک إلا وجهی و أنتم وجهی، لا تبیدون و لا تهلکون، و لا یهلک و لا یبید من تولاّکم، و من استقبلنی بغیرکم فقد ضلّ و هوی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أول خلق ابتدأ اللّه، و أول خلق عبد اللّه</w:t>
      </w:r>
    </w:p>
    <w:p>
      <w:pPr>
        <w:pStyle w:val="BookText"/>
        <w:rPr/>
      </w:pPr>
      <w:r>
        <w:rPr>
          <w:rFonts w:ascii="IRNazanin" w:hAnsi="IRNazanin" w:eastAsia="IRNazanin"/>
          <w:color w:val="111111"/>
          <w:sz w:val="28"/>
          <w:sz w:val="28"/>
          <w:szCs w:val="28"/>
          <w:rtl w:val="true"/>
          <w:lang w:bidi="fa-IR"/>
        </w:rPr>
        <w:t xml:space="preserve">و سبحه، و نحن سبب خلق الخلق، و سبب تسبیحهم و عبادتهم من الملائکة و الآدمیین، فبنا عرف اللّه، و بنا وحّد اللّه، و بنا عبد اللّه، و بنا أکرم اللّه من أکرم من جمیع خلقه، الحدیث بطوله فی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ففضل نورنا من نور ربنا کشعاع الشمس من الشمس،</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تعالی خلقهم من نور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و یدل علی هذا القرب المعنوی الذی ذکرناه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215"/>
      </w:r>
      <w:r>
        <w:rPr>
          <w:rFonts w:ascii="IRNazanin" w:hAnsi="IRNazanin" w:eastAsia="IRNazanin"/>
          <w:color w:val="111111"/>
          <w:sz w:val="28"/>
          <w:sz w:val="28"/>
          <w:szCs w:val="28"/>
          <w:rtl w:val="true"/>
          <w:lang w:bidi="fa-IR"/>
        </w:rPr>
        <w:t>، عن أمالی شیخ الطائفة رضی اللّه عنه بإسناده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بی إلی السماء و دنوت من ربی عز و جل حتی کان بینی و بینه قاب قوسین أو أدنی،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تحب من الخلق؟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یا محمد، فالتفت عن یساری فإذا علی بن أبی طالب علیه السّلام</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کان بینی و بینه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یشیر إلی ذلک القرب، الذی لم یکن لأحد حتی للملائکة المقربین کما صرحت به الأحادیث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هذا القرب و ما له من رؤیة الفؤاد ما رأی المشار إلیه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یراد منه المشاهدة العینیة للفؤاد، و هی نوع من الإدراک الشهودی للإنسان وراء الإدراک بأحد الحواس الظاهرة، أو بالحواس الباطنة من التخیّل و التفکیر، و ذلک کما أننا نشاهد من أنفسنا أننا نری مع أنه لیست هذه المشاهدة العیانیة إبصارا بالبصر و لا معلوما بالفکر، و کذا نری من أنفسنا أننا نسمع و نشمّ و نذوق و نلمس، أننا نتخیل و نتفکر، و لیست هذه الرؤیة ببصر، أو من الحواس الظاهرة أو الباطنة فإنا کما نشاهد مدرکات کلّ واحدة من هذه القوی بنفس تلک القوة، کذلک نشاهد إدراک کلّ منها لمدرکها، و لیست هذه المشاهدة بنفس تلک القوة، بل بأنفسنا المعبّرة عنها بالفؤاد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ذکرنا هذا البیان دفعا لما توهم من تحقیق الرؤیة منه علیه تعالی بالبصر، بل المراد هو درک الفؤاد بنحو ما ذکرنا المعبر عنه برؤیة الفؤاد، و هذه الرؤیة قد علمت أنها تکون لنا أیضا، و لم تکن رؤیة البصر قطعا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أحادیث کثیرة واردة فی بیان معراجه صلّی اللّه علیه و آله و کیفیته و حقیقته، تدل علی قربه صلّی اللّه علیه و آله و قربهم منه تعالی بحیث لا یشارکهم فیه أحد،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 ما ذکرنا</w:t>
      </w:r>
    </w:p>
    <w:p>
      <w:pPr>
        <w:pStyle w:val="BookText"/>
        <w:rPr/>
      </w:pPr>
      <w:r>
        <w:rPr>
          <w:rFonts w:ascii="IRNazanin" w:hAnsi="IRNazanin" w:eastAsia="IRNazanin"/>
          <w:color w:val="111111"/>
          <w:sz w:val="28"/>
          <w:sz w:val="28"/>
          <w:szCs w:val="28"/>
          <w:rtl w:val="true"/>
          <w:lang w:bidi="fa-IR"/>
        </w:rPr>
        <w:t>ما رواه بعضهم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شرابا لأولیائه إذا شربوا سکروا، و إذا سکروا طابوا، و إذا طابوا ذابوا، و إذا ذابوا أخلصوا، و إذا أخلصوا طلبوا، و إذا طلبوا وجدوا، و إذا وجدوا وصلوا، و إذا وصلوا اتصلوا، و إذا اتصلوا لا فرق بینهم و بین حبیبهم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تعالی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یشیر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سَقٰاهُمْ رَبُّهُمْ شَرٰاباً طَهُوراً</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اتصلوا لا فرق بینهم و بین حبیبهم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ما قلناه من القرب المعنوی، الذی یکون فعل المحبوب ظاهرا فی المحب بحیث ینفی المحبّ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شراب المحبّة بکأس الشوق و الإرادة فی عالم الأرواح قبل الأجساد، حتی لا یبقی بینهم و بینه مغایرة، و لا من إنّیتهم بقیّة، و یکون المحبّة و المحب و المحبوب شیئا واحدا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الفقر فهو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بهذا الوحدة ما أشرنا إلیه فی الحدیدة المحماة التی لیس فیها شیء إلا أثر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هو السکر المذموم أعنی الموجب للمحبّ و السالک الهتک و الشطح، بل هو السکر المحمود المخصوص بالکمال المکمّل الموجب للمشاهدة و الذوق، و التحیّر فی جمال المعشوق المعبّر عنه بالسیر فی اللّه دون السیر للّه و باللّه</w:t>
      </w:r>
      <w:bookmarkStart w:id="310" w:name="pg13025_127493"/>
    </w:p>
    <w:p>
      <w:pPr>
        <w:pStyle w:val="BookText"/>
        <w:rPr/>
      </w:pPr>
      <w:bookmarkEnd w:id="310"/>
      <w:r>
        <w:rPr>
          <w:rFonts w:ascii="IRNazanin" w:hAnsi="IRNazanin" w:eastAsia="IRNazanin"/>
          <w:color w:val="111111"/>
          <w:sz w:val="28"/>
          <w:sz w:val="28"/>
          <w:szCs w:val="28"/>
          <w:rtl w:val="true"/>
          <w:lang w:bidi="fa-IR"/>
        </w:rPr>
        <w:t>فإنهما منقطعان غیر باقیین، و هذا بخلاف الأول فإنه باق و مصداق هؤلاء هم المحبوبون من الأنبیاء و الأولیاء و التابعین من شیعتهم الخلّص المکمّل علی قدم الصدق و الإخلاص التام، فإنهم وصلوا إلی اللّه تعالی من غیر عمل سابق و سبب لاحق، بل بمحض العنایة و کمال المحبة کما تقدم من</w:t>
      </w:r>
    </w:p>
    <w:p>
      <w:pPr>
        <w:pStyle w:val="BookText"/>
        <w:rPr/>
      </w:pPr>
      <w:r>
        <w:rPr>
          <w:rFonts w:ascii="IRNazanin" w:hAnsi="IRNazanin" w:eastAsia="IRNazanin"/>
          <w:color w:val="111111"/>
          <w:sz w:val="28"/>
          <w:sz w:val="28"/>
          <w:szCs w:val="28"/>
          <w:rtl w:val="true"/>
          <w:lang w:bidi="fa-IR"/>
        </w:rPr>
        <w:t>قول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بلا طلب و لا اکتساب بل لطف من المفضل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هم الأبرار المقربون، الذین شربوا من شراب المحبّة و الشوق بکأس العشق و العنایة و الإرادة الذاتیة قبل أن یخلق العالم و ما فیه، و تقدم أنه إلی هذا الشراب أشیر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سَقٰاهُمْ رَبُّهُمْ شَرٰاباً طَهُوراً</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6190437_3224264995"/>
      <w:bookmarkStart w:id="312" w:name="_Toc121"/>
      <w:bookmarkEnd w:id="311"/>
      <w:r>
        <w:rPr>
          <w:rtl w:val="true"/>
        </w:rPr>
        <w:t>قوله علیه السّلام</w:t>
      </w:r>
      <w:r>
        <w:rPr>
          <w:rtl w:val="true"/>
        </w:rPr>
        <w:t xml:space="preserve">: </w:t>
      </w:r>
      <w:r>
        <w:rPr>
          <w:rtl w:val="true"/>
        </w:rPr>
        <w:t>المتّقون</w:t>
      </w:r>
      <w:bookmarkEnd w:id="312"/>
    </w:p>
    <w:p>
      <w:pPr>
        <w:pStyle w:val="Heading4"/>
        <w:numPr>
          <w:ilvl w:val="3"/>
          <w:numId w:val="1"/>
        </w:numPr>
        <w:rPr/>
      </w:pPr>
      <w:bookmarkStart w:id="313" w:name="__RefHeading___Toc6190439_3224264995"/>
      <w:bookmarkStart w:id="314" w:name="_Toc122"/>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شرح هذه الکلمة یقع فی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مراتب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مصادیق المتّقین</w:t>
      </w:r>
      <w:r>
        <w:rPr>
          <w:rFonts w:eastAsia="IRNazanin" w:cs="IRNazanin"/>
          <w:color w:val="111111"/>
          <w:sz w:val="28"/>
          <w:szCs w:val="28"/>
          <w:rtl w:val="true"/>
          <w:lang w:bidi="fa-IR"/>
        </w:rPr>
        <w:t>.</w:t>
      </w:r>
    </w:p>
    <w:p>
      <w:pPr>
        <w:pStyle w:val="Heading4"/>
        <w:numPr>
          <w:ilvl w:val="3"/>
          <w:numId w:val="1"/>
        </w:numPr>
        <w:rPr/>
      </w:pPr>
      <w:bookmarkStart w:id="315" w:name="__RefHeading___Toc6190441_3224264995"/>
      <w:bookmarkStart w:id="316" w:name="_Toc123"/>
      <w:bookmarkEnd w:id="315"/>
      <w:r>
        <w:rPr>
          <w:rtl w:val="true"/>
        </w:rPr>
        <w:t>الأول</w:t>
      </w:r>
      <w:r>
        <w:rPr>
          <w:rtl w:val="true"/>
        </w:rPr>
        <w:t xml:space="preserve">: </w:t>
      </w:r>
      <w:r>
        <w:rPr>
          <w:rtl w:val="true"/>
        </w:rPr>
        <w:t>فی تعریف التقوی</w:t>
      </w:r>
      <w:r>
        <w:rPr>
          <w:rtl w:val="true"/>
        </w:rPr>
        <w:t>.</w:t>
      </w:r>
      <w:bookmarkEnd w:id="31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التقوی فعلی کنجوی، و الأصل فیه و قوی من وقیته منعته، قلبت الواو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التقوی فی الکتاب العزیز جاءت 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الخشیة و الهیبة، و الطاعة و العبادة، و تنزیه القلوب عن الذنوب، و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الحقیقة فی التقوی دون الأولین، هذا فی أصل 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التقوی المشار إلیها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و أصل تقاة وقاة، فهو</w:t>
      </w:r>
    </w:p>
    <w:p>
      <w:pPr>
        <w:pStyle w:val="BookText"/>
        <w:rPr/>
      </w:pPr>
      <w:r>
        <w:rPr>
          <w:rFonts w:ascii="IRNazanin" w:hAnsi="IRNazanin" w:eastAsia="IRNazanin"/>
          <w:color w:val="111111"/>
          <w:sz w:val="28"/>
          <w:sz w:val="28"/>
          <w:szCs w:val="28"/>
          <w:rtl w:val="true"/>
          <w:lang w:bidi="fa-IR"/>
        </w:rPr>
        <w:t>ما رواه الصدوق فی معانی الأخبار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یطاع فلا یعصی، و یذکر فلا ینسی، و یشکر فلا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التقوی اتقاء جمیع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المجاهدة فی اللّه و أن لا تأخذه فی اللّه لومة لائم، و أن یقام له بالقسط فی الخوف و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 التقوی منسوخ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بوجوه و بیانه موکول فی التفسیر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من الوقایة، و هی فی اللغة فرط الصیانة، و فی العرف صیانة النفس عما یضرها فی الآخرة، و قصرها علی ما ینفعها فیها و لها ثلاث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وقایة النفس عن العذاب المخلّد بتصحیح العقائد الإیمانیة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التجنّب عن کلّ ما یؤثم من فعل أو ترک، و هو المعروف عند أهل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التوقی عن کلّ ما یشغل القلب عن الحقّ، و هذه درجة الخواص، بل خاص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بعض الناسکین أنه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التقوی،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أرضا فیها شوک ما کنت تعمل؟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أتوقی و أتحرّز،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فی الدنیا کذلک فهی التقوی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سئل الصادق علیه السّلام عن تفسیر التقوی،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یفقدک حیث أمرک، و لا</w:t>
      </w:r>
    </w:p>
    <w:p>
      <w:pPr>
        <w:pStyle w:val="BookText"/>
        <w:rPr/>
      </w:pPr>
      <w:r>
        <w:rPr>
          <w:rFonts w:ascii="IRNazanin" w:hAnsi="IRNazanin" w:eastAsia="IRNazanin"/>
          <w:color w:val="111111"/>
          <w:sz w:val="28"/>
          <w:sz w:val="28"/>
          <w:szCs w:val="28"/>
          <w:rtl w:val="true"/>
          <w:lang w:bidi="fa-IR"/>
        </w:rPr>
        <w:t>یراک حیث نهاک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حدیث فی تعریف التقوی و بیان أقسامها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 مصباح الشریعة،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علی ثلاثة 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 باللّه فی اللّه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الحلال فضلا عن الشبهة، و هو تقوی خاص الخاص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تقوی من اللّه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الشبهات فضلا عن الحرام، و هو تقوی الخاص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تقوی من خوف النار و العقاب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الحرام و هو تقوی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التقوی کماء یجری فی نهر، و مثل هذه الطبقات الثلاث فی معنی التقوی کأشجار مغروسة علی حافة ذلک النهر من کلّ لون و جنس، و کل شجرة منها تمتصّ الماء من ذلک النهر علی قدر جوهره و طعمه و لطافته و کثافته، ثم منافع الخلق من تلک الأشجار و الثمار علی قدرها و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صِنْوٰانٌ وَ غَیْرُ صِنْوٰانٍ یُسْقیٰ بِمٰاءٍ وٰاحِدٍ وَ نُفَضِّلُ بَعْضَهٰا عَلیٰ بَعْضٍ فِی اَلْأُکُلِ</w:t>
      </w:r>
      <w:r>
        <w:rPr>
          <w:rFonts w:eastAsia="IRNazanin" w:cs="IRNazanin"/>
          <w:color w:val="111111"/>
          <w:sz w:val="28"/>
          <w:szCs w:val="28"/>
          <w:rtl w:val="true"/>
          <w:lang w:bidi="fa-IR"/>
        </w:rPr>
        <w:t xml:space="preserve">)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فالتقوی للطاعات کالماء للأشجار، و مثل الأشجار و الأثمار فی لونها و طعمها مثل مقادیر الإیمان، فمن کان أعلی درجة فی إیمان و أصفی جواهر بالروح کان أتقی، و من کان أتقی کانت عبادته أخلص و أطهر، و من کان کذلک کان من اللّه أقرب، و کلّ عبادة غیر مؤسسة علی التقوی فهی هباء 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أَسَّسَ بُنْیٰانَهُ عَلیٰ تَقْویٰ مِنَ اَللّٰهِ وَ رِضْوٰانٍ خَیْرٌ أَمْ مَنْ أَسَّسَ بُنْیٰانَهُ عَلیٰ شَفٰا جُرُفٍ هٰارٍ فَانْهٰارَ بِهِ فِی نٰارِ جَهَنَّمَ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التقوی ترک ما لیس بأخذه بأس حذرا عما به بأس، و هو فی الحقیقة طاعة و ذکر بلا نسیان، و علم بلا جهل، مقبول غیر مردود</w:t>
      </w:r>
      <w:r>
        <w:rPr>
          <w:rFonts w:eastAsia="IRNazanin" w:cs="IRNazanin"/>
          <w:color w:val="111111"/>
          <w:sz w:val="28"/>
          <w:szCs w:val="28"/>
          <w:rtl w:val="true"/>
          <w:lang w:bidi="fa-IR"/>
        </w:rPr>
        <w:t>.</w:t>
      </w:r>
      <w:bookmarkStart w:id="317" w:name="pg13025_127496"/>
    </w:p>
    <w:p>
      <w:pPr>
        <w:pStyle w:val="BookText"/>
        <w:rPr/>
      </w:pPr>
      <w:bookmarkEnd w:id="317"/>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المقربین من غفلة لمحة عن القرب مع اللّه تعالی، و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أعلام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معنی التقوی التی هم علیهم السّلام أهلها و یأمرون بها،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الکلام فی تعریف التقوی، و تفسیره بحسب اللغة و الأحادیث و کلمات القوم</w:t>
      </w:r>
      <w:r>
        <w:rPr>
          <w:rFonts w:eastAsia="IRNazanin" w:cs="IRNazanin"/>
          <w:color w:val="111111"/>
          <w:sz w:val="28"/>
          <w:szCs w:val="28"/>
          <w:rtl w:val="true"/>
          <w:lang w:bidi="fa-IR"/>
        </w:rPr>
        <w:t>.</w:t>
      </w:r>
    </w:p>
    <w:p>
      <w:pPr>
        <w:pStyle w:val="Heading4"/>
        <w:numPr>
          <w:ilvl w:val="3"/>
          <w:numId w:val="1"/>
        </w:numPr>
        <w:rPr/>
      </w:pPr>
      <w:bookmarkStart w:id="318" w:name="__RefHeading___Toc6190443_3224264995"/>
      <w:bookmarkStart w:id="319" w:name="_Toc124"/>
      <w:bookmarkEnd w:id="318"/>
      <w:r>
        <w:rPr>
          <w:rtl w:val="true"/>
        </w:rPr>
        <w:t>الثانی</w:t>
      </w:r>
      <w:r>
        <w:rPr>
          <w:rtl w:val="true"/>
        </w:rPr>
        <w:t xml:space="preserve">: </w:t>
      </w:r>
      <w:r>
        <w:rPr>
          <w:rtl w:val="true"/>
        </w:rPr>
        <w:t>فی مراتب التقوی</w:t>
      </w:r>
      <w:r>
        <w:rPr>
          <w:rtl w:val="true"/>
        </w:rPr>
        <w:t>.</w:t>
      </w:r>
      <w:bookmarkEnd w:id="319"/>
    </w:p>
    <w:p>
      <w:pPr>
        <w:pStyle w:val="BookText"/>
        <w:rPr/>
      </w:pPr>
      <w:r>
        <w:rPr>
          <w:rFonts w:ascii="IRNazanin" w:hAnsi="IRNazanin" w:eastAsia="IRNazanin"/>
          <w:color w:val="111111"/>
          <w:sz w:val="28"/>
          <w:sz w:val="28"/>
          <w:szCs w:val="28"/>
          <w:rtl w:val="true"/>
          <w:lang w:bidi="fa-IR"/>
        </w:rPr>
        <w:t>فعلم من</w:t>
      </w:r>
    </w:p>
    <w:p>
      <w:pPr>
        <w:pStyle w:val="BookText"/>
        <w:rPr/>
      </w:pPr>
      <w:r>
        <w:rPr>
          <w:rFonts w:ascii="IRNazanin" w:hAnsi="IRNazanin" w:eastAsia="IRNazanin"/>
          <w:color w:val="111111"/>
          <w:sz w:val="28"/>
          <w:sz w:val="28"/>
          <w:szCs w:val="28"/>
          <w:rtl w:val="true"/>
          <w:lang w:bidi="fa-IR"/>
        </w:rPr>
        <w:t>قول الصادق علیه السّلام فی تفسیر حق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التقوی إما فی القلب و هو أن یذکر اللّه و لا ینسی، و إما فی الجوارح فهو أن یطاع و لا یعصی و اما فی اللسان و هو أن یشکر علی نعمائه و لا یکفر 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مراتب التقوی تدور مدار مراتب الإیمان، و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البحار عن مشکاة الأنوار نقلا عن المحاسن،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سنخ الإیمان،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یغرنک بکاؤهم انما التقوی فی القلب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الإیمان فی القلب</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ما وقّر به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أبواب الإیمان، بیان الإیمان و أصله و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التقوی الکامل انما هو فوق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الوافی عن الکافی عن الوشا عن أبی الحسن علیه السّلام قال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فوق الإسلام بدرجة، و التقوی فوق الإیمان بدرجة، و الیقین فوق التقوی بدرجة، و ما قسّم فی الناس شیء أقل من الیقین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قد علمت من</w:t>
      </w:r>
    </w:p>
    <w:p>
      <w:pPr>
        <w:pStyle w:val="BookText"/>
        <w:rPr/>
      </w:pPr>
      <w:r>
        <w:rPr>
          <w:rFonts w:ascii="IRNazanin" w:hAnsi="IRNazanin" w:eastAsia="IRNazanin"/>
          <w:color w:val="111111"/>
          <w:sz w:val="28"/>
          <w:sz w:val="28"/>
          <w:szCs w:val="28"/>
          <w:rtl w:val="true"/>
          <w:lang w:bidi="fa-IR"/>
        </w:rPr>
        <w:t>قوله علیه السّلام 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التقوی الثلاث حسب اختلاف المتقین، فلکلّ طائفة مرتبة من التقوی تخصّها، و اللّه العالم</w:t>
      </w:r>
      <w:r>
        <w:rPr>
          <w:rFonts w:eastAsia="IRNazanin" w:cs="IRNazanin"/>
          <w:color w:val="111111"/>
          <w:sz w:val="28"/>
          <w:szCs w:val="28"/>
          <w:rtl w:val="true"/>
          <w:lang w:bidi="fa-IR"/>
        </w:rPr>
        <w:t>.</w:t>
      </w:r>
    </w:p>
    <w:p>
      <w:pPr>
        <w:pStyle w:val="Heading4"/>
        <w:numPr>
          <w:ilvl w:val="3"/>
          <w:numId w:val="1"/>
        </w:numPr>
        <w:rPr/>
      </w:pPr>
      <w:bookmarkStart w:id="320" w:name="__RefHeading___Toc6190445_3224264995"/>
      <w:bookmarkStart w:id="321" w:name="_Toc125"/>
      <w:bookmarkEnd w:id="320"/>
      <w:r>
        <w:rPr>
          <w:rtl w:val="true"/>
        </w:rPr>
        <w:t>الثالث</w:t>
      </w:r>
      <w:r>
        <w:rPr>
          <w:rtl w:val="true"/>
        </w:rPr>
        <w:t xml:space="preserve">: </w:t>
      </w:r>
      <w:r>
        <w:rPr>
          <w:rtl w:val="true"/>
        </w:rPr>
        <w:t>فی آثارها</w:t>
      </w:r>
      <w:r>
        <w:rPr>
          <w:rtl w:val="true"/>
        </w:rPr>
        <w:t>.</w:t>
      </w:r>
      <w:bookmarkEnd w:id="32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دلت أحادیث کثیرة علی آثار التقوی و علاماتها، بل جمیع علامات الإیمان</w:t>
      </w:r>
      <w:bookmarkStart w:id="322" w:name="pg13025_127497"/>
    </w:p>
    <w:p>
      <w:pPr>
        <w:pStyle w:val="BookText"/>
        <w:rPr/>
      </w:pPr>
      <w:bookmarkEnd w:id="322"/>
      <w:r>
        <w:rPr>
          <w:rFonts w:ascii="IRNazanin" w:hAnsi="IRNazanin" w:eastAsia="IRNazanin"/>
          <w:color w:val="111111"/>
          <w:sz w:val="28"/>
          <w:sz w:val="28"/>
          <w:szCs w:val="28"/>
          <w:rtl w:val="true"/>
          <w:lang w:bidi="fa-IR"/>
        </w:rPr>
        <w:t>علائم التقوی أیضا، لأن التقوی سنخ الإیمان و فرعه کما لا یخفی، و نحن نذکر نبذا منها للتبرک بها،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البحار عن تفسیر العیاشی و روضة الواعظین عن أبی بصیر عن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لأهل التقوی علامات یعرفون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الحدیث، و أداء الأمانة، و الوفاء بالعهد، و قلة الفخر و البخل، و صلة الأرحام، و رحمة الضعفاء، و قلة المواتاة للنساء، و بذل المعروف، و حسن الخلق، و سعة الحلم، و اتباع العلم فیما یقرّب إلی اللّه، طوبی لهم و حسن مآب، و طوبی شجرة فی الجنة أصلها فی دار رسول اللّه، فلیس من مؤمن إلا و فی داره غصن من أغصانها لا ینوی فی قلبه شیئا إلاّ أتاه ذلک الغصن به، و لو أن راکبا مجدا سار فی ظلّها مائة عام لم یخرج منها، و لو أن غرابا طار من أصلها ما بلغ أعلاها حتّی یبیض هرما ألا ففی هذا فارغبوا إن للمؤمن من نفسه فی شغل، و الناس منه فی راحة إذا جنّ علیه اللیل فرش وجهه و سجد للّه تعالی ذکره بمکارم بدنه، و یناجی الذی خلقه فی فکاک رقبته ألا فهکذا تکونوا</w:t>
      </w:r>
      <w:r>
        <w:rPr>
          <w:rFonts w:eastAsia="IRNazanin" w:cs="IRNazanin"/>
          <w:color w:val="111111"/>
          <w:sz w:val="28"/>
          <w:szCs w:val="28"/>
          <w:rtl w:val="true"/>
          <w:lang w:bidi="fa-IR"/>
        </w:rPr>
        <w:t>.</w:t>
      </w:r>
    </w:p>
    <w:p>
      <w:pPr>
        <w:pStyle w:val="Heading4"/>
        <w:numPr>
          <w:ilvl w:val="3"/>
          <w:numId w:val="1"/>
        </w:numPr>
        <w:rPr/>
      </w:pPr>
      <w:bookmarkStart w:id="323" w:name="__RefHeading___Toc6190447_3224264995"/>
      <w:bookmarkStart w:id="324" w:name="_Toc126"/>
      <w:bookmarkEnd w:id="323"/>
      <w:r>
        <w:rPr>
          <w:rtl w:val="true"/>
        </w:rPr>
        <w:t>الرابع</w:t>
      </w:r>
      <w:r>
        <w:rPr>
          <w:rtl w:val="true"/>
        </w:rPr>
        <w:t xml:space="preserve">: </w:t>
      </w:r>
      <w:r>
        <w:rPr>
          <w:rtl w:val="true"/>
        </w:rPr>
        <w:t>فی بیان مصادیق المتقین</w:t>
      </w:r>
      <w:r>
        <w:rPr>
          <w:rtl w:val="true"/>
        </w:rPr>
        <w:t>.</w:t>
      </w:r>
      <w:bookmarkEnd w:id="32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تقدم ظهرت طبقات المتقین و مراتبهم من الخلق، فالمحسنون منهم هم الذین جمعوا المراتب الثلاث التی أشیر إلیها فی حدیث مصباح الشریعة، و قاموا بکل ما یراد فیها، و هم أهل محبة اللّه، و هم علی مراتب یتفاضلون فیها علی قدر معرفتهم و علمهم و أخلاقهم و صدقهم إلی أن تنتهی بهم المراتب إلی مقام الأولویة المطلقة فی الإمکان و عالم الخلق فیفردون حینئذ عن الخلق أجمعین، و هذه الطبقة أعلاهم و أکملهم محمد و آله الطاهرون ثم یأتی ما سواهم، فهم المتقون علی الحقیقة، و ما سواهم فهم فی التقی أتباعهم، و هم علیهم السّلام أحسن مصداق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آمَنُوا وَ عَمِلُوا اَلصّٰالِحٰاتِ جُنٰاحٌ فِیمٰا طَعِمُوا إِذٰا مَا اِتَّقَوْا وَ آمَنُوا وَ عَمِلُوا</w:t>
      </w:r>
    </w:p>
    <w:p>
      <w:pPr>
        <w:pStyle w:val="BookText"/>
        <w:rPr/>
      </w:pPr>
      <w:r>
        <w:rPr>
          <w:rFonts w:ascii="Amiri" w:hAnsi="Amiri" w:eastAsia="Amiri" w:cs="Amiri"/>
          <w:color w:val="111111"/>
          <w:sz w:val="28"/>
          <w:sz w:val="28"/>
          <w:szCs w:val="28"/>
          <w:rtl w:val="true"/>
          <w:lang w:bidi="ar-SA"/>
        </w:rPr>
        <w:t>اَلصّٰالِحٰاتِ ثُمَّ اِتَّقَوْا وَ آمَنُوا ثُمَّ اِتَّقَوْا وَ أَحْسَنُوا وَ اَللّٰهُ یُحِبُّ اَلْمُحْسِنِینَ</w:t>
      </w:r>
      <w:r>
        <w:rPr>
          <w:rFonts w:eastAsia="Amiri" w:cs="Amiri" w:ascii="Amiri" w:hAnsi="Amiri"/>
          <w:color w:val="111111"/>
          <w:sz w:val="28"/>
          <w:szCs w:val="28"/>
          <w:rtl w:val="true"/>
          <w:lang w:bidi="ar-SA"/>
        </w:rPr>
        <w:t>)</w:t>
      </w:r>
    </w:p>
    <w:p>
      <w:pPr>
        <w:pStyle w:val="BookText"/>
        <w:rPr/>
      </w:pP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التقوی المذکورة فی الآیة المبارکة ثلاث مرات تشیر کل واحدة منها إلی واحدة من المراتب المذکورة فی حدیث مصباح الشریعة علی الترتیب،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یعجبنی أن أذکر نبذا من الأحادیث الواردة فی تقواهم علیهم السّلام خصوصا فی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البحار نقلا عن المحاسن باسناده 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لعلی بن أبی طالب علیه السّلام إن اللّه زیّنک بزینة لم تزیّن العباد بشیء أحبّ إلی اللّه منها و لا أبلغ عنده منها الزهد فی الدنیا، و إن اللّه قد أعطاک ذلک، جعل الدنیا لا تنال منک شیئا، و جعل لک من ذلک سیماء تعرف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کتابه لعثمان بن حنیف، و هو عامله علی البصرة ما یشعر بزهده علیه السّلام و 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إمامکم قد اکتفی من دنیاه بطمریه، و من طعمه بقرصیه ألا و إنکم لا تقدرون علی ذلک، و لکن أعینونی بورع و اجتهاد، و عفة و سداد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البحار أیضا، و روی أبو عبد اللّه بن حمومة البصری بإسناده عن سالم الحجدری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علی بن أبی طالب علیه السّلام أتی بمال عند المساء،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اقتسموا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أمسینا یا أمیر المؤمنین، فأخّره إلی غد،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تقبلون لی أن أعیش إلی غد؟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بأیدینا،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تؤخروه تقسموا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 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ولی خمس سنین و ما وضع آجرة و لا لبنة علی لبنة، و لا أقطع و لا أورث بیضاء و لا حمراء</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المحاسن عن زید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 المؤمنین علیه السّلام أشبه الناس طعمة برسول اللّه صلّی اللّه علیه و آله یأکل الخبز و الخلّ و الزیت و یطعم الناس الخبز و اللحم</w:t>
      </w:r>
      <w:r>
        <w:rPr>
          <w:rFonts w:eastAsia="IRNazanin" w:cs="IRNazanin"/>
          <w:color w:val="111111"/>
          <w:sz w:val="28"/>
          <w:szCs w:val="28"/>
          <w:rtl w:val="true"/>
          <w:lang w:bidi="fa-IR"/>
        </w:rPr>
        <w:t>» .</w:t>
      </w:r>
      <w:bookmarkStart w:id="325" w:name="pg13025_127499"/>
    </w:p>
    <w:p>
      <w:pPr>
        <w:pStyle w:val="BookText"/>
        <w:rPr/>
      </w:pPr>
      <w:bookmarkEnd w:id="325"/>
      <w:r>
        <w:rPr>
          <w:rFonts w:ascii="IRNazanin" w:hAnsi="IRNazanin" w:eastAsia="IRNazanin"/>
          <w:color w:val="111111"/>
          <w:sz w:val="28"/>
          <w:sz w:val="28"/>
          <w:szCs w:val="28"/>
          <w:rtl w:val="true"/>
          <w:lang w:bidi="fa-IR"/>
        </w:rPr>
        <w:t>و فیه، عن مناقب ابن شهرآشوب،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ورد علیه أمران کلاهما للّه رضا، أخذ بأشدهما علی بدنه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معاویة لضرار بن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علیّا،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 اللّه صوامّا بالنهار، قوامّا باللیل، یحب من اللباس أخشنه، و من الطعام أجشبه، و کان یجلس فینا، و یبتدئ إذا سکتنا، و یجیب إذا سألنا، یقسم بالسویة، و یعدل فی الرعیة، لا یخاف الضعیف من جوره، و لا یطمع القوی فی میله و اللّه لقد رأیته لیلة من اللیالی، و قد أسبل الظلام سدوله، و غارت نجومه، و هو یتململ فی المحراب تململ السلیم، و یبکی بکاء الحزین، و لقد رأیته مسیلا للدموع علی خده، قابضا علی لحیته، یخاطب دنیاه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أ بی تشوقت، و لی تعرضت لا حان حینک، فقد أبنتک ثلاثا لا رجعة لی فیک، فعیشک قصیر، و خطرک یسیر، آه من قلة الزاد و بعد السفر و وحشة الطریق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شئت أکثر من هذا فراجع باب زهده و تقواه و ورعه علیه السّلام فی البحار، و لعمری إن الکتب حتی من المخالفین مشحونة من ذلک</w:t>
      </w:r>
      <w:r>
        <w:rPr>
          <w:rFonts w:eastAsia="IRNazanin" w:cs="IRNazanin"/>
          <w:color w:val="111111"/>
          <w:sz w:val="28"/>
          <w:szCs w:val="28"/>
          <w:rtl w:val="true"/>
          <w:lang w:bidi="fa-IR"/>
        </w:rPr>
        <w:t>.</w:t>
      </w:r>
    </w:p>
    <w:p>
      <w:pPr>
        <w:pStyle w:val="Heading3"/>
        <w:numPr>
          <w:ilvl w:val="2"/>
          <w:numId w:val="1"/>
        </w:numPr>
        <w:rPr/>
      </w:pPr>
      <w:bookmarkStart w:id="326" w:name="__RefHeading___Toc6190449_3224264995"/>
      <w:bookmarkStart w:id="327" w:name="_Toc127"/>
      <w:bookmarkEnd w:id="326"/>
      <w:r>
        <w:rPr>
          <w:rtl w:val="true"/>
        </w:rPr>
        <w:t>قوله علیه السّلام</w:t>
      </w:r>
      <w:r>
        <w:rPr>
          <w:rtl w:val="true"/>
        </w:rPr>
        <w:t xml:space="preserve">: </w:t>
      </w:r>
      <w:r>
        <w:rPr>
          <w:rtl w:val="true"/>
        </w:rPr>
        <w:t>الصّادقون</w:t>
      </w:r>
      <w:bookmarkEnd w:id="32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 عبارة عن حدّ الشیء، و واقعه و تقرّره و وجوده فی صقعه بحدوده و قیوده المعرّفة له، و حینئذ فالمراد بالصادقین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الذین هم الحاملون و الواجدون لحقائق الأسماء الحسنی الإلهیة و حقیقة العبودیة، التی کنهها الربوبیة بالجدّ و الواقع و الحقیقة، و یلزمه الصدق فی القول بان یطابق ما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اسم لحقیقة الشیء بعینه حصولا و وجودا،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رمح</w:t>
      </w:r>
    </w:p>
    <w:p>
      <w:pPr>
        <w:pStyle w:val="BookText"/>
        <w:rPr/>
      </w:pPr>
      <w:r>
        <w:rPr>
          <w:rFonts w:ascii="IRNazanin" w:hAnsi="IRNazanin" w:eastAsia="IRNazanin"/>
          <w:color w:val="111111"/>
          <w:sz w:val="28"/>
          <w:sz w:val="28"/>
          <w:szCs w:val="28"/>
          <w:rtl w:val="true"/>
          <w:lang w:bidi="fa-IR"/>
        </w:rPr>
        <w:t>صدوق أی صلب قوی حصل له أمکن لها حتی تکون تلک الحقیقة تامة کاملة فهو الصدق، فإذا تحقق هذا المعنی من الصدق فی أحد یلزمه صدق القصد فی قیامه بالدین و تحصیل المعارف، فیتلافی کل تفریط، و یتدارک کلّ فائت، و یعمر کل خراب فی نفسه من العقائد و الصفات و الأفعال، و حینئذ لا تتمّ الحیاة فی الدنیا الاّ للحق، و حیث إنه حینئذ متصف بالصدق و طلب له، فلا محالة یری من نفسه أثر النقصان، و لا یلتفت حینئذ إلاّ إلی ترقیة نفسه، فلا یشغل عن الخدمة له تعالی، و لا عن الجد فی العمل لما ذاق من اللذة فی طاعة معبوده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فإذا رسخ الصدق فی النیة و العزم و الأفعال و الأقوال و الصفات و العقائد، و من المعلوم أن کل واحد من هذه له مراتب، و من کان فی جمیعها متصفا بالصدق فهو صدیق، و أحسن کلام فی بیان حقیقة الصدق و آثاره ما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نور متشعشع فی علمه کالشمس یستضیء بها کلّ شیء تغشاها من غیر نقصان یقع علی معناها، و الصادق حقّا هو الذی یصدق کل کاذب بحقیقة صدق ما لدیه، و هو المعنی الذی لا یسمع معه سواه أو ضد مثل آدم علی نبینا و آله و علیه السلام صدق إبلیس فی کذبه حین أقسم له کاذبا، لعدم ما به من الکذب فی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نَجِدْ لَهُ عَزْماً</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لأن إبلیس أبدع شیئا و کان أول من أبدعه، و هو غیر معهود ظاهرا و باطنا فخسر هو بکذبه علی معنی لم ینتفع به من صدق آدم علیه السّلام علی بقاء الأبد، و أفاد آدم علیه السّلام بتصدیقه کذبه بشهادة اللّه عزّ و جل له بنفی عزمه عما یضاد عهده فی الحقیقة علی معنی لم ینقض من اصطفائه بکذبه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فالصدق صفة الصادق، و حقیقة الصدق تقتضی تزکیة اللّه تعالی لعبده، کما ذکر عن صدق عیسی علیه السّلام فی القیامة بسبب ما أشار إلیه من صدقه و هو براءة الصادقین</w:t>
      </w:r>
    </w:p>
    <w:p>
      <w:pPr>
        <w:pStyle w:val="BookText"/>
        <w:rPr/>
      </w:pPr>
      <w:r>
        <w:rPr>
          <w:rFonts w:ascii="Amiri" w:hAnsi="Amiri" w:eastAsia="Amiri" w:cs="Amiri"/>
          <w:color w:val="111111"/>
          <w:sz w:val="28"/>
          <w:sz w:val="28"/>
          <w:szCs w:val="28"/>
          <w:rtl w:val="true"/>
          <w:lang w:bidi="ar-SA"/>
        </w:rPr>
        <w:t>من رجال أمّة محمد صلّی اللّه علیه و آله 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 یَنْفَعُ اَلصّٰادِقِینَ صِدْقُهُمْ</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سیف اللّه فی أرضه و سمائه أینما هوی به یقده، فإذا أردت أن تعلم أ صادق أنت أم کاذب فانظر فی صدق معناک و عقد دعواک و غیّرهما بقسطاس من اللّه تعالی کأنک فی القیامة،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اَلْوَزْنُ یَوْمَئِذٍ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اعتدال بغور دعواک ثبت لک الصدق، و أدنی حدّ الصدق أن لا یخالف اللسان القلب و لا القلب اللسان، و مثل الصدق الموصوف بما ذکرنا کمثل النازع لروحه إن لم ینزع، فما ذا یصنع؟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أواخر کلامه علیه السّلام إلی أن الصدق له مراتب متعددة یطلق علیها بنحو التشکیک، فأدناه أن لا یخلف اللسان القلب و لا القلب اللسان، و أعلاه کمثل من هو فی النزع قد تجمّعت جمیع شئونه فی شأن واحد، فلم یبق له التفات إلی غیر النزع لعظم الخطب النازل و هو المراد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ینزع، فما ذا 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یری نفسه منحصرة فی النزع الذی لا بد منه، فلا محالة لیس له عمل إلاّ به فکذلک أعلی مراتب الصدق فإن صاحبه محترق فی نار المحبة، التی أوجبت له حال الصدق فی عبودیته لمولاه، و قد اشغلته حرارة نارها بالطلب عن کل شأن حتی عن نفسه، فهو فی فناء محبوبه غائب عن نفسه و شئونها کمثل النازع روحه، فصفة الصدق الحقیقی الحاصل من نار المحبة توجب إعراضه عمّا سواه تعالی و عن نفسه و بدنه بحیث یذهل عنها و یشتغل بالنظر إلی محبوبه و إلی مرضاته، کما أن النازع یذهل عن بدنه و یشتغل بالنزع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الصادق أیضا یفرّ عن نفسه إلی محبوبه کل ذلک لمشاهدة الحق تعالی، و مشاهدة أن ما سواه حتی نفسه هو الباطل المضمحل الذی لا ینبغی الالتفات أبدا إلیه، و هذه المراتب بما لها من الکمال الأتم لا ینالها إلا محمد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سواهم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العالمون من الأنبیاء و المرسلین و أولیاء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الذین إذا حصل لهم أدنی توجّه و إقبال، بحیث قلّ اشتغالهم بالدنیا بالنسبة إلی غیرهم توهّموا أن لا مقام إلا مقامهم، و لیس ما وراء مقامهم مقام، و هؤلاء کالکاذبین فی دعواهم أو کالجاهلین فی دعواهم و کالمتوهمین للکمال لأنفسهم، و ذلک کأغلب المتصوّفة خصوصا من العامة و من المغترین من غیرهم و قد مرّ بعض الکلام فی المتصوّفة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أولیاء اللّه تعالی و حتی من الأنبیاء و المرسلین، فأنوار قلوبهم و أضواء أفئدتهم، و صفاء أجسامهم، و اعتدال أمزجتهم و معارفهم و علومهم و إن کانت بالنسبة إلی من دونهم فی غایة الرجحان و الأهمیة إلا أنها بالنسبة إلی نهایة المراتب الثابتة لأهلها و هم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ناقصة بل متسافلة، و هم مع قربهم فهم فی نقص بالنسبة إلی محمد و آله صلّی اللّه علیه و آله حیث إنهم قریبون من محمد و آل محمد صلّی اللّه علیه و آله کیف لا مع أن ما لهم من الأنوار فإنما هی من شعاع شمس حقیقتهم علیهم السّلام فکما أن الشعاع مع قربه من الشمس المنیرة یری نقصه بالنسبة إلیها فکذلک هؤلاء یرون نقصهم بالنسبة إلی محمد و آله صلّی اللّه علیه و آله و کیف کان فهم یدرکون قصور مشاعرهم و قلوبهم عن الإحاطة بنهایة المراتب التی تکون لمحمد و آله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و الحمد للّه تعالی أن تلک المراتب النهائیة بکمالها مختصة بالذات أولا و منه تعالی لمحمد و آله السادات الغر المیامین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یشیر إلی ما ذکرنا عدة من الأحادیث نذکر بعضها تیمّنا،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226"/>
      </w:r>
      <w:r>
        <w:rPr>
          <w:rFonts w:ascii="Amiri" w:hAnsi="Amiri" w:eastAsia="Amiri" w:cs="Amiri"/>
          <w:color w:val="111111"/>
          <w:sz w:val="28"/>
          <w:sz w:val="28"/>
          <w:szCs w:val="28"/>
          <w:rtl w:val="true"/>
          <w:lang w:bidi="ar-SA"/>
        </w:rPr>
        <w:t>، عن السرائر عن یرید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المناقب، جابر الأنصاری عن الباقر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کُونُوا مَعَ</w:t>
      </w:r>
    </w:p>
    <w:p>
      <w:pPr>
        <w:pStyle w:val="BookText"/>
        <w:rPr/>
      </w:pPr>
      <w:r>
        <w:rPr>
          <w:rFonts w:ascii="Amiri" w:hAnsi="Amiri" w:eastAsia="Amiri" w:cs="Amiri"/>
          <w:color w:val="111111"/>
          <w:sz w:val="28"/>
          <w:sz w:val="28"/>
          <w:szCs w:val="28"/>
          <w:rtl w:val="true"/>
          <w:lang w:bidi="ar-SA"/>
        </w:rPr>
        <w:t xml:space="preserve">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آل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السرائر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الصادقون الصدیقون بطاعتهم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الصدیقون بطاعتهم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بسبب طاعتهم یعلم أنهم صدیقون، فإن الصدق یقتضی الطاعة و أیضا یشیر إلی أنهم متصفون بجمیع جهات الصدق، و لذا کانوا صدّیقین بالطاعة له تعالی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28"/>
      </w:r>
      <w:r>
        <w:rPr>
          <w:rFonts w:ascii="IRNazanin" w:hAnsi="IRNazanin" w:eastAsia="IRNazanin"/>
          <w:color w:val="111111"/>
          <w:sz w:val="28"/>
          <w:sz w:val="28"/>
          <w:szCs w:val="28"/>
          <w:rtl w:val="true"/>
          <w:lang w:bidi="fa-IR"/>
        </w:rPr>
        <w:t>، عن الکنز، رفعه إلی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و حبیب صاحب یاسین، و علی بن أبی طالب، و هو أفضل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جعفر بن محمد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هبط علی النبی صلّی اللّه علیه و آله ملک له عشرون ألف رأس فوثب النبی صلّی اللّه علیه و آله لیقبل یده،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محمد، فأنت و اللّه أفضل من أهل السموات و أهل الأرضین أجمعین، و الملک یقال له محمود، فإذا بین منکبیه مکتوب لا إله إلاّ اللّه، محمد رسول اللّه، علی الصدیق الأکبر،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محمود منذ کم هذا مکتوب بین منکبیک؟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یخلق اللّه آدم أباک باثنی عشر ألف عام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229"/>
      </w:r>
      <w:r>
        <w:rPr>
          <w:rFonts w:ascii="Amiri" w:hAnsi="Amiri" w:eastAsia="Amiri" w:cs="Amiri"/>
          <w:color w:val="111111"/>
          <w:sz w:val="28"/>
          <w:sz w:val="28"/>
          <w:szCs w:val="28"/>
          <w:rtl w:val="true"/>
          <w:lang w:bidi="ar-SA"/>
        </w:rPr>
        <w:t>، علماء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و الصادق و الکاظم و الرضا علیهم السّلام و زید بن علی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 جٰاءَ بِالصِّدْقِ وَ صَدَّقَ بِهِ أُولٰئِکَ هُمُ اَلْمُتَّقُونَ</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تفسیر القمی، فی روایة أبی الجارود عن أبی جعفر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اَلْمُؤْمِنِینَ رِجٰالٌ صَدَقُوا مٰا عٰاهَدُوا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یغیّروا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أجله، و هو حمزة و جعفر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 یعنی علیا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اَلصّٰادِقِینَ بِصِدْقِهِمْ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31"/>
      </w:r>
      <w:r>
        <w:rPr>
          <w:rFonts w:ascii="IRNazanin" w:hAnsi="IRNazanin" w:eastAsia="IRNazanin"/>
          <w:color w:val="111111"/>
          <w:sz w:val="28"/>
          <w:sz w:val="28"/>
          <w:szCs w:val="28"/>
          <w:rtl w:val="true"/>
          <w:lang w:bidi="fa-IR"/>
        </w:rPr>
        <w:t>، عنه عن علی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فأنا و اللّه المنتظر و ما بدّلت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فی هذا کثیرة جدّا، ثم إن الآیات تفسر الصدق بحقیقته و آثاره و قد وصف اللّه الصادقین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الذین هذه صفاتهم، و هم قد علمت آل محمد صلّی اللّه علیه و آله فیعلم أنهم الموصوفون بهذه الصفات و یدل علی هذا ما فی البحار </w:t>
      </w:r>
      <w:r>
        <w:rPr>
          <w:rStyle w:val="FootnoteAnchor"/>
          <w:rtl w:val="true"/>
        </w:rPr>
        <w:footnoteReference w:id="233"/>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السید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رأیت فی تفسیر منسوب إلی الباقر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کونوا مع علی بن أبی طالب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 فَمِنْهُمْ مَنْ قَضیٰ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حمزة بن عبد المطلب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ابن طالب علیه السّلام 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بَدَّلُوا تَبْدِیلاً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 هنا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 شیء و هو أن ذکر الصادقین فی الزیارة للإشارة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هم علیهم السّلام الذین أمر اللّه تعالی بالکون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المحقق الطوسی فی لزوم الکون معهم، و کیفیة الکون معهم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الاستدلال بها أن اللّه تعالی أمر کافة المؤمنین بالکون مع الصادقین، و ظاهر أن لیس المراد به الکون معهم بأجسامهم بل المعنی لزوم طریقتهم و متابعتهم فی عقائدهم و أقوالهم و 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بیان کیفیة الکون معهم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الوجه فی لزوم ذلک، فقال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اللّه تعالی لا یأمر عموما بمتابعة من یعلم صدور الفسق و المعاصی عنه مع نهیه عنها، فلا بد من أن یکونوا معصومین لا یخطئون فی شیء حتی یجب متابعتهم فی جمیع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نحتاج إلیه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الأمر بالکون معهم تعلم عصمتهم لما کانت ثابته بالآیات و الأدلة المسلمة، فأمر اللّه تعالی بالکون معهم بالنحو المفسر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لنختم الکلام بذکر بعض الأحادیث فی فضیلة الصدق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سفینة البحار عن الکافی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یبعث نبیا إلا بصدق الحدیث و أداء الأمانة إلی البرّ و الفاجر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عنه عن أبی کهمش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یعفور یقرئک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و علیه السلام إذا أتیت عبد اللّه فاقرئه منّی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یقول لک انظر ما بلغ به علی علیه السّلام عند رسول اللّه صلّی اللّه علیه و آله فألزمه فإنما علی علیه السّلام إنما بلغ ما بلغ به عند رسول اللّه صلّی اللّه علیه و آله بصدق الحدیث و أداء الأمانة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تنظروا إلی طول رکوع الرجل و سجوده ذلک</w:t>
      </w:r>
      <w:bookmarkStart w:id="328" w:name="pg13025_127506"/>
    </w:p>
    <w:p>
      <w:pPr>
        <w:pStyle w:val="BookText"/>
        <w:rPr/>
      </w:pPr>
      <w:bookmarkEnd w:id="328"/>
      <w:r>
        <w:rPr>
          <w:rFonts w:ascii="IRNazanin" w:hAnsi="IRNazanin" w:eastAsia="IRNazanin"/>
          <w:color w:val="111111"/>
          <w:sz w:val="28"/>
          <w:sz w:val="28"/>
          <w:szCs w:val="28"/>
          <w:rtl w:val="true"/>
          <w:lang w:bidi="fa-IR"/>
        </w:rPr>
        <w:t>شیء قد اعتاده، فلو ترکه استوحش لذلک، و لکن انظروا إلی صدق حدیثه و أداء أمانته،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329" w:name="__RefHeading___Toc6190451_3224264995"/>
      <w:bookmarkStart w:id="330" w:name="_Toc128"/>
      <w:bookmarkEnd w:id="329"/>
      <w:r>
        <w:rPr>
          <w:rtl w:val="true"/>
        </w:rPr>
        <w:t>[</w:t>
      </w:r>
      <w:r>
        <w:rPr/>
        <w:t>18</w:t>
      </w:r>
      <w:r>
        <w:rPr>
          <w:rtl w:val="true"/>
        </w:rPr>
        <w:t>]</w:t>
      </w:r>
      <w:r>
        <w:rPr>
          <w:rtl w:val="true"/>
        </w:rPr>
        <w:t>قوله علیه السّلام</w:t>
      </w:r>
      <w:r>
        <w:rPr>
          <w:rtl w:val="true"/>
        </w:rPr>
        <w:t xml:space="preserve">: </w:t>
      </w:r>
      <w:r>
        <w:rPr>
          <w:rtl w:val="true"/>
        </w:rPr>
        <w:t>المصطفون</w:t>
      </w:r>
      <w:bookmarkEnd w:id="330"/>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صفیّته من الکدر، تصفیة أزلته عنه، و صفو الشیء خاصه و خیاره،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صفوة اللّه من خلقه أی مصطفاه، و سیأتی أن المراد من المصطفین فی الآیة المبارکة هم الأئمة علیه السّلام و الاصطفاء هو الاختیار، فمعنی اصطفاه اللّه و معنی الاصطفاء هو أخذ الصفو من الشیء یعنی جیّده و المأخوذ مصطفی</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المصطفون</w:t>
      </w:r>
    </w:p>
    <w:p>
      <w:pPr>
        <w:pStyle w:val="BookText"/>
        <w:rPr/>
      </w:pPr>
      <w:r>
        <w:rPr>
          <w:rFonts w:ascii="IRNazanin" w:hAnsi="IRNazanin" w:eastAsia="IRNazanin"/>
          <w:color w:val="111111"/>
          <w:sz w:val="28"/>
          <w:sz w:val="28"/>
          <w:szCs w:val="28"/>
          <w:rtl w:val="true"/>
          <w:lang w:bidi="fa-IR"/>
        </w:rPr>
        <w:t>، أی الذین اختارهم اللّه تعالی من جمیع خلقه صفوة أی جعلهم صفوة الخلق فهم علیهم السّلام فی الخلق الأول و هو عالم الأنوار و الأرواح، و فی سایر مراتب الخلق إلی خلق عالم الأجسام و الکون فی الأرحام الطاهرة و الأصلاب المطهرة مصطفون، أی فی جمیع تلک المراتب صفوة اللّه، و قد تقدم الکلام فیه فی شرح</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و صفوة المرسلین</w:t>
      </w:r>
    </w:p>
    <w:p>
      <w:pPr>
        <w:pStyle w:val="BookText"/>
        <w:rPr/>
      </w:pPr>
      <w:r>
        <w:rPr>
          <w:rFonts w:ascii="IRNazanin" w:hAnsi="IRNazanin" w:eastAsia="IRNazanin"/>
          <w:color w:val="111111"/>
          <w:sz w:val="28"/>
          <w:sz w:val="28"/>
          <w:szCs w:val="28"/>
          <w:rtl w:val="true"/>
          <w:lang w:bidi="fa-IR"/>
        </w:rPr>
        <w:t>فهم علیهم السّلام المصطفون أی لم یصطف اللّه أحدا کما اصطفاهم، بل و لم یصطف أحدا من خلقه حتی من الأنبیاء السابقین إلا لأجل متابعتهم و الائتام بهم، و الوفاء لهم بما عاهد علیه اللّه من ولایتهم،</w:t>
      </w:r>
    </w:p>
    <w:p>
      <w:pPr>
        <w:pStyle w:val="BookText"/>
        <w:rPr/>
      </w:pPr>
      <w:r>
        <w:rPr>
          <w:rFonts w:ascii="IRNazanin" w:hAnsi="IRNazanin" w:eastAsia="IRNazanin"/>
          <w:color w:val="111111"/>
          <w:sz w:val="28"/>
          <w:sz w:val="28"/>
          <w:szCs w:val="28"/>
          <w:rtl w:val="true"/>
          <w:lang w:bidi="fa-IR"/>
        </w:rPr>
        <w:t>و تقدم عن العسکری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الکلیم ألبس حلّة الاصطفاء لما عهدنا منه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فاللّه تعالی اصطفاهم بالذات لنفسه، و اصطفی بهم غیرهم من الخلق حتی الأنبیاء و الملائکة المقربین و إلی هذا الاصطفاء تشیر الآیات و الأحادیث الکثیرة و نحن نذکر نبذا منها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234"/>
      </w:r>
      <w:r>
        <w:rPr>
          <w:rFonts w:ascii="Amiri" w:hAnsi="Amiri" w:eastAsia="Amiri" w:cs="Amiri"/>
          <w:color w:val="111111"/>
          <w:sz w:val="28"/>
          <w:sz w:val="28"/>
          <w:szCs w:val="28"/>
          <w:rtl w:val="true"/>
          <w:lang w:bidi="ar-SA"/>
        </w:rPr>
        <w:t>، عن الکنز، عن سورة بن الکلیب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w:t>
      </w:r>
    </w:p>
    <w:p>
      <w:pPr>
        <w:pStyle w:val="BookText"/>
        <w:rPr/>
      </w:pPr>
      <w:r>
        <w:rPr>
          <w:rFonts w:ascii="IRNazanin" w:hAnsi="IRNazanin" w:eastAsia="IRNazanin"/>
          <w:color w:val="111111"/>
          <w:sz w:val="28"/>
          <w:sz w:val="28"/>
          <w:szCs w:val="28"/>
          <w:rtl w:val="true"/>
          <w:lang w:bidi="fa-IR"/>
        </w:rPr>
        <w:t>لنفسه الذی لا یعرف الإمام، قلت فمن المقتصد؟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یعرف الإمام،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السابق بالخیرات؟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لشیعتکم؟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تغفر ذنوبهم، و تقضی دیونهم، و نحن باب حطّتهم و بنا یغفر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 فی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بنا یقبل اللّه عثراتکم، و بنا یغفر اللّه ذنوبکم، و بنا یقضی اللّه دیونکم، و بنا یفکّ وثاق الذّلّ من أعناقکم، و بنا یختم و یفتح لا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هذا الخبر کثیر، و هذا محمول علی المصداق الحقیقی السابق هو الإمام علیه السّلام و قد یفسر بنحو العموم، و إن کان حینئذ أحسن مصداقه أیضا هو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ففیه، عن معانی الأخبار بإسناد متصل إلی الصادق جعفر بن محمد علیه السّلام أنه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 فَمِنْهُمْ ظٰالِمٌ لِنَفْسِهِ وَ مِنْهُمْ مُقْتَصِدٌ وَ مِنْهُمْ سٰابِقٌ بِالْخَیْرٰاتِ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یحوم حوم نفسه، و المقتصد یحوم حوم قبله، و السابق یحوم حوم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حدیث فی المقام ما فیه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الکنز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أمیر المؤمنین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أخبرنی بما أوصی إلیک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سأخبرکم، إن اللّه اصطفی لکم الدین و ارتضاه، و أتم نعمته علیکم، و کنتم أحقّ بها و أهلها، و إن اللّه أوحی إلی نبیّه أن یوصی إلیّ، 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احفظ وصیتی، و ارع زمانی، و أوف بعهدی، و أنجز عداتی، و اقض دینی، و أحی سنتی، و ارع ملّتی، لأن اللّه تعالی اصطفانی و اختارنی، فذکرت دعوة أخی موسی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لی وزیرا من أهلی کما جعلت هارون من موسی، فأوحی اللّه عز و جل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وزیرک و ناصرک و الخلیفة من بعدک، ثم یا علی أنت من أئمة الهدی، و أولادک منک، فأنتم قادة الهدی و التقی، و الشجرة التی أنا أصلها و أنتم فرعها، فمن تمسک بها فقد نجا، و من تخلّف عنها فقد هلک و هوی، و أنتم الذین أوجب اللّه تعالی مودّتکم و ولایتکم، و الذین ذکرهم اللّه فی کتابه و وصفهم لعباده، فقال عز و جل من</w:t>
      </w:r>
    </w:p>
    <w:p>
      <w:pPr>
        <w:pStyle w:val="BookText"/>
        <w:rPr/>
      </w:pP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صفوة اللّه من آدم و نوح و آل إبراهیم و آل عمران، و أنتم الأسرة من إسماعیل و العترة الهادیة من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36"/>
      </w:r>
      <w:r>
        <w:rPr>
          <w:rFonts w:ascii="IRNazanin" w:hAnsi="IRNazanin" w:eastAsia="IRNazanin"/>
          <w:color w:val="111111"/>
          <w:sz w:val="28"/>
          <w:sz w:val="28"/>
          <w:szCs w:val="28"/>
          <w:rtl w:val="true"/>
          <w:lang w:bidi="fa-IR"/>
        </w:rPr>
        <w:t>، عن أمالی ابن الشیخ، بإسناده عن إبراهیم بن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یقرأ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آل إبراهیم و آل عمران و آل محمد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w:t>
      </w:r>
    </w:p>
    <w:p>
      <w:pPr>
        <w:pStyle w:val="BookText"/>
        <w:rPr/>
      </w:pPr>
      <w:r>
        <w:rPr>
          <w:rFonts w:ascii="IRNazanin" w:hAnsi="IRNazanin" w:eastAsia="IRNazanin"/>
          <w:color w:val="111111"/>
          <w:sz w:val="28"/>
          <w:sz w:val="28"/>
          <w:szCs w:val="28"/>
          <w:rtl w:val="true"/>
          <w:lang w:bidi="fa-IR"/>
        </w:rPr>
        <w:t>عن تفسیر العیاشی، و کذا عن العامة، عن أبی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مصحف عبد اللّه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 نوحاً و آل إبراهیم و آل عمران و آل محمد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الحدیث فی العمدة لابن بطریق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تفسیر القمی، قال علی بن إبراهیم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اَلْحَمْدُ لِلّٰهِ وَ سَلاٰمٌ عَلیٰ عِبٰادِهِ اَلَّذِینَ اِصْطَفیٰ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المؤمن أن یتبعهم حتی یفوز بسعادة الدارین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237"/>
      </w:r>
      <w:r>
        <w:rPr>
          <w:rFonts w:ascii="IRNazanin" w:hAnsi="IRNazanin" w:eastAsia="IRNazanin"/>
          <w:color w:val="111111"/>
          <w:sz w:val="28"/>
          <w:sz w:val="28"/>
          <w:szCs w:val="28"/>
          <w:rtl w:val="true"/>
          <w:lang w:bidi="fa-IR"/>
        </w:rPr>
        <w:t>، عن تفسیر العیاشی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الروح و الراحة، و الرحمة و النصر، و الیسر و الیسار، و الرضا و الرضوان، و المخرج و الفلج </w:t>
      </w:r>
      <w:r>
        <w:rPr>
          <w:rStyle w:val="FootnoteAnchor"/>
          <w:rtl w:val="true"/>
        </w:rPr>
        <w:footnoteReference w:id="238"/>
      </w:r>
      <w:r>
        <w:rPr>
          <w:rFonts w:ascii="Amiri" w:hAnsi="Amiri" w:eastAsia="Amiri" w:cs="Amiri"/>
          <w:color w:val="111111"/>
          <w:sz w:val="28"/>
          <w:sz w:val="28"/>
          <w:szCs w:val="28"/>
          <w:rtl w:val="true"/>
          <w:lang w:bidi="ar-SA"/>
        </w:rPr>
        <w:t>، و القرب و المحبة من اللّه و من رسوله لمن أحبّ علیّا، و ائتمّ بالأوصیاء من بعده، حقّا علیّ أن أدخلهم شفاعتی، و حقّ علی ربّی أن یستجیب لی فیهم، لأنهم أتباعی، و من تبعنی فإنه منّی، مثل إبراهیم جری فیّ لأنه منّی و أنا منه، و دینه دینی و دینی دینه و سنّته سنّتی، و سنّتی سنّته، و فضلی فضله، و أنا أفضل منه، و فضلی له فضل، و ذلک تصدیق قول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 .</w:t>
      </w:r>
      <w:bookmarkStart w:id="331" w:name="pg13025_127509"/>
    </w:p>
    <w:p>
      <w:pPr>
        <w:pStyle w:val="Heading3"/>
        <w:numPr>
          <w:ilvl w:val="2"/>
          <w:numId w:val="1"/>
        </w:numPr>
        <w:rPr/>
      </w:pPr>
      <w:bookmarkStart w:id="332" w:name="__RefHeading___Toc6190453_3224264995"/>
      <w:bookmarkStart w:id="333" w:name="_Toc129"/>
      <w:bookmarkEnd w:id="331"/>
      <w:bookmarkEnd w:id="332"/>
      <w:r>
        <w:rPr>
          <w:rtl w:val="true"/>
        </w:rPr>
        <w:t>قوله علیه السّلام</w:t>
      </w:r>
      <w:r>
        <w:rPr>
          <w:rtl w:val="true"/>
        </w:rPr>
        <w:t xml:space="preserve">: </w:t>
      </w:r>
      <w:r>
        <w:rPr>
          <w:rtl w:val="true"/>
        </w:rPr>
        <w:t>المطیعون للّه</w:t>
      </w:r>
      <w:bookmarkEnd w:id="33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للّه تعالی فرع الانقیاد القلبی له تعالی، کما أن المعصیة فرع التّمرد القلبی، فمن کان منقاد القلب لا محالة یکون قلبه خاضعا خاشعا له تعالی و یکون مطیعا له، و کذلک التّمرد یکون سببا للمعصیة، فمن کان تمرده أکثر کانت معصیته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کمال الطاعة یکون فرع کمال الانقیاد، و علیه فاختلاف مراتب الطاعة فرع اختلاف مراتب الانقیاد القلبی، و هی فرع المعرفة باللّه تعالی، و هی فرع رفع الحجب و الشکّ بالنسبة إلیه تعالی و النسبة إلی صفاته، و من هذا یعلم أن درجات الأولیاء فرع عن هذه الأمور، فمن کانت معرفته أکثر کانت طاعته أحسن، و من کان الشکّ و الحجب عنه مرفوعا بنحو الأتم کان فناؤه عن نفسه و بقاؤه بربه و انقیاده له تعالی أتم و 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فیما سبق ما ورد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مَنْ فِی اَلسَّمٰاوٰاتِ وَ اَلْأَرْضِ وَ مَنْ عِنْدَهُ لاٰ یَسْتَکْبِرُونَ عَنْ عِبٰادَتِهِ وَ لاٰ یَسْتَحْسِرُونَ</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 الصادق علیه السّلام للمفضل،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مفضل أ لستم تعلمون أن من فی السموات هم الملائکة، و من فی الأرض هم الجن و البشر و کلّ ذی حرکة فمن الذین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خرجوا من جملة الملائکة و البشر و کلّ ذی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الذین کنا عنده و لا کون قبلنا و لا حدوث سماء و لا أرض و لا ملک 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شرح الحدیث و دلالته علی أنهم أقرب الموجودات قبلا و فعلا و بعدا بالنسبة إلیه تعالی، فهم متصفون إلا أنه بمقام العندیة لدیه تعالی، و هذا یدل علی حصول کمال المعرفة لهم علیهم السّلام له تعالی، و علی انتفاء کلّ شکّ عنهم کما دلّ علیه قوله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لِیُذْهِبَ عَنْکُمُ اَلرِّجْسَ</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و قد فسر الرجس بالشک، فالمنفی حینئذ هو الشک عنهم علیهم السّلام بتمام معانیه و مصادیقه فهم علیهم السّلام فی مقام قد شاهدوا جماله تعالی و جلاله، فهم مبتهجون به تعالی و متلذّذون به تعالی و بجماله، فلا محالة لا تؤثر فیهم الجهات البشریة الکائنة فیهم علیهم السّلام بنحو یوجب صدور المعصیة عنهم علیهم السّلام و العیاذ باللّه، و ذلک لأن المعاصی من الصفات النفسانیة بلحاظ الالتذاذ، و تحصیل المقامات المادیة الفانیة، و حیث إنهم علیهم السّلام قد التذّوا بمعارفه التی لا تدرکه العقول الکاملة حیث إنهم علیهم السّلام فوق مقام العقل، بل هم فی مقام العشق و الفناء عن النفس فی قبال ظهور المحض للحق تعالی، فلا اعتناء لهم بالذات إلی هذه اللذات الفانیة النفسانیة، فلا محالة لا یعصون اللّه تعالی، بل هم من خشیته مشفقون، علی أن جهات البشریة الکائنة فیهم لیس کسائرها الکائنة فی غیرهم، و ذلک لأنها فیهم تکون بنحو الکمال فی علمها، و لا ریب فی أن الکمال فی کلّ أمر و لو کان مادیا هو عبارة عن صرفه فیما خلقه اللّه تعالی له، و هذا یلازم الطاعة له تعالی مع الاستفادة من کلّ منها و الالتذاذ بها بنحو المترتب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أیضا یلتذّ من الجهات النفسانیة البشریة، إلا أنه یکون بنحو المرضی للّه تعالی لا مطلقا، أو بنحو المرضی للنفس الأمّارة بالسوء، فافهم تعرف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أنهم علیهم السّلام هم المطیعون للّه تعالی بالقول المطلق، و بحیث لا یدانیهم فی الطاعة غیرهم حتی و إن کانوا الملائکة المقربین و الأنبیاء المرسلین، و هم علیهم السّلام لا یحبّون إلا طاعة تعالی، و لا یریدون إلا من والاهم و إلا المطیعین للّه تعالی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241"/>
      </w:r>
      <w:r>
        <w:rPr>
          <w:rFonts w:ascii="Amiri" w:hAnsi="Amiri" w:eastAsia="Amiri" w:cs="Amiri"/>
          <w:color w:val="111111"/>
          <w:sz w:val="28"/>
          <w:sz w:val="28"/>
          <w:szCs w:val="28"/>
          <w:rtl w:val="true"/>
          <w:lang w:bidi="ar-SA"/>
        </w:rPr>
        <w:t>، عن المناقب لابن شهرآشوب، عن سعید بن جبیر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یَقُولُونَ رَبَّنٰا هَبْ لَنٰا مِنْ أَزْوٰاجِنٰا وَ ذُرِّیّٰاتِنٰا قُرَّةَ أَعْیُنٍ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p>
    <w:p>
      <w:pPr>
        <w:pStyle w:val="BookText"/>
        <w:rPr/>
      </w:pPr>
      <w:r>
        <w:rPr>
          <w:rFonts w:ascii="IRNazanin" w:hAnsi="IRNazanin" w:eastAsia="IRNazanin"/>
          <w:color w:val="111111"/>
          <w:sz w:val="28"/>
          <w:sz w:val="28"/>
          <w:szCs w:val="28"/>
          <w:rtl w:val="true"/>
          <w:lang w:bidi="fa-IR"/>
        </w:rPr>
        <w:t>و اللّه خاصة فی أمیر المؤمنین علی علیه السّلام کان دعاؤه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هب لنا من أزواجنا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فاطمة و ذرّیاتنا، یعنی الحسن و الحسین، قرة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سألت ربّی ولدا نضیر الوجه، و لا ولدا حسن القامة، و لکن سألت ربّی ولدا مطیعا للّه خائفا وجلا منه حتی إذا نظرت إلیه و هو مطیع للّه قرّت به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بیان آخر لکونهم مطیعین للّه تعالی بنحو لا یدانیهم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الروح الإنسانی، و النفس الناطقة، و الکلیة الإلهیة بلحاظ حقیقتها الأولیة تختلف لما فی القرب إلیه تعالی، فمن کان منه أقرب کانت قابلیته لظهور الأسماء الحسنی الإلهیة فیه أکثر، و لازمه حینئذ أنه للّه أطوع لانتفاء موارد خلاف الطاعة له تعالی عنه بحقیقة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الروح الکذائی کملت القابلیة فیه، و قلّت المتممات فیه، و الشروط لحصول حقیقة العبادة، بل بالقرب الکامل حصلت الإطاعة التامة، هذا کّله بخلاف من لیس له هذا القرب، فلا بدّ له فی الطاعة له تعالی من تتمیم القابلیات و الشروط، و إلا فهو المرتبة الناقصة 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علمت أن أرواح محمد و آله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القرب النهائی له تعالی، فلیسوا محتاجین إلی تتمیم القابلیات، لعدم نقص فیهم علیهم السّلام کما لا یخفی، فطاعتهم للّه تعالی تکون قبل کلّ شیء و أعلی من کلّ شیء، و لا تتوقّف علی شرط، لا تکون لعلة من الفرار عن النار، أو الدخول فی الجنة، لفراغهم عن ذلک، بل تکون لکونه تعالی أهلا للعبادة و الطاعة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عبدتک خوفا من نارک، و لا طمعا فی جنتک، بل وجدتک أهلا للعبادة فعبدتک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بمجرد أن دعاهم إلی الطاعة أجابوه طوعا لأمره، کما دلّت علیه الأحادیث الواردة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ففی تفسیر البرهان </w:t>
      </w:r>
      <w:r>
        <w:rPr>
          <w:rStyle w:val="FootnoteAnchor"/>
          <w:rtl w:val="true"/>
        </w:rPr>
        <w:footnoteReference w:id="242"/>
      </w:r>
      <w:r>
        <w:rPr>
          <w:rFonts w:ascii="Amiri" w:hAnsi="Amiri" w:eastAsia="Amiri" w:cs="Amiri"/>
          <w:color w:val="111111"/>
          <w:sz w:val="28"/>
          <w:sz w:val="28"/>
          <w:szCs w:val="28"/>
          <w:rtl w:val="true"/>
          <w:lang w:bidi="ar-SA"/>
        </w:rPr>
        <w:t>، عن الحسن بن علی علیه السّلام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أسبق السابقین إلی اللّه عز و جل و إلی رسوله، أقرب الأقربین إلی اللّه و إلی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مؤمن آل فرعون إلی موسی، حبیب صاحب یس إلی عیسی، و علی بن أبی طالب إلی النبی صلّی اللّه علیه و آله و هو أفضلهم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عن داود بن کثیر الرقی، قلت لأبی عبد اللّه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اللّه بهذا یوم ذرأ الخلق فی المیثاق قبل أن یخلق الخلق بألفی سنة،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لما أراد أن یخلق الخلق من طین رفع لهم نارا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فکان أول من دخلها محمد صلّی اللّه علیه و آله و أمیر المؤمنین و الحسن و الحسین و تسعة من الأئمة إماما بعد إمام، ثم اتبعهم شیعتهم فهم و اللّه السابقون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243"/>
      </w:r>
      <w:r>
        <w:rPr>
          <w:rFonts w:ascii="Amiri" w:hAnsi="Amiri" w:eastAsia="Amiri" w:cs="Amiri"/>
          <w:color w:val="111111"/>
          <w:sz w:val="28"/>
          <w:sz w:val="28"/>
          <w:szCs w:val="28"/>
          <w:rtl w:val="true"/>
          <w:lang w:bidi="ar-SA"/>
        </w:rPr>
        <w:t>، عن کتاب کمال الدین و تمام النعمة عن أمیر المؤمنین علیه السّلام أنه قال فی جمیع من المهاجرین و الأنصار فی المسجد أیام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فأنشدکم باللّه، أ تعلمون حیث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عنها رسول اللّه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اللّه تعالی فی الأنبیاء و أوصیائهم، فأنا أفضل أنبیاء اللّه و رسله و علی بن أبی طالب وصیّی، أفضل الأوصیاء،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هذه الآیات و الأحادیث و أمثالها علی أنهم علیهم السّلام من أول وجودهم، و فی جمیع مراتب وجودهم لا یخرجون عن طاعته تعالی، لما علمت من فعلیة مقتضی الطاعة فیهم علیهم السّلام و هو رؤیة جماله و جلاله تعالی، و اضمحلال الطبایع البشریة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الموجبة للمعصیة فی قباله تعالی، مع عدم سلب الاختیار عنهم، کما تقدم سابقا مفصلا، فوجودهم علیهم السّلام مطلقا خیر محض، فهم المطیعون للّه تعالی علی الحقیقة، بمعنی سبقهم إلی الطاعة و عدم التأخر عنها فی حال کما علمت، بل طاعتهم علیهم السّلام تکون عن صدق و إخلاص و خلوص و استخلاص فی نهایة الطاعة بحیث لا یشغلهم عنها أیّ شاغل کما أخبر عنهم اللّه تبارک و تعالی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کیف لا یکونون کذلک، و قد أدّبهم اللّه تعالی، و کذلک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 تَکُنْ مِنَ اَلْغٰافِلِینَ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أنه تعالی منحهم مقام العندیة لدیه تعالی بنحو لا یفترون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عِنْدَ رَبِّکَ لاٰ یَسْتَکْبِرُونَ عَنْ عِبٰادَتِهِ</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لاٰ یَسْتَکْبِرُونَ عَنْ عِبٰادَتِهِ وَ لاٰ 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الآیات و قد تقدم مرارا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فی جمیع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الذر و عالم النور، و عالم الحجب، و عالم الدهر و الزمان کما نطقت بها الأحادیث سابقون علی أهل کل عالم إلی طاعة الملک العلاّم، بحیث لا یلحقهم لاحق و لا یسبقهم سابق، و لا یطمع فی إدراکهم طامع من جمیع الخلایق، فهم فی الحقیقة متفردون عن کل الخلق بمقام لا یدانیهم أحد کما</w:t>
      </w:r>
    </w:p>
    <w:p>
      <w:pPr>
        <w:pStyle w:val="BookText"/>
        <w:rPr/>
      </w:pPr>
      <w:r>
        <w:rPr>
          <w:rFonts w:ascii="IRNazanin" w:hAnsi="IRNazanin" w:eastAsia="IRNazanin"/>
          <w:color w:val="111111"/>
          <w:sz w:val="28"/>
          <w:sz w:val="28"/>
          <w:szCs w:val="28"/>
          <w:rtl w:val="true"/>
          <w:lang w:bidi="fa-IR"/>
        </w:rPr>
        <w:t>سیأتی بیانه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آتاکم اللّه ما لم یؤت أحدا من العالمین</w:t>
      </w:r>
    </w:p>
    <w:p>
      <w:pPr>
        <w:pStyle w:val="BookText"/>
        <w:rPr/>
      </w:pPr>
      <w:r>
        <w:rPr>
          <w:rFonts w:ascii="IRNazanin" w:hAnsi="IRNazanin" w:eastAsia="IRNazanin"/>
          <w:color w:val="111111"/>
          <w:sz w:val="28"/>
          <w:sz w:val="28"/>
          <w:szCs w:val="28"/>
          <w:rtl w:val="true"/>
          <w:lang w:bidi="fa-IR"/>
        </w:rPr>
        <w:t>فلا یکون أحد فی مرتبتهم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تراءی عنهم مما یدل بظاهره علی مساواة غیرهم لهم، أو مشارکتهم إیاهم فهو جار علی تعرفه عامة الناس، و جار فی مقام بیان الأحوال و الأمور بنحو یعرفها العامة من الناس، لا بنحو یکون مبیّنا لحالهم بحیث یشارکون الناس، و لذا</w:t>
      </w:r>
    </w:p>
    <w:p>
      <w:pPr>
        <w:pStyle w:val="BookText"/>
        <w:rPr/>
      </w:pPr>
      <w:r>
        <w:rPr>
          <w:rFonts w:ascii="IRNazanin" w:hAnsi="IRNazanin" w:eastAsia="IRNazanin"/>
          <w:color w:val="111111"/>
          <w:sz w:val="28"/>
          <w:sz w:val="28"/>
          <w:szCs w:val="28"/>
          <w:rtl w:val="true"/>
          <w:lang w:bidi="fa-IR"/>
        </w:rPr>
        <w:t>ورد عنهم علیهم السّلام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بنا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تعالی معرفتهم، و حشرنا فی زمرتهم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تقدم فی بیان کونهم عباد الرحمن ما یبین لک عبادتهم علیهم السّلام و أنهم أعبد الخلق و أطوعهم للّه تعالی، و ذکرنا بعض ما ورد فی زهدهم خصوصا فی زهد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کونهم مطیعین للّه تعالی له مظاهر فی ذواتهم علیهم السّلام، من حیث العقیدة له تعالی، و من حیث محبتهم له تعالی و مشاهدتهم قلبا لجماله و جلاله تعالی، و یقینهم به تعالی، فهم قلبا مطیعون و منقادون له تعالی، و من حیث اتصافهم بالصفات الحمیدة التی توجب حقیقة العبودیة له تعالی، و من حیث أفعالهم و أقوالهم العبادیة التی یعملونها باللیل و النهار، فهم علیهم السّلام فی جمیع ذلک مطیعون للّه تعالی حقّ الطاعة بحیث لا یساویهم أحد، و قد دلّت الأحادیث فی الأبواب المتفرقة علی تحقق طاعتهم له تعالی فی جمیع تلک المظاهر، حتی بذلوا أنفسهم و أموالهم فی سبیله و قاتلوا و جاهدوا لإعلاء کلمة اللّه و دینه کما لا یخفی علی أحد، و ذکرها یوجب الخروج عن حدّ الکتاب فی الزیارة الجامعة لأئمة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یسبقکم ثناء الملائکة فی الإخلاص و الخشوع، و لا یضادّکم ذو ابتهال و خضوع، أنّی و لکم القلوب التی تولّی اللّه ریاضتها بالخوف و الرجاء، و جعلها أوعیة للشکر و الثناء، و آمنها من عوارض الغفلة، و صفّاها من سوء الفترة، بل یتقرب أهل السماء بحبکم و بالبراءة من أعدائکم، و تواتر البکاء علی مصابکم و الاستغفار لشیعتکم</w:t>
      </w:r>
      <w:bookmarkStart w:id="334" w:name="pg13025_127515"/>
    </w:p>
    <w:p>
      <w:pPr>
        <w:pStyle w:val="BookText"/>
        <w:rPr/>
      </w:pPr>
      <w:bookmarkEnd w:id="334"/>
      <w:r>
        <w:rPr>
          <w:rFonts w:ascii="IRNazanin" w:hAnsi="IRNazanin" w:eastAsia="IRNazanin"/>
          <w:color w:val="111111"/>
          <w:sz w:val="28"/>
          <w:sz w:val="28"/>
          <w:szCs w:val="28"/>
          <w:rtl w:val="true"/>
          <w:lang w:bidi="fa-IR"/>
        </w:rPr>
        <w:t>و محبّیکم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الأول و الآخر و الظاهر و الباطن</w:t>
      </w:r>
      <w:r>
        <w:rPr>
          <w:rFonts w:eastAsia="IRNazanin" w:cs="IRNazanin"/>
          <w:color w:val="111111"/>
          <w:sz w:val="28"/>
          <w:szCs w:val="28"/>
          <w:rtl w:val="true"/>
          <w:lang w:bidi="fa-IR"/>
        </w:rPr>
        <w:t>.</w:t>
      </w:r>
    </w:p>
    <w:p>
      <w:pPr>
        <w:pStyle w:val="Heading3"/>
        <w:numPr>
          <w:ilvl w:val="2"/>
          <w:numId w:val="1"/>
        </w:numPr>
        <w:rPr/>
      </w:pPr>
      <w:bookmarkStart w:id="335" w:name="__RefHeading___Toc6190455_3224264995"/>
      <w:bookmarkStart w:id="336" w:name="_Toc130"/>
      <w:bookmarkEnd w:id="335"/>
      <w:r>
        <w:rPr>
          <w:rtl w:val="true"/>
        </w:rPr>
        <w:t>قوله علیه السّلام</w:t>
      </w:r>
      <w:r>
        <w:rPr>
          <w:rtl w:val="true"/>
        </w:rPr>
        <w:t xml:space="preserve">: </w:t>
      </w:r>
      <w:r>
        <w:rPr>
          <w:rtl w:val="true"/>
        </w:rPr>
        <w:t>القوامون بأمره</w:t>
      </w:r>
      <w:bookmarkEnd w:id="336"/>
    </w:p>
    <w:p>
      <w:pPr>
        <w:pStyle w:val="Heading4"/>
        <w:numPr>
          <w:ilvl w:val="3"/>
          <w:numId w:val="1"/>
        </w:numPr>
        <w:rPr/>
      </w:pPr>
      <w:bookmarkStart w:id="337" w:name="__RefHeading___Toc6190457_3224264995"/>
      <w:bookmarkStart w:id="338" w:name="_Toc131"/>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الکلام فی هذه الجملة فی مقامین</w:t>
      </w:r>
      <w:r>
        <w:rPr>
          <w:rFonts w:eastAsia="IRNazanin" w:cs="IRNazanin"/>
          <w:color w:val="111111"/>
          <w:sz w:val="28"/>
          <w:szCs w:val="28"/>
          <w:rtl w:val="true"/>
          <w:lang w:bidi="fa-IR"/>
        </w:rPr>
        <w:t>:</w:t>
      </w:r>
    </w:p>
    <w:p>
      <w:pPr>
        <w:pStyle w:val="Heading4"/>
        <w:numPr>
          <w:ilvl w:val="3"/>
          <w:numId w:val="1"/>
        </w:numPr>
        <w:rPr/>
      </w:pPr>
      <w:bookmarkStart w:id="339" w:name="__RefHeading___Toc6190459_3224264995"/>
      <w:bookmarkStart w:id="340" w:name="_Toc132"/>
      <w:bookmarkEnd w:id="339"/>
      <w:r>
        <w:rPr>
          <w:rtl w:val="true"/>
        </w:rPr>
        <w:t>الأول</w:t>
      </w:r>
      <w:r>
        <w:rPr>
          <w:rtl w:val="true"/>
        </w:rPr>
        <w:t xml:space="preserve">: </w:t>
      </w:r>
      <w:r>
        <w:rPr>
          <w:rtl w:val="true"/>
        </w:rPr>
        <w:t>فی کونهم قوّامین</w:t>
      </w:r>
      <w:r>
        <w:rPr>
          <w:rtl w:val="true"/>
        </w:rPr>
        <w:t>.</w:t>
      </w:r>
      <w:bookmarkEnd w:id="34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القوّام مبالغة فی قائم، و هذه المبالغة إما بلحاظ الکم و الکثرة العددیة أی أنهم علیهم السّلام کثیروا القیام بأمره اللّه، و إما بلحاظ الکیف و الشدة أی أنهم علیهم السّلام شدیدوا القیام بأمر اللّه، أی أنهم قائمون به بحقّ القیام، و لا یزلّهم عن القیام صعوبته مهما بلغت فی الصعوبة، و أنهم بالنحو الأتم الأکمل، و کیف کان فهما معا مرادان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ریب فی أنهم علیهم السّلام لم یتجاوزوا أمر اللّه فی قلیل أو کثیر فی واجب أو مندوب فهم علیهم السّلام عاملون و قائمون به، کیف لا، و هم علیهم السّلام المشرعون لتلک الأحکام بأمر اللّه تعالی، و هم العاملون بها بما لها من المصالح التی دعت إلی تلک التشریعات؟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أنه لیس فیهم مقتضیات المعصیة بالفعل بل هی اضمحلّت فی قبال مشاهدة جماله و جلاله، فلا یؤثر فیهم فی ترک القیام بالأمر، فهم علیهم السّلام قائمون بکل أمر علی أکمل ما ینبغی، و ما ورد عنهم علیهم السّلام من أنهم علیهم السّلام کانوا یفعلون بعض المکروهات، أو یترکون بعض المندوبات فهو مما کان واجبا علیهم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لما کانوا متصدّین لأمر الإمامة و الهدایة للحق، فاللّه تعالی قد یأمرهم بالتحکم لإتیان المکروه أو ترک المندوب لیبیّنوا الجواز فی ذلک للناس، و حینئذ لا یجوز لهم ترک المحتوم أی ترک المکروه أو إتیان المندوب، بل یجب علیهم إتیان الأول و ترک الثانی، لأن هذا یکون واجبا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إتیان المکروه أو ترک المندوب قد یکون لراحة النفس، و قد یکون للتهاون بها و هما بالنسبة إلی غیرهم ممکنان، و أما بالنسبة إلیهم علیهم السّلام منفیان لما ذکرنا من کونهم قوامین بأمره بالبیان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إتیان المکروه أو ترک المندوب إذا کان لبیان الرخصة، لکی یقتدی بهم فی مقام الضرورة فهو واجب حینئذ، و لعلّه یشیر</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أن یؤخذ برخصه، کما یحب أن یؤخذ بفرائضه، فخذوا برخص اللّه و لا تشددوا علی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إسرائیل لما شددوا علی أنفسهم شدّد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الظاهر من هذه الجملة، و اللّه العالم، سواء کانت المبالغة بلحاظ الکم أو الکیف، هو أنهم علیهم السّلام قوّامون بأمر الإمامة و الهدایة مهما کان صعبا، فهم علیهم السّلام ممثلون لأمره تعالی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Style w:val="FootnoteAnchor"/>
          <w:rtl w:val="true"/>
        </w:rPr>
        <w:footnoteReference w:id="250"/>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کَمٰا أُمِرْتَ</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 فلا تأخذهم فی اللّه لومة لائم، و لا یرکنون إلی أهواء غیرهم فی القیام بالأمر، و لا یعرض لهم الوهن فی القیام بالأمر فهذا هو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یراد منه أنهم قوامون بالعمل بالواجبات، و المستحبات، و ترک المحرمات و المکروهات بل المباحات فإن هذه الجهة تلحق بجهات عبودیتهم، و أنهم المطیعون للّه تعالی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کونهم قوامین بالأمر مع الشدّة، و حقّ القیام التام، فلا ریب فی أنهم یفوزون بأمر اللّه علی أکمل وجه یمکن وقوعه فی عالم الإمکان و الوجود و هم علیهم السّلام فی هذه الرتبة سواء بمعنی أن کل واحد منهم علیهم السّلام یقوم بأمر اللّه علی أکمل وجه و أتمّه، بل یسبقون بالعمل قبل أمرهم للعباد بالعمل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النهج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أمرتکم بشیء إلا و قد سبقتکم إلیه، و ما نهیتکم عن شیء إلا و قد انتهیت عنه قبلکم، لعن اللّه الآمرین بالمعروف التارکین له، و الناهین</w:t>
      </w:r>
    </w:p>
    <w:p>
      <w:pPr>
        <w:pStyle w:val="BookText"/>
        <w:rPr/>
      </w:pPr>
      <w:r>
        <w:rPr>
          <w:rFonts w:ascii="IRNazanin" w:hAnsi="IRNazanin" w:eastAsia="IRNazanin"/>
          <w:color w:val="111111"/>
          <w:sz w:val="28"/>
          <w:sz w:val="28"/>
          <w:szCs w:val="28"/>
          <w:rtl w:val="true"/>
          <w:lang w:bidi="fa-IR"/>
        </w:rPr>
        <w:t>عن المنکر العاملین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اختلاف قیامهم علیهم السّلام فی الشدة و السهولة، بل ربما یکون لواحد منهم علیهم السّلام اختلاف فی حال قیامهم، فهو فی حال یکون قیامه فی الشدة، و فی حال فی السهولة فقیام أمیر المؤمنین بعد وفاة رسول اللّه صلّی اللّه علیه و آله لم یکن کقیامه فی زمن خلافته الظاهریة، أو قیام الحسن علیه السّلام لم یکن کقیام الحسین علیه السّلام و هکذا بالنسبة لسائر الأئمة إذا قیس قیام بعضهم مع بعض فإنه نری فیه تفاوتا بیّنا، فحینئذ کیف یصح إطلاق القول بأنهم بأجمعهم قوّامون بأمر اللّه بأشدّ ما یکون؟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 لا مجموعی، فینحلّ حینئذ إلی قضایا متعددة حسب عددهم علیهم السّلام فیرجع الأمر إلی أن کل واحد منهم علیهم السّلام یکون قواما بأمر اللّه تعالی بأشد ما یکون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فی محله أن لکل واحد منهم علیهم السّلام وظیفة تخصه علیه السّلام لیست لغیره من الأئمة، فکلّ واحد منهم مأمور بأمر هو علیه السّلام منصدع به، و لا یلاحظ القیام بالأمر بنحو الشدة بالنسبة إلی الواقع و نفس الأمر فإنه لا تحصل له بل بنسبة ما یتعلق بهذا المقام من الوظیفة، و لا ریب فی أن کل واحد منهم علیهم السّلام قوّام بأمر اللّه، الأمر الذی یتوجه إلیه، و یخصّه من أمر الإمامة و الهدایة و الوظیفة من القعود أو القیام أو السکوت أو الکلام حسب ما اقتضته الحکمة الإلهیة، علی أنه لم یعلم أن قیام أمیر المؤمنین فی أوائل وفات النبی صلّی اللّه علیه و آله کان أسهل من قیامه حین خلافته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قیام الحسن علیه السّلام بالصلح کان أسهل من قیام الحسین علیه السّلام بالجهاد، بل إن قعود أمیر المؤمنین علیه السّلام فی أول الأمر کان فی غایة الشدّة، و فی غایة حق العمل بالوظیفة التی عینها اللّه تعالی له، کما یشیر إلی صعوبته علی علیه السّلام کما قاله علیه السّلام فی الخطبة الشقشقیة خصوصا من</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فصبرت و فی العین قذی و فی الحلق شجا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زیارة أئمة المؤمنین علیهم السّلام فی وصف صبره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هائج القلب کاظم الغیظ</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فقعوده حینئذ علیه السّلام کان فی غایة الشدة علیه علیه السّلام مع ما له من الإمکان من الحروب،</w:t>
      </w:r>
    </w:p>
    <w:p>
      <w:pPr>
        <w:pStyle w:val="BookText"/>
        <w:rPr/>
      </w:pPr>
      <w:r>
        <w:rPr>
          <w:rFonts w:ascii="IRNazanin" w:hAnsi="IRNazanin" w:eastAsia="IRNazanin"/>
          <w:color w:val="111111"/>
          <w:sz w:val="28"/>
          <w:sz w:val="28"/>
          <w:szCs w:val="28"/>
          <w:rtl w:val="true"/>
          <w:lang w:bidi="fa-IR"/>
        </w:rPr>
        <w:t>و فی غایة القیام بأمر اللّه حیث إنه حینئذ علیه السّلام قد سلم نفسه لمرضاة اللّه و عمل بحق ما أراده اللّه تعالی فهو علیه السّلام فی جمیع حالاته قائم بالأمر الإلهی بأشده و بحق ما یمکن له من القیام،</w:t>
      </w:r>
    </w:p>
    <w:p>
      <w:pPr>
        <w:pStyle w:val="BookText"/>
        <w:rPr/>
      </w:pPr>
      <w:r>
        <w:rPr>
          <w:rFonts w:ascii="IRNazanin" w:hAnsi="IRNazanin" w:eastAsia="IRNazanin"/>
          <w:color w:val="111111"/>
          <w:sz w:val="28"/>
          <w:sz w:val="28"/>
          <w:szCs w:val="28"/>
          <w:rtl w:val="true"/>
          <w:lang w:bidi="fa-IR"/>
        </w:rPr>
        <w:t>کما أشار إلیه فی الخطبة الشقشقیة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فصبرت و فی العین قذی و فی الحلق 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الکلام فی قیام الحسن علیه السّلام بالصلح بالنسبة إلی قیام الحسین علیه السّلام بالشهادة و لعلّه بالنسبة إلی تسویتهما أشار النبیّ الأکرم صلّی اللّه علیه و آله</w:t>
      </w:r>
    </w:p>
    <w:p>
      <w:pPr>
        <w:pStyle w:val="BookText"/>
        <w:rPr/>
      </w:pPr>
      <w:r>
        <w:rPr>
          <w:rFonts w:ascii="IRNazanin" w:hAnsi="IRNazanin" w:eastAsia="IRNazanin"/>
          <w:color w:val="111111"/>
          <w:sz w:val="28"/>
          <w:sz w:val="28"/>
          <w:szCs w:val="28"/>
          <w:rtl w:val="true"/>
          <w:lang w:bidi="fa-IR"/>
        </w:rPr>
        <w:t>فی قوله فی حقهما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علیهما السّلام إمامان قاما أو قعدا، أی أنهما قائمان بأمر الإمامة حق القیام سواء قام الحسین أو قعد الحسن علیهما السّلام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یعلم خطأ ما ربما یتوهم من اختلاف قیامهم علیهم السّلام فی العبادات شدة و ضعفا،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بعضهم أشد عبادة من بعض 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منهم قد قام بحقّ العبادة بالنسبة إلی نفسه الشریفة، کما علمت أن العام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عام استغراقی لا مجموعی، فهو منحل إلی کل واحد منهم علیهم السّلام فکل واحد منهم علیهم السّلام، قوّام بأمر اللّه من العبادة و آت بها بنحو الأتم الأشد الأکمل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عنهم علیهم السّلام ما معناه، أن فی الصراط عقبات کئود لا یطأها بسهولة إلا محمد و آله، و هذا دلیل علی أنهم علیهم السّلام لا یقع منهم تقصیر فی شیء من الأمور العبادیة أو الأمور المتعلقة بأمر الإمامة و الهدایة، فکلّ واحد منهم قوّام بأمره تعالی حقّ القیام و أتمّه و أکمله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یتراءی منهم من الإقرار بالتقصیر أو المعاصی فقد علمت الجواب عنه مفصلا سابقا فلا نعید، فحینئذ ظهر و ثبت أنهم لم یکن لهم علیهم السّلام تخلف عن کمال ما ینبغی من القیام بأمر اللّه تعالی فی حال من الأحوال، فیصدق علیهم أجمعین علیهم السّلام بأن کل واحد منهم قوّام بأمر اللّه تعالی علی أکمل وجه یمکن وقوعه فی الإمکان و الوجود بالنسبة إلیه، و لا یکون ذلک، و هذا المعنی من أحد غیرهم کما علمت و کما هو المشاهد من غیرهم فإنهم بعیدون عن مراتبهم علیهم السّلام ببون بعید کما لا یخفی علی أحد</w:t>
      </w:r>
      <w:r>
        <w:rPr>
          <w:rFonts w:eastAsia="IRNazanin" w:cs="IRNazanin"/>
          <w:color w:val="111111"/>
          <w:sz w:val="28"/>
          <w:szCs w:val="28"/>
          <w:rtl w:val="true"/>
          <w:lang w:bidi="fa-IR"/>
        </w:rPr>
        <w:t>.</w:t>
      </w:r>
      <w:bookmarkStart w:id="341" w:name="pg13025_127519"/>
    </w:p>
    <w:p>
      <w:pPr>
        <w:pStyle w:val="Heading4"/>
        <w:numPr>
          <w:ilvl w:val="3"/>
          <w:numId w:val="1"/>
        </w:numPr>
        <w:rPr/>
      </w:pPr>
      <w:bookmarkStart w:id="342" w:name="__RefHeading___Toc6190461_3224264995"/>
      <w:bookmarkStart w:id="343" w:name="_Toc133"/>
      <w:bookmarkEnd w:id="341"/>
      <w:bookmarkEnd w:id="342"/>
      <w:r>
        <w:rPr>
          <w:rtl w:val="true"/>
        </w:rPr>
        <w:t>و أما الکلام فی المقام الثانی</w:t>
      </w:r>
      <w:r>
        <w:rPr>
          <w:rtl w:val="true"/>
        </w:rPr>
        <w:t xml:space="preserve">: </w:t>
      </w:r>
      <w:r>
        <w:rPr>
          <w:rtl w:val="true"/>
        </w:rPr>
        <w:t>أعنی أمر اللّه الذی هم علیهم السّلام قوّامون به</w:t>
      </w:r>
      <w:r>
        <w:rPr>
          <w:rtl w:val="true"/>
        </w:rPr>
        <w:t>.</w:t>
      </w:r>
      <w:bookmarkEnd w:id="343"/>
    </w:p>
    <w:p>
      <w:pPr>
        <w:pStyle w:val="Heading5"/>
        <w:numPr>
          <w:ilvl w:val="4"/>
          <w:numId w:val="1"/>
        </w:numPr>
        <w:rPr/>
      </w:pPr>
      <w:bookmarkStart w:id="344" w:name="__RefHeading___Toc6190463_3224264995"/>
      <w:bookmarkStart w:id="345" w:name="_Toc134"/>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أن یراد منه هو أمره تعالی من الأحکام الشرعیة التی طلبها الشارع من المکلّفین بما لها من الأقسام الخمسة، إلا أنه قد علمت أن ظاهرا من الجملة الشریفة هو القیام بأمر الإمامة و الهدایة بما لها من الصعوبة، و لذا کانت المبالغة بلحاظ الشدة و حق القیام، و علیه فالظاهر أن المراد من الأمر هو الإمامة، و الأمر المشار إلیه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 و لعله إلیه یشیر أیضا 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فالأمر بتحمل المشقة بما یؤمر إنما یکون فی الإمامة و الولایة و الثبات فیه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علیهم السّلام قائمون مقام النبی صلّی اللّه علیه و آله فی جمیع الأمور سوی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pStyle w:val="BookText"/>
        <w:rPr/>
      </w:pPr>
      <w:r>
        <w:rPr>
          <w:rFonts w:ascii="IRNazanin" w:hAnsi="IRNazanin" w:eastAsia="IRNazanin"/>
          <w:color w:val="111111"/>
          <w:sz w:val="28"/>
          <w:sz w:val="28"/>
          <w:szCs w:val="28"/>
          <w:rtl w:val="true"/>
          <w:lang w:bidi="fa-IR"/>
        </w:rPr>
        <w:t>قول الصادق علیه السّلام کما فی بصائر الدرجات</w:t>
      </w:r>
    </w:p>
    <w:p>
      <w:pPr>
        <w:pStyle w:val="BookText"/>
        <w:rPr/>
      </w:pP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جری من الفضل ما جری لمحمد صلّی اللّه علیه و آله إلی أمیر المؤمنین، و لمحمد الفضل علی جمیع من خلق، إلی أن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جری علی أئمة الهدی واحدا بعد واحد، إلی أن قال علیه السّلام عن قول أمیر المؤمنین علیه السّلام و هو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حمّلت علی مثل حمولته و هی حمولة الرب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بتمامه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موضع الرسالة</w:t>
      </w:r>
    </w:p>
    <w:p>
      <w:pPr>
        <w:pStyle w:val="BookText"/>
        <w:rPr/>
      </w:pPr>
      <w:r>
        <w:rPr>
          <w:rFonts w:ascii="IRNazanin" w:hAnsi="IRNazanin" w:eastAsia="IRNazanin"/>
          <w:color w:val="111111"/>
          <w:sz w:val="28"/>
          <w:sz w:val="28"/>
          <w:szCs w:val="28"/>
          <w:rtl w:val="true"/>
          <w:lang w:bidi="fa-IR"/>
        </w:rPr>
        <w:t>، و کیف کان فهذا الأمر قد مرّ تفسیره فی بیان أقسام نزول الملائکة عند</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مختلف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عند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مهبط الوحی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فراجعه فإنه یفیدک بهذا الأمر جدّا، إلا إنا نذکر هنا بعض ما یلزم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یشمل ما ینزل علیهم علیه السّلام فی لیالی القدر و لیالی الجمعة، و فی کل یوم و ساعة کما تقدم مفصلا، و یشمل أمر ما تجدد فی الوجود مما یظهر حکم القدر الإلهی من إثبات ما لم یکن و محو ما کان، المعبّر عنه فی الآیات و الأحادیث</w:t>
      </w:r>
    </w:p>
    <w:p>
      <w:pPr>
        <w:pStyle w:val="BookText"/>
        <w:rPr/>
      </w:pPr>
      <w:r>
        <w:rPr>
          <w:rFonts w:ascii="IRNazanin" w:hAnsi="IRNazanin" w:eastAsia="IRNazanin"/>
          <w:color w:val="111111"/>
          <w:sz w:val="28"/>
          <w:sz w:val="28"/>
          <w:szCs w:val="28"/>
          <w:rtl w:val="true"/>
          <w:lang w:bidi="fa-IR"/>
        </w:rPr>
        <w:t>الکتاب المحو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تفصیل القول فی بیان معنی، أمّ الکتاب و کتاب المحو و الإثبات، و ما یلزمهما من البداء و بیان سایر معانی الکتاب الذی أطلق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المستفاد من الآیات و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هو من صفات ذات اللّه تعالی المقدسة، و حیث إنه لا نهایة لکنه تعالی فلا نهایة لعلمه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توحید الصدوق </w:t>
      </w:r>
      <w:r>
        <w:rPr>
          <w:rStyle w:val="FootnoteAnchor"/>
          <w:rtl w:val="true"/>
        </w:rPr>
        <w:footnoteReference w:id="254"/>
      </w:r>
      <w:r>
        <w:rPr>
          <w:rFonts w:ascii="IRNazanin" w:hAnsi="IRNazanin" w:eastAsia="IRNazanin"/>
          <w:color w:val="111111"/>
          <w:sz w:val="28"/>
          <w:sz w:val="28"/>
          <w:szCs w:val="28"/>
          <w:rtl w:val="true"/>
          <w:lang w:bidi="fa-IR"/>
        </w:rPr>
        <w:t>، بإسناده عن جابر الجعفی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نور لا ظلمة فیه، و علم لا جهل فیه، و حیاة لا موت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55"/>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القصّاب،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منتهی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ذلک، فإنه لیس لعلمه 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56"/>
      </w:r>
      <w:r>
        <w:rPr>
          <w:rFonts w:ascii="IRNazanin" w:hAnsi="IRNazanin" w:eastAsia="IRNazanin"/>
          <w:color w:val="111111"/>
          <w:sz w:val="28"/>
          <w:sz w:val="28"/>
          <w:szCs w:val="28"/>
          <w:rtl w:val="true"/>
          <w:lang w:bidi="fa-IR"/>
        </w:rPr>
        <w:t>، بإسناده عن ابن سنان، عن جعفر بن محمد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علما خاصا و علما عاما، فأما العلم الخاص فالعلم الذی لم یطلع علیه ملائکته المقربین و أنبیاءه المرسلین، و أما علمه العام فإنه علمه الذی أطلع علیه ملائکته المقربین و أنبیاءه المرسلین، و قد وقع إلینا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هذه الأحادیث أنه لا نهایة لعلمه تعالی کذاته المقدسة، حیث إن العلم ذاته المقدسة و هو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w:t>
      </w:r>
      <w:r>
        <w:rPr>
          <w:rStyle w:val="FootnoteAnchor"/>
          <w:rtl w:val="true"/>
        </w:rPr>
        <w:footnoteReference w:id="257"/>
      </w:r>
      <w:r>
        <w:rPr>
          <w:rFonts w:ascii="IRNazanin" w:hAnsi="IRNazanin" w:eastAsia="IRNazanin"/>
          <w:color w:val="111111"/>
          <w:sz w:val="28"/>
          <w:sz w:val="28"/>
          <w:szCs w:val="28"/>
          <w:rtl w:val="true"/>
          <w:lang w:bidi="fa-IR"/>
        </w:rPr>
        <w:t>،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اللّه عز و جل ربنا و العلم ذاته و لا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أیضا منها أن علمه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الخاص، و هو العلم الذاتی الذی لا نهایة له، فیقتضی بطبعه أن یختصّ به تعالی و إلا لعلم ما فی ذاته، و لازمه حینئذ العلم بکنهه و نهایة ذاته، و هما</w:t>
      </w:r>
    </w:p>
    <w:p>
      <w:pPr>
        <w:pStyle w:val="BookText"/>
        <w:rPr/>
      </w:pPr>
      <w:r>
        <w:rPr>
          <w:rFonts w:ascii="IRNazanin" w:hAnsi="IRNazanin" w:eastAsia="IRNazanin"/>
          <w:color w:val="111111"/>
          <w:sz w:val="28"/>
          <w:sz w:val="28"/>
          <w:szCs w:val="28"/>
          <w:rtl w:val="true"/>
          <w:lang w:bidi="fa-IR"/>
        </w:rPr>
        <w:t>بالنسبة إلیه تعالی منفیان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العام، الذی علمه أنبیاءه و ملائکته، و وصل منهم إلی العلماء و إلی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 أن حقیقة أمّ الکتاب التی قد یعبّر عنها باللوح المحفوظ، و حقیقة کتاب المحو و الإثبات بما لها من المعنی العام یطلقان علی مصادیق مختلفة، و یکون لکل مصداق حکم یخصّه، فاللوح المحفوظ بالنسبة إلی النبی صلّی اللّه علیه و آله هو العلم الذاتی الذی یکون من صفاته الذاتیة تبارک و تعالی، مصداقه هو العلم الخاص له تعالی و کونه محفوظا یراد منه انه معلوم و محفوظ لدیه تعالی فقط، و إلیه الإشارة فیما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التوحید </w:t>
      </w:r>
      <w:r>
        <w:rPr>
          <w:rStyle w:val="FootnoteAnchor"/>
          <w:rtl w:val="true"/>
        </w:rPr>
        <w:footnoteReference w:id="258"/>
      </w:r>
      <w:r>
        <w:rPr>
          <w:rFonts w:ascii="IRNazanin" w:hAnsi="IRNazanin" w:eastAsia="IRNazanin"/>
          <w:color w:val="111111"/>
          <w:sz w:val="28"/>
          <w:sz w:val="28"/>
          <w:szCs w:val="28"/>
          <w:rtl w:val="true"/>
          <w:lang w:bidi="fa-IR"/>
        </w:rPr>
        <w:t>، عن الحسین بن بشار، عن أبی الحسن علی بن موسی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 یعلم اللّه الشیء الذی لم یکن أن لو کان کیف کان یکون أو لا یعلم إلا ما یکون؟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هو العالم بالأشیاء قبل کون الأشیاء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اللّه عز و جل علمه سابقا للأشیاء قبل أن یخلقها، فتبارک ربنا علّوا کبیرا خلق الأشیاء و علمه بها سابق لها کما شاء، و کذلک لم یزل ربّنا علیما 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غیره من الأحادیث،</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علمه بها سابق لها کما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العلم الذاتی الأزلی الأبدی الذی هو لا نهایة له و لا یفسّر، و معلومه جمیع الأشیاء بلا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کتاب المحو و الإثبات بالنسبة إلیه صلّی اللّه علیه و آله ما یبدو له من ذلک العلم الذاتی، الذی ما کان یعلمه بالنسبة إلی الإثبات فظاهر، و هو ما یعلمه من تعلیمه تعالی إیاه، و أما بالنسبة إلی المحو فهو لا مصداق له صلّی اللّه علیه و آله إلا بمعنی البداء، أی أنه صلّی اللّه علیه و آله یقرّ له بالبداء بما ربما یظهر له منه تعالی فی حقه صلّی اللّه علیه و آله ما لم یعلمه من بعض الحوادث المختصة به صلّی اللّه علیه و آله من رفع شیء أو وضع شیء فی حقه صلّی اللّه علیه و آله و لذا کانوا یخافون منه تعالی من هذه</w:t>
      </w:r>
    </w:p>
    <w:p>
      <w:pPr>
        <w:pStyle w:val="BookText"/>
        <w:rPr/>
      </w:pPr>
      <w:r>
        <w:rPr>
          <w:rFonts w:ascii="IRNazanin" w:hAnsi="IRNazanin" w:eastAsia="IRNazanin"/>
          <w:color w:val="111111"/>
          <w:sz w:val="28"/>
          <w:sz w:val="28"/>
          <w:szCs w:val="28"/>
          <w:rtl w:val="true"/>
          <w:lang w:bidi="fa-IR"/>
        </w:rPr>
        <w:t>الجهة، لاحتمال أن یبدو من ذاته المقدسة ما یکون فی أمر علیهم و کذا الأئمة، و لذا</w:t>
      </w:r>
    </w:p>
    <w:p>
      <w:pPr>
        <w:pStyle w:val="BookText"/>
        <w:rPr/>
      </w:pPr>
      <w:r>
        <w:rPr>
          <w:rFonts w:ascii="IRNazanin" w:hAnsi="IRNazanin" w:eastAsia="IRNazanin"/>
          <w:color w:val="111111"/>
          <w:sz w:val="28"/>
          <w:sz w:val="28"/>
          <w:szCs w:val="28"/>
          <w:rtl w:val="true"/>
          <w:lang w:bidi="fa-IR"/>
        </w:rPr>
        <w:t>ورد فی زیارة الکاظمین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علیکما یا من بدا للّه فی شأنکما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بدا للّه فی إمامتکما بعد ما احتملتما رفع الإمامة عنکما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الکلام بعینه یجری فی الأئمة علیهم السّلام کما علمت آنفا من أنفسهم بمنزلة الرسول صلّی اللّه علیه و آله یجری فیهم ما یجری فیه سوی النبوة، فظهر مما ذکر أن کتابی المحو و الإثبات بالنسبة إلی النبی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العلوم الواضحة، و کونهما محوا أو إثباتا فإنما هو بالنسبة إلی غیرهم علیهم السّلام و إلا فهم یعلمون بلا شک، نعم لا یظهرون علمهم بها لمصلحة فی ذلک، یشیر إلیها و یدل علی هذا عدّة من الأحادیث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تفسیر نور الثقلین عن التوحید للصدوق باسناده إلی أصبغ بن نباتة عن أمیر المؤمنین علیه السّلام حدیث طویل یقول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آیة فی کتاب اللّه لأخبرتکم بما کان، و بما یکون، و بما هو کائن إلی یوم القیامة و هی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حدیث آخر فیه عن قرب الإسناد بهذا المضمون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آیة فی کتاب اللّه لحدثتکم بما یکون إلی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هذا الحدیث علی أنه علیه السّلام عالم بالأمور کلها، و إنما هذه الآیة تمنعه عن الإخبار بها، و الحدیث بها عن العلم بها کما لا یخفی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نور الثقلین، عن أصول الکافی ما هو صریح فیما قلناه ففیه </w:t>
      </w:r>
      <w:r>
        <w:rPr>
          <w:rStyle w:val="FootnoteAnchor"/>
          <w:rtl w:val="true"/>
        </w:rPr>
        <w:footnoteReference w:id="259"/>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أخبر محمدا صلّی اللّه علیه و آله بما کان منذ کانت الدنیا، و بما یکون إلی انقضاء الدنیا، و أخبره بالمحتوم من ذاک، و استثنی علیه فیما سواه، أی بیّن أن فیما سواه البداء و إمکان المحو</w:t>
      </w:r>
      <w:r>
        <w:rPr>
          <w:rFonts w:eastAsia="IRNazanin" w:cs="IRNazanin"/>
          <w:color w:val="111111"/>
          <w:sz w:val="28"/>
          <w:szCs w:val="28"/>
          <w:rtl w:val="true"/>
          <w:lang w:bidi="fa-IR"/>
        </w:rPr>
        <w:t>.</w:t>
      </w:r>
      <w:bookmarkStart w:id="346" w:name="pg13025_127523"/>
    </w:p>
    <w:p>
      <w:pPr>
        <w:pStyle w:val="BookText"/>
        <w:rPr/>
      </w:pPr>
      <w:bookmarkEnd w:id="346"/>
      <w:r>
        <w:rPr>
          <w:rFonts w:ascii="IRNazanin" w:hAnsi="IRNazanin" w:eastAsia="IRNazanin"/>
          <w:color w:val="111111"/>
          <w:sz w:val="28"/>
          <w:sz w:val="28"/>
          <w:szCs w:val="28"/>
          <w:rtl w:val="true"/>
          <w:lang w:bidi="fa-IR"/>
        </w:rPr>
        <w:t>بل الظاهر من الأحادیث و الأدعیة أن قلوبهم المطهرة و حقیقتهم المقدسة هی قلم المحو و الإثبات کما 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عن الخصال عن علی علیه السّلام فی حدیث طویل و فیه یقول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یمحو اللّه ما یشاء و بنا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الزیارة المطلقة للحسین علیه السّلام کما فی کامل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بکم یمحو اللّه ما یشاء و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لا یکونون کذلک، و قد تقدمت مرارا الأحادیث التی دلّت علی أن قلوبهم أوعیة لمشیئة اللّه تعالی و إرادته،</w:t>
      </w:r>
    </w:p>
    <w:p>
      <w:pPr>
        <w:pStyle w:val="BookText"/>
        <w:rPr/>
      </w:pPr>
      <w:r>
        <w:rPr>
          <w:rFonts w:ascii="Amiri" w:hAnsi="Amiri" w:eastAsia="Amiri" w:cs="Amiri"/>
          <w:color w:val="111111"/>
          <w:sz w:val="28"/>
          <w:sz w:val="28"/>
          <w:szCs w:val="28"/>
          <w:rtl w:val="true"/>
          <w:lang w:bidi="ar-SA"/>
        </w:rPr>
        <w:t>فعنهم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أوعیة لمشیئة اللّه، و ورد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تَشٰاؤُنَ إِلاّٰ أَنْ یَشٰاءَ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w:t>
      </w:r>
    </w:p>
    <w:p>
      <w:pPr>
        <w:pStyle w:val="BookText"/>
        <w:rPr/>
      </w:pPr>
      <w:r>
        <w:rPr>
          <w:rFonts w:ascii="IRNazanin" w:hAnsi="IRNazanin" w:eastAsia="IRNazanin"/>
          <w:color w:val="111111"/>
          <w:sz w:val="28"/>
          <w:sz w:val="28"/>
          <w:szCs w:val="28"/>
          <w:rtl w:val="true"/>
          <w:lang w:bidi="fa-IR"/>
        </w:rPr>
        <w:t xml:space="preserve">عن الخرائج و الجرائح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طویل فیه یقول لکامل بن إبراهیم المدنی و حیث تسأل من مقالة 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بل قلوبنا أوعیة لمشیئة اللّه عز و جل، فإذا شاء شئنا و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أوردته عن تفسیر نور الثقلین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تلک الزیارة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إرادة الریب فی مقادیر أموره تهبط إلیکم و تصدر من بیوتکم ،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جمیع مقادیر الأمور من مثبتاتها و ممحوها إنما یکون بالمشیئة و الإرادة منه تعالی، و هما یهبطان فی قلوبهم علیهم السّلام فیصبح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یمحو اللّه ما یشاء و بنا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أنهم علیهم السّلام فی مقام القرب إلیه تعالی، و فی مقام من تلق العلم منه تعالی لا تحیط به الأوهام و هم مأمونون علی أسرار الرب، و لذا لا یحدثون إلا بما شاء اللّه و لو لا ذلک العلم و القرب لما کان بهم المحو و الإثبات،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7" w:name="__RefHeading___Toc6190465_3224264995"/>
      <w:bookmarkStart w:id="348" w:name="_Toc135"/>
      <w:bookmarkEnd w:id="347"/>
      <w:r>
        <w:rPr>
          <w:rtl w:val="true"/>
        </w:rPr>
        <w:t>ثم إن هنا أمورا لا بد من بیانها</w:t>
      </w:r>
      <w:r>
        <w:rPr>
          <w:rtl w:val="true"/>
        </w:rPr>
        <w:t>.</w:t>
      </w:r>
      <w:bookmarkEnd w:id="348"/>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حقیقة المحو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السرّ فی ذلک، و بیان موضوع المحو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حقیقة البداء و أنه ما عبد اللّه بشیء بمثل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تفسیر نور الثقلین، عن الکافی، عن أبی عبد اللّه علیه السّلام قال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یمحی إلا ما کان ثابتا و هل یثبت إلا ما لم یکن؟</w:t>
      </w:r>
    </w:p>
    <w:p>
      <w:pPr>
        <w:pStyle w:val="BookText"/>
        <w:rPr/>
      </w:pPr>
      <w:r>
        <w:rPr>
          <w:rFonts w:ascii="Amiri" w:hAnsi="Amiri" w:eastAsia="Amiri" w:cs="Amiri"/>
          <w:color w:val="111111"/>
          <w:sz w:val="28"/>
          <w:sz w:val="28"/>
          <w:szCs w:val="28"/>
          <w:rtl w:val="true"/>
          <w:lang w:bidi="ar-SA"/>
        </w:rPr>
        <w:t>و فیه عن تفسیر العیاشی عن مسعدة بن أبی عبد اللّه علیه السّلام أنه 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کتبها لهم ثم محاها، ثم کتبها لأبنائهم فدخلوها و اللّه یمحو ما یشاء و یثبت و عنده أم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1"/>
      </w:r>
      <w:r>
        <w:rPr>
          <w:rFonts w:ascii="IRNazanin" w:hAnsi="IRNazanin" w:eastAsia="IRNazanin"/>
          <w:color w:val="111111"/>
          <w:sz w:val="28"/>
          <w:sz w:val="28"/>
          <w:szCs w:val="28"/>
          <w:rtl w:val="true"/>
          <w:lang w:bidi="fa-IR"/>
        </w:rPr>
        <w:t>، عن مجمع البیان، روی عمران بن حصین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کتابان کتاب سوی أمّ الکتاب یمحو اللّه منه ما یشاء و یثبت، و أم الکتاب لا یغیر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أمران، موقوف و محتوم، فما کان من محتوم فأمضاه، و ما کان من موقوف فله فیه المشیئة یقضی فیه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المستفاد من هذه الأحادیث أن أمّ الکتاب هو الذی فیه ما علمه اللّه تعالی أزلا و أنه لا یغیّر أبدا و هو محفوظ عنده تعالی، و بهذا الاعتبار یسمّی باللوح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کتابا المحو و الإثبات ففیهما عبارتان عن جملة من المقادیر بعضها محتوم و بعضها موقوف، و المراد من محتومها هو الذی لا یغیّر فهو بهذا الاعتبار مصداق لما فی أمّ الکتاب، و الإمام علیه السّلام یعلمه بهذا الوصف، و أما الموقوف منها فهو معلق علی شیء کالدعاء مثلا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تفسیر نور الثقلین، عن تفسیر العیاشی، عن عمار بن موسی عن عبد اللّه علیه السّلام 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الکتاب یمحو اللّه فیه ما یشاء و یثبت، فمن ذلک الذی یرد الدعاء القضاء، و ذلک</w:t>
      </w:r>
    </w:p>
    <w:p>
      <w:pPr>
        <w:pStyle w:val="BookText"/>
        <w:rPr/>
      </w:pPr>
      <w:r>
        <w:rPr>
          <w:rFonts w:ascii="IRNazanin" w:hAnsi="IRNazanin" w:eastAsia="IRNazanin"/>
          <w:color w:val="111111"/>
          <w:sz w:val="28"/>
          <w:sz w:val="28"/>
          <w:szCs w:val="28"/>
          <w:rtl w:val="true"/>
          <w:lang w:bidi="fa-IR"/>
        </w:rPr>
        <w:t>الدعاء مکتوب علیه الذی یرد به القضاء حتی إذا صار إلی أمّ الکتاب لم یغن الدعاء فیه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تفسیر العیاشی، عن الصادق علیه السّلام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المرء لیصل رحمه، و ما بقی من عمره إلا ثلاث سنین فیمدّها اللّه ثلاثین سنة، و إن المرء لیقطع رحمه و قد بقی من عمره ثلاث و ثلاثون سنة فینقصها اللّه ثلاث سنین أو أدنی،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الصادق علیه السّلام یتلو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المحو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الأحادیث دلّت علی أن الدعاء یرد القضاء المبرم کما فی بعض الأحادیث، و یدل علی أن الدعاء الذی یوجب ردّ القضاء بنحو کان القضاء معلقا علی،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العمر کان معلقا علی الدعاء، و بهذا الاعتبار کان موقوفا هو أیضا مکتوبا علیه، أی کتب فی اللوح أن هذا الدعاء الشخصی مما یوجب إثبات القدر علیه، و إخراجه عن کونه موقوفا، و هذا العمل یعبر عنه بعالم المحو و الإثبات، فإنه لم یدع اللّه تعالی به محاه حینئذ و إن دعا أثبته، و المراد من الإثبات إبقاؤه و إدامته بقاء، و إخراجه عن کونه موقوفا علی الدعاء، فکتاب المحو و الإثبات یتعلقان بالأمرین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المحتوم و الموقوف، و العمل لهذه الأمور بأمر اللّه تعالی هو الملائکة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262"/>
      </w:r>
      <w:r>
        <w:rPr>
          <w:rFonts w:ascii="IRNazanin" w:hAnsi="IRNazanin" w:eastAsia="IRNazanin"/>
          <w:color w:val="111111"/>
          <w:sz w:val="28"/>
          <w:sz w:val="28"/>
          <w:szCs w:val="28"/>
          <w:rtl w:val="true"/>
          <w:lang w:bidi="fa-IR"/>
        </w:rPr>
        <w:t>، عن تفسیر العیاشی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حمران، إذا کان لیلة القدر و نزلت الملائکة الکثرة إلی السماء الدنیا، فیکتبون ما یقضی فی تلک السنة من أمر، فإذا أراد اللّه أن یقدم شیئا أو یؤخره ینقص منه أو یزید، أمر الملک فمحا ما یشاء ثم أثبت الذی أراد،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شیء یکون و هو عند اللّه فی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کذا و کذا ثم کذا و کذا حتی ینتهی إلی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یکون یعده؟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ثم یحدث</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أیضا ما شاء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ففی کتاب المحو و الإثبات تتحقق أمور لمصالح ستأتی الإشارة إلیها، و هی أن هناک حکما محتوما قد أعلمه اللّه تعالی النبی و الإمام بهذه الکیفیة، و لا یخلفه أبدا و أن هناک حکما و کونه موقوفا علی الدعاء الخاص، فمعلوم له تعالی عن اللوح المحفوظ و للنبی و الإمام علیه السّلام أیضا إلا أنهم لا یخبرون به، و هو تعالی و النبی و الإمام بتعلیم اللّه یعلمون أن هذا یدعو أو یترک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اللوح المحفوظ له ثلاث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المکتوبة بنحو المحتوم المستحیل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المحتومة التی یمکن تغییرها، و لکنه لا یغیره تفضّلا منه و عدلا، لما فی ذلک من اللطف فی التکلیف، و لعل سرّه أن لا یقنط المؤمن من رحمته تعالی بالنسبة إلی ما حققه لهم کذلک بالنسبة إلی بعض مکاره الأمور و لا یتهاون الکافرون بسنته، و أیضا یستلزم من إمکان التغییر أن لا یتّکل العاملون بطاعتهم له تعالی علی أعمالهم إذ لو علموا أنّ له تعالی أن یغیّر ما یشاء کما شاء و إن کان لم یغیره فعلا و أمضاه، و لا یقنط العاصون من رحمته لما علموا أیضا من أن له تعالی أن یرحمهم إن شاء کما شاء حیث إنه تعالی لا یظلم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الموقوفة فی لوحة لوح المحو و الإثبات فإمکان الأمرین بها ثابت إلی أن یستقر الشیء بتحقیق الموقوف علیه، فحینئذ یکتب هذا الأمر فی الجهتین الأولیین إما فی المحتوم و اللوح المحفوظ أو فی المحتوم الممکن تغییره و لکن لا یغیّره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لوح المحو کما علمت تکون فی هذه الجهة الثالثة، و أما لوح المحو و الإثبات فیهما فی اللوح المحفوظ، أی أن هناک مکتوبا أن هذا الأمر من الإثبات أو من المحو، أی معلوم فیه أن الشرط الموقوف علیه یتحقق أم لا، فلا یکون فیه بالنسبة إلی المحو و الإثبات شکّ أو تردید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فالجهة الأولی، التی یستحیل تغییرها لما عرفت أنّ فیها الأمور المحتومة التی یستحیل تغییرها و الموقوفة أیضا، أی یکون فی اللوح المحفوظ ما هو موقوف بأن جعل هکذا، فلا یمکن حینئذ أن لا یکتب المحتوم محتوما أو الموقوف موقوفا، بل یکتب المحتوم محتوما و الموقوف موقوفا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الأمر من الأمور المحتومة التی یمکن تغییرها و لکن ما غیّره لما قلنا تکّرما منه و صدقا لما وعد به فهو من أقسام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فی هذه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المحتوم الذی لا یمکن تغییره، ثم إن المحتوم الذی یمکن تغییره، فإن کان لم یغیّر فهو من الجهة الثانیة، و إن غیّر کان من أقسام لوح المحو و الإثبات، و أعنی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فإمکان التغییر فی المحتومات من الجهة الثانیة، و وقوعه أی التغییر من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المحتومات التی یمکن تغییرها، و لکنه تعالی لم یغیّرها، لما قلنا فله تعالی أن یغیرها بعلمه و قدرته علی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الأمور الموقوفة التی هی من لوح المحو و الإثبات، و علمت أنها أیضا مکتوبة هکذا فی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فالأمور الموقوفة منها بما هی مجعولة موقوفة ففی 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بقاؤهما کذلک مع عدم التغییر ففی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المحو و الإثبات باعتبار وقوعهما و جعلهما ففی الجهة الأولی، و بقاؤهما مع عدم التغییر ففی الجهة الثانیة، و تحقیق التغییر أی المحو و الإثبات ففی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ینتج مما ذکر، أن التغییر و التبدیل فی الثالثة و تحقیق ذلک أی جعلهما فی الأولیین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فالجهة الأولی بما فیها یستحیل فیها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البداء</w:t>
      </w:r>
    </w:p>
    <w:p>
      <w:pPr>
        <w:pStyle w:val="BookText"/>
        <w:rPr/>
      </w:pPr>
      <w:r>
        <w:rPr>
          <w:rFonts w:ascii="IRNazanin" w:hAnsi="IRNazanin" w:eastAsia="IRNazanin"/>
          <w:color w:val="111111"/>
          <w:sz w:val="28"/>
          <w:sz w:val="28"/>
          <w:szCs w:val="28"/>
          <w:rtl w:val="true"/>
          <w:lang w:bidi="fa-IR"/>
        </w:rPr>
        <w:t xml:space="preserve">بتغییر البقاء لها إن شاء تعالی، و إن کان اللّه تعالی یجری فضل هذه الجهة علی موارد الاستحقاق، و هنا لا یخلف اللّه المیعاد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لاٰ یُخْلِفُ اَللّٰهُ وَعْدَهُ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محل الدعوی و الموانع، أی محل الامتحان، و تضارب الإرادة التکوینیة و التشریعیة، و محل ظهور الشبهات، و جهل عن واقع الأمر، و أنها کیف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کلّه بحسب الظاهر، و أما فی قعر هذه التقدیرات شمس مضیئة لا یعلمه إلا اللّه، و من أراد أن یعلمه بدون تعلیمه تعالی فقد ضاد اللّه فی حکمه، و نازعه فی سلطانه، و کشف عن سّره الذی جعله اللّه تعالی، فباء بغضب من اللّه و مأواه جهنم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إلا ما أعلم اللّه تعالی عباده بذلک، و قد علّمه للنبی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 و ستأتی الأخبار الدالة علیه، فتدبر تعرف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حدیثا یبین موضوع کتابی المحو و الإثبات و البداء فهو أحسن حدیث فی هذا الموضوع</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أصول الکافی، حسین بن محمد عن معلی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العالم کیف علم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شاء و أراد و قدر، و قضی و أمضی، فأمضی ما قضی، و قضی ما قدر، و قدر ما أراد، فبعلمه کانت المشیئة، و بمشئته کانت الإرادة، و بإرادته کان التقدیر، و تقدیره کان القضاء، و بقضائه کان الإمضاء، و العلم متقدم علی المشیئة، و المشیئة ثانیة، و الإرادة ثالثة، و التقدیر واقع علی القضاء بالإمضاء </w:t>
      </w:r>
      <w:r>
        <w:rPr>
          <w:rStyle w:val="FootnoteAnchor"/>
          <w:rtl w:val="true"/>
        </w:rPr>
        <w:footnoteReference w:id="263"/>
      </w:r>
      <w:r>
        <w:rPr>
          <w:rFonts w:ascii="IRNazanin" w:hAnsi="IRNazanin" w:eastAsia="IRNazanin"/>
          <w:color w:val="111111"/>
          <w:sz w:val="28"/>
          <w:sz w:val="28"/>
          <w:szCs w:val="28"/>
          <w:rtl w:val="true"/>
          <w:lang w:bidi="fa-IR"/>
        </w:rPr>
        <w:t>فللّه تبارک و تعالی البداء فیما علم متی شاء، و فیما أراد لتقدیر الأشیاء، فإذا أوقع القضاء بالإمضاء فلا بداء، فالعلم فی المعلوم قبل کونه، و المشیئة فی المنشإ قبل عینه، و الإرادة فی المراد قبل قیامه، و التقدیر لهذه المعلومات قبل تفصیلها و توصیلها عیانا و وقتا، و القضاء بالإمضاء هو المبرم من المفعولات ذوات الأجسام، المدارکات بالحواس من ذوی</w:t>
      </w:r>
    </w:p>
    <w:p>
      <w:pPr>
        <w:pStyle w:val="BookText"/>
        <w:rPr/>
      </w:pPr>
      <w:r>
        <w:rPr>
          <w:rFonts w:ascii="IRNazanin" w:hAnsi="IRNazanin" w:eastAsia="IRNazanin"/>
          <w:color w:val="111111"/>
          <w:sz w:val="28"/>
          <w:sz w:val="28"/>
          <w:szCs w:val="28"/>
          <w:rtl w:val="true"/>
          <w:lang w:bidi="fa-IR"/>
        </w:rPr>
        <w:t xml:space="preserve">لون و ریح و وزن و کیل و ما دبّ و درج من إنس و جنّ و طیر و سباع، و غیر ذلک مما یدرک بالحواس، فللّه تبارک و تعالی فیه البداء مما لا عین له، فإذا وقع العین المفهوم المدرک، فلا بداء، و اللّه یفعل ما یشاء، فبالعلم علم الأشیاء قبل کونها، و بالمشیئة عرف صفاتها و حدودها و أنشأها قبل إظهارها، و بالإرادة میزان نفسها فی ألوانها و صفاتها، و بالتقدیر قدر أقواتها و عرف أولها و آخرها، و بالقضاء أبان للناس أماکنها و دلّهم علیها، و بالإمضاء شرح عللها و أبان أمرها، و ذلک تقدیر العزیز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الشریف بین موارد المحو و الإثبات و البداء، و هو من غرر الأحادیث، و شرح هذا الحدیث الشریف بما له من الإشارات و النکات الدقیقة مما یطول به الکلام و اللّه الموفق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یستفاد منه، أن الأمور إذا نزلت من عالم العلم و المشیئة و الإرادة إلی عالم القضاء بالإمضاء فلا بداء حینئذ، و عن هذا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وقع العین المفهوم المدرک فلا بداء، أی وقع العین فی الخارج بحیث یکون مدرکا بالحواس، مضافا إلی کونه مفهوما فلا بداء، فمن وقوعه ینتفی موضوع البداء، و أما ما کان من الأمور قبل الوقوع فهو مما یحتمل فیه البداء، إلا إذا علم أنه من الجهة الأولی التی یستحیل فیه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کتابی المحو و الإثبات علی ما عرفتهما، إنما جعلهما فی الخلق لتحقیق العبودیة، بما لها من المعانی فی الخلق، إذ لولاهما لقلّت عبادتهم بعد ما علموا أن الأمور محتومة فقط، و هذا بخلاف ما لو أنّ أمرهم کان مرددا بین السعادة و الشقاوة، و الخیر و الشر، و الجنة و النار فلا محالة یسعون إلی العبادة و لنجاة أنفسهم، و الالتزام بهذا الأمر هو الالتزام بالبداء الذی دلّت علیه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الحکمة فی جعل البداء فی الأمور للعباد، حتی بالنسبة للأنبیاء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دلّت علیه الأخبار الکثیرة الآتیة أن البداء یوجد الخوف فی العبد، بحیث لا یتکل علی عمله العبادی فیغترّ به، و یأمن</w:t>
      </w:r>
    </w:p>
    <w:p>
      <w:pPr>
        <w:pStyle w:val="BookText"/>
        <w:rPr/>
      </w:pPr>
      <w:r>
        <w:rPr>
          <w:rFonts w:ascii="IRNazanin" w:hAnsi="IRNazanin" w:eastAsia="IRNazanin"/>
          <w:color w:val="111111"/>
          <w:sz w:val="28"/>
          <w:sz w:val="28"/>
          <w:szCs w:val="28"/>
          <w:rtl w:val="true"/>
          <w:lang w:bidi="fa-IR"/>
        </w:rPr>
        <w:t>من مکر اللّه تعالی، و لا ییأس منه تعالی إذا عمل بالمعاصی، بل فی الأمرین بحیث إنه یحتمل البداء فی عواقب أموره، حتی بالنسبة إلی نفسه، فإن کان سعیدا احتمل البداء بأن یصیر شقیّا، أو کان شقیّا احتمل البداء بأن یصیر سعیدا، فبالقول بالبداء و عقیدته به یکون بین الخوف و الرجاء فی حال العبادة و المعصیة معا،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الخوف هو حقیقة العبودیة،</w:t>
      </w:r>
    </w:p>
    <w:p>
      <w:pPr>
        <w:pStyle w:val="BookText"/>
        <w:rPr/>
      </w:pPr>
      <w:r>
        <w:rPr>
          <w:rFonts w:ascii="IRNazanin" w:hAnsi="IRNazanin" w:eastAsia="IRNazanin"/>
          <w:color w:val="111111"/>
          <w:sz w:val="28"/>
          <w:sz w:val="28"/>
          <w:szCs w:val="28"/>
          <w:rtl w:val="true"/>
          <w:lang w:bidi="fa-IR"/>
        </w:rPr>
        <w:t>قال صلّی اللّه علیه و آله لأبی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بمثل طول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فراجع الحدیث، و أما الأحادیث الواردة فی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أصول الکافی </w:t>
      </w:r>
      <w:r>
        <w:rPr>
          <w:rStyle w:val="FootnoteAnchor"/>
          <w:rtl w:val="true"/>
        </w:rPr>
        <w:footnoteReference w:id="264"/>
      </w:r>
      <w:r>
        <w:rPr>
          <w:rFonts w:ascii="IRNazanin" w:hAnsi="IRNazanin" w:eastAsia="IRNazanin"/>
          <w:color w:val="111111"/>
          <w:sz w:val="28"/>
          <w:sz w:val="28"/>
          <w:szCs w:val="28"/>
          <w:rtl w:val="true"/>
          <w:lang w:bidi="fa-IR"/>
        </w:rPr>
        <w:t>،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عظّم اللّه بمثل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5"/>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حتی یأخذ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له بالعبودیة و خلع الأنداد، و أن اللّه یقدّم ما یشاء و یؤخر ما یشاء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266"/>
      </w:r>
      <w:r>
        <w:rPr>
          <w:rFonts w:ascii="IRNazanin" w:hAnsi="IRNazanin" w:eastAsia="IRNazanin"/>
          <w:color w:val="111111"/>
          <w:sz w:val="28"/>
          <w:sz w:val="28"/>
          <w:szCs w:val="28"/>
          <w:rtl w:val="true"/>
          <w:lang w:bidi="fa-IR"/>
        </w:rPr>
        <w:t>، عن أصول الکافی بإسناده عن مرازم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تنبّأ نبیّ قط حتی یقرّ للّه بخمس، بالبداء، و المشیئة، و السجود، و العبودیة، و الطاعة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المشیئة هو ما فسّره علیه السّلام فی الحدیث السابق</w:t>
      </w:r>
    </w:p>
    <w:p>
      <w:pPr>
        <w:pStyle w:val="BookText"/>
        <w:rPr/>
      </w:pP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اللّه یقدم ما یشاء و یؤخر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هو إشارة إلی کتابی المحو و الإثبات، فلا بد حینئذ من توضیح الکلام فی مقامیین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کتابی المحو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البداء و ما له من المعانی المرادة منه،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القضاء بالإمضاء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وقع العین المفهوم المدرک فلا بداء</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الکافی أیضا </w:t>
      </w:r>
      <w:r>
        <w:rPr>
          <w:rStyle w:val="FootnoteAnchor"/>
          <w:rtl w:val="true"/>
        </w:rPr>
        <w:footnoteReference w:id="267"/>
      </w:r>
      <w:r>
        <w:rPr>
          <w:rFonts w:ascii="IRNazanin" w:hAnsi="IRNazanin" w:eastAsia="IRNazanin"/>
          <w:color w:val="111111"/>
          <w:sz w:val="28"/>
          <w:sz w:val="28"/>
          <w:szCs w:val="28"/>
          <w:rtl w:val="true"/>
          <w:lang w:bidi="fa-IR"/>
        </w:rPr>
        <w:t>، بإسناده عن علی بن إبراهیم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w:t>
      </w:r>
    </w:p>
    <w:p>
      <w:pPr>
        <w:pStyle w:val="BookText"/>
        <w:rPr/>
      </w:pPr>
      <w:r>
        <w:rPr>
          <w:rFonts w:ascii="IRNazanin" w:hAnsi="IRNazanin" w:eastAsia="IRNazanin"/>
          <w:color w:val="111111"/>
          <w:sz w:val="28"/>
          <w:sz w:val="28"/>
          <w:szCs w:val="28"/>
          <w:rtl w:val="true"/>
          <w:lang w:bidi="fa-IR"/>
        </w:rPr>
        <w:t>الحسن موسی بن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شیء الا ما شاء اللّه و أورد و قدر و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قضی؟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قضی إمضاء فذلک الذی لا ردّ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8"/>
      </w:r>
      <w:r>
        <w:rPr>
          <w:rFonts w:ascii="IRNazanin" w:hAnsi="IRNazanin" w:eastAsia="IRNazanin"/>
          <w:color w:val="111111"/>
          <w:sz w:val="28"/>
          <w:sz w:val="28"/>
          <w:szCs w:val="28"/>
          <w:rtl w:val="true"/>
          <w:lang w:bidi="fa-IR"/>
        </w:rPr>
        <w:t>، بإسناده عن أبی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شیء فی الأرض و لا فی السماء إلا بهذه الخصال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بمشیئة، و إرادة، و قدر، و قضاء و أذن، کتاب، و أجل، فمن زعم أنه یقدر علی نقض واحدة فقد کفر</w:t>
      </w:r>
      <w:r>
        <w:rPr>
          <w:rFonts w:eastAsia="IRNazanin" w:cs="IRNazanin"/>
          <w:color w:val="111111"/>
          <w:sz w:val="28"/>
          <w:szCs w:val="28"/>
          <w:rtl w:val="true"/>
          <w:lang w:bidi="fa-IR"/>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69"/>
      </w:r>
      <w:r>
        <w:rPr>
          <w:rFonts w:ascii="IRNazanin" w:hAnsi="IRNazanin" w:eastAsia="IRNazanin"/>
          <w:color w:val="111111"/>
          <w:sz w:val="28"/>
          <w:sz w:val="28"/>
          <w:szCs w:val="28"/>
          <w:rtl w:val="true"/>
          <w:lang w:bidi="fa-IR"/>
        </w:rPr>
        <w:t>، بإسناده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مکنون مخزون لا یعلمه إلا هو من ذلک یکون البداء، و علم علّمه ملائکته و رسله و أنبیاءه فنحن 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الأحادیث هو، أن أمّ الکتاب و اللوح المحفوظ هو الذی علمه بالعلم المکنون، و سابق علی الأشیاء بلا استثناء، ففی ذلک العلم بما له من المعلومات لا بداء له تعالی به، و لا یتغّیر کما مرّت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کتابا المحو و الإثبات، فقد علمت سابقا أن المراد من الإثبات هو المعلوم الأزلی الذی لم یشإ اللّه تعالی تغییره بل أراد بقاءه، فالمراد من الإثبات هو إدامة ما علمه و أخبر به فهو من مظاهر أمّ الکتاب و من مصادیقه بدون عروض تغیّر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کتاب المحو فهو أیضا باعتبار إظهاره قبل المحو و محوه بعد الإظهار من مظاهر أمّ الکتاب، إلا أنه من مظاهره و مصادیقه بهذا الاعتبار من التغییر، و هو تعالی عالم بهذا التغییر کما ستجیء الإشارة إلیه، إلا أنه تعالی لمصلحة أخبر عباده أن له تعالی أن یؤخّر أو یقدم أی یغیّر بعض ما أخبر به عباده لمصلحة، فهذا التغییر أعنی کتاب المحو هو المقوم لکتابی المحو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المحو أعطی عنوانا و اسما لکتاب الإثبات و إلا فهو عین أمّ الکتاب و مصداقه 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بیان ما به تحقیق کتاب المحو، و إن شئت قلت، ما وجب أن یکون کتاب المحو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التقدیر الذی هو عبارة عن أنه تعالی قدر أقواتها، و عرف أولها و آخرها کما فی روایة العالم علیه السّلام، أو هو عبارة عن تقدیر الشیء من طوله و عرضه کما فی روایة أبی الحسن موسی علیه السّلام، فإنما یراد منه الشیء بحدوده من جمیع الجهات، و هذا یتعیّن بالتقدیر و هو أعم من أن یتعلق به الإیجاد الخارجی أم لا، و إن کان الموجود الخارجی یتوقف علی التقدیر کما علمت من حدیث أبی الحسن موسی علیه السّلام إلا أنه توقف الشیء علی مقتضیه لا علی علته التامة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المشیئة التی هو عبارة عما به تحقق الفعل، و هو المراد من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المشیئة؟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الفعل، فهی أیضا کالتقدیر من حیث إن الوجود الخارجی یتوقف علیه وجودا، إلا أنه کتوقف المعلول علی المقتضی لا علی العلة التامة، فالمشیئة تشمل جمیع الموجودات فی أوقاتها التی شاء اللّه تعالی وجودها فیها، فهی بالنسبة إلی المشیء وجوده کالوجوب المشاء فعلا للواجب المعلّق بمجیء زمانه، و إن کان متأخرا عن زمان إنشاء الوجوب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فالشیء المشیء وجوده بالنسبة إلی المشیة و التقدیر و سابقها العلم بالنسبة إلینا یمکن فی حقه المحو و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مرحلة القضاء بالإمضاء، کما فی حدیث العالم أو مرحلة القضاء و الإرادة کما فی غیره فهو مرتبة إذا حصلت فقد تحقق و وقع العین المفهوم المدرک کما علمت فحینئذ فلا 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 بنحو یظهر الأمر فی المقام الثانی، أعنی بیان حقیقة البداء هو أن الحکم البتی بالنسبة إلینا هو الذی تحقق بعد المشیئة و الإرادة و التقدیر و القضاء و یسمّی الفعل الصادر منا عن الحکم البتی فعلا اختیاریّا، ثم إنه تعالی عدّ الموجودات و إیجادها فعلا لنفسه صادرة عن علمه قدرته، فلا محالة تکون أفعاله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اختیاریا له فهی بما هی اختیاریّ له تعالی لا بد لها من المشیئة و الإرادة و التقدیر و القضاء، ثم إنّ المشیئة من حیث ارتباطها بالفاعل تسمی مشیّة، أی أنها صدرت من الفاعل صدورا یناسبه، و من حیث ارتباطها بالفعل و تعلقها به یسمی إرادة، و التقدیر الذی علمت معناه هو متأخر عن المشیّة بکلا معنییها فالمشیّة بالاعتبار الأول أعم من وجود المشیء وجوده بالفعل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المشیّة و الإرادة و التقدیر و القضاء، و من تحققها فی نفس الفاعل منا بعد العلم السابق بها أیضا، إلا أن بعضها یعبّر بعنوان المقتضی، و بعضها بعنوان 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لا یتحقق الشیء بالحتم إلا بالقضاء بالإمضاء، و هو عبارة عن الإرادة التکوینیة التی تعلق بها الإمضاء، فاستتبعت المعلول و المراد و حینئذ ینتزع منه الحکم الذی هو الأمر، و العلة الأخیرة التی لا واسطة بینها و بین الفعل، فإذا تحققت هذه الأمور بأجمعها فلا بدّ من وقوع الفعل، و إن نقض أحدها فیکشف عن وجود المانع، و هذا المانع قد یکون جلیّا فلا بدّ من دفعه فی إرادة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خفیّا کما یکون کثیرا ما بالنسبة إلینا کذلک ینتزع حینئذ منها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البداء عبارة عن ظهور مانع فی التأثیر قد خفی علینا، و کان معلوما عند اللّه تعالی، فمن عدم وجود المعلوم یکشف عن وجود المانع، و اللّه تعالی قد أخفی هذا المانع لمصالح کانت فی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ستجیء الإشارة إلیها، ففی هذا الموضوع یتحقق البداء، أی کتاب المحو،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البداء فی حقّه تعالی عبارة عن الإبداء أی إظهار ما خفی لا بمعناه الحقیقی أعنی إبداء ما لم یکن کما هو فی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مثال یوضح لک هذا الأمر بتمام الوضوح،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قرّبنا نارا من قطن، و النار مقتضیة للإحراق، ینتزع من المورد مشیة الإحراق، ثم بزیادة قربها إرادة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الإحراق، ثم من کیفیة قربها و شکل القطن و وضعه منها، و سائر ما یقارن المورد ینتزع تقدیر الإحراق من حیث الکم و الکیف مثلا، فحینئذ إن احترق القطن یعلم أنه من الأمر المحتوم الذی لا یردّ و لا یبدل، و إن لم یحترق و ظهرت رطوبة فی القطن مخفیّة علینا فمنعت عن أن تؤثر النار فی القطن فهذا هو البداء، أی ظهور ما خفی علینا کما هو المفروض و إن کان یابسا لا مانع معه من الاحتراق، کان ذلک قضاء و إمضاء و هو الإحراق من الفاعل و الاحتراق من المحل و هو محل الحکم البتّی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تحقیق معنی البداء، و هو أنه لا ریب فی أنا لا نرید شیئا إلا لمصلحة علمناها فنریده لتلک المصلحة، ثم إنه ربما یتعلق العلم بمصلحة أخری فی مورد المصلحة السابقة توجب ردّ المصلحة الأولی، فحینئذ نریده بهذا الداعی الأخیر الناشئ من المصلحة الثانیة، فحینئذ نقول فی الاعتذار عن رفع الید عن الأولی إلی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بدا لنا، فالبداء فی حقّنا هو ظهور ما کان خفیا من الفعل، لظهور ما کان خفیا من المصلحة و العلم، هذا أصل معنی البداء، ثم إنه توسعنا فی الاستعمال فاستعملناه علی ظهور کل فعل کان الظاهر أولا خلافه،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له، أن یفعل کذا، أی ظهر من فعله ما کان الظاهر منه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علمت، أن الشیء إنما یوجد بعد وجود مقتضیاته و علله التامة، التی یستحیل معها عدمه، بل یجب حینئذ وجوده و من العلل عدم وجود المانع، کما علمت،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الشیء یکشف عن وجود علله و عدم موانعه، و إذا لم یوجد مع وجود علله یکشف عن وجود المانع، فیتحقق حینئذ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علمه تعالی بالموجودات و الحوادث مطابق لما فی نفس الأمر من وجودها، فله تعالی علم بالأشیاء من جهة عللها التامة، و هو العلم الذی لا بداء فیه أصلا، و له علم بالأشیاء من جهة مقتضیاتها التی تکون موقوفة التأثیر علی وجود الشرائط و فقد الموانع، و هذا العلم یمکن أن یظهر خلاف ما کان ظاهرا منه بفقد شرط أو وجود مانع و هو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الظاهر للخلق تمام ما هو فی الواقع من وجود العلل و فقد الموانع، و قد یظهر لمصلحة بعضها و یخفی وجود المانع منها أو تعلقه علی شیء کالدعاء، أو صلة الرحم مثلا، و هذا الإخفاء یکون لمصلحة إلزام العباد بالدعاء، و العمل نظیر ما ورد، أنه تعالی أخفی أولیاءه فی الخلق، لئلا یهان أحد، و أخفی لیلة القدر فی اللیالی أو اللیالی المخصصة، لئلا یقتصر علی لیلة واحدة فی العبادة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الالتزام بالبداء یوجب تعظیمه تعالی، لأن البداء یوجب خوفا و قلقا فی العباد من حیث إنهم لا یعلمون ما ذا یبدو لهم فی عواقبهم بالنسبة إلی الخیر و الشر، و قبول الأعمال و عدمه و هکذا فلا محالة یخافون منه تعالی، و یقومون مقام التعظیم و العبودیة له تعالی، و سیجیء بعض المصالح الأخری له عن المجلسی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نقل قدّس سرّه عن السید الداماد قدّس سرّه کلاما فی البداء لا بأس بذکره توضیحا له، قال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البداء منزلته فی التکوین منزلة النسخ فی التشریع، فما فی الأمر التشریعی و الأحکام التکلیفیّة نسخ فهو فی الأمر التکوینی و المکوّنات الزمانیة بداء، فالنسخ کأنه بداء تشریعی و البداء کأنه نسخ تکوینی و لا بداء فی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بیانه، و لا بالنسبة إلی جانب القدس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الفارقات المحضة من الملائکة القدسیة و فی متن الدهر الذی هو ظرف مطلق الحصول القارّ و الثبات البات و دعاء علم الوجود کله، و إنما البداء فی القدر و فی امتداد الزمان الذی هو أفق التقضّی و التجدّد، و ظرف التدریج و التعاقب و بالنسبة إلی الکائنات الزمانیة و من فی عالم الزمان و المکان و إقلیم المادة و الطبیعة، و کما أن حقیقة النسخ عند التحقیق انتهاء الحکم التشریعی و انقطاع استمراره لا رفعه و ارتفاعه عن وعاء الواقع، فکذا حقیقة البداء عند الفحص البالغ انبتات استمرار لأمر التکوینی و انتهاء اتصال الإفاضة و مرجعه إلی تحدید زمان الکون و تخصیص وقت الإفاضة، لا أنه ارتفاع المعلول الکائن عن وقت کونه و بطلانه فی حدّ حصوله،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نعم البیان لتوضیح موضوع البداء، و تقدم ما هو شرح لهذا الکلام و اللّه الهادی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حتی یأخذ علیه ثلاث خصال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یقدم ما یشاء و یؤخّر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النبی الأکرم و الأئمة علیهم السّلام فلازمه أن لا یعلموا بواقع الأمور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التخصیص بعد تلک الأحادیث و الأدلة المتقنة، التی علمت أن فی بعضها القسم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أنهم علیهم السّلام و إن کانوا قد علموا ما کان و ما یکون إلی یوم القیامة کما هو فی علمه تعالی بتعلیمه تعالی، إلاّ إنه بالنسبة إلی ما صدر منه تعالی و وجد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علمه الذاتی الذی لم یطلع علیه أحدا کما علمته سابقا، فیمکن أن یکون لهم علیهم السّلام البداء بالنسبة إلی ذلک العلم، أی أنهم علیهم السّلام یخافون مما یمکن ظهوره من علمه المکنون الذاتی ما فیه خوفهم و ابتلاؤهم علیهم السّلام فتدبر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إلیه یشیر ما</w:t>
      </w:r>
    </w:p>
    <w:p>
      <w:pPr>
        <w:pStyle w:val="BookText"/>
        <w:rPr/>
      </w:pPr>
      <w:r>
        <w:rPr>
          <w:rFonts w:ascii="IRNazanin" w:hAnsi="IRNazanin" w:eastAsia="IRNazanin"/>
          <w:color w:val="111111"/>
          <w:sz w:val="28"/>
          <w:sz w:val="28"/>
          <w:szCs w:val="28"/>
          <w:rtl w:val="true"/>
          <w:lang w:bidi="fa-IR"/>
        </w:rPr>
        <w:t>فی تفسیر نور الثقلین، عن الکافی، عن أبی بصیر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مکنون مخزون لا یعلمه إلا هو، من ذلک یکون البداء، و علم علّمه ملائکته و رسله و أنبیاءه، فنحن نعلمه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مکنون مخزون لا یعلمه إلا هو، یراد منه العلم الذاتی الذی لا نهایة له، فیعطی بإطلاقه تحقق البداء لهم علیهم السّلام أیضا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الصحیح فی الجواب هو الأول، ثم إنه و إن ورد من أن الأمور قد تمت بما هی کائن إلی یوم القیامة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تفسیر نور الثقلین، عن من لا یحضره الفقیه،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سألت فاسأل اللّه، و إذا استعنت فاستعن باللّه عز و جل، قد مضی العلم بما هو کائن، فلو جهد الناس أن ینفعوک بأمر لم یکتبه اللّه لک، لم یقدروا علیه، و لو جهدوا أن یضرّوک بأمر لم یکتبه اللّه علیک، لم یقدروا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فدلّت هذه الروایة علی أن العلم قد مضی بما هو کائن فلا یغیر، إلا أنه لا یلزم هذا التکاسل فی الدعاء و العبادة، و ذلک لما علمت من أن فی العلم الذی مضی بما هو کائن إلی یوم القیامة ما هو موقوف و ما فیه البداء، فلا بد من التضرع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الحدیث یشیر إلی قطع النظر و التوجه إلی الخلق، و أنه لا بد من الاعتماد و التوکل علی اللّه و الرضا بقضائه و قدره و أن یسأل منه تعالی ما یرید و یستعین به، فهو من الأحادیث الآمرة بالدعاء، نظیر</w:t>
      </w:r>
    </w:p>
    <w:p>
      <w:pPr>
        <w:pStyle w:val="BookText"/>
        <w:rPr/>
      </w:pPr>
      <w:r>
        <w:rPr>
          <w:rFonts w:ascii="IRNazanin" w:hAnsi="IRNazanin" w:eastAsia="IRNazanin"/>
          <w:color w:val="111111"/>
          <w:sz w:val="28"/>
          <w:sz w:val="28"/>
          <w:szCs w:val="28"/>
          <w:rtl w:val="true"/>
          <w:lang w:bidi="fa-IR"/>
        </w:rPr>
        <w:t>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w:t>
      </w:r>
      <w:r>
        <w:rPr>
          <w:rStyle w:val="FootnoteAnchor"/>
          <w:rtl w:val="true"/>
        </w:rPr>
        <w:footnoteReference w:id="270"/>
      </w:r>
      <w:r>
        <w:rPr>
          <w:rFonts w:ascii="IRNazanin" w:hAnsi="IRNazanin" w:eastAsia="IRNazanin"/>
          <w:color w:val="111111"/>
          <w:sz w:val="28"/>
          <w:sz w:val="28"/>
          <w:szCs w:val="28"/>
          <w:rtl w:val="true"/>
          <w:lang w:bidi="fa-IR"/>
        </w:rPr>
        <w:t>، بإسناده عن میسّر بن عبد العزیز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یا میسّر ادع و لا تقل، إن الامر قد فرغ منه، إن عند اللّه عز و جل منزلة لا تنال إلا بمسألة، و لو أن عبدا سدّ فاه و لم یسأل لم یعط شیئا، فسل تعط یا میسّر إنه لیس من باب یقرع إلا یوشک أن یفتح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فالأحادیث الآمرة بالدعاء کثیرة جدّا، کیف و هو دأب الأنبیاء و النبی و الأئمة علیهم السّلام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لکل من العباد مع اختلاف طبقاتهم دعاء یخصه، و الدعاء یعمّ اللفظی و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صار العبد فی مرحلة الفناء عن النفس، أعنی أنه یری کل کمال فی الحق تعالی و یری نفسه فقیرة محضة، فلا محالة یصیر بشراشر وجوده دعاء، تلفظ بالدعاء أم لا، و لذا</w:t>
      </w:r>
    </w:p>
    <w:p>
      <w:pPr>
        <w:pStyle w:val="BookText"/>
        <w:rPr/>
      </w:pPr>
      <w:r>
        <w:rPr>
          <w:rFonts w:ascii="IRNazanin" w:hAnsi="IRNazanin" w:eastAsia="IRNazanin"/>
          <w:color w:val="111111"/>
          <w:sz w:val="28"/>
          <w:sz w:val="28"/>
          <w:szCs w:val="28"/>
          <w:rtl w:val="true"/>
          <w:lang w:bidi="fa-IR"/>
        </w:rPr>
        <w:t xml:space="preserve">ورد أن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 علیه السّلام کما 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استجابة</w:t>
      </w:r>
    </w:p>
    <w:p>
      <w:pPr>
        <w:pStyle w:val="BookText"/>
        <w:rPr/>
      </w:pPr>
      <w:r>
        <w:rPr>
          <w:rFonts w:ascii="IRNazanin" w:hAnsi="IRNazanin" w:eastAsia="IRNazanin"/>
          <w:color w:val="111111"/>
          <w:sz w:val="28"/>
          <w:sz w:val="28"/>
          <w:szCs w:val="28"/>
          <w:rtl w:val="true"/>
          <w:lang w:bidi="fa-IR"/>
        </w:rPr>
        <w:t>الکلّ، و من هذا یظهر، أن سکوت إبراهیم علیه السّلام فی الدعاء من جبرئیل</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إلیک فلا، و من اللّه تعالی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بحالی حسبی عن مقالی، کان من هذا القبیل فإنه علیه السّلام کان حینذاک فانیا عن النفس، و قد اشتعلت نار المحبة فی قلبه الشریف فلم یبق له شیء و کان شراشر وجوده محوا فی محبوبه، و اللّه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البداء إنما جعل من اللّه تعالی و التزم کل نبیّ مبعوث به للدعاء أی لکی یدعو اللّه تعالی، 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قد فرغ منه کما علمت و الالتزام بالبداء هو عین العبادة بل أفضله کما دلّ علیه ما 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الکافی </w:t>
      </w:r>
      <w:r>
        <w:rPr>
          <w:rStyle w:val="FootnoteAnchor"/>
          <w:rtl w:val="true"/>
        </w:rPr>
        <w:footnoteReference w:id="271"/>
      </w:r>
      <w:r>
        <w:rPr>
          <w:rFonts w:ascii="IRNazanin" w:hAnsi="IRNazanin" w:eastAsia="IRNazanin"/>
          <w:color w:val="111111"/>
          <w:sz w:val="28"/>
          <w:sz w:val="28"/>
          <w:szCs w:val="28"/>
          <w:rtl w:val="true"/>
          <w:lang w:bidi="fa-IR"/>
        </w:rPr>
        <w:t>، بإسناد عن زرارة بن أعین عن أحدهما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بمثل البداء، فالالتزام به هو العبادة و موجب للعبادة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 قدّس سرّه معنی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الإیمان بالبداء من أعظم العبادات القلبیة، لصعوبته و معارضته الوساوس الشیطانیة فیه، و لکونه إقرار بأن له الخلق و الأمر، و هذا کمال التوحید أو المعنی أنه من أعظم الأسباب و الدواعی لعبادة الربّ تعالی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 الصادق علیه السّلام فی مرآة العقول </w:t>
      </w:r>
      <w:r>
        <w:rPr>
          <w:rStyle w:val="FootnoteAnchor"/>
          <w:rtl w:val="true"/>
        </w:rPr>
        <w:footnoteReference w:id="272"/>
      </w:r>
      <w:r>
        <w:rPr>
          <w:rFonts w:ascii="IRNazanin" w:hAnsi="IRNazanin" w:eastAsia="IRNazanin"/>
          <w:color w:val="111111"/>
          <w:sz w:val="28"/>
          <w:sz w:val="28"/>
          <w:szCs w:val="28"/>
          <w:rtl w:val="true"/>
          <w:lang w:bidi="fa-IR"/>
        </w:rPr>
        <w:t>،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الناس ما فی القول فی البداء من الأجر ما فتروا عن الکلام فیه،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أکثر مصالح العباد موقوفة علی القول به، إذ لو اعتقدوا أن کل ما قدر فی الأزل فلا بد من وقوعه حتما، لما دعوا اللّه فی شیء من مطالبهم و ما تضرعوا إلیه، و ما استکانوا لدیه، و لا خافوا منه و لا رجوا إلیه، انتهی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فالأئمة علیهم السّلام قائمون و قوامون بأمر اللّه تعالی مما علّمهم اللّه تعالی من أمّ الکتاب و کتابی المحو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إن القیام بکتابی المحو و الإثبات صعب جدّا خصوصا للعالم بجمیع الأمور، و هذا من شئون ولایتهم المطلقة الإلهیة فإنهم علیهم السّلام فی مثابة من التسلیم لأمر اللّه تعالی، بحیث یعاملون مع الناس بمقتضی البداء و مقتضی کتابی المحو و الإثبات، و لا یخبرون الناس بواقع علمهم کما علمت من</w:t>
      </w:r>
    </w:p>
    <w:p>
      <w:pPr>
        <w:pStyle w:val="BookText"/>
        <w:rPr/>
      </w:pPr>
      <w:r>
        <w:rPr>
          <w:rFonts w:ascii="IRNazanin" w:hAnsi="IRNazanin" w:eastAsia="IRNazanin"/>
          <w:color w:val="111111"/>
          <w:sz w:val="28"/>
          <w:sz w:val="28"/>
          <w:szCs w:val="28"/>
          <w:rtl w:val="true"/>
          <w:lang w:bidi="fa-IR"/>
        </w:rPr>
        <w:t>قول أمیر المؤمنین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آیة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کلام للمحقق السبزواری رضی اللّه عنه و لعلّه کلام جامع لبیان موضوع أمّ الکتاب و کتابی المحو و الإثبات، مع الإشارة إلی انطباق هذه الکتب علی الإنسان الکامل خصوصا علی محمد و آله علیهم السّلام فلا بأس بذکره، ثم الإشارة إلی بعض ما هو لازم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هو عنده أمّ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الکتاب هو العقل الممکن الأشرف سمی به لاحتوائه بکلّ الحقائق، لکونه بسیط الحقیقة، جامعا لکمالات ما دونه باعتبار ماهیته و کتاب ماهیته، و کونه قلما علی ما فی القرآن و الأحادیث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وَ مٰا یَسْطُرُونَ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 القلم بما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غیر ذلک باعتبار فعالیته و إفاضته لصور 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أشار إلی هذه المعانی ما</w:t>
      </w:r>
    </w:p>
    <w:p>
      <w:pPr>
        <w:pStyle w:val="BookText"/>
        <w:rPr/>
      </w:pPr>
      <w:r>
        <w:rPr>
          <w:rFonts w:ascii="IRNazanin" w:hAnsi="IRNazanin" w:eastAsia="IRNazanin"/>
          <w:color w:val="111111"/>
          <w:sz w:val="28"/>
          <w:sz w:val="28"/>
          <w:szCs w:val="28"/>
          <w:rtl w:val="true"/>
          <w:lang w:bidi="fa-IR"/>
        </w:rPr>
        <w:t>فی تفسیر نور الثقلین عن کتاب علل الشرائع عن أبی عبد اللّه علیه السّلام فی حدیث طویل یقول علیه السّلام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سئل عن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 فکان نهرا فی الجنة أشدّ بیاضا من الثلج، و أحلی من العسل،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مدادا فکان مدادا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شجرة فغرسها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الید القوة و لیس حیث تذهب إلیه المشبّهة،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قلما،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أکتب؟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کائن إلی یوم القیامة، ففعل ذلک، ثم ختم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تنطقنّ إلی یوم الوقت المعلوم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73"/>
      </w:r>
      <w:r>
        <w:rPr>
          <w:rFonts w:ascii="IRNazanin" w:hAnsi="IRNazanin" w:eastAsia="IRNazanin"/>
          <w:color w:val="111111"/>
          <w:sz w:val="28"/>
          <w:sz w:val="28"/>
          <w:szCs w:val="28"/>
          <w:rtl w:val="true"/>
          <w:lang w:bidi="fa-IR"/>
        </w:rPr>
        <w:t>، عن الخصال عن رسول اللّه صلّی اللّه علیه و آله إلی أن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النون فنون و القلم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یسطرون، فالقلم قلم من نور و کتاب من نور فی لوح محفوظ یشهده المقربون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مثله عن معانی الأخبار و تفسیر العیاشی، و هذا التفسیر أی نور الثقلین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 و مجمع البیان بتفاوت غیر مغیّر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 فی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 الکتاب جملة عالم العقل، و هی مع تفاوت مراتبها لشدة اتصالها المعنوی و بساطتها الحقیقیة، و کون کلها فی کلها لعدم حجاب بینها کأنها موجود واحد و الکتب الإلهیة و الصحف المکرمة المرفوعة المطهرة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المبین و هو النفس الکلیة و یسمی اللوح المحفوظ، و إلیها الإشارة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صدر عنها من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 التصریح به من قول النبی صلّی اللّه علیه و آله فی حدیث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المحو و الإثبات و هو النفس المنطبعة و تسمی لوح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من الأحادیث ما بین هذین الکتابین مع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الکتاب المبین الذی لا رطب و لا یابس إلا فیه أعمّ، یشمل الأول و الثالث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الکتاب المبین یشمل أمّ الکتاب و کتابی المحو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المبین الذی یشتمل علیهما، أشار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أی هذه الآیة الشریفة لما أضاف إلی کتابی المحو و الإثبات أمّ الکتاب بالعطف، فحینئذ یمکن أن یراد من المعطوف و المعطوف علیه الکتاب المبین الذی یشمل هذه الکتب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أمّ الکتاب و الکتاب المبین و کتاب المحو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ربما یقال بأنه خلاف الظاهر إلاّ أنه ستأتی روایات فی بیان مصداق القسم الخامس من الکتب، و أنه أمیر المؤمنین علیه السّلام ما یقرّب هذا المعنی و یصدقه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المسطور، و هو المنقوش علی الرق المنشور أعنی الهیولی و یسمی سجل الوجود و إلیه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رَقٍّ مَنْشُورٍ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البرهان </w:t>
      </w:r>
      <w:r>
        <w:rPr>
          <w:rStyle w:val="FootnoteAnchor"/>
          <w:rtl w:val="true"/>
        </w:rPr>
        <w:footnoteReference w:id="276"/>
      </w:r>
      <w:r>
        <w:rPr>
          <w:rFonts w:ascii="IRNazanin" w:hAnsi="IRNazanin" w:eastAsia="IRNazanin"/>
          <w:color w:val="111111"/>
          <w:sz w:val="28"/>
          <w:sz w:val="28"/>
          <w:szCs w:val="28"/>
          <w:rtl w:val="true"/>
          <w:lang w:bidi="fa-IR"/>
        </w:rPr>
        <w:t>، بإسناده عن علی بن سلیمان، عمّن أخبره عن أبی عبد اللّه علیه السّلام فی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کِتٰابٍ 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رَقٍّ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فالرقّ کتاب کتبه اللّه عز و جل فی ورقة آس، و وضعه علی عرشه قبل خلق الخلق بألفی عام، یا شیعة آل محمد إنی أنا اللّه أجبتکم قبل أن تدعونی، و أعطیتکم قبل أن تسألونی، و غفرت لکم قبل أن تستغفرونی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المذکور هو بعض ما فی الکتاب،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الجامع للکل و هو الإنسان، و لا سیما الکامل منه و هو الکتاب الصغیر المستنسخ من الکتاب الکبیر و إلیه الإشارة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أَحْصَیْنٰاهُ فِی إِمٰامٍ مُبِینٍ</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فکل إنسان بل کل نفس من النفوس الحیوانیة کتاب من کتب اللّه، فالإنسان من حیث روحه و عقله الإجمالی کتاب عقلی، و من حیث قلبه و عقله التفصیلی کتاب نفسی، و من حیث خیاله کتاب المحو 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الکتاب الجامع هو الإنسان الکامل، و أنه هو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کثیرة خصوصا فی حقّ أمیر المؤمنین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تفسیر نور الثقلین عن أصول الکافی بإسناده عن أبی 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تَسْقُطُ مِنْ وَرَقَةٍ إِلاّٰ یَعْلَمُهٰا وَ لاٰ</w:t>
      </w:r>
    </w:p>
    <w:p>
      <w:pPr>
        <w:pStyle w:val="BookText"/>
        <w:rPr/>
      </w:pPr>
      <w:r>
        <w:rPr>
          <w:rFonts w:ascii="Amiri" w:hAnsi="Amiri" w:eastAsia="Amiri" w:cs="Amiri"/>
          <w:color w:val="111111"/>
          <w:sz w:val="28"/>
          <w:sz w:val="28"/>
          <w:szCs w:val="28"/>
          <w:rtl w:val="true"/>
          <w:lang w:bidi="ar-SA"/>
        </w:rPr>
        <w:t>حَبَّةٍ فِی ظُلُمٰاتِ اَلْأَرْضِ وَ لاٰ رَطْبٍ وَ لاٰ یٰابِسٍ إِلاّٰ فِی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السقط، و الحبة الولد، و ظلمات الأرض الأرحام، و الرطب ما یحیی من الناس، و الیابس ما یغیض و کل ذلک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التفسیر منه علیه السّلام کما ذکر بما ذکره بیان لبعض المصادیق و کیف لا</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ذلک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الکتاب المبین الذی فیه کلّ شیء و أنه هو الإمام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مقدمة تفسیر البرهان </w:t>
      </w:r>
      <w:r>
        <w:rPr>
          <w:rStyle w:val="FootnoteAnchor"/>
          <w:rtl w:val="true"/>
        </w:rPr>
        <w:footnoteReference w:id="278"/>
      </w:r>
      <w:r>
        <w:rPr>
          <w:rFonts w:ascii="IRNazanin" w:hAnsi="IRNazanin" w:eastAsia="IRNazanin"/>
          <w:color w:val="111111"/>
          <w:sz w:val="28"/>
          <w:sz w:val="28"/>
          <w:szCs w:val="28"/>
          <w:rtl w:val="true"/>
          <w:lang w:bidi="fa-IR"/>
        </w:rPr>
        <w:t xml:space="preserve">، و فی روایة النصرانی الذی سأل الکاظم علیه السّلام عن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الباطن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حم فهو محمد صلّی اللّه علیه و آله و أما الکتاب المبین فهو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الزیارات، أنهم الکتاب المسطور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البرهان </w:t>
      </w:r>
      <w:r>
        <w:rPr>
          <w:rStyle w:val="FootnoteAnchor"/>
          <w:rtl w:val="true"/>
        </w:rPr>
        <w:footnoteReference w:id="279"/>
      </w:r>
      <w:r>
        <w:rPr>
          <w:rFonts w:ascii="IRNazanin" w:hAnsi="IRNazanin" w:eastAsia="IRNazanin"/>
          <w:color w:val="111111"/>
          <w:sz w:val="28"/>
          <w:sz w:val="28"/>
          <w:szCs w:val="28"/>
          <w:rtl w:val="true"/>
          <w:lang w:bidi="fa-IR"/>
        </w:rPr>
        <w:t>، و ذکر ابن عباس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اللّه الإمام المبین، أبین الحقّ من الباطل، و ورثته من رسول اللّه 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شرح نهج البلاغة للمحقق الخوئی </w:t>
      </w:r>
      <w:r>
        <w:rPr>
          <w:rStyle w:val="FootnoteAnchor"/>
          <w:rtl w:val="true"/>
        </w:rPr>
        <w:footnoteReference w:id="280"/>
      </w:r>
      <w:r>
        <w:rPr>
          <w:rFonts w:ascii="IRNazanin" w:hAnsi="IRNazanin" w:eastAsia="IRNazanin"/>
          <w:color w:val="111111"/>
          <w:sz w:val="28"/>
          <w:sz w:val="28"/>
          <w:szCs w:val="28"/>
          <w:rtl w:val="true"/>
          <w:lang w:bidi="fa-IR"/>
        </w:rPr>
        <w:t>، عن أمیر المؤمنین علیه السّلام فی خطبة کان یخطبها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نقطة باء بسم اللّه، و أنا جنب اللّه الذی فرطتم فیه، و أنا القلم و أنا اللوح المحفوظ، و أنا العرش و أنا الکرسی، و أنا السموات السبع و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الخطبة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281"/>
      </w:r>
      <w:r>
        <w:rPr>
          <w:rFonts w:ascii="Amiri" w:hAnsi="Amiri" w:eastAsia="Amiri" w:cs="Amiri"/>
          <w:color w:val="111111"/>
          <w:sz w:val="28"/>
          <w:sz w:val="28"/>
          <w:szCs w:val="28"/>
          <w:rtl w:val="true"/>
          <w:lang w:bidi="ar-SA"/>
        </w:rPr>
        <w:t>، عن معانی الأخبار بإسناده إلی الجارود، عن أبی جعفر محمد بن علی الباقر، عن أبیه عن جده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الآیة علی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بکر و عمر عن</w:t>
      </w:r>
    </w:p>
    <w:p>
      <w:pPr>
        <w:pStyle w:val="BookText"/>
        <w:rPr/>
      </w:pPr>
      <w:r>
        <w:rPr>
          <w:rFonts w:ascii="IRNazanin" w:hAnsi="IRNazanin" w:eastAsia="IRNazanin"/>
          <w:color w:val="111111"/>
          <w:sz w:val="28"/>
          <w:sz w:val="28"/>
          <w:szCs w:val="28"/>
          <w:rtl w:val="true"/>
          <w:lang w:bidi="fa-IR"/>
        </w:rPr>
        <w:t>مجلسهما و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هو التوراة؟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الإنجیل؟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فأقبل أمیر المؤمنین علیه السّلام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إنه الإمام الذی أحصی اللّه فیه تبارک و تعالی علم کلّ شیء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مقدمة تفسیر البرهان عن تفسیر القمی عن الصادق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لا شک فیه هدی للمتقین،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الأحادیث و ما مثلها تدل علی أن الکتاب الجامع لجمیع الأقسام المتقدمة هو الإنسان الکامل، و دلّت علی أنه النبی و أمیر المؤمنین و الأئمة علیهم السّلام و هذا یدلّ أیضا علی أن الأئمة علیهم السّلام هم کتابا المحو و الإثبات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کیفیة مقابلة الکتاب الصغیر مع الکتاب الکبیر تطویل عظیم عسی أن نذکر قلیلا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شرح</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 السّلام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فی الآفاق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النواحی من عوالم الوجود علاماته، و الاسم مأخوذ من الآیة أعنی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سَنُرِیهِمْ آیٰاتِنٰا فِی اَلْآفٰاقِ وَ فِی أَنْفُسِهِمْ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و فی التعبیر بالآیات إشارة إلی أن عالم الآفاق کتاب تکوینی له کالکتاب التدوینی، إلی أن قال قدّس سرّه، و قیل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آنکه جانش در تجلّی است همه عالم کتاب حق تعالی است عرض اعراب و جوهر چون حروف است مراتب همچو آیات و وقوف است از أو هر عالمی چون سورۀ خاص یکی زان فاتحه و آن دیگر إخلاص</w:t>
      </w:r>
    </w:p>
    <w:p>
      <w:pPr>
        <w:pStyle w:val="BookText"/>
        <w:rPr/>
      </w:pPr>
      <w:r>
        <w:rPr>
          <w:rFonts w:ascii="IRNazanin" w:hAnsi="IRNazanin" w:eastAsia="IRNazanin"/>
          <w:color w:val="111111"/>
          <w:sz w:val="28"/>
          <w:sz w:val="28"/>
          <w:szCs w:val="28"/>
          <w:rtl w:val="true"/>
          <w:lang w:bidi="fa-IR"/>
        </w:rPr>
        <w:t>و فی الاکتفاء بالآفاق فی الاسم إشارة إلی تطابق الکتاب الآفاقی و الکتاب الأنفسی، و أن کلاّ منهما تام فیه جمیع ما فی الآخر، قال ابن جمهور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الآفاقی و القرآنی و الأنفسی، فمن قرأ الکتاب القرآنی الجمعی علی الوجه الذی ینبغی فهو کمن قرأ الکتاب الآفاقی بأسره إجمالا و تفصیلا، و من قرأ الکتاب الآفاقی علی الوجه المذکور فهو کمن قرأ الکتاب الأنفسی إجمالا و تفصیلا، و لهذا اکتفی النبی صلّی اللّه علیه و آله بواحد منهما فی معرفته تعالی</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کان عارفا بأن من یعرف نفسه علی ما ینبغی، و یطالع کتابه علی ما هو علیه فی نفسه یعرف ربّه علی ما ینبغی، و إلیه الإشارة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من طالع الکتاب القرآنی علی وجه التطبیق تجلّی له الحق تعالی فی صور ألفاظه و ترکیبه و آیاته و کلماته تجلّیا معنویا لما أشار إلیه أمیر المؤمنین علیه السّلام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تجلّی لعباده فی کلامه، و لکن لا یبصرون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طالع الکتاب الآفاقی علی ما هو علیه تجلّی له الحق تعالی فی صور مظاهره الأسمائیة و ملابسه الفعلیة الکونیة المسماة بالحروف و الکلمات و الآیات، المعبر عنها بالموجودات العلویة و السفلیة، و المخلوقات الروحانیة و الجسمانیة علی الإطلاق و التعیین تجلّیا شهودیّا عیانیا، لأنه لیس فی الوجود سوی اللّه و صفاته و أسماؤه و أفعاله فالکل هو و به و منه 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طالع الکتاب الأنفسی الصغیر الإنسانی و طبّقه علی الکتاب الآفاقی تجلّی له الحق تعالی فی الصورة الإنسانیة الکاملة و النشأة الحقیقیة الجامعة تجلّیا ذاتیا شهودیا عیانیا بحسب ما یشاهده فی کل عین من حروفه و کلماته و آیاته، المعبر عنها بالقوی و الأعضاء و الجوارح، فکلّ من طالع کتابه الخاص به، و شاهد نفسه المجردة و بساطتها و جوهریتها و وحدتها و بقاءها و دوامها و إحاطتها بعالمها عرف الحق</w:t>
      </w:r>
    </w:p>
    <w:p>
      <w:pPr>
        <w:pStyle w:val="BookText"/>
        <w:rPr/>
      </w:pPr>
      <w:r>
        <w:rPr>
          <w:rFonts w:ascii="IRNazanin" w:hAnsi="IRNazanin" w:eastAsia="IRNazanin"/>
          <w:color w:val="111111"/>
          <w:sz w:val="28"/>
          <w:sz w:val="28"/>
          <w:szCs w:val="28"/>
          <w:rtl w:val="true"/>
          <w:lang w:bidi="fa-IR"/>
        </w:rPr>
        <w:t>و شاهده و عرف أنه محیط بالأشیاء و صورها و معانیها عالیها و سافلها، شریفها و خسیسها مع تجرده و وحدته و بقائه و دوامه فی ذاته و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الحق إذا أراد أن یشاهد نفسه فی المرآة الکاملة الذاتیة الجامعة یشاهدها فی الإنسان الکامل بالفعل و فی غیر الکامل بالقوة، لأنه مظهر الذات الجامعة لا غیر، و إلی هذا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نبینا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علی صورة کمالاته الذاتیة الجامعة للکمالات الأسمائیة و الصفاتیة، و إذا أراد أن یشاهدها فی المرآة الکمالیة الأسمائیة و الصفاتیة و الأفعالیة یشاهدها فی العلم المسمّی بالآفاق، لأنه هو مظهر أسمائه و صفاته و أفعاله، و من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اللّٰه أن یظهر ذاته الجامعة فی صورة جامعة فأظهرها فی صورة الإنسان، و أراد أن یظهر الأسماء و الصفات و الأفعال فی صورة کاملة مفصلة فأظهرها فی صورة العالم، فلیس یشاهد اللّٰه تعالی نفسه و ذاته المقدسة من حیث الکمالات الذاتیة و الأسمائیة إلا فی هذین المظهرین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الهامش بعض ما یوضح کلام ابن جمهور فقال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عالم الآفاق کتاب تکوینی، قد مرّ أن الألفاظ موضوعة للمعانی العامة، فالکتاب موضوع لما ینتقش فیه سواء کان مادیا أو مجردا و سواء کان نقشه معقولا أو محسوسا أو متخیلا أو موهوما، فالنفس أیضا کتاب سماویّة کان أو أرضیة، و قواها کتب عقلا کانت أو خیالا أو حسّا، و قال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 الآفاقی، ثم الآفاقی کتاب المحو و الإثبات و هو سجل الکون و النفس المنطبعة الفلکیة، و الکتاب المتین و هو النفس الکلیة، و أمّ الکتاب و هو العقل الکلی من جهة ماهیّته فهی صحف مکرمة مرفوعة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هذه من الآیات الآفاقیة، ثم قال فیه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قولنا و کذلک الحق إذا أراد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إنما کان الإنسان مرآة ذاتیة، و موجودات الآفاق مرایا صفاتیة و أسمائیة، لأن الإنسان الکامل مظهر اسم الجلالة، الذی هو اسم الذات الأقدس</w:t>
      </w:r>
      <w:bookmarkStart w:id="349" w:name="pg13025_127546"/>
    </w:p>
    <w:p>
      <w:pPr>
        <w:pStyle w:val="BookText"/>
        <w:rPr/>
      </w:pPr>
      <w:bookmarkEnd w:id="349"/>
      <w:r>
        <w:rPr>
          <w:rFonts w:ascii="IRNazanin" w:hAnsi="IRNazanin" w:eastAsia="IRNazanin"/>
          <w:color w:val="111111"/>
          <w:sz w:val="28"/>
          <w:sz w:val="28"/>
          <w:szCs w:val="28"/>
          <w:rtl w:val="true"/>
          <w:lang w:bidi="fa-IR"/>
        </w:rPr>
        <w:t>بخلاف الموجودات الآفاقیة، فإن الملک مظهر السبوح القدوس، و الفلک مظهر الرب الرفیع الدائم، و الحیوانات الأخری مظاهر السمیع البصیر و قس علیه سائر الأسماء و مظاهرها کما یعرفه علماء الأسماء، و لذا فرقوا بین المرآتین الذاتیة و الصفاتیة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آدم را فرستادیم بیرون جمال خویش بر صحراء نهادیم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ذکرنا یعلم إجمالا کیفیة مقابلة الکتاب الصغیر مع الکتاب الکبیر، و قد ذکر أیضا فی الهامش فی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بیان المقابلة بینهما و تطبیق کلّ منهما مع الآخر ترکناه حذرا من التطویل</w:t>
      </w:r>
      <w:r>
        <w:rPr>
          <w:rFonts w:eastAsia="IRNazanin" w:cs="IRNazanin"/>
          <w:color w:val="111111"/>
          <w:sz w:val="28"/>
          <w:szCs w:val="28"/>
          <w:rtl w:val="true"/>
          <w:lang w:bidi="fa-IR"/>
        </w:rPr>
        <w:t>.</w:t>
      </w:r>
    </w:p>
    <w:p>
      <w:pPr>
        <w:pStyle w:val="Heading3"/>
        <w:numPr>
          <w:ilvl w:val="2"/>
          <w:numId w:val="1"/>
        </w:numPr>
        <w:rPr/>
      </w:pPr>
      <w:bookmarkStart w:id="350" w:name="__RefHeading___Toc6190467_3224264995"/>
      <w:bookmarkStart w:id="351" w:name="_Toc136"/>
      <w:bookmarkEnd w:id="350"/>
      <w:r>
        <w:rPr>
          <w:rtl w:val="true"/>
        </w:rPr>
        <w:t>قوله علیه السّلام</w:t>
      </w:r>
      <w:r>
        <w:rPr>
          <w:rtl w:val="true"/>
        </w:rPr>
        <w:t xml:space="preserve">: </w:t>
      </w:r>
      <w:r>
        <w:rPr>
          <w:rtl w:val="true"/>
        </w:rPr>
        <w:t>العاملون بإرادته</w:t>
      </w:r>
      <w:bookmarkEnd w:id="351"/>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بإرادته للّه أو باللّه و هو أظهر، فإنهم کانوا فی أعلی مراتب القرب من جهة القیام بالنوافل الموجبة لحبّه تعالی إیاهم الموجب لأن یسمعوا باللّه، و یبصروا به، و یبطشوا به، و یمشوا به کما صرّح بها</w:t>
      </w:r>
    </w:p>
    <w:p>
      <w:pPr>
        <w:pStyle w:val="BookText"/>
        <w:rPr/>
      </w:pPr>
      <w:r>
        <w:rPr>
          <w:rFonts w:ascii="IRNazanin" w:hAnsi="IRNazanin" w:eastAsia="IRNazanin"/>
          <w:color w:val="111111"/>
          <w:sz w:val="28"/>
          <w:sz w:val="28"/>
          <w:szCs w:val="28"/>
          <w:rtl w:val="true"/>
          <w:lang w:bidi="fa-IR"/>
        </w:rPr>
        <w:t>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العبد یتقرب إلیّ بالنوافل حتی أحبّه، فإذا أحببته کنت سمعه الذی یسمع به، و بصره الذی یبصر به، و یده التی یبطش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یعملون بإرادته تعالی لا بإرادتهم، کیف و قد علمت أنهم لا یریدون إلاّ ما أراد اللّٰه نظیر أنهم لا یشاءون إلا ما شاء اللّٰه، و تقدم</w:t>
      </w:r>
    </w:p>
    <w:p>
      <w:pPr>
        <w:pStyle w:val="BookText"/>
        <w:rPr/>
      </w:pPr>
      <w:r>
        <w:rPr>
          <w:rFonts w:ascii="IRNazanin" w:hAnsi="IRNazanin" w:eastAsia="IRNazanin"/>
          <w:color w:val="111111"/>
          <w:sz w:val="28"/>
          <w:sz w:val="28"/>
          <w:szCs w:val="28"/>
          <w:rtl w:val="true"/>
          <w:lang w:bidi="fa-IR"/>
        </w:rPr>
        <w:t>قوله علیه السّلام فی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إرادة الرب فی مقادیر أموره تهبط إلیکم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أنها عامة تشمل أعمالهم علیهم السّلام الفاضلة، و کیف یعملون بإرادته تعالی، و قلوبهم مهبط إرادته تعالی فهم علیهم السّلام لا یفعلون شیئا إلا بعهد من اللّٰه، و 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قلوبهم محل مشیئته تعالی، و هم ألسنة إرادته تعالی، کما</w:t>
      </w:r>
    </w:p>
    <w:p>
      <w:pPr>
        <w:pStyle w:val="BookText"/>
        <w:rPr/>
      </w:pPr>
      <w:r>
        <w:rPr>
          <w:rFonts w:ascii="IRNazanin" w:hAnsi="IRNazanin" w:eastAsia="IRNazanin"/>
          <w:color w:val="111111"/>
          <w:sz w:val="28"/>
          <w:sz w:val="28"/>
          <w:szCs w:val="28"/>
          <w:rtl w:val="true"/>
          <w:lang w:bidi="fa-IR"/>
        </w:rPr>
        <w:t>علمت من الأخبار، فلیس لهم مشیئة لأنفسهم و لا إرادة لأنهم علیهم السّلام بالنسبة إلیه تعالی کالمیت بین یدی الغسال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ما</w:t>
      </w:r>
    </w:p>
    <w:p>
      <w:pPr>
        <w:pStyle w:val="BookText"/>
        <w:rPr/>
      </w:pPr>
      <w:r>
        <w:rPr>
          <w:rFonts w:ascii="IRNazanin" w:hAnsi="IRNazanin" w:eastAsia="IRNazanin"/>
          <w:color w:val="111111"/>
          <w:sz w:val="28"/>
          <w:sz w:val="28"/>
          <w:szCs w:val="28"/>
          <w:rtl w:val="true"/>
          <w:lang w:bidi="fa-IR"/>
        </w:rPr>
        <w:t xml:space="preserve">نقل عن السید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نسب إلیه أنه روی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میت و هو یمشی، فلینظر إلی علی ابن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قد أماتوا أنفسهم و ترکوا ملاحظتها و اعتبارها بین یدیه تعالی، و صارت مشیئتهم مشیئة اللّٰه، و إرادتهم إرادة اللّٰه، فإن اللّٰه هو الفاعل بهم ما یشاء، و إلی هذا المعنی یشیر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الحقیقة لیس لهم علیهم السّلام إرادة و إنما الإرادة إرادته تعالی، کما علمت من</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الرب تهبط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أنهم یصدرون عن إرادته تعالی، و إرادتهم تابعة لإرادته تعالی، بل مضمحلة فی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علم المعارف ما یوضح کیفیة اضمحلال إرادة اللّٰه تعالی، فکیف بهم علیهم السّلام و هم من القرب و المعرفة به تعالی بما لا یساویهم أحد کما لا یخفی؟ و علم أیضا معنی کونهم یعملون بإرادته أی یعملون للّٰه، أی أنهم عاملون بما یطابق إرادته تعالی و محبته تعالی، کما أن هذا هو المتفاهم عند العلماء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ذکر العلماء علی ما نقل عنهم قدّس سرّه معانی مختلفة لکونه تعالی سمعهم و بصرهم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کما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کنایة عن شدة القرب، و استیلاء سلطان المحبة علی ظاهر العبد و باطنه، حتی غیّبه عن نفسه و عن کلّ الخلق</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 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إذا ضاء علی سرّ عبده أخلاه عن کل شاغل و کل ذکر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 العبد إلی هذه الدرجة فلا محالة کان اللّٰه فی سرعة الإجابة کسمعه فی إدراک مسموعاته، و هکذا بالنسبة إلی بصره و یده و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سرعة الإجابة لما یرید کسرعة</w:t>
      </w:r>
      <w:bookmarkStart w:id="352" w:name="pg13025_127548"/>
    </w:p>
    <w:p>
      <w:pPr>
        <w:pStyle w:val="BookText"/>
        <w:rPr/>
      </w:pPr>
      <w:bookmarkEnd w:id="352"/>
      <w:r>
        <w:rPr>
          <w:rFonts w:ascii="IRNazanin" w:hAnsi="IRNazanin" w:eastAsia="IRNazanin"/>
          <w:color w:val="111111"/>
          <w:sz w:val="28"/>
          <w:sz w:val="28"/>
          <w:szCs w:val="28"/>
          <w:rtl w:val="true"/>
          <w:lang w:bidi="fa-IR"/>
        </w:rPr>
        <w:t>السمع فی درک المسموعات و هکذا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کنایة عن أنه تعالی یشغله بامتثال أوامره و نواهیه، حتی یکون بمنزلة من لا یسمع إلا ما أمر بسماعه، و لا یری إلا ما أمر برؤیته، فسماع العبد و رؤیته حینئذ کانّه سماعه تعالی و رؤیته حیث لا یسمع إلا ما أمر به، و لا یری إلا ما أمر به، و اللّٰه العالم</w:t>
      </w:r>
      <w:r>
        <w:rPr>
          <w:rFonts w:eastAsia="IRNazanin" w:cs="IRNazanin"/>
          <w:color w:val="111111"/>
          <w:sz w:val="28"/>
          <w:szCs w:val="28"/>
          <w:rtl w:val="true"/>
          <w:lang w:bidi="fa-IR"/>
        </w:rPr>
        <w:t>.</w:t>
      </w:r>
    </w:p>
    <w:p>
      <w:pPr>
        <w:pStyle w:val="Heading3"/>
        <w:numPr>
          <w:ilvl w:val="2"/>
          <w:numId w:val="1"/>
        </w:numPr>
        <w:rPr/>
      </w:pPr>
      <w:bookmarkStart w:id="353" w:name="__RefHeading___Toc6190469_3224264995"/>
      <w:bookmarkStart w:id="354" w:name="_Toc137"/>
      <w:bookmarkEnd w:id="353"/>
      <w:r>
        <w:rPr>
          <w:rtl w:val="true"/>
        </w:rPr>
        <w:t>قوله علیه السّلام</w:t>
      </w:r>
      <w:r>
        <w:rPr>
          <w:rtl w:val="true"/>
        </w:rPr>
        <w:t xml:space="preserve">: </w:t>
      </w:r>
      <w:r>
        <w:rPr>
          <w:rtl w:val="true"/>
        </w:rPr>
        <w:t>الفائزون بکرامته</w:t>
      </w:r>
      <w:bookmarkEnd w:id="3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للسببیة یعنی أنهم بسبب کونهم مکرمین بالمعانی التی تقدم ذکرها فی شرح</w:t>
      </w:r>
    </w:p>
    <w:p>
      <w:pPr>
        <w:pStyle w:val="BookText"/>
        <w:rPr/>
      </w:pP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المکرّمین ، الذی أشار به إلی الآیة الشریفة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فازوا إلی غایة الفوز بحیث لم یدانهم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أکرمهم بما لم یکرم به أحدا من خلقه، لحقیقة ما هم علیه من القرب و المعرفة، و من کونهم مظاهر جماله و جلاله إلی آخر ما تقدم، فلا محالة فازوا بما لم یفز به أحد من الخلق، و ظفروا بما طلبوا من الکرامة لدیه، و وصلوا إلی المقام الأعلی و المکان الرفیع</w:t>
      </w:r>
      <w:r>
        <w:rPr>
          <w:rFonts w:eastAsia="IRNazanin" w:cs="IRNazanin"/>
          <w:color w:val="111111"/>
          <w:sz w:val="28"/>
          <w:szCs w:val="28"/>
          <w:rtl w:val="true"/>
          <w:lang w:bidi="fa-IR"/>
        </w:rPr>
        <w:t>.</w:t>
      </w:r>
    </w:p>
    <w:p>
      <w:pPr>
        <w:pStyle w:val="Heading3"/>
        <w:numPr>
          <w:ilvl w:val="2"/>
          <w:numId w:val="1"/>
        </w:numPr>
        <w:rPr/>
      </w:pPr>
      <w:bookmarkStart w:id="355" w:name="__RefHeading___Toc6190471_3224264995"/>
      <w:bookmarkStart w:id="356" w:name="_Toc138"/>
      <w:bookmarkEnd w:id="355"/>
      <w:r>
        <w:rPr>
          <w:rtl w:val="true"/>
        </w:rPr>
        <w:t>[</w:t>
      </w:r>
      <w:r>
        <w:rPr/>
        <w:t>19</w:t>
      </w:r>
      <w:r>
        <w:rPr>
          <w:rtl w:val="true"/>
        </w:rPr>
        <w:t>]</w:t>
      </w:r>
      <w:r>
        <w:rPr>
          <w:rtl w:val="true"/>
        </w:rPr>
        <w:t>قوله علیه السّلام</w:t>
      </w:r>
      <w:r>
        <w:rPr>
          <w:rtl w:val="true"/>
        </w:rPr>
        <w:t xml:space="preserve">: </w:t>
      </w:r>
      <w:r>
        <w:rPr>
          <w:rtl w:val="true"/>
        </w:rPr>
        <w:t>اصطفاکم بعلمه</w:t>
      </w:r>
      <w:bookmarkEnd w:id="35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معنی کونهم مصطفین قریبا، و هنا أشار إلی أنّ هذا الاصطفاء یکون بعلمه، و الباء للسببیة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اصطفاهم بعلمه الذی هو من صفاته الذاتیة المستجمعة لجمیع الکمالات من القدرة الکاملة، و الحکمة المتقنة، و المصالح الکاملة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فی محله أن کل کمال یرجع إلی العلم بلا استثناء، و جمیع کمالاته تعالی آثار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حاصل المعنی أنه تعالی اصطفاهم بحقیقته، التی یکون جمیع الحقائق منشعبة منها، فهم علیهم السّلام مصطفون و مختارون بالفتح بما لا یمکن و لا یتصور فوقه اصطفاء و لا اختیار، حیث إنه من اللّٰه و بعلمه فلا یحاذیهم أحد فی هذا الاصطفاء، و لا یکون فی صقع الوجود بمثلهم من حیث الاصطفاء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المعنی یساوق معنی</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ربنا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نحن مخلوقون بقدرة ربنا و علمه اللذین لیس فوقهما علم و لا قدرة، فنحن فوق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أعمل فیهم حین خلقهم علمه النافذ و قدرته الکاملة، فأوجدهم بأحسن وجه ما ینبغی، و أکمل ما یمکن، و أجمع للکمالات بما یمکن کما</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و أحسن خلقنا، و صوّرنا و أحسن صورنا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و لذا ورد أنهم الآیات التی أراها اللّٰه تعالی لعباده حتی یتبیّن لهم أنه الحق و تقدم</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آیة للّٰه أکبر منا أهل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هو بمعناه</w:t>
      </w:r>
    </w:p>
    <w:p>
      <w:pPr>
        <w:pStyle w:val="BookText"/>
        <w:rPr/>
      </w:pPr>
      <w:r>
        <w:rPr>
          <w:rFonts w:ascii="IRNazanin" w:hAnsi="IRNazanin" w:eastAsia="IRNazanin"/>
          <w:color w:val="111111"/>
          <w:sz w:val="28"/>
          <w:sz w:val="28"/>
          <w:szCs w:val="28"/>
          <w:rtl w:val="true"/>
          <w:lang w:bidi="fa-IR"/>
        </w:rPr>
        <w:t xml:space="preserve">قال النبی و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للّٰه آیة أکبر منی، و لا للّٰه نبأ أعظم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 ذلک یشیر إلی أنهم بکمال من الاصطفاء حیث إنهم مصطفون بعلمه بنحو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pStyle w:val="BookText"/>
        <w:rPr/>
      </w:pPr>
      <w:r>
        <w:rPr>
          <w:rFonts w:ascii="IRNazanin" w:hAnsi="IRNazanin" w:eastAsia="IRNazanin"/>
          <w:color w:val="111111"/>
          <w:sz w:val="28"/>
          <w:sz w:val="28"/>
          <w:szCs w:val="28"/>
          <w:rtl w:val="true"/>
          <w:lang w:bidi="fa-IR"/>
        </w:rPr>
        <w:t>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اصطفانی و اختارنی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معنی الاصطفاء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المصطفون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فما ذکره المجلسی قدّس سرّه فی شرح الفقیه من قوله اصطفاکم بعلمه، أی عالما بأنکم أهل الاصطفاء، فإن هذا المعنی فی نفسه و إن کان صحیحا إلا أنه لا یراد منه من هذه الجملة، لأنه خلاف ظاهرها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کونهم اصطفاکم بعلمه أنه تعالی لما جعلهم خزان علمه، و معلوم أنه عام یشمل جمیع العلوم، فیلزمه إحاطتهم علیهم السّلام بجمیع الأشیاء إحاطة علمیة، و هذا لا یمکن إلا بتجریدهم و تصفیتهم من جمیع مراتب الوجود و تزکیتهم و تنزیهه عن تمام الحدود، و بلوغه تعالی بهم إلی مرتبة التجرد التام، التی یمکن</w:t>
      </w:r>
    </w:p>
    <w:p>
      <w:pPr>
        <w:pStyle w:val="BookText"/>
        <w:rPr/>
      </w:pPr>
      <w:r>
        <w:rPr>
          <w:rFonts w:ascii="IRNazanin" w:hAnsi="IRNazanin" w:eastAsia="IRNazanin"/>
          <w:color w:val="111111"/>
          <w:sz w:val="28"/>
          <w:sz w:val="28"/>
          <w:szCs w:val="28"/>
          <w:rtl w:val="true"/>
          <w:lang w:bidi="fa-IR"/>
        </w:rPr>
        <w:t>بلوغها للممکنات حتی یصیرهم مطلقین، لیمکن اجتماعهم و إحاطتهم علما مع کل قید، و إلا لما أمکنهم الوصول إلی عالم الحدود الخلقیة لهدایتهم و ترقّیهم إلی الکمال، بل و لعله لا یمکنهم علیهم السّلام الترقی إلی ما فوقهم إلی الکمالات العالیة، التی تکون بینهم و بین الذات الربوبی کما تقدمت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اصطفاهم بعلمه، أی جعلهم مختارین له بالفتح بالعلم بإظهار علمه فیهم، و هو یقتضی تجردهم عن جمیع الحدود الخلقیة لما ذکرنا، فإذا اصطفاهم کذلک بنحو اللابشرط، فهم یجتمعون مع ألف شرط، أی أنهم صائرون و عالمون بجمیع أنواع الخلق مع ما لها من الحدود، و هذا المعنی أنسب للنسخة التی تکون مع اللام، و هو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اصطفاکم لعلمه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أی اصطفاکم مجردین لتحمل علمه و لغایة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اختارکم و اصطفاکم حملة لعلمه، لتؤدوا عنه أحکامه إلی خلقه، أو حفظة لعلمه لأن غیرکم لا یقدر علی حفظ علمه، و هذا العلم لعلّه المراد منه عالم المشیة الکلیة الإلهیة الذی هو مواد علمهم علیهم السّلام و هو الاسم الأعظم الذی له ثلاثة و سبعون حرفا استأثر اللّٰه بواحد منها فی علم غیب الغیوب، بحیث لا یعلمه ملک مقرب و لا نبیّ مرسل، و علّم محمدا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اثنین و سبعین حرفا منها، و هو صلّی اللّٰه علیه و آله ورّثها أهل بیته، و تقدم ذلک مفصلا أنهم علیهم السّلام کمحمد صلّی اللّٰه علیه و آله فی العلم إلا فی النبوة و عقد لهذا بابا فی الکافی فراجعه و هو باب أن عندهم الاسم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نسخة الباء للاستعانه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أنه تعالی اطلع علی جمیع خلقه و هو بکلّ شیء علیم، فأحاط بکلّ شیء علما فاختار منهم الصفوة بعلمه بعد تمییزهم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اصطفی محمدا و آله صلّی اللّٰه علیه و آله عن علم منه تعالی بهم بأنهم أهل الاصطفاء، حیث انفردوا عن التماثل و التشاکل بجمیع ذلک کله، إلا أنه قد تقدم أن</w:t>
      </w:r>
      <w:bookmarkStart w:id="357" w:name="pg13025_127551"/>
    </w:p>
    <w:p>
      <w:pPr>
        <w:pStyle w:val="BookText"/>
        <w:rPr/>
      </w:pPr>
      <w:bookmarkEnd w:id="357"/>
      <w:r>
        <w:rPr>
          <w:rFonts w:ascii="IRNazanin" w:hAnsi="IRNazanin" w:eastAsia="IRNazanin"/>
          <w:color w:val="111111"/>
          <w:sz w:val="28"/>
          <w:sz w:val="28"/>
          <w:szCs w:val="28"/>
          <w:rtl w:val="true"/>
          <w:lang w:bidi="fa-IR"/>
        </w:rPr>
        <w:t>کون الباء للاستعانة خلاف الظاهر، فتدبر</w:t>
      </w:r>
      <w:r>
        <w:rPr>
          <w:rFonts w:eastAsia="IRNazanin" w:cs="IRNazanin"/>
          <w:color w:val="111111"/>
          <w:sz w:val="28"/>
          <w:szCs w:val="28"/>
          <w:rtl w:val="true"/>
          <w:lang w:bidi="fa-IR"/>
        </w:rPr>
        <w:t>.</w:t>
      </w:r>
    </w:p>
    <w:p>
      <w:pPr>
        <w:pStyle w:val="Heading3"/>
        <w:numPr>
          <w:ilvl w:val="2"/>
          <w:numId w:val="1"/>
        </w:numPr>
        <w:rPr/>
      </w:pPr>
      <w:bookmarkStart w:id="358" w:name="__RefHeading___Toc6190473_3224264995"/>
      <w:bookmarkStart w:id="359" w:name="_Toc139"/>
      <w:bookmarkEnd w:id="358"/>
      <w:r>
        <w:rPr>
          <w:rtl w:val="true"/>
        </w:rPr>
        <w:t>قوله علیه السّلام</w:t>
      </w:r>
      <w:r>
        <w:rPr>
          <w:rtl w:val="true"/>
        </w:rPr>
        <w:t xml:space="preserve">: </w:t>
      </w:r>
      <w:r>
        <w:rPr>
          <w:rtl w:val="true"/>
        </w:rPr>
        <w:t>و ارتضاکم لغیبه</w:t>
      </w:r>
      <w:bookmarkEnd w:id="359"/>
    </w:p>
    <w:p>
      <w:pPr>
        <w:pStyle w:val="BookText"/>
        <w:rPr/>
      </w:pPr>
      <w:r>
        <w:rPr>
          <w:rFonts w:ascii="Amiri" w:hAnsi="Amiri" w:eastAsia="Amiri" w:cs="Amiri"/>
          <w:color w:val="111111"/>
          <w:sz w:val="28"/>
          <w:sz w:val="28"/>
          <w:szCs w:val="28"/>
          <w:rtl w:val="true"/>
          <w:lang w:bidi="ar-SA"/>
        </w:rPr>
        <w:t>هذه الجملة إشارة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الارتضاء اختیار خاص،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قد یکون مختارا و أن یرتضی لذاته، بل ربما کان مکروها لذاته، و لکن لا یکون مرتضی إلا هو مختار، فمعنی الارتضاء هو معنی الاصطفاء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 لمن ارتضی و حاصله أنه تعالی یرتضی من رسله من یشاء، لیتحمل ما یشاء تعالی من غیبه، و ذلک حیث یراه أهلا بذلک، و أهلیته کونه محبوبا له تعالی، لتحقیقه بحقائق العبودیة و المحبة له تعالی و الإطاعة، و هکذا إلی سایر أوصاف النبی التی ذکر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بالقطع أن النبی صلّی اللّٰه علیه و آله هو أول مصدق لهذه الحقائق و الصفات کما دلّت علیه الأخبار، و أیضا دلت علی أن کلّ ما علمه النبی صلّی اللّٰه علیه و آله فقد علّمه علیّا و الطیبین من ذریته الأئمة علیهم السّلام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286"/>
      </w:r>
      <w:r>
        <w:rPr>
          <w:rFonts w:ascii="Amiri" w:hAnsi="Amiri" w:eastAsia="Amiri" w:cs="Amiri"/>
          <w:color w:val="111111"/>
          <w:sz w:val="28"/>
          <w:sz w:val="28"/>
          <w:szCs w:val="28"/>
          <w:rtl w:val="true"/>
          <w:lang w:bidi="ar-SA"/>
        </w:rPr>
        <w:t>، عن أصول الکافی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حمران بن أعین یسأل أبا جعفر علیه السّلام عن قوله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اِرْتَضیٰ مِنْ رَسُولٍ و کان و اللّٰه محمد ممن ارتضاه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فإن اللّٰه عز و جل بما غاب عن خلقه فیما یقدر من شیء، و یقضیه فی محله قبل أن یخلقه، و قبل أن یقضیه إلی الملائکة، فذلک یا حمران علم</w:t>
      </w:r>
    </w:p>
    <w:p>
      <w:pPr>
        <w:pStyle w:val="BookText"/>
        <w:rPr/>
      </w:pPr>
      <w:r>
        <w:rPr>
          <w:rFonts w:ascii="IRNazanin" w:hAnsi="IRNazanin" w:eastAsia="IRNazanin"/>
          <w:color w:val="111111"/>
          <w:sz w:val="28"/>
          <w:sz w:val="28"/>
          <w:szCs w:val="28"/>
          <w:rtl w:val="true"/>
          <w:lang w:bidi="fa-IR"/>
        </w:rPr>
        <w:t>موقوف عنده إلیه فیه المشیة، فیقضیه إذا أراد، و یبدو له فیه فلا یمضیه، فأما العلم الذی یقدره اللّٰه عز و جل و یقضیه و یمضیه فهو العلم الذی انتهی إلی رسول اللّٰه صلّی اللّٰه علیه و آله ثم إلینا،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87"/>
      </w:r>
      <w:r>
        <w:rPr>
          <w:rFonts w:ascii="Amiri" w:hAnsi="Amiri" w:eastAsia="Amiri" w:cs="Amiri"/>
          <w:color w:val="111111"/>
          <w:sz w:val="28"/>
          <w:sz w:val="28"/>
          <w:szCs w:val="28"/>
          <w:rtl w:val="true"/>
          <w:lang w:bidi="ar-SA"/>
        </w:rPr>
        <w:t>، عن احتجاج الطبرسی قدّس سرّه عن أمیر المؤمنین علیه السّلام حدیث طویل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ألزمهم الحجة بأن خاطبهم خطابا یدل علی انفراده و توحیده، و بان لهم أولیاء تجری أفعالهم و أحکامهم مجری فعله، و عرف الخلق اقتدارهم علی علم الغیب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الحجج؟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حلّ محلّه من اصفیاء اللّٰه الذین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قرنهم اللّٰه بنفسه و برسوله، و فرض علی العباد من طاعتهم مثل الذی فرض علیهم منها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الخرائج و الجرائح، روی محمد بن الفضل الهاشمی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ابن هذاب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أخبرتک أنک ستبتلی فی هذه الأیام بدم ذی رحم لک لکنت مصدقا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 الغیب لا یعلمه إلا اللّٰه تعالی،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أنه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فرسول اللّٰه صلّی اللّٰه علیه و آله عند اللّٰه مرتضی، و نحن ورثة ذلک الرسول الذی اطلعه اللّٰه علی ما یشاء من غیبه، فعلمنا ما کان و ما یکون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الأحادیث و نحوها دلّت علی أنه صلّی اللّٰه علیه و آله و الأئمة علیهم السّلام ممن ارتضاهم اللّٰه تعالی لغیبه، لحقیقة ما هم أهله مما تقدم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288"/>
      </w:r>
      <w:r>
        <w:rPr>
          <w:rFonts w:ascii="IRNazanin" w:hAnsi="IRNazanin" w:eastAsia="IRNazanin"/>
          <w:color w:val="111111"/>
          <w:sz w:val="28"/>
          <w:sz w:val="28"/>
          <w:szCs w:val="28"/>
          <w:rtl w:val="true"/>
          <w:lang w:bidi="fa-IR"/>
        </w:rPr>
        <w:t>، عن تفسیر علی بن إبراهیم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المرتضی من الرسول صلّی اللّٰه علیه و آله و هو منه،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یسلک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یأتی بتمامه قریبا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فدلّ هذا الحدیث علی أن المرتضی من الرسول هو علی علیه السّلام فلا یکون من رسول بیانا لمن ارتضی بل للتعدیة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حینئذ لا یظهر علی غیبه أحدا إلا من ارتضاه من رسوله فیکون مصداق من فی من ارتضی أمیر المؤمنین علیه السّلام الذی ارتضاه من رسول اللّٰه صلّی اللّٰه علیه و آله و هذا بخلاف التفسیر السابق، مصداق، من، فی السابق هو رسول اللّٰه صلّی اللّٰه علیه و آله و کان من رسول بیانا له، کما تقدم، فعلی التفسیر السابق المستثنی من أحد الذی ثبت له علم الغیب هو الرسول، و یکون ثبوته للأئمة بتلک الأحادیث الدالة علی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المستثنی هو أمیر المؤمنین المرتضی من الرسول بالمنطوق لا بالمنزلة، و لعل هذا التفسیر الثانی راجع إلی التأویل للآیة، و ذلک أنه لما ثبت أن علیا نفس الرسول صلّی اللّٰه علیه و آله فإثبات الغیب لأحدهما إثبات للآخر أیضا، فحینئذ قد یفسر من ارتضی بالرسول، و قد یفسر بلحاظ هذا التأویل بعلی علیه السّلام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أثبتت هذه الآیة و الأحادیث أنهم علیهم السّلام ممن علّمهم اللّٰه تعالی علم الغیب، و قد صرحت به الأحادیث الکثیرة، و هذا مما لا ریب فیه، و هو مستفاد من الآیات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یظهر رسله علی ما یشاء من الغیب المختص به، فالآیة هذه إذا انضمّت إلی الآیات التی تخصّ علم الغیب به تعالی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 یَعْلَمُهٰا إِلاّٰ هُوَ</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غَیْبُ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أفاد ذلک المعنی الأصالة و التبعیة، أما الأصالة فهو تعالی یعلم الغیب لذاته، و أما التبعیة فهو أن النبی و الأئمة علیهم السّلام بدلیل المنزلة یعلمون الغیب بتعلیم من اللّٰه تعالی لهم، و قد دلّت أخبار کثیرة جدّا علی هذه التبعیة کما لا یخفی علی المتتبع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مفصلا فی شرح</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عباده المکرمین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أوضح أنهم علیه السّلام عالمون بالغیب بتعلیمه تعالی، إلا أنا نذکر هنا نبذا فی هذا الموضوع یتم به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لا یعلمون الغیب لا ینکرون أنهم قد أخبروا بأشیاء کثیرة من الغیب، فحینئذ لا محالة إما یقال فی مقام الجمیع بأن ذلک الإخبار بتعلیم اللّٰه نبیه صلّی اللّٰه علیه و آله و هو صلّی اللّٰه علیه و آله علّمهم کما تقدم، أو هو وراثة منه صلّی اللّٰه علیه و آله لهم علیه السّلام کما روی عنهم علیهم السّلام أیضا، و تقدم أنهم علموا ذلک من القرآن الذی فیه تبیان کلّ شیء، و تفصیل کل شیء و علمه عندهم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کما علمت لا یعلمون الغیب ذاتا و یعلمونه تعلیما منه تعالی، أو تعلیما من الرسول أو لما عندهم من الاسم الأعظم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أقدرهم اللّٰه تعالی به علی ما یشاءون من العلوم، أو لتعلیم الملائکة إیاهم حیث إنهم محدثین کما تقدم مفصلا فی شرح</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مهبط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عنهم من مصحف فاطمة علیها السّلام أو الجامعة أو الجفر، أو سایر الکتب السماویة التی عندهم کما وردت الأخبار بهذه کلّها، هذا مضافا إلی أن اللّٰه تعالی یسلک من بین أیدیهم، و من خلفهم رصدا من الملائکة مؤیدات لهم، و من إمدادته تعالی لهم کما دلّت علیه الأحادیث التی تقدمت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مهبط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ذیل خبر علی بن إبراهیم المتقدم آنفا فإنه یسلک من بین یدیه و من خلفه رصدا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قلبه العلم، و من خلفه یعلمه علمه و یزقّه العلم زقّا، و یعلمه اللّٰه إلهاما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الرصد التعلیم من النبی صلّی اللّٰه علیه و آله لیعلم النبی أن قد أبلغوا رسالات ربّه و أحاط علی علیه السّلام بما لدی الرسول من العلم، و أحصی کل شیء عدد ما کان و ما یکون منذ خلق اللّٰه آدم إلی أن تقوم الساعة من فتنة أو 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مفصلا الکلام فی أنهم علیهم السّلام یعلمون الغیب و معناه، و أنه ما المراد من الغیب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مکرمون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فراجعه فإنه ینفع فی المقام، و اللّٰه العالم بالأمور</w:t>
      </w:r>
      <w:r>
        <w:rPr>
          <w:rFonts w:eastAsia="IRNazanin" w:cs="IRNazanin"/>
          <w:color w:val="111111"/>
          <w:sz w:val="28"/>
          <w:szCs w:val="28"/>
          <w:rtl w:val="true"/>
          <w:lang w:bidi="fa-IR"/>
        </w:rPr>
        <w:t>.</w:t>
      </w:r>
      <w:bookmarkStart w:id="360" w:name="pg13025_127555"/>
    </w:p>
    <w:p>
      <w:pPr>
        <w:pStyle w:val="Heading3"/>
        <w:numPr>
          <w:ilvl w:val="2"/>
          <w:numId w:val="1"/>
        </w:numPr>
        <w:rPr/>
      </w:pPr>
      <w:bookmarkStart w:id="361" w:name="__RefHeading___Toc6190475_3224264995"/>
      <w:bookmarkStart w:id="362" w:name="_Toc140"/>
      <w:bookmarkEnd w:id="360"/>
      <w:bookmarkEnd w:id="361"/>
      <w:r>
        <w:rPr>
          <w:rtl w:val="true"/>
        </w:rPr>
        <w:t>قوله علیه السّلام</w:t>
      </w:r>
      <w:r>
        <w:rPr>
          <w:rtl w:val="true"/>
        </w:rPr>
        <w:t xml:space="preserve">: </w:t>
      </w:r>
      <w:r>
        <w:rPr>
          <w:rtl w:val="true"/>
        </w:rPr>
        <w:t>و اختارکم لسرّه</w:t>
      </w:r>
      <w:bookmarkEnd w:id="362"/>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 هذا بعد</w:t>
      </w:r>
    </w:p>
    <w:p>
      <w:pPr>
        <w:pStyle w:val="BookText"/>
        <w:rPr/>
      </w:pPr>
      <w:r>
        <w:rPr>
          <w:rFonts w:ascii="IRNazanin" w:hAnsi="IRNazanin" w:eastAsia="IRNazanin"/>
          <w:color w:val="111111"/>
          <w:sz w:val="28"/>
          <w:sz w:val="28"/>
          <w:szCs w:val="28"/>
          <w:rtl w:val="true"/>
          <w:lang w:bidi="fa-IR"/>
        </w:rPr>
        <w:t>و ارتضاکم لغیبه</w:t>
      </w:r>
    </w:p>
    <w:p>
      <w:pPr>
        <w:pStyle w:val="BookText"/>
        <w:rPr/>
      </w:pPr>
      <w:r>
        <w:rPr>
          <w:rFonts w:ascii="IRNazanin" w:hAnsi="IRNazanin" w:eastAsia="IRNazanin"/>
          <w:color w:val="111111"/>
          <w:sz w:val="28"/>
          <w:sz w:val="28"/>
          <w:szCs w:val="28"/>
          <w:rtl w:val="true"/>
          <w:lang w:bidi="fa-IR"/>
        </w:rPr>
        <w:t>، إما للتأکید، و التخصیص بعد التعمیم لأن الغیب یعمّ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بما له من العلوم و الأقسام قد یتصف بکونه غیبا عند الجاهل به، و قد یکون مشهورا عند العالم به، و قد یکون الأمر المعلوم من الأسرار، أی مما ینبغی أن یسرّ به و لا یفشی به إلا عند أهله، فهو بعد ما أفشی لأهله من الأسرار أیضا فلا بد من حفظه من الأغیار الذین لیسوا بأهل، و هذا بخلاف علم الغیب فإنه بعد الإفشاء یخرج عن کونه علم الغیب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تکون هذه الجملة لا تأکیدا و لا تخصیصا، بل هی تأسیس فی نفسها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 آل محمد صلّی اللّٰه علیه و آله صعب مستصعب، فمنه ما یعلمه الملائکة و النبیون و هو ما وصل إلیهم بالوحی، و منه ما یعلمه هم و لم یجر علی لسان مخلوق غیرهم و هو ما وصل إلیهم بغیر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مهبط الوحی</w:t>
      </w:r>
    </w:p>
    <w:p>
      <w:pPr>
        <w:pStyle w:val="BookText"/>
        <w:rPr/>
      </w:pPr>
      <w:r>
        <w:rPr>
          <w:rFonts w:ascii="IRNazanin" w:hAnsi="IRNazanin" w:eastAsia="IRNazanin"/>
          <w:color w:val="111111"/>
          <w:sz w:val="28"/>
          <w:sz w:val="28"/>
          <w:szCs w:val="28"/>
          <w:rtl w:val="true"/>
          <w:lang w:bidi="fa-IR"/>
        </w:rPr>
        <w:t>، أن من الوحی ما یکون من اللّٰه تعالی إلیه صلّی اللّٰه علیه و آله بلا وساطة جبرئیل، و یصل منه صلّی اللّٰه علیه و آله حینئذ إلیهم علیهم السّلام و قد تقدم شرحه،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السرّ الذی ظهرت به آثار الربوبیة عنهم فارتاب لذلک المبطلون و فاز العارفون، فکفر به من أنکر و فرط و من غلا فیهم، و فاز من أبصر و اتبع النمط الأوسط،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القسم الثانی معرفتهم علیهم السّلام معرفة حقیقیة علی نحو ما عرفته فی شرحه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معرفة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بمقامات اللّٰه التی لا تعطیل لها فی کل مکان، و حقیقة معانیه التی علمته من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المعانی فنحن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ظاهره تعالی و وجهه و بابه و جنابه و حکمه الذی یصیر إلیه کل شیء و أمره الذی قام به کل شیء و کلماته التامات التی علمت أنهم علیهم السّلام هی تلک الکلمات</w:t>
      </w:r>
    </w:p>
    <w:p>
      <w:pPr>
        <w:pStyle w:val="BookText"/>
        <w:rPr/>
      </w:pPr>
      <w:r>
        <w:rPr>
          <w:rFonts w:ascii="IRNazanin" w:hAnsi="IRNazanin" w:eastAsia="IRNazanin"/>
          <w:color w:val="111111"/>
          <w:sz w:val="28"/>
          <w:sz w:val="28"/>
          <w:szCs w:val="28"/>
          <w:rtl w:val="true"/>
          <w:lang w:bidi="fa-IR"/>
        </w:rPr>
        <w:t>التی لا تستقصی و لا یدرک غورها، و علمت فیما سبق أن هذا السرّ هو الذی أشار إلیه الصادق علیه السّلام فی حدیث ابن الصامت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نحتمل فی جواب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إلیه أیضا</w:t>
      </w:r>
    </w:p>
    <w:p>
      <w:pPr>
        <w:pStyle w:val="BookText"/>
        <w:rPr/>
      </w:pPr>
      <w:r>
        <w:rPr>
          <w:rFonts w:ascii="IRNazanin" w:hAnsi="IRNazanin" w:eastAsia="IRNazanin"/>
          <w:color w:val="111111"/>
          <w:sz w:val="28"/>
          <w:sz w:val="28"/>
          <w:szCs w:val="28"/>
          <w:rtl w:val="true"/>
          <w:lang w:bidi="fa-IR"/>
        </w:rPr>
        <w:t>فی حدیث أبی بصیر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عندنا و اللّٰه سرّا من سرّ اللّٰه و علما من علم اللّٰه، و اللّٰه ما یحتمله ملک مقرب و لا نبی مرسل و لا مؤمن امتحن اللّٰه قلبه للإیمان، و اللّٰه ما کلف اللّٰه أحدا غیرنا، و لا استبعد بذلک أحدا غیرنا و إن عندنا سرّا من سرّ اللّٰه و علما من علم اللّٰه، أمرنا اللّٰه بتبلیغه، فبلغنا عن اللّٰه تعالی ما أمرنا بتبلیغه، فلم نجد له موضعا و لا أهلا و لا حمالة یحتملونه حتی خلق لذلک أقواما، خلقوا من طینة خلق منها محمد و آله و ذریته علیه السّلام و من نوره خلق اللّٰه محمدا و ذریته، و صنعهم بفضل صنع رحمته التی صنع منها محمدا و ذریته، فبلغنا عن اللّٰه ما أمرنا بتبلیغه فقبلوه و احتملوا ذلک، فبلغهم ذلک عنّا فقبلوه و احتملوه، و بلغهم ذکرنا فمالت قلوبهم إلی معرفتنا و حدیثنا فلو لا أنهم خلقوا من هذا لما کانوا کذلک لا، و اللّٰه ما احتملوه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و اللّٰه سرّا من سرّ اللّٰه،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کلّف اللّٰه أحدا غیرنا، یشیر إلی ما ذکرنا من أمر الولایة، و ما ظهرت به آثار الربوبیة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من علم اللّٰه، إلی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خلق لذلک أقواما، یشیر إلی أن من العلم و ما هو من أسرارهم ما لا یحتمله إلا الشیعة و الملائکة المقربون و الأنبیاء و المرسلون و هو المشار إلیه فیما رواه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البصائر عن الصادق علیه السّلام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حدیثنا صعب مستصعب، خشن مخشوش فانبذوا إلی الناس نبذا، فمن عرف فزیدوه، و من أنکر فأمسکوا، لا یحتمله إلا ثلاثة، ملک مقرب، أو نبیّ مرسل أو عبد مؤمن امتحن اللّٰه قلبه للإیمان، و فی حدیث، أو مؤمن نجیب امتحن اللّٰه قلبه للإیمان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الأخبار أن المسلمین هم النجباء، فیعلم أن الامتحان إنما هو بالتسلیم لهم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فهنا أسرار لهم علیهم السّلام لا یحتمله إلا الشیعة، نحو کونهم حجج اللّٰه علی جمیع خلقه من الإنس و الجن و الملائکة، و الحیوانات و النباتات و المعادن، و قد تقدم أن اللّٰه تعالی قد احتج بهم علیهم السّلام علی خلقه، فجمیع مراتب الخلق من الرزق و الموت و الحیوة یکون بیدهم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الاختصاص بإسناده إلی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فارعدت السماء و أبرقت،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ما کان من هذا الرعد و من هذا البرق من أمر صاحبکم،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منه ما یرید اللّٰه من الخلق حتی من مثل الرعد و البرق، فهو یوجد بأمر الإمام، و قد کلّفه اللّٰه بذلک الأمر، و هم أبواب الخلق إلیه تعالی، و أبواب اللّٰه إلی الخلق، و هذه الأسرار مما قد أخذ علی الشیعة أن یکتموها إلا عن أهلها، و علیهم بیانها لأهلها علی قدر معرفتهم و احتمالهم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إنه تعالی لا یطلع أحدا من الشیعة علی هذه الأسرار إلا إذا علم اللّٰه تعالی صدقه فی ولایتهم علیهم السّلام بل علی قدر معرفته لولایتهم و مقاماتهم یعلّمه اللّٰه تعالی تلک الأسرار، نسأل اللّٰه تعالی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الاختصاص </w:t>
      </w:r>
      <w:r>
        <w:rPr>
          <w:rStyle w:val="FootnoteAnchor"/>
          <w:rtl w:val="true"/>
        </w:rPr>
        <w:footnoteReference w:id="291"/>
      </w:r>
      <w:r>
        <w:rPr>
          <w:rFonts w:ascii="IRNazanin" w:hAnsi="IRNazanin" w:eastAsia="IRNazanin"/>
          <w:color w:val="111111"/>
          <w:sz w:val="28"/>
          <w:sz w:val="28"/>
          <w:szCs w:val="28"/>
          <w:rtl w:val="true"/>
          <w:lang w:bidi="fa-IR"/>
        </w:rPr>
        <w:t>، بإسناده عن المفضل بن عمر عن الصادق علیه السّلام أنه قال 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توحّد بملکه، فعرّف عباده نفسه، ثم فوّض إلیهم أمره و أباح لهم جنّته، فمن أراد اللّٰه أن یطهر قلبه من الجنّ و الإنس عرّفه ولایتنا، و من أراد أن یطمس علی قلبه أمسک عنه معرفتنا،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و اللّٰه ما استوجب آدم أن یخلقه اللّٰه بیده و ینفخ فیه من روحه إلا بولایة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بتمامه فعلم من هذا الخبر أن جمیع الخلق إنما استأهل منه تعالی النظر إلیه بأن یمنحه من ألطافه بسبب الولایة، فمن أنکرها لا یستأهل لذلک اللطف، و قد تقدم شرحه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علم من هذه الأخبار، أن أسرارهم منها ما علمه الملائکة و الأنبیاء و خواصّ شیعتهم، و إنما یحتملونه بتعلیم آل محمد علیهم السّلام إیاهم، و إنما احتمل الشیعة أسرارهم المشار إلیها و لو بتعلیمهم علیهم السّلام لأن طینتهم من فاضل طینة محمد و آل محمد صلّی اللّٰه علیه و آله و العقل أیضا یساعد هذا اللطف منهم علیهم السّلام لشیعتهم، و ذلک لأنّ مشیتهم التی هی مشیة اللّٰه تعالی مکمّلة لما نقص من قابلیة من أرادوا تعلیمه و مشیتهم علیهم السّلام تتعلق بهم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بإقبالهم علیهم السّلام علیهم فتستضیء بذلک قلوبهم کما ربما یستفاد</w:t>
      </w:r>
    </w:p>
    <w:p>
      <w:pPr>
        <w:pStyle w:val="BookText"/>
        <w:rPr/>
      </w:pPr>
      <w:r>
        <w:rPr>
          <w:rFonts w:ascii="IRNazanin" w:hAnsi="IRNazanin" w:eastAsia="IRNazanin"/>
          <w:color w:val="111111"/>
          <w:sz w:val="28"/>
          <w:sz w:val="28"/>
          <w:szCs w:val="28"/>
          <w:rtl w:val="true"/>
          <w:lang w:bidi="fa-IR"/>
        </w:rPr>
        <w:t>من حدیث خالد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 الأئمة هم الذین ینورون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تنکشف لهم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بعنایة خاصة منهم علیهم السّلام لهم کما ربما یظهر مما تقدم</w:t>
      </w:r>
    </w:p>
    <w:p>
      <w:pPr>
        <w:pStyle w:val="BookText"/>
        <w:rPr/>
      </w:pP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استقاموا علی حبّ آل محمد صلّی اللّٰه علیه و آله لأفدناهم علم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روی عن الباقر علیه السّلام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أحبّنا عبد و أزاد فی حبّنا، و عرضت علیه مسألة إلا ألقینا فی روعه الجواب عنها، نقلته بالمعنی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نحو العلم بحقیقة الأمر بین الأمرین و بحقیقة ولایتهم و شئونها فإنها قل ما یصل إلیها أفهام الخواص فضلا عن عامة الناس من الشیعة، فهذه الأمور و أشباهها لا یعلمها إلا العالم علیه السّلام من علّمه العالم علیه السّلام إیاه کما نصّ علیه فی الأحادیث، و قد تقدم سابقا ذکر أحادیث الباب و شرحها مفصلا عند</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حفظة سرّ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أیضا بعض الکلام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حفظة لسرّه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نذکر هناک الفرق بین هذه الجمل المتقاربة من حیث المعنی، ثم إن ما اختصوا به من الأسرار الربوبیة التی أشیر إلیها إجمالا لا یجوز لغیرهم أن یطلبوه، و من طلبه فقد عصی، و استوجب عقوبة طلبه بما یناسب حاله، کما ذکر هذا الطلب فی آدم و حوّاء علیهما السّلام و کذلک أیوب فابتلیا بما ذکر فی</w:t>
      </w:r>
      <w:bookmarkStart w:id="363" w:name="pg13025_127559"/>
    </w:p>
    <w:p>
      <w:pPr>
        <w:pStyle w:val="BookText"/>
        <w:rPr/>
      </w:pPr>
      <w:bookmarkEnd w:id="363"/>
      <w:r>
        <w:rPr>
          <w:rFonts w:ascii="IRNazanin" w:hAnsi="IRNazanin" w:eastAsia="IRNazanin"/>
          <w:color w:val="111111"/>
          <w:sz w:val="28"/>
          <w:sz w:val="28"/>
          <w:szCs w:val="28"/>
          <w:rtl w:val="true"/>
          <w:lang w:bidi="fa-IR"/>
        </w:rPr>
        <w:t xml:space="preserve">الأخبار، و رغب عن الخضوع لها یونس علیه السّلام فالتقمه الحوت، و کذلک فطرس کما تقدم، فعذب بالجزیرة، ثم لما تاب هؤلاء و سألوا اللّٰه بمحمد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اللّٰه توبتهم، و قصصهم مذکورة فی الکتب المفصلة فراجعها خصوصا فی تفسیر البرهان،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364" w:name="__RefHeading___Toc6190477_3224264995"/>
      <w:bookmarkStart w:id="365" w:name="_Toc141"/>
      <w:bookmarkEnd w:id="364"/>
      <w:r>
        <w:rPr>
          <w:rtl w:val="true"/>
        </w:rPr>
        <w:t>[</w:t>
      </w:r>
      <w:r>
        <w:rPr/>
        <w:t>20</w:t>
      </w:r>
      <w:r>
        <w:rPr>
          <w:rtl w:val="true"/>
        </w:rPr>
        <w:t>]</w:t>
      </w:r>
      <w:r>
        <w:rPr>
          <w:rtl w:val="true"/>
        </w:rPr>
        <w:t>و قوله علیه السّلام</w:t>
      </w:r>
      <w:r>
        <w:rPr>
          <w:rtl w:val="true"/>
        </w:rPr>
        <w:t xml:space="preserve">: </w:t>
      </w:r>
      <w:r>
        <w:rPr>
          <w:rtl w:val="true"/>
        </w:rPr>
        <w:t>و اجتباکم بقدرته</w:t>
      </w:r>
      <w:bookmarkEnd w:id="36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الاجتباء هو الاختیار و الاصطفاء کما فی اللغة، و هذا الاجتباء له مصادیق من حیث الشدة و الضعف 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نسب الاجتباء إلی القدرة مبالغة فی تعظیم مقام الاجتباء لهم علیهم السّلام لأن اجتباءهم علیهم السّلام واقع علی أکمل وجه، و هو یکون عن القدرة البالغة التی لا تعجز فی شیء من الکمال و إن عظم،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المشی وجوده بلحاظ تعلق الإرادة به مهما کان مختارا و باعتبار لحاظ الکمال، و کونه من صفوة الموجودات یکون مصطفی، و باعتبار تحققه فی الخارج علی أحسن وجه و أکمل و أتم وجه ممکن یکون مجتبی، لأن الاجتباء عنوان الفعل فی الخارج، أی یکون مصداقه ما هو موجود خارجا، و لذا جعل الاجتباء بالقدرة التی هی السبب للفعل و العمل، بخلاف سائر الجمل المتقدمة علی هذا و المتأخرة علیه فإنها عللت بالصفات المعنویة الثابتة قبل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علیهم السّلام لما کانوا مظهر قدرته کما دلّت علیه الأخبار، فحینئذ معنی الاجتباء بالقدرة هو أنهم مصدر آثارها و باب فیوضاتها لا غیرهم و هم علیهم السّلام بمکان من هذه المظهریة لها بحیث ینحدر عنهم السیل، و لا یرقی إلیهم الطیر، فلا أحد فی القدرة و آثارها مثلهم، فیکون الباء حینئذ بمعنی اللام الغائیة، أی اجتباهم لغایة إظهار قدرته تعالی النافذة، التی لیست فوقها قدرة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قدرته تعالی قد ظهرت فی المقدورات و فی القادرین، إلا أن کلاّ منهم بحسب ظرفیته و لا ریب فی قدرته الکاملة، لم تکن ظاهرة فی أولئک القادرین، فحینئذ وجب فی الحکمة الإلهیة حیث إنه شاء أن یعرف خصوصا فی کمال قدرته أن یخلق خلقا أقوی و أقرب إلیه تعالی، و إلی قدرته الذاتیة مما یتقوی به من سایر المخلوقات المحدودة، فاختارهم اللّٰه تعالی و خلقهم لقدرته الکاملة، و جعلهم أعضادا للخلق کما تقدم، فحینئذ فاللّٰه تعالی أقدرهم علی تحمل ما شاء من علمه، و علی أداء ما حملهم من الولایة التکوینیة و التشریعیة المتقدم ذکرهما، فأقدرهم علی تبلیغ ما أمرهم علی تبلیغه فی التشریع و علی تقدیرهم للأشیاء بأن جعلهم مقدرین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للأشیاء بإذن اللّٰه تعالی، کما تقدم فی شرح</w:t>
      </w:r>
    </w:p>
    <w:p>
      <w:pPr>
        <w:pStyle w:val="BookText"/>
        <w:rPr/>
      </w:pPr>
      <w:r>
        <w:rPr>
          <w:rFonts w:ascii="IRNazanin" w:hAnsi="IRNazanin" w:eastAsia="IRNazanin"/>
          <w:color w:val="111111"/>
          <w:sz w:val="28"/>
          <w:sz w:val="28"/>
          <w:szCs w:val="28"/>
          <w:rtl w:val="true"/>
          <w:lang w:bidi="fa-IR"/>
        </w:rPr>
        <w:t xml:space="preserve">قول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الصلاة و السلام، و عجل اللّٰه تعالی فرجه، و جعلنی اللّٰه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دعاء رجب</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مناة و أذوادا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مقدرون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تعالی بما أقدرهم علی ما ذکر و هو معنی اجتباهم بقدرته، فهم حینئذ مقدرون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 فتأمل تعرف بعونه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من هذا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اجتباهم بقدرته إلی عالم القضاء الإلهی أعنی عالم القدرة فی الخلق، و هو عالم تنزیلهم علیهم السّلام إلی عوالم الأسماء الحسنی، التی هی مراتب اسم اللّٰه تعالی، و ذلک لأن الاجتباء افتعال من الجبایة و الجباوة و الجبوة و الجباة و الجبا أیضا بکسرهن، ما جمع فی الحوض من ماء کما نقل ذلک کلّه عن القاموس فیصیر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قد جمع فیکم تمام مقدوراته، و ملأ بکم بها إعلاما علی قضائه لها، کما جمع الماء فی الحوض و امتلأ به فالباء للتعدیة حینئذ لتضمین معنی الجمع بالامتلاء کما لا یخفی، و الحمد للّٰه ربّ العالمین</w:t>
      </w:r>
      <w:r>
        <w:rPr>
          <w:rFonts w:eastAsia="IRNazanin" w:cs="IRNazanin"/>
          <w:color w:val="111111"/>
          <w:sz w:val="28"/>
          <w:szCs w:val="28"/>
          <w:rtl w:val="true"/>
          <w:lang w:bidi="fa-IR"/>
        </w:rPr>
        <w:t>.</w:t>
      </w:r>
      <w:bookmarkStart w:id="366" w:name="pg13025_127561"/>
    </w:p>
    <w:p>
      <w:pPr>
        <w:pStyle w:val="Heading3"/>
        <w:numPr>
          <w:ilvl w:val="2"/>
          <w:numId w:val="1"/>
        </w:numPr>
        <w:rPr/>
      </w:pPr>
      <w:bookmarkStart w:id="367" w:name="__RefHeading___Toc6190479_3224264995"/>
      <w:bookmarkStart w:id="368" w:name="_Toc142"/>
      <w:bookmarkEnd w:id="366"/>
      <w:bookmarkEnd w:id="367"/>
      <w:r>
        <w:rPr>
          <w:rtl w:val="true"/>
        </w:rPr>
        <w:t>قوله علیه السّلام</w:t>
      </w:r>
      <w:r>
        <w:rPr>
          <w:rtl w:val="true"/>
        </w:rPr>
        <w:t xml:space="preserve">: </w:t>
      </w:r>
      <w:r>
        <w:rPr>
          <w:rtl w:val="true"/>
        </w:rPr>
        <w:t>و أعزّکم بهداه</w:t>
      </w:r>
      <w:bookmarkEnd w:id="36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أولا من شرح معانی العزّ و الهدایة، ثم بیان المراد من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المجمع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 بمعنی الشدة و الغلبة یقال عزّه یعزّه عزا إذا غلبه و بمعنی التقویة و التشدید فی الأمر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فَعَزَّزْنٰا بِثٰالِثٍ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قوینا و شددنا ظهورهما، و الاسم العزة و هی القوة و الغلبة و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المغالبة و الممانعة و بمعنی الحمل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 اَلْعِزَّةُ 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حملته العزّة التی فیه من الغیرة و حمیة الجاهلیة علی الإثم،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الغلبة،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أَعِزَّةٍ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یعازّون الکافرین، أی یغالبونهم و یمانعونهم، من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غلبه بمعنی الاستبداد و الشق علی النفس کما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علیّ أن أراک کذا و بمعنی الأنفة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علیّ أن کذا، أی أتنفر و أتضجر منه و أتجنّب عنه، و العزّ بالکسر خلاف الذل و عز الشیء عزّا و عزازة إذا قلّ و لا یکاد یوجد فهو عزیز، و عزّ فلا یعزّ عزّا و عزازة صار عزیزا أی قوی بعد ذلة و الجمع 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الهدایة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الدلالة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 للزوم الطریق المؤدّی إلی محبتک و المبلغ إلی جنتک، من أن نتّبع أهواءنا فنعطب أو نأخذ بآرائنا فنهلک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بمعنی الکتاب و الشریعة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هُدٰایَ فَلاٰ یَضِلُّ وَ لاٰ یَشْقیٰ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القرآن و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بمعنی البیان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یَهْدِ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 و لم یبیّن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بمعنی الإمضاء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لاٰ یَهْدِی کَیْدَ اَلْخٰائِنِینَ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یمضیه و لا ینفذه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یصلحه فالهدایة بمعنی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بمعنی الطریقة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بطریقتهم فی الإیمان باللّٰه و توحیده و عدله دون الشرایع الأخر، فالهدی و الرشاد و الدلالة و البیان یذکر و یؤنث</w:t>
      </w:r>
      <w:r>
        <w:rPr>
          <w:rFonts w:eastAsia="Amiri" w:cs="Amiri" w:ascii="Amiri" w:hAnsi="Amiri"/>
          <w:color w:val="111111"/>
          <w:sz w:val="28"/>
          <w:szCs w:val="28"/>
          <w:rtl w:val="true"/>
          <w:lang w:bidi="ar-SA"/>
        </w:rPr>
        <w:t>.</w:t>
      </w:r>
      <w:bookmarkStart w:id="369" w:name="pg13025_127562"/>
    </w:p>
    <w:p>
      <w:pPr>
        <w:pStyle w:val="BookText"/>
        <w:rPr/>
      </w:pPr>
      <w:bookmarkEnd w:id="369"/>
      <w:r>
        <w:rPr>
          <w:rFonts w:ascii="Amiri" w:hAnsi="Amiri" w:eastAsia="Amiri" w:cs="Amiri"/>
          <w:color w:val="111111"/>
          <w:sz w:val="28"/>
          <w:sz w:val="28"/>
          <w:szCs w:val="28"/>
          <w:rtl w:val="true"/>
          <w:lang w:bidi="ar-SA"/>
        </w:rPr>
        <w:t>و الهدی منه تعالی التوفیق و التأکید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یوفق و یؤید من یشاء، و قیل الهدی الحفظ انتهی ما عن المجمع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ذکر معنی الهدایة</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البیان هنا یرجع إلی معنی أنه تعالی أعزّهم بهداه،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هذه الجملة بلحاظ معانی العزّ و الهدایة هو أنه تعالی جعلکم أعزة بالهدایة هادیا أو مهدیا، و شدّکم بهداه و إرشاده للزوم الطریق المؤدی إلی محبته و المبلغ إلی جنته، وقّاکم بتعریفه و تنبیهه لکم و قوّاکم بالتقوی، و بما أمضی لکم من محتوم أمره و قضائه من سنته و طریقته و آرائه، و أصول شرایعه و فروعها و شدّکم و قوّاکم علی حفظ ما جعله للمکّلفین من الإیجادات و أسبابها، و التشریعات و آدابها علی الخلق، و أیدکم بما به تکونون غالبین لما تریدون، ظاهرین علی من تعادون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أعزّکم و غلبکم علی عالم الإمضاء الإلهی الذی هو عالم القضاء فی الخلق فهو تعالی أعزکم، أی أوصلکم إلی ما یرید، و أوصل بکم عالم إمضائه و قضائه بالوجود بأن غلبکم و سلّطکم علی کل شیء و علی إمضائه فی الخلق فأنتم الأعزّة، و محلّ العزة التی هی للّٰه تعالی و إلیه یشیر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370" w:name="__RefHeading___Toc6190481_3224264995"/>
      <w:bookmarkStart w:id="371" w:name="_Toc143"/>
      <w:bookmarkEnd w:id="370"/>
      <w:r>
        <w:rPr>
          <w:rtl w:val="true"/>
        </w:rPr>
        <w:t>قوله علیه السّلام</w:t>
      </w:r>
      <w:r>
        <w:rPr>
          <w:rtl w:val="true"/>
        </w:rPr>
        <w:t xml:space="preserve">: </w:t>
      </w:r>
      <w:r>
        <w:rPr>
          <w:rtl w:val="true"/>
        </w:rPr>
        <w:t>و خصّکم ببرهانه</w:t>
      </w:r>
      <w:bookmarkEnd w:id="371"/>
    </w:p>
    <w:p>
      <w:pPr>
        <w:pStyle w:val="Heading4"/>
        <w:numPr>
          <w:ilvl w:val="3"/>
          <w:numId w:val="1"/>
        </w:numPr>
        <w:rPr/>
      </w:pPr>
      <w:bookmarkStart w:id="372" w:name="__RefHeading___Toc6190483_3224264995"/>
      <w:bookmarkStart w:id="373" w:name="_Toc144"/>
      <w:bookmarkEnd w:id="372"/>
      <w:r>
        <w:rPr>
          <w:rtl w:val="true"/>
        </w:rPr>
        <w:t>اشارة</w:t>
      </w:r>
      <w:bookmarkEnd w:id="37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خصّه بالشیء خصوصا من باب قعد، و خصوصیة بالفتح أفصح من الضم، و خص الشیء خلاف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بالضم فالسکون الحجّة و 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الحجة برهانا لبیانها و وضوحها، و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الحجة من البرهونة و هی البیضاء من الجواری</w:t>
      </w:r>
      <w:r>
        <w:rPr>
          <w:rFonts w:eastAsia="IRNazanin" w:cs="IRNazanin"/>
          <w:color w:val="111111"/>
          <w:sz w:val="28"/>
          <w:szCs w:val="28"/>
          <w:rtl w:val="true"/>
          <w:lang w:bidi="fa-IR"/>
        </w:rPr>
        <w:t>.</w:t>
      </w:r>
      <w:bookmarkStart w:id="374" w:name="pg13025_127563"/>
    </w:p>
    <w:p>
      <w:pPr>
        <w:pStyle w:val="BookText"/>
        <w:rPr/>
      </w:pPr>
      <w:bookmarkEnd w:id="374"/>
      <w:r>
        <w:rPr>
          <w:rFonts w:ascii="IRNazanin" w:hAnsi="IRNazanin" w:eastAsia="IRNazanin"/>
          <w:color w:val="111111"/>
          <w:sz w:val="28"/>
          <w:sz w:val="28"/>
          <w:szCs w:val="28"/>
          <w:rtl w:val="true"/>
          <w:lang w:bidi="fa-IR"/>
        </w:rPr>
        <w:t>و حاصل المعنی حینئذ أنه تعالی جعلکم من بین عامة الخلق حتی الملائکة و الأنبیاء مخصوصین ببرهانه، أی بما هو الحجة و البیان علی الخلق فی إثبات التوحید و المعارف و الأحکام الإلهیة ثم إن حقیقة البرهان التی هی الحجة و البیان للمبرهن علیه إنما یصح صدوره عمّن هو فی وضوح و بیان من اللّٰه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فی مقام العندیة لدی الرب المشار إلیه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لاٰ یَسْتَکْبِرُونَ عَنْ عِبٰادَتِهِ</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و من المعلوم أن هذا المقام یستدعی وضوح المعارف عنده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الرجس المنفی فی آیة التطهیر هو الشک المستلزم لنفی الحجب الموجب لمشاهدة الحق و الحقائق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الکافی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 اللّٰه أعظم من جبرئیل و میکائیل کان مع رسول اللّٰه صلّی اللّٰه علیه و آله یخبره و یسدّده و هو مع 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البصائر عن إسحاق الحریری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فسمعته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عمودا من نور، حجبه اللّٰه عن جمیع الخلائق طرفه عند اللّٰه و طرفه الآخر فی أذن الإمام، فإذا أراد اللّٰه شیئا أوحاه فی أذن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هذه الأحادیث و نظائرها التی هی أکثر من أن تحصی هو أن الإمام علیه السّلام له هذا المنصب الإلهی الذی منه إقامة البرهان فی الخلق کما لا یخفی</w:t>
      </w:r>
      <w:r>
        <w:rPr>
          <w:rFonts w:eastAsia="IRNazanin" w:cs="IRNazanin"/>
          <w:color w:val="111111"/>
          <w:sz w:val="28"/>
          <w:szCs w:val="28"/>
          <w:rtl w:val="true"/>
          <w:lang w:bidi="fa-IR"/>
        </w:rPr>
        <w:t>.</w:t>
      </w:r>
    </w:p>
    <w:p>
      <w:pPr>
        <w:pStyle w:val="Heading4"/>
        <w:numPr>
          <w:ilvl w:val="3"/>
          <w:numId w:val="1"/>
        </w:numPr>
        <w:rPr/>
      </w:pPr>
      <w:bookmarkStart w:id="375" w:name="__RefHeading___Toc6190485_3224264995"/>
      <w:bookmarkStart w:id="376" w:name="_Toc145"/>
      <w:bookmarkEnd w:id="375"/>
      <w:r>
        <w:rPr>
          <w:rtl w:val="true"/>
        </w:rPr>
        <w:t>ثم إن البرهان قد یقرر بوجوه</w:t>
      </w:r>
      <w:r>
        <w:rPr>
          <w:rtl w:val="true"/>
        </w:rPr>
        <w:t>:</w:t>
      </w:r>
      <w:bookmarkEnd w:id="376"/>
    </w:p>
    <w:p>
      <w:pPr>
        <w:pStyle w:val="Heading5"/>
        <w:numPr>
          <w:ilvl w:val="4"/>
          <w:numId w:val="1"/>
        </w:numPr>
        <w:rPr/>
      </w:pPr>
      <w:bookmarkStart w:id="377" w:name="__RefHeading___Toc6190487_3224264995"/>
      <w:bookmarkStart w:id="378" w:name="_Toc146"/>
      <w:bookmarkEnd w:id="377"/>
      <w:r>
        <w:rPr>
          <w:rtl w:val="true"/>
        </w:rPr>
        <w:t>منها</w:t>
      </w:r>
      <w:r>
        <w:rPr>
          <w:rtl w:val="true"/>
        </w:rPr>
        <w:t xml:space="preserve">: </w:t>
      </w:r>
      <w:r>
        <w:rPr>
          <w:rtl w:val="true"/>
        </w:rPr>
        <w:t>القرآن</w:t>
      </w:r>
      <w:bookmarkEnd w:id="378"/>
    </w:p>
    <w:p>
      <w:pPr>
        <w:pStyle w:val="Heading6"/>
        <w:numPr>
          <w:ilvl w:val="5"/>
          <w:numId w:val="1"/>
        </w:numPr>
        <w:rPr/>
      </w:pPr>
      <w:bookmarkStart w:id="379" w:name="__RefHeading___Toc6190489_3224264995"/>
      <w:bookmarkStart w:id="380" w:name="_Toc147"/>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فإنه تعالی أنزله فی حجراتهم، و علّمهم مقاصده و إرادته فیه، و جعلهم حفظة أحکامه و قوّاما بما أنزل فیه من أوامره و نواهیه و 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القرآن مظهر مشیة اللّٰه و بانضمام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قلوبنا أوعیة لمشیة</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ینتج أن قلوبهم محل مشیته تعالی الکائنة فی القرآن، حیث إنه نزل فی دورهم و إن صدورهم محل الآیات البینات القرآنیة کما نطقت به الأحادیث الکثیرة، و قد تقدم بعضها، و حینئذ فلا محالة أن الأئمة علیهم السّلام هم العالمون بما ینطق به القرآن، إذ لا یمکن لأحد من خلق اللّٰه أن یعمل بما ینطق به القرآن کالأئمة علیهم السّلام فإنهم حیث خوطبوا به یعرفونه حقّ معرفته فلا محالة هم الناطقون بحقائقه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 تقدم من</w:t>
      </w:r>
    </w:p>
    <w:p>
      <w:pPr>
        <w:pStyle w:val="BookText"/>
        <w:rPr/>
      </w:pPr>
      <w:r>
        <w:rPr>
          <w:rFonts w:ascii="Amiri" w:hAnsi="Amiri" w:eastAsia="Amiri" w:cs="Amiri"/>
          <w:color w:val="111111"/>
          <w:sz w:val="28"/>
          <w:sz w:val="28"/>
          <w:szCs w:val="28"/>
          <w:rtl w:val="true"/>
          <w:lang w:bidi="ar-SA"/>
        </w:rPr>
        <w:t>قول أمیر المؤمنین علیه السّلام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صامت فلا بد من رجال یترجمونه، و هم هم علیهم السّلام فالأئمة علیهم السّلام هم المبلغون عنه و المبشرون ببشائره،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لِأُنْذِرَکُمْ بِهِ وَ مَنْ بَلَغَ</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أی و من بلغ ان یکون منذرا منهم ینذرکم به کما فسّرت هکذا فی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أصول الکافی باسناده عن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إِلَیَّ هٰذَا اَلْقُرْآنُ لِأُنْذِرَکُمْ بِهِ 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أن یکون إماما من آل محمد فهو ینذر بالقرآن کما أنذر به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بألفاظه الواقعیة و معانیه، و حقائقه و بطونه، و تأویلاته و معارفه التی انبأت عن جلاله و جماله تعالی کلها تکون متحققة فی صدورهم الشریفة، و متجلیة بتجلی اللّٰه بها عندهم علیهم السّلام ضرورة أنه تعالی أظهر الحقائق القرآنیة فی القرآن بالقرآن لنفوسهم الطاهرة، فهم شاهدون لها کما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عرف نفسه لخلقه فی کلامه من غیر أن یروه، أی من غیر أن یروه بالبصر، فراجع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هم علیهم السّلام المؤدون عنه إلی الموجودین و المکلّفین فی کل زمان ما أظهره اللّٰه لهم بالقرآن، و قد أنال اللّٰه حملته و هم الأئمة علیهم السّلام ما بسببه یبلّغون حقائقه و معارفه و أحکامه من المجد و الشرف و العزّ الذی لا یخبو جدیده علی تطاول الأیام و الدهور فهم علیهم السّلام بواسطة القرآن حیث إنهم علیهم السّلام حملته حقیقة قد نالوا أعلی المقامات فی العلم</w:t>
      </w:r>
      <w:bookmarkStart w:id="381" w:name="pg13025_127565"/>
    </w:p>
    <w:p>
      <w:pPr>
        <w:pStyle w:val="BookText"/>
        <w:rPr/>
      </w:pPr>
      <w:bookmarkEnd w:id="381"/>
      <w:r>
        <w:rPr>
          <w:rFonts w:ascii="IRNazanin" w:hAnsi="IRNazanin" w:eastAsia="IRNazanin"/>
          <w:color w:val="111111"/>
          <w:sz w:val="28"/>
          <w:sz w:val="28"/>
          <w:szCs w:val="28"/>
          <w:rtl w:val="true"/>
          <w:lang w:bidi="fa-IR"/>
        </w:rPr>
        <w:t>بحیث طأطأ کلّ شریف لشرفهم، و بخع کل متکّبر لطاعتهم، و سیأتی بیانه فی شرح هذه الفقرة من الزیارة إن شاء اللّه تعالی</w:t>
      </w:r>
      <w:r>
        <w:rPr>
          <w:rFonts w:eastAsia="IRNazanin" w:cs="IRNazanin"/>
          <w:color w:val="111111"/>
          <w:sz w:val="28"/>
          <w:szCs w:val="28"/>
          <w:rtl w:val="true"/>
          <w:lang w:bidi="fa-IR"/>
        </w:rPr>
        <w:t>.</w:t>
      </w:r>
    </w:p>
    <w:p>
      <w:pPr>
        <w:pStyle w:val="Heading6"/>
        <w:numPr>
          <w:ilvl w:val="5"/>
          <w:numId w:val="1"/>
        </w:numPr>
        <w:rPr/>
      </w:pPr>
      <w:bookmarkStart w:id="382" w:name="__RefHeading___Toc6190491_3224264995"/>
      <w:bookmarkStart w:id="383" w:name="_Toc148"/>
      <w:bookmarkEnd w:id="382"/>
      <w:r>
        <w:rPr>
          <w:rtl w:val="true"/>
        </w:rPr>
        <w:t>و بعبارة أخری</w:t>
      </w:r>
      <w:r>
        <w:rPr>
          <w:rtl w:val="true"/>
        </w:rPr>
        <w:t xml:space="preserve">: </w:t>
      </w:r>
      <w:r>
        <w:rPr>
          <w:rtl w:val="true"/>
        </w:rPr>
        <w:t>کون القرآن برهانا من وجوه</w:t>
      </w:r>
      <w:r>
        <w:rPr>
          <w:rtl w:val="true"/>
        </w:rPr>
        <w:t>.</w:t>
      </w:r>
      <w:bookmarkEnd w:id="383"/>
    </w:p>
    <w:p>
      <w:pPr>
        <w:pStyle w:val="Heading6"/>
        <w:numPr>
          <w:ilvl w:val="5"/>
          <w:numId w:val="1"/>
        </w:numPr>
        <w:rPr/>
      </w:pPr>
      <w:bookmarkStart w:id="384" w:name="__RefHeading___Toc6190493_3224264995"/>
      <w:bookmarkStart w:id="385" w:name="_Toc149"/>
      <w:bookmarkEnd w:id="384"/>
      <w:r>
        <w:rPr>
          <w:rtl w:val="true"/>
        </w:rPr>
        <w:t>منها</w:t>
      </w:r>
      <w:r>
        <w:rPr>
          <w:rtl w:val="true"/>
        </w:rPr>
        <w:t xml:space="preserve">: </w:t>
      </w:r>
      <w:r>
        <w:rPr>
          <w:rtl w:val="true"/>
        </w:rPr>
        <w:t>من حیث اللفظ،</w:t>
      </w:r>
      <w:bookmarkEnd w:id="385"/>
    </w:p>
    <w:p>
      <w:pPr>
        <w:pStyle w:val="BookText"/>
        <w:rPr/>
      </w:pPr>
      <w:r>
        <w:rPr>
          <w:rFonts w:ascii="Amiri" w:hAnsi="Amiri" w:eastAsia="Amiri" w:cs="Amiri"/>
          <w:color w:val="111111"/>
          <w:sz w:val="28"/>
          <w:sz w:val="28"/>
          <w:szCs w:val="28"/>
          <w:rtl w:val="true"/>
          <w:lang w:bidi="ar-SA"/>
        </w:rPr>
        <w:t>فإن لفظ القرآن أیضا برهان علی حقانیته، فإنه معجز یعجز عنه الثقلان بإتیان مثله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یَأْتُونَ بِمِثْلِهِ وَ لَوْ کٰانَ بَعْضُهُمْ لِبَعْضٍ ظَهِیراً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فانه سبحانه أظهر بألفاظه المعجزات الخارقات للعبادات المقرونات بالتحدی</w:t>
      </w:r>
      <w:r>
        <w:rPr>
          <w:rFonts w:eastAsia="IRNazanin" w:cs="IRNazanin"/>
          <w:color w:val="111111"/>
          <w:sz w:val="28"/>
          <w:szCs w:val="28"/>
          <w:rtl w:val="true"/>
          <w:lang w:bidi="fa-IR"/>
        </w:rPr>
        <w:t>.</w:t>
      </w:r>
    </w:p>
    <w:p>
      <w:pPr>
        <w:pStyle w:val="Heading6"/>
        <w:numPr>
          <w:ilvl w:val="5"/>
          <w:numId w:val="1"/>
        </w:numPr>
        <w:rPr/>
      </w:pPr>
      <w:bookmarkStart w:id="386" w:name="__RefHeading___Toc6190495_3224264995"/>
      <w:bookmarkStart w:id="387" w:name="_Toc150"/>
      <w:bookmarkEnd w:id="386"/>
      <w:r>
        <w:rPr>
          <w:rtl w:val="true"/>
        </w:rPr>
        <w:t>و منها</w:t>
      </w:r>
      <w:r>
        <w:rPr>
          <w:rtl w:val="true"/>
        </w:rPr>
        <w:t xml:space="preserve">: </w:t>
      </w:r>
      <w:r>
        <w:rPr>
          <w:rtl w:val="true"/>
        </w:rPr>
        <w:t>ما أظهر اللّه تعالی فیه من العلوم</w:t>
      </w:r>
      <w:bookmarkEnd w:id="387"/>
    </w:p>
    <w:p>
      <w:pPr>
        <w:pStyle w:val="BookText"/>
        <w:rPr/>
      </w:pPr>
      <w:r>
        <w:rPr>
          <w:rFonts w:ascii="IRNazanin" w:hAnsi="IRNazanin" w:eastAsia="IRNazanin"/>
          <w:color w:val="111111"/>
          <w:sz w:val="28"/>
          <w:sz w:val="28"/>
          <w:szCs w:val="28"/>
          <w:rtl w:val="true"/>
          <w:lang w:bidi="fa-IR"/>
        </w:rPr>
        <w:t>و الأسرار و الأخبار بالحادثات علی مرّ 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297"/>
      </w:r>
      <w:r>
        <w:rPr>
          <w:rFonts w:ascii="IRNazanin" w:hAnsi="IRNazanin" w:eastAsia="IRNazanin"/>
          <w:color w:val="111111"/>
          <w:sz w:val="28"/>
          <w:sz w:val="28"/>
          <w:szCs w:val="28"/>
          <w:rtl w:val="true"/>
          <w:lang w:bidi="fa-IR"/>
        </w:rPr>
        <w:t>، باسناده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دعا علیا فی المرض الذی توفی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ادن منی أسرّ إلیک ما أسرّ اللّه إلیّ، و ائتمنک علی ما ائتمنی اللّه علیه، فعل ذلک رسول اللّه صلّی اللّه علیه و آله بعلی علیه السّلام و فعله علی علیه السّلام بالحسن علیه السّلام و فعله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و فعله الحسین علیه السّلام بأبی، و فعله أبی 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نری الکتب مشحونة من علومهم علیه السّلام و ما أسرّوه إلی حواریهم، و قد تقدم ذکر عدّة من خواص أصحاب الأئمة علیهم السّلام الذین کانوا من أصحاب السرّ، و تقدمت أحادیث الباب مرارا فراجعها</w:t>
      </w:r>
      <w:r>
        <w:rPr>
          <w:rFonts w:eastAsia="IRNazanin" w:cs="IRNazanin"/>
          <w:color w:val="111111"/>
          <w:sz w:val="28"/>
          <w:szCs w:val="28"/>
          <w:rtl w:val="true"/>
          <w:lang w:bidi="fa-IR"/>
        </w:rPr>
        <w:t>.</w:t>
      </w:r>
    </w:p>
    <w:p>
      <w:pPr>
        <w:pStyle w:val="Heading6"/>
        <w:numPr>
          <w:ilvl w:val="5"/>
          <w:numId w:val="1"/>
        </w:numPr>
        <w:rPr/>
      </w:pPr>
      <w:bookmarkStart w:id="388" w:name="__RefHeading___Toc6190497_3224264995"/>
      <w:bookmarkStart w:id="389" w:name="_Toc151"/>
      <w:bookmarkEnd w:id="388"/>
      <w:r>
        <w:rPr>
          <w:rtl w:val="true"/>
        </w:rPr>
        <w:t>و منها</w:t>
      </w:r>
      <w:r>
        <w:rPr>
          <w:rtl w:val="true"/>
        </w:rPr>
        <w:t xml:space="preserve">: </w:t>
      </w:r>
      <w:r>
        <w:rPr>
          <w:rtl w:val="true"/>
        </w:rPr>
        <w:t>أنه تعالی ذکر فی القرآن أنحاء البراهین و الحجج،</w:t>
      </w:r>
      <w:bookmarkEnd w:id="38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بها یقوم الحق و یبطل الباطل، و قد ذکر العلماء فی أحوالهم علیهم السّلام فی الأزمنة المتمادیة ما صدر منهم للناس من ذکر تلک البراهین و الحجج، و قد شرحها العلماء فی کتبهم الکلامیة</w:t>
      </w:r>
      <w:bookmarkStart w:id="390" w:name="pg13025_127566"/>
    </w:p>
    <w:p>
      <w:pPr>
        <w:pStyle w:val="BookText"/>
        <w:rPr/>
      </w:pPr>
      <w:bookmarkEnd w:id="390"/>
      <w:r>
        <w:rPr>
          <w:rFonts w:ascii="IRNazanin" w:hAnsi="IRNazanin" w:eastAsia="IRNazanin"/>
          <w:color w:val="111111"/>
          <w:sz w:val="28"/>
          <w:sz w:val="28"/>
          <w:szCs w:val="28"/>
          <w:rtl w:val="true"/>
          <w:lang w:bidi="fa-IR"/>
        </w:rPr>
        <w:t>و غیرها من البحار و نحوه، و هذا بعض الکلام فی کون القرآن برهانا، و لعمری إن البسط فیه خارج عن قدرتنا، و کیف، و هو الکتاب المنزل من لدن حکیم علیم خبیر؟ و الحمد للّه ربّ العالمین</w:t>
      </w:r>
      <w:r>
        <w:rPr>
          <w:rFonts w:eastAsia="IRNazanin" w:cs="IRNazanin"/>
          <w:color w:val="111111"/>
          <w:sz w:val="28"/>
          <w:szCs w:val="28"/>
          <w:rtl w:val="true"/>
          <w:lang w:bidi="fa-IR"/>
        </w:rPr>
        <w:t>.</w:t>
      </w:r>
    </w:p>
    <w:p>
      <w:pPr>
        <w:pStyle w:val="Heading5"/>
        <w:numPr>
          <w:ilvl w:val="4"/>
          <w:numId w:val="1"/>
        </w:numPr>
        <w:rPr/>
      </w:pPr>
      <w:bookmarkStart w:id="391" w:name="__RefHeading___Toc6190499_3224264995"/>
      <w:bookmarkStart w:id="392" w:name="_Toc152"/>
      <w:bookmarkEnd w:id="391"/>
      <w:r>
        <w:rPr>
          <w:rtl w:val="true"/>
        </w:rPr>
        <w:t>و منها</w:t>
      </w:r>
      <w:r>
        <w:rPr>
          <w:rtl w:val="true"/>
        </w:rPr>
        <w:t xml:space="preserve">: </w:t>
      </w:r>
      <w:r>
        <w:rPr>
          <w:rtl w:val="true"/>
        </w:rPr>
        <w:t>أی و من وجوه البرهان التی اختصهم اللّه بها،</w:t>
      </w:r>
      <w:bookmarkEnd w:id="392"/>
    </w:p>
    <w:p>
      <w:pPr>
        <w:pStyle w:val="BookText"/>
        <w:rPr/>
      </w:pPr>
      <w:r>
        <w:rPr>
          <w:rFonts w:ascii="IRNazanin" w:hAnsi="IRNazanin" w:eastAsia="IRNazanin"/>
          <w:color w:val="111111"/>
          <w:sz w:val="28"/>
          <w:sz w:val="28"/>
          <w:szCs w:val="28"/>
          <w:rtl w:val="true"/>
          <w:lang w:bidi="fa-IR"/>
        </w:rPr>
        <w:t>أنه تعالی اختصهم بالمعجزات الخارقة للعبادات، فإنها برهان اللّه و حجته و آیاته المصدقة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لرسله و أولیائه و ذلک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الموتی، و إبراء الأبرص، و الإخبار بما یدخرون فی بیوتهم، و إنطاق الجمادات و الحیوانات العجم، و إحیاء الجمادات بإعطائها أرواحا حیوانیة و سلبها منها، و قد شاع بین المؤالف و المخالف ما صدر منهم من تلک المعجزات بنحو أقرّ الجمیع بعلو مقامهم عند اللّه تعالی، و بما منحهم من کرامته، و إن شئت تفصیل ذلک فراجع الکتب المدونة فی معجزاتهم من بعض أبواب کتب البحار خصوصا من کتاب مدینة المعاجز للسید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 البصائر، فإن فیها أبوابا فی ذکر معاجزهم بأنحاء مختلفة، و نحن نترکها مخافة التطویل، فعلیک بالرجوع إلیها</w:t>
      </w:r>
      <w:r>
        <w:rPr>
          <w:rFonts w:eastAsia="IRNazanin" w:cs="IRNazanin"/>
          <w:color w:val="111111"/>
          <w:sz w:val="28"/>
          <w:szCs w:val="28"/>
          <w:rtl w:val="true"/>
          <w:lang w:bidi="fa-IR"/>
        </w:rPr>
        <w:t>.</w:t>
      </w:r>
    </w:p>
    <w:p>
      <w:pPr>
        <w:pStyle w:val="Heading5"/>
        <w:numPr>
          <w:ilvl w:val="4"/>
          <w:numId w:val="1"/>
        </w:numPr>
        <w:rPr/>
      </w:pPr>
      <w:bookmarkStart w:id="393" w:name="__RefHeading___Toc6190501_3224264995"/>
      <w:bookmarkStart w:id="394" w:name="_Toc153"/>
      <w:bookmarkEnd w:id="393"/>
      <w:r>
        <w:rPr>
          <w:rtl w:val="true"/>
        </w:rPr>
        <w:t>و منها</w:t>
      </w:r>
      <w:r>
        <w:rPr>
          <w:rtl w:val="true"/>
        </w:rPr>
        <w:t xml:space="preserve">: </w:t>
      </w:r>
      <w:r>
        <w:rPr>
          <w:rtl w:val="true"/>
        </w:rPr>
        <w:t>أنه أخصهم ببرهانه بأن أعطاهم الاسم الأعظم الأکبر</w:t>
      </w:r>
      <w:bookmarkEnd w:id="394"/>
    </w:p>
    <w:p>
      <w:pPr>
        <w:pStyle w:val="BookText"/>
        <w:rPr/>
      </w:pPr>
      <w:r>
        <w:rPr>
          <w:rFonts w:ascii="IRNazanin" w:hAnsi="IRNazanin" w:eastAsia="IRNazanin"/>
          <w:color w:val="111111"/>
          <w:sz w:val="28"/>
          <w:sz w:val="28"/>
          <w:szCs w:val="28"/>
          <w:rtl w:val="true"/>
          <w:lang w:bidi="fa-IR"/>
        </w:rPr>
        <w:t>الذی به یفعلون ما شاءوا و یعملون ما أرادوا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298"/>
      </w:r>
      <w:r>
        <w:rPr>
          <w:rFonts w:ascii="IRNazanin" w:hAnsi="IRNazanin" w:eastAsia="IRNazanin"/>
          <w:color w:val="111111"/>
          <w:sz w:val="28"/>
          <w:sz w:val="28"/>
          <w:szCs w:val="28"/>
          <w:rtl w:val="true"/>
          <w:lang w:bidi="fa-IR"/>
        </w:rPr>
        <w:t>، بإسناده عن جابر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اسم اللّه الأعظم علی ثلاثة و سبعین حرفا، و إنما کان عند آصف منها حرف واحد فتکلم به فخسف بالأرض ما بینه و بین سریر بلقیس، ثم تناول السریر بیده، ثم عادت الأرض کما کانت أسرع من طرفة عین، و عندنا نحن من الاسم الأعظم اثنان و سبعون حرفا، و حرف عند اللّه استأثر به فی عالم الغیب عنده و لا حول و لا قوة الا باللّه العلیّ العظیم</w:t>
      </w:r>
      <w:r>
        <w:rPr>
          <w:rFonts w:eastAsia="IRNazanin" w:cs="IRNazanin"/>
          <w:color w:val="111111"/>
          <w:sz w:val="28"/>
          <w:szCs w:val="28"/>
          <w:rtl w:val="true"/>
          <w:lang w:bidi="fa-IR"/>
        </w:rPr>
        <w:t>.</w:t>
      </w:r>
      <w:bookmarkStart w:id="395" w:name="pg13025_127567"/>
    </w:p>
    <w:p>
      <w:pPr>
        <w:pStyle w:val="BookText"/>
        <w:rPr/>
      </w:pPr>
      <w:bookmarkEnd w:id="395"/>
      <w:r>
        <w:rPr>
          <w:rFonts w:ascii="IRNazanin" w:hAnsi="IRNazanin" w:eastAsia="IRNazanin"/>
          <w:color w:val="111111"/>
          <w:sz w:val="28"/>
          <w:sz w:val="28"/>
          <w:szCs w:val="28"/>
          <w:rtl w:val="true"/>
          <w:lang w:bidi="fa-IR"/>
        </w:rPr>
        <w:t xml:space="preserve">و فیه </w:t>
      </w:r>
      <w:r>
        <w:rPr>
          <w:rStyle w:val="FootnoteAnchor"/>
          <w:rtl w:val="true"/>
        </w:rPr>
        <w:footnoteReference w:id="299"/>
      </w:r>
      <w:r>
        <w:rPr>
          <w:rFonts w:ascii="IRNazanin" w:hAnsi="IRNazanin" w:eastAsia="IRNazanin"/>
          <w:color w:val="111111"/>
          <w:sz w:val="28"/>
          <w:sz w:val="28"/>
          <w:szCs w:val="28"/>
          <w:rtl w:val="true"/>
          <w:lang w:bidi="fa-IR"/>
        </w:rPr>
        <w:t>، حدیث طویل فی ردّ الشمس لأمیر المؤمنین علیه السّلام حتی صلّی صلاة العصر، و فی آخره فإنی سألت اللّه باسمه العظیم فرّد علیّ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00"/>
      </w:r>
      <w:r>
        <w:rPr>
          <w:rFonts w:ascii="IRNazanin" w:hAnsi="IRNazanin" w:eastAsia="IRNazanin"/>
          <w:color w:val="111111"/>
          <w:sz w:val="28"/>
          <w:sz w:val="28"/>
          <w:szCs w:val="28"/>
          <w:rtl w:val="true"/>
          <w:lang w:bidi="fa-IR"/>
        </w:rPr>
        <w:t>، 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علم العالم،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 فی الأنبیاء و الأوصیاء خمسة أرواح، روح القدس و روح الإیمان و روح الحیوة و روح القوة و روح الشهوة، فبروح القدس یا جابر علمنا ما تحت العرش إلی ما تحت الثری،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إن هذه الأرواح یصیبه الحدثان، إلاّ أنّ روح القدس لا یلهو و لا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الذی ینبغی أن یقال فی بیان کونهم علیهم السّلام ممن أخصّه اللّه ببرهانه هو أن حقیقة البرهان هو الوضوح و البیان، و ما به وضوح الشیء مطلقا، کما تقدم هذا المعنی هو المنطبق علی معنی النور الذی عرّف بأنه الظاهر بنفسه المظهر لغیره، و لا ریب فی أن حقیقتهم علیهم السّلام هو النور، و بلحاظ أنهم علیهم السّلام أقرب الخلائق إلیه تعالی بحیث لا حجاب بینهم و بین اللّه أبدا کما تقدم</w:t>
      </w:r>
    </w:p>
    <w:p>
      <w:pPr>
        <w:pStyle w:val="BookText"/>
        <w:rPr/>
      </w:pPr>
      <w:r>
        <w:rPr>
          <w:rFonts w:ascii="IRNazanin" w:hAnsi="IRNazanin" w:eastAsia="IRNazanin"/>
          <w:color w:val="111111"/>
          <w:sz w:val="28"/>
          <w:sz w:val="28"/>
          <w:szCs w:val="28"/>
          <w:rtl w:val="true"/>
          <w:lang w:bidi="fa-IR"/>
        </w:rPr>
        <w:t>عن أبی حمزة عن السجاد علیه السّلام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 اللّه و بین حجته حجاب، فلا للّه دون حجته ستر، و علمت أن الرجس المنفی عنهم علیهم السّلام بآیة التطهیر هو الشک المستلزم لنفی الحجب عنهم علیهم السّلام فیما بینهم و بین اللّه تعالی کما هو حدیث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لا تکون حقیقتهم علیهم السّلام إلاّ النور المقرب إلیه تعالی، الظاهر باللّه تعالی، و المظهر لغیره من حقائق الموجودات و المعارف الإلهیة، و تدل علی هذا عدة من الأحادیث</w:t>
      </w:r>
      <w:r>
        <w:rPr>
          <w:rFonts w:eastAsia="IRNazanin" w:cs="IRNazanin"/>
          <w:color w:val="111111"/>
          <w:sz w:val="28"/>
          <w:szCs w:val="28"/>
          <w:rtl w:val="true"/>
          <w:lang w:bidi="fa-IR"/>
        </w:rPr>
        <w:t>.</w:t>
      </w:r>
    </w:p>
    <w:p>
      <w:pPr>
        <w:pStyle w:val="Heading5"/>
        <w:numPr>
          <w:ilvl w:val="4"/>
          <w:numId w:val="1"/>
        </w:numPr>
        <w:rPr/>
      </w:pPr>
      <w:bookmarkStart w:id="396" w:name="__RefHeading___Toc6190503_3224264995"/>
      <w:bookmarkStart w:id="397" w:name="_Toc154"/>
      <w:bookmarkEnd w:id="396"/>
      <w:r>
        <w:rPr>
          <w:rtl w:val="true"/>
        </w:rPr>
        <w:t>منها</w:t>
      </w:r>
      <w:r>
        <w:rPr>
          <w:rtl w:val="true"/>
        </w:rPr>
        <w:t xml:space="preserve">: </w:t>
      </w:r>
      <w:r>
        <w:rPr>
          <w:rtl w:val="true"/>
        </w:rPr>
        <w:t>الروایات الکثیرة الدالة علی أول خلق اللّه،</w:t>
      </w:r>
      <w:bookmarkEnd w:id="397"/>
    </w:p>
    <w:p>
      <w:pPr>
        <w:pStyle w:val="BookText"/>
        <w:rPr/>
      </w:pPr>
      <w:r>
        <w:rPr>
          <w:rFonts w:ascii="IRNazanin" w:hAnsi="IRNazanin" w:eastAsia="IRNazanin"/>
          <w:color w:val="111111"/>
          <w:sz w:val="28"/>
          <w:sz w:val="28"/>
          <w:szCs w:val="28"/>
          <w:rtl w:val="true"/>
          <w:lang w:bidi="fa-IR"/>
        </w:rPr>
        <w:t>و أنهم خلقوا نورا هی کثیرة جدا، و قد ذکرنا بعضها فی طی الشروح السابقة و نشیر هنا إلیها إجمالا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عن الکنز،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المعراج عن رجاله</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هو یخاطب علیا علیه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تبارک و تعالی کان و لا شیء معه، فخلقنی و خلقک روحین من نور جلاله فکنا عند ربّ العالمین نسبّح اللّه و نقدّسه و نحمده و نهلّله،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01"/>
      </w:r>
      <w:r>
        <w:rPr>
          <w:rFonts w:ascii="IRNazanin" w:hAnsi="IRNazanin" w:eastAsia="IRNazanin"/>
          <w:color w:val="111111"/>
          <w:sz w:val="28"/>
          <w:sz w:val="28"/>
          <w:szCs w:val="28"/>
          <w:rtl w:val="true"/>
          <w:lang w:bidi="fa-IR"/>
        </w:rPr>
        <w:t>،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أربعة عشر نورا من نور عظمته قبل خلق آدم بأربعة عشر ألف عام فهی أرواحنا،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02"/>
      </w:r>
      <w:r>
        <w:rPr>
          <w:rFonts w:ascii="IRNazanin" w:hAnsi="IRNazanin" w:eastAsia="IRNazanin"/>
          <w:color w:val="111111"/>
          <w:sz w:val="28"/>
          <w:sz w:val="28"/>
          <w:szCs w:val="28"/>
          <w:rtl w:val="true"/>
          <w:lang w:bidi="fa-IR"/>
        </w:rPr>
        <w:t>، فی باب معرفتهم بالنورانیة عن أمیر المؤمنین و فیه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بالنورانیة معرفة اللّه عز و جل، و معرفة اللّه عز و جل معرفتی بالنورانیة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محمد صلّی اللّه علیه و آله نورا واحدا من نور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باب أن الأئمة نور اللّه عز و جل فی حدیث تحت رقم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النور و اللّه الأئمة علیهم السّلام یا أبا خالد، لنور الإمام فی قلوب المؤمنین أنور من الشمس المضیئة بالنهار، و هم الذین ینورون قلوب المؤمنین، و یحجب اللّه نورهم عمّن یشاء فتظلم قلوبهم و یغشاهم بها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تحت رقم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حدیث عن أبی الحسن علیه السّلام،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 هی النور ذلک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هو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هذه الأحادیث و نحوها أن حقیقة الإمام النور، و قد علمت أنه الظاهر بنفسه و المظهر لغیره، فلا محالة لا یخفی علیه شیء، فأرواحهم المقدسة من حیث إنها نور تکون بحیث لا جهل لها بأیّ شیء و هی عارفة بالشیء لتجرّدها و نورانیّتها، فهی نظیر المرآة التی لا یواجهها شیء إلا و تنتقش فیها صورته، فبرهانه تعالی حیث إنه مضاف إلیه تعالی فلا محالة یراد منه ما هو واضح فی نفسه و موضح لغیره</w:t>
      </w:r>
    </w:p>
    <w:p>
      <w:pPr>
        <w:pStyle w:val="BookText"/>
        <w:rPr/>
      </w:pPr>
      <w:r>
        <w:rPr>
          <w:rFonts w:ascii="IRNazanin" w:hAnsi="IRNazanin" w:eastAsia="IRNazanin"/>
          <w:color w:val="111111"/>
          <w:sz w:val="28"/>
          <w:sz w:val="28"/>
          <w:szCs w:val="28"/>
          <w:rtl w:val="true"/>
          <w:lang w:bidi="fa-IR"/>
        </w:rPr>
        <w:t>بالکلیة، هذا الأمر متحقق فیهم علیهم السّلام و قد أخصهم اللّه تعالی به فکما أنه تعالی نور، أی ظاهر بنفسه و مظهر لغیره و هو برهان علی کلّ شیء بهذا اللحاظ</w:t>
      </w:r>
    </w:p>
    <w:p>
      <w:pPr>
        <w:pStyle w:val="BookText"/>
        <w:rPr/>
      </w:pPr>
      <w:r>
        <w:rPr>
          <w:rFonts w:ascii="IRNazanin" w:hAnsi="IRNazanin" w:eastAsia="IRNazanin"/>
          <w:color w:val="111111"/>
          <w:sz w:val="28"/>
          <w:sz w:val="28"/>
          <w:szCs w:val="28"/>
          <w:rtl w:val="true"/>
          <w:lang w:bidi="fa-IR"/>
        </w:rPr>
        <w:t>و لذا ورد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برهان،</w:t>
      </w:r>
    </w:p>
    <w:p>
      <w:pPr>
        <w:pStyle w:val="BookText"/>
        <w:rPr/>
      </w:pPr>
      <w:r>
        <w:rPr>
          <w:rFonts w:ascii="IRNazanin" w:hAnsi="IRNazanin" w:eastAsia="IRNazanin"/>
          <w:color w:val="111111"/>
          <w:sz w:val="28"/>
          <w:sz w:val="28"/>
          <w:szCs w:val="28"/>
          <w:rtl w:val="true"/>
          <w:lang w:bidi="fa-IR"/>
        </w:rPr>
        <w:t>کذلک أنهم علیهم السّلام مظهر لهذا البرهان الإلهی بما اختصّهم اللّه تعالی به فهم نور، أی مظهر للنور ظاهر بنفسه و 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حقیقتهم هو البرهان النوری و مظهر للبرهان النوری الإلهی، و إلی آثار هذا النور تشیر عدة من الأحادیث فی أبواب متفرقة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بصائر الدرجات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بإسناده عن إسحاق الحریری،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فسمعته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عمدا من نور حجبه عن جمیع الخلائق طرفه عند اللّه و طرفه الآخر فی أذن الإمام فإذا أراد شیئا أوحاه فی أذن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ما یخفی علیّ شیء من بلادکم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أبی الحسن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فذکروا الإمام و فضله،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منزلة الإمام فی الأرض بمنزلة فی السماء و فی موضعه هو مطلع علی جمیع الأشیاء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موضعه، أی الإمام فی موضعه أی مقامه الذی وضعه اللّه تعالی فیه، و هو مقام الإمامة و مقام النورانیة مطلع علی جمیع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أخذ المیثاق میثاق شیعتنا من صلب آدم، فنعرف خیارکم من شرارکم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لنعرف الرجل إذا رأیناه بحقیقة الإیمان و بحقیقة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فدلّت هذه الأحادیث علی أن بحقیقتهم النورانیة الإلهیة کانوا آیة للعالمین، و حجج اللّه علی الخلق أجمعین، فهم برهانه المبین الذی أخصهم به، و من آثار هذا النور الإلهی أنهم علیهم السّلام مظاهر برهان ربوبیته، و آیات علمه و قدرته، و قد تقدم مرارا</w:t>
      </w:r>
      <w:bookmarkStart w:id="398" w:name="pg13025_127570"/>
    </w:p>
    <w:p>
      <w:pPr>
        <w:pStyle w:val="BookText"/>
        <w:rPr/>
      </w:pPr>
      <w:bookmarkEnd w:id="398"/>
      <w:r>
        <w:rPr>
          <w:rFonts w:ascii="IRNazanin" w:hAnsi="IRNazanin" w:eastAsia="IRNazanin"/>
          <w:color w:val="111111"/>
          <w:sz w:val="28"/>
          <w:sz w:val="28"/>
          <w:szCs w:val="28"/>
          <w:rtl w:val="true"/>
          <w:lang w:bidi="fa-IR"/>
        </w:rPr>
        <w:t>ما یدل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البصائر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بإسناده عن أسود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فأنشأ یقول ابتداء من غیر أن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حجة اللّه، و نحن باب اللّه، و نحن لسان اللّه، و نحن وجه اللّه، و نحن عین اللّه فی خلقه، و نحن ولاة أمر اللّه فی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مثله مرارا، و تقدم ما یدل علی أنهم مظاهر القدرة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الآیات التی أراها تعالی الخلق لإثباته و إثبات دینه، و تقدم فی</w:t>
      </w:r>
    </w:p>
    <w:p>
      <w:pPr>
        <w:pStyle w:val="BookText"/>
        <w:rPr/>
      </w:pPr>
      <w:r>
        <w:rPr>
          <w:rFonts w:ascii="IRNazanin" w:hAnsi="IRNazanin" w:eastAsia="IRNazanin"/>
          <w:color w:val="111111"/>
          <w:sz w:val="28"/>
          <w:sz w:val="28"/>
          <w:szCs w:val="28"/>
          <w:rtl w:val="true"/>
          <w:lang w:bidi="fa-IR"/>
        </w:rPr>
        <w:t>قول الصادق علیه السّلام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آیة أکبر للّه و أراها أهل الآفاق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جمیع ما ذکر أنهم علیهم السّلام هم برهانه تعالی، و أنه ظهر علیهم و هم أظهروه للخلق، بحیث لم یکن لاحد من غیرهم ما لهم فی هذا المقام، و هو معنی الاختصاص ببرهانه،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399" w:name="__RefHeading___Toc6190505_3224264995"/>
      <w:bookmarkStart w:id="400" w:name="_Toc155"/>
      <w:bookmarkEnd w:id="399"/>
      <w:r>
        <w:rPr>
          <w:rtl w:val="true"/>
        </w:rPr>
        <w:t>قوله علیه السّلام</w:t>
      </w:r>
      <w:r>
        <w:rPr>
          <w:rtl w:val="true"/>
        </w:rPr>
        <w:t xml:space="preserve">: </w:t>
      </w:r>
      <w:r>
        <w:rPr>
          <w:rtl w:val="true"/>
        </w:rPr>
        <w:t>و انتجبکم بنوره</w:t>
      </w:r>
      <w:bookmarkEnd w:id="40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الانتجاب هو الاختیار و الاصطفاء و الباء للسببیة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اختارکم و اصطفاکم بسبب نوره، و المراد من النور هو العلم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علمه، و بهذه العلة لا بأمر آخر یمکن أن تکون علة للاصطفاء کما فی سایر الخلق، و معلوم أن علمه تعالی نافذ و شامل لا یشوبه جهل فی جهة من الجهات، فحینئذ یکون المختار و المصطفی بعلمه هو المتصف بجمیع الکمالات، و بجمیع ما ینبغی أن یکون فی المختار المطلق بحیث لا یکون فوقه مختار آخر أحسن منه و إلا فیلزم أن یکون هو المختار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هذا العلم هو الکتاب الأول، أو الحق الأول، أو العلم الذی یساوق معنی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 العلم المخلوق لا العلم الذاتی، لأن الانتخاب معنی فعلی، و الذات لا تکون فعلا لنفسها، و لأجل أن المراد منه العلم المخلوق بنفسه عبّر</w:t>
      </w:r>
    </w:p>
    <w:p>
      <w:pPr>
        <w:pStyle w:val="BookText"/>
        <w:rPr/>
      </w:pPr>
      <w:r>
        <w:rPr>
          <w:rFonts w:ascii="IRNazanin" w:hAnsi="IRNazanin" w:eastAsia="IRNazanin"/>
          <w:color w:val="111111"/>
          <w:sz w:val="28"/>
          <w:sz w:val="28"/>
          <w:szCs w:val="28"/>
          <w:rtl w:val="true"/>
          <w:lang w:bidi="fa-IR"/>
        </w:rPr>
        <w:t>عنها بالنور کذا قیل، کما قیل إنه یجوز أن یرد من النور ذواتهم المقدسة، بمعنی أنه تعالی لم یختارهم لشیء غیرهم أی لما کانت حقیقتهم النور کما علمت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اختارهم بحقیقتهم النوریة و لحقیقتهم النوریة لا بشیء و لشیء آخر، فالمعنی أنه تعالی بسبب أنهم علیهم السّلام حقیقة النور المخلوق النوری اصطفاهم و اختارهم، لکونهم کذلک لا لجهة أخری، و إضافة النور إلی نفسه تعالی حینئذ لأنه مخلوقه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 إلی هذا المعنی جعل الباء بمعنی من، أی اجتباکم و خلقکم و أوجدکم من نوره، أو اجتباکم متلبسین بنوره، و قد دلّت کثیر من الأخبار علی أنهم خلقوا من نور عظمته، و تقدم بعضها و منها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303"/>
      </w:r>
      <w:r>
        <w:rPr>
          <w:rFonts w:ascii="IRNazanin" w:hAnsi="IRNazanin" w:eastAsia="IRNazanin"/>
          <w:color w:val="111111"/>
          <w:sz w:val="28"/>
          <w:sz w:val="28"/>
          <w:szCs w:val="28"/>
          <w:rtl w:val="true"/>
          <w:lang w:bidi="fa-IR"/>
        </w:rPr>
        <w:t>، عن إکمال الدین بإسناده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خلق محمدا و علیا و الأئمة الأحد عشر من نور عظمته أرواحا فی ضیاء نوره، یعبدونه قبل خلق الخلق، یسبّحون اللّه عز و جل، و یقدسونه، و هم الأئمة الهادیة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المراد من النور العلم مع أنه لا وجه له، لتکراره إذ قد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اصطفاکم بعلمه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یقرب إلی هذا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أرید من النور ذواتهم المقدسة لا یرد علیه هذا إلا أنه أیضا خلاف الظاهر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الانتجاب افتعال من نجب، و فی اللغة نجب بالضم نجابة إذا کان فاضلا نفیسا فی 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الانتجاب بما هو مزید یراد منه المعنی المراد من مجرده، فیکون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اختارکم و اصطفاکم بالفضل و النفاسة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 یشار به إلی أنهم فی غایة النفاسة من جمیع الجهات خصوصا</w:t>
      </w:r>
      <w:bookmarkStart w:id="401" w:name="pg13025_127572"/>
    </w:p>
    <w:p>
      <w:pPr>
        <w:pStyle w:val="BookText"/>
        <w:rPr/>
      </w:pPr>
      <w:bookmarkEnd w:id="401"/>
      <w:r>
        <w:rPr>
          <w:rFonts w:ascii="IRNazanin" w:hAnsi="IRNazanin" w:eastAsia="IRNazanin"/>
          <w:color w:val="111111"/>
          <w:sz w:val="28"/>
          <w:sz w:val="28"/>
          <w:szCs w:val="28"/>
          <w:rtl w:val="true"/>
          <w:lang w:bidi="fa-IR"/>
        </w:rPr>
        <w:t>من حیث الجمال، کیف لا و هم علیهم السّلام مظاهر جماله؟</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بنوره</w:t>
      </w:r>
    </w:p>
    <w:p>
      <w:pPr>
        <w:pStyle w:val="BookText"/>
        <w:rPr/>
      </w:pPr>
      <w:r>
        <w:rPr>
          <w:rFonts w:ascii="IRNazanin" w:hAnsi="IRNazanin" w:eastAsia="IRNazanin"/>
          <w:color w:val="111111"/>
          <w:sz w:val="28"/>
          <w:sz w:val="28"/>
          <w:szCs w:val="28"/>
          <w:rtl w:val="true"/>
          <w:lang w:bidi="fa-IR"/>
        </w:rPr>
        <w:t>یشار به إلی أنه إنما جعلکم فی غایة النفاسة و الفضل و الجمال، لأنکم مصطفون من نوره، و بسبب نوره، فالنور بما هو منشأ لجمیع الکمالات، و النفاسة و الفضل إنما ذکر سببا لنفاستهم و جمالهم و فضلهم،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فی غایة الکمال لأنه تعالی خلقکم و انتجبکم بنوره، الذی هو أصل الجمال و منشأ کل جمال، و قد ذکر فی الأحادیث ما یدل علی أنهم علیهم السّلام أجمل من کل جمیل، و قد تقدم بعض الکلام فیه سابقا</w:t>
      </w:r>
      <w:r>
        <w:rPr>
          <w:rFonts w:eastAsia="IRNazanin" w:cs="IRNazanin"/>
          <w:color w:val="111111"/>
          <w:sz w:val="28"/>
          <w:szCs w:val="28"/>
          <w:rtl w:val="true"/>
          <w:lang w:bidi="fa-IR"/>
        </w:rPr>
        <w:t>.</w:t>
      </w:r>
    </w:p>
    <w:p>
      <w:pPr>
        <w:pStyle w:val="Heading3"/>
        <w:numPr>
          <w:ilvl w:val="2"/>
          <w:numId w:val="1"/>
        </w:numPr>
        <w:rPr/>
      </w:pPr>
      <w:bookmarkStart w:id="402" w:name="__RefHeading___Toc6190507_3224264995"/>
      <w:bookmarkStart w:id="403" w:name="_Toc156"/>
      <w:bookmarkEnd w:id="402"/>
      <w:r>
        <w:rPr>
          <w:rtl w:val="true"/>
        </w:rPr>
        <w:t>قوله علیه السّلام</w:t>
      </w:r>
      <w:r>
        <w:rPr>
          <w:rtl w:val="true"/>
        </w:rPr>
        <w:t xml:space="preserve">: </w:t>
      </w:r>
      <w:r>
        <w:rPr>
          <w:rtl w:val="true"/>
        </w:rPr>
        <w:t>و أیّدکم بروحه</w:t>
      </w:r>
      <w:bookmarkEnd w:id="4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أَیَّدْنٰاهُ بِرُوحِ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قوّیناه، و الأید و الأد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حقیقتهم علیهم السّلام هو النور کما ذکر فی أحادیث بدء خلقتهم، و تقدم کثیر منها، فهم علیهم السّلام بحقیقتهم النورانیة التی هی منشأ جمیع الکمالات من العلم و القدرة و العبودیة قد نزلوا من عالم القدس و القرب الربوبی إلی عالم الدنیا و الطبایع، للتبلیغ و لتکمیل النفوس الناقصة، بل لتکمیل کل موجود إلی ما یراد منه من کماله، فبنزولهم إلی عالم الرخص قد واجهوا الجهّال و الأمور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إتماما للنعمة علیهم قوّاهم و أیدهم بروحه، الذی قد علمت المراد منه، و أنه خلق أعظم من جبرئیل و میکائیل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الکافی عن أبی بصیر لیث المرادی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 اللّه تعالی أعظم من جبرئیل و میکائیل، کان مع رسول اللّه صلّی اللّه علیه و آله یخبره و یسدّده و هو مع الأئمة من بعده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الصحاح عن لیث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 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جبرئیل و میکائیل لم یکن مع أحد ممن مضی غیر محمد صلّی اللّه علیه و آله و هو مع الأئمة یسدّدهم و لیس</w:t>
      </w:r>
      <w:bookmarkStart w:id="404" w:name="pg13025_127573"/>
    </w:p>
    <w:p>
      <w:pPr>
        <w:pStyle w:val="BookText"/>
        <w:rPr/>
      </w:pPr>
      <w:bookmarkEnd w:id="404"/>
      <w:r>
        <w:rPr>
          <w:rFonts w:ascii="IRNazanin" w:hAnsi="IRNazanin" w:eastAsia="IRNazanin"/>
          <w:color w:val="111111"/>
          <w:sz w:val="28"/>
          <w:sz w:val="28"/>
          <w:szCs w:val="28"/>
          <w:rtl w:val="true"/>
          <w:lang w:bidi="fa-IR"/>
        </w:rPr>
        <w:t>کما طلب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هذه الأحادیث و نحوها أنهم مؤیدون، أی أن اللّه تعالی قوّاهم بهذا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شیء منه مرارا فراجعه، فنفوسهم المطهرة دائما تکون متنورة بالأنوار القدسیة الإلهیة،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405" w:name="__RefHeading___Toc6190509_3224264995"/>
      <w:bookmarkStart w:id="406" w:name="_Toc157"/>
      <w:bookmarkEnd w:id="405"/>
      <w:r>
        <w:rPr>
          <w:rtl w:val="true"/>
        </w:rPr>
        <w:t>[</w:t>
      </w:r>
      <w:r>
        <w:rPr/>
        <w:t>21</w:t>
      </w:r>
      <w:r>
        <w:rPr>
          <w:rtl w:val="true"/>
        </w:rPr>
        <w:t>]</w:t>
      </w:r>
      <w:r>
        <w:rPr>
          <w:rtl w:val="true"/>
        </w:rPr>
        <w:t>قوله علیه السّلام</w:t>
      </w:r>
      <w:r>
        <w:rPr>
          <w:rtl w:val="true"/>
        </w:rPr>
        <w:t xml:space="preserve">: </w:t>
      </w:r>
      <w:r>
        <w:rPr>
          <w:rtl w:val="true"/>
        </w:rPr>
        <w:t>و رضیکم خلفاء فی أرضه</w:t>
      </w:r>
      <w:bookmarkEnd w:id="406"/>
    </w:p>
    <w:p>
      <w:pPr>
        <w:pStyle w:val="Heading3"/>
        <w:numPr>
          <w:ilvl w:val="2"/>
          <w:numId w:val="1"/>
        </w:numPr>
        <w:rPr/>
      </w:pPr>
      <w:bookmarkStart w:id="407" w:name="__RefHeading___Toc6190511_3224264995"/>
      <w:bookmarkStart w:id="408" w:name="_Toc158"/>
      <w:bookmarkEnd w:id="407"/>
      <w:r>
        <w:rPr>
          <w:rtl w:val="true"/>
        </w:rPr>
        <w:t>اشارة</w:t>
      </w:r>
      <w:bookmarkEnd w:id="408"/>
    </w:p>
    <w:p>
      <w:pPr>
        <w:pStyle w:val="Heading4"/>
        <w:numPr>
          <w:ilvl w:val="3"/>
          <w:numId w:val="1"/>
        </w:numPr>
        <w:rPr/>
      </w:pPr>
      <w:bookmarkStart w:id="409" w:name="__RefHeading___Toc6190513_3224264995"/>
      <w:bookmarkStart w:id="410" w:name="_Toc159"/>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هذه الجملة یقع فی ثلاثة مواضع</w:t>
      </w:r>
      <w:r>
        <w:rPr>
          <w:rFonts w:eastAsia="IRNazanin" w:cs="IRNazanin"/>
          <w:color w:val="111111"/>
          <w:sz w:val="28"/>
          <w:szCs w:val="28"/>
          <w:rtl w:val="true"/>
          <w:lang w:bidi="fa-IR"/>
        </w:rPr>
        <w:t>.</w:t>
      </w:r>
    </w:p>
    <w:p>
      <w:pPr>
        <w:pStyle w:val="Heading4"/>
        <w:numPr>
          <w:ilvl w:val="3"/>
          <w:numId w:val="1"/>
        </w:numPr>
        <w:rPr/>
      </w:pPr>
      <w:bookmarkStart w:id="411" w:name="__RefHeading___Toc6190515_3224264995"/>
      <w:bookmarkStart w:id="412" w:name="_Toc160"/>
      <w:bookmarkEnd w:id="411"/>
      <w:r>
        <w:rPr>
          <w:rtl w:val="true"/>
        </w:rPr>
        <w:t>الأول</w:t>
      </w:r>
      <w:r>
        <w:rPr>
          <w:rtl w:val="true"/>
        </w:rPr>
        <w:t xml:space="preserve">: </w:t>
      </w:r>
      <w:r>
        <w:rPr>
          <w:rtl w:val="true"/>
        </w:rPr>
        <w:t>فی معنی الخلیفة</w:t>
      </w:r>
      <w:r>
        <w:rPr>
          <w:rtl w:val="true"/>
        </w:rPr>
        <w:t>.</w:t>
      </w:r>
      <w:bookmarkEnd w:id="412"/>
    </w:p>
    <w:p>
      <w:pPr>
        <w:pStyle w:val="BookText"/>
        <w:rPr/>
      </w:pP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رضاه تعالی بکونهم 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کونهم خلفاء فی الأرض، و بیان وجه التخصیص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فی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جَعَلَکُمْ خَلاٰئِفَ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سکّان الأرض، یخلف بعضهم بعضا، واحدهم خلیفة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الخلیفة یراد به فی العرف لمعنیین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کونه خلفة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کان قبله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کونه مدبرا للأمور من قبل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علی علیه السّلام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فی الأرض من الجن و النسناس فعملوا بالمعاصی و سفک الدماء، فعظم ذلک علی الملائکة فغضبوا للّه،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خلقک الضعیف یعملون هکذا و أنت تمهلهم، فلما سمع ذلک من الملائکة،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فلان فلانا إذا کان خلیفة یقال خلفه فی قومه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بالتحریک و السکون من یجیء بعد من مضی إلا أنه بالتحریک فی الخیر بالتسکین فی الشر، یقال خلف صدق سوء خلف بالتسکین، و معناهما جمیعا القرن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للخلف معان أخر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موارد استعمال لفظ الخلف الخلیفة هو النیابة عن الغیر فی أمر، و لو بمثل الکون فی مکان المنوب عنه، و هذا المعنی العام قد تضاف إلیه خصوصیة بمناسبة مقام أو حال مثلا کما قیل فی المعنی الثانی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جَعَلْنٰاکَ خَلِیفَةً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المدبر للأمور، و لعلّه یرجع إلی المعنی الأول ضرورة کونهم علیهم السّلام خلفاء لمن کان قبلهم من الرسل، لیس المراد منه مطلق أن یحل محلهم بل الخلافة فی شئون الرسالة، و هو معنی کونه مدبرا و أما ما فی حدیث علی علیه السّلام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Style w:val="FootnoteAnchor"/>
          <w:rtl w:val="true"/>
        </w:rPr>
        <w:footnoteReference w:id="304"/>
      </w:r>
      <w:r>
        <w:rPr>
          <w:rFonts w:ascii="Amiri" w:hAnsi="Amiri" w:eastAsia="Amiri" w:cs="Amiri"/>
          <w:color w:val="111111"/>
          <w:sz w:val="28"/>
          <w:sz w:val="28"/>
          <w:szCs w:val="28"/>
          <w:rtl w:val="true"/>
          <w:lang w:bidi="ar-SA"/>
        </w:rPr>
        <w:t>بعد ما سمع اللّه تعالی من الملائکة ما سمع، فمعناه بلحاظ کونه جوابا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أطهّر الأرض منهم و أخلف علیهم بالخلیفة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المستخلفین عنهم، و هم البشر بحیث لا یکونون بمثل أولئک العصاة، و المراد أن یکونوا حینئذ خلف صدق و أهل طاعة، کما علمت أن الخلف بالتحریک فی الخیر، و قد یقال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مجعولة لأن یحکی الخلیفة مستخلفة بالفتح، ففی المقام حیث إن المستخلف عنه هو اللّه تعالی، فلا بد من حکایته بالتسبیح و التقدیس و التحمید، و هذه حاصلة من الملائکة حیث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نُسَبِّحُ بِحَمْدِکَ وَ نُقَدِّسُ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الموجودات الأرضیة التی شأنها الفساد و سفک الدماء لأنها أجسام مادیة مرکبة من القوی الغضبیة و الشهویة مضافا إلی أن دار الدنیا دار التزاحم و المحدودیة، و 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فِیهٰا مَنْ یُفْسِدُ فِیهٰا وَ یَسْفِکُ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کثیر من الموجودات الأرضیة التی کانت قبل خلق آدم علیه السّلام و أنهم أفسدوا و سفکوا الدماء، و لیس قولهم هذا اعتراضا علیه تعالی، بل لأجل تعرّف ما جهلوه و استیضاح ما أشکل علیهم من أمر هذا الخلیفة و 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أَنْتَ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إن هذه الجملة مصدرة بإنّ التعلیلیة المشعرة بتسلّم مدخولها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أَعْلَمُ</w:t>
      </w:r>
    </w:p>
    <w:p>
      <w:pPr>
        <w:pStyle w:val="BookText"/>
        <w:rPr/>
      </w:pPr>
      <w:r>
        <w:rPr>
          <w:rFonts w:ascii="Amiri" w:hAnsi="Amiri" w:eastAsia="Amiri" w:cs="Amiri"/>
          <w:color w:val="111111"/>
          <w:sz w:val="28"/>
          <w:sz w:val="28"/>
          <w:szCs w:val="28"/>
          <w:rtl w:val="true"/>
          <w:lang w:bidi="ar-SA"/>
        </w:rPr>
        <w:t>مٰا لاٰ تَعْلَمُونَ</w:t>
      </w:r>
      <w:r>
        <w:rPr>
          <w:rFonts w:eastAsia="Amiri" w:cs="Amiri" w:ascii="Amiri" w:hAnsi="Amiri"/>
          <w:color w:val="111111"/>
          <w:sz w:val="28"/>
          <w:szCs w:val="28"/>
          <w:rtl w:val="true"/>
          <w:lang w:bidi="ar-SA"/>
        </w:rPr>
        <w:t>)</w:t>
      </w:r>
    </w:p>
    <w:p>
      <w:pPr>
        <w:pStyle w:val="BookText"/>
        <w:rPr/>
      </w:pPr>
      <w:r>
        <w:rPr>
          <w:rStyle w:val="FootnoteAnchor"/>
          <w:rtl w:val="true"/>
        </w:rPr>
        <w:footnoteReference w:id="30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بین أن هذه الخلافة خلافة اللّه تعالی، لا خلافة نوع من موجودات الأرض حتی یجری فیهم ما جری فیمن کانوا قبلهم، فلیس الخلافة خلافة عن المخلوقین السابقین کما کان المراد منها فیما تقدم بل خلافة اللّه تعالی، و إلی هذه الخلافة الإلهیة یشیر عدد کثیر من الأخبار الدالة علی أن ولایتهم علیهم السّلام ولایة اللّه کما تقدم، حیث إن ولایتهم علیهم السّلام بما لها من المعنی العام الشامل للتکوینی منها و التشریعی هی من أخص آثار الخلافة الإلهیة کما ستعرفه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کون هذه الخلافة خلافة اللّه لا غیر هو تعلیم اللّه تعالی آدم الأسماء، التی سیجیء بیان المراد منها، و یکون معنی تعلیم الأسماء إبداع هذا العلم الإلهی المشار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الإنسان بحیث یظهر منه آثاره تدریجا دائما فلو کان من المهتدین أمکنه أن یخرجه أی العلم من القوة إلی الفعل فیصیر کاملا فی الوجود، کما ستجیء الإشارة إلیه و علی هذا فلا تختص هذه الخلافة بآدم علیه السّلام بل یشارکه فیها بنوه، و لعله یؤید عموم الخلافة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جَعَلَکُمْ خُلَفٰاءَ مِنْ بَعْدِ قَوْمِ نُوحٍ</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جَعَلْنٰاکُمْ خَلاٰئِفَ فِی اَلْأَرْضِ</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یَجْعَلُکُمْ خُلَفٰاءَ اَلْأَرْضِ</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فبین سبحانه أن هذه الخلافة بلحاظ إبداع هذا العلم فیه یکون خلیفة اللّه، فحینئذ یحکی بأفعاله و صفاته و علمه عن المستخلف عنه و هو اللّه تعالی، و لا محالة لا یکون ممن یفسد فی الأرض أو یسفک الدماء، بل یکون مانعا عنها، و موجبا لنشر العدل و العلم و المعارف، و الکمالات المعنویة و الظاهریة، کما یشاهد هذا بالنحو الأتم الأکمل فی المعصومین علیهم السّلام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قرر الملائکة علی ما ادعوا من تحقیق سفک الدماء و الفساد من الموجود الأرضی، و قرر أنهم أهل التسبیح و التقدیس، و إنما أراد سبحانه إبداع شیء آخر، و هو أنّ هناک أمرا لا تقدر الملائکة علی حمله و لا تتحمله، و إنما یتحمله هذا الخلیفة الإلهی المجعول فی الأرض، فإن هذا یحکی عن اللّه تعالی أمرا غامضا، و سرّا مستترا لیس فی وسع الملائکة، و لا محالة یتدارک بذلک أمر الفساد و سفک الدماء، و لیس الملائکة تقدر علی هذا التدارک لما لیس فیها من ذلک السرّ، و لذا لا تصلح للخلافة الإلهیة، و هذا بخلاف الإنسان فإنه بهذا اللحاظ صالح لهذه الخلافة، فیعلم منه ضمنا جوابه تعالی عن أن الملائکة لا تصلح للخلافة الإلهیة، لقصور حقیقتها المحدودة عن هذا بخلاف الإنسان الذی هو العالم الکبیر و الکتاب المبین الإلهی الجامع، کما سیجیء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المراد من تعلیم آدم الأسماء هو کشف حقائق الموجودات و أعیانها له، لا مجرد ما یتکلفه الوضع اللغوی من إعطاء المفهوم، فالمعلوم له حینئذ هو الحقائق الخارجیة و الوجودات العینیة، مع أنها أیضا مستورة تحت ستر الغیب، غیب السموات و الأرض، و العلم بها علی ما هی علیه کان أولا میسورا ممکن الوجود، أرضی لا للملک السماوی، لما علمت من محدودیة خلق الملک بما له من السعة المختصة به، فإنه و إن کان مجرّدا إلا أنه مجرد فی أمر دون أمر، و هذا بخلاف الإنسان فإن فیه بالقوة شأنیة الوصول إلی أیّ أمر و أیّ کمال بالفعل و الإحاطة بها، و هذه الجهة الکائنة فی الإنسان هی دخیلة فی الخلافة الإلهیة، و الملک حیث إنه فاقدها غیر قابل لها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 المسمیات هی الحقائق بما هی علیه أنها أعیان و مسمیّات و موجودات أحیاء عقلاء ذوی شعور کامل، محجوبین تحت حجاب الغیب، و لیس المراد من العلم بها نحو العلم الذی عندنا بأسماء الأشیاء، فإن العلم هو المفهوم و التصور، و ذلک هو الدرک و التحقق بها فبهذا التحقق و الاشتمال صار الإنسان</w:t>
      </w:r>
    </w:p>
    <w:p>
      <w:pPr>
        <w:pStyle w:val="BookText"/>
        <w:rPr/>
      </w:pPr>
      <w:r>
        <w:rPr>
          <w:rFonts w:ascii="IRNazanin" w:hAnsi="IRNazanin" w:eastAsia="IRNazanin"/>
          <w:color w:val="111111"/>
          <w:sz w:val="28"/>
          <w:sz w:val="28"/>
          <w:szCs w:val="28"/>
          <w:rtl w:val="true"/>
          <w:lang w:bidi="fa-IR"/>
        </w:rPr>
        <w:t>أفضل من الملک، لا بالعلم المفهوم المستفاد من اللغة المستعمل بالألفاظ فی مقام التفهم، فإنّ هذا أمر یعلمه الملائکة أحسن من آدم، حیث إنهم یعلمونها بدون اللفظ، لکونها مجردات بخلاف الإنسان فإنه یحتاج إلی التکلّم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تعلیم آدم الأسماء کلها هو خلقه من أجزاء مختلفة و قوی متباینة حتی استعد لإدراک أنواع المدرکات من المعقولات و المحسوسات، و المتخیلات و الموهومات، و إلهامه معرفة ذوات الأشیاء و خواصها، و أصول العلم، و قوانین الصناعات و کیفیة آلاتها، و التمییز بین أولیاء اللّه و أعدائه، فتأتی بمعرفة ذلک کلّه مظهریته لأسمائه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بهذه المعرفة مظهرا للأسماء کلها، و وصل إلی مرتبة جامعیة جمیع الکمالات الوجودیة الإلهیة به حتی صار منتخبا لکتاب اللّه الکبیر، الذی هو العالم الأکبر کما</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تزعم أنک جرم صغیر</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بتمامه، و هذا بخلاف الملائکة فإنها وحدانیة الصفة لیس فی جبلتهم خلط و لا ترکیب، و لهذا لا یفعل کل صنف منهم إلا فعلا واحدا فإما هو راکع فقط أو ساجد فقط، أو قائم فقط، کما دلّت علیه الأخبار و أشار إلیه قوله تعالی فی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مَقٰامٌ مَعْلُومٌ</w:t>
      </w:r>
      <w:r>
        <w:rPr>
          <w:rFonts w:eastAsia="IRNazanin" w:cs="IRNazanin"/>
          <w:color w:val="111111"/>
          <w:sz w:val="28"/>
          <w:szCs w:val="28"/>
          <w:rtl w:val="true"/>
          <w:lang w:bidi="fa-IR"/>
        </w:rPr>
        <w:t xml:space="preserve">) </w:t>
      </w:r>
      <w:r>
        <w:rPr>
          <w:rStyle w:val="FootnoteAnchor"/>
          <w:rtl w:val="true"/>
        </w:rPr>
        <w:footnoteReference w:id="310"/>
      </w:r>
      <w:r>
        <w:rPr>
          <w:rFonts w:ascii="Amiri" w:hAnsi="Amiri" w:eastAsia="Amiri" w:cs="Amiri"/>
          <w:color w:val="111111"/>
          <w:sz w:val="28"/>
          <w:sz w:val="28"/>
          <w:szCs w:val="28"/>
          <w:rtl w:val="true"/>
          <w:lang w:bidi="ar-SA"/>
        </w:rPr>
        <w:t>فلیس فیهم تزاحم و تباغض، فهم کالحواس کل حاسة تفعل فعلها و لا تزاحم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یَعْصُونَ اَللّٰهَ مٰا أَمَرَهُمْ وَ یَفْعَلُونَ مٰا یُؤْمَرُونَ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صنف منهم مظهر لاسم واحد من الأسماء الإلهیة لا یتعداه، و هذا بخلاف الإنسان فإنه لجامعیته لها کما علمت قد فاق الملائکة، و ذلک بمعرفته الکاملة و مظهریته الشاملة، فمعنی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أَنْبِئْهُمْ بِأَسْمٰائِهِمْ</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أخبرهم بالحقائق المکنونة عنهم، و المعارف المستورة علیهم، لیعرفوا جامعیتک لها و یعرفوا قدرة اللّه علی الجمع بین الصفات المتباینة، و الأسماء المتناقضة و مظاهرها بما فیها من التضاد فی مخلوق واحد</w:t>
      </w:r>
    </w:p>
    <w:p>
      <w:pPr>
        <w:pStyle w:val="BookText"/>
        <w:rPr/>
      </w:pP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اللّه بمستنکر أن یجمع العالم فی واحد و إلی هذا یشیر ما فی المحکی</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 جل علّم آدم أسماء حججه کلّها، ثم عرضهم و هم أرواح علی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أَنْبِئُونِی بِأَسْمٰاءِ هٰؤُلاٰءِ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بأنکم أحق بالخلافة فی الأرض، لتسبیحکم و تقدیسکم من آدم،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لاٰ عِلْمَ لَنٰا إِلاّٰ مٰا عَلَّمْتَنٰا إِنَّکَ أَنْتَ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آدَمُ أَنْبِئْهُمْ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أنبئهم بأسمائهم وقفوا علی عظیم منزلتهم عند اللّه عزّ ذکره، فعلموا أنهم أحق بأن یکونوا خلفاء اللّه فی أرضه و حججه علی بریته، ثم غیّبهم عن أبصارهم و استعبدهم بولایتهم و محبتهم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أَقُلْ لَکُمْ إِنِّی أَعْلَمُ غَیْبَ اَلسَّمٰاوٰاتِ وَ اَلْأَرْضِ وَ أَعْلَمُ مٰا تُبْدُونَ وَ مٰا کُنْتُمْ تَکْتُمُونَ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استعبدهم بولایتهم و محبتهم، عموم الخلافة حیث إنه ظاهر فی ولایتهم و محبتهم علیهم السّلام،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تفسیر العیاشی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الأودیة و النبات و الشجر و الجبال من الأرض، و فی روایة أسماء أنبیاء اللّه و أولیائه و عتاة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المراد من قوله الأسماء، فحقیقة ما هذه الأمور علیها هی المعلومة بالوجدان و الدرک له علیه السّلام و لعلّ المراد منها الأسماء الحسنی، التی بها خلقت المخلوقات کلّها، و إنما أضیفت إلی المخلوقات فی</w:t>
      </w:r>
    </w:p>
    <w:p>
      <w:pPr>
        <w:pStyle w:val="BookText"/>
        <w:rPr/>
      </w:pPr>
      <w:r>
        <w:rPr>
          <w:rFonts w:ascii="IRNazanin" w:hAnsi="IRNazanin" w:eastAsia="IRNazanin"/>
          <w:color w:val="111111"/>
          <w:sz w:val="28"/>
          <w:sz w:val="28"/>
          <w:szCs w:val="28"/>
          <w:rtl w:val="true"/>
          <w:lang w:bidi="fa-IR"/>
        </w:rPr>
        <w:t>قوله علیه السّلام أسماء الأودیة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لأن المخلوقات کلها مظاهر الأسماء التی فیها ظهرت، فإن صفات اللطف کلّها أو جلّها ظهرت فی الأولیاء، و صفات القهر کلّها أو جلّها ظهرت فی الأعداء، و لعلّه إلیه یشیر ما فی الدعاء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بأسمائک التی ملأت أرکان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هناک أحادیث یستفاد منها عموم الخلافة لآدم و بنیه و خصوصا</w:t>
      </w:r>
    </w:p>
    <w:p>
      <w:pPr>
        <w:pStyle w:val="BookText"/>
        <w:rPr/>
      </w:pPr>
      <w:r>
        <w:rPr>
          <w:rFonts w:ascii="IRNazanin" w:hAnsi="IRNazanin" w:eastAsia="IRNazanin"/>
          <w:color w:val="111111"/>
          <w:sz w:val="28"/>
          <w:sz w:val="28"/>
          <w:szCs w:val="28"/>
          <w:rtl w:val="true"/>
          <w:lang w:bidi="fa-IR"/>
        </w:rPr>
        <w:t>للمعصومین علیهم السّلام و نحن نذکر بعضها، ثم نعقبه بما لا بد له من الشرح،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تفسیر نور الثقلین </w:t>
      </w:r>
      <w:r>
        <w:rPr>
          <w:rStyle w:val="FootnoteAnchor"/>
          <w:rtl w:val="true"/>
        </w:rPr>
        <w:footnoteReference w:id="312"/>
      </w:r>
      <w:r>
        <w:rPr>
          <w:rFonts w:ascii="Amiri" w:hAnsi="Amiri" w:eastAsia="Amiri" w:cs="Amiri"/>
          <w:color w:val="111111"/>
          <w:sz w:val="28"/>
          <w:sz w:val="28"/>
          <w:szCs w:val="28"/>
          <w:rtl w:val="true"/>
          <w:lang w:bidi="ar-SA"/>
        </w:rPr>
        <w:t>، عن عیون الأخبار بإسناده عن علی بن موسی الرضا، عن أبیه عن آبائه عن علی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بینما أنا أمشی مع النبی صلّی اللّه علیه و آله فی بعض طرقات المدینة إذ لقینا شیخا طوّال کثّ اللحیة بعید ما بین المنکبین، فسلّم علی النبی صلّی اللّه علیه و آله و رحّب به، ثم التفت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رابع الخلفاء و رحمة اللّه و برکاته، أ لیس کذلک هو یا رسول اللّه؟ فقال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ثم مضی،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هذا الذی قال لی هذا الشیخ و تصدیقک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کذلک و الحمد للّه، إن اللّه عز و جل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الخلیفة المجعول فیها آدم علیه السّلام،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الثانی، و قال عز و جل حکایة عن موسی حین قال لهارون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اُخْلُفْنِی فِی قَوْمِی 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هارون إذ استخلفه موسی علیه السّلام فی قومه، فهو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إِلَی اَلنّٰاسِ یَوْمَ اَلْحَجِّ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أنت المبلغ عن اللّه عز و جل و عن رسوله، و أنت وصیی و وزیری و قاضی دینی و المؤدّی عنّی، و أنت منی بمنزلة هارون من موسی إلا أنه لا نبیّ بعدی، فأنت رابع الخلفاء کما سلم علیک الشیخ، أ و لا تدری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أخوک الخضر علیه السّلام فاعلم</w:t>
      </w:r>
      <w:r>
        <w:rPr>
          <w:rFonts w:eastAsia="Amiri" w:cs="Amiri" w:ascii="Amiri" w:hAnsi="Amiri"/>
          <w:color w:val="111111"/>
          <w:sz w:val="28"/>
          <w:szCs w:val="28"/>
          <w:rtl w:val="true"/>
          <w:lang w:bidi="ar-SA"/>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بصائر الدرجات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مثل لی أمتی فی الطین، و علمنی أسماءهم کما 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ملاک الخلافة الإلهیة هو هذا العلم، و قد علّمه اللّه تعالی للنبی، و تقدم ما یوضح لک أزید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313"/>
      </w:r>
      <w:r>
        <w:rPr>
          <w:rFonts w:ascii="IRNazanin" w:hAnsi="IRNazanin" w:eastAsia="IRNazanin"/>
          <w:color w:val="111111"/>
          <w:sz w:val="28"/>
          <w:sz w:val="28"/>
          <w:szCs w:val="28"/>
          <w:rtl w:val="true"/>
          <w:lang w:bidi="fa-IR"/>
        </w:rPr>
        <w:t>،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إلی رسول اللّه صلّی اللّه علیه و آله الجوح </w:t>
      </w:r>
      <w:r>
        <w:rPr>
          <w:rStyle w:val="FootnoteAnchor"/>
          <w:rtl w:val="true"/>
        </w:rPr>
        <w:footnoteReference w:id="314"/>
      </w:r>
      <w:r>
        <w:rPr>
          <w:rFonts w:ascii="IRNazanin" w:hAnsi="IRNazanin" w:eastAsia="IRNazanin"/>
          <w:color w:val="111111"/>
          <w:sz w:val="28"/>
          <w:sz w:val="28"/>
          <w:szCs w:val="28"/>
          <w:rtl w:val="true"/>
          <w:lang w:bidi="fa-IR"/>
        </w:rPr>
        <w:t>فیه حبّ مختلط، فجعل رسول اللّه صلّی اللّه علیه و آله یلقی إلی علیّ علیه السّلام حبة حبة و یسأله أیّ شیء هذا؟ و جعل علی یخبر،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جبرئیل أخبرنی أن اللّه علمک اسم کل شیء کما علّم آدم الأسماء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315"/>
      </w:r>
      <w:r>
        <w:rPr>
          <w:rFonts w:ascii="Amiri" w:hAnsi="Amiri" w:eastAsia="Amiri" w:cs="Amiri"/>
          <w:color w:val="111111"/>
          <w:sz w:val="28"/>
          <w:sz w:val="28"/>
          <w:szCs w:val="28"/>
          <w:rtl w:val="true"/>
          <w:lang w:bidi="ar-SA"/>
        </w:rPr>
        <w:t>، عن الکافی و بإسناده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اللّه عز و جل فی کتابه لولاة الأمر من بعد محمد صلّی اللّه علیه و آله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استخلفنی لعلمی و دینی و عبادتی بعد نبیکم کما استخلف وصاة آدم بعده حتی یبعث النبی الذی یلیه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یَعْبُدُونَنِی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 بإیمان لا نبی بعد محمد صلّی اللّه علیه و آله فمن قال غیر ذلک فأولئک هم الفاسقون، فقد مکن ولاة الأمر بعد محمد بالعلم و نحن هم، فاسألونا فإن صدّقناکم فأقّروا و ما أنتم بغافلین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فی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علی آبائه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المستفاد من الآیات و الأحادیث و کلمات الأعلام، أن لکل بشر ناقصا کان أو کاملا نصیبا من الخلافة بقدر حصته الإنسانیة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جَعَلَکُمْ خَلاٰئِفَ اَلْأَرْضِ</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أی أن کل واحد من أفاضل البشر و أراذلهم خلیفة من خلفائه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أرض الدنیا، فالأفاضل مظاهر جمال صفاته فی مرآة أخلاقهم الربانیة، فإنه سبحانه تجلی بذاته و جمیع صفاته لمرآة قلوب الکاملین المتخلقین بأخلاقه، لتکون مرآة قلوبهم لجلال ذاته و جمال صفاته مظهرا بالضم و مظهرا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الأراذل فهم مظاهر له تعالی بمعنی أنهم یظهرون جمال صنایعه و کمال بدایعه فی مرآة حرفهم و صنایعهم، و هم أهل الغفلة عن الحقائق و المعارف، و هم الذین عمّرت بهم الدنیا بما فیها من أنواع الصنایع المستحدثة و المستعذبة بأنواع التجملات، کما هم المتراءی فی زماننا هذا،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عقل الناس لخربت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عمارتها بهؤلاء الجاهلین عن الحقائق، و کذا یظهرون سائر الحرف و الصنائع التی تحتاج إلیها الناس من الحیازة و التجارة و سایر الأعمال 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فالخلافة العظمی إنما هی للإنسان الکامل المربّی لأفراد العالم کلها بجهته الروحانیة الآخذة عن اللّه تعالی ما یطلبه الرعایا، و بجهة العبودیة المبلّغة إلیهم ذلک فإنه بهاتین الجهتین یتمّ 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أهل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الکامل هو بمنزلة روح العالم و العالم جسده، فکما أن الروح إنما یدبّر الجسد، و یتصرّف فیه بما یکون له من القوة الروحانیة و الجسمانیة، کذلک الإنسان الکامل یدبّر العالم و یتصرف فیه بواسطة الأسماء الإلهیة التی أودعها فیه، و علمها إیاه، و رکبّها فی فطرته، فإنها بمنزلة القوة من الروح، فإن کل حقیقة من الحقائق ذات الإنسان الکامل، و نشأ برزخ من حیث أحدیة جمعها بین حقیقة ما من حقائق بحر الوجوب و بین حقیقة مظهریة لها من حقائق بحر الإمکان التی هی عرشها، و تلک الحقیقة الوجوبیة مستویة علیها، فلما ورد التجلی الکمالی الجمعی علی المظهر الکمالی الإنسانی تلقاه بحقیقة الأحدیة الجمعیة الکمالیة، و سری سرّ هذا التجلی فی کل حقیقة من حقائق ذات الإنسان الکامل، ثم فاض نور التجلی منها علی ما یناسبها من العالم فما وصلت الآلاء و النعماء الواردة بالتجلی الرحمانی علی حقائق العالم الا بعد تعیّنه فی الإنسان الکامل بمزید صنعة لم</w:t>
      </w:r>
    </w:p>
    <w:p>
      <w:pPr>
        <w:pStyle w:val="BookText"/>
        <w:rPr/>
      </w:pPr>
      <w:r>
        <w:rPr>
          <w:rFonts w:ascii="IRNazanin" w:hAnsi="IRNazanin" w:eastAsia="IRNazanin"/>
          <w:color w:val="111111"/>
          <w:sz w:val="28"/>
          <w:sz w:val="28"/>
          <w:szCs w:val="28"/>
          <w:rtl w:val="true"/>
          <w:lang w:bidi="fa-IR"/>
        </w:rPr>
        <w:t>یکن فی التجلی قبل تعیّنه فی مظهریة الإنسان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فحقائق العالم و أعیانها رعایا له و هو خلیفته علیها، و علی الخلیفة رعایة رعایاه علی الوجه الأنسب الألیق، و فیه تتفاضل الخلائق بعضهم علی بعض، و أفضلهم فی ذلک و أتمهم الأئمة المعصومون علیهم السّلام،</w:t>
      </w:r>
    </w:p>
    <w:p>
      <w:pPr>
        <w:pStyle w:val="BookText"/>
        <w:rPr/>
      </w:pPr>
      <w:r>
        <w:rPr>
          <w:rFonts w:ascii="IRNazanin" w:hAnsi="IRNazanin" w:eastAsia="IRNazanin"/>
          <w:color w:val="111111"/>
          <w:sz w:val="28"/>
          <w:sz w:val="28"/>
          <w:szCs w:val="28"/>
          <w:rtl w:val="true"/>
          <w:lang w:bidi="fa-IR"/>
        </w:rPr>
        <w:t xml:space="preserve">و لذا ورد عن الصادق علیه السّلام و عن أمیر المؤمنین علیه السّلام فی وصیته، و عن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التوقیع الصادر منه علیه السّلام علی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صنائع اللّه و الناس بعد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نحن الذین علّمنا اللّه و أقدرنا علی کل شیء بقدرته، فصرنا بذلک الإنسان الکامل، و لذا کان الناس أی الخلق صنائع لنا، بواسطتنا أعطاه اللّه الوجود، و ما به قوامه الظاهریة و الباطنیة، فهم یفعلون بفعل اللّه و بإقداره تعالی إیاهم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هذا ما تقدم</w:t>
      </w:r>
    </w:p>
    <w:p>
      <w:pPr>
        <w:pStyle w:val="BookText"/>
        <w:rPr/>
      </w:pPr>
      <w:r>
        <w:rPr>
          <w:rFonts w:ascii="IRNazanin" w:hAnsi="IRNazanin" w:eastAsia="IRNazanin"/>
          <w:color w:val="111111"/>
          <w:sz w:val="28"/>
          <w:sz w:val="28"/>
          <w:szCs w:val="28"/>
          <w:rtl w:val="true"/>
          <w:lang w:bidi="fa-IR"/>
        </w:rPr>
        <w:t>عن کامل الزیارات فی زیارة الحسین علیه السّلام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إرادة الرب فی مقادیر أموره تهبط إلیکم و تصدر من بیوتکم</w:t>
      </w:r>
    </w:p>
    <w:p>
      <w:pPr>
        <w:pStyle w:val="BookText"/>
        <w:rPr/>
      </w:pPr>
      <w:r>
        <w:rPr>
          <w:rFonts w:ascii="IRNazanin" w:hAnsi="IRNazanin" w:eastAsia="IRNazanin"/>
          <w:color w:val="111111"/>
          <w:sz w:val="28"/>
          <w:sz w:val="28"/>
          <w:szCs w:val="28"/>
          <w:rtl w:val="true"/>
          <w:lang w:bidi="fa-IR"/>
        </w:rPr>
        <w:t>، تقدم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الحدیدة الحامیة تتشبه بالنار و تفعل فعلها، فلا تتعجب من نفس استشرقت و استضاءت و استنارت بنور اللّه، فأطاعتها الأکوان، و لأجل أن الإنسان الکامل هو الخلیفة الإلهی، أی الوساطة الخلقیة بالمعنی الأتم، فله الأولیة فی خلق و الآخریة و الظاهریة و الباطنیة و العبودیة و الربوبیة، أی مظهریته لصفة الرب تعالی، و إلی الأول یشیر</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نوری فإنه أول مخلوق بتمام معنی الأولیة من الخلق الأول و الرتبة العلیا الأولی و الأولیة فی الکمال الأتم،</w:t>
      </w:r>
    </w:p>
    <w:p>
      <w:pPr>
        <w:pStyle w:val="BookText"/>
        <w:rPr/>
      </w:pPr>
      <w:r>
        <w:rPr>
          <w:rFonts w:ascii="IRNazanin" w:hAnsi="IRNazanin" w:eastAsia="IRNazanin"/>
          <w:color w:val="111111"/>
          <w:sz w:val="28"/>
          <w:sz w:val="28"/>
          <w:szCs w:val="28"/>
          <w:rtl w:val="true"/>
          <w:lang w:bidi="fa-IR"/>
        </w:rPr>
        <w:t>و لذا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الحجة أول خلق اللّه و آخر من یموت أیضا الحجة، و قد تقدّم حدیثه و منه یعلم آخریته، مضافا إلی أنه آخر مراتب الوجود فی سلسلة العود و آخر ما یظهر من الموجودات إذ ما من موجود إلا و هو به موجود فهو آخرها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الظاهر بالجسم و الخلق الأحسن و الأعلی،</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الإمامة و باطنی غیب لا یدرک کما تقدم، أی أن أیّ شیء یظهر منی فهو إمام فی مرتبة لا یدانیه من نوعه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باطن بالروح و الأمر و الکمالات المعنویة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فبالحاجة إلی خالقه دائما و الحدوث و المربوبیة حیث إنه تعالی ربّه و مربیه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نزلونا عن الربوبیة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قولوا فی فضلنا ما استطعتم، فإن البحر لا ینزف، و سرّ الغیب لا یعرف، و کلمة اللّه لا توصف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أسرار اللّه المودعة فی هیاکل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لنا ربّا نؤب إلیه ثم قولوا فی فضلنا ما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کونه مظهرا لصفة الرب تعالی، فلأجل أنه لما أکمله اللّه تعالی بالعلم، و جعله خلیفته فی الخلق فلا محالة له صفة تربیة الخلق و أفراد العالم بأجمعها بالخلافة الإلهیة و النشأة الروحانیة، فإنه متمکن فی مرتبة بین الوجوب و الإمکان یأخذ من الجهة الروحانیة عن اللّه سبحانه ما یطلبه الرعایا، و یبلغه بجهة الجسمانیة إلیهم، و بهاتین الجهتین یتم أمر خلافته، و إلیه یشیر بالالتزام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جَعَلْنٰاهُ مَلَکاً لَجَعَلْنٰاهُ رَجُلاً وَ لَلَبَسْنٰا عَلَیْهِمْ مٰا یَلْبِسُونَ</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أی یجعل ذلک کذلک، لیجانسکم فیبلّغکم أمری بالنحو المذکور، فعلم أن الإنسان الکامل هو أکبر الأشیاء بعد اللّه تعالی، و علیه فالعالم هو الإنسان الصغیر، و الإنسان الکامل هو العالم الکبیر، للخلیفة الاستیلاء علی المستخلف علیه، فلا محالة هو أکبر و أعظم منه و لظهور کل شیء فیه بصورة الجمع و وصفه، و لأجل جامعیته بین إجمال الجمعیة الإلهیة و قوتها و بین تفصیل العالم و فعلیة أحدهما فیه دفعة و الآخر بالتدریج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 فیه تفصیل العالم بالعلم، و قد أعطاه اللّه دفعة و فعلیته هذا التفصیل بالتدریج حسب ما تقتضیه الحکمة الإلهیة، ففعلیة الأمور أیضا بواسطة ولی اللّه المطلق کما علمت،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دواؤک فیک و ما تشعر</w:t>
      </w:r>
    </w:p>
    <w:p>
      <w:pPr>
        <w:pStyle w:val="BookText"/>
        <w:rPr/>
      </w:pPr>
      <w:r>
        <w:rPr>
          <w:rFonts w:ascii="IRNazanin" w:hAnsi="IRNazanin" w:eastAsia="IRNazanin"/>
          <w:color w:val="111111"/>
          <w:sz w:val="28"/>
          <w:sz w:val="28"/>
          <w:szCs w:val="28"/>
          <w:rtl w:val="true"/>
          <w:lang w:bidi="fa-IR"/>
        </w:rPr>
        <w:t>و داؤک منک و ما تبصر</w:t>
      </w:r>
    </w:p>
    <w:p>
      <w:pPr>
        <w:pStyle w:val="BookText"/>
        <w:rPr/>
      </w:pPr>
      <w:r>
        <w:rPr>
          <w:rFonts w:ascii="IRNazanin" w:hAnsi="IRNazanin" w:eastAsia="IRNazanin"/>
          <w:color w:val="111111"/>
          <w:sz w:val="28"/>
          <w:sz w:val="28"/>
          <w:szCs w:val="28"/>
          <w:rtl w:val="true"/>
          <w:lang w:bidi="fa-IR"/>
        </w:rPr>
        <w:t>و تزعم أنک جرم صغیر</w:t>
      </w:r>
    </w:p>
    <w:p>
      <w:pPr>
        <w:pStyle w:val="BookText"/>
        <w:rPr/>
      </w:pPr>
      <w:r>
        <w:rPr>
          <w:rFonts w:ascii="IRNazanin" w:hAnsi="IRNazanin" w:eastAsia="IRNazanin"/>
          <w:color w:val="111111"/>
          <w:sz w:val="28"/>
          <w:sz w:val="28"/>
          <w:szCs w:val="28"/>
          <w:rtl w:val="true"/>
          <w:lang w:bidi="fa-IR"/>
        </w:rPr>
        <w:t>و فیک انطوی العالم الأکبر</w:t>
      </w:r>
    </w:p>
    <w:p>
      <w:pPr>
        <w:pStyle w:val="BookText"/>
        <w:rPr/>
      </w:pPr>
      <w:r>
        <w:rPr>
          <w:rFonts w:ascii="IRNazanin" w:hAnsi="IRNazanin" w:eastAsia="IRNazanin"/>
          <w:color w:val="111111"/>
          <w:sz w:val="28"/>
          <w:sz w:val="28"/>
          <w:szCs w:val="28"/>
          <w:rtl w:val="true"/>
          <w:lang w:bidi="fa-IR"/>
        </w:rPr>
        <w:t>و أنت الکتاب المبین الذی</w:t>
      </w:r>
    </w:p>
    <w:p>
      <w:pPr>
        <w:pStyle w:val="BookText"/>
        <w:rPr/>
      </w:pPr>
      <w:r>
        <w:rPr>
          <w:rFonts w:ascii="IRNazanin" w:hAnsi="IRNazanin" w:eastAsia="IRNazanin"/>
          <w:color w:val="111111"/>
          <w:sz w:val="28"/>
          <w:sz w:val="28"/>
          <w:szCs w:val="28"/>
          <w:rtl w:val="true"/>
          <w:lang w:bidi="fa-IR"/>
        </w:rPr>
        <w:t>بأحرفه یظهر المضمر</w:t>
      </w:r>
    </w:p>
    <w:p>
      <w:pPr>
        <w:pStyle w:val="BookText"/>
        <w:rPr/>
      </w:pPr>
      <w:r>
        <w:rPr>
          <w:rFonts w:ascii="IRNazanin" w:hAnsi="IRNazanin" w:eastAsia="IRNazanin"/>
          <w:color w:val="111111"/>
          <w:sz w:val="28"/>
          <w:sz w:val="28"/>
          <w:szCs w:val="28"/>
          <w:rtl w:val="true"/>
          <w:lang w:bidi="fa-IR"/>
        </w:rPr>
        <w:t>و لنعم ما قیل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عالم کبیر بود همه شرح کتاب أکبر تست و کیف کان، الإنسان الکامل کتاب منتخب من أم الکتب، التی هی عبارة عن الحضرة الأحدیة الجمعیة الإلهیة، مشتمل علی حقائقها الفعلیة الوجوبیة، و منطو علی دقائق نسب صفاتها الربوبیة بحیث لا یشذ عنها شیء منها سوی الوجوب الذاتی فإنه لا قدم فیه للممکن الحادث و إلاّ لزم قلب الحقائق و إلی هذه الأکملیة أشیر فیما تقدم من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الصورة الإنسانیة أکبر حجة للّه علی خلقه، و هی الکتاب الذی کتبه بیده، و هی الهیکل الذی بناه بحکمه و هی مجموع صور العالمین، و هی المختصر من العلوم فی اللوح المحفوظ، و هی الشاهد علی کل غائب، و هی الحجة علی کل جاحد، و هی الطریق المستقیم إلی کل خیر، و هی الصراط الممدود بین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تضمن هذا الحدیث الشریف من غرر معارفهم علیهم السّلام و من المعلوم أنه لا مصداق حقیقی لهذه الأمور المذکورة الاّ الأئمة علیهم السّلام، و قد ذکر فی أحادیثهم الواردة فی بیان شئون ولایتهم هذه الأمور و إثباتها لهم علیهم السّلام و غیرها کما لا یخفی علی المراجع لها، و أیضا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الحدیث المشهور عن النبی صلّی اللّه علیه و آله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خلق آدم علی صورته،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خلقه علی صفته حیّا عالما مریدا قادرا سمیعا بصیرا متکلّما، و لما کانت الحقیقة تظهر فی الخارج بالصورة، أطلق الصورة علی الأسماء و الصفات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 لأن الحق سبحانه بها یظهر فی الخارج، هذا باعتبار أهل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عند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فالصورة عبارة عما لا یعقل من الحقائق المجرّدة الغیبیة و لا تظهر إلا بها، و الصورة الإلهیة هو الوجود المتعین بسایر التعینات، التی بها یکون مصدرا لجمیع الأفعال الکمالیة و الآثار الفعلیة، هذا بیان إجمالی للإنسان الکامل الذی هو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أن أحسن مصداق لها هم المعصومون علیهم السّلام ثم الأنبیاء، کل علی حسبه، و الأولیاء کل علی قدر إنسانیته و کمالاته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علمت أن کل موجود من البشر له نصیب من الخلافة الإلهیة، و أحسن کلام قیل فی المقام فی بیان هذه المراتب ما عن المحدث الکاشانی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ثم الإنسان الذی هو خلیفة اللّه فی أرضه و المقصود من خلقه نبی أو ولی، و النبی إما رسول أو غیره، و الولی إما إمام أو غیره، و إنما ینقسم بهذه الأقسام بسبب اختلاف طرق تحصیله للعلم، فإن حصول العلوم التی لیست بضروریة فی باطن الإنسان إنما تکون بوجودها مختلفة، فتارة یکون بالاکتساب و التعلیم و یسمی استبصارا و اعتبارا و هو طریق أهل النظر من العلماء و الحکماء، و تارة یهجم علیه کأنه ألقی إلیه من حیث لا یدری سواء کان عقیب طلب أو شوق أو لا، و سواء کان مع الاطلاع علی السبب المفید له أو لا، فإنه قد یکون بمشاهدة الملک الملهم للحقائق من قبل اللّه و سماع حدیثه، و قد یکون بمجرد السماع من غیر رؤیة، و قد یکون بنفثه فی الروع من غیر سماع ینکت فی القلب نکتا أو یلهم إلهاما، و ربما یکون الهجوم فی النوم کما یکون فی الیقظة، و المشاهدة یختص بها الأنبیاء و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الحدیث یکون لأوصیائهم أیضا، و النبی یوحی إلیه بالعمل، و الرسول یوحی إلیه بالعمل و التبلیغ، و الولی یحدثه الملک أو یلهم إلهاما بالعمل، و الإمام یحدثه الملک بالعمل و التبلیغ، فکلّ رسول نبی و لا عکس، و کل رسول أو نبی أو إمام فهو</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محدث و لا عکس، و کل رسول إمام و لا عکس، و لا نبی إلا ولایته أقدم علی نبوّته، و لا رسول إلا نبوته أقدم علی رسالته، و لا إمام إلا ولایته أقدم علی إمامته، و الولایة باطن النبوة، و الإمامة و النبوة باطن الرسالة، و باطن کل شیء أشرف و أعظم من ظاهره، لأن الظاهر محتاج إلی الباطن، و الباطن مستغن عن الظاهر، و لأن الباطن أقرب إلی الحق، فکلّ مرتبة من المراتب المذکورة أعظم من لاحقتها و أشرف، و أیضا فإن کلا من النبوة و الولایة صادرة عن اللّه و متعلقة باللّه، و کلا من الرسالة و الإمامة صادرة عن اللّه و متعلقة بعباد اللّه فیکون الأولیان أفضل، و أیضا کل من الرسالة و الإمامة متعلقة بمصلحة الوقت و النبوة و الولایة لا تعلق لها بوقت دون وقت، و مع ذلک کله فلا یجب أن یکون الولی أعظم من النبی و لا من الرسول و لا من الإمام، و لا النبی أعظم من الرسول، بل الأمر فی الکل بالعکس فی ولیّ یتبع نبیّا أو رسولا أو إماما، أو نبی یتبع رسولا لأن لکل من النبی و الإمام مرتبتین و للرسول ثلاث مراتب و للولی واحدة،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الولی فوق النبی، فإنما یعنی بذلک فی شخص واحد بمعنی أن النبی من حیث إنه ولی أشرف منه من حیث إنه نبی و رسول، و کذا الإمام من حیث إنه ولی أشرف منه من حیث إنه إمام، کیف یکون الولی أفضل مطلقا و لا ولی إلا و هو تابع لنبی أو إمام و التابع لا یدرک المتبوع أبدا فیما هو تابع له فیه إذ لو أدرک لم یکن 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یکون ولی أفضل من نبی إذا لم یکن تابعا له کما کان أمیر المؤمنین علیه السّلام أفضل من جمیع الأنبیاء و الأولیاء بعد نبینا صلّی اللّه علیه و آله و کذا أولاده المعصومون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مما ذکر أن الغایة القصوی فی إیجاد هذا العالم الکونی و مکّوناته الحسّیة هی خلقة الإنسان و غایة خلقة الإنسان ماهیة العقل المستفاد أی مشاهدة المعقولات و الاتصال بالملإ الأعلی، و العبودیة الذاتیة التی هی الفناء فی الحق و الخلافة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الأشیاء لأجلک و خلقتک لأجلی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لو لا نحن ما خلق اللّه آدم و لا حواء، و لا الجنة و لا النار، و لا السماء و لا الأرض، فلو لا الخلیفة لن توجد الخلیقة، و لا بد من أن یکون وجوده مستمرا فی جمیع الأعصار و الدهور حتی یقوم به الأمر، و یدوم به النوع، و تحفظ به البلاد، و یهتدی به العباد، و یمسک به السموات و الأرضون، و إلا فیکون الکل هباء و عبثا، إذ لا یرجع إلی غایة و لا یؤل إلی عاقبة ففنیت إذن و خربت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خلت الأرض طرفة عین من حجة لساخت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الإمام رفع من الأرض ساعة لماجت بأهلها، کما یموج البحر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 لا تخلو من قائم للّه بحجة إما ظاهر مشهور و إما خائف مغمور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خلف من أمتی عدول من أهل بیتی ینفون عن الدین تحریف الغالین و انتحال المبطلین و تأویل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المشهور و المتفق علیه بین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لم یعرف إمام زمانه فقد مات میتة جاهلیة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الصدوق فی کمال الدین و تمام النعمة </w:t>
      </w:r>
      <w:r>
        <w:rPr>
          <w:rStyle w:val="FootnoteAnchor"/>
          <w:rtl w:val="true"/>
        </w:rPr>
        <w:footnoteReference w:id="319"/>
      </w:r>
      <w:r>
        <w:rPr>
          <w:rFonts w:ascii="IRNazanin" w:hAnsi="IRNazanin" w:eastAsia="IRNazanin"/>
          <w:color w:val="111111"/>
          <w:sz w:val="28"/>
          <w:sz w:val="28"/>
          <w:szCs w:val="28"/>
          <w:rtl w:val="true"/>
          <w:lang w:bidi="fa-IR"/>
        </w:rPr>
        <w:t>، عن الصادق جعفر بن محمد عن أبیه عن جدّه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بعدی اثنا عشر، أوّلهم علی بن</w:t>
      </w:r>
    </w:p>
    <w:p>
      <w:pPr>
        <w:pStyle w:val="BookText"/>
        <w:rPr/>
      </w:pPr>
      <w:r>
        <w:rPr>
          <w:rFonts w:ascii="IRNazanin" w:hAnsi="IRNazanin" w:eastAsia="IRNazanin"/>
          <w:color w:val="111111"/>
          <w:sz w:val="28"/>
          <w:sz w:val="28"/>
          <w:szCs w:val="28"/>
          <w:rtl w:val="true"/>
          <w:lang w:bidi="fa-IR"/>
        </w:rPr>
        <w:t>أبی طالب و آخرهم القائم، هم خلفائی و أوصیائی و أولیائی و حجج اللّه علی أمتی بعدی المقرّ بهم مؤمن و المنکر لهم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توحید الصدوق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 جل خلقا من رحمته خلقهم من نوره، و رحمته من رحمته لرحمته، فهم عین اللّه الناظرة، و أذنه السامعة، و لسانه الناطق فی خلقه بإذنه، و أمناؤه علی ما أنزل من عذر أو أنذر أو حجة فبهم یمحو السیّئات، و بهم یدفع الضیم، و بهم ینزل الرحمة و بهم یحیی میتا و بهم یمیت حیا، و بهم یبتلی خلقه و بهم یقضی فی خلقه قضیّته،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 یقضی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دلیل علی أنهم علیهم السّلام متصرفون فی الخلق تصرفا تکوینیا إذ المراد من قضیته هو إیجاد الخلق و الأمر و الشئون الربوبیة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فالمقصود من خلقه الإنسان انما هو وجود خلیفة اللّه المشار إلیه بقوله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و خلقه سائر الأکوان من الجماد و النبات و الحیوان إنما هی لضرورات نفس الإنسان و استخدامه إیاها و انتفاعه بها و تظل هذه التکریمات للإنسان خصوصا للکامل منه لأجل أنه تعالی علمه الأسماء بنحو تقدم ذکره و أسجد الملائکة له، و لذا کان الملائکة بأجمعها مسخرین لأجله و مطیعین له موکلین به، و لعلّ المراد من الأمر بالسجود له هو هذا التسخیر و الإطاعة له و القیام بما یحتاج إلیه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 أن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رضیکم خلفاء فی أرضه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إما یراد به الإشارة إلی أنهم أعلی مصداق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 و قد علمت أنه وردت روایات أنها نزلت فیهم و أن کمال الاستخلاف فی زمان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إشارة إلی أنهم الخلفاء،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وجهها مفصلا فهم علیهم السّلام أحسن مصداق لخلافة اللّه، و هم المراد من الخلیفة المذکورة فی القرآن بالنحو الأتم لتمامیة ملاکها فیهم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کونهم علیهم السّلام خلفاء الرسول الأعظم صلّی اللّه علیه و آله فهو أمر أوضح من الشمس قد دلّت علیه الآیات و الأحادیث الکثیرة من الفریقین، و قد تقدم بعضها فی أوائل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قد وقع التصریح فی کلمات القوم لکلمات مختلفة دلّت علی مقام خاص لما أطلقه علیه فلا بأس بالإشارة إلیها لیتم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للإنسان بحسب التدرج فی مدارج الکمال و السعادة أصنافا فإنه، إن صدق الأنبیاء فیما جاءوا به من اللّه سبحانه فهو مسلم و قد مرّ تعریفه بأنه بالإقرار بالشهادتین یکون مسلما، و إن قرن بهذا موالاة الأئمة الهداة علیهم السّلام کما دلّت علیه الأحادیث الخارجة عن الحصر، فهو مؤمن و إن اشتغل مع هذا فی أغلب أوقاته بالعبادة فهو عابد أی تحققت فیه العبودیة و قد قسموها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للعامة و هو التذلّل للّه تعالی و یلزمه إتیان الأعمال الصالحة من الواجبات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للخاصة الذین صححوا النسبة إلیه تعالی بصدق القصد إلیه فی سلوک الطریقة، و یلزمه الاتصاف بالصفات الحمیدة، و الاجتناب عن الصفات الرذیلة بنحو ما ذکر فی کتب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للخاصّة الخاصة الذین شهدوا نفوسهم قائمة بالحق فی عبودیتهم، فهم یعبدونه فی مقام أحدیة الجمع و الفرق، و فی الحقیقة هذه المرتبة من العبودة، هی الجامعة لتمام الکمالات، کیف و إن الکاملین المتّصفین بالفقر و العبید هم المتحققون بالعبودیة، أی الموقنون بالاتصاف بالأسماء الإلهیة، لیس من مقتضیات ذواتهم بل بفنائهم فی ذات الحق، فمقتضی ذواتهم لیس إلا العبودیة بهذا المعنی،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قیل للنبی صلّی اللّه علیه و آله فی لیلة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تبتغیه من السعادات،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أضفنی إلیک بالعبودیة یا ربّ، فنزل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 بِعَبْدِهِ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کیف کان فالعابد من اشتغل بالعبادة کلّ علی حسب منزلته، و إن کان مع ذلک تارکا للدنیا و شهواتها فهو زاهد ترکا یرجع إلی قطع العلاقة القلبیة بها، بحیث لا یؤثر وجود الدنیا و شهواتها فی قلبه وجودا و عدما، و إن عرف مع ذلک الأشیاء علی ما هی علیها بالتحقیق فهو عارف و قد قیل فی تعریف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أشهده اللّه تعالی ذاته و صفاته و أفعاله و العالم إذا جعل مقابلا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أطلعه اللّه علی ذلک لا عن شهود، فهو فی مقام علم الیقین، و العارف فی مقام عین الیقین أو حق الیقین، و تقدم ما یوضح لک هذا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فالعارف إن أوصله اللّه تعالی مع هذا إلی مقام القرب و أیّده بالإلهام و نفث الروع فهو ولی، و قد تقدم فی أوائل الشرح شرح حال الولی، و إن خصّه مع هذا بالکتاب فهو رسول، و إن خصّه مع هذا بنسخ الشریعة السابقة فهو من أولی العزم، و إن أخصّه مع هذا بخاتمیة النبوة فهو الخاتم فهذه عشرة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 الإنسان الکامل هو غایة خلق السموات و ما فیهنّ و هو منطبق علی الواحد الختمی و هو نبیّنا صلّی اللّه علیه و آله و سلم فهو المقصود من الکلّ و الغایة للکّل و تقدمت أحادیث الباب آنفا</w:t>
      </w:r>
    </w:p>
    <w:p>
      <w:pPr>
        <w:pStyle w:val="BookText"/>
        <w:rPr/>
      </w:pPr>
      <w:r>
        <w:rPr>
          <w:rFonts w:ascii="IRNazanin" w:hAnsi="IRNazanin" w:eastAsia="IRNazanin"/>
          <w:color w:val="111111"/>
          <w:sz w:val="28"/>
          <w:sz w:val="28"/>
          <w:szCs w:val="28"/>
          <w:rtl w:val="true"/>
          <w:lang w:bidi="fa-IR"/>
        </w:rPr>
        <w:t>من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آدم خلقت الأشیاء لأجلک و خلقتک لأجلی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فی حقّ النبی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کیف کان فالنبی الأکرم صلّی اللّه علیه و آله و سلم خاتم کلّ کمال إنسانی، و جامع کلّ جمال و جلال فی حکیم ربّانی فهو إذا خلیفة سبحانی و إن کلّ من بعده أظلّته لکلّیته، و قد یطلق علی الخلیفة الإلهی الذی هو أکمل الموجودات فی زمانه، الغوث و الغوث، و من دون الغوث من سائر رجال اللّه من الأقطاب و الأوتاد و الأبدال و الأفراد بمعنی المنفردین و النقباء و النجباء، و أمثالهم کلّهم مستمدّون من الغوث و الغوث فی زماننا، هذا هو قائم آل محمد صلّی اللّه علیه و آله و سلم صاحب الأمر و الزمان المهدی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bookmarkStart w:id="413" w:name="pg13025_127591"/>
    </w:p>
    <w:p>
      <w:pPr>
        <w:pStyle w:val="BookText"/>
        <w:rPr/>
      </w:pPr>
      <w:bookmarkEnd w:id="413"/>
      <w:r>
        <w:rPr>
          <w:rFonts w:ascii="IRNazanin" w:hAnsi="IRNazanin" w:eastAsia="IRNazanin"/>
          <w:color w:val="111111"/>
          <w:sz w:val="28"/>
          <w:sz w:val="28"/>
          <w:szCs w:val="28"/>
          <w:rtl w:val="true"/>
          <w:lang w:bidi="fa-IR"/>
        </w:rPr>
        <w:t>کما أنّه أی الغوث یسمّی عند الحکماء مدبّر العالم و إنسان المدینة، و هو المسمّی بالفارقلیط کما</w:t>
      </w:r>
    </w:p>
    <w:p>
      <w:pPr>
        <w:pStyle w:val="BookText"/>
        <w:rPr/>
      </w:pPr>
      <w:r>
        <w:rPr>
          <w:rFonts w:ascii="IRNazanin" w:hAnsi="IRNazanin" w:eastAsia="IRNazanin"/>
          <w:color w:val="111111"/>
          <w:sz w:val="28"/>
          <w:sz w:val="28"/>
          <w:szCs w:val="28"/>
          <w:rtl w:val="true"/>
          <w:lang w:bidi="fa-IR"/>
        </w:rPr>
        <w:t>قال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نأتیکم بالتنزیل و أمّا التأویل فسیأتی الفارقلیط فی آخر الزمان و العالم یدور مدار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السبزواری فی شرح الأسماء،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عند أهل اللّه من الإمامیة و أرباب الحقیقة من الاثنی عشریة العالم یدور علی سبعة من أقطاب و اثنی عشر من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سبعة من الأقطاب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کبار الأنبیاء و الرسل و هؤلاء آدم و نوح و إبراهیم و داود و موسی و عیسی و محمد صلّی اللّه علیه و آله و سلم تطبیقا علی الکواکب السبعة السیّارة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الاثنا عشر من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أوصیاء محمد صلّی اللّه علیه و آله و سلم تطبیقا علی البروج الاثنی عشر لکن اعلم أیّدنا اللّه و ایّاک أنّ جمیع الأنبیاء و الرسل من آدم إلی عیسی علیه السّلام مظهر من مظاهر خاتم الأنبیاء محمد صلّی اللّه علیه و آله و سلم و جمیع الأوصیاء و الأولیاء مظهر من مظاهر سید الأوصیاء علی علیه السّلام</w:t>
      </w:r>
    </w:p>
    <w:p>
      <w:pPr>
        <w:pStyle w:val="BookText"/>
        <w:rPr/>
      </w:pPr>
      <w:r>
        <w:rPr>
          <w:rFonts w:ascii="IRNazanin" w:hAnsi="IRNazanin" w:eastAsia="IRNazanin"/>
          <w:color w:val="111111"/>
          <w:sz w:val="28"/>
          <w:sz w:val="28"/>
          <w:szCs w:val="28"/>
          <w:rtl w:val="true"/>
          <w:lang w:bidi="fa-IR"/>
        </w:rPr>
        <w:t>لقوله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مع کلّ نبی سرّا و بعث معی جهرا، و کما أنّ کلّ الأنبیاء کالأقمار المقتبسین من شمس نبوة خاتم الأنبیاء، أو کالفرع و الأغصان و الأوراق المتفرعة من أصل شجرة طوبی النبوة الختمیة المحمدیة، کذلک کلّ الأولیاء کالأقمار المقتبسین من نور شمس ولایة سیّد الأولیاء، أو کالفرع و الأغصان و الأوراق المتوزعة من أصل شجرة طوبی الولایة الختمیة العلوی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تقدم أنّ جمیع مراتب الکاملین بما لهم من الاسم المخصوص مأخوذة من النبی الأکرم و الغوث الأعظم فکلّهم من رسول اللّه صلّی اللّه علیه و آله و سلم ملتمس غرفا من البحر أو رشفا من الدیم، و لقد تقدم من الأحادیث ما یوضح لک هذا، و یشرحه لک و اللّه الهادی إلی الحق المبین</w:t>
      </w:r>
      <w:r>
        <w:rPr>
          <w:rFonts w:eastAsia="IRNazanin" w:cs="IRNazanin"/>
          <w:color w:val="111111"/>
          <w:sz w:val="28"/>
          <w:szCs w:val="28"/>
          <w:rtl w:val="true"/>
          <w:lang w:bidi="fa-IR"/>
        </w:rPr>
        <w:t>.</w:t>
      </w:r>
    </w:p>
    <w:p>
      <w:pPr>
        <w:pStyle w:val="Heading4"/>
        <w:numPr>
          <w:ilvl w:val="3"/>
          <w:numId w:val="1"/>
        </w:numPr>
        <w:rPr/>
      </w:pPr>
      <w:bookmarkStart w:id="414" w:name="__RefHeading___Toc6190517_3224264995"/>
      <w:bookmarkStart w:id="415" w:name="_Toc161"/>
      <w:bookmarkEnd w:id="414"/>
      <w:r>
        <w:rPr>
          <w:rtl w:val="true"/>
        </w:rPr>
        <w:t>أمّا الکلام فی الموضع الثانی</w:t>
      </w:r>
      <w:r>
        <w:rPr>
          <w:rtl w:val="true"/>
        </w:rPr>
        <w:t xml:space="preserve">: </w:t>
      </w:r>
      <w:r>
        <w:rPr>
          <w:rtl w:val="true"/>
        </w:rPr>
        <w:t>و هو معنی رضاه تعالی بخلافتهم علیهم السّلام</w:t>
      </w:r>
      <w:r>
        <w:rPr>
          <w:rtl w:val="true"/>
        </w:rPr>
        <w:t>.</w:t>
      </w:r>
      <w:bookmarkEnd w:id="41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من معنی الرضا،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الرضوان من اللّه ضد السخط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المدح علی الطاعة و الثناء و الرضی مثله فرضی اللّه ثوابه و سخطه</w:t>
      </w:r>
    </w:p>
    <w:p>
      <w:pPr>
        <w:pStyle w:val="BookText"/>
        <w:rPr/>
      </w:pPr>
      <w:r>
        <w:rPr>
          <w:rFonts w:ascii="IRNazanin" w:hAnsi="IRNazanin" w:eastAsia="IRNazanin"/>
          <w:color w:val="111111"/>
          <w:sz w:val="28"/>
          <w:sz w:val="28"/>
          <w:szCs w:val="28"/>
          <w:rtl w:val="true"/>
          <w:lang w:bidi="fa-IR"/>
        </w:rPr>
        <w:t>عقابه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رضیت بالشیء رضی اخترته و ارتضیته مثله، و رضیت عن زید، و رضیت علیه لغة و الاسم الرضاء بالمدّ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الراضی الذی لا یسخط بما قدّر علیه، و لا یرضی لنفسه بالقلیل من 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المحکی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عنه و علیه رضی و رضوانا بکسر الراء و ضمّها ضد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الرضا أن یرضی المحبوب، و المکروه و الرضا شعاع نور المعرفة و الراضی فان عن جمیع اختیاره، و الراضی حقیقة هو المرضی عنه، و الرضا اسم تجتمع فیه معانی العبودیة، و تفسیر الرضا سرور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الراضی حقیقة هو المرضی عنه ، لا یراد منه معنی الاتحاد مع اللّه تعالی فإنّه باطل و کفر، بل المراد منه أن الراضی لما لم یکن فیه کراهة علی ما یفعله اللّه تعالی، فحینئذ فی الحقیقة لیس فی وجوده إلاّ ما هو فعل اللّه و ما هو رضاه فهو فان عن کلّ شیء، فکأنّه لیس هناک إلاّ اللّه تعالی و 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باب اللّه الأعظم، و السالک إذا وصل إلی مقام الرضا لم یکن له إنکار علی شیء من الأشیاء فقد دخل الجنة، و لذا کان خازن الجنة مسمّی بالرضوان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العارفین فی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إنکار، أی کلّ ما یرد من المصائب علیک کن شاکرا، و إلاّ فکن راضیا، و إلاّ فکن صابرا، و دونه لیس إلاّ الکفر، و یجمع هذه الصفات أنّه لم یکن له 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وردت علیک المصائب کن أوّلا فرحانا مرجّحا، و رده علی عدمه، و إلاّ فکن متساوی النسبة إلیهما و إلاّ تطق فکن مسلیّا مسکّنا نفسک فی کراهتها و إلاّ کفرت فی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الشریعة و إنّما خصّ موضوع الکلام بالمصائب، لأنّ المواهب و المسرّات لم یکن لأحد إنکارها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هو الوقوف مع مراد اللّه تعالی بحیث لا یخالجه إرادة منه، و لا یعارضه داعیة و اختبار و لا یعتریه تردد، و هذا یستلزم فناء إرادة الراضی فی إرادة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تعالی، و هذه الصفة أی الرضا لا تکون إلاّ أن یکون اللّه أحبّ الأشیاء إلیه،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و أولی الأشیاء بالتعظیم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لاٰ تَرْجُونَ لِلّٰهِ وَقٰاراً</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و أحقّ الأشیاء بالطاعة،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کذلک کان راضیا و من رضی عن اللّه بکل ما قضی و قدر فقد خرج عن حظوظه، و فنت إرادته فی إرادة اللّه و استوت حالاته، فلا یفرح بحصول مرغوب و لا یحزن بفواته، و لا یساء و لا یغتم بوقوع مکروه، و لا یفرح بزواله، و یتساوی عنده النعمة و البلاء، و الشدة و الرخاء، و السرّاء و الضرّاء، لأنّه مرید بإرادة اللّه تعالی لا بإرادة نفسه، و من هذه صفته یری کلّ ما أصابه بإرادة اللّه تعالی، و لا یمیل إلی شیء لیس فی یده، فلا محالة لا یخاصم الخلق کیف و هو یراهم براء من أفعالهم، أسراء تحت حکم اللّه تعالی لأنّ اللّه تعالی یفعل بهم ما یفعل إمّا جزاء و إمّا عقوبة و کلّها لمصلحة یراها اللّه تعالی، و یری أیضا کلّ ما قسم له واصلا إلیه، و کلّ ما لم یقدر له ممتنع الحصول فلا یلح فی المسألة إلاّ من اللّه، و لا یسأل أحدا شیئا إلاّ إذا ظنّ أنّ المطلوب یمکن أن یکون موقوفا علی السؤال شرعا، و مع ذلک یجمل فی السؤال و الطلب، و لا سؤال له إلاّ من اللّه تعالی، و إذا وصل العبد مقام الرضا عن اللّه فلا محالة تمحی صفاته و إرادته، و تقوم صفات الحق من الرضا و السخط و الإرادة مقام إرادته و صفاته، فلیس له حینئذ صفة و لا إرادة و لا رضا و لا سخط إلاّ و هو فرع إرادة اللّه و سخطه و رضاه تعالی، و یصیر مصداقا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فحینئذ لا محالة لا یتحکم فی الأشیاء بالتشهّی و الهوی بترجیح شیء علی شیء، و إیثار أمر دون أمر، بل یمضی فی ذلک کلّه علی ما یقتضیه رضاه تعالی، فلا یختار حالا دون حال، لأنّه حینئذ مختار باختیار اللّه تعالی، و لا یعمل التمییز فیما فیه راحته و سروره، بل یختار ما یختاره المحبوب تعالی، و لو کان دخول النار، و علمت</w:t>
      </w:r>
    </w:p>
    <w:p>
      <w:pPr>
        <w:pStyle w:val="BookText"/>
        <w:rPr/>
      </w:pPr>
      <w:r>
        <w:rPr>
          <w:rFonts w:ascii="IRNazanin" w:hAnsi="IRNazanin" w:eastAsia="IRNazanin"/>
          <w:color w:val="111111"/>
          <w:sz w:val="28"/>
          <w:sz w:val="28"/>
          <w:szCs w:val="28"/>
          <w:rtl w:val="true"/>
          <w:lang w:bidi="fa-IR"/>
        </w:rPr>
        <w:t>أنّ هذه الأمور لا تکون إلاّ لأهل المحبة له تعالی فإنّها تسهل علیه هذه فقط،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هذه الأمور،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صفة الرضا أین ما وجدت تکون أحکامها شاملة للراضی و المرضی عنه و لا تختص بأحدهما لما علمت من</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الراضی فی الحقیقة هو المرضی عنه، و رضا اللّه تعالی عن أحد یلازم رضاه عنه تعالی بحسب الحقیقة، و حقیقة الرضا بما له من الآثار المذکورة للکون إلاّ فی الکاملین و لا کامل فی الوجود إلاّ محمد و آله الطاهرون المعصومون فهم الراضون حقیقة عنه تعالی و هو الراضی عنهم، فرضا اللّه عنهم و عن خلافتهم یلازم رضاهم علیهم السّلام عنه تعالی کما لا یخفی و تدل علی هذا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w:t>
      </w:r>
    </w:p>
    <w:p>
      <w:pPr>
        <w:pStyle w:val="BookText"/>
        <w:rPr/>
      </w:pPr>
      <w:r>
        <w:rPr>
          <w:rFonts w:ascii="IRNazanin" w:hAnsi="IRNazanin" w:eastAsia="IRNazanin"/>
          <w:color w:val="111111"/>
          <w:sz w:val="28"/>
          <w:sz w:val="28"/>
          <w:szCs w:val="28"/>
          <w:rtl w:val="true"/>
          <w:lang w:bidi="fa-IR"/>
        </w:rPr>
        <w:t xml:space="preserve">فی تفسیر البرهان </w:t>
      </w:r>
      <w:r>
        <w:rPr>
          <w:rStyle w:val="FootnoteAnchor"/>
          <w:rtl w:val="true"/>
        </w:rPr>
        <w:footnoteReference w:id="325"/>
      </w:r>
      <w:r>
        <w:rPr>
          <w:rFonts w:ascii="Amiri" w:hAnsi="Amiri" w:eastAsia="Amiri" w:cs="Amiri"/>
          <w:color w:val="111111"/>
          <w:sz w:val="28"/>
          <w:sz w:val="28"/>
          <w:szCs w:val="28"/>
          <w:rtl w:val="true"/>
          <w:lang w:bidi="ar-SA"/>
        </w:rPr>
        <w:t>، باسناده عن أبی بصیر، عن أبی عبد اللّه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 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الحسین بن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آخر بعده </w:t>
      </w:r>
      <w:r>
        <w:rPr>
          <w:rStyle w:val="FootnoteAnchor"/>
          <w:rtl w:val="true"/>
        </w:rPr>
        <w:footnoteReference w:id="326"/>
      </w:r>
      <w:r>
        <w:rPr>
          <w:rFonts w:ascii="IRNazanin" w:hAnsi="IRNazanin" w:eastAsia="IRNazanin"/>
          <w:color w:val="111111"/>
          <w:sz w:val="28"/>
          <w:sz w:val="28"/>
          <w:szCs w:val="28"/>
          <w:rtl w:val="true"/>
          <w:lang w:bidi="fa-IR"/>
        </w:rPr>
        <w:t>، عن أبی عبد اللّه علیه السّلام،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یعنی الحسین بن علی علیه السّلام فهو ذو النفس المطمئنة الراضیة المرضیة، و أصحابه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الراضون عنه یوم القیامة و هو راض عنهم،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 من آل محمد صلّی اللّه علیه و آله و سلم لعلّه یشیر به إلی المستشهدین من بنی هاشم،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أبی عبد اللّه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 اِرْجِعِی إِلیٰ رَبِّکِ رٰاضِیَةً مَرْضِیَّةً فَادْخُلِی فِی عِبٰادِی وَ اُدْخُلِی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علیه السّلام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عنهم علیه السّلام أنّ تأویل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اَللّٰهُ عَنْهُمْ وَ 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مؤول بعلی بن أبی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الحسین علیه السّلام فی خطبته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اللّه رضانا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من هذه الأحادیث و الآیات أنّهم علیه السّلام ممّن رضی اللّه تعالی عنهم بأحسن الرضا، فمعناه أنّهم علیه السّلام بتمام شئونهم و أفعالهم و ذواتهم و صفاتهم و خصوصا شئون ولایتهم المطلقة، التی هی ولایة اللّه تعالی قد رضی اللّه تعالی عنهم، فحینئذ معنی و رضیکم خلفاء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رضیهم أی أنّ جعله تعالی ایّاهم خلفاء فی أرضه و هم مقرون برضاه تعالی بأنّ رضی أن یکونوا خلفاء أو رضی بخلافتهم بما لها من المعانی المتقدمة أو رضیهم علیه السّلام للخلافة لو وجد ملاکها من العلم بالأسماء بالنحو الذی تقدم بیانه، أو ظهر رضاه بقبول خلافتهم فمن أقرّ بولایتهم فاللّه تعالی عنه راض و إلاّ فلا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327"/>
      </w:r>
      <w:r>
        <w:rPr>
          <w:rFonts w:ascii="IRNazanin" w:hAnsi="IRNazanin" w:eastAsia="IRNazanin"/>
          <w:color w:val="111111"/>
          <w:sz w:val="28"/>
          <w:sz w:val="28"/>
          <w:szCs w:val="28"/>
          <w:rtl w:val="true"/>
          <w:lang w:bidi="fa-IR"/>
        </w:rPr>
        <w:t>، عن الکافی عن سدیر الصرفی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جعلت فداک یا بن رسول اللّه هل یکره المؤمن علی قبض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إنّه إذا آتاه ملک الموت لیقبض روحه جزع عند ذلک، فیقول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لا تجزع فو الذی بعث محمدا لأنا أبرّ بک و أشفق علیک من والد رحیم لو حضرک افتح عینیک فانظر،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یمثل له رسول اللّه صلّی اللّه علیه و آله و سلم و أمیر المؤمنین و الحسن و الحسین و الأئمة علیه السّلام رفقاؤک،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فیفتح عینیه فینظر فینادی روحه مناد من قبل ربّ العزّة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 إلی محمد و أهل بیته اِرْجِعِی إِلیٰ رَبِّکِ رٰاضِیَةً بالولایة مَرْضِیَّةً بالثواب، فَادْخُلِی فِی عِبٰادِی یعنی محمدا و أهل بیته وَ اُدْخُلِی جَنَّتِی ، فما من شیء أحب إلیه من استلال روحه و اللحوق بالمنادی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منه، أنّ رضاه تعالی عن المؤمن هو برضاه بالولایة، أو ظهر رضاه تعالی بجعلهم خلفاء، فمظهر رضاه تعالی یکون فی خلافتهم فمن أراد رضاه طلبه من خلافتهم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خلافتهم هی رضاه تعالی، أو یکون المراد من رضیکم خلفاء أنّ</w:t>
      </w:r>
    </w:p>
    <w:p>
      <w:pPr>
        <w:pStyle w:val="BookText"/>
        <w:rPr/>
      </w:pPr>
      <w:r>
        <w:rPr>
          <w:rFonts w:ascii="IRNazanin" w:hAnsi="IRNazanin" w:eastAsia="IRNazanin"/>
          <w:color w:val="111111"/>
          <w:sz w:val="28"/>
          <w:sz w:val="28"/>
          <w:szCs w:val="28"/>
          <w:rtl w:val="true"/>
          <w:lang w:bidi="fa-IR"/>
        </w:rPr>
        <w:t>خلافتهم مظهرة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لرضاه فمن أراده یطلبه منها فهی مظانّه، و هذا راجع إلی القسم السابق بالملازمة فإنّ کونها مظهرا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یلازم کونها مظهرا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أو یراد منه أنّ خلافتهم رکن رضاه تعالی، أو سبب رضاه کما دلّت علیه الأخبار الکثیرة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328"/>
      </w:r>
      <w:r>
        <w:rPr>
          <w:rFonts w:ascii="IRNazanin" w:hAnsi="IRNazanin" w:eastAsia="IRNazanin"/>
          <w:color w:val="111111"/>
          <w:sz w:val="28"/>
          <w:sz w:val="28"/>
          <w:szCs w:val="28"/>
          <w:rtl w:val="true"/>
          <w:lang w:bidi="fa-IR"/>
        </w:rPr>
        <w:t>، عن روضة الکافی بإسناده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لرجل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أهل الرضا عن اللّه جلّ ذکره برضاه عنکم و الملائکة إخوانکم فی الخیر، فإذا اجتهدتم ادعوا، و إذا غفلتم اجتهدوا، و أنتم خیر البریة دیارکم لکم جنة، و قبورکم لکم جنة، للجنة خلقتم، و فی الجنة نعیمکم و إلی الجنة تصیرون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أحادیث أخری کثیرة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رضا اللّه تعالی کما علمت هو ثوابه، فحینئذ معنی رضیکم خلفاء أی أثابکم اللّه بالخلافة فلخلافتهم علیه السّلام ثواب منه تعالی لهم، لما فیهم من حقیقة العبودیة و الإطاعة له تعالی، أو أنّه تعالی أثابکم بالخلافة أی أمدّکم و أیّدکم للخلافة و فی مقام إقامة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تعالی حمّلهم أعباء الرسالة و الإمامة، التی هی حقیقة الخلافة، و کانت هذه حمولة الربّ صعبة الأمر، فأمدّهم اللّه تعالی، و أیّدهم فی هذا الأمر أی أمر الخلافة، هذا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رضاه تعالی ثوابه إیّاهم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رضاه تعالی ثوابه لمن قبل ولایتهم، فمعنی الکلام حینئذ أنّه تعالی رضیهم خلفاء أی جعل خلافتهم ثواب الطائعین من عباده، الذین قبلوها و عملوا بمقتضاها، و هو أعظم مراتب الإثابة، فنفس قبول الولایة ثواب لمن قبلها حیث إنّه یستفید منها الأصول و المعارف الإلهیة بما یبتهج منها أحسن الابتهاج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المراد من کونها ثوابا لهم هو أنّ قبول خلافتهم و الانقیاد لأهلها من الأئمة علیه السّلام</w:t>
      </w:r>
    </w:p>
    <w:p>
      <w:pPr>
        <w:pStyle w:val="BookText"/>
        <w:rPr/>
      </w:pPr>
      <w:r>
        <w:rPr>
          <w:rFonts w:ascii="IRNazanin" w:hAnsi="IRNazanin" w:eastAsia="IRNazanin"/>
          <w:color w:val="111111"/>
          <w:sz w:val="28"/>
          <w:sz w:val="28"/>
          <w:szCs w:val="28"/>
          <w:rtl w:val="true"/>
          <w:lang w:bidi="fa-IR"/>
        </w:rPr>
        <w:t>موجب لجعله تعالی إیّاهم ملوکا و أعاظم بسبب القیام بمقتضاها، کما یری ذلک فی کثیر من علماء الشیعة، الذین قد بلغوا ببرکة الولایة و قبولها أحسن مقام فی العالم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ثواب لهم فی الآخرة بنعیم الجنان، کما دلّت علیه الأخبار الکثیرة و أحسن ما ورد فی هذا المعنی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الکافی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اِتَّبَعَ رِضْوٰانَ اَللّٰهِ کَمَنْ بٰاءَ بِسَخَطٍ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اتبعوا رضوان اللّه هم الأئمة علیهم السّلام و هم و اللّه درجات للمؤمنین، و بولایتهم و معرفتهم إیّانا یضاعف اللّه لهم، و یرفع اللّه لهم الدرجات العلی، الحدیث، و قد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قد یکون لغة بمعنی الإقرار فی الشیء، أی جعله مکانه، کما</w:t>
      </w:r>
    </w:p>
    <w:p>
      <w:pPr>
        <w:pStyle w:val="BookText"/>
        <w:rPr/>
      </w:pPr>
      <w:r>
        <w:rPr>
          <w:rFonts w:ascii="IRNazanin" w:hAnsi="IRNazanin" w:eastAsia="IRNazanin"/>
          <w:color w:val="111111"/>
          <w:sz w:val="28"/>
          <w:sz w:val="28"/>
          <w:szCs w:val="28"/>
          <w:rtl w:val="true"/>
          <w:lang w:bidi="fa-IR"/>
        </w:rPr>
        <w:t>ورد فی الحدیث أنّهم علیهم السّلام قالوا لشیعتهم فی حقّ مخالفیهم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ارضوا ما رضی اللّه لهم من ضلال، أی أقرّوهم علی ما أقرّهم اللّه علیه، فحینئذ معنی رضیکم خلفاء فی أرضه، هو أنّه تعالی أقرّکم فی مقام ولایتکم و خلافتکم، و أثبتکم فیها بحیث لا یمکن لأحد معارضتکم فیها بالعلم و الکمال، و ذلک لعدم من یکون فی رتبتکم و منزلتکم حتی یعارضکم فیها، و هذا من فضل اللّه تعالی لهم، و سیأتی مزید بیان له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قد یکون بمعنی الإذن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المالک أن یبیع وکیله داره أی أذن فیه، فحینئذ معناه أنّه تعالی أذن فی خلافتکم فی أرضه، و مرجع إذنه تعالی إلی أنّه تعالی أذن لهم فی أن یتصرّفوا فی الأمور شرعیة کانت أم تکوینیة، تصرّف المالک فیما یملکه ضرورة أنّ الخلافة المأذونة فیها هی الخلافة الإلهیة، التی مرجعها إلی الولایة، التی هی ولایة اللّه تعالی، کما تقدمت الأحادیث فی ذلک عن بصائر الدرجات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الخلافة کما علمت هی الاستنابة عن المستخلف عنه، بحیث یکون فعل الخلیفة المستخلف عنه، و هذا یقتضی أن یکون للخلیفة ما للمستخلف عنه من</w:t>
      </w:r>
    </w:p>
    <w:p>
      <w:pPr>
        <w:pStyle w:val="BookText"/>
        <w:rPr/>
      </w:pPr>
      <w:r>
        <w:rPr>
          <w:rFonts w:ascii="IRNazanin" w:hAnsi="IRNazanin" w:eastAsia="IRNazanin"/>
          <w:color w:val="111111"/>
          <w:sz w:val="28"/>
          <w:sz w:val="28"/>
          <w:szCs w:val="28"/>
          <w:rtl w:val="true"/>
          <w:lang w:bidi="fa-IR"/>
        </w:rPr>
        <w:t>التصرّف فی الأمور و الأشیاء بنحو کان للمستخلف عنه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قد علمت فیما سبق أنّه تعالی أشهدهم خلق الأشیاء من السموات و الأرض و الخلق و غیرها، و أنّه تعالی أنهی علمه إلیهم، و أنّه تعالی حمّلهم علمه و جعلهم أولیاء علی سائر خلیقته و یدلّ هذا علی الإذن المطلق؟</w:t>
      </w:r>
    </w:p>
    <w:p>
      <w:pPr>
        <w:pStyle w:val="BookText"/>
        <w:rPr/>
      </w:pPr>
      <w:r>
        <w:rPr>
          <w:rFonts w:ascii="IRNazanin" w:hAnsi="IRNazanin" w:eastAsia="IRNazanin"/>
          <w:color w:val="111111"/>
          <w:sz w:val="28"/>
          <w:sz w:val="28"/>
          <w:szCs w:val="28"/>
          <w:rtl w:val="true"/>
          <w:lang w:bidi="fa-IR"/>
        </w:rPr>
        <w:t xml:space="preserve">ما فی تفسیر نور الثقلین </w:t>
      </w:r>
      <w:r>
        <w:rPr>
          <w:rStyle w:val="FootnoteAnchor"/>
          <w:rtl w:val="true"/>
        </w:rPr>
        <w:footnoteReference w:id="329"/>
      </w:r>
      <w:r>
        <w:rPr>
          <w:rFonts w:ascii="IRNazanin" w:hAnsi="IRNazanin" w:eastAsia="IRNazanin"/>
          <w:color w:val="111111"/>
          <w:sz w:val="28"/>
          <w:sz w:val="28"/>
          <w:szCs w:val="28"/>
          <w:rtl w:val="true"/>
          <w:lang w:bidi="fa-IR"/>
        </w:rPr>
        <w:t>، عن بصائر الدرجات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عنده اسم اللّه الأکبر الذی إذا سأل به أعطی و إذا دعا به أجاب و لو کان الیوم لاحتاج إلینا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علل الشرایع بإسناده عن أبی الحسن موسی بن جعفر علیه السّلام، و ساق الحدیث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أوتینا ما أوتی سلیمان و ما لم یؤت سلیمان، و ما لم یؤت أحد من الأنبیاء، قال اللّه عزّ و جلّ فی قصة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البرهان </w:t>
      </w:r>
      <w:r>
        <w:rPr>
          <w:rStyle w:val="FootnoteAnchor"/>
          <w:rtl w:val="true"/>
        </w:rPr>
        <w:footnoteReference w:id="330"/>
      </w:r>
      <w:r>
        <w:rPr>
          <w:rFonts w:ascii="IRNazanin" w:hAnsi="IRNazanin" w:eastAsia="IRNazanin"/>
          <w:color w:val="111111"/>
          <w:sz w:val="28"/>
          <w:sz w:val="28"/>
          <w:szCs w:val="28"/>
          <w:rtl w:val="true"/>
          <w:lang w:bidi="fa-IR"/>
        </w:rPr>
        <w:t>، روی عن سلمان الفارسی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علیه السّلام عن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بن داود و کان مطاعا بخاتمه، و أمیر المؤمنین بما ذا یطاع؟ فقال علیه السّلام أنا عین اللّه فی أرضه، أنا لسان اللّه الناطق فی خلقه، أنا نور اللّه الذی لا یطفأ، أنا باب اللّه الذی یؤتی منه، و حجته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تحبّون أن أریکم خاتم سلیمان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فأدخل یده إلی جیبه فأخرج خاتما من ذهب فصّه من یاقوتة حمراء، علیه مکتوب محمد و علی،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هذه الأحادیث أنّ لهم التصرّف فی الأمور بما منحهم اللّه تعالی من مقام الخلافة الإلهیة، التی هی الولایة المطلقة الکلیة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رضی بخلافتهم، أی أذن لهم فیها بأن یعملوا بها ما له تعالی أن یعمل، نعم إنّ الأئمة علیهم السّلام لا یعملون إلاّ ما أمرهم اللّه تعالی کما حکاه اللّه تعالی عنهم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شرحه مفصّلا، و تفسیر</w:t>
      </w:r>
    </w:p>
    <w:p>
      <w:pPr>
        <w:pStyle w:val="BookText"/>
        <w:rPr/>
      </w:pPr>
      <w:r>
        <w:rPr>
          <w:rFonts w:ascii="IRNazanin" w:hAnsi="IRNazanin" w:eastAsia="IRNazanin"/>
          <w:color w:val="111111"/>
          <w:sz w:val="28"/>
          <w:sz w:val="28"/>
          <w:szCs w:val="28"/>
          <w:rtl w:val="true"/>
          <w:lang w:bidi="fa-IR"/>
        </w:rPr>
        <w:t>الرضا بالإذن لیس ببعید، بل الإذن ملازم للرضا و إن لم یفسّر 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علمت أنّ الرضا فی اللغة یأتی بمعنی الاختیار، فحینئذ معناه أنّه تعالی اختارکم من بین سائر خلقه لخلافته الإلهیة، و فی جمیع العوالم، أی أنّهم علیهم السّلام خلفاؤه تعالی فی جمیع العوالم کما تقدم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اللّه تعالی ذواتهم لذلک، أو اختار خلافتهم، و قد علمت أنّ فی هذه الخلافة الإلهیة للخلیفة التصرّف فیما یشاء کیف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تفسیر البرهان </w:t>
      </w:r>
      <w:r>
        <w:rPr>
          <w:rStyle w:val="FootnoteAnchor"/>
          <w:rtl w:val="true"/>
        </w:rPr>
        <w:footnoteReference w:id="331"/>
      </w:r>
      <w:r>
        <w:rPr>
          <w:rFonts w:ascii="Amiri" w:hAnsi="Amiri" w:eastAsia="Amiri" w:cs="Amiri"/>
          <w:color w:val="111111"/>
          <w:sz w:val="28"/>
          <w:sz w:val="28"/>
          <w:szCs w:val="28"/>
          <w:rtl w:val="true"/>
          <w:lang w:bidi="ar-SA"/>
        </w:rPr>
        <w:t>،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سلیمان ملکا، ثمّ جرت هذه الآیة فی رسول اللّه صلّی اللّه علیه و آله و سلم و کان یعطی ما یشاء من یشاء و یمنع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أفضل ممّا أعطی سلیمان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فکذلک، صاحب هذه الخلافة، الخلافة الإلهیة، ینقاد له کلّ شیء من المعانی و الأعیان، و الذوات و الصفات، و السکون و الحرکات، و الأفعال و الأعمال، و الأحوال و الآجال و الکتب و الرخص و غیرها کلّ ذلک، لأنّ هذه الخلافة خلافة اللّه و ولایة اللّه الحقّ بقول مطلق، و ذلک لأنّ غیر هذه الخلافة و إن کانت حقّا، لکنها لیست کلّیة شاملة و لا خالصة من جمیع الهفوات و القصورات و التقصیرات، بل ربّما کانت خلافة جور أو مشوبة به بحقّ و باطل، أو ظاهرة فی بعض الأمور، أو خلافة باطنیة فی بعض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لیس کالخلافة الإلهیة التی ینطبق علیها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و لا تنطبق هذه الآیة إلاّ علی الخلافة التی رضیها اللّه تعالی لهم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333"/>
      </w:r>
      <w:r>
        <w:rPr>
          <w:rFonts w:ascii="IRNazanin" w:hAnsi="IRNazanin" w:eastAsia="IRNazanin"/>
          <w:color w:val="111111"/>
          <w:sz w:val="28"/>
          <w:sz w:val="28"/>
          <w:szCs w:val="28"/>
          <w:rtl w:val="true"/>
          <w:lang w:bidi="fa-IR"/>
        </w:rPr>
        <w:t>، بإسناده عن علی بن حسان، عن أبی عبد اللّه علیه السّلام قال</w:t>
      </w:r>
      <w:r>
        <w:rPr>
          <w:rFonts w:eastAsia="IRNazanin" w:cs="IRNazanin"/>
          <w:color w:val="111111"/>
          <w:sz w:val="28"/>
          <w:szCs w:val="28"/>
          <w:rtl w:val="true"/>
          <w:lang w:bidi="fa-IR"/>
        </w:rPr>
        <w:t>:</w:t>
      </w:r>
      <w:bookmarkStart w:id="416" w:name="pg13025_127600"/>
    </w:p>
    <w:p>
      <w:pPr>
        <w:pStyle w:val="BookText"/>
        <w:rPr/>
      </w:pPr>
      <w:bookmarkEnd w:id="416"/>
      <w:r>
        <w:rPr>
          <w:rFonts w:ascii="Amiri" w:hAnsi="Amiri" w:eastAsia="Amiri" w:cs="Amiri"/>
          <w:color w:val="111111"/>
          <w:sz w:val="28"/>
          <w:sz w:val="28"/>
          <w:szCs w:val="28"/>
          <w:rtl w:val="true"/>
          <w:lang w:bidi="ar-SA"/>
        </w:rPr>
        <w:t>سألته، و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فاختار اللّه و رضی لهم علیهم السّلام تلک الولایة الإلهیة الکلّیة، التی تقدم فی أوائل الشرح شرحها و اللّه الهادی إلی الحق</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6190519_3224264995"/>
      <w:bookmarkStart w:id="418" w:name="_Toc162"/>
      <w:bookmarkEnd w:id="417"/>
      <w:r>
        <w:rPr>
          <w:rtl w:val="true"/>
        </w:rPr>
        <w:t>أما الکلام فی الموضع الثالث</w:t>
      </w:r>
      <w:r>
        <w:rPr>
          <w:rtl w:val="true"/>
        </w:rPr>
        <w:t xml:space="preserve">: </w:t>
      </w:r>
      <w:r>
        <w:rPr>
          <w:rtl w:val="true"/>
        </w:rPr>
        <w:t>و هو تخصیص الخلافة بکونها فی الأرض</w:t>
      </w:r>
      <w:r>
        <w:rPr>
          <w:rtl w:val="true"/>
        </w:rPr>
        <w:t>.</w:t>
      </w:r>
      <w:bookmarkEnd w:id="418"/>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أرضه ، إشارة فیه إلی أنّهم علیهم السّلام أحسن مصداق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الخلیفة إنّما یراد منه إظهار مراد المستخلف عنه فیما ظهر خلافه أو یتوقع ظهور خلافه و ذلک فی مجمع العصاة و المتمردین، ثمّ إنّه لما کان إبلیس حاکما علی طوائف الجن فطغوا و خالفوا أمر اللّه، فأرسل اللّه علیهم جنوده فقتلوهم و أسروا إبلیس و صعدوا به إلی السماء کذا قیل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تفسیر البرهان عن عیسی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فیها الجن و قدّر لهم عشرة آلاف عام فلمّا قربت آجالهم فسدوا فیها و سفکوا الدماء و هو قول الملائکة أ تجعل فیها من یفسد فیها و یسفک الدماء کما سفکت بنو الجان،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فلوحظ فی هذه العبارة مقابلة أهل الجور و الطغیان من الشیاطین و شیاطین هذه و جنودهم من أهل الزیغ و العدوان، و حیث إنّ أهل المعصیة و الجور فی کلّ زمان کانوا فی الأرض، فرضی اللّه تعالی أهل العدل لیقیموا العدل فیها و یدفعوا أهل الظلم و الطغیان و یملؤها قسطا و عدلا کما ملأها شیاطین الإنس و الجن ظلما و جورا، فالتخصیص بالأرض لظهور آثار الخلافة فیها حیث إنّ الطغاة یتمردون فیها، فخلیفة اللّه یعارض فیها بالعلم و البرهان و الحجة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بالأرض لإرادة التوقیت بالزمان، أی زمان وجود المکلّفین، لإجراء أحکام التکالیف علیهم فی الدنیا،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لأهل الأرض</w:t>
      </w:r>
    </w:p>
    <w:p>
      <w:pPr>
        <w:pStyle w:val="BookText"/>
        <w:rPr/>
      </w:pPr>
      <w:r>
        <w:rPr>
          <w:rFonts w:ascii="IRNazanin" w:hAnsi="IRNazanin" w:eastAsia="IRNazanin"/>
          <w:color w:val="111111"/>
          <w:sz w:val="28"/>
          <w:sz w:val="28"/>
          <w:szCs w:val="28"/>
          <w:rtl w:val="true"/>
          <w:lang w:bidi="fa-IR"/>
        </w:rPr>
        <w:t>حین کونهم فی الأرض أی فی الدنیا، ضرورة أنّ کونهم خلفاء لا یراد منه إلاّ کونهم خلفاء علی الناس و أهل الأرض کما لا یخفی، فلا یراد منه حصر الاستخلاف فی الأرض من التخصیص، بل یراد منه بیان التوقیت لظهور أیام الخلافة حیث علمت أنّها فی مقابلة خلافة أئمة الجور فحینئذ لا تکون خلافتهم منحصرة فی الأرض، فقد علمت أنّ خلافتهم عامة لکل شیء لأهل الأرض و السماء، و من فی الغیب و الشهادة أهل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الحجة قبل الخلق، و مع الخلق، و بعد الخلق، و لا ریب فی أنّ الحجة من صفات الخلیفة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p>
    <w:p>
      <w:pPr>
        <w:pStyle w:val="BookText"/>
        <w:rPr/>
      </w:pPr>
      <w:r>
        <w:rPr>
          <w:rFonts w:ascii="IRNazanin" w:hAnsi="IRNazanin" w:eastAsia="IRNazanin"/>
          <w:color w:val="111111"/>
          <w:sz w:val="28"/>
          <w:sz w:val="28"/>
          <w:szCs w:val="28"/>
          <w:rtl w:val="true"/>
          <w:lang w:bidi="fa-IR"/>
        </w:rPr>
        <w:t>عن المفضل بن عمر الجعفی عن الصادق علیه السّلام فی بیان فضل أمیر المؤمنین علیه السّلام، 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کذا و کذا،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البالغة علی من فوق الأرض و من تحت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للّه عزّ و جلّ اثنی عشر ألف عالم کلّ عالم منهم أکبر من سبع سماوات و سبع أرضین ما یری عالم منهم أنّ للّه عزّ و جلّ عالما غیرهم و إنّی الحجة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فی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علی أهل الدنیا و الآخرة و الأولی، ما یستفاد منه کونهم علیهم السّلام حجج اللّه علی ما سوی اللّه من جمیع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عن أمیر المؤمنین علیه السّلام فی وصف النبی صلّی اللّه علیه و آله و سلم فی استخلاف اللّه له،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أقامه فی سائر عالمه، یعنی فی جمیع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آثار الخلیفة الإلهی تظهر فی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العدل، و العدل فی قبال من یظهر الجور و الظلم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یجری علی أیدیهم أفاعیله و أوامره و نواهیه فی سایر خلقه، و ذلک بواسطة أنّه تعالی سخّر لهم علیهم السّلام لا لغیرهم ملائکة الجن بل الإنس فیما أرادوا و سائر ما صنع لهم علیهم السّلام من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أظهر علی لسانهم علمه و معارفه، بحیث لم یصدر من غیرهم، کما تقدم الکلام فیه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خزّان علمه ، و تقدم آنفا</w:t>
      </w:r>
    </w:p>
    <w:p>
      <w:pPr>
        <w:pStyle w:val="BookText"/>
        <w:rPr/>
      </w:pPr>
      <w:r>
        <w:rPr>
          <w:rFonts w:ascii="Amiri" w:hAnsi="Amiri" w:eastAsia="Amiri" w:cs="Amiri"/>
          <w:color w:val="111111"/>
          <w:sz w:val="28"/>
          <w:sz w:val="28"/>
          <w:szCs w:val="28"/>
          <w:rtl w:val="true"/>
          <w:lang w:bidi="ar-SA"/>
        </w:rPr>
        <w:t>قول الباقر 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ولاة الأمر بعد محمد صلّی اللّه علیه و آله و سلم بالعلم و نحن هم فاسألونا فإن صدّقناکم فأقرّوا و ما أنتم بفاعلین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مکّنهم فی الأرض لإقامة دین اللّه حتی فی زمان غیبتهم، إذ لیس فی زماننا هذا زمان غیبتهم دین و لا هدی إلاّ بهم حصل لنا، و منهم وصل إلینا،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التمکین، الأعم من الظاهری و الباطنی فی زمان رجعتهم علیهم السّلام خاصة، لا التمکین المطلق غیر الظاهری فإنّه ربّما لا تعرفه العامة من الناس، لأنهمّ إنّما یعرفون التمکین بالملک الظاهری و التسلّط الخارجی، و ذلک لا یکون إلاّ عند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و فی زمان رجعتهم لعلّه إلیه یشیر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لفظ وعد یشیر إلی ظهور الخلافة الإلهیة فی الرجعة و فی 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لما حسن الوعد، لأنّ اللّه سبحانه لم یجعلهم خلفاء بالوعد لا بالفعل، بل علمت مرارا أنّهم علیهم السّلام خلفاء علی ما سوی اللّه فی جمیع العوالم قبل الخلق و بعد الخلق و مع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فالوعد یشیر إلی ظهور یمکّنهم فی الأرض و تسلّطهم الخارجی علی أعداء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تظهر آثار الخلافة بأحسن ظهور رزقنا اللّه تعالی رؤیة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 آبائه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تملکه إن شاء اللّه و سیجیء تمام الکلام عند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مصدّق برجعتکم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bookmarkStart w:id="419" w:name="pg13025_127603"/>
    </w:p>
    <w:p>
      <w:pPr>
        <w:pStyle w:val="Heading3"/>
        <w:numPr>
          <w:ilvl w:val="2"/>
          <w:numId w:val="1"/>
        </w:numPr>
        <w:rPr/>
      </w:pPr>
      <w:bookmarkStart w:id="420" w:name="__RefHeading___Toc6190521_3224264995"/>
      <w:bookmarkStart w:id="421" w:name="_Toc163"/>
      <w:bookmarkEnd w:id="419"/>
      <w:bookmarkEnd w:id="420"/>
      <w:r>
        <w:rPr>
          <w:rtl w:val="true"/>
        </w:rPr>
        <w:t>قوله علیه السّلام</w:t>
      </w:r>
      <w:r>
        <w:rPr>
          <w:rtl w:val="true"/>
        </w:rPr>
        <w:t xml:space="preserve">: </w:t>
      </w:r>
      <w:r>
        <w:rPr>
          <w:rtl w:val="true"/>
        </w:rPr>
        <w:t>و حججا علی برّیته</w:t>
      </w:r>
      <w:r>
        <w:rPr>
          <w:rtl w:val="true"/>
        </w:rPr>
        <w:t>.</w:t>
      </w:r>
      <w:bookmarkEnd w:id="42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فی الحجج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حجج اللّه علی أهل الدنیا و الآخرة و الأولی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إلاّ أنّ الفرق بین الجملتین هو أنّ السابقة فی مقام بیان کونهم علیهم السّلام حجج اللّه علی الکلّ، و هنا لمکان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بیان کونهم حججه مورد لرضاه، فیجری فیه ما ذکر فی رضاه تعالی بکونهم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البریة، فقال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اَلْخٰالِقُ اَلْبٰارِئُ 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فالخالق هو المقدّر لما یوجده، و البارئ الممیّز بعضه عن بعض بالأشکال المختلفة، و المصوّر الممثل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یظنّ أنّ الخالق و البارئ و المصوّر ألفاظ مترادفة، و أنّ الکلّ یرجع إلی الخلق و الاختراع و لیس کذلک، بل کلّ ما یخرج من العدم إلی الوجود مفتقر إلی تقدیر أوّلا، و إیجاده علی وفق التقدیر ثانیا، و إلی التصویر بعد الإیجاد ثالثا، فاللّه تعالی خالق من حیث هو مقدّر، و بارئ من حیث هو مخترع، و موجد و مصوّر من حیث إنّه رتّب صور المخترعات أحسن ترتیب،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الخالق منشئ عالم الأحدیة، و البارئ منشئ عالم الأحدیة، و المصوّر منشئ عالم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الخالق هو الموجد للکون، و البارئ هو الموجد للعین، و المصوّر هو الموجد للتقدیر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 و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التراب، و المعنی حینئذ المخلوقة من التراب فعلی کونها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المراد منها کلّ ما دخل تحت الإرادة، و علی أنّها من البراء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مختصة بما کوّن من العناصر، فتخرج الملائکة من البریة، و هنا کلام طویل لا فائدة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جمیع ما سوی اللّه تعالی من الأعالی و الأدانی، و المجرّدات و المادیات، و العقول و النفوس، و الحیوانات و النباتات و جمیع أصناف الخلق معنون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بعنوان أنّه مخلوق، و اللّه تعالی خالقه، و هو تعالی خالق کلّ شیء، فجمیع أصناف الخلق و إن کانت متخصصة بخصوصیته من حیث النوع و الفرد و التجرّد و المادة، لکنها متّصفة بصفة أنّه مخلوق، فالخلیقة کالجنس یشمل جمیع أنواع الموجودات، 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الخلق مساوق للإیجاد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المصوّر فهو ظاهر فی الممثل أی معطی الصورة و خالقها و ممثلها، فهو ناظر إلی هذه الخصوصیة، و لعلّ هذا هو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فسّر المصوّر بالموجد للتقدیر فتأمّل، فإنّ التقدیر ظاهر فی خلق التقدیر فی قبال خلق التکوین، و المصوّر هو الموجد للصورة فی خلق التکوین، و لذا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المصوّر هو موجد، و مصوّر من حیث إنّه مرتّب صور المخترعات، و أمّا البارئ فهو ناظر إلی خلق الموجودات بلحاظ کثرتها و انتشارها فی العالم، و لعلّه ناظر إلی عظمة قدرته تعالی فی الخلق، لکثرته علی أنواعها فی عالم الوجود فالبریة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من براء بالمعنی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الخلق بلحاظ کثرته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ما قاله بعض الأعلام 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یخرج من العدم إلی الوجود مفتقر إلی تقدیره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ففیه ما لا یخفی فإنّ التقدیر المذکور هو التقدیر فی العلم و قبل خلق التکوین، فتفسیر الخالق به لیس بصحیح، لأنّ الخالق یراد منه الخالق بالتکوین، فإن أرید به المقدّر فی الخارج فهو المصوّر، إذ التقدیر و التصویر الخارجی مترادفان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تفسیر البارئ بالمخترع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الاختراع هو الابتداع و الإنشاء، فکونه تعالی خالقا من حیث إنّه لم یخلق شیئا مشابها لشیء کان قبله، بل کان خلقه ابتدائیا فسمّی مخترعا، فالاختراع هو الإیجاد لا عن شیء و لا من شیء و لا مشابها لشیء، فتفسیر البارئ به غیر تام، بل هو عبارة عن الخلق بلحاظ کثرته المنبئ عن عظمة خالقه لکثرته، و لذا یقال فی مقام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البارئ، بلحاظ کون التعجّب من کثرة الخلق و الحمد للّه وحده</w:t>
      </w:r>
      <w:r>
        <w:rPr>
          <w:rFonts w:eastAsia="IRNazanin" w:cs="IRNazanin"/>
          <w:color w:val="111111"/>
          <w:sz w:val="28"/>
          <w:szCs w:val="28"/>
          <w:rtl w:val="true"/>
          <w:lang w:bidi="fa-IR"/>
        </w:rPr>
        <w:t>.</w:t>
      </w:r>
      <w:bookmarkStart w:id="422" w:name="pg13025_127605"/>
    </w:p>
    <w:p>
      <w:pPr>
        <w:pStyle w:val="Heading3"/>
        <w:numPr>
          <w:ilvl w:val="2"/>
          <w:numId w:val="1"/>
        </w:numPr>
        <w:rPr/>
      </w:pPr>
      <w:bookmarkStart w:id="423" w:name="__RefHeading___Toc6190523_3224264995"/>
      <w:bookmarkStart w:id="424" w:name="_Toc164"/>
      <w:bookmarkEnd w:id="422"/>
      <w:bookmarkEnd w:id="423"/>
      <w:r>
        <w:rPr>
          <w:rtl w:val="true"/>
        </w:rPr>
        <w:t>قوله علیه السّلام</w:t>
      </w:r>
      <w:r>
        <w:rPr>
          <w:rtl w:val="true"/>
        </w:rPr>
        <w:t xml:space="preserve">: </w:t>
      </w:r>
      <w:r>
        <w:rPr>
          <w:rtl w:val="true"/>
        </w:rPr>
        <w:t>و أنصارا لدینه</w:t>
      </w:r>
      <w:r>
        <w:rPr>
          <w:rtl w:val="true"/>
        </w:rPr>
        <w:t>.</w:t>
      </w:r>
      <w:bookmarkEnd w:id="424"/>
    </w:p>
    <w:p>
      <w:pPr>
        <w:pStyle w:val="Heading4"/>
        <w:numPr>
          <w:ilvl w:val="3"/>
          <w:numId w:val="1"/>
        </w:numPr>
        <w:rPr/>
      </w:pPr>
      <w:bookmarkStart w:id="425" w:name="__RefHeading___Toc6190525_3224264995"/>
      <w:bookmarkStart w:id="426" w:name="_Toc165"/>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الکلام یقع فی مقامین</w:t>
      </w:r>
      <w:r>
        <w:rPr>
          <w:rFonts w:eastAsia="IRNazanin" w:cs="IRNazanin"/>
          <w:color w:val="111111"/>
          <w:sz w:val="28"/>
          <w:szCs w:val="28"/>
          <w:rtl w:val="true"/>
          <w:lang w:bidi="fa-IR"/>
        </w:rPr>
        <w:t>:</w:t>
      </w:r>
    </w:p>
    <w:p>
      <w:pPr>
        <w:pStyle w:val="Heading4"/>
        <w:numPr>
          <w:ilvl w:val="3"/>
          <w:numId w:val="1"/>
        </w:numPr>
        <w:rPr/>
      </w:pPr>
      <w:bookmarkStart w:id="427" w:name="__RefHeading___Toc6190527_3224264995"/>
      <w:bookmarkStart w:id="428" w:name="_Toc166"/>
      <w:bookmarkEnd w:id="427"/>
      <w:r>
        <w:rPr>
          <w:rtl w:val="true"/>
        </w:rPr>
        <w:t>الأوّل</w:t>
      </w:r>
      <w:r>
        <w:rPr>
          <w:rtl w:val="true"/>
        </w:rPr>
        <w:t xml:space="preserve">: </w:t>
      </w:r>
      <w:r>
        <w:rPr>
          <w:rtl w:val="true"/>
        </w:rPr>
        <w:t>فی کونهم أنصارا</w:t>
      </w:r>
      <w:r>
        <w:rPr>
          <w:rtl w:val="true"/>
        </w:rPr>
        <w:t>.</w:t>
      </w:r>
      <w:bookmarkEnd w:id="428"/>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جمع ناصر، و النصر الإعانة، و المنع من الشیء کما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هو الذابّ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المدافع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فلا ریب فی أنّهم علیهم السّلام یذبّون عن دین اللّه، و یعینونه بما یناسبه، و یمنعونه عن أن یصل إلیه تحریف الغالین، أو إبطال المعاندین، فهم علیهم السّلام یبطلون بالبرهان حجة المخالفین و هم علیهم السّلام ینصرون الدین بالعمل من العبادات و المجاهدات و المجاهدة فی سبیل اللّه تعالی و لو بمثل سفک المهج و تحمّل المصائب، و الأذی من الأعادی، کلّ ذلک حفظا و نصرة للدین و ثباتا علیه و تثبیتا له کما لا یخفی علی من راجع أحوالهم علیهم السّلام و محاجّاتهم التی صارت الکتب مشحونة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فینا أهل البیت فی کلّ خلف عدولا ینفون عنه تأویل المبطلین، و تحریف الغالین، و انتحال المبطلین، و تأویل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هذا الدین فی کلّ قرن عدول ینفون عنه تأویل المبطلین، و تحریف الغالین، و انتحال الجاهلین، کما ینفی الکبریت خبث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أنفسهم الشریفة فإنّهم علیهم السّلام أحسن مصداق لها، و لکن یحتمل أنّه یراد منها الأعم منهم علیهم السّلام و من شیعتهم الذین یقتفون آثارهم و یعرفون أحکامهم، و أنهم الممتحنون المحتملون لعلومهم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کثیر من الأحادیث و الأدعیة و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نصرة الدین قد تکون بغیر الأئمة من الشیعة الذین قد وصفوهم بما یأتی ذکره،</w:t>
      </w:r>
    </w:p>
    <w:p>
      <w:pPr>
        <w:pStyle w:val="BookText"/>
        <w:rPr/>
      </w:pPr>
      <w:r>
        <w:rPr>
          <w:rFonts w:ascii="IRNazanin" w:hAnsi="IRNazanin" w:eastAsia="IRNazanin"/>
          <w:color w:val="111111"/>
          <w:sz w:val="28"/>
          <w:sz w:val="28"/>
          <w:szCs w:val="28"/>
          <w:rtl w:val="true"/>
          <w:lang w:bidi="fa-IR"/>
        </w:rPr>
        <w:t>ففی الزیارة للشهداء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أنصار دین اللّه</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الدعاء</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اجعلنی ممّن تنتصر به لدینک، و لا</w:t>
      </w:r>
    </w:p>
    <w:p>
      <w:pPr>
        <w:pStyle w:val="BookText"/>
        <w:rPr/>
      </w:pPr>
      <w:r>
        <w:rPr>
          <w:rFonts w:ascii="IRNazanin" w:hAnsi="IRNazanin" w:eastAsia="IRNazanin"/>
          <w:color w:val="111111"/>
          <w:sz w:val="28"/>
          <w:sz w:val="28"/>
          <w:szCs w:val="28"/>
          <w:rtl w:val="true"/>
          <w:lang w:bidi="fa-IR"/>
        </w:rPr>
        <w:t>تستبدل بی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الأحادیث فهی أکثر من أن تحصی کما لا یخفی علی من راجع الأخبار الواردة فی تعدیل الثقات من الرواة و أنّه لولاهم لاندرس الدین، و أنّه قد أمروا علیهم السّلام بمتابعتهم أی متابعة الشیعة الکاملین الموصوفین بأوصاف خاصة، و نحن نذکر بعضها توضیحا للمقصود، فمنها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 البحار </w:t>
      </w:r>
      <w:r>
        <w:rPr>
          <w:rStyle w:val="FootnoteAnchor"/>
          <w:rtl w:val="true"/>
        </w:rPr>
        <w:footnoteReference w:id="335"/>
      </w:r>
      <w:r>
        <w:rPr>
          <w:rFonts w:ascii="IRNazanin" w:hAnsi="IRNazanin" w:eastAsia="IRNazanin"/>
          <w:color w:val="111111"/>
          <w:sz w:val="28"/>
          <w:sz w:val="28"/>
          <w:szCs w:val="28"/>
          <w:rtl w:val="true"/>
          <w:lang w:bidi="fa-IR"/>
        </w:rPr>
        <w:t>، و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الرجل قد حسن سمته و هدیه، و تماوت فی منطقه، و تخاضع فی حرکاته، فرویدا لا یغرّنکم، فما أکثر من یعجزه تناول الدنیا، و رکوب الحرام منها، لضعف نیّته و مهانته و جبن قلبه، فنصب الدین فخّا لها، فهو لا یزال یختل الناس بظاهره، فإن تمکّن من الحرام اقتحمه، و إذا وجدتموه یعفّ عن مال الحرام، فرویدا لا یغرّنکم، فإنّ شهوات الخلق مختلفة، فما أکثر من ینبو عن مال الحرام و إن کثر، و یحمل نفسه علی شوهاء قبیحة فیأتی منها محرّما، فإذا وجدتموه یعفّ عن ذلک فرویدا لا یغرّنکم حتی تنظروا ما عقده عقله، فما أکثر من ترک ذلک أجمع، ثمّ لا یرجع إلی عقل متین فیکون ما یفسده بجهله أکثر مما یصلحه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وجدتم عقله متینا فرویدا لا یغرّنکم حتی تنظروا مع هواه یکون علی عقله؟ أو یکون مع عقله علی هواه؟ و کیف محبّته للریاسات الباطلة و زهده فیها، فإنّ فی الناس من خسر الدنیا و الآخرة یترک الدنیا للدنیا، و یری أنّ لذة الریاسة الباطلة أفضل من لذة الأموال و النعم المباحة المحلّلة، فیترک ذلک أجمع طلبا للرئاسة حتی إن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أَخَذَتْهُ اَلْعِزَّةُ بِالْإِثْمِ فَحَسْبُهُ جَهَنَّمُ وَ لَبِئْسَ اَلْمِهٰادُ ، فهو یخبط خبط عشواء، یقوده أوّل باطل إلی أبعد غایات الخسارة، و یمدّه ربّه بعد طلبه لما یقدر علیه فی طغیانه، فهو یحل ما حرّم اللّه و یحرّم ما أحلّ اللّه، لا یبالی بما فات من دینه إذا سلمت له رئاسته، التی قد یتّقی من أجلها، فأولئک الذین غضب اللّه علیهم</w:t>
      </w:r>
    </w:p>
    <w:p>
      <w:pPr>
        <w:pStyle w:val="BookText"/>
        <w:rPr/>
      </w:pPr>
      <w:r>
        <w:rPr>
          <w:rFonts w:ascii="IRNazanin" w:hAnsi="IRNazanin" w:eastAsia="IRNazanin"/>
          <w:color w:val="111111"/>
          <w:sz w:val="28"/>
          <w:sz w:val="28"/>
          <w:szCs w:val="28"/>
          <w:rtl w:val="true"/>
          <w:lang w:bidi="fa-IR"/>
        </w:rPr>
        <w:t>و لعنهم و أعدّ لهم عذابا مهینا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الرجل کلّ الرجل نعم الرجل هو الذی جعل هواه تبعا لأمر اللّه، و قواه مبذولة فی رضا اللّه، یری الذل مع الحق أقرب إلی عزّ الأبد من العزّ فی الباطل، و یعلم أنّ قلیل ما یحتمله من ضرّائها یؤدّیه إلی دوام النعیم فی دار لا تبید و لا تنفد، و إنّ کثیر ما یلحقه من سرّائها إنّ اتبع هواه یؤدّیه إلی عذاب لا انقطاع له و لا یزول، فذلکم الرجل نعم الرجل فبه فتمسّکوا و بسنّته فاقتدوا و إلی ربّکم به فتوسّلوا، فإنه لا تردّ له دعوة و لا تخیب له طلبته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هذا الحدیث الذی نقلناه بطوله لما فیه من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هو الذی جعل هواه تبعا لأمر اللّه، و هذا من صفات الشیعة الکاملین و قد أشیر أیضا إلیهم و إلی أوصافهم،</w:t>
      </w:r>
    </w:p>
    <w:p>
      <w:pPr>
        <w:pStyle w:val="BookText"/>
        <w:rPr/>
      </w:pPr>
      <w:r>
        <w:rPr>
          <w:rFonts w:ascii="Amiri" w:hAnsi="Amiri" w:eastAsia="Amiri" w:cs="Amiri"/>
          <w:color w:val="111111"/>
          <w:sz w:val="28"/>
          <w:sz w:val="28"/>
          <w:szCs w:val="28"/>
          <w:rtl w:val="true"/>
          <w:lang w:bidi="ar-SA"/>
        </w:rPr>
        <w:t>فما ورد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بَیْنَهُمْ وَ بَیْنَ اَلْقُرَی اَلَّتِی بٰارَکْنٰا فِیهٰا قُریً ظٰاهِرَةً</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337"/>
      </w:r>
      <w:r>
        <w:rPr>
          <w:rFonts w:ascii="IRNazanin" w:hAnsi="IRNazanin" w:eastAsia="IRNazanin"/>
          <w:color w:val="111111"/>
          <w:sz w:val="28"/>
          <w:sz w:val="28"/>
          <w:szCs w:val="28"/>
          <w:rtl w:val="true"/>
          <w:lang w:bidi="fa-IR"/>
        </w:rPr>
        <w:t>،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الحسن البصری أبا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لأسألک عن أشیاء من کتاب اللّه،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فقیه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القری التی بارک اللّه فیها، و ذلک قول اللّه عزّ و جلّ فیمن أقرّ بفضلنا حیث أمرهم أن یأتونا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بَیْنَهُمْ وَ بَیْنَ اَلْقُرَی اَلَّتِی بٰارَکْنٰا فِیهٰا قُریً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القری الظاهرة الرسل و النقلة عنّا إلی شیعتنا و فقهاء شیعتنا إلی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هذا الحدیث أنّ الشیعة خصوصا فقهاءهم الذین وصفهم الصادق علیه السّلام فی حدیث عمر بن حنظلة المعروف</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نصروا دین اللّه تعالی بتسدید أئمتهم، و تعلیمهم إیّاهم و إمدادهم لهم بأحادیثهم،</w:t>
      </w:r>
    </w:p>
    <w:p>
      <w:pPr>
        <w:pStyle w:val="BookText"/>
        <w:rPr/>
      </w:pPr>
      <w:r>
        <w:rPr>
          <w:rFonts w:ascii="IRNazanin" w:hAnsi="IRNazanin" w:eastAsia="IRNazanin"/>
          <w:color w:val="111111"/>
          <w:sz w:val="28"/>
          <w:sz w:val="28"/>
          <w:szCs w:val="28"/>
          <w:rtl w:val="true"/>
          <w:lang w:bidi="fa-IR"/>
        </w:rPr>
        <w:t>و تنویرهم لقلوبهم کما علمته من حدیث أبی خالد الکابلی و تعریفهم کیف یعلمون و یعملون و یعلّمون عوامّهم، فهم بهذه الأمور صاروا أنصار الدین، و الوجه فیه أنّ الحق لم یوجد إلاّ عند الأئمة علیه السّلام و فقهاء الشیعة من محدّثیهم و غیرهم من العلماء قد أخذوا منهم علیهم السّلام فکما أنّ الأئمة علیهم السّلام هم الأنصار لدین اللّه، الذین ینفون عنه کلّ ما لیس منه، و یتمّون ما نقص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کمال الدین و تمام النعمة </w:t>
      </w:r>
      <w:r>
        <w:rPr>
          <w:rStyle w:val="FootnoteAnchor"/>
          <w:rtl w:val="true"/>
        </w:rPr>
        <w:footnoteReference w:id="338"/>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 یدع الأرض إلاّ و فیها عالم یعلم الزیادة و النقصان، فإذا زاد المؤمنون شیئا ردّهم، و إذا نقصوا شیئا أکمله لهم، و لو لا ذلک لالتبست علی المؤمنین أمورهم، فکذلک فقهاء الشیعة فإنّهم أیضا هم الأنصار للدین بالتعلیم و الإشاعة و الإرشاد کما لا یخفی، و کیف لا و قد أخذوا علمهم من الأئمة علیهم السّلام لا غیرهم حیث علموا أنّ الحق عندهم لا عند غیرهم؟</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339"/>
      </w:r>
      <w:r>
        <w:rPr>
          <w:rFonts w:ascii="IRNazanin" w:hAnsi="IRNazanin" w:eastAsia="IRNazanin"/>
          <w:color w:val="111111"/>
          <w:sz w:val="28"/>
          <w:sz w:val="28"/>
          <w:szCs w:val="28"/>
          <w:rtl w:val="true"/>
          <w:lang w:bidi="fa-IR"/>
        </w:rPr>
        <w:t>، عن المحاسن بإسناده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لیس عند أحد من الناس حقّ و لا صواب إلاّ شیء أخذوه منّا أهل البیت، و لا أحد من الناس یقضی بحق و عدل و صواب إلاّ مفتاح ذلک القضاء و بابه و أوّله و سببه علی بن أبی طالب علیه السّلام فإذا اشتبهت علیهم الأمور کان الخطأ من قبلهم إذا أخطأوا، و الصواب من قبل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40"/>
      </w:r>
      <w:r>
        <w:rPr>
          <w:rFonts w:ascii="IRNazanin" w:hAnsi="IRNazanin" w:eastAsia="IRNazanin"/>
          <w:color w:val="111111"/>
          <w:sz w:val="28"/>
          <w:sz w:val="28"/>
          <w:szCs w:val="28"/>
          <w:rtl w:val="true"/>
          <w:lang w:bidi="fa-IR"/>
        </w:rPr>
        <w:t>، عن البصائر،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یجری الأشیاء إلاّ بالأسباب، فجعل لکل سبب شرحا، و جعل لکلّ شرح علما و جعل لکل علم بابا ناطقا عرفه من عرفه، و جهله من جهله، ذلک رسول اللّه صلّی اللّه علیه و آله و سلم و نحن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نقله فی البحار فی کتاب الإمامة عن الاحتجاج عن أبی جعفر علیه السّلام</w:t>
      </w:r>
    </w:p>
    <w:p>
      <w:pPr>
        <w:pStyle w:val="BookText"/>
        <w:rPr/>
      </w:pP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فلیذهب الحسن یمینا و شمالا فو اللّه ما یوجد العلم إلاّ هاهنا و کان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محنة الناس علینا عظیمة إن دعوناهم لم یجیبونا، و إن ترکناهم لم یهتدوا بغیرنا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فالنصرة للدین بالعموم و النحو الأتمّ الأکمل یکون منهم علیهم السّلام فی جمیع مراتب الدین من التوحید إلی أرش الخدش، فهم فی جمیع ذلک القوّام به کما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القوّامون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الشیعة و فقهاؤهم لما أخذوا منهم دینهم و کانوا مأمورین بالأمر بالمعروف و النهی عن المنکر، و إعانة الأئمة و نصرتهم إذا دعوهم، و بتبلیغ الأحکام و إرشاد الناس و الجهّال فلا محالة کلّ واحد منهم بحسب ما عنده من العلم و الإیمان یکون لا محالة ناصرا لدین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نحن نری اجتهاد العلماء و المؤمنین فی نصرة الدین بالعلم و التعلیم و الکتابة، بل و فی الجهاد ضد الأعداء، و إماتة الباطل، و إحیاء الحق بما لا مزید علیه فی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شیء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النصرة للدین من الأئمة علیه السّلام تکون بالأصالة و بالجعل الإلهی الذی منحهم به، و أما بالنسبة إلی غیرهم فهو نصرة بالتبع حیث إنّهم تابعون فی العلم و الأحکام و المعارف لأئمتهم علیه السّلام ففی الحقیقة أنّ النصرة العلمیة بل و العملیة تکون منهم علیهم السّلام و ما صدر من شیعتهم تکون بلحاظ متابعتهم للأئمة علیهم السّلام و ذلک لأنّ قبول العمل و قبول النصرة للدین من أی أحد کان إنّما یصحّ إذا کان مقرّا بفضلهم علیهم السّلام و لولایتهم، و تابعا لأمرهم فی الدین، فلا محالة تکون النصرة تبعیة، 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هنا إشکال صعب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نقل عن الشیخ یس بن صلاح البحرانی أنه روی فی کشکوله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رجل إلی أبی عبد اللّه علیه السّلام یسأله أن یدعو اللّه له أن یجعله ممّن ینتصر به لدینه، فأجاب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إنّما ینتصر اللّه لدینه بشرّ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نصرة الدین أمرا مرغوبا فیه،</w:t>
      </w:r>
    </w:p>
    <w:p>
      <w:pPr>
        <w:pStyle w:val="BookText"/>
        <w:rPr/>
      </w:pPr>
      <w:r>
        <w:rPr>
          <w:rFonts w:ascii="IRNazanin" w:hAnsi="IRNazanin" w:eastAsia="IRNazanin"/>
          <w:color w:val="111111"/>
          <w:sz w:val="28"/>
          <w:sz w:val="28"/>
          <w:szCs w:val="28"/>
          <w:rtl w:val="true"/>
          <w:lang w:bidi="fa-IR"/>
        </w:rPr>
        <w:t>و لذا ورد فی الدعاء</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اجعلنی</w:t>
      </w:r>
    </w:p>
    <w:p>
      <w:pPr>
        <w:pStyle w:val="BookText"/>
        <w:rPr/>
      </w:pPr>
      <w:r>
        <w:rPr>
          <w:rFonts w:ascii="IRNazanin" w:hAnsi="IRNazanin" w:eastAsia="IRNazanin"/>
          <w:color w:val="111111"/>
          <w:sz w:val="28"/>
          <w:sz w:val="28"/>
          <w:szCs w:val="28"/>
          <w:rtl w:val="true"/>
          <w:lang w:bidi="fa-IR"/>
        </w:rPr>
        <w:t>ممّن تنتصر به لدینک،</w:t>
      </w:r>
    </w:p>
    <w:p>
      <w:pPr>
        <w:pStyle w:val="BookText"/>
        <w:rPr/>
      </w:pPr>
      <w:r>
        <w:rPr>
          <w:rFonts w:ascii="IRNazanin" w:hAnsi="IRNazanin" w:eastAsia="IRNazanin"/>
          <w:color w:val="111111"/>
          <w:sz w:val="28"/>
          <w:sz w:val="28"/>
          <w:szCs w:val="28"/>
          <w:rtl w:val="true"/>
          <w:lang w:bidi="fa-IR"/>
        </w:rPr>
        <w:t>فکیف التوفیق بینه و بین هذا الجواب؟ کیف و قد علمت أنّ نصرة الدین من خواص آثار الإمامة، و قد دلّت علیه هذه الجملة من الزیارة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أنصارا لدینه، أی رضیکم أنصارا لدینه، فإذا کان اللّه ینتصر لدینه بشرّ خلقه، فلیس هذه الصفة ممّا به المزیة لهم علیهم السّلام لا یشترک فیه غیرهم، بل یشترک معهم شرّ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قد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السائل لعلّه لم یکن ممّن یعمل بأصل الشرع کما هو حقّه، فزعم أنّه إن کان ممّن ینتصر به الدین فهو إذا من الصالحین فأجابه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کون الإنسان ممّن ینتصر به الدین لا یوجب انخراط الإنسان فی سلک الصالحین، بل لا بدّ من العمل بمقتضی الشرع المبین، و ذلک لأنّه تعالی قد ینصر دینه بشرّ خلقه، أی کونک ممّن ینتصر به الدین قد تجتمع مع کونک من شرّ خلق اللّه، و هذا لا یدل علی أنّ النصرة للدین أمر مرغوب عنه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نصرة الدین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من کون الناصر من أهل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مع کونه شرّ خلق اللّه، فنصرة الدین حسن جدّا مرغوب فیه، إلاّ أنّها لا تدل مطلقا علی أنّ الناصر من خیار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نصرة الدین لیست من العلامات المختصة، لکون الناصر من أهل السعادة بل اللازم أعم، و علیه</w:t>
      </w:r>
    </w:p>
    <w:p>
      <w:pPr>
        <w:pStyle w:val="BookText"/>
        <w:rPr/>
      </w:pPr>
      <w:r>
        <w:rPr>
          <w:rFonts w:ascii="IRNazanin" w:hAnsi="IRNazanin" w:eastAsia="IRNazanin"/>
          <w:color w:val="111111"/>
          <w:sz w:val="28"/>
          <w:sz w:val="28"/>
          <w:szCs w:val="28"/>
          <w:rtl w:val="true"/>
          <w:lang w:bidi="fa-IR"/>
        </w:rPr>
        <w:t>فالدعاء الوارد من 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ممّن تنتصر به لدینک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الذین هم أهل السعادة و الإیمان،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فالجواب علی ما زعمه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لعلّه طلب فی نفسه أعلی مراتب الدین، التی لا تکون إلاّ لمحمد و آله الطاهرین، و علم الإمام علیه السّلام ذلک منه فأجابه بأنّ طلب ذلک المقام العالی لا یکون إلاّ من أهله بالحق، و من أراد، أو ادّعی ذلک المقام المختص بهم لا یکون إلاّ</w:t>
      </w:r>
    </w:p>
    <w:p>
      <w:pPr>
        <w:pStyle w:val="BookText"/>
        <w:rPr/>
      </w:pPr>
      <w:r>
        <w:rPr>
          <w:rFonts w:ascii="IRNazanin" w:hAnsi="IRNazanin" w:eastAsia="IRNazanin"/>
          <w:color w:val="111111"/>
          <w:sz w:val="28"/>
          <w:sz w:val="28"/>
          <w:szCs w:val="28"/>
          <w:rtl w:val="true"/>
          <w:lang w:bidi="fa-IR"/>
        </w:rPr>
        <w:t>شرّ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السائل ادّعی رتبتهم علیهم السّلام فردّه الإمام علیه السّلام بأنّ طلب هذا المقام لا یکون إلاّ من شرّ خلق اللّه، و قد نری فی التاریخ أنّ من کان مدّعیا لمقام الأنبیاء و الأولیاء و الأئمة کان من شرّ الخلق کما لا یخفی علی من یتتبع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خلاف الظاهر العرفی جدّا فإنّ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ینتصر اللّه لدینه بشرّ خلقه، ظاهر فی أنّ طلب أحد أن یکون ممّن ینتصر به للدین أمر مرغوب فیه، و لکن احذر أن تکون من شرّ خلق اللّه الذی ینتصر به الدین، فإنّ الانتصار للدین یعمّ کون الناصر من خیار الخلق أو من شرار الخلق، و إن کان المصداق الأعلی منه المختص بالأئمة علیهم السّلام لا یکون إلاّ من الأخیار، و اللّه العلاّم بحقیقة الأحوال، فحینئذ الجواب هو الأوّل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 توضیحا للمقام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نصرة الدین هی فی نفسها أمر مرغوب فیه، و من مقامات الأئمة علیهم السّلام و مقامات أولیاء اللّه تعالی کالصلاة الحقیقیة التی هی معراج المؤمن و کسائر العبادات، و معلوم أنّ العامل بها و بسائر العبادات قد یکون هو بنفسه ممن قد هذّب نفسه فیمکنه إیجاد العلم مع الإخلاص و الإیمان، فلا محالة یکون عمله مقبولا منه، و هذا بخلاف ما إذا کان ممّن کان متّصفا بصفة النفاق، فإنّه حینئذ إذا أدی العبادة أو نصر الدین إنّه حینئذ و إن کان العمل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مرغوبا فیه، إلاّ أنّ هذا العمل الصادر عن نفاق لا یکون کمالا للعامل، بل یوجب عقوبة له لما أوجده بدون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العمل الکذائی لا یدلّ علی أنّ العبادة و النصرة لیست أمرا مرغوبا فیهما، بل یمکن أن تکون من أحسن أنحاء العمل العبادی و القربی، إلاّ أنّ هذا الشخص قد أتی به فاسدا، فالمذمّة ترجع إلی العامل لا إلی نقص فی حقیقة العمل و العبادة مثلا، فالإمام علیه السّلام أجاب السائل بأنّک تسأل أن یجعلک اللّه ممّن ینتصر به الدین هذا دعاء عام قد یلازم مع الکمال النفسانی و قد یلازم النفاق</w:t>
      </w:r>
      <w:r>
        <w:rPr>
          <w:rFonts w:eastAsia="IRNazanin" w:cs="IRNazanin"/>
          <w:color w:val="111111"/>
          <w:sz w:val="28"/>
          <w:szCs w:val="28"/>
          <w:rtl w:val="true"/>
          <w:lang w:bidi="fa-IR"/>
        </w:rPr>
        <w:t>.</w:t>
      </w:r>
      <w:bookmarkStart w:id="429" w:name="pg13025_127612"/>
    </w:p>
    <w:p>
      <w:pPr>
        <w:pStyle w:val="BookText"/>
        <w:rPr/>
      </w:pPr>
      <w:bookmarkEnd w:id="429"/>
      <w:r>
        <w:rPr>
          <w:rFonts w:ascii="IRNazanin" w:hAnsi="IRNazanin" w:eastAsia="IRNazanin"/>
          <w:color w:val="111111"/>
          <w:sz w:val="28"/>
          <w:sz w:val="28"/>
          <w:szCs w:val="28"/>
          <w:rtl w:val="true"/>
          <w:lang w:bidi="fa-IR"/>
        </w:rPr>
        <w:t>و کیف کان فهذا الحدیث کما تری لا یدلّ علی أنّ النصرة للدین فی نفسها لیست أمرا مرغوبا فیها بل کالصلاة مثلا بل هی فی غایة المرغوبیة فیها، فالتخدیر راجع إلی أنّه لا بدّ لک من تهذیب نفسک، و تسأل معه أن ینتصر بک الدین لا مطلقا، فهذا نظیر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المصلّین،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قد تکون الصلاة من المنافق، فلا تکون الصلاة موجبا للعروج الروحانی بل أسأل اللّه تعالی أن یهدیک و یجعلک من المصلّین بالصلاة الحقیقة التی هی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فالأئمة علیهم السّلام هم الأنصار لدین اللّه بجمیع أقسام النصرة، و فی جمیع الأحوال سرّا و علنا قولا و عملا، بل علمت أنّه لم یکن نصرة للدین من أحد إلاّ و هی منهم علیهم السّلام من حیث العلم و التوفیق الإلهی و التنوّر القلبی، فصحّ حینئذ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الأنصار للدین و أنّ نصرة من سواهم من آثار نصرتهم له، فالذی منهم هو الأصل و ما فی غیرهم هو فرعه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المقام الأوّل،</w:t>
      </w:r>
    </w:p>
    <w:p>
      <w:pPr>
        <w:pStyle w:val="Heading4"/>
        <w:numPr>
          <w:ilvl w:val="3"/>
          <w:numId w:val="1"/>
        </w:numPr>
        <w:rPr/>
      </w:pPr>
      <w:bookmarkStart w:id="430" w:name="__RefHeading___Toc6190529_3224264995"/>
      <w:bookmarkStart w:id="431" w:name="_Toc167"/>
      <w:bookmarkEnd w:id="430"/>
      <w:r>
        <w:rPr>
          <w:rtl w:val="true"/>
        </w:rPr>
        <w:t xml:space="preserve">و أمّا الکلام فی المقام الثانی </w:t>
      </w:r>
      <w:r>
        <w:rPr>
          <w:rtl w:val="true"/>
        </w:rPr>
        <w:t>(</w:t>
      </w:r>
      <w:r>
        <w:rPr>
          <w:rtl w:val="true"/>
        </w:rPr>
        <w:t>أعنی بیان معنی الدین</w:t>
      </w:r>
      <w:r>
        <w:rPr>
          <w:rtl w:val="true"/>
        </w:rPr>
        <w:t>)</w:t>
      </w:r>
      <w:bookmarkEnd w:id="431"/>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الدین هو وضع إلهی لأولی الألباب یتناول الأصول و الفروع،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نور الثقلین عن محمد بن مسلم،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الدین فیه الإیمان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الدین الطاعة و الجزاء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التوحید و الحکم و الحساب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 مورد یراد فیه أحد هذه المعانی بما یناسبه و حینئذ لا ریب فی أنّ الدین هو الشرایع بما لها من الأحکام و الأوامر و النواهی، و المعارف و الأخبار بما کان أو بما یکون و بما جاء به النبی صلّی اللّه علیه و آله و سلم و قد نشر الدین من کلماتهم و بیاناتهم خصوصا من مولانا جعفر بن محمد الصادق علیه السّلام و قد انتشر الدین بهذا المعنی منه علیه السّلام بحیث صار المذهب الجعفری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 لکن الظاهر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أنصارا لدینه، أنّ المراد من الدین ما یعمّ المذکور و الواقع للدین فإنّهم علیهم السّلام أنصاره أی یذبّون عنه، و یحفظونه من أن یزاد علیه أو أن ننقص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الدین له ظاهر و هو بیان ظاهر الشرع و قد بیّنوه، و ظهر لکلّ أحد، و له واقع حقیقة و المراد منه واقع التوحید و واقع الولایة، التی علمت أنّها باطن الرسالة فهم علیه السّلام بوجودهم یحفظون الحقائق الدینیة بالتأییدات الإلهیة، و ما کان من واقع الدین عن أحد من شیعتهم فهو محفوظ بحفظهم علیهم السّلام له و لذا کانوا أرکانا للتوحید و عناصر الأبرار، بنحو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ما ذکرنا عدّة من الروایات،</w:t>
      </w:r>
    </w:p>
    <w:p>
      <w:pPr>
        <w:pStyle w:val="BookText"/>
        <w:rPr/>
      </w:pPr>
      <w:r>
        <w:rPr>
          <w:rFonts w:ascii="IRNazanin" w:hAnsi="IRNazanin" w:eastAsia="IRNazanin"/>
          <w:color w:val="111111"/>
          <w:sz w:val="28"/>
          <w:sz w:val="28"/>
          <w:szCs w:val="28"/>
          <w:rtl w:val="true"/>
          <w:lang w:bidi="fa-IR"/>
        </w:rPr>
        <w:t xml:space="preserve">ففی سفینة البحار </w:t>
      </w:r>
      <w:r>
        <w:rPr>
          <w:rStyle w:val="FootnoteAnchor"/>
          <w:rtl w:val="true"/>
        </w:rPr>
        <w:footnoteReference w:id="342"/>
      </w:r>
      <w:r>
        <w:rPr>
          <w:rFonts w:ascii="IRNazanin" w:hAnsi="IRNazanin" w:eastAsia="IRNazanin"/>
          <w:color w:val="111111"/>
          <w:sz w:val="28"/>
          <w:sz w:val="28"/>
          <w:szCs w:val="28"/>
          <w:rtl w:val="true"/>
          <w:lang w:bidi="fa-IR"/>
        </w:rPr>
        <w:t>عن أبی بصیر، عن أبی جعفر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قد یراد منها خلافة الأئمة علیهم السّلام لرسول اللّه صلّی اللّه علیه و آله و سلم فی الظاهر فهی بهذا المعنی و إن کانت من الدین، و لکن قد مرّت أحادیث و آیات دلّت علی أنّ الولایة، التی هی ولایة اللّه تعمّ هذا و الولایة التکوینیة، و تقدم عن الصادق علیه السّلام فی بیان أنّ الدین معرفة الرجال و توضیحه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فأفضل الدین معرفة الرسل و ولایتهم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أخبرک أنّ الدین و أصل الدین هو رجل، و ذلک الرجل هو الیقین و الإیمان و هو إمام أمّته أو أهل زمانه، فمن عرفه عرف اللّه و دینه، و من أنکره أنکر اللّه و دینه، و من جهله جهل اللّه و دینه، و لا یعرف اللّه و دینه و حدوده و شرایعه بغیر ذلک الإمام فذلک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الرجال دین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تبارک و تعالی إنّما أحبّ أن یعرف بالرجال، و أن یطاع بطاعتهم، فجعلهم سبیله و وجهه الذی یؤتی منه، لا یقبل اللّه من العباد غیر ذلک، لا یسأل عمّا یفعل و هم یسألون،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من هذا الحدیث أنّ الدین حقیقته هو الإمام المعبّر عنه بالرجل المعرف بالیقین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343"/>
      </w:r>
      <w:r>
        <w:rPr>
          <w:rFonts w:ascii="Amiri" w:hAnsi="Amiri" w:eastAsia="Amiri" w:cs="Amiri"/>
          <w:color w:val="111111"/>
          <w:sz w:val="28"/>
          <w:sz w:val="28"/>
          <w:szCs w:val="28"/>
          <w:rtl w:val="true"/>
          <w:lang w:bidi="ar-SA"/>
        </w:rPr>
        <w:t xml:space="preserve">عن کتاب فضائل علی علیه السّلام أنّه قال لسلمان الفارسی و أبی ذر الغفاری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یستکمل أحد الإیمان حتی یعرفنی کنه معرفتی بالنورانیة، فإذا عرفنی بهذه المعرفة فقد امتحن اللّه قلبه للإیمان، و شرح صدره للإسلام، و صار عارفا مستبصرا، و من قصر عن معرفة ذلک فهو شاک مرتاب، یا سلمان و یا جندب،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أمیر المؤمنین،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معرفتی بالنورانیة معرفة اللّه عزّ و جلّ و معرفة اللّه عزّ و جلّ، معرفتی بالنورانیة، و هو الدین الخالص الذی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تفسیر القمّی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أَقِیمُوا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إقرار بالولایة</w:t>
      </w:r>
    </w:p>
    <w:p>
      <w:pPr>
        <w:pStyle w:val="BookText"/>
        <w:rPr/>
      </w:pPr>
      <w:r>
        <w:rPr>
          <w:rFonts w:ascii="Amiri" w:hAnsi="Amiri" w:eastAsia="Amiri" w:cs="Amiri"/>
          <w:color w:val="111111"/>
          <w:sz w:val="28"/>
          <w:sz w:val="28"/>
          <w:szCs w:val="28"/>
          <w:rtl w:val="true"/>
          <w:lang w:bidi="ar-SA"/>
        </w:rPr>
        <w:t>و عن مناقب ابن شهرآشوب، عن الباقر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کما فی مقدمة تفسیر البرهان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اَلدِّینَ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الإمام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البصائر،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دین اللّه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علیه السّلام قال فی حدیث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أئمة الحق و أتباعهم هم الذین علی دین اللّه، و إنّ أئمة الجور لمعزولون عن دین اللّه الحق،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هذه الأحادیث أنّ الدین فی الحقیقة هو الولایة و صاحب الولایة، فکونهم علیهم السّلام أنصارا لدینه، و أنّه تعالی رضیهم أنصارا لدینه یعمّ جمیع معانی الدین خصوصا بالنسبة إلی الولایة، فإنّهم یحفظونها و یحفظون شیعتهم من أن یزیلوا عن ولایتهم علیهم السّلام و نحن نسأل اللّه تعالی الثبات علی ولایتهم علیهم السّلام فی الدنیا</w:t>
      </w:r>
      <w:bookmarkStart w:id="432" w:name="pg13025_127615"/>
    </w:p>
    <w:p>
      <w:pPr>
        <w:pStyle w:val="BookText"/>
        <w:rPr/>
      </w:pPr>
      <w:bookmarkEnd w:id="432"/>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6190531_3224264995"/>
      <w:bookmarkStart w:id="434" w:name="_Toc168"/>
      <w:bookmarkEnd w:id="433"/>
      <w:r>
        <w:rPr>
          <w:rtl w:val="true"/>
        </w:rPr>
        <w:t>قوله علیه السّلام</w:t>
      </w:r>
      <w:r>
        <w:rPr>
          <w:rtl w:val="true"/>
        </w:rPr>
        <w:t xml:space="preserve">: </w:t>
      </w:r>
      <w:r>
        <w:rPr>
          <w:rtl w:val="true"/>
        </w:rPr>
        <w:t>و حفظة لسرّه</w:t>
      </w:r>
      <w:bookmarkEnd w:id="43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فیه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حفظة سرّ اللّه ، إلاّ أنّ التکرار هنا بلحاظ أنّه تعالی رضیهم حفظة لسرّه، فیدلّ علی أنّهم علیهم السّلام قد حفظوا سرّ اللّه، و قاموا به کما هو حقّه بحیث رضی اللّه تعالی بکونهم حفظة لسرّه</w:t>
      </w:r>
      <w:r>
        <w:rPr>
          <w:rFonts w:eastAsia="IRNazanin" w:cs="IRNazanin"/>
          <w:color w:val="111111"/>
          <w:sz w:val="28"/>
          <w:szCs w:val="28"/>
          <w:rtl w:val="true"/>
          <w:lang w:bidi="fa-IR"/>
        </w:rPr>
        <w:t>.</w:t>
      </w:r>
    </w:p>
    <w:p>
      <w:pPr>
        <w:pStyle w:val="Heading3"/>
        <w:numPr>
          <w:ilvl w:val="2"/>
          <w:numId w:val="1"/>
        </w:numPr>
        <w:rPr/>
      </w:pPr>
      <w:bookmarkStart w:id="435" w:name="__RefHeading___Toc6190533_3224264995"/>
      <w:bookmarkStart w:id="436" w:name="_Toc169"/>
      <w:bookmarkEnd w:id="435"/>
      <w:r>
        <w:rPr>
          <w:rtl w:val="true"/>
        </w:rPr>
        <w:t>قوله علیه السّلام</w:t>
      </w:r>
      <w:r>
        <w:rPr>
          <w:rtl w:val="true"/>
        </w:rPr>
        <w:t xml:space="preserve">: </w:t>
      </w:r>
      <w:r>
        <w:rPr>
          <w:rtl w:val="true"/>
        </w:rPr>
        <w:t>و خزنة لعلمه</w:t>
      </w:r>
      <w:bookmarkEnd w:id="43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مفصّلا فی کونهم علیهم السّلام خزّان علمه فی شرح الجملة السابقة من الزیارة، و التکرار أیضا بلحاظ أنّهم علیهم السّلام فی کونهم خزنة لعلمه بمثابة من الحفظ، و العمل بما یقتضیه کونهم خزنة لعلمه بحیث رضی اللّه تعالی عنهم من حیث کونهم خزنة لعلمه، و تقدم معنی العلم الذی أعطاهم اللّه تعالی و بیان شرحه، إلاّ أنّه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الجملة السابقة أعنی</w:t>
      </w:r>
    </w:p>
    <w:p>
      <w:pPr>
        <w:pStyle w:val="BookText"/>
        <w:rPr/>
      </w:pPr>
      <w:r>
        <w:rPr>
          <w:rFonts w:ascii="IRNazanin" w:hAnsi="IRNazanin" w:eastAsia="IRNazanin"/>
          <w:color w:val="111111"/>
          <w:sz w:val="28"/>
          <w:sz w:val="28"/>
          <w:szCs w:val="28"/>
          <w:rtl w:val="true"/>
          <w:lang w:bidi="fa-IR"/>
        </w:rPr>
        <w:t>قوله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خزّان علم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یعمّ جمیع العلوم التی أعطاها اللّه تعالی لهم، و هو یعمّ العلم الحادث و التجلیّات الإلهیة، التی تکون متجلّیة فی قلوبهم الشریفة فی حال فنائهم عمّا سواه حتی عن أنفسهم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دلّت علی هذا التجلّی و العلم أخبار بل آیات کثیرة تقدم ذکرها فی مطاوی الشرح و فی شرح الجملة السابقة، هذا و لکن هذه الجملة أعنی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خزنة لعلمه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یراد منه العلم الحادث المتعلّق بالشریعة من الأحکام و المعارف و الأخلاقیات التی بها تکمیل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العلم المتعلّق بالشرع و التبلیغ للأحکام و ما شابهه، و ذلک کلّه لمکان تعلّق الرضا بهذه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السابقة و هی کونهم خزّان علم اللّه لا یکون إلاّ بفضله و منحه و عطائه، و هو إعطاء منه تعالی لهم ابتدائی، و لا یحسن تعلّق الرضا به، لأنّه تفضل</w:t>
      </w:r>
      <w:bookmarkStart w:id="437" w:name="pg13025_127616"/>
    </w:p>
    <w:p>
      <w:pPr>
        <w:pStyle w:val="BookText"/>
        <w:rPr/>
      </w:pPr>
      <w:bookmarkEnd w:id="437"/>
      <w:r>
        <w:rPr>
          <w:rFonts w:ascii="IRNazanin" w:hAnsi="IRNazanin" w:eastAsia="IRNazanin"/>
          <w:color w:val="111111"/>
          <w:sz w:val="28"/>
          <w:sz w:val="28"/>
          <w:szCs w:val="28"/>
          <w:rtl w:val="true"/>
          <w:lang w:bidi="fa-IR"/>
        </w:rPr>
        <w:t>ابتدائی و أمره بیده تعالی إن شاء أعطاه لهم و إن شاء أخذه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متعلّق لمشیئته تعالی بالأصالة و إن استلزم رضاه أیضا، إلاّ أنّه غیر منظور فی الکلام، و هذا بخلاف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رضیکم خزنة لعلمه، و ذلک ظاهر فی أنّه تعالی قد رضیهم خزنة لعلمه الذی منحهم و الذی هو الشرع من الأحکام و المعارف الموجبة للتکمیل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إنّهم علیهم السّلام عملوا بمقتضی الوظیفة فیها فرضی اللّه عنهم فی هذا العلم بلحاظ قیامهم علیهم السّلام فیه بما هو الواجب علیهم فی إقامة الشرع و الدین، و اللّه العالم بمراد أولیائه علیهم السّلام</w:t>
      </w:r>
      <w:r>
        <w:rPr>
          <w:rFonts w:eastAsia="IRNazanin" w:cs="IRNazanin"/>
          <w:color w:val="111111"/>
          <w:sz w:val="28"/>
          <w:szCs w:val="28"/>
          <w:rtl w:val="true"/>
          <w:lang w:bidi="fa-IR"/>
        </w:rPr>
        <w:t>.</w:t>
      </w:r>
    </w:p>
    <w:p>
      <w:pPr>
        <w:pStyle w:val="Heading3"/>
        <w:numPr>
          <w:ilvl w:val="2"/>
          <w:numId w:val="1"/>
        </w:numPr>
        <w:rPr/>
      </w:pPr>
      <w:bookmarkStart w:id="438" w:name="__RefHeading___Toc6190535_3224264995"/>
      <w:bookmarkStart w:id="439" w:name="_Toc170"/>
      <w:bookmarkEnd w:id="438"/>
      <w:r>
        <w:rPr>
          <w:rtl w:val="true"/>
        </w:rPr>
        <w:t>قوله علیه السّلام</w:t>
      </w:r>
      <w:r>
        <w:rPr>
          <w:rtl w:val="true"/>
        </w:rPr>
        <w:t xml:space="preserve">: </w:t>
      </w:r>
      <w:r>
        <w:rPr>
          <w:rtl w:val="true"/>
        </w:rPr>
        <w:t>و مستودعا لحکمته</w:t>
      </w:r>
      <w:bookmarkEnd w:id="43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الکلام فی بیان الحکمة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معادن حکمة اللّه</w:t>
      </w:r>
    </w:p>
    <w:p>
      <w:pPr>
        <w:pStyle w:val="BookText"/>
        <w:rPr/>
      </w:pPr>
      <w:r>
        <w:rPr>
          <w:rFonts w:ascii="IRNazanin" w:hAnsi="IRNazanin" w:eastAsia="IRNazanin"/>
          <w:color w:val="111111"/>
          <w:sz w:val="28"/>
          <w:sz w:val="28"/>
          <w:szCs w:val="28"/>
          <w:rtl w:val="true"/>
          <w:lang w:bidi="fa-IR"/>
        </w:rPr>
        <w:t>، مفصّلا إلاّ أنّ هذه الجملة أشیر فیها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رضیهم مستودعین لحکمته بنحو تقدم معناه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رضیکم لحکمته خلفاء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یجری فیه من المعانی ما یناسبه، فحیث إنّهم علیهم السّلام قد قاموا بحق الودیعة الإلهیة أی الحکمة المستودعة عندهم، و عملوا بحقّها فی الخلق، بحیث أظهروها فیما أمرهم تعالی بإظهاره، و أخفوها فیما أمرهم تعالی بإخفائه، فلا محالة قد رضیهم مستودعا لحکمته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تعالی استودعهم حکمته، إلاّ أنّه ما الفرق بین کونهم معادن حکمة اللّه و بین کونهم مستودعین لحکمته؟ الاستیداع هو الاستیمان علی شیء و ذلک بأن تضع ملکک عند من تثق به، فالشیء المستودع عند أحد و إن کان موردا للاستفادة منه إلاّ أنّه کالعاریة فإن رقبته لیس للمستودع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للمستودع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نحن فیه یراد من الشیء المستودع عندهم علیهم السّلام المعبّر عنه بالحکمة و العلم و العقل الکامل و المکمّل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 إلیه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تعالی فی الحدیث القدسی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أکملتک إلاّ فیمن أحب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یعلم الفرق بین الجملتین، فإنّ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معادن حکمة اللّه</w:t>
      </w:r>
    </w:p>
    <w:p>
      <w:pPr>
        <w:pStyle w:val="BookText"/>
        <w:rPr/>
      </w:pPr>
      <w:r>
        <w:rPr>
          <w:rFonts w:ascii="IRNazanin" w:hAnsi="IRNazanin" w:eastAsia="IRNazanin"/>
          <w:color w:val="111111"/>
          <w:sz w:val="28"/>
          <w:sz w:val="28"/>
          <w:szCs w:val="28"/>
          <w:rtl w:val="true"/>
          <w:lang w:bidi="fa-IR"/>
        </w:rPr>
        <w:t>، أشیر به إلی نفس تحقق الحکمة عندهم علیهم السّلام و عبّر عنهم علیهم السّلام بمعادنها نظرا إلی أنّها لا توجد أصلا و فرعا إلاّ عندهم و منهم کما هو شأن المعدن، و أمّا</w:t>
      </w:r>
    </w:p>
    <w:p>
      <w:pPr>
        <w:pStyle w:val="BookText"/>
        <w:rPr/>
      </w:pPr>
      <w:r>
        <w:rPr>
          <w:rFonts w:ascii="IRNazanin" w:hAnsi="IRNazanin" w:eastAsia="IRNazanin"/>
          <w:color w:val="111111"/>
          <w:sz w:val="28"/>
          <w:sz w:val="28"/>
          <w:szCs w:val="28"/>
          <w:rtl w:val="true"/>
          <w:lang w:bidi="fa-IR"/>
        </w:rPr>
        <w:t>قوله علیه السّلام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مستودعا لحکمته ، یشار به إلی أنّ هذه الحکمة أو أنّ کونهم معادن حکمته تعالی لیست ذاتیا لهم، بل هی ودیعة عندهم علیهم السّلام و لذا تعلّق بها رضاه تعالی أیّ أنّه تعالی رضیهم مستودعا لحکمته و یدلّ هذا بالالتزام علی أنّهم علیهم السّلام قاموا بشأن الودیعة من حفظها و العمل بها کما ینبغی، و یدلّ بالالتزام علی عبودیّتهم الحقیقیة علیهم السّلام حیث إنّ هذه الجملة تحکی عن أنّهم علیهم السّلام لما کانوا متّصفین بحقیقة العبودیة و أنّهم قاموا بحقّها، و لم یعارضوا بلحاظ واجدیتهم لتلک الحکمة و العلم و المعارف التی کانت عندهم شیئا من أوصاف الربوبیة، بل تعاملوا معها بما یوافق ربوبیته تعالی کما هو حقّها، و ذلک لا یکون إلاّ لکونهم فی کمال العبودیة فرضیهم مستودعین لحکمته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قراءة مستودعا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بدعوی أنّهم علیهم السّلام أودعوا الحکم التی أعطاهم اللّه تعالی عنده تعالی و رضیهم علیهم السّلام کذلک أی رضی اللّه عن أنّهم أودعوا الحکمة عنده تعالی لیس کما ینبغی، و ذلک لما عرفت من أنّ الاستیداع هو الاستیمان، و ذلک یستدعی مالکیة المستودع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یستودعه و کون المستودع عاریة عند المستودع عنده و هو فیما نحن فیه بالعکس کما لا یخفی إلاّ بضرب من المجاز و التأویل فی مالکیة المستودع لما یستودعه، بأن یراد من الملک له أعم من الملک الحقیقی أو الاعتباری و هو تکلّف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هذه الجمل المتعاطفة بعضها علی بعض قد ذکرت بلحاظ الامتنان، فإنّه تعالی قد منّ علیهم علیهم السّلام بأن رضیهم خلفاء و مستودعا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لحکمته، و لا ریب فی أنّ هذا یناسب القراءة بالفتح لا بالکسر فتأمّل، فإنّه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الامتنان بلحاظ أن رضیهم مستودعین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لحکمته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یراد منها المعرفة التی تقابل الجهل و الشک فإنّها حین ذاک هی العلم أو علم الیقین، و کیف کان المعرفة قد تطلق علی ما یقابل الإنکار و یراد منها حینئذ الشهود بالنسبة إلی ما عرفه، نعم فی کل مورد یراد من الشهود ما یناسبه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منها ضیاء المعرفة الثابتة فی الفؤاد، أو هی نور نفس الفؤاد، و إن کان بلحاظ تحقق المعرفة فیه، أو هی النور الإلهی المعبّر عنه فی الأخبار بالفراسة و التوسم کما تقدم الکلام فیه مفصّلا، و قد یراد منها مواریث الأنبیاء کما سیأتی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خثیمة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مستودع مواریث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 فی الأمرین هو أنّه تعالی رضیهم مستودعا لحکمته، أی اختارهم اختیار محبة، فرضاه تعالی عنهم بذلک إنّما کان لمحبّته تعالی إیّاهم، و قد تقدم أنّهم المحبوبون له تعالی بتمام ملاک المحبوبیة، التی ینبغی أن تکون فی محبوبه تعالی و معنی رضاه تعالی بذلک أنّه یثق بهم علیهم السّلام فی حفظ الحکمة و وضعها موضعها بأنّ یبذلوها لأهلها و لمن یحفظها و یمنعوها عن غیر أهلها و من لم یحفظها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الحکمة هو أنفسهم الشریفة، و یؤیّده ما تقدم من تفسیر الحکمة فی الأحادیث بمعرفة الإمام علیه السّلام إلاّ أنّ هذا خلاف الظاهر من الجملة، حیث إنّ الظاهر منها أنّه تعالی استودعهم حکمته فهم المستودعون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لحکم اللّه تعالی، و أنّه تعالی رضیهم أن یکونوا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فإنّ أرید من الحکمة أنفسهم الشریفة، فحینئذ یراد من الحکمة مقام الولایة الإلهیة و الروح الأعظم فهی التی استودعها اللّه لهم، و یراد من أنفسهم ما سوی الولایة و الروح التی هی الأعظم فهی التی استودعها اللّه لهم، و یراد من أنفسهم ما سوی الولایة و الروح التی هی أعظم من جبرئیل و میکائیل من سایر أرواحهم و هیاکلهم البشریة فالمستودع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الولایة الإلهیة المعبّر عنها بالروح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رُوحاً مِنْ أَمْرِنٰا</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و قد تقدم مرارا شرحها و المستودع فیه هو نفوسهم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فیرجع المعنی إلی أنّه تعالی استودعهم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الولایة الإلهیة، و الروح الموحی إلیه صلّی اللّه علیه و آله و سلم لیؤدّوها بلحاظ آثارها، و بعض حقیقتها إلی المستحقین، فیعملوا بها، فهم علیهم السّلام یؤدّون الولایة الثابتة لهم بکلیتها لبعض شیعتهم علی حسب صلاحیتهم و ظرفیتهم، أو أنّهم علیهم السّلام یؤدّون الولایة لأهلها لیعلموا منها المعارف الإلهیة، و یعملوا بآثارها من التصرفات المولویة التکوینیة کما یری من بعض شیعتهم و أصحابهم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فهم علیهم السّلام لما حفظوا الحکمة المستودعة عندهم علی نحو إرادة المستودع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و وضعوها 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عرفوا علیهم السّلام بالتوسم و التفرّس الثابت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یحفظها فبذلوها لهم مسدّدین و مؤیدین لهم علی حسب ما کتب لهم فی اللوح المحفوظ الثابت عندهم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إذا أدّوا الحکمة إلی شیعتهم المستحقین لها، أعانوهم علی العمل بها و بمقتضاها، و أعانوا علی التبلیغ و الأداء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أنّهم علیهم السّلام قد أقرّوا بالنسبة إلی بعض أنّه من شیعتهم، و أنکروا بعضا آخر أن یکونوا کذلک، کما یستفاد هذا من الأحادیث التی ذکرت فی بصائر الدرجات فی باب أنّهم یعرفون شیعتهم و أنّ أسماءهم لمکتوبة فی صحیفة عندهم فراجعها، و أیضا من عرفوا أنّه ممّن ینکرها فهم علیهم السّلام أیضا أنکروهم و منعوهم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أهمّ ما قاموا بحفظ الحکمة و الولایة الإلهیة التی هی حقیقة إمامتهم کما عرفته سابقا هو أنّهم علیهم السّلام حفظوا أنفسهم علی هذه الودیعة الإلهیة من الحکمة و الولایة، و قاموا بخدمتها و المشی علی محض حقیقتها و إن کان صعبا و موجبا لسفک المهج و خوض اللجج، و تحمّل المصائب و المشاق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علیهم السّلام لما خوطبوا بخطاب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خلقتک لأجلی و خلقت الأشیاء لأجلک، التذّوا من هذا الخطاب الإلهی الذی بیّن أنّه تعالی اختصّهم لنفسه، فجعلوا أنفسهم الشریفة فی جمیع الأحوال بحیث یلیق بجنابه تعالی، و بحیث یلیق بأن تکون لأجله</w:t>
      </w:r>
    </w:p>
    <w:p>
      <w:pPr>
        <w:pStyle w:val="BookText"/>
        <w:rPr/>
      </w:pPr>
      <w:r>
        <w:rPr>
          <w:rFonts w:ascii="IRNazanin" w:hAnsi="IRNazanin" w:eastAsia="IRNazanin"/>
          <w:color w:val="111111"/>
          <w:sz w:val="28"/>
          <w:sz w:val="28"/>
          <w:szCs w:val="28"/>
          <w:rtl w:val="true"/>
          <w:lang w:bidi="fa-IR"/>
        </w:rPr>
        <w:t>تعالی، فهم فی منتهی القداسة و الطهارة الذاتیة و النفسیة و العملیة فی جمیع الأحوال، فلم تعرض علیهم فی حالاتهم الظاهریة و الباطنیة ما یعارض تلک القداسة و الطهارة من المعاصی بل و ترک الأولی بالفعل أبدا، کما یومئ إلیه ما</w:t>
      </w:r>
    </w:p>
    <w:p>
      <w:pPr>
        <w:pStyle w:val="BookText"/>
        <w:rPr/>
      </w:pPr>
      <w:r>
        <w:rPr>
          <w:rFonts w:ascii="IRNazanin" w:hAnsi="IRNazanin" w:eastAsia="IRNazanin"/>
          <w:color w:val="111111"/>
          <w:sz w:val="28"/>
          <w:sz w:val="28"/>
          <w:szCs w:val="28"/>
          <w:rtl w:val="true"/>
          <w:lang w:bidi="fa-IR"/>
        </w:rPr>
        <w:t>فی حدیث المعراج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یعظّمونی حقّ عظمتی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استودعهم الحکمة و الولایة و دینه و هم علیهم السّلام قاموا بما یستحقه تعالی فی ذلک، و عملوا بمقتضاها و التعبیر عنها بالاستیداع هو للإشارة إلی أنّ هذه الودیعة من عطایاه تعالی لهم علیهم السّلام و من خزائنه تعالی التی أفاضها علیهم علیهم السّلام و أنّ ما أفاضه علیهم لم یخرج من قبضة یده تعالی، بل هو المالک لما ملّکهم و القادر علی ما أقدرهم علیه، بل کلّ ما جعله تعالی عند أحد من خلقه فهو عاریة و ودیعة عند ما یشاء أن یستردّه استردّه، لأنّه تعالی مالکه و مالک التصرف فیه ملکا غیر موقت و لا مشروط بغیر إرادته تعالی، بل لا یتحقق شیء إلاّ بإرادته و إیجاده، و إن صدر فی الخارج بحسب الظاهر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أشیر إلیه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و أنّ ما یعمله العباد فی عین انتسابه إلیهم مخلوق له تعالی کما هو ظاهر الآیة الشریفة، کما یومئ إلی ما ذکرنا ما</w:t>
      </w:r>
    </w:p>
    <w:p>
      <w:pPr>
        <w:pStyle w:val="BookText"/>
        <w:rPr/>
      </w:pPr>
      <w:r>
        <w:rPr>
          <w:rFonts w:ascii="IRNazanin" w:hAnsi="IRNazanin" w:eastAsia="IRNazanin"/>
          <w:color w:val="111111"/>
          <w:sz w:val="28"/>
          <w:sz w:val="28"/>
          <w:szCs w:val="28"/>
          <w:rtl w:val="true"/>
          <w:lang w:bidi="fa-IR"/>
        </w:rPr>
        <w:t>عن إثبات الوصیة للمسعودی عن علی علیه السّلام فی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ملأت کلّ شیء، و باینت کل شیء، فأنت لا یفقدک شیء، و أنت الفعّال لما تشاء، تبارکت یا من کلّ مدرک من خلقه، و کلّ محدود من صنعه، الخطبة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محدود من صنعه، یدلّ علی أنّ کلّ فعل و محدود فی الوجود فهو من صنعه تعالی کما لا یخفی</w:t>
      </w:r>
      <w:r>
        <w:rPr>
          <w:rFonts w:eastAsia="IRNazanin" w:cs="IRNazanin"/>
          <w:color w:val="111111"/>
          <w:sz w:val="28"/>
          <w:szCs w:val="28"/>
          <w:rtl w:val="true"/>
          <w:lang w:bidi="fa-IR"/>
        </w:rPr>
        <w:t>.</w:t>
      </w:r>
      <w:bookmarkStart w:id="440" w:name="pg13025_127621"/>
    </w:p>
    <w:p>
      <w:pPr>
        <w:pStyle w:val="Heading3"/>
        <w:numPr>
          <w:ilvl w:val="2"/>
          <w:numId w:val="1"/>
        </w:numPr>
        <w:rPr/>
      </w:pPr>
      <w:bookmarkStart w:id="441" w:name="__RefHeading___Toc6190537_3224264995"/>
      <w:bookmarkStart w:id="442" w:name="_Toc171"/>
      <w:bookmarkEnd w:id="440"/>
      <w:bookmarkEnd w:id="441"/>
      <w:r>
        <w:rPr>
          <w:rtl w:val="true"/>
        </w:rPr>
        <w:t>قوله علیه السّلام</w:t>
      </w:r>
      <w:r>
        <w:rPr>
          <w:rtl w:val="true"/>
        </w:rPr>
        <w:t xml:space="preserve">: </w:t>
      </w:r>
      <w:r>
        <w:rPr>
          <w:rtl w:val="true"/>
        </w:rPr>
        <w:t>و تراجمة لوحیه</w:t>
      </w:r>
      <w:bookmarkEnd w:id="44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تراجمة جمع ترجمان و هو المترجم المفسّر للّسان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فلان کلاما بیّنه و أوضحه، و ترجم کلام غیره عبّر عنه بلغة غیر لغة المتکلّم، و اسم الفاعل ترجمان،</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یترجم عن اللّه تعالی، یعنی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أی یقول لأهل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لکم من عذاب اللّه یوم القیامة، کذا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موارد استعمال الترجمة هو أنّه یراد منها إیضاح المعنی الخفی و الغائب عن حواس غیر المترجم سواء کان ذلک المعنی المذکور بکلام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لوحیه، اللام للتعدیة، و قد تقدم أنّ الوحی یطلق علی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ألقیته إلی غیرک کما عن القاموس، و معلوم أنّ ما یلقی إلی الغیر یعم الکلام و غیره کالإشارة و الإلهام و قد فسّر الوحی بهما أیضا، و معلوم أنّ الترجمة للوحی تعمّ جمیع أقسامه من الإشارات و الإلهامات فیرجع المعنی إلی أنّهم علیهم السّلام تراجمة لوحیه تعالی بما له من المعانی المتعلّقة بالأنبیاء و الرسل، و ما یطلق من الملک أو من اللّه تعالی علی الأئمة علیهم السّلام من الحدیث حیث تقدم أنّهم علیهم السّلام محدّثون بل تقدم</w:t>
      </w:r>
    </w:p>
    <w:p>
      <w:pPr>
        <w:pStyle w:val="BookText"/>
        <w:rPr/>
      </w:pPr>
      <w:r>
        <w:rPr>
          <w:rFonts w:ascii="IRNazanin" w:hAnsi="IRNazanin" w:eastAsia="IRNazanin"/>
          <w:color w:val="111111"/>
          <w:sz w:val="28"/>
          <w:sz w:val="28"/>
          <w:szCs w:val="28"/>
          <w:rtl w:val="true"/>
          <w:lang w:bidi="fa-IR"/>
        </w:rPr>
        <w:t>أنّ المؤمن ملهم ، و کذا یعمّ الموارد التی أطلق الوحی فیها فی الحیوانات و الشیاطین و غیرها کما تقدم تفصیله فی شرح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مهبط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هذه الجملة و ما تقدم هو أنّ السابقة تشیر إلی أنّهم علیهم السّلام مهبط و محل للوحی، و هذه تشیر إلی أنّهم علیهم السّلام تراجمة وحیه لا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تراجمة الوحی بجمیع معانیه، فهم علیهم السّلام یترجمون أقسام الوحی منه تعالی إلی أنحاء الخلق من الأنبیاء و غیرهم، و هم العارفون بحقائق الأمور بتعلیمه تعالی إیّاهم، فلا محالة هم التراجمة لوحیه کما هو حقّه لا غیرهم، و تقدم الکلام مفصّلا فی شرح الوحی و أقسامه فی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مهبط الوحی،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یستفاد من العطف أنّه تعالی إنّما رضی کونهم علیهم السّلام تراجمة لوحیه</w:t>
      </w:r>
      <w:bookmarkStart w:id="443" w:name="pg13025_127622"/>
    </w:p>
    <w:p>
      <w:pPr>
        <w:pStyle w:val="BookText"/>
        <w:rPr/>
      </w:pPr>
      <w:bookmarkEnd w:id="443"/>
      <w:r>
        <w:rPr>
          <w:rFonts w:ascii="IRNazanin" w:hAnsi="IRNazanin" w:eastAsia="IRNazanin"/>
          <w:color w:val="111111"/>
          <w:sz w:val="28"/>
          <w:sz w:val="28"/>
          <w:szCs w:val="28"/>
          <w:rtl w:val="true"/>
          <w:lang w:bidi="fa-IR"/>
        </w:rPr>
        <w:t>لا غیرهم، و ذلک لإحاطتهم بحقائق الأمور لمعرفتهم علیهم السّلام بمواقع الترجمة و أنّه کیف یبیّنون أحکامه و معارفه و حقائقه للخلق بحسب الأشخاص و الأوقات و الأزمنة حسب ما تقتضیه المصالح الإلهیة فحیث هم علیهم السّلام عارفون بجمیع هذه الجهات فی مقام الترجمة فرضیهم تراجمة لوحیه لا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نحن نری أنّ غیرهم من مخالفیهم قد فسّروا القرآن و غیره ممّا یحتاج فیه إلی الترجمة و التفسیر بما لا یرضی به العقلاء، لما فیه من الاختلاف و التضاد، و ما یؤدّی إلی ما لا یحسن نسبته إلیه تعالی، کل ذلک لجهلهم بحقائق الأمور و مقاصد الحق، و هذا بخلاف ترجمتهم علیهم السّلام فإنّها خالیة عن أی إشکال و موضحة لحقیقة الأمر، و هذا أدلّ دلیل علی إمامتهم و عصمتهم و علمهم، و منصبهم الإلهی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تعریض أیضا إلی أنّه تعالی إنّما رضیهم تراجمة لوحیه لا غیرهم، فلا بدّ من متابعتهم فی فهم معانی الوحی بأقسامها لا متابعة غیرهم کما لا یخفی، و الحمد للّه</w:t>
      </w:r>
      <w:r>
        <w:rPr>
          <w:rFonts w:eastAsia="IRNazanin" w:cs="IRNazanin"/>
          <w:color w:val="111111"/>
          <w:sz w:val="28"/>
          <w:szCs w:val="28"/>
          <w:rtl w:val="true"/>
          <w:lang w:bidi="fa-IR"/>
        </w:rPr>
        <w:t>.</w:t>
      </w:r>
    </w:p>
    <w:p>
      <w:pPr>
        <w:pStyle w:val="Heading3"/>
        <w:numPr>
          <w:ilvl w:val="2"/>
          <w:numId w:val="1"/>
        </w:numPr>
        <w:rPr/>
      </w:pPr>
      <w:bookmarkStart w:id="444" w:name="__RefHeading___Toc6190539_3224264995"/>
      <w:bookmarkStart w:id="445" w:name="_Toc172"/>
      <w:bookmarkEnd w:id="444"/>
      <w:r>
        <w:rPr>
          <w:rtl w:val="true"/>
        </w:rPr>
        <w:t>قوله علیه السّلام</w:t>
      </w:r>
      <w:r>
        <w:rPr>
          <w:rtl w:val="true"/>
        </w:rPr>
        <w:t xml:space="preserve">: </w:t>
      </w:r>
      <w:r>
        <w:rPr>
          <w:rtl w:val="true"/>
        </w:rPr>
        <w:t>و أرکانا لتوحیده</w:t>
      </w:r>
      <w:bookmarkEnd w:id="445"/>
    </w:p>
    <w:p>
      <w:pPr>
        <w:pStyle w:val="BookText"/>
        <w:rPr/>
      </w:pPr>
      <w:r>
        <w:rPr>
          <w:rFonts w:ascii="IRNazanin" w:hAnsi="IRNazanin" w:eastAsia="IRNazanin"/>
          <w:color w:val="111111"/>
          <w:sz w:val="28"/>
          <w:sz w:val="28"/>
          <w:szCs w:val="28"/>
          <w:rtl w:val="true"/>
          <w:lang w:bidi="fa-IR"/>
        </w:rPr>
        <w:t>أرکان هو جمع رکن، و رکن الشیء جانبه،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الجانب الأقوی،</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أرکانا لتوحیده</w:t>
      </w:r>
    </w:p>
    <w:p>
      <w:pPr>
        <w:pStyle w:val="BookText"/>
        <w:rPr/>
      </w:pPr>
      <w:r>
        <w:rPr>
          <w:rFonts w:ascii="IRNazanin" w:hAnsi="IRNazanin" w:eastAsia="IRNazanin"/>
          <w:color w:val="111111"/>
          <w:sz w:val="28"/>
          <w:sz w:val="28"/>
          <w:szCs w:val="28"/>
          <w:rtl w:val="true"/>
          <w:lang w:bidi="fa-IR"/>
        </w:rPr>
        <w:t>، و أنّه تعالی رضیهم کذلک یحتاج بیانه إلی بسط فی المقال فنقول و علیه 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أرکانا لتوحیده معناه أنّه لا یقبل اللّه تعالی التوحید من أحد إلاّ إذا کان مقرونا باعتقاد ولایتهم، و قد تقدمت أخبار کثیرة دلّت علی أنّ مخالفیهم مشرکون و أنّ کلمة التوحید فی القیامة تسلب من غیر شیعتهم، فولایتهم بمنزلة الرکن للبیت الذی لا قوام له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علیه من الأخبار ما</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346"/>
      </w:r>
      <w:r>
        <w:rPr>
          <w:rFonts w:ascii="IRNazanin" w:hAnsi="IRNazanin" w:eastAsia="IRNazanin"/>
          <w:color w:val="111111"/>
          <w:sz w:val="28"/>
          <w:sz w:val="28"/>
          <w:szCs w:val="28"/>
          <w:rtl w:val="true"/>
          <w:lang w:bidi="fa-IR"/>
        </w:rPr>
        <w:t>، عن أمالی الصدوق بإسناده عن</w:t>
      </w:r>
    </w:p>
    <w:p>
      <w:pPr>
        <w:pStyle w:val="BookText"/>
        <w:rPr/>
      </w:pPr>
      <w:r>
        <w:rPr>
          <w:rFonts w:ascii="IRNazanin" w:hAnsi="IRNazanin" w:eastAsia="IRNazanin"/>
          <w:color w:val="111111"/>
          <w:sz w:val="28"/>
          <w:sz w:val="28"/>
          <w:szCs w:val="28"/>
          <w:rtl w:val="true"/>
          <w:lang w:bidi="fa-IR"/>
        </w:rPr>
        <w:t>محمد بن جعفر بن محمد،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السلام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السموات السبع و ما فیهم و الأرضین السبع و من علیهن، و ما خلقت موضعا أعظم من الرکن و المقام، و لو أنّ عبدا دعانی هناک منذ خلقت السماوات و الأرضین ثمّ لقینی جاحدا لولایة علی لأکببته فی سقر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47"/>
      </w:r>
      <w:r>
        <w:rPr>
          <w:rFonts w:ascii="Amiri" w:hAnsi="Amiri" w:eastAsia="Amiri" w:cs="Amiri"/>
          <w:color w:val="111111"/>
          <w:sz w:val="28"/>
          <w:sz w:val="28"/>
          <w:szCs w:val="28"/>
          <w:rtl w:val="true"/>
          <w:lang w:bidi="ar-SA"/>
        </w:rPr>
        <w:t>،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خالفکم و إن تعبد و اجتهد منسوب إلی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48"/>
      </w:r>
      <w:r>
        <w:rPr>
          <w:rFonts w:ascii="IRNazanin" w:hAnsi="IRNazanin" w:eastAsia="IRNazanin"/>
          <w:color w:val="111111"/>
          <w:sz w:val="28"/>
          <w:sz w:val="28"/>
          <w:szCs w:val="28"/>
          <w:rtl w:val="true"/>
          <w:lang w:bidi="fa-IR"/>
        </w:rPr>
        <w:t>، عن أمالی الصدوق، عن سدیف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الباقر علیه السّلام و ما رأیت محمدیا قط یعدله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أبغضنا أهل البیت بعثه اللّه یوم القیامة یهودیا،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إن صام و صلّی و زعم أنّه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صام و صلّی و زعم أنّه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49"/>
      </w:r>
      <w:r>
        <w:rPr>
          <w:rFonts w:ascii="IRNazanin" w:hAnsi="IRNazanin" w:eastAsia="IRNazanin"/>
          <w:color w:val="111111"/>
          <w:sz w:val="28"/>
          <w:sz w:val="28"/>
          <w:szCs w:val="28"/>
          <w:rtl w:val="true"/>
          <w:lang w:bidi="fa-IR"/>
        </w:rPr>
        <w:t>،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التارکون ولایة علی، المنکرون لفضله المظاهرون أعداءه، خارجون عن الإسلام من مات منهم علی ذلک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50"/>
      </w:r>
      <w:r>
        <w:rPr>
          <w:rFonts w:ascii="IRNazanin" w:hAnsi="IRNazanin" w:eastAsia="IRNazanin"/>
          <w:color w:val="111111"/>
          <w:sz w:val="28"/>
          <w:sz w:val="28"/>
          <w:szCs w:val="28"/>
          <w:rtl w:val="true"/>
          <w:lang w:bidi="fa-IR"/>
        </w:rPr>
        <w:t>، عن ثواب الأعمال للصدوق رحمه اللّه عن حنان بن سدیر،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عدوّ علی علیه السّلام لا یخرج من الدنیا حتی یجرع جرعة من الحمیم،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 من خالف هذا الأمر صلّی أو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الناصب لنا أهل البیت لا یبالی صام أم صلّی، زنا أم سرق إنّه فی النار إنّه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51"/>
      </w:r>
      <w:r>
        <w:rPr>
          <w:rFonts w:ascii="IRNazanin" w:hAnsi="IRNazanin" w:eastAsia="IRNazanin"/>
          <w:color w:val="111111"/>
          <w:sz w:val="28"/>
          <w:sz w:val="28"/>
          <w:szCs w:val="28"/>
          <w:rtl w:val="true"/>
          <w:lang w:bidi="fa-IR"/>
        </w:rPr>
        <w:t>، عن محاسن البرقی، عن الحارث بن مغیرة النضری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عثمان ابن المغیرة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الصادق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بغیر إمام جماعة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الحارث بن 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لعثمان بن المغیرة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فلقیت جعفر بن محمد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قلنا للصادق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میتة جاهلیة؟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میتة کفر و ضلال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بهذه المضامین متضافرة جدّا، خارجة عن حدّ الإحصاء، و یدلّ علی هذا أیضا عدة من الأحادیث التی روتها الخاصة 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352"/>
      </w:r>
      <w:r>
        <w:rPr>
          <w:rFonts w:ascii="IRNazanin" w:hAnsi="IRNazanin" w:eastAsia="IRNazanin"/>
          <w:color w:val="111111"/>
          <w:sz w:val="28"/>
          <w:sz w:val="28"/>
          <w:szCs w:val="28"/>
          <w:rtl w:val="true"/>
          <w:lang w:bidi="fa-IR"/>
        </w:rPr>
        <w:t>، عن مناقب ابن شهرآشوب، عن عدة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فمن أبی فقد کفر، و من رضی فقد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کثیر فی ذلک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معنی کونهم أرکانا لتوحیده أنّهم لو لم یکونوا لم یتبیّن توحیده تعالی، فهم أرکانه</w:t>
      </w:r>
    </w:p>
    <w:p>
      <w:pPr>
        <w:pStyle w:val="BookText"/>
        <w:rPr/>
      </w:pPr>
      <w:r>
        <w:rPr>
          <w:rFonts w:ascii="IRNazanin" w:hAnsi="IRNazanin" w:eastAsia="IRNazanin"/>
          <w:color w:val="111111"/>
          <w:sz w:val="28"/>
          <w:sz w:val="28"/>
          <w:szCs w:val="28"/>
          <w:rtl w:val="true"/>
          <w:lang w:bidi="fa-IR"/>
        </w:rPr>
        <w:t>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وحّد اللّه بنا عرف اللّه بنا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353"/>
      </w:r>
      <w:r>
        <w:rPr>
          <w:rFonts w:ascii="IRNazanin" w:hAnsi="IRNazanin" w:eastAsia="IRNazanin"/>
          <w:color w:val="111111"/>
          <w:sz w:val="28"/>
          <w:sz w:val="28"/>
          <w:szCs w:val="28"/>
          <w:rtl w:val="true"/>
          <w:lang w:bidi="fa-IR"/>
        </w:rPr>
        <w:t>، بإسناده 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ولاة أمر اللّه، و خزنة علم اللّه، و عیبة وحی اللّه، و أهل دین اللّه، و علینا نزل کتاب اللّه، و بنا عبد اللّه، و لولانا ما عرف اللّه، و نحن ورثة نبی اللّه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 أنّ اللّه تعالی جعلهم أرکانا للأرض، لأجل أن یوحده الخلق کما تقدمت أحادیث دلّت علی هذا من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اللّه أرکان الأرض</w:t>
      </w:r>
    </w:p>
    <w:p>
      <w:pPr>
        <w:pStyle w:val="BookText"/>
        <w:rPr/>
      </w:pPr>
      <w:r>
        <w:rPr>
          <w:rFonts w:ascii="IRNazanin" w:hAnsi="IRNazanin" w:eastAsia="IRNazanin"/>
          <w:color w:val="111111"/>
          <w:sz w:val="28"/>
          <w:sz w:val="28"/>
          <w:szCs w:val="28"/>
          <w:rtl w:val="true"/>
          <w:lang w:bidi="fa-IR"/>
        </w:rPr>
        <w:t>أن تمید بأهلها و حجّته البالغة علی من فوق الأرض و من تحت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354"/>
      </w:r>
      <w:r>
        <w:rPr>
          <w:rFonts w:ascii="IRNazanin" w:hAnsi="IRNazanin" w:eastAsia="IRNazanin"/>
          <w:color w:val="111111"/>
          <w:sz w:val="28"/>
          <w:sz w:val="28"/>
          <w:szCs w:val="28"/>
          <w:rtl w:val="true"/>
          <w:lang w:bidi="fa-IR"/>
        </w:rPr>
        <w:t>،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ترک الأرض منذ قبض اللّه آدم إلاّ و فیها إمام یهتدی به إلی اللّه، و هو حجة اللّه علی عباده، و لا تبقی الأرض بغیر إمام حجة اللّه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55"/>
      </w:r>
      <w:r>
        <w:rPr>
          <w:rFonts w:ascii="IRNazanin" w:hAnsi="IRNazanin" w:eastAsia="IRNazanin"/>
          <w:color w:val="111111"/>
          <w:sz w:val="28"/>
          <w:sz w:val="28"/>
          <w:szCs w:val="28"/>
          <w:rtl w:val="true"/>
          <w:lang w:bidi="fa-IR"/>
        </w:rPr>
        <w:t>،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الإمام رفع من الأرض ساعة لماجت بأهلها کما یموج البحر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حقیقة التوحید هو سرّ من أسرار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نفسه رکن فی الدین، إذ لو أسقط التوحید لبطلت الشرایع مع ما لها من الأعمال و الصفات و رجعت إلی الشرک، و حینئذ فالتوحید هو الرکن و الجانب الأقوی للدین، و من المعلوم أنّه لا یمکن بلوغ السالکین إلی حقیقة توحید ربّ العالمین إلاّ بمعرفتها، و من المعلوم أنّه لا یمکن المعرفة و التوحید الحقیقی و الهدایة الحقیقیة إلاّ بالوصول إلیهم فی عوالمهم، و حیث إنّهم علیهم السّلام هم الواصلون إلی حقیقة التوحید و سرّه و هم أصله و مظاهره فلا محاله هم أرکان التوحید لا یمکن الوصول إلیه إلاّ بمتابعتهم و الاتصال بهم علما و عملا و صفة بنحو یوجب الوصول إلی عوالمهم، و هذا أیضا معنی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عرف اللّه بنا عبد اللّه ، و أنّهم أبواب الإیمان و أنّهم القادة الهداة، کما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الذی ینبغی أن یقال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التوحید، ثمّ فی کونهم علیهم السّلام أرکانا له کثیر جدا لا یسعه هذا المقام مضافا إلی قصوری عن درکه، و لکن أذکر فی المقام مجملا من الکلام ممّا منحنی اللّه تعالی من درکه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هو جعل الشیء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بوحدانیّته، و هو إمّا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یظهر بالبرهان، و قد تکلّف لبیانه علم الکلام، و إمّا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ثبت بالبرهان و وجد فی القلب، و قد</w:t>
      </w:r>
    </w:p>
    <w:p>
      <w:pPr>
        <w:pStyle w:val="BookText"/>
        <w:rPr/>
      </w:pPr>
      <w:r>
        <w:rPr>
          <w:rFonts w:ascii="Amiri" w:hAnsi="Amiri" w:eastAsia="Amiri" w:cs="Amiri"/>
          <w:color w:val="111111"/>
          <w:sz w:val="28"/>
          <w:sz w:val="28"/>
          <w:szCs w:val="28"/>
          <w:rtl w:val="true"/>
          <w:lang w:bidi="ar-SA"/>
        </w:rPr>
        <w:t>ادّعاه أهل الذوق من العرفاء الحقّة الذین سلکوا مسلک الأنبیاء و الأئمة علیهم السّلام و هذّبوا نفوسهم عن الرذائل و النقائص بنحو ذکر فی علم السلوک و إما 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یختص بذاته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یشیر إلی هذا التوحید المختص به تعالی بحیث لم یشارکه فیه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التوحید إمّا توحید الذات أو الصفات أو الأفعال أو العبادة، أمّا توحید الذات فالحقی منه لا یمکن لأحد الوصول إلیه، بل هو مختص به تعالی، فهو مساوق للعلم بکنه الذات المقدسة، و قد علمت مرارا أنّه لا یمکن لأحد الوصول إلیه کیف و کلّ ما سواه محاط له تعالی و هو محیط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 بِکُلِّ شَیْءٍ مُحِیطٌ</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 المحاط لا یحیط بالمحیط، و إلاّ لم یکن محاطا کما لا یخفی،</w:t>
      </w:r>
    </w:p>
    <w:p>
      <w:pPr>
        <w:pStyle w:val="BookText"/>
        <w:rPr/>
      </w:pPr>
      <w:r>
        <w:rPr>
          <w:rFonts w:ascii="IRNazanin" w:hAnsi="IRNazanin" w:eastAsia="IRNazanin"/>
          <w:color w:val="111111"/>
          <w:sz w:val="28"/>
          <w:sz w:val="28"/>
          <w:szCs w:val="28"/>
          <w:rtl w:val="true"/>
          <w:lang w:bidi="fa-IR"/>
        </w:rPr>
        <w:t xml:space="preserve">و قال المحقق السبزواری فی شرح الأسماء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الحق هو اللّه و القائم به رسول اللّه و الحافظ له نحن و التابع فیه شیعتنا،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الحق یشیر إلی التوحید الحقی کما قلنا و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العلمی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مراتب خمس حسب اختلاف أحوال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التصوّر و هی إدراک أنّ للعالم مؤثرا، و هذه المرتبة هی التی نفوس الخلائق مجبولة علیها باقتضاء فطرتها التی فطر الناس علیها، و قد تقدّم</w:t>
      </w:r>
    </w:p>
    <w:p>
      <w:pPr>
        <w:pStyle w:val="BookText"/>
        <w:rPr/>
      </w:pPr>
      <w:r>
        <w:rPr>
          <w:rFonts w:ascii="Amiri" w:hAnsi="Amiri" w:eastAsia="Amiri" w:cs="Amiri"/>
          <w:color w:val="111111"/>
          <w:sz w:val="28"/>
          <w:sz w:val="28"/>
          <w:szCs w:val="28"/>
          <w:rtl w:val="true"/>
          <w:lang w:bidi="ar-SA"/>
        </w:rPr>
        <w:t>قوله علیه السّلام فی تفسیر الفطرة التی فطر الناس علیها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انّه التوحید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مولود یولد علی الفطرة إلاّ أنّ أبویه یهوّدانه أو ینصّرانه أو یمجسانه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التصدیق و الإذعان لوجوده تعالی الثابت بالبراهین الساطعة و الأدلّة القاطعة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فِی اَللّٰهِ شَکٌّ 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التوحید و التفرید عن الشرکاء المشار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إِلٰهُکُمْ إِلٰهٌ وٰاحِدٌ</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و قد حقق و بیّن هذا التوحید فی کتب أهل المعرفة و فی علم الکلام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الإخلاص أی جعله خالصا عن النقائص،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Style w:val="FootnoteAnchor"/>
          <w:rtl w:val="true"/>
        </w:rPr>
        <w:footnoteReference w:id="362"/>
      </w:r>
      <w:r>
        <w:rPr>
          <w:rFonts w:ascii="Amiri" w:hAnsi="Amiri" w:eastAsia="Amiri" w:cs="Amiri"/>
          <w:color w:val="111111"/>
          <w:sz w:val="28"/>
          <w:sz w:val="28"/>
          <w:szCs w:val="28"/>
          <w:rtl w:val="true"/>
          <w:lang w:bidi="ar-SA"/>
        </w:rPr>
        <w:t>أی المتعالی عن الکون و الفساد،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دالّ علیه أیضا لما فی الولادة من الکون و الفساد، أو جعل العمل خالصا 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نفی الصفات عن الذات الواحد الربوبی تعالی و تقدّس، و هی غایة العرفان و منتهی قوة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التوحید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علمت أنّه مختص بأهل الذوق، و لا یکاد یصل إلیه إلاّ أهله، و لا یکاد ینخرط فی سلک العبادة إذ کلّ ما عبّر عنه فهو علم التوحید، فلا یدرک واقعه إلاّ بالتهذیب و السلوک بنحو ذکره أهله، و لعلّه ستجیء الإشارة إلیه فی طیّ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التوحید الصفاتی و الأفعالی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إمّا علمی فتجری فیه المراتب الخمس بحسبها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حاصل لأهله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الحقی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مختص به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التوحید بما له من المعانی، فالعلمی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الأئمة علیهم السّلام هم الأرکان فیه بمعنی أنّ علم التوحید بتمامه و مراتبه لم یبیّنه أحد مثل ما بیّنوه علیهم السّلام فهم فی علم التوحید أرکان له، إذ الجانب الأقوی من علمه متوقف علی</w:t>
      </w:r>
    </w:p>
    <w:p>
      <w:pPr>
        <w:pStyle w:val="BookText"/>
        <w:rPr/>
      </w:pPr>
      <w:r>
        <w:rPr>
          <w:rFonts w:ascii="IRNazanin" w:hAnsi="IRNazanin" w:eastAsia="IRNazanin"/>
          <w:color w:val="111111"/>
          <w:sz w:val="28"/>
          <w:sz w:val="28"/>
          <w:szCs w:val="28"/>
          <w:rtl w:val="true"/>
          <w:lang w:bidi="fa-IR"/>
        </w:rPr>
        <w:t>بیانهم علیهم السّلام کما لا یخفی علی أحد، و تقدم فی الشرح ما یدلّ علی ذلک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إنّه مختص به تعالی فلا محالة هو تعالی رکنه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أقسام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المقصود منه فی کونهم أرکانا له، و الظاهر من الجملة هو هذا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الأئمة علیهم السّلام هم الأرکان للتوحید العینی بما له من المعانی من الذاتی و الصفاتی و الأفعالی و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التوحید الذی هو حق معنی لا اله إلاّ اللّه الذی لا یتحقق إلاّ بشهود خلوص التفرّد بالألوهیة، و هذا التفرّد بالألوهیة هو التوحید الذاتی الذی لا یمکن لأحد الوصول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توحید الذات هو شهود تفرّده بالألوهیة، و لا یتحقق هذا الشهود بالتفرّد لأحد إلاّ بهم، فهم لهذه الجهة رکنه و أرکانه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لم یمکن لأحد المعرفة بالکنه، فلا محالة غایة ما یمکن من المعرفة بالذات هو شهود تفرّده بالألوهیة، و هذا التفرّد و الوحدة هو التوحید الذی أجراه علی خلقه کما تقدم الحدیث المصرّح به، و هذا الشهود و التفرّد الألوهی لا یمکن لأحد ظهوره بالنحو الأتم الأکمل إلاّ بمحمد و آله الطاهرین فقط، و هو المشار إلیه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اَلْعِلْمِ</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و قد تقدم شرحه فی شرح حدیث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فهذا التوحید و التفرّد الألوهی هو إظهار وصفه تعالی فی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عباده محمد و آله الطاهرین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وصفه هو إظهار هذا التوحید، و هو المقام الذی عبّر عنه</w:t>
      </w:r>
    </w:p>
    <w:p>
      <w:pPr>
        <w:pStyle w:val="BookText"/>
        <w:rPr/>
      </w:pPr>
      <w:r>
        <w:rPr>
          <w:rFonts w:ascii="IRNazanin" w:hAnsi="IRNazanin" w:eastAsia="IRNazanin"/>
          <w:color w:val="111111"/>
          <w:sz w:val="28"/>
          <w:sz w:val="28"/>
          <w:szCs w:val="28"/>
          <w:rtl w:val="true"/>
          <w:lang w:bidi="fa-IR"/>
        </w:rPr>
        <w:t>بقوله علیه السّلام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إلاّ وجهک، و لا أسمع إلاّ صوتک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 و هذا الوصف الربوبی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لیس کمثله شیء، و هذا الشهود هو المعبّر عنه بمقام العندیة المشار إلیه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w:t>
      </w:r>
    </w:p>
    <w:p>
      <w:pPr>
        <w:pStyle w:val="BookText"/>
        <w:rPr/>
      </w:pPr>
      <w:r>
        <w:rPr>
          <w:rFonts w:ascii="Amiri" w:hAnsi="Amiri" w:eastAsia="Amiri" w:cs="Amiri"/>
          <w:color w:val="111111"/>
          <w:sz w:val="28"/>
          <w:sz w:val="28"/>
          <w:szCs w:val="28"/>
          <w:rtl w:val="true"/>
          <w:lang w:bidi="ar-SA"/>
        </w:rPr>
        <w:t>عِنْدَ رَبِّکَ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شرحه مفصّلا، و هذا هو حقیقة التقرب التی تقدم شرحه أیضا، و هذا هو مقام الفناء عن النفس و عمّا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فالأئمة علیهم السّلام دائما فی مقام حضور هذا الشهود حیث إنّهم علیهم السّلام حین ذاک مجرّدون عن أنفسهم و عن جمیع ما سواه، فمشاهدة هذا التفرّد الذی لیس کمثله شیء، و الذی هو مرآة للتوحید الذاتی الحقی المختص بکنهه تعالی یکون لهم علیه السّلام و هذا التفرّد متحقق و قائم بهم علیه السّلام و هم مظهره، و هم بهذا اللحاظ حجاب الربّ، و حجاب الذات کما صرّحت به الأحادیث، و هم علیهم السّلام بهذا اللحاظ الآیات المراد بها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و هم حقیقة التوحید و المثل الأعلی و رکن التوحید، فهو تعالی تعرف لکل من سوی الأئمة بهذه الآیة، و هم علیهم السّلام العضد المتقوّم به هذا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کانوا أرکانا له، و حیث جعلهم اللّه تعالی کذلک، فقد رضیهم أرکانا لتوحیده، ثمّ إنّه إذا جرّد نفسه عن کلّ صفة و نسبة و اعتبار حتی عن الإشارة و عن تجریده بحیث لا یجد نفسه أیضا، فهذا العارف الکذائی قد عرف نفسه و أنّها الذی لیس کمثلها شیء، و أنّها آیة التوحید، و أنّها الآیة النفسی التی أراها اللّه تعالی، ثمّ إذا سبقت له من اللّه الحسنی و صار مصداقا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حینئذ فی ذلک العالم و التجرّد أنّ تلک الآیة أو آیات الأنفسی هی آیاتهم علیهم السّلام و هی شعبة من حقیقتهم، و یجد حینئذ أنّهم علیهم السّلام أرکان لذلک التوحید، إذ یجد حینئذ إنّ تلک الآیة قائمة بهم علیهم السّلام فهم حینئذ أرکان للتوحید الذاتی الممکن لأحد الوصول إلیهم، فهو قائم بهم، و لا یمکن لأحد الوصول إلیه إلاّ بالوصول إلی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تعالی ذلک بمحمد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الصفاتی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صفاته تعالی إمّا ذاتیة فحینئذ لا یراد منها إلاّ</w:t>
      </w:r>
    </w:p>
    <w:p>
      <w:pPr>
        <w:pStyle w:val="BookText"/>
        <w:rPr/>
      </w:pPr>
      <w:r>
        <w:rPr>
          <w:rFonts w:ascii="IRNazanin" w:hAnsi="IRNazanin" w:eastAsia="IRNazanin"/>
          <w:color w:val="111111"/>
          <w:sz w:val="28"/>
          <w:sz w:val="28"/>
          <w:szCs w:val="28"/>
          <w:rtl w:val="true"/>
          <w:lang w:bidi="fa-IR"/>
        </w:rPr>
        <w:t>الذات المقدسة، التی تستحق تلک الصفات ذاتا، و لا یکون فی صعق الذات غیر الذات لا واقعا و لا فرضا و لا اعتبارا، إذ لیست فی ذلک الصعق إلاّ الأحدیة الذاتیة، فإن ذکرت صفات الذات المتعددة فإنّما هی بلحاظ مظاهرها الخارجیة المتعددة التی سیجیء بیانها، و إلی هذا التوحید یشیر</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کمال التوحید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کمال توحیده تنزیه الذات عن کثرة الصفات الحادثة المخلوقة و مفاهیمها المتعددة، و قد صرّح فی الحدیث بما ذکرناه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عبد اللّه رفعه إلی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فسأله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الربّ تبارک و تعالی له أسماء و صفات فی کتابه، و أسمائه و صفاته هی هو؟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الکلام وجهین إن 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هو، أی أنّه ذو عدد و کثرة، فتعالی اللّه عن ذلک، و إن 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الصفات و الأسماء لم تزل، فإن لم تزل محتمل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عنده فی علمه و هو مستحقها، فنعم، و إن 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تصویرها و هجاؤها و تقطیع حروفها، فمعاذ اللّه أن یکون معه شیء غیره، بل کان اللّه و لا خلق، ثمّ خلقها وسیلة بینه و بین خلقه یتضرعون بها إلیه و یعبدونه و هی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و لا ذکر و المذکور بالذکر هو اللّه القدیم الذی لم یزل، و الأسماء و الصفات مخلوقات، و المعانی و المعنی بها هو اللّه الذی لا یلیق به الاختلاف و لا الائتلاف، و إنّما یختلف و یأتلف المتجزّی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مؤتلف و لا قلیل و لا کثیر، و لکنه القدیم فی ذاته، لأنّ ما سوی الواحد متجزّئ و اللّه واحد لا متجزّئ، و لا متوهم بالقلة و الکثرة، و کل متجزئ أو متوهم بالقلة و الکثرة فهو مخلوق دالّ علی خالق له،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قدیر خبرت أنّه لا یعجزه شیء، فنفیت بالکلمة العجز، و جعلت العجز سواه و کذلک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إنّما نفیت بالکلمة الجهل، و جعلت الجهل لسواه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أفنی اللّه الأشیاء أفنی الصورة و الهجاء و التقطیع، و لا یزال من لم یزل عالما،</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سمّینا ربّنا سمیعا؟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یخفی علیه ما یدرک بالأسماع، و لم نصفه بالسمع المعقول بالرأس، و لذلک سمّیناه بصیرا، لأنّه لا یخفی علیه ما یدرک بالأبصار من لون أو شخص أو غیر ذلک، و لم نصفه ببصر لحظة العین، و کذلک سمّیناه لطیفا لعلمه بالشیء اللطیف مثل البعوضة و أخفی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شرح الفرق بین الأسماء الذاتیة و الأسماء و الصفات المخلوقة، و من تأمّل فی 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نفیت بالکلمة الجهل، و مثله یظهر له معنی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الصفات کلّها ترجع إلی واحد، و ذلک لأنّ التفسیر بالنفی لا یعطی عنوانا للمفسّر بنحو یوجب التعدد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الذات الأحدیة و إن استحقت صفات ذاتیة، إلاّ أنّها لا توجب تعددا فی الذات، ففی الذات لا یکون إلاّ الوجود البحت الأحدی، و إنّما تعددها بلحاظ مظاهرها الخلقیة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الصفات الربوبیة التی خلقها اللّه تعالی، و التی تقدم الکلام فیها مفصّلا فی شرح</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اسما بالحروف غیر مصوّت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التی أشیر إلیها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ریب فی أنّها صفات حادثة مخلوقة، و تقدم</w:t>
      </w:r>
    </w:p>
    <w:p>
      <w:pPr>
        <w:pStyle w:val="BookText"/>
        <w:rPr/>
      </w:pP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الاسم هو صفة 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تعالی صفات و أسماء مخلوقة تکون مظهرا لذلک الاستحقاق الذاتی لها، و تقدم فی شرح الآیة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نحن الأسماء الحسنی، و قد تکرر منهم علیهم السّلام مثل</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قدرة اللّه و عینه و أذنه، و جنبه و لسانه، و أمره و حکمه، و حقه و خزّان علمه و قلبه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بصائر الدرجات، بإسناده عن أسود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فأنشأ یقول ابتداء من غیر أن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حجة اللّه، و نحن باب اللّه،</w:t>
      </w:r>
    </w:p>
    <w:p>
      <w:pPr>
        <w:pStyle w:val="BookText"/>
        <w:rPr/>
      </w:pPr>
      <w:r>
        <w:rPr>
          <w:rFonts w:ascii="IRNazanin" w:hAnsi="IRNazanin" w:eastAsia="IRNazanin"/>
          <w:color w:val="111111"/>
          <w:sz w:val="28"/>
          <w:sz w:val="28"/>
          <w:szCs w:val="28"/>
          <w:rtl w:val="true"/>
          <w:lang w:bidi="fa-IR"/>
        </w:rPr>
        <w:t>و نحن لسان اللّه، و نحن وجه اللّه، و نحن عین اللّه فی خلقه، و نحن ولاة أمر اللّه فی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یا بن أبی یعفور إنّ اللّه تبارک و تعالی واحد متوحّد بالوحدانیة متفرّد بأمره، فخلق خلقا ففردهم بذلک الأمر، فنحن هم یا بن أبی یعفور، فنحن حجج اللّه فی عباده و شهداء فی خلقه و أمناؤه و خزّانه علی علمه، و الداعون إلی سبیله و القائمون بذلک، فمن أطاعنا فقد أطاع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علم اللّه، و أنا قلب اللّه الواعی، و لسان اللّه الناطق، و عین اللّه الناظر، و أنا جنب اللّه، و أنا ید اللّه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خثیمة،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جنب اللّه، و نحن صفوته، و نحن خیرته، و نحن مستودع مواریث الأنبیاء، و نحن أمناء اللّه، و نحن حجة اللّه، و نحن أرکان الإیمان، و نحن دعائم الإسلام، و نحن من رحمة اللّه علی خلقه، و نحن الذین بنا یفتح اللّه و بنا یختم و نحن أئمة الهدی، و نحن مصابیح الدجی، و نحن منار الهدی، و نحن السابقون، و نحن الآخرون، و نحن العلم المرفوع للخلق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الدنیا،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تمسّک بنا لحق، و من تخلّف عنّا غرق، و نحن قادة الغرّ المحجّلین، و نحن خیرة اللّه، و نحن الطریق و صراط اللّه المستقیم إلی اللّه، و نحن من نعمة اللّه علی خلقه، و نحن المنهاج، و نحن معدن النبوة، و نحن موضع الرسالة، و نحن الذین إلینا مختلف الملائکة، و نحن السراج لمن استضاء بنا، و نحن السبیل لمن اقتدی بنا، و نحن الهداة إلی الجنة، و نحن عزّ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عری الإسلام،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الجسور و القناطر من مضی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و من تخلّف عنها محق، و نحن السنام الأعظم، و نحن الذین بنا نزل الرحمة و بنا تسوقون الغیث، و نحن الذین بنا یصرف عنکم العذاب، فمن عرفنا و نصرنا و عرف حقنا و أخذ بأمرنا فهو منّا و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هذه الأحادیث عند أهل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لهذه الصفات معانی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حقائقهم، و تقدم أنّهم معانی اللّه، و علمت أنّ اللّه اسم له تعالی بلحاظ أسمائه الجلالیة و الجمالیة، و معانی اللّه تلک الأسماء، و معانی تلک الأسماء هم علیهم السّلام لقوله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نحن الأسماء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حقق فی محلّه لما لا مزید علیه أنّ جمیع الصفات ترجع إلی صفة واحدة و هو العلم، فالصفات المتعددة هی مظاهر العلم، ثمّ إنّ توحید الصفات یرجع إلی أنّ تلک الصفات کلّها للّه الواحد القهار، فهو فی الحقیقة المتصف بها، و هی کلّها قائمة به تعالی، فالتوحید الصفاتی هو مشاهدة کلّ صفة منه تعالی و أنّها قائمة به و کونهم علیهم السّلام أرکانا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للتوحید الصفاتی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تلک الصفات، لما علمت أنّها ترجع إلی حقیقة واحدة، و هی لیست إلاّ حقیقتهم علیهم السّلام فلا محالة هم أرکانها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بما هم رکن التوحید الصفاتی قائمون به تعالی، فإدراک التوحید الصفاتی لا محالة لا یکون إلاّ بمعرفة حقیقتهم، التی هی حقیقة الأسماء و الصفات الإلهیة، التی بأجمعها قائمة به تعالی، و أنّه تعالی هو المتصّف بها بنحو یلیق بجلاله و جماله مع حفظ أحدیته و قد حقق فی محلّه، و منه یعلم أن تکثر المتعلّق أوجب تکثر الصفات، و إلاّ فهی بحقیقتها واحدة و هی حقیقتهم علیهم السّلام و علمت أنّ توحیدها عبارة عن عدم مشارکة غیره تعالی فیها، فالصفات بما لها من الرکن الذی هو حقائقهم قائمة به تعالی، و هو الفاعل بها فی الخلق وحده لا شریک له و دعوی المشارکة 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یشیر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نَحْشُرُهُمْ جَمِیعاً ثُمَّ نَقُولُ لِلَّذِینَ أَشْرَکُوا أَیْنَ شُرَکٰاؤُکُمُ اَلَّذِینَ کُنْتُمْ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تَکُنْ فِتْنَتُهُمْ إِلاّٰ أَنْ قٰالُوا وَ اَللّٰهِ رَبِّنٰا مٰا کُنّٰا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کَذَبُوا عَلیٰ أَنْفُسِهِمْ وَ ضَلَّ عَنْهُمْ مٰا کٰانُوا یَفْتَرُونَ</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تحقق الشرک فی أحد من الصفات یتحقق إمّا بلحاظ الشرک فی اللّه تعالی فی صفاته، و إمّا بلحاظ الشرک فی الولایة و الإمامة لما علمت من أنّ الصفات</w:t>
      </w:r>
    </w:p>
    <w:p>
      <w:pPr>
        <w:pStyle w:val="BookText"/>
        <w:rPr/>
      </w:pPr>
      <w:r>
        <w:rPr>
          <w:rFonts w:ascii="IRNazanin" w:hAnsi="IRNazanin" w:eastAsia="IRNazanin"/>
          <w:color w:val="111111"/>
          <w:sz w:val="28"/>
          <w:sz w:val="28"/>
          <w:szCs w:val="28"/>
          <w:rtl w:val="true"/>
          <w:lang w:bidi="fa-IR"/>
        </w:rPr>
        <w:t>الربوبیة لما کانت حقائقهم، فإنکار ولایتهم، و إنکار فضلهم، و إنکار القول بقولهم هو الشرک فی التوحید الصفاتی من هذه الجهة کما لا یخفی، و إلیه تشیر الأحادیث الدالّة علی کفر المخالفین، لأنّ إنکار الإمامة و فضائلهم یساوق إنکار التوحید الصفاتی، لما علمت من ظهور التوحید الصفاتی فیهم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w:t>
      </w:r>
    </w:p>
    <w:p>
      <w:p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فات قوم و ماتوا قبل أن یهتدوا، و ظنّوا أنّهم آمنوا و أشرکوا من حیث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الکلام بسط فی المقال مذکور فی محلّه فتأمّل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أنّهم علیهم السّلام أرکان التوحید الصفاتی أیضا، و أنّه یحصل منهم و بمعرفتهم کذلک، و أنّه یظهر فیهم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التوحید الأفعالی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من أحادیث تتعلّق بموضوع الکلام ثمّ شرحه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توحید الصدوق </w:t>
      </w:r>
      <w:r>
        <w:rPr>
          <w:rStyle w:val="FootnoteAnchor"/>
          <w:rtl w:val="true"/>
        </w:rPr>
        <w:footnoteReference w:id="369"/>
      </w:r>
      <w:r>
        <w:rPr>
          <w:rFonts w:ascii="IRNazanin" w:hAnsi="IRNazanin" w:eastAsia="IRNazanin"/>
          <w:color w:val="111111"/>
          <w:sz w:val="28"/>
          <w:sz w:val="28"/>
          <w:szCs w:val="28"/>
          <w:rtl w:val="true"/>
          <w:lang w:bidi="fa-IR"/>
        </w:rPr>
        <w:t>،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 جلّ خلقا من رحمته خلقهم من نوره و رحمته من رحمته لرحمته، فهم عین اللّه الناظرة، و أذنه السامعة، و لسانه الناطق فی خلقه بإذنه، و أمناؤه علی ما أنزل من عذر أو نذر أو حجة، فبهم یمحو السیئات، و بهم یدفع الضیم، و بهم ینزل الرحمة، و بهم یحیی میتا، و بهم یمیت حیّا، و بهم یبتلی خلقه، و بهم یقضی فی خلقه قضیته،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70"/>
      </w:r>
      <w:r>
        <w:rPr>
          <w:rFonts w:ascii="IRNazanin" w:hAnsi="IRNazanin" w:eastAsia="IRNazanin"/>
          <w:color w:val="111111"/>
          <w:sz w:val="28"/>
          <w:sz w:val="28"/>
          <w:szCs w:val="28"/>
          <w:rtl w:val="true"/>
          <w:lang w:bidi="fa-IR"/>
        </w:rPr>
        <w:t>، فی حدیث الزندیق الذی أتی أبا عبد اللّه علیه السّلام و ساق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فیعانی الأشیاء بنفسه،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أجلّ من أن یعانی الأشیاء بالمباشرة و المعالجة، و هو تعالی نافذ الإرادة و المشیئة فعّال لما یشاء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71"/>
      </w:r>
      <w:r>
        <w:rPr>
          <w:rFonts w:ascii="IRNazanin" w:hAnsi="IRNazanin" w:eastAsia="IRNazanin"/>
          <w:color w:val="111111"/>
          <w:sz w:val="28"/>
          <w:sz w:val="28"/>
          <w:szCs w:val="28"/>
          <w:rtl w:val="true"/>
          <w:lang w:bidi="fa-IR"/>
        </w:rPr>
        <w:t>، بإسناده عن أبی سعید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المشیئة قبل الأشیاء، ثمّ خلق الأشیاء بالمشیئة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نور الثقلین عن الخرائج و الجرائح،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طویل فیه یقول لکامل بن إبراهیم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جئت تسأل من مقالة المفوّضة، کذبوا، بل قلوبنا أوعیة لمشیئة اللّه عزّ و جلّ، فإذا شاء شئنا و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الروایات أنّه تعالی فعّال لما یشاء، و أنّ خلق الأشیاء بالمشیئة، و المراد من خلقها هو فعله تعالی أی إیجاده تعالی لها، فالفعل بالکلّی فی عالم الوجود یکون منه تعالی</w:t>
      </w:r>
    </w:p>
    <w:p>
      <w:pPr>
        <w:pStyle w:val="BookText"/>
        <w:rPr/>
      </w:pPr>
      <w:r>
        <w:rPr>
          <w:rFonts w:ascii="IRNazanin" w:hAnsi="IRNazanin" w:eastAsia="IRNazanin"/>
          <w:color w:val="111111"/>
          <w:sz w:val="28"/>
          <w:sz w:val="28"/>
          <w:szCs w:val="28"/>
          <w:rtl w:val="true"/>
          <w:lang w:bidi="fa-IR"/>
        </w:rPr>
        <w:t>کما فی الدعاء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فاعل کلّ إرادة</w:t>
      </w:r>
    </w:p>
    <w:p>
      <w:pPr>
        <w:pStyle w:val="BookText"/>
        <w:rPr/>
      </w:pPr>
      <w:r>
        <w:rPr>
          <w:rFonts w:ascii="Amiri" w:hAnsi="Amiri" w:eastAsia="Amiri" w:cs="Amiri"/>
          <w:color w:val="111111"/>
          <w:sz w:val="28"/>
          <w:sz w:val="28"/>
          <w:szCs w:val="28"/>
          <w:rtl w:val="true"/>
          <w:lang w:bidi="ar-SA"/>
        </w:rPr>
        <w:t>، و یدل علیه قوله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خَلَقَکُمْ وَ مٰا تَعْمَلُونَ</w:t>
      </w:r>
      <w:r>
        <w:rPr>
          <w:rFonts w:eastAsia="Amiri" w:cs="Amiri" w:ascii="Amiri" w:hAnsi="Amiri"/>
          <w:color w:val="111111"/>
          <w:sz w:val="28"/>
          <w:szCs w:val="28"/>
          <w:rtl w:val="true"/>
          <w:lang w:bidi="ar-SA"/>
        </w:rPr>
        <w:t xml:space="preserve">) </w:t>
      </w:r>
      <w:r>
        <w:rPr>
          <w:rStyle w:val="FootnoteAnchor"/>
          <w:rtl w:val="true"/>
        </w:rPr>
        <w:footnoteReference w:id="372"/>
      </w:r>
      <w:r>
        <w:rPr>
          <w:rFonts w:ascii="IRNazanin" w:hAnsi="IRNazanin" w:eastAsia="IRNazanin"/>
          <w:color w:val="111111"/>
          <w:sz w:val="28"/>
          <w:sz w:val="28"/>
          <w:szCs w:val="28"/>
          <w:rtl w:val="true"/>
          <w:lang w:bidi="fa-IR"/>
        </w:rPr>
        <w:t>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مؤثر فی الوجود إلاّ اللّه، 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إنّما یخلق الأشیاء بالمشیئة کما فی حدیث أبی سعید القمّاط، و علمت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قلوبهم علیهم السّلام أوعیة لمشیئة اللّه، بمعنی أنّ المشیئة تنزل فی قلوبهم فهی کالإرادة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إرادة الربّ فی مقادیر أموره تهبط إلیکم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الزیارة،</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المستفاد منها أنّ الفعل کلا منه تعالی، و لکن اللّه تعالی یفعل ما یفعل بهم لما ذکر، و یدلّ علیه أیضا ما فی حدیث محمد بن مسلم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بهم یدفع الضیم، و بهم ینزل الرحمة، و بهم یحیی میتا و یمیت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بهم یقضی فی خلقه قضیّته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فیظهر منها أنّهم علیهم السّلام أرکان للتوحید الأفعالی حیث إنّ فعله تعالی یکون بهم فی الخلق فهم رکنه، و بهم یتحقق ما یتحقق، فالتوحید الأفعالی بمعنی أنّ الأفعال کلّها منه تعالی و إن استندت ظاهرا إلی الفاعل الخلقی إلاّ أنّ الإیجاد یتحقق رکنه بهم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 کونهم علیهم السّلام أرکانا للتوحید الأفعالی، و أنّه تعالی رضیهم کذلک،</w:t>
      </w:r>
    </w:p>
    <w:p>
      <w:pPr>
        <w:pStyle w:val="BookText"/>
        <w:rPr/>
      </w:pPr>
      <w:r>
        <w:rPr>
          <w:rFonts w:ascii="IRNazanin" w:hAnsi="IRNazanin" w:eastAsia="IRNazanin"/>
          <w:color w:val="111111"/>
          <w:sz w:val="28"/>
          <w:sz w:val="28"/>
          <w:szCs w:val="28"/>
          <w:rtl w:val="true"/>
          <w:lang w:bidi="fa-IR"/>
        </w:rPr>
        <w:t>و أنّهم الأعضاد أی المعتمد و المستعان،</w:t>
      </w:r>
    </w:p>
    <w:p>
      <w:pPr>
        <w:pStyle w:val="BookText"/>
        <w:rPr/>
      </w:pPr>
      <w:r>
        <w:rPr>
          <w:rFonts w:ascii="IRNazanin" w:hAnsi="IRNazanin" w:eastAsia="IRNazanin"/>
          <w:color w:val="111111"/>
          <w:sz w:val="28"/>
          <w:sz w:val="28"/>
          <w:szCs w:val="28"/>
          <w:rtl w:val="true"/>
          <w:lang w:bidi="fa-IR"/>
        </w:rPr>
        <w:t>ففی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أعضاد و أشهاد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شرحه فإنّه تعالی جعلهم أعضاد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معنی الرکن،</w:t>
      </w:r>
    </w:p>
    <w:p>
      <w:pPr>
        <w:pStyle w:val="BookText"/>
        <w:rPr/>
      </w:pPr>
      <w:r>
        <w:rPr>
          <w:rFonts w:ascii="Amiri" w:hAnsi="Amiri" w:eastAsia="Amiri" w:cs="Amiri"/>
          <w:color w:val="111111"/>
          <w:sz w:val="28"/>
          <w:sz w:val="28"/>
          <w:szCs w:val="28"/>
          <w:rtl w:val="true"/>
          <w:lang w:bidi="ar-SA"/>
        </w:rPr>
        <w:t>و تقدم الحدیث عن أبی جعفر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أَشْهَدْتُهُمْ خَلْقَ اَلسَّمٰاوٰاتِ وَ 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أعمّ الإسلام بعمر بن الخطاب أو بأبی جهل بن هشام،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الآیة بالمفهوم علی أنّه تعالی قد اتخذ المهتدین عضدا للدین، و أشهدهم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عضد ظهور فعله فی الخلق، أی أنّهم المعتمد و المستعان بما هم حقائق أسمائه فی الإیجاد، و مع ذلک قد حفظهم اللّه إذ هو القیوم و هم القیّمون به تعالی فی کونهم أعضادا، و أقدرهم اللّه علی السببیة، فمن عرفهم بهذه المعرفة علم و وجد أن لا مؤثر فی الوجود إلاّ اللّه، و وجد کونهم رکنا فی التأثیر باللّه تعالی، و هم بهذه الجهه صفته تعالی، و هو الواصف نفسه لعباده بهم، فهم حینئذ أرکان التوحید الأفعالی باللّه تعالی، و هو معنی رضیهم أرکانا لتوحیده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إلی هذه المعرفة بهم علیهم السّلام المستلزمة لمعرفة التوحید الأفعالی له تعالی بل و سائر معارفه کما تقدر یشیر</w:t>
      </w:r>
    </w:p>
    <w:p>
      <w:p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الأعراف الذین لا یعرف اللّه إلاّ بسبیل معرفتنا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الکلام فیه مفصّلا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محال معرفة اللّه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التوحید العبادی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توحید العبادة و المعبود بالعبادة بحیث لا یشرک فی المعبود و فی عبادته غیره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بهم علیه السّلام، ثمّ إنّ حقیقة التوحید العبادی بالمعنی المصدری، و إن کانت تتحقق بالإخلاص للّه تعالی، و بنفی الدواعی النفسانیة کما حقق فی محلّه، إلاّ أنّ المقصود هنا هو بیان أنّ هذا التوحید العبادی الذی یصدر عن إخلاص لا یتحقق مصداقا إلاّ إذا کان بنحو یکون الأئمة علیهم السّلام رکنا له و توضیحه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حقیقة التکالیف الإلهیة مشتملة علی سرّ العبودیة الذی بتحققه تتحقق العبودیة، التی تلیق بجنابه المقدّس، و ذلک السرّ العبودی هو وفق إرادته و أمره تعالی، و به یتحقق اجتناب نهیه و کراهته، فالعبودیة الحقیقیة، التی هی العبادة الخالیة عن أی نهی و کراهة منه تعالی إنّما تتحقق مشتملة علی ذلک السرّ و ذلک السرّ لا یتحقق کما هو حقّه، و کما هو مراده تعالی إلاّ منهم و بهم علیهم السّلام و بهم تتحقق حقیقة الامتثال له تعالی و هم رکنه و أصله، فالأعمال العبادیة المشتملة علی هذا الرکن و الأصل مصداق حقیقی للامتثال للأمر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یقرب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رکن لهذا التوحید العبادی، و ذلک لأنّه سبحانه لما لم تحط به العباد، و لم تدرک کنهه، و لا تعلم العباد أیضا ما یرید اللّه تعالی منهم من الإطاعة و الانقیاد التی تلیق بجنابه المقدس، و أیضا لم یهملهم فی طریق العبادة، بل حثّهم علیها و جعلها غایة خلقهم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Style w:val="FootnoteAnchor"/>
          <w:rtl w:val="true"/>
        </w:rPr>
        <w:footnoteReference w:id="373"/>
      </w:r>
      <w:r>
        <w:rPr>
          <w:rFonts w:ascii="Amiri" w:hAnsi="Amiri" w:eastAsia="Amiri" w:cs="Amiri"/>
          <w:color w:val="111111"/>
          <w:sz w:val="28"/>
          <w:sz w:val="28"/>
          <w:szCs w:val="28"/>
          <w:rtl w:val="true"/>
          <w:lang w:bidi="ar-SA"/>
        </w:rPr>
        <w:t>فلا محالة تقتضی الحکمة الإلهیة و اللطف الإلهی أن یهدیهم و یرشدهم إلی طریق عبادته، التی تلیق بجنابه فهداهم و أرشدهم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 وَ ذَرُوا اَلَّذِینَ یُلْحِدُونَ فِی أَسْمٰائِهِ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تعالی لهم أنّ له الأسماء الحسنی و أمرهم أن یدعوه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لم یکن أن یدعی بذاته المقدسة لعدم إمکان ذلک لهم، تعیّن أن یدعی بالأسماء الحسنی، فانحصرت العبادة التی هی فعل ما یرضی به الربّ، و العبودیة التی هی رضا الرب، و رضی ما یفعل فی مقام العبادة فیهم و بهم، و لتوضیح هذا نذکر أوّلا أخبار الباب، ثمّ نعقّبه بما یوضح به المقصود، فنقول و علی اللّه التوکّل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الکافی بإسناده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الأسماء الحسنی التی لا یقبل اللّه من العباد إلاّ بمعرفتنا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المحکی عن البرسی رحمه اللّه عن أمیر المؤمنین علیه السّلام فی خطبة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الأسماء الحسنی، التی أمر اللّه عزّ و جلّ أن یدعی بها،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البرهان </w:t>
      </w:r>
      <w:r>
        <w:rPr>
          <w:rStyle w:val="FootnoteAnchor"/>
          <w:rtl w:val="true"/>
        </w:rPr>
        <w:footnoteReference w:id="375"/>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توحید الصدوق </w:t>
      </w:r>
      <w:r>
        <w:rPr>
          <w:rStyle w:val="FootnoteAnchor"/>
          <w:rtl w:val="true"/>
        </w:rPr>
        <w:footnoteReference w:id="376"/>
      </w:r>
      <w:r>
        <w:rPr>
          <w:rFonts w:ascii="IRNazanin" w:hAnsi="IRNazanin" w:eastAsia="IRNazanin"/>
          <w:color w:val="111111"/>
          <w:sz w:val="28"/>
          <w:sz w:val="28"/>
          <w:szCs w:val="28"/>
          <w:rtl w:val="true"/>
          <w:lang w:bidi="fa-IR"/>
        </w:rPr>
        <w:t>و بهذا الإسناد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الرضا علیه السّلام عن الاسم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77"/>
      </w:r>
      <w:r>
        <w:rPr>
          <w:rFonts w:ascii="IRNazanin" w:hAnsi="IRNazanin" w:eastAsia="IRNazanin"/>
          <w:color w:val="111111"/>
          <w:sz w:val="28"/>
          <w:sz w:val="28"/>
          <w:szCs w:val="28"/>
          <w:rtl w:val="true"/>
          <w:lang w:bidi="fa-IR"/>
        </w:rPr>
        <w:t>، بإسناده عن علی بن الحسن بن علی بن فضّال،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 بن موسی علیه السّلام عن بسم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أی اسم علی نفسی سمة من سمات اللّه عزّ و جلّ و هی العبادة،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خطبة لأمیر المؤمنین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کنّا بکینونیته قبل خلق الخلق</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الصادق علیه السّلام 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المکوّن و نحن المکان، و هو المشیء و نحن الشیء، و هو الخلق و نحن المخلوقون، و هو الربّ و نحن المربوبون، و هو المعنی و نحن أسماؤه، و هو المحتجب و نحن حجبه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إمّا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دلّ بالوضع علی معنی عینی کزید، أو وصفی کقائم، و إمّا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 صفة لموصوف، فکما أنّ الاسم اللفظی یدلّ علی</w:t>
      </w:r>
    </w:p>
    <w:p>
      <w:pPr>
        <w:pStyle w:val="BookText"/>
        <w:rPr/>
      </w:pPr>
      <w:r>
        <w:rPr>
          <w:rFonts w:ascii="IRNazanin" w:hAnsi="IRNazanin" w:eastAsia="IRNazanin"/>
          <w:color w:val="111111"/>
          <w:sz w:val="28"/>
          <w:sz w:val="28"/>
          <w:szCs w:val="28"/>
          <w:rtl w:val="true"/>
          <w:lang w:bidi="fa-IR"/>
        </w:rPr>
        <w:t>المعنی، و یکون علامة علیه، کذلک الاسم المعنوی یدل علی معنی، و یکون علامة له، و بهذه الحیثیة یشارک الاسم اللفظی فی الدلالة و العلامیة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اللفظ یدل علی المعنی الموضوع له، و المعنوی یدلّ علی المتصف بذلک المعنی، و حیث علمت أنّه تعالی لا سبیل إلی العلم بکنه ذاته، و لا یمکن التوجه إلیه توجها عبادیا، إلاّ بنحو هو تعالی جعله طریقا، و هو تلک الأسماء الحسنی، فلا محالة فی مقام العبادة أنّ تلک الأسماء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الأسماء المعنویة منها لا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بها یعبد ذاته المقدسة، و هی حقائق لا بدّ من الاتصاف بها حین العبادة، و من المعلوم أنّ تلک الأسماء المعنویة لیست إلاّ ذواتهم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أنّه تعالی إنّما ظهر فی الخلق بالأسماء المعنویة، التی هی صفاته تعالی و معرّفه کما علمت ذلک من</w:t>
      </w:r>
    </w:p>
    <w:p>
      <w:pPr>
        <w:pStyle w:val="BookText"/>
        <w:rPr/>
      </w:pPr>
      <w:r>
        <w:rPr>
          <w:rFonts w:ascii="IRNazanin" w:hAnsi="IRNazanin" w:eastAsia="IRNazanin"/>
          <w:color w:val="111111"/>
          <w:sz w:val="28"/>
          <w:sz w:val="28"/>
          <w:szCs w:val="28"/>
          <w:rtl w:val="true"/>
          <w:lang w:bidi="fa-IR"/>
        </w:rPr>
        <w:t>قول أمیر المؤمنین علیه السّلام ما قرب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تجلّی لعباده فی کلامه من غیر أن یروه، أی عرّف نفسه بتجلیة الکلام المراد به معانیه، و هی الأسماء المعنویة من غیر أن یروه بعین الرأس، فهو تعالی متجلّی بالأسماء، و لا طریق یوصل سالکه إلیه تعالی إلاّ تلک الأسماء المعنویة، و اللّه تعالی یری الخلق و یربّیهم من طریق تلک الأسماء، و لذا ورد منه تعالی فی بیان حال أولئک المقرّبین من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غیری و لا أری غیرهم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أنّهم فانون عن أنفسهم لا یتوجهون إلاّ إلیه تعالی، و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أری خلقی و لا أربّیهم إلاّ من طریقهم، و لذا نری فی القرآن أنّه تعالی جعل نبیّه مخاطبا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الأمور حتی إذا أراد أن یخاطب فی الواقع غیره صلّی اللّه علیه و آله و سلم یخاطبهم من طریق خطابه لنبیه صلّی اللّه علیه و آله و سلم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ستأتی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فاللّه تعالی ظاهر بأسمائه الحسنی المعنویة فی خلقه، کما تدل علی هذا الأحادیث الواردة فی بیان الأسماء الحسنی أیضا، فحینئذ لا بد فی مقام التوجه إلیه</w:t>
      </w:r>
    </w:p>
    <w:p>
      <w:pPr>
        <w:pStyle w:val="BookText"/>
        <w:rPr/>
      </w:pPr>
      <w:r>
        <w:rPr>
          <w:rFonts w:ascii="IRNazanin" w:hAnsi="IRNazanin" w:eastAsia="IRNazanin"/>
          <w:color w:val="111111"/>
          <w:sz w:val="28"/>
          <w:sz w:val="28"/>
          <w:szCs w:val="28"/>
          <w:rtl w:val="true"/>
          <w:lang w:bidi="fa-IR"/>
        </w:rPr>
        <w:t xml:space="preserve">تعالی من أن یتوجه العابد من الطریق المعدّ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ذواتهم المقدسة،</w:t>
      </w:r>
    </w:p>
    <w:p>
      <w:pPr>
        <w:pStyle w:val="BookText"/>
        <w:rPr/>
      </w:pPr>
      <w:r>
        <w:rPr>
          <w:rFonts w:ascii="IRNazanin" w:hAnsi="IRNazanin" w:eastAsia="IRNazanin"/>
          <w:color w:val="111111"/>
          <w:sz w:val="28"/>
          <w:sz w:val="28"/>
          <w:szCs w:val="28"/>
          <w:rtl w:val="true"/>
          <w:lang w:bidi="fa-IR"/>
        </w:rPr>
        <w:t>ففی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وجه اللّه الذی إلیه یتوجه الأولیاء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وردت أحادیث کثیرة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من أنّهم وجهه الذی لا یهلک،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السرّ فی هذا هو أنّه تعالی ظاهر بهم علیه السّلام بما هم أسمائه الحسنی، و تقدم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فبهم ملأت سماءک و أرضک حتی ظهر أنّ لا إله إلاّ أنت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التسبیح و التقدیس، و التحمید و التکبیر و التهلیل، و الخضوع و الخشوع، و الرکوع و السجود، و جمیع الطاعات و أنواع العبادات، و کذلک العبودیة التی تتحقق بالصفات الحسنة مثل العفة و الأمانة، و الرضا و التسلیم، و الصبر و الیقین و الإیمان و ما شابهها کلّ ذلک أسماء معنویة، تکون تلک المعانی حقیقتها ذواتهم المقدسة، و ذلک لما تقدم من أنّ حقیقة التسبیح و التقدیس و التحمید إلی آخر ما ذکر إنّما تحققت فی عالم الوجود، و فی بدء الوجود، و فی بقاء الوجود، و نهایة الوجود بهم و منهم علیه السّلام بنحو تعلّقت الملائکة فی مقام قربهم و تجرّدهم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واقع الإیمان و الرضا و الیقین و الصبر و سایر ما ذکر إنّما هی بحقائقها قائمة بهم بل هی هم علیهم السّلام و کذلک الرکوع و السجود بما هما نوعان من الخضوع و الخشوع الخاص فی مقام العبادة لا تکون متحققة إلاّ بهم، و تقدم سابقا بیان کونهم حقیقة الصلاة و الصوم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إلخ فراجعه، و هذه هی تلک الأسماء الحسنی، التی خلقها اللّه تعالی لنفسه أی لأن یدعی بها، و خلق سائر الخلق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للعبادة بها، و هی أمثاله العلیا و النعم التی لا تحصی، و هی التی اختصها لنفسه و جعلها طریقا إلی عبادته أی طریقا إلی أنّه کیف ینبغی أن یعبد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علمت من</w:t>
      </w:r>
    </w:p>
    <w:p>
      <w:pPr>
        <w:pStyle w:val="BookText"/>
        <w:rPr/>
      </w:pPr>
      <w:r>
        <w:rPr>
          <w:rFonts w:ascii="IRNazanin" w:hAnsi="IRNazanin" w:eastAsia="IRNazanin"/>
          <w:color w:val="111111"/>
          <w:sz w:val="28"/>
          <w:sz w:val="28"/>
          <w:szCs w:val="28"/>
          <w:rtl w:val="true"/>
          <w:lang w:bidi="fa-IR"/>
        </w:rPr>
        <w:t>قول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الأسماء صفة لموصوف، أی أنّ هذه الصفات الحسنی صفات 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دالّة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تعالی موصوف بهذه الصفات، و أنّ العبد لا بدّ من أن یتسم بها فی مقام العبادة، لما علمت من أنّ الاسم الذی هو الصفة یکون علامة للموصوف، و لا یکون العبد بوجوده علامة له تعالی، إلاّ إذا اتصف بتلک الصفات، فحین الاتصاف بها و هو حین عبادته له تعالی بها یکون بوجوده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اسم علی نفسی سمة من سمات اللّه و هی العبادة، أی تحقق بهذه السمة عنوان العبادة التی هی العلامة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أی أنّ العبد حینئذ یکون علامة له تعالی بحیث یظهر بعبادته معبودیته و عظمته و جلاله، و أنّه ملک سبوح قدوس إلی آخر ما ذکر، و حیث إنّ الصفة قائمة و متحققة بالموصوف، و إن کانت غیره ذاتا، فلا محالة إذا تحققت هذه فی عبد فی مقام العبادة لا یکون إلاّ بنحو تکون صفة له تعالی و قائمة به تعالی، و هی لا تکون کذلک إلاّ بالإخلاص و الفناء عن النفس و الذهول عمّا سواه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الحالات یکون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واجدا لتلک الصفات علامة له تعالی لا بغیره من النفس و دواعیها، فأیّ عبد کان فی مقام العبادة کذلک کانت عبادته کاملة، و مهما نقص من تلک الأمور شیء منها نقصت العبادة، فربّما نقصت إلی أنّ لا تکون لعبادة عبد حقیقة أبدا و هو عبادة المرائی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العبادة الکاملة بحیث لا یشدّ عنها شیء من تلک الصفات الحسنی، التی یکون قوّام العبادة بها لا تصدر إلاّ عنهم علیهم السّلام کما هو المراءی عنهم علیهم السّلام و قد أخبر اللّه تعالی عن أنّ عبادتهم علیهم السّلام کذلک و انّها کاملة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مُکْرَمُونَ</w:t>
      </w:r>
      <w:r>
        <w:rPr>
          <w:rFonts w:eastAsia="IRNazanin" w:cs="IRNazanin"/>
          <w:color w:val="111111"/>
          <w:sz w:val="28"/>
          <w:szCs w:val="28"/>
          <w:rtl w:val="true"/>
          <w:lang w:bidi="fa-IR"/>
        </w:rPr>
        <w:t xml:space="preserve">) </w:t>
      </w:r>
      <w:r>
        <w:rPr>
          <w:rStyle w:val="FootnoteAnchor"/>
          <w:rtl w:val="true"/>
        </w:rPr>
        <w:footnoteReference w:id="380"/>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عِنْدَ رَبِّکَ لاٰ یَسْتَکْبِرُونَ عَنْ عِبٰادَتِهِ</w:t>
      </w:r>
    </w:p>
    <w:p>
      <w:pPr>
        <w:pStyle w:val="BookText"/>
        <w:rPr/>
      </w:pPr>
      <w:r>
        <w:rPr>
          <w:rFonts w:ascii="Amiri" w:hAnsi="Amiri" w:eastAsia="Amiri" w:cs="Amiri"/>
          <w:color w:val="111111"/>
          <w:sz w:val="28"/>
          <w:sz w:val="28"/>
          <w:szCs w:val="28"/>
          <w:rtl w:val="true"/>
          <w:lang w:bidi="ar-SA"/>
        </w:rPr>
        <w:t>وَ یُسَبِّحُونَهُ وَ لَهُ یَسْجُدُونَ</w:t>
      </w:r>
      <w:r>
        <w:rPr>
          <w:rFonts w:eastAsia="Amiri" w:cs="Amiri" w:ascii="Amiri" w:hAnsi="Amiri"/>
          <w:color w:val="111111"/>
          <w:sz w:val="28"/>
          <w:szCs w:val="28"/>
          <w:rtl w:val="true"/>
          <w:lang w:bidi="ar-SA"/>
        </w:rPr>
        <w:t>)</w:t>
      </w:r>
    </w:p>
    <w:p>
      <w:pPr>
        <w:pStyle w:val="BookText"/>
        <w:rPr/>
      </w:pP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شرحهما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صاحب بحر المعارف عنهم علیهم السّلام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إلاّ نحن، و أمّا سائر الناس فعبادتهم صورة العبادة،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فی مقام العبادة و العبودیة متصفا بصفاتهم و حقائقهم، کانت عبادته مقبولة بهم، بل فی الحقیقة إنّ تحقق تلک الصفات فی عبد إنّما هی منهم، و تلک الصفات مترشّحة منهم فیه، فهم علیهم السّلام حینئذ ینوّرون قلوب شیعتهم بمنحهم تلک الصفات لهم أی بإشراقهم علیهم السّلام فی قلوبهم، فالعباد فی الحقیقة شعب من شعبهم الذاتیة، التی هی تلک الصفات و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تعالی فهم هذه المعانی، و منحنا تلک الصفات بفضله و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 اغتنم و اسأل اللّه زیادة بصیرة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کونهم علیهم السّلام أرکانا للتوحید العبادی لا یرجع إلی أنّهم المعبودون للخلق، بل معناه أنّهم علیهم السّلام حیث کانوا أسماءه الحسنی، التی أمر اللّه تعالی أن یدعوه بها فهم علیهم السّلام حینئذ طریق لعبادة الربّ، فالمعبود هو تعالی من طریق أسمائه التی هی ذواتهم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أنّهم علیهم السّلام فانون فیه تعالی أی أنّهم فانون عن أنفسهم، فالتوجه بهم حال کونهم فانین إلیه تعالی توجه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فحقیقتهم علیهم السّلام تلک الصفات و الأسماء الحسنی، التی تکون بوجودها علامة له تعالی، و هم علیهم السّلام متصفون بها من أوّل وجودهم علیهم السّلام و قد دلّ علی هذا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بکینونیته قبل خلق الخلق، أی کان کوننا بکینونیته و هو المفسّر فی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المکوّن و نحن المکان،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المعنی و نحن أسماؤه، و هو المحتجب و نحن حجبه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الموصوف لا یعلم بأنّه یستحق صفات، إلاّ إذا ظهرت منه صفات فیما سواه تدلّ علی أنّ ذاته تستحق تلک الصفات، فهو تعالی أظهر تلک</w:t>
      </w:r>
    </w:p>
    <w:p>
      <w:pPr>
        <w:pStyle w:val="BookText"/>
        <w:rPr/>
      </w:pPr>
      <w:r>
        <w:rPr>
          <w:rFonts w:ascii="IRNazanin" w:hAnsi="IRNazanin" w:eastAsia="IRNazanin"/>
          <w:color w:val="111111"/>
          <w:sz w:val="28"/>
          <w:sz w:val="28"/>
          <w:szCs w:val="28"/>
          <w:rtl w:val="true"/>
          <w:lang w:bidi="fa-IR"/>
        </w:rPr>
        <w:t>الصفات أی خلقها لنفسه، أی لیظهر بها فی الخلق، و أنّهم یعبدونه من طریقها، و الموصوف بکنه ذاته محتجب بهذه الصفات، و هذه الصفات حجبه، فکما أنّ المحتجب بشیء لا طریق إلی معرفته إلاّ من ذلک الحجاب، فکذلک لا طریق إلی معرفته تعالی إلاّ من طریقهم علیهم السّلام بما هم أسماؤه تعالی،</w:t>
      </w:r>
    </w:p>
    <w:p>
      <w:pPr>
        <w:pStyle w:val="BookText"/>
        <w:rPr/>
      </w:pPr>
      <w:r>
        <w:rPr>
          <w:rFonts w:ascii="Amiri" w:hAnsi="Amiri" w:eastAsia="Amiri" w:cs="Amiri"/>
          <w:color w:val="111111"/>
          <w:sz w:val="28"/>
          <w:sz w:val="28"/>
          <w:szCs w:val="28"/>
          <w:rtl w:val="true"/>
          <w:lang w:bidi="ar-SA"/>
        </w:rPr>
        <w:t>و 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عرف اللّه، بنا عبد اللّه، لولانا ما عرف اللّه، لولانا ما عبد اللّه، فاللّه تعالی عبد و عرف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انّه تعالی إنّما خلق الخلق، لکی یعرف و یعبد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ما خلق الخلق إلاّ لیعرفوه فإذا عرفوه عبدوه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للحدیث القدسی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أعرف فخلقت الخلق لکی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فیما تقدم أنّ المعرفة بشیء عبارة عن تمیّزه عمّا سواه، ففی المقام لا یعرف اللّه بنحو یمیّز عمّا سواه، إلاّ بما وصف نفسه لخلقه بنفس ذلک الخلق و تلک المعرفة، هکذا تحققت فی أوّل الوجود بخلق محمد و آله الطاهرین حال کونهم أنوارا و هم علیهم السّلام فی ذلک المقام صفاته تعالی، التی بها عرّف نفسه لهم علیهم السّلام فهو تعالی عرّف نفسه لهم بهم علیهم السّلام أی بما هم صفاته و أسماؤه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لیعبدوه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لیعرفوه،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فأحببت أن أُعرف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أوّل المخلوق لا بدّ من أن یکون هو العارف به تعالی، ضرورة أنّ الباعث إلی الإیجاد لما کان هو المعرفة وجب أن تکون المعرفة سابقة علی ما سواها، و هی تقتضی وجود العارف أوّلا، و لا یجوز لهذا الاستظهار وجود خلق سابق غیر عارف، بل لا بدّ من تحقق المعرفة و العارف أوّلا و هو الخلق الأوّل کذلک و لذا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فالنوریة عبارة عن معرفته تعالی، و باعتبار اضافته إلی نفسه صلّی اللّه علیه و آله و سلم عبارة عن العارف به تعالی بنوره و هو نفسه الشریفة صلّی اللّه علیه و آله و سلم و حیث إنّه صلّی اللّه علیه و آله و سلم و الأئمة علیهم السّلام أوّل صادر، فلا محالة هم أشرف المخلوقات، للتقدّم و للواجدیة لملاک الشرافة، و هی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کونه صلّی اللّه علیه و آله و سلم و کونهم علیهم السّلام صفاته و أسماءه الحسنی بنحو الأتم و الأکمل، فهم علیهم السّلام فی تلک الحقیقة الاسمیة الحسنائیة معرفة له تعالی، فهم حینئذ صفاته و معارفه تعالی لا غیرهم، و هم بتلک الصفات علامات له تعالی و أدلاّء علیه تعالی نحو دلالة الاسم اللفظی علی المعنی الموضوع له کما علمت و لا یمکن ابتداء و لا بقاء إطلاق الاسم اللفظی علیه تعالی، لأنّه لا یجوز أن یقع علی اللّه شیء لا لفظ و لا معنی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لأنّ الاسم اللفظی تتوقف دلالته علی معناه، علی تصوّر المعنی أوّلا، ثمّ وضع اللفظ له، و هذا بالنسبة إلیه تعالی محال، لعدم إمکان تصوّر الخلق معناه تعالی إلاّ بنحو هو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انّ المعانی التی یراد إطلاقها علیه تعالی، لا طریق إلی الوصول إلیها و المعرفة بها بنحو یلیق بأن یطلق علی جنابه المقدّس، إلاّ إذا بیّنه اللّه تعالی من قبل نفسه، کما علمت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حیث علمت أنّها فی مقام بیان کیفیة أن یدعی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الأسماء المعنویة إنّما أطلقت علیه تعالی لکونها متضمنة لآثار صفاته، فیستدلّ بها حینئذ علیه تعالی، و لأنّه تعالی هو الذی بیّنه لا غیره، فبهذه الجهة أطلق الاسم المعنوی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یتراءی من إطلاق الأسماء اللفظیة علیه تعالی، فإنّما هی بلحاظ أنّ إطلاقها علیه من جهة دلالتها أولا علی المعانی و الصفات و الأسماء المعنویة، ثمّ منها یستدلّ علیه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یدلّ علی المعنی، و هو متضمن لآثار صفاته تعالی، فتدلّ علیه تعالی و تعرفه بنحو تقدم ذکره، فمنه یعلم أنّ الأسماء اللفظیة دلالتها سعة و ضیقا و شرافة یتبع الأسماء المعنویة، و ذلک أیضا بوضع الشارع إذ هو العالم بکیفیة تلک الدلالة، و مقایستها مع المعانی و الأسماء المعنویة، و 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اللّه توقیفیة، و من هذا یعلم أنّ الأسماء اللفظیة لا تکون أجمع له تعالی بلحاظ شموله لجمیع</w:t>
      </w:r>
    </w:p>
    <w:p>
      <w:pPr>
        <w:pStyle w:val="BookText"/>
        <w:rPr/>
      </w:pPr>
      <w:r>
        <w:rPr>
          <w:rFonts w:ascii="IRNazanin" w:hAnsi="IRNazanin" w:eastAsia="IRNazanin"/>
          <w:color w:val="111111"/>
          <w:sz w:val="28"/>
          <w:sz w:val="28"/>
          <w:szCs w:val="28"/>
          <w:rtl w:val="true"/>
          <w:lang w:bidi="fa-IR"/>
        </w:rPr>
        <w:t>الصفات، إلاّ بلحاظ أجمعیة مدلولها من الأسماء المعنویة کلفظ اللّه تعالی، إذ هی التی تکون واسعة قد وسعت کلّ آثار الصفات الإلهیة من الکمال المطلق و الغناء المطلق، و القدس و العزّة و الوحدة الذاتیة بما له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 هذه إلاّ جمعیة إلاّ فی الأسماء الحسنی المعنویة، التی اختارها اللّه تعالی لنفسه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تلک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تضمنت من الدلالة الذاتیة تدلّ بنفسها علی المعانی القدسیة، التی یلیق بجنابه تعالی، و هی بکمالها و تمامها تکون ذواتهم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ذوات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کانوا علیهم السّلام هم الأسماء الحسنی کما مرّ</w:t>
      </w:r>
    </w:p>
    <w:p>
      <w:pPr>
        <w:pStyle w:val="BookText"/>
        <w:rPr/>
      </w:pPr>
      <w:r>
        <w:rPr>
          <w:rFonts w:ascii="IRNazanin" w:hAnsi="IRNazanin" w:eastAsia="IRNazanin"/>
          <w:color w:val="111111"/>
          <w:sz w:val="28"/>
          <w:sz w:val="28"/>
          <w:szCs w:val="28"/>
          <w:rtl w:val="true"/>
          <w:lang w:bidi="fa-IR"/>
        </w:rPr>
        <w:t>من قول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المعانی فنحن معانیه، أی معانی اللّه بلحاظ الصفات، فلا محالة هم علیهم السّلام ذوات و معان لتلک الأسماء الحسنی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فالأسماء الحسنی ظاهرها ألفاظ و باطنها معان و هی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معنویة له تعالی، فالأسماء اللفظیة أسماء الأسماء المعنویة له تعالی، و هو تعالی لا یعرف و لا یعبد إلاّ بأسمائه، فتوحّد تعالی بهم فی عبادته أی من أراد أن یوحّده توحیدا عبادیا لا یکون إلاّ بتلک الأسماء المعنویة و هی ذواتهم المقدسة، فهم حینئذ أرکان توحیده العبادی و أنّه تعالی رضیهم کذلک، إذ لا یفقدهم اللّه تعالی منذ عبد فی الخلق بهم، و هو معنی الرکنیة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جعلهم بحیث مهما عبد من أحد عبد بهم علیهم السّلام لأنّهم أسماؤه، و لم یجعل طریقا آخر غیرهم لعبادته فهم أرکانه حینئذ، و علمت أنّ هذه الأسماء فانیة فیه تعالی و عن نفسها، فالتوجه بها إلیه تعالی توجه به تعالی کما یومئ إلیه</w:t>
      </w:r>
    </w:p>
    <w:p>
      <w:pPr>
        <w:pStyle w:val="BookText"/>
        <w:rPr/>
      </w:pPr>
      <w:r>
        <w:rPr>
          <w:rFonts w:ascii="IRNazanin" w:hAnsi="IRNazanin" w:eastAsia="IRNazanin"/>
          <w:color w:val="111111"/>
          <w:sz w:val="28"/>
          <w:sz w:val="28"/>
          <w:szCs w:val="28"/>
          <w:rtl w:val="true"/>
          <w:lang w:bidi="fa-IR"/>
        </w:rPr>
        <w:t>قوله فی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قصده توجه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أحبّکم فقد أحبّ اللّه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الصفات التی هی حقائقهم کالمرآة للذات المقدس الربوبی، و هو تعالی ظاهر بهم، فکما أنّ الناظر فیها یری العکس فیها بسببها فی حال فناء المرآة فالمرءی فیها هو العکس دون المرآة، و إن کان النظر بواسطتها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سرّ ما فی الأحادیث الدالّة علی شرک منکر الولایة</w:t>
      </w:r>
    </w:p>
    <w:p>
      <w:pPr>
        <w:pStyle w:val="BookText"/>
        <w:rPr/>
      </w:pPr>
      <w:r>
        <w:rPr>
          <w:rFonts w:ascii="IRNazanin" w:hAnsi="IRNazanin" w:eastAsia="IRNazanin"/>
          <w:color w:val="111111"/>
          <w:sz w:val="28"/>
          <w:sz w:val="28"/>
          <w:szCs w:val="28"/>
          <w:rtl w:val="true"/>
          <w:lang w:bidi="fa-IR"/>
        </w:rPr>
        <w:t>للأئمة علیهم السّلام فمن دعا غیرهم بالولایة و نزّل غیرهم بمنزلتهم فقد أشرک باللّه فی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383"/>
      </w:r>
      <w:r>
        <w:rPr>
          <w:rFonts w:ascii="Amiri" w:hAnsi="Amiri" w:eastAsia="Amiri" w:cs="Amiri"/>
          <w:color w:val="111111"/>
          <w:sz w:val="28"/>
          <w:sz w:val="28"/>
          <w:szCs w:val="28"/>
          <w:rtl w:val="true"/>
          <w:lang w:bidi="ar-SA"/>
        </w:rPr>
        <w:t>، عن أصول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أُوحِیَ إِلَیْکَ وَ إِلَی اَلَّذِینَ مِنْ قَبْلِکَ لَئِنْ أَشْرَکْتَ لَیَحْبَطَنَّ عَمَلُکَ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أشرکت فی الولایة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 وَ کُنْ مِنَ اَلشّٰاکِرِینَ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بل اللّه فاعبد بالطاعة و کن من الشاکرین أن عضدتک بأخیک و ابن عمّک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w:t>
      </w:r>
      <w:r>
        <w:rPr>
          <w:rStyle w:val="FootnoteAnchor"/>
          <w:rtl w:val="true"/>
        </w:rPr>
        <w:footnoteReference w:id="384"/>
      </w:r>
      <w:r>
        <w:rPr>
          <w:rFonts w:ascii="Amiri" w:hAnsi="Amiri" w:eastAsia="Amiri" w:cs="Amiri"/>
          <w:color w:val="111111"/>
          <w:sz w:val="28"/>
          <w:sz w:val="28"/>
          <w:szCs w:val="28"/>
          <w:rtl w:val="true"/>
          <w:lang w:bidi="ar-SA"/>
        </w:rPr>
        <w:t>، 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خاطب اللّه عزّ و جلّ نبیّه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أُوحِیَ إِلَیْکَ وَ إِلَی اَلَّذِینَ مِنْ قَبْلِکَ لَئِنْ أَشْرَکْتَ لَیَحْبَطَنَّ عَمَلُکَ وَ لَتَکُونَنَّ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مخاطبة للنبی صلّی اللّه علیه و آله و سلم و المعنی لأمّته و هو ما قاله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بعث نبیّه بإیّاک أعنی و اسمعی یا جاره، و الدلیل علی ذلک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فَاعْبُدْ وَ کُنْ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 اللّه أنّ نبیّه صلّی اللّه علیه و آله و سلم یعبده و یشکره، و لکن استعبد نبیّه بالدعاء إلیه تأدیبا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غیره من الأحادیث الدالّة علی أنّ منکر الولایة مشرک، فالخطاب و إن کان للنبی صلّی اللّه علیه و آله و سلم إلاّ أنّه لأمّته، لأنّه بمنزلة ایّاک أعنی و اسمعنی یا جاره کما قال الصادق علیه السّلام و الوجه فیه أنّ حقیقة الولایة التی هی ولایة اللّه، و الولایة هی تلک الأسماء الحسنی، التی هی حقائقهم، و هی مظاهر له تعالی، و ما به معرفته تعالی، و التی أمر الناس أن یدعی بها و یعبد بها، فالإعراض عنها و الإشراک بها إعراض عن عبادته أو شرک فیها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جمیع ما ذکر أنّه تعالی رضیهم أرکانا لتوحیده الذاتی و الصفاتی و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فصلوات الله علیهم أجمعین إلی یوم الدین، و رزقنا اللّه معرفتهم بمحمد و آله الطاهرین</w:t>
      </w:r>
      <w:r>
        <w:rPr>
          <w:rFonts w:eastAsia="IRNazanin" w:cs="IRNazanin"/>
          <w:color w:val="111111"/>
          <w:sz w:val="28"/>
          <w:szCs w:val="28"/>
          <w:rtl w:val="true"/>
          <w:lang w:bidi="fa-IR"/>
        </w:rPr>
        <w:t>.</w:t>
      </w:r>
      <w:bookmarkStart w:id="446" w:name="pg13025_127647"/>
    </w:p>
    <w:p>
      <w:pPr>
        <w:pStyle w:val="Heading3"/>
        <w:numPr>
          <w:ilvl w:val="2"/>
          <w:numId w:val="1"/>
        </w:numPr>
        <w:rPr/>
      </w:pPr>
      <w:bookmarkStart w:id="447" w:name="__RefHeading___Toc6190541_3224264995"/>
      <w:bookmarkStart w:id="448" w:name="_Toc173"/>
      <w:bookmarkEnd w:id="446"/>
      <w:bookmarkEnd w:id="447"/>
      <w:r>
        <w:rPr>
          <w:rtl w:val="true"/>
        </w:rPr>
        <w:t>[</w:t>
      </w:r>
      <w:r>
        <w:rPr/>
        <w:t>22</w:t>
      </w:r>
      <w:r>
        <w:rPr>
          <w:rtl w:val="true"/>
        </w:rPr>
        <w:t>]</w:t>
      </w:r>
      <w:r>
        <w:rPr>
          <w:rtl w:val="true"/>
        </w:rPr>
        <w:t>قوله علیه السّلام</w:t>
      </w:r>
      <w:r>
        <w:rPr>
          <w:rtl w:val="true"/>
        </w:rPr>
        <w:t xml:space="preserve">: </w:t>
      </w:r>
      <w:r>
        <w:rPr>
          <w:rtl w:val="true"/>
        </w:rPr>
        <w:t>و شهداء علی خلقه</w:t>
      </w:r>
      <w:bookmarkEnd w:id="448"/>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أحادیث کثیرة علی کونهم علیهم السّلام شهداء علی الخلق بألسنة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385"/>
      </w:r>
      <w:r>
        <w:rPr>
          <w:rFonts w:ascii="Amiri" w:hAnsi="Amiri" w:eastAsia="Amiri" w:cs="Amiri"/>
          <w:color w:val="111111"/>
          <w:sz w:val="28"/>
          <w:sz w:val="28"/>
          <w:szCs w:val="28"/>
          <w:rtl w:val="true"/>
          <w:lang w:bidi="ar-SA"/>
        </w:rPr>
        <w:t>، 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 و سلم و أمیر 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86"/>
      </w:r>
      <w:r>
        <w:rPr>
          <w:rFonts w:ascii="Amiri" w:hAnsi="Amiri" w:eastAsia="Amiri" w:cs="Amiri"/>
          <w:color w:val="111111"/>
          <w:sz w:val="28"/>
          <w:sz w:val="28"/>
          <w:szCs w:val="28"/>
          <w:rtl w:val="true"/>
          <w:lang w:bidi="ar-SA"/>
        </w:rPr>
        <w:t>،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 جِئْنٰا بِکَ عَلیٰ هٰؤُلاٰءِ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أمّة محمد صلّی اللّه علیه و آله و سلم خاصة فی کلّ قرن منهم إمام منّا شاهد علیهم و محمد صلّی اللّه علیه و آله و سلم شاهد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 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الوسطی، و نحن شهداء اللّه علی خلقه و حججه فی أرضه،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خاصة، هو سماکم المسلمین من قبل فی الکتب التی مضت و فی هذا القرآن، لیکون الرسول علیکم شهیدا فرسول اللّه صلّی اللّه علیه و آله و سلم الشهید علینا بما بلغنا عن اللّه عزّ و جلّ، و نحن الشهداء علی الناس، فمن صدق صدّقناه یوم القیامة، و من کذب کذّبناه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علیه السّلام الشاهد علی رسول اللّه صلّی اللّه علیه و آله و سلم و رسول اللّه صلّی اللّه علیه و آله و سلم علی بیّنة من ربّه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87"/>
      </w:r>
      <w:r>
        <w:rPr>
          <w:rFonts w:ascii="IRNazanin" w:hAnsi="IRNazanin" w:eastAsia="IRNazanin"/>
          <w:color w:val="111111"/>
          <w:sz w:val="28"/>
          <w:sz w:val="28"/>
          <w:szCs w:val="28"/>
          <w:rtl w:val="true"/>
          <w:lang w:bidi="fa-IR"/>
        </w:rPr>
        <w:t>،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طهّرنا و عصمنا، و جعلنا شهداء علی خلقه، و حجّته فی أرضه، و جعلنا مع القرآن، و جعل القرآن معنا</w:t>
      </w:r>
    </w:p>
    <w:p>
      <w:pPr>
        <w:pStyle w:val="BookText"/>
        <w:rPr/>
      </w:pPr>
      <w:r>
        <w:rPr>
          <w:rFonts w:ascii="IRNazanin" w:hAnsi="IRNazanin" w:eastAsia="IRNazanin"/>
          <w:color w:val="111111"/>
          <w:sz w:val="28"/>
          <w:sz w:val="28"/>
          <w:szCs w:val="28"/>
          <w:rtl w:val="true"/>
          <w:lang w:bidi="fa-IR"/>
        </w:rPr>
        <w:t>لا نفارقه و لا یفارقنا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388"/>
      </w:r>
      <w:r>
        <w:rPr>
          <w:rFonts w:ascii="Amiri" w:hAnsi="Amiri" w:eastAsia="Amiri" w:cs="Amiri"/>
          <w:color w:val="111111"/>
          <w:sz w:val="28"/>
          <w:sz w:val="28"/>
          <w:szCs w:val="28"/>
          <w:rtl w:val="true"/>
          <w:lang w:bidi="ar-SA"/>
        </w:rPr>
        <w:t>، بإسناده عن أبی بصیر، عن أبی عبد اللّه علیه السّلام 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 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الشهداء علی الناس بما عندهم من الحلال و الحرام و ما منعوا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389"/>
      </w:r>
      <w:r>
        <w:rPr>
          <w:rFonts w:ascii="Amiri" w:hAnsi="Amiri" w:eastAsia="Amiri" w:cs="Amiri"/>
          <w:color w:val="111111"/>
          <w:sz w:val="28"/>
          <w:sz w:val="28"/>
          <w:szCs w:val="28"/>
          <w:rtl w:val="true"/>
          <w:lang w:bidi="ar-SA"/>
        </w:rPr>
        <w:t>، عن تفسیر العیاشی، و 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 اللّه عنی بهذه الآیة جمیع أهل القبلة من الموحّدین أ فتری أنّ من لا تجوز شهادته فی الدنیا علی صاع من تمر، یطلب اللّه شهادته یوم القیامة، و تقبّلها منه بحضرة جمیع الأمم الماضیة؟ کلاّ، لم یعن اللّه من هذا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الأمّة التی وجبت لها دعوة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 الأمّة الوسط و هم خیر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غیره من الأحادیث فی الکتب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علیه الأخبار الدالّة علی إخبارهم بضمائر الناس و وقایعهم و شیعتهم و هی مذکورة</w:t>
      </w:r>
    </w:p>
    <w:p>
      <w:pPr>
        <w:pStyle w:val="BookText"/>
        <w:rPr/>
      </w:pPr>
      <w:r>
        <w:rPr>
          <w:rFonts w:ascii="IRNazanin" w:hAnsi="IRNazanin" w:eastAsia="IRNazanin"/>
          <w:color w:val="111111"/>
          <w:sz w:val="28"/>
          <w:sz w:val="28"/>
          <w:szCs w:val="28"/>
          <w:rtl w:val="true"/>
          <w:lang w:bidi="fa-IR"/>
        </w:rPr>
        <w:t xml:space="preserve">فی بصائر الدرجات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عن أبی کهمش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نازلا بالمدینة فی دار فیها وصیفة کانت تعجبنی، فانصرفت لیلا ممسیا فاستفتحت الباب ففتحت لی فمددت یدی فقبضت علی ثدیها، فلمّا کان من الغد دخلت 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کهمش تب إلی اللّه ممّا صنعت البارحة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غیر واحد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إلینا رجل من أهل الشام، فعرضت علیه هذا الأمر فقبله، فدخلت علیه و هو فی سکرات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قد قبلت ما قلت لی بالجنة، فقلت أنا ضامن لک علی أبی عبد اللّه علیه السّلام بالجنة، فمات فدخلت علی أبی عبد اللّه علیه السّلام فابتدأنی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وفی لصاحبک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علیه أیضا الأخبار الکثیرة الدالّة علی عرض الأعمال علی النبی صلّی اللّه علیه و آله و سلم و الأئمة علیهم السّلام بألسنة مختلفة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390"/>
      </w:r>
      <w:r>
        <w:rPr>
          <w:rFonts w:ascii="Amiri" w:hAnsi="Amiri" w:eastAsia="Amiri" w:cs="Amiri"/>
          <w:color w:val="111111"/>
          <w:sz w:val="28"/>
          <w:sz w:val="28"/>
          <w:szCs w:val="28"/>
          <w:rtl w:val="true"/>
          <w:lang w:bidi="ar-SA"/>
        </w:rPr>
        <w:t>، بإسناده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یعرض علیه أعمال أمّته کل خمیس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هو هکذا، و لکن رسول اللّه تعرض علیه أعمال هذه الأمّة کلّ صباح أبرارها و فجّارها فاحذروا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فَسَیَرَی اَللّٰهُ عَمَلَکُمْ وَ رَسُولُهُ وَ اَلْمُؤْمِنُونَ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91"/>
      </w:r>
      <w:r>
        <w:rPr>
          <w:rFonts w:ascii="Amiri" w:hAnsi="Amiri" w:eastAsia="Amiri" w:cs="Amiri"/>
          <w:color w:val="111111"/>
          <w:sz w:val="28"/>
          <w:sz w:val="28"/>
          <w:szCs w:val="28"/>
          <w:rtl w:val="true"/>
          <w:lang w:bidi="ar-SA"/>
        </w:rPr>
        <w:t>، بإسناده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فسألته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علیهم السّلام، و مثله کثیر</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روضة الکافی </w:t>
      </w:r>
      <w:r>
        <w:rPr>
          <w:rStyle w:val="FootnoteAnchor"/>
          <w:rtl w:val="true"/>
        </w:rPr>
        <w:footnoteReference w:id="392"/>
      </w:r>
      <w:r>
        <w:rPr>
          <w:rFonts w:ascii="IRNazanin" w:hAnsi="IRNazanin" w:eastAsia="IRNazanin"/>
          <w:color w:val="111111"/>
          <w:sz w:val="28"/>
          <w:sz w:val="28"/>
          <w:szCs w:val="28"/>
          <w:rtl w:val="true"/>
          <w:lang w:bidi="fa-IR"/>
        </w:rPr>
        <w:t>، بإسناده عن یوسف بن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ذات یوم،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 جمع اللّه تبارک و تعالی الخلائق کان نوح علیه السّلام أوّل من یدعی به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یشهد 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نوح علیه السّلام فیتخطّی الناس حتی یجیء إلی محمد صلّی اللّه علیه و آله و سلم و هو علی کثیب المسک و معه علی علیه السّلام و هو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سِیئَتْ وُجُوهُ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نوح لمحمد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 تعالی سألنی هل بلّغت؟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یشهد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یا حمزة اذهبا و اشهدا له أنّه قد بلّغ،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فجعفر و حمزة هما الشاهدان للأنبیاء علیهم السّلام بما بلّغوا،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فعلی علیه السّلام أین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أعظم منزلة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الوافی عن الکافی فی أحادیث لیلة القدر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 اللّه تعالی لیلة القدر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لقد قضی الأمر أن لا یکون بین المؤمنین اختلاف، و لذلک جعلهم شهداء علی الناس، لیشهد محمد علینا، و لنشهد علی شیعتنا، و لیشهد شیعتنا علی الناس، أبی اللّه أن یکون فی حکمه اختلاف، أو بین أهل علمه تناقض،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الشهادة حضور المشهود عند الشاهد، لأنّه من شهده إذا حضره، و تقدم أنّ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مختص بنفسه و علم علّمه الأنبیاء، فجمیع عند الأئمة علیهم السّلام و مرجع هذا إلی أن ما وصل من علمه تعالی إلی عالم المشیئة، فقد أحاط اللّه به محمدا و آله الطاهرین، و أنّهم علیهم السّلام وعاؤها، و یلزم منه أنّ حقیقة محمد و آله علیهم السّلام محیطة بتمام مبادئ الخلق علما، لأنّهم علیهم السّلام مظاهر کلّیة لاسم اللّه، و سائر الخلق مظاهره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الکافی، و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علیه السّلام فذکرت اختلاف الشیعة،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یزل فردا متفرّدا فی وحدانیته، ثمّ خلق محمدا و علیّا و فاطمة فمکثوا ألف دهر، ثمّ خلق الأشیاء و أشهدهم خلقها، و أجری علیها طاعتهم، و جعل فیهم منه ما شاء، و فوّض أمر الأشیاء إلیهم، فهم قائمون مقامه یحلّلون ما شاءوا، و یحرّمون ما شاءوا و لا یفعلون 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هذا الحدیث و نحوه دالّ علی أنّه تعالی أشهدهم خلق الخلق کلّها، و قد تقدم شرحه، فیلزم منه أنّهم علیهم السّلام عالمون بحقائقها و شاهدون حقیقتها، و لذا جعلهم اللّه تعالی شهداء علی الخلق لما أشهدهم خلقها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لما کان أصل خلقه تعالی للخلق بملاک المحبة أی أحب أن یعرف کما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حدیث 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فأحببت أن أعرف، فخلقت الخلق لکی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أوّلا محمدا و آله الطاهرین محالاّ لمعارفه و لمعرفته الخاصة فهم الکاملون فی المعرفة، و حیث إنّه تعالی حمّلهم علمه کما علمت سابقا، و أشهدهم خلقها، و ألزم علی الخلق طاعتهم بالنصّ القرآنی و الأحادیث الکثیرة کما لا یخفی،</w:t>
      </w:r>
    </w:p>
    <w:p>
      <w:pPr>
        <w:pStyle w:val="BookText"/>
        <w:rPr/>
      </w:pPr>
      <w:r>
        <w:rPr>
          <w:rFonts w:ascii="IRNazanin" w:hAnsi="IRNazanin" w:eastAsia="IRNazanin"/>
          <w:color w:val="111111"/>
          <w:sz w:val="28"/>
          <w:sz w:val="28"/>
          <w:szCs w:val="28"/>
          <w:rtl w:val="true"/>
          <w:lang w:bidi="fa-IR"/>
        </w:rPr>
        <w:t>فلا محالة قد جعلهم شهداء علی الخلق أیضا کما صرّح به فی حدیث برید العجلی فهم علیهم السّلام یوم القیامة الشهداء علی نحو بیّنه الصادق علیه السّلام فی ذلک الحدیث و سایر الأحادیث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کلاما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حدیث أبی عمرو الزبیری عن الصادق علیه السّلام المروی عن العیاشی أنّ مقام الشهادة علی الخلق مختص بهم علیهم السّلام مع أنّ المذکور</w:t>
      </w:r>
    </w:p>
    <w:p>
      <w:pPr>
        <w:pStyle w:val="BookText"/>
        <w:rPr/>
      </w:pPr>
      <w:r>
        <w:rPr>
          <w:rFonts w:ascii="IRNazanin" w:hAnsi="IRNazanin" w:eastAsia="IRNazanin"/>
          <w:color w:val="111111"/>
          <w:sz w:val="28"/>
          <w:sz w:val="28"/>
          <w:szCs w:val="28"/>
          <w:rtl w:val="true"/>
          <w:lang w:bidi="fa-IR"/>
        </w:rPr>
        <w:t>فی حدیث أبی جعفر الباقر علیه السّلام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قضی الأمر أن لا یکون بین المؤمنین اختلاف، و لذلک جعلهم شهداء علی الناس، الحدیث دالّ علی أنّ الشیعة أیضا تکون شهداء علی الناس فکیف التوفیق؟ و حینئذ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بالأمّة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الأئمة علیهم السّلام بالأصالة، و تشمل الشیعة بالتبعیة، و الوجه فیه الأخبار الدالّة علی لحوق الشیعة بهم طینة بالذات و انّ خاتمتهم الخیر 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393"/>
      </w:r>
      <w:r>
        <w:rPr>
          <w:rFonts w:ascii="IRNazanin" w:hAnsi="IRNazanin" w:eastAsia="IRNazanin"/>
          <w:color w:val="111111"/>
          <w:sz w:val="28"/>
          <w:sz w:val="28"/>
          <w:szCs w:val="28"/>
          <w:rtl w:val="true"/>
          <w:lang w:bidi="fa-IR"/>
        </w:rPr>
        <w:t>، عن بصائر الدرجات بإسناده عن جابر الجعفی، قال کنت مع محمد بن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خلقنا نحن و محبّونا من طینة واحدة بیضاء نقیة من أعلی علیین، فخلقنا نحن من أعلاها و خلق محبّونا من دونها، فإذا کان یوم القیامة التفّت العلیا بالسفلی، و إذا کان یوم القیامة ضربنا بأیدینا إلی حجزة نبینا، و ضرب أشیاعنا بأیدیهم إلی حجزتنا، فأین تری یصیر اللّه نبیّه و ذرّیته و أین تری یصیر ذرّیته محبّیها فضرب جابر یده علی 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دخلناها و ربّ الکعبة ثلاثا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94"/>
      </w:r>
      <w:r>
        <w:rPr>
          <w:rFonts w:ascii="IRNazanin" w:hAnsi="IRNazanin" w:eastAsia="IRNazanin"/>
          <w:color w:val="111111"/>
          <w:sz w:val="28"/>
          <w:sz w:val="28"/>
          <w:szCs w:val="28"/>
          <w:rtl w:val="true"/>
          <w:lang w:bidi="fa-IR"/>
        </w:rPr>
        <w:t>، 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 اللّه من نور عظمته، ثمّ صوّر خلقنا من طینة مخزونة مکنونة من تحت العرش، فأسکن ذلک النور فیه، فکنّا نحن خلقا و بشرا نورانیین، لم یجعل لأحد فی مثل الذی خلقنا منه نصیبا، و خلق أرواح شیعتنا من أبداننا و أبدانهم من طینة مخزونة مکنونة أسفل من</w:t>
      </w:r>
    </w:p>
    <w:p>
      <w:pPr>
        <w:pStyle w:val="BookText"/>
        <w:rPr/>
      </w:pPr>
      <w:r>
        <w:rPr>
          <w:rFonts w:ascii="IRNazanin" w:hAnsi="IRNazanin" w:eastAsia="IRNazanin"/>
          <w:color w:val="111111"/>
          <w:sz w:val="28"/>
          <w:sz w:val="28"/>
          <w:szCs w:val="28"/>
          <w:rtl w:val="true"/>
          <w:lang w:bidi="fa-IR"/>
        </w:rPr>
        <w:t>تلک الطینة و لم یجعل اللّه لأحد فی مثل ذلک الذی خلقهم منه نصیبا إلاّ الأنبیاء و المرسلین، فلذلک صرنا نحن و هم الناس و سائر الناس همجا فی النار و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شرح هذا و بعض ما له من الشرح، و کیف کان فهذا الحدیث و ما شابهه دلّ علی أنّ الشیعة خلقت من فاضل طینة الأئمة علیهم السّلام و أنّهم قد خلقت أرواحهم ممّا خلق منه أبدان الأئمة علیهم السّلام فلا محالة فهم ملحقون بهم علیهم السّلام من حیث القابلیة للوصول إلی الدرجات العلی، التی منها قبول شهادتهم کما لا یخفی، ثمّ إنّه لا ریب فی قبول شهادة الشیعة فی الدنیا خصوصا العدول منهم، فلا محالة تقبل شهادتهم فی الآخرة، لأنّ ملاک القبول سواء، و کیف لا تقبل شهاداتهم مع أنّه تعالی بحکم الشرع قد قبل شهادتهم فی الدنیا، مع أنّهم کانوا فی معرض العصیان، بل ربّما صدرت منهم المعصیة، لأنّه لا یعتبر فی قبول شهادة الشاهد العصمة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ففی الآخرة لا بدّ من أن تقبل شهاداتهم بالطریق الأولی، لانّه تعالی قد کفّر عنهم حینئذ سیئاتهم بمحن الدنیا و بلائها، و عند الموت، و فی القبر و البرزخ و أهوال یوم القیامة حتی أکثرهم یحشر یوم القیامة، و لیس علیه ذنب یطالب به مع أنّهم حین یحشرون مع أئمتهم علیهم السّلام و رسول اللّه صلّی اللّه علیه و آله و سلم باهی بهم الأمم الماضیة، و أخبر اللّه تعالی عن سلامة رسوله صلّی اللّه علیه و آله و سلم و أهل بیته علیه السّلام من أن یصل إلیهم من شیعتهم أذی،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إِنْ کٰانَ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 النبی صلّی اللّه علیه و آله و سلم و کذا الأئمة علیهم السّلام قد تحمّلوا ذنوب شیعتهم، و قد غفرها اللّه تعالی لنبیهم، هذا مع استغفار الملائکة للشیعة کما لا یخفی، و کلّ هذا ممّا دلّت علیه الأحادیث المعتبرة کما لا یخفی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 فی حدیث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لتشهد شیعتنا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منه هذا الشیعی الذی قد طهّره اللّه تعالی، و حمله علی إرادة الأنبیاء بکونهم من شیعتهم علیهم السّلام</w:t>
      </w:r>
    </w:p>
    <w:p>
      <w:pPr>
        <w:pStyle w:val="BookText"/>
        <w:rPr/>
      </w:pPr>
      <w:r>
        <w:rPr>
          <w:rFonts w:ascii="IRNazanin" w:hAnsi="IRNazanin" w:eastAsia="IRNazanin"/>
          <w:color w:val="111111"/>
          <w:sz w:val="28"/>
          <w:sz w:val="28"/>
          <w:szCs w:val="28"/>
          <w:rtl w:val="true"/>
          <w:lang w:bidi="fa-IR"/>
        </w:rPr>
        <w:t>بعید جدا، نعم یمکن دخول الأنبیاء فی شیعتهم بل هم أحق بذلک، و لکن سائر الشیعة أیضا داخلون فیه، و تدل علیه أیضا الأخبار الواردة فی شهادة من کان مثل سلمان و أبی ذر و نحوهما یوم القیامة کما لا یخفی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المشهود علیهم فیما لهم و علیهم، فإنّ الشیعة یوم القیامة کالأئمة و الأنبیاء تشهد للشیعة بالصدق، و أنها قد عملت الصالحات، و علی المخالفین بالکفر و إنکار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شهادة الشیعة علی مخالفیهم الذین آذوهم فی الدنیا، یکون أقرب و أشفی لغیظهم، و موجبا لقرّة عینهم، حیث یرون مخالفیهم و أعداءهم فی العذاب، و أنّه تعالی قد قبل شهاداتهم علیهم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تحصّل ممّا ذکر أنّه تعالی قد رضیهم علیهم السّلام شهداء علی خلقه لما هم علیه من الحق و الصدق و الحفظ، و الإحاطة بکل شیء من خلقه، لأنّه تعالی أنهی إلیهم علمه، و أشهدهم خلق جمیع الخلق مضافا إلی أنّهم علیهم السّلام هم العاملون بأمره تعالی کما تقدم، و إلیه صائرون، و فی قبضته تعالی کائنون، و هم فی تولیه تعالی ریاضتهم و سیاستهم سائرون، ثمّ إنّه لو لم یکن الأئمة شهداء علی الخلق، فمن تظنّ أن یکون شهیدا علیهم مع أنّهم علیهم السّلام من أکمل أفراد البشر و الخلق کما لا یخفی، و فیهم ملاک الشهادة بنحو الأتم و 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شهادتهم علیهم السّلام علی الخلق یوم القیامة من أعظم موارد إقامة الحجة علی المنکرین، حیث لا یجد الخلق طعنا علیهم علیهم السّلام فی شیء یمکن أن یطعن به علی الشاهد، و ذلک لعلوّ مقامهم و طهارتهم و کمالاتهم، بحیث لا یشک فی فضائلهم و مناقبهم و قداستهم أحد حتی و إن کان من المخالفین، فتکون لا محالة شهادتهم علیهم السّلام من أعظم الحجج و الشهادات فی القیامة بل و فی الدنیا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الشیعة التی تشهد یوم القیامة علی المخالفین، فإنّما هو بالنسبة إلی ما کان فیهم من العلم و الحفظ، و العمل و الکمال لا مطلق الشهادة علی مطلق الخلق کما لا</w:t>
      </w:r>
    </w:p>
    <w:p>
      <w:pPr>
        <w:pStyle w:val="BookText"/>
        <w:rPr/>
      </w:pPr>
      <w:r>
        <w:rPr>
          <w:rFonts w:ascii="IRNazanin" w:hAnsi="IRNazanin" w:eastAsia="IRNazanin"/>
          <w:color w:val="111111"/>
          <w:sz w:val="28"/>
          <w:sz w:val="28"/>
          <w:szCs w:val="28"/>
          <w:rtl w:val="true"/>
          <w:lang w:bidi="fa-IR"/>
        </w:rPr>
        <w:t>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شیء و هو أنّه لیس المراد بشهادتهم علی سائر الخلق بالنسبة إلی خصوص أعمالهم الظاهرة، بل علی کل شیء من حقائقهم و المراتب الإیمانیة، و التوحید و الولایة و المحبة و غیر ذلک من معانی الأحوال و الأمور، و یدل علیه عدّة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الواردة فی الطینة و 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فی بصائر الدرجات </w:t>
      </w:r>
      <w:r>
        <w:rPr>
          <w:rStyle w:val="FootnoteAnchor"/>
          <w:rtl w:val="true"/>
        </w:rPr>
        <w:footnoteReference w:id="396"/>
      </w:r>
      <w:r>
        <w:rPr>
          <w:rFonts w:ascii="IRNazanin" w:hAnsi="IRNazanin" w:eastAsia="IRNazanin"/>
          <w:color w:val="111111"/>
          <w:sz w:val="28"/>
          <w:sz w:val="28"/>
          <w:szCs w:val="28"/>
          <w:rtl w:val="true"/>
          <w:lang w:bidi="fa-IR"/>
        </w:rPr>
        <w:t>، باسناده عن سدیف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ابن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مثل لی أمّتی فی الطین، و علّمنی أسماء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الأشیاء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 آدم الأسماء کلّها فمرّ بی أصحاب الرایات فاستغفرت لعلی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الواردة فی أنّ أمیر المؤمنین علیه السّلام عرف ما رأی فی المیثاق و غیره و 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فی البصائر أیضا </w:t>
      </w:r>
      <w:r>
        <w:rPr>
          <w:rStyle w:val="FootnoteAnchor"/>
          <w:rtl w:val="true"/>
        </w:rPr>
        <w:footnoteReference w:id="397"/>
      </w:r>
      <w:r>
        <w:rPr>
          <w:rFonts w:ascii="IRNazanin" w:hAnsi="IRNazanin" w:eastAsia="IRNazanin"/>
          <w:color w:val="111111"/>
          <w:sz w:val="28"/>
          <w:sz w:val="28"/>
          <w:szCs w:val="28"/>
          <w:rtl w:val="true"/>
          <w:lang w:bidi="fa-IR"/>
        </w:rPr>
        <w:t>، بإسناده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إلی أمیر المؤمنین علیه السّلام و هو مع أصحابه فسلّم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اللّه أحبّک و أتولاّک،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کما قلت، ویلک إنّ اللّه خلق الأرواح قبل الأبدان بألفی عام، ثمّ عرض علینا المحبّ لنا، فو اللّه ما رأیت روحک فیمن عرض علینا، فأین کنت؟ فسکت الرجل و لم یراجعه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98"/>
      </w:r>
      <w:r>
        <w:rPr>
          <w:rFonts w:ascii="IRNazanin" w:hAnsi="IRNazanin" w:eastAsia="IRNazanin"/>
          <w:color w:val="111111"/>
          <w:sz w:val="28"/>
          <w:sz w:val="28"/>
          <w:szCs w:val="28"/>
          <w:rtl w:val="true"/>
          <w:lang w:bidi="fa-IR"/>
        </w:rPr>
        <w:t>، بإسناده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أخذ میثاق شیعتنا من صلب آدم، فنعرف بذلک حبّ المحبّ و إن أظهر خلاف ذلک بلسانه، و نعرف بغض المبغض و إن أظهر حبّنا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399"/>
      </w:r>
      <w:r>
        <w:rPr>
          <w:rFonts w:ascii="IRNazanin" w:hAnsi="IRNazanin" w:eastAsia="IRNazanin"/>
          <w:color w:val="111111"/>
          <w:sz w:val="28"/>
          <w:sz w:val="28"/>
          <w:szCs w:val="28"/>
          <w:rtl w:val="true"/>
          <w:lang w:bidi="fa-IR"/>
        </w:rPr>
        <w:t>،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لنعرف الرجل إذا رأیناه بحقیقة الإیمان و بحقیقة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الواردة فی أنّهم علیهم السّلام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400"/>
      </w:r>
      <w:r>
        <w:rPr>
          <w:rFonts w:ascii="IRNazanin" w:hAnsi="IRNazanin" w:eastAsia="IRNazanin"/>
          <w:color w:val="111111"/>
          <w:sz w:val="28"/>
          <w:sz w:val="28"/>
          <w:szCs w:val="28"/>
          <w:rtl w:val="true"/>
          <w:lang w:bidi="fa-IR"/>
        </w:rPr>
        <w:t>، فی کشف المحجة لابن طاووس رحمه اللّه عن أمیر المؤمنین علیه السّلام حدیث طویل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فالأوصیاء قوّام علیکم بین الجنة و النار، لا یدخل الجنة إلاّ من عرفهم و عرفوه، و لا یدخل النار إلاّ من أنکرهم و أنکروه، لانّهم عرفاء العباد، عرفهم اللّه إیّاهم عند أخذ المواثیق علیهم بالطاعة لهم، فوصفهم فی کتابه فقال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الشهداء علی الناس، و النبیون شهداؤهم بأخذهم لهم مواثیق العباد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01"/>
      </w:r>
      <w:r>
        <w:rPr>
          <w:rFonts w:ascii="IRNazanin" w:hAnsi="IRNazanin" w:eastAsia="IRNazanin"/>
          <w:color w:val="111111"/>
          <w:sz w:val="28"/>
          <w:sz w:val="28"/>
          <w:szCs w:val="28"/>
          <w:rtl w:val="true"/>
          <w:lang w:bidi="fa-IR"/>
        </w:rPr>
        <w:t>، عن تفسیر العیاشی و عن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الأعراف الذین لا یعرف اللّه إلاّ بسبب معرفتنا، و نحن الأعراف الذین لا یدخل الجنة إلاّ من عرفنا و عرفناه، و لا یدخل النار إلاّ من أنکرنا و أنکرناه و ذلک بأنّ اللّه لو شاء أن یعرّف نفسه لعرّفهم، و لکن جعلنا سببه و سبیله و بابه الذی 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هذه الأحادیث بعناوینها المختلفة أنّهم علیهم السّلام عارفون بحقائق العباد من کونهم أهل المحبة أو البغض و أهل الولایة، أو أنّهم منکرون لها، و أهل الإیمان الحقیقی و النفاق و غیر ذلک، و أصرح ما یدلّ علی ذلک</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عرفاء العباد، عرفهم اللّه عند أخذ المواثیق علیهم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جعلنا سببه و سبیله و بابه الذی یؤتی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أنّهم علیهم السّلام أصل المعرفة للّه بحیث من کانت معرفتهم فیه موجودة فهو من أهل النجاة و إلاّ فلا</w:t>
      </w:r>
      <w:r>
        <w:rPr>
          <w:rFonts w:eastAsia="IRNazanin" w:cs="IRNazanin"/>
          <w:color w:val="111111"/>
          <w:sz w:val="28"/>
          <w:szCs w:val="28"/>
          <w:rtl w:val="true"/>
          <w:lang w:bidi="fa-IR"/>
        </w:rPr>
        <w:t>.</w:t>
      </w:r>
      <w:bookmarkStart w:id="449" w:name="pg13025_127656"/>
    </w:p>
    <w:p>
      <w:pPr>
        <w:pStyle w:val="BookText"/>
        <w:rPr/>
      </w:pPr>
      <w:bookmarkEnd w:id="449"/>
      <w:r>
        <w:rPr>
          <w:rFonts w:ascii="IRNazanin" w:hAnsi="IRNazanin" w:eastAsia="IRNazanin"/>
          <w:color w:val="111111"/>
          <w:sz w:val="28"/>
          <w:sz w:val="28"/>
          <w:szCs w:val="28"/>
          <w:rtl w:val="true"/>
          <w:lang w:bidi="fa-IR"/>
        </w:rPr>
        <w:t>بل</w:t>
      </w:r>
    </w:p>
    <w:p>
      <w:pPr>
        <w:pStyle w:val="BookText"/>
        <w:rPr/>
      </w:pPr>
      <w:r>
        <w:rPr>
          <w:rFonts w:ascii="IRNazanin" w:hAnsi="IRNazanin" w:eastAsia="IRNazanin"/>
          <w:color w:val="111111"/>
          <w:sz w:val="28"/>
          <w:sz w:val="28"/>
          <w:szCs w:val="28"/>
          <w:rtl w:val="true"/>
          <w:lang w:bidi="fa-IR"/>
        </w:rPr>
        <w:t>قوله علیه السّلام فی حدیث أبی بصیر من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الشهداء علی الناس بما عندهم من الحلال و الحرام و ما ضیّعوا منکم أیضا، یدلّ علی شهادتهم بحقیقتهم علی أحوالهم لا علی مجرّد الأعمال إذ الأعمال الصالحة و کذا الطالحة قد فنت حقیقتها الفعلیة، و بقیت الآثار منها فی العامل، فهم علیهم السّلام حینئذ شهداء علیهم فی أفعالهم بالنسبة إلی الروحیات المنتقشة فی نفوسهم أیضا، فلا تختص الشهادة علی مجرّد الأفعال فقط کما لا یخفی و الحمد للّه أوّلا و آخرا و ظاهرا و باطنا</w:t>
      </w:r>
      <w:r>
        <w:rPr>
          <w:rFonts w:eastAsia="IRNazanin" w:cs="IRNazanin"/>
          <w:color w:val="111111"/>
          <w:sz w:val="28"/>
          <w:szCs w:val="28"/>
          <w:rtl w:val="true"/>
          <w:lang w:bidi="fa-IR"/>
        </w:rPr>
        <w:t>.</w:t>
      </w:r>
    </w:p>
    <w:p>
      <w:pPr>
        <w:pStyle w:val="Heading3"/>
        <w:numPr>
          <w:ilvl w:val="2"/>
          <w:numId w:val="1"/>
        </w:numPr>
        <w:rPr/>
      </w:pPr>
      <w:bookmarkStart w:id="450" w:name="__RefHeading___Toc6190543_3224264995"/>
      <w:bookmarkStart w:id="451" w:name="_Toc174"/>
      <w:bookmarkEnd w:id="450"/>
      <w:r>
        <w:rPr>
          <w:rtl w:val="true"/>
        </w:rPr>
        <w:t>قوله علیه السّلام</w:t>
      </w:r>
      <w:r>
        <w:rPr>
          <w:rtl w:val="true"/>
        </w:rPr>
        <w:t xml:space="preserve">: </w:t>
      </w:r>
      <w:r>
        <w:rPr>
          <w:rtl w:val="true"/>
        </w:rPr>
        <w:t>و أعلاما لعباده</w:t>
      </w:r>
      <w:bookmarkEnd w:id="451"/>
    </w:p>
    <w:p>
      <w:pPr>
        <w:pStyle w:val="Heading4"/>
        <w:numPr>
          <w:ilvl w:val="3"/>
          <w:numId w:val="1"/>
        </w:numPr>
        <w:rPr/>
      </w:pPr>
      <w:bookmarkStart w:id="452" w:name="__RefHeading___Toc6190545_3224264995"/>
      <w:bookmarkStart w:id="453" w:name="_Toc175"/>
      <w:bookmarkEnd w:id="452"/>
      <w:r>
        <w:rPr>
          <w:rtl w:val="true"/>
        </w:rPr>
        <w:t>اشارة</w:t>
      </w:r>
      <w:bookmarkEnd w:id="453"/>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الثوب من أطراز و غیره، و هو العلامة و جمعه أعلام مثل سبب و أسباب، و جمع العلامة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علّمت له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له أمارة یعرفها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الرایة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فالأعلام جمع علم و هو الجبل الذی یعلم به الطریق، و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المرتفع الذی یوقد فی أعلاه النار لهدایة الضلال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أعلام الأزمنة هم الأئمة علیهم السّلام لأنهم یهتدی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حدیث یوم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نصب فیه أمیر المؤمنین علیه السّلام علما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اَلْبَحْرِ کَالْأَعْلاٰمِ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کالجبال الطوال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الأعلام جمع علم و هو الجبل الذی یعلم به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ذکر أخبار الباب، ثمّ نعقبه بالکلام اللازم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مقدمة تفسیر البرهان </w:t>
      </w:r>
      <w:r>
        <w:rPr>
          <w:rStyle w:val="FootnoteAnchor"/>
          <w:rtl w:val="true"/>
        </w:rPr>
        <w:footnoteReference w:id="402"/>
      </w:r>
      <w:r>
        <w:rPr>
          <w:rFonts w:ascii="IRNazanin" w:hAnsi="IRNazanin" w:eastAsia="IRNazanin"/>
          <w:color w:val="111111"/>
          <w:sz w:val="28"/>
          <w:sz w:val="28"/>
          <w:szCs w:val="28"/>
          <w:rtl w:val="true"/>
          <w:lang w:bidi="fa-IR"/>
        </w:rPr>
        <w:t>،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لنبیّه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أهل بیتک بعدک علما منک، و ولاة أمری بعدک، و أهل استنباط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03"/>
      </w:r>
      <w:r>
        <w:rPr>
          <w:rFonts w:ascii="IRNazanin" w:hAnsi="IRNazanin" w:eastAsia="IRNazanin"/>
          <w:color w:val="111111"/>
          <w:sz w:val="28"/>
          <w:sz w:val="28"/>
          <w:szCs w:val="28"/>
          <w:rtl w:val="true"/>
          <w:lang w:bidi="fa-IR"/>
        </w:rPr>
        <w:t>، و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نصّب علیا علیه السّلام علما بینه و بین خلقه، فمن عرفه کان مؤمنا، و من أنکره کان کافرا، و من جهله کان ضالاّ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علم بین اللّه و خلقه، فمن عرفه کان مؤمنا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البحار باب أنّهم علیهم السّلام النجوم و العلامات، فیه أحادیث کثیرة، منها ما عن أمالی الشیخ عن أبی بصیر،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رسول اللّه صلّی اللّه علیه و آله و سلم و العلامات الأئمة علیه السّلام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معنی الأعلام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أعلام التقی ،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معانیة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أرید منه معنی الجبل، فمعناه حینئذ أنّه کما أنّ الرواسی سبب لاستقامة الأرض لثقلها و ضخامتها، فکذلک الأئمة علیهم السّلام کانوا سببا لمنع العباد عن الفناء و تثبیتهم فی وجودهم أو شئونهم، و ذلک لأنهم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لتثبیت وجودهم</w:t>
      </w:r>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الحجة لساخت الأرض بأهلها، و تقدم الکلام فیه مفصّلا، و ثانیا بلحاظ أحوالهم من التقوی و قد تقدم الکلام فی أنّهم أعلام التقوی للمتقین، و ثالثا بلحاظ المعارف الإلهیة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ریب أنّهم علیهم السّلام بفاضل عقولهم ینوّرون عقول العباد، فالعباد بعقلهم الذی هو من فاضل عقولهم علیهم السّلام یعقلون المعارف الإلهیة، و الأمر و النهی الإلهی، و یعرفون الحق من الباطل، و تقدم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علیه السّلام هو الذی یمیر العلم للمؤمنین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یطعمهم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الصادق علیهم السّلام لأبی خالد الکابلی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أبا خالد إنّ الأئمة هم الذین ینوّرون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 بفضل هدیهم اهتدی المهتدون منهم، و بفضل أعمالهم علیهم السّلام عمل العاملون منهم، فکانوا علیهم السّلام فی جمیع ما ذکر جبالا رواسی، ألقی اللّه تعالی أشباحهم و أطوار ظواهرهم فی أراضی قلوب الخلائق أن تمید بهم الحوادث، فلا یستقر لهم علم و لا عمل و لا فکر و لا ذکر، فبظهور عظمتهم و حقیقتهم فی تلک الأمور فی قلوب العباد ثبتوا فیها و صاروا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آمَنُوا</w:t>
      </w:r>
    </w:p>
    <w:p>
      <w:pPr>
        <w:pStyle w:val="BookText"/>
        <w:rPr/>
      </w:pPr>
      <w:r>
        <w:rPr>
          <w:rFonts w:ascii="Amiri" w:hAnsi="Amiri" w:eastAsia="Amiri" w:cs="Amiri"/>
          <w:color w:val="111111"/>
          <w:sz w:val="28"/>
          <w:sz w:val="28"/>
          <w:szCs w:val="28"/>
          <w:rtl w:val="true"/>
          <w:lang w:bidi="ar-SA"/>
        </w:rPr>
        <w:t>بِالْقَوْلِ اَلثّٰابِتِ</w:t>
      </w:r>
      <w:r>
        <w:rPr>
          <w:rFonts w:eastAsia="Amiri" w:cs="Amiri" w:ascii="Amiri" w:hAnsi="Amiri"/>
          <w:color w:val="111111"/>
          <w:sz w:val="28"/>
          <w:szCs w:val="28"/>
          <w:rtl w:val="true"/>
          <w:lang w:bidi="ar-SA"/>
        </w:rPr>
        <w:t>)</w:t>
      </w:r>
    </w:p>
    <w:p>
      <w:pPr>
        <w:pStyle w:val="BookText"/>
        <w:rPr/>
      </w:pPr>
      <w:r>
        <w:rPr>
          <w:rStyle w:val="FootnoteAnchor"/>
          <w:rtl w:val="true"/>
        </w:rPr>
        <w:footnoteReference w:id="40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إشراقات أنوارهم مثلها مثل ظهور الشاخص تستضیء منها قلوب العباد، و تنتقش فیها صور تلک الإشراقات من المعارف و غیرها، کما تنتقش الصور فی المرآة، التی لیست صورتها فی الحقیقة شیئا، بل هو ظهور الشاخص فیها، فجمیع ما فی قلوبهم من المعارف و الأحوال، فإنّما هی من إشراقاتهم علیهم السّلام لها فکلّما ازدادت تلک الإشراقات ازداد مقامهم و رفعت درجاتهم، کما دلّ علیه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علیه السّلام فیما رواه العمار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اِتَّبَعَ رِضْوٰانَ اَللّٰهِ کَمَنْ بٰاءَ بِسَخَطٍ مِنَ اَللّٰهِ وَ مَأْوٰاهُ جَهَنَّمُ وَ بِئْسَ اَلْمَصِیرُ هُمْ دَرَجٰاتٌ عِنْدَ اَللّٰهِ</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اتبعوا رضوان اللّه هم الأئمة، و هم و اللّه یا عمار درجات للمؤمنین، و بولایتهم و معرفتهم إیّانا یضاعف اللّه لهم أعمالهم و یرفع اللّه لهم الدرجات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أنوار حقائقهم لا تتناهی کمّا و کیفا بالنسبة إلی الخلق، فمن کان من أهل ولایتهم المخلصین، فلا محالة یتدرج فی معالی معارفهم بما لا نهایة له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الجبل أیضا یکون ممّا یعلم به الطریق کما تقدم، فکذلک الأئمة فی جمیع ما ذکرهم الأعلام أی الطریق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فبهم یستدلّون علیها و یصلون إلیها، فبالأخذ عنهم و الاقتداء بهم وصل إلی المعانی و المعارف من وصل، نعم انّما یمکن ذلک لمن علّموه ما شاءوا، فلا ینتفع أحد من علومهم و معارفهم، و إن سمع منهم أو رأی ذلک عنهم علیهم السّلام إلاّ إذا علّموه ظاهرا فی أیام الظهور، أو باطنا کما فی زماننا هذا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الأحادیث التی تقدمت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کلّها صریحة فیما ذکرناه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إن علومهم و معارفهم فی نفسها صعبة المنال علما، و أصعب منها درکا أی أصعب من تصدیقها هو التحقق بها وجدانا، و لا طریق لها إلاّ بهم و منهم، و إلیه تشیر الأحادیث المتقدمة من</w:t>
      </w:r>
    </w:p>
    <w:p>
      <w:p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حدیثنا صعب مستصعب خشن مخشوش، فانبذوا إلی الناس نبذا، فمن عرف فزیدوه، و من أنکر فأمسکوا لا یحتمله إلاّ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مقرّب أو نبی مرسل أو عبد مؤمن امتحن اللّه قبله للإیمان،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الصادق علیه السّلام لأبی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أمرنا لا یحتمله أحد،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یحتمله؟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أو من شئنا، و تقدم متن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الجبال جبال أمورهم و معارفهم، لا یسلک الطریق فیها لعظمها و علوّها، و بعدها عن الأذهان إلاّ بالعلامات الموضوعة فیها للسالک إلیها و هم علیهم السّلام تلک العلامات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یعلم أنّهم أعلام للعباد بمعنی أنّهم کالجبال الطویلة کأنّها فی الهواء لعلوّها، فالناس فی الطرق المنخفضة دائما یستشرقون من تلک الأعلام و العلامات، التی جعلها اللّه لهم و هی ذواتهم المقدسة من حیث العلم و المعارف، و التوحید و العبادة، التی جعلت فی أعلی محل و أرفع منزلة بحیث لا یلحقهم لاحق و لا یفوقهم 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شأنه قد علا قدرهم و رفع شأنهم، و آتاهم ما لم یؤت أحدا من العالمین و حمّلهم علمه، و جعلهم مظاهره فی خلقه، و جعل ولایتهم ولایته، و فضّلهم علی العالمین و سائر الخلق أجمعین، فلا محالة قد رضیهم أعلاما، فعباده یهتدون بهم فی ظلمات البر و البحر، و فی ظلمات الجهل و النفس و الطبایع الجسمانیة، بل و فی الظلمات النفسانیة التی تعرض لأغلب النفوس من أ هوائهم الفاسدة و آرائهم الکائدة إلی النور و الرشد و السعادة، و الکمالات و المعارف الإلهیة من التوحید و الولایة و شئونها، فجمیع العباد فی طرق المعتقدات و الأحوال و الأعمال فی کل شیء یهتدون بهم، بل لا حقّ لهم فی الوجود إلاّ منهم، لأنّهم علیهم السّلام</w:t>
      </w:r>
      <w:bookmarkStart w:id="454" w:name="pg13025_127660"/>
    </w:p>
    <w:p>
      <w:pPr>
        <w:pStyle w:val="BookText"/>
        <w:rPr/>
      </w:pPr>
      <w:bookmarkEnd w:id="454"/>
      <w:r>
        <w:rPr>
          <w:rFonts w:ascii="IRNazanin" w:hAnsi="IRNazanin" w:eastAsia="IRNazanin"/>
          <w:color w:val="111111"/>
          <w:sz w:val="28"/>
          <w:sz w:val="28"/>
          <w:szCs w:val="28"/>
          <w:rtl w:val="true"/>
          <w:lang w:bidi="fa-IR"/>
        </w:rPr>
        <w:t>مظاهر الحق و مع الحق کما صرّح به فی الأخبار</w:t>
      </w:r>
      <w:r>
        <w:rPr>
          <w:rFonts w:eastAsia="IRNazanin" w:cs="IRNazanin"/>
          <w:color w:val="111111"/>
          <w:sz w:val="28"/>
          <w:szCs w:val="28"/>
          <w:rtl w:val="true"/>
          <w:lang w:bidi="fa-IR"/>
        </w:rPr>
        <w:t>.</w:t>
      </w:r>
    </w:p>
    <w:p>
      <w:pPr>
        <w:pStyle w:val="Heading4"/>
        <w:numPr>
          <w:ilvl w:val="3"/>
          <w:numId w:val="1"/>
        </w:numPr>
        <w:rPr/>
      </w:pPr>
      <w:bookmarkStart w:id="455" w:name="__RefHeading___Toc6190547_3224264995"/>
      <w:bookmarkStart w:id="456" w:name="_Toc176"/>
      <w:bookmarkEnd w:id="455"/>
      <w:r>
        <w:rPr>
          <w:rtl w:val="true"/>
        </w:rPr>
        <w:t>بقی هنا أمران</w:t>
      </w:r>
      <w:r>
        <w:rPr>
          <w:rtl w:val="true"/>
        </w:rPr>
        <w:t>:</w:t>
      </w:r>
      <w:bookmarkEnd w:id="456"/>
    </w:p>
    <w:p>
      <w:pPr>
        <w:pStyle w:val="Heading5"/>
        <w:numPr>
          <w:ilvl w:val="4"/>
          <w:numId w:val="1"/>
        </w:numPr>
        <w:rPr/>
      </w:pPr>
      <w:bookmarkStart w:id="457" w:name="__RefHeading___Toc6190549_3224264995"/>
      <w:bookmarkStart w:id="458" w:name="_Toc177"/>
      <w:bookmarkEnd w:id="457"/>
      <w:r>
        <w:rPr>
          <w:rtl w:val="true"/>
        </w:rPr>
        <w:t>الأوّل</w:t>
      </w:r>
      <w:r>
        <w:rPr>
          <w:rtl w:val="true"/>
        </w:rPr>
        <w:t>:</w:t>
      </w:r>
      <w:bookmarkEnd w:id="458"/>
    </w:p>
    <w:p>
      <w:pPr>
        <w:pStyle w:val="BookText"/>
        <w:rPr/>
      </w:pPr>
      <w:r>
        <w:rPr>
          <w:rFonts w:ascii="IRNazanin" w:hAnsi="IRNazanin" w:eastAsia="IRNazanin"/>
          <w:color w:val="111111"/>
          <w:sz w:val="28"/>
          <w:sz w:val="28"/>
          <w:szCs w:val="28"/>
          <w:rtl w:val="true"/>
          <w:lang w:bidi="fa-IR"/>
        </w:rPr>
        <w:t>أنّ الأئمة علیهم السّلام کما هم أعلام العباد فی الأمور الدینیة و المعارف الإلهیة، کذلک هم أعلامهم فی الأمور الدنیویة من العلم بطرق الأرض و ما فیها و کیفیة استخراج معادنها برّا و بحرا و من المعرفة بالجبال من حیث کونها محلاّ للمعادن أو محلاّ للعیون و کیفیة إجرائها علی الأرض، و کذلک هم العلامون و الأعلام للاهتداء إلی الأمور المتعلّقة بالنجوم و الأفلاک و الحاصل إلی علم الهیئة و النجوم، فهم علیهم السّلام فی جمیع ذلک أعلام للعباد یستدل بهم علیهم السّلام علیها کما لا یخفی، و دلّت علیه الأحادیث الواردة فی الأسئلة التی وردت فی هذه الأمور و أجابوا علیهم السّلام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یشیر إلیه بل یدلّ علیه</w:t>
      </w:r>
    </w:p>
    <w:p>
      <w:pPr>
        <w:pStyle w:val="BookText"/>
        <w:rPr/>
      </w:pPr>
      <w:r>
        <w:rPr>
          <w:rFonts w:ascii="IRNazanin" w:hAnsi="IRNazanin" w:eastAsia="IRNazanin"/>
          <w:color w:val="111111"/>
          <w:sz w:val="28"/>
          <w:sz w:val="28"/>
          <w:szCs w:val="28"/>
          <w:rtl w:val="true"/>
          <w:lang w:bidi="fa-IR"/>
        </w:rPr>
        <w:t>ما روی عن أمیر المؤمنین علیه 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إنّی لأعلم بطرق السماء من طرق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تدلّ علیه الأخبار التی بیّنت أقسام الملائکة و أحوالها و أفعالها و غیر ذلک، کلّ ذلک یدلّ علی إحاطتهم علیهم السّلام بتلک الأمور السماویة کما لا یخفی</w:t>
      </w:r>
      <w:r>
        <w:rPr>
          <w:rFonts w:eastAsia="IRNazanin" w:cs="IRNazanin"/>
          <w:color w:val="111111"/>
          <w:sz w:val="28"/>
          <w:szCs w:val="28"/>
          <w:rtl w:val="true"/>
          <w:lang w:bidi="fa-IR"/>
        </w:rPr>
        <w:t>.</w:t>
      </w:r>
    </w:p>
    <w:p>
      <w:pPr>
        <w:pStyle w:val="Heading5"/>
        <w:numPr>
          <w:ilvl w:val="4"/>
          <w:numId w:val="1"/>
        </w:numPr>
        <w:rPr/>
      </w:pPr>
      <w:bookmarkStart w:id="459" w:name="__RefHeading___Toc6190551_3224264995"/>
      <w:bookmarkStart w:id="460" w:name="_Toc178"/>
      <w:bookmarkEnd w:id="459"/>
      <w:r>
        <w:rPr>
          <w:rtl w:val="true"/>
        </w:rPr>
        <w:t>الثانی</w:t>
      </w:r>
      <w:r>
        <w:rPr>
          <w:rtl w:val="true"/>
        </w:rPr>
        <w:t>:</w:t>
      </w:r>
      <w:bookmarkEnd w:id="460"/>
    </w:p>
    <w:p>
      <w:pPr>
        <w:pStyle w:val="BookText"/>
        <w:rPr/>
      </w:pPr>
      <w:r>
        <w:rPr>
          <w:rFonts w:ascii="IRNazanin" w:hAnsi="IRNazanin" w:eastAsia="IRNazanin"/>
          <w:color w:val="111111"/>
          <w:sz w:val="28"/>
          <w:sz w:val="28"/>
          <w:szCs w:val="28"/>
          <w:rtl w:val="true"/>
          <w:lang w:bidi="fa-IR"/>
        </w:rPr>
        <w:t>أنّهم علیهم السّلام أعلام للاهتداء إلی الحق بالنسبة إلی الخلق حتی بالنسبة إلی الملائکة و الأنبیاء و تدلّ علی هذا عدّة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w:t>
      </w:r>
    </w:p>
    <w:p>
      <w:pPr>
        <w:pStyle w:val="BookText"/>
        <w:rPr/>
      </w:pPr>
      <w:r>
        <w:rPr>
          <w:rFonts w:ascii="IRNazanin" w:hAnsi="IRNazanin" w:eastAsia="IRNazanin"/>
          <w:color w:val="111111"/>
          <w:sz w:val="28"/>
          <w:sz w:val="28"/>
          <w:szCs w:val="28"/>
          <w:rtl w:val="true"/>
          <w:lang w:bidi="fa-IR"/>
        </w:rPr>
        <w:t>من حدیث مفضل عن الصادق علیه السّلام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بعث رسول اللّه صلّی اللّه علیه و آله و سلم و هو روح إلی الأنبیاء و هم أرواح فدعاهم إلی التوحید، و تقدم الحدیث بلفظه و تقدم أیضا أحادیث کثیرة دلّت علی انّهم علیه السّلام هم المعلّمون للملائکة التسبیح و التقدیس و التحمید فراجعها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أنّ جبرائیل علیه السّلام کان جالسا عند النبی صلّی اللّه علیه و آله و سلم فأتی علی علیه السّلام فقام له جبرئیل،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تقوم لهذا الفتی؟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علیّ حقّ التعلیم،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خلقنی اللّه تعالی 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 ما اسمک، و من أنا و ما اسمی؟ فتحیرت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حضر هذا الشاب فی عالم الأنوار و علّمنی</w:t>
      </w:r>
      <w:bookmarkStart w:id="461" w:name="pg13025_127661"/>
    </w:p>
    <w:p>
      <w:pPr>
        <w:pStyle w:val="BookText"/>
        <w:rPr/>
      </w:pPr>
      <w:bookmarkEnd w:id="461"/>
      <w:r>
        <w:rPr>
          <w:rFonts w:ascii="IRNazanin" w:hAnsi="IRNazanin" w:eastAsia="IRNazanin"/>
          <w:color w:val="111111"/>
          <w:sz w:val="28"/>
          <w:sz w:val="28"/>
          <w:szCs w:val="28"/>
          <w:rtl w:val="true"/>
          <w:lang w:bidi="fa-IR"/>
        </w:rPr>
        <w:t>الجواب،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ربّی الجلیل و اسمک الجمیل، و أنا العبد الذلیل و اسمی جبرئیل، و لهذا قمت له و عظّمت له،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عمرک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یطلع نجم من العرض فی کلّ ثلاثین ألف سنة مرّة، و قد شاهدته طالعا ثلاثین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فالأنبیاء و الرسل و الملائکة المقرّبون و غیرهم و الخلق، بل و سائر الخلق من الحیوانات و الجمادات و النباتات ما عرفت ربّها و لا تسبیحها إلاّ بهم علیهم السّلام و منهم، تدلّ علی هذا الأحادیث المتقدمة بالخصوص و بالإطلاق کما لا یخفی</w:t>
      </w:r>
      <w:r>
        <w:rPr>
          <w:rFonts w:eastAsia="IRNazanin" w:cs="IRNazanin"/>
          <w:color w:val="111111"/>
          <w:sz w:val="28"/>
          <w:szCs w:val="28"/>
          <w:rtl w:val="true"/>
          <w:lang w:bidi="fa-IR"/>
        </w:rPr>
        <w:t>.</w:t>
      </w:r>
    </w:p>
    <w:p>
      <w:pPr>
        <w:pStyle w:val="Heading3"/>
        <w:numPr>
          <w:ilvl w:val="2"/>
          <w:numId w:val="1"/>
        </w:numPr>
        <w:rPr/>
      </w:pPr>
      <w:bookmarkStart w:id="462" w:name="__RefHeading___Toc6190553_3224264995"/>
      <w:bookmarkStart w:id="463" w:name="_Toc179"/>
      <w:bookmarkEnd w:id="462"/>
      <w:r>
        <w:rPr>
          <w:rtl w:val="true"/>
        </w:rPr>
        <w:t>قوله علیه السّلام</w:t>
      </w:r>
      <w:r>
        <w:rPr>
          <w:rtl w:val="true"/>
        </w:rPr>
        <w:t xml:space="preserve">: </w:t>
      </w:r>
      <w:r>
        <w:rPr>
          <w:rtl w:val="true"/>
        </w:rPr>
        <w:t>و منارا فی بلاده</w:t>
      </w:r>
      <w:bookmarkEnd w:id="463"/>
    </w:p>
    <w:p>
      <w:pPr>
        <w:pStyle w:val="BookText"/>
        <w:rPr/>
      </w:pP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الشیء المرتفع الذی توقد علیه النار لهدایة الضال و کونهم علیهم السّلام منارا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منار للخلق یهتدون بهم فی موارد الضلالة إلی النور و الحقّ و الیقین، و هو الظاهر من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منار فی البلاد بمعنی أنّه تعالی جعلهم فی مقام عال مرتفع، و جعل لحقیقتهم نورا به یعلمون حقائق الأمور، و ما یحدث فی العالم من الأفعال و سائر الأمور، تدل علی کل منهما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الأوّل</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 الکافی </w:t>
      </w:r>
      <w:r>
        <w:rPr>
          <w:rStyle w:val="FootnoteAnchor"/>
          <w:rtl w:val="true"/>
        </w:rPr>
        <w:footnoteReference w:id="407"/>
      </w:r>
      <w:r>
        <w:rPr>
          <w:rFonts w:ascii="IRNazanin" w:hAnsi="IRNazanin" w:eastAsia="IRNazanin"/>
          <w:color w:val="111111"/>
          <w:sz w:val="28"/>
          <w:sz w:val="28"/>
          <w:szCs w:val="28"/>
          <w:rtl w:val="true"/>
          <w:lang w:bidi="fa-IR"/>
        </w:rPr>
        <w:t>، و بصائر الدرجات، عن یحیی بن عبد اللّه ابن الحسن صاحب الدیلم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علیه السّلام یقول و عنده أناس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للناس أنّهم أخذوا علمهم کلّه عن رسول اللّه صلّی اللّه علیه و آله و سلم فعملوا به و اهتدوا، و یرون أنّ أهل بیته لم یأخذوا علمه، و نحن أهل بیته و ورثته، فی منازلنا نزل الوحی، و من عندنا خرج العلم إلیهم، أ فیرون أنّهم علموا و اهتدوا و جهلنا نحن</w:t>
      </w:r>
    </w:p>
    <w:p>
      <w:pPr>
        <w:pStyle w:val="BookText"/>
        <w:rPr/>
      </w:pPr>
      <w:r>
        <w:rPr>
          <w:rFonts w:ascii="IRNazanin" w:hAnsi="IRNazanin" w:eastAsia="IRNazanin"/>
          <w:color w:val="111111"/>
          <w:sz w:val="28"/>
          <w:sz w:val="28"/>
          <w:szCs w:val="28"/>
          <w:rtl w:val="true"/>
          <w:lang w:bidi="fa-IR"/>
        </w:rPr>
        <w:t xml:space="preserve">و ضللنا؟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w:t>
      </w:r>
      <w:r>
        <w:rPr>
          <w:rStyle w:val="FootnoteAnchor"/>
          <w:rtl w:val="true"/>
        </w:rPr>
        <w:footnoteReference w:id="408"/>
      </w:r>
      <w:r>
        <w:rPr>
          <w:rFonts w:ascii="IRNazanin" w:hAnsi="IRNazanin" w:eastAsia="IRNazanin"/>
          <w:color w:val="111111"/>
          <w:sz w:val="28"/>
          <w:sz w:val="28"/>
          <w:szCs w:val="28"/>
          <w:rtl w:val="true"/>
          <w:lang w:bidi="fa-IR"/>
        </w:rPr>
        <w:t>،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لسلمة بن کهیل، و الحکم 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شرّقا و غرّبا فلا تجدان علما صحیحا إلاّ شیئا خرج من عندنا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 أحد من الناس حق و لا صواب، و لا أحد من الناس یقضی بقضاء حق إلاّ ما یخرج منّا أهل البیت، و إذا تشعّبت بهم الأمور الخطأ منهم و الصواب من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بصائر الدرجات </w:t>
      </w:r>
      <w:r>
        <w:rPr>
          <w:rStyle w:val="FootnoteAnchor"/>
          <w:rtl w:val="true"/>
        </w:rPr>
        <w:footnoteReference w:id="409"/>
      </w:r>
      <w:r>
        <w:rPr>
          <w:rFonts w:ascii="Amiri" w:hAnsi="Amiri" w:eastAsia="Amiri" w:cs="Amiri"/>
          <w:color w:val="111111"/>
          <w:sz w:val="28"/>
          <w:sz w:val="28"/>
          <w:szCs w:val="28"/>
          <w:rtl w:val="true"/>
          <w:lang w:bidi="ar-SA"/>
        </w:rPr>
        <w:t>، بإسناده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اللّه بها من اتخذ دینه و رأیه من غیر إمام من أئمة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هذه الأحادیث و ما نحوها علی أنّ الهدایة منهم و الحق منهم، و أنّ العلم الصحیح لا یکون إلاّ منهم</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الکافی </w:t>
      </w:r>
      <w:r>
        <w:rPr>
          <w:rStyle w:val="FootnoteAnchor"/>
          <w:rtl w:val="true"/>
        </w:rPr>
        <w:footnoteReference w:id="410"/>
      </w:r>
      <w:r>
        <w:rPr>
          <w:rFonts w:ascii="IRNazanin" w:hAnsi="IRNazanin" w:eastAsia="IRNazanin"/>
          <w:color w:val="111111"/>
          <w:sz w:val="28"/>
          <w:sz w:val="28"/>
          <w:szCs w:val="28"/>
          <w:rtl w:val="true"/>
          <w:lang w:bidi="fa-IR"/>
        </w:rPr>
        <w:t>، بإسناده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بِاللّٰهِ وَ رَسُولِهِ وَ اَلنُّورِ اَلَّذِی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النور و اللّه نور الأئمة من آل محمد صلّی اللّه علیه و آله و سلم إلی یوم القیامة، و هم و اللّه نور اللّه الذی أنزل، و هم و اللّه نور اللّه فی السماوات و الأرض، و اللّه یا أبا خالد لنور الإمام فی قلوب المؤمنین أنور من الشمس المضیئة بالنهار، و هم و اللّه ینوّرون قلوب المؤمنین، و یحجب اللّه نورهم عمّن یشاء فتظلم قلوبهم، و اللّه یا أبا خالد لا یحبّنا عبد و یتولاّنا حتی یطهّر اللّه قلبه، و لا یطهّر اللّه قلب عبد حتی یسلم لنا و یکون سلما لنا، فإذا کان سلما سلّمه اللّه من شدید الحساب و آمنه من فزع یوم القیامة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من هذا الحدیث أنّ الأئمة هم النور، و بهم یتنوّر القلب، فهم المنار فی البلاد</w:t>
      </w:r>
    </w:p>
    <w:p>
      <w:pPr>
        <w:pStyle w:val="BookText"/>
        <w:rPr/>
      </w:pPr>
      <w:r>
        <w:rPr>
          <w:rFonts w:ascii="IRNazanin" w:hAnsi="IRNazanin" w:eastAsia="IRNazanin"/>
          <w:color w:val="111111"/>
          <w:sz w:val="28"/>
          <w:sz w:val="28"/>
          <w:szCs w:val="28"/>
          <w:rtl w:val="true"/>
          <w:lang w:bidi="fa-IR"/>
        </w:rPr>
        <w:t>للعباد و لقلوب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11"/>
      </w:r>
      <w:r>
        <w:rPr>
          <w:rFonts w:ascii="Amiri" w:hAnsi="Amiri" w:eastAsia="Amiri" w:cs="Amiri"/>
          <w:color w:val="111111"/>
          <w:sz w:val="28"/>
          <w:sz w:val="28"/>
          <w:szCs w:val="28"/>
          <w:rtl w:val="true"/>
          <w:lang w:bidi="ar-SA"/>
        </w:rPr>
        <w:t>، عن أبی جعفر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رسول اللّه صلّی اللّه علیه و آله و سلم و أمیر المؤمنین علیه السّلام و الأوصیاء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الحدیث أنّ الداعی عن بصیرة إلی اللّه تعالی الذی هو حقیقة کون أحد منارا هم الرسول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أئمة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یوضح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رضیهم اللّه تعالی أن یکونوا منارا فی البلاد، یهتدی بأنوارهم و علومهم الناس إلی الحق و ینجون عن الضلالة، فهم علیهم السّلام منار للعلم الصحیح و للمعارف و الصفات الحمیدة، و لإراءة السلوک الصحیح، و لسوق العباد فی السلوک الصحیح الموصل إلی الحق بجمیع شئونهم، و هم من أجلّ نعم اللّه علینا حیث اهتدینا بهم فصلوات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الثانی أحادیث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بصائر الدرجات </w:t>
      </w:r>
      <w:r>
        <w:rPr>
          <w:rStyle w:val="FootnoteAnchor"/>
          <w:rtl w:val="true"/>
        </w:rPr>
        <w:footnoteReference w:id="412"/>
      </w:r>
      <w:r>
        <w:rPr>
          <w:rFonts w:ascii="Amiri" w:hAnsi="Amiri" w:eastAsia="Amiri" w:cs="Amiri"/>
          <w:color w:val="111111"/>
          <w:sz w:val="28"/>
          <w:sz w:val="28"/>
          <w:szCs w:val="28"/>
          <w:rtl w:val="true"/>
          <w:lang w:bidi="ar-SA"/>
        </w:rPr>
        <w:t>، بإسناده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منّا لیسمع الکلام فی بطن أمّه، حتی إذا سقط علی الأرض، أتاه ملک فیکتب علی عضده الأیمن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 صِدْقاً وَ عَدْلاً لاٰ مُبَدِّلَ لِکَلِمٰاتِهِ وَ هُوَ اَلسَّمِیعُ اَلْعَلِیمُ</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حتی إذا شبّ رفع اللّه له عمودا من نور یری فیه الدنیا و ما فیها، لا یستر عنه منها شیء</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14"/>
      </w:r>
      <w:r>
        <w:rPr>
          <w:rFonts w:ascii="IRNazanin" w:hAnsi="IRNazanin" w:eastAsia="IRNazanin"/>
          <w:color w:val="111111"/>
          <w:sz w:val="28"/>
          <w:sz w:val="28"/>
          <w:szCs w:val="28"/>
          <w:rtl w:val="true"/>
          <w:lang w:bidi="fa-IR"/>
        </w:rPr>
        <w:t>بإسناده عن أبی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شبّ رفع اللّه فی کلّ قریة عمودا من نور مقامه فی قریة و یعلم ما یعمل فی القریة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15"/>
      </w:r>
      <w:r>
        <w:rPr>
          <w:rFonts w:ascii="IRNazanin" w:hAnsi="IRNazanin" w:eastAsia="IRNazanin"/>
          <w:color w:val="111111"/>
          <w:sz w:val="28"/>
          <w:sz w:val="28"/>
          <w:szCs w:val="28"/>
          <w:rtl w:val="true"/>
          <w:lang w:bidi="fa-IR"/>
        </w:rPr>
        <w:t>، بإسناده عن إسحاق الحریری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فسمعته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عمودا من نور، حجبه اللّه عن جمیع الخلائق، طرفه عند اللّه و طرفه الآخر فی أذن الإمام، فإذا أراد اللّه شیئا أوحاه إلیه فی أذن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16"/>
      </w:r>
      <w:r>
        <w:rPr>
          <w:rFonts w:ascii="IRNazanin" w:hAnsi="IRNazanin" w:eastAsia="IRNazanin"/>
          <w:color w:val="111111"/>
          <w:sz w:val="28"/>
          <w:sz w:val="28"/>
          <w:szCs w:val="28"/>
          <w:rtl w:val="true"/>
          <w:lang w:bidi="fa-IR"/>
        </w:rPr>
        <w:t>، بإسناده عن أبی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مع رسول اللّه صلّی اللّه علیه و آله و سلم خلق أعظم من جبرئیل و میکائیل، کان یوفّقه و یسدّده و هو مع الأئمة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الأئمة یخبرهم و یسددهم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یصعد إلی السماء منذ هبط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هذه الأحادیث کثیر تقدم بعضها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مهبط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 الأئمة علیه السّلام ینوّرون قلوب شیعتهم من الذین یستجیبون دعوتهم علیه السّلام و کذلک ینوّرون قلوب الملائکة باستجابتهم 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فباستجابتهم و قبولهم منهم علیهم السّلام کانوا مؤمنین، و معنی کونهم مؤمنین هو أنّه تعالی یکتب فی قلوبهم الإیمان من مداد ذلک النور الذی کان حقیقتهم علیهم السّلام، و أیضا معناه أنّه تعالی یؤیّدهم بروح منه، و هذا الروح هو الملک الذی من نورهم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المحکی عن الکافی و العیاشی،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 لقلبه أذنان فی جوفه، أذن ینفث فیه الوسواس الخنّاس، و أذن ینفث فیه الملک، فیؤید اللّه المؤمن بالملک فذلک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أَیَّدَهُمْ بِرُوحٍ مِنْهُ</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فیعلم منه أنّ کتابة الإیمان الذی حقیقته النور هو الملک الذی فسّر بالروح أی روح الإیمان کما لا یخفی، و هذا الإیمان هو السکینة النازلة فی قلب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الکافی </w:t>
      </w:r>
      <w:r>
        <w:rPr>
          <w:rStyle w:val="FootnoteAnchor"/>
          <w:rtl w:val="true"/>
        </w:rPr>
        <w:footnoteReference w:id="418"/>
      </w:r>
      <w:r>
        <w:rPr>
          <w:rFonts w:ascii="Amiri" w:hAnsi="Amiri" w:eastAsia="Amiri" w:cs="Amiri"/>
          <w:color w:val="111111"/>
          <w:sz w:val="28"/>
          <w:sz w:val="28"/>
          <w:szCs w:val="28"/>
          <w:rtl w:val="true"/>
          <w:lang w:bidi="ar-SA"/>
        </w:rPr>
        <w:t>،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أَلْزَمَهُمْ کَلِمَةَ 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فالإیمان المفسّر به السکینة تارة و التقوی أخری هو النور الذی یکون فی قلب المؤمن منهم علیهم السّلام کما علمته</w:t>
      </w:r>
    </w:p>
    <w:p>
      <w:pPr>
        <w:pStyle w:val="BookText"/>
        <w:rPr/>
      </w:pPr>
      <w:r>
        <w:rPr>
          <w:rFonts w:ascii="IRNazanin" w:hAnsi="IRNazanin" w:eastAsia="IRNazanin"/>
          <w:color w:val="111111"/>
          <w:sz w:val="28"/>
          <w:sz w:val="28"/>
          <w:szCs w:val="28"/>
          <w:rtl w:val="true"/>
          <w:lang w:bidi="fa-IR"/>
        </w:rPr>
        <w:t>من حدیث أبی خالد الکابلی من قوله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 اللّه ینوّرون قلوب المؤمنین و هذا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روح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 و تغیب فی المؤمن عند الطاعة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419"/>
      </w:r>
      <w:r>
        <w:rPr>
          <w:rFonts w:ascii="IRNazanin" w:hAnsi="IRNazanin" w:eastAsia="IRNazanin"/>
          <w:color w:val="111111"/>
          <w:sz w:val="28"/>
          <w:sz w:val="28"/>
          <w:szCs w:val="28"/>
          <w:rtl w:val="true"/>
          <w:lang w:bidi="fa-IR"/>
        </w:rPr>
        <w:t>، بإسناده عن أبی خدیجة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أیّد المؤمن بروح منه تحضره فی کلّ وقت یحسن فیه و یتقی، و تغیب عنه فی کلّ وقت یذنب فیه و یعتدی، فهی معه یهتز سرورا عن إحسانه، و تسیخ فی السری عند إساءته، فتعاهدوا عباد اللّه نعمه بإصلاحکم أنفسکم تزدادوا یقینا و تربحوا نفیسا ثمینا، رحم اللّه امرئا همّ بخیر فعمله، أو همّ بشر فارتدع عنه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نؤید الروح بالطاعة للّه و العمل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فالمؤمن بلحاظ محبّته لهم علیهم السّلام یستجیب دعوتهم علیهم السّلام و یقبل قولهم، و یهتدی بهداهم بتمام معانیه، و الإیمان الحاصل الجدید المعبّر عنه بالملک المؤیّد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نورهم و تنویرهم للقلوب فهو مخلوق من نورهم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علیهم السّلام فی حدیث أبی خالد الکابلی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یحجب اللّه عزّ و جلّ نورهم عمّن یشاء فتظلم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علیه السّلام أنّ من لم یستجب للّه و رسوله حین دعاه إلی الولایة و المحبّة و لم یقبل قولهم، خلق اللّه من ردّه أی ردّ هذا المنکر لولایتهم و عدم قبوله لها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حجابا من ظلمة تظلم قلوب المنکرین به، و ذلک الحجاب مخلوق من غضبه تعالی علیه، فیثمر ذلک الغضب حین ردّه الحق عداوة محمد و آل محمد، فلا محالة یصیر مأواه إلی جهنم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فیحجب اللّه تعالی بذلک الحجاب نور الأئمة علیهم السّلام عن قلب هذا المنکر، و لعلّه إلیه یشیر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طَبَعَ اَللّٰهُ عَلَیْهٰا بِکُفْرِهِمْ</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 نعنی بالنور المحجوب ولایتهم و محبتهم علیهم السّلام فلا یتولونهم و لا یحبونهم کما هو المشاهد منهم، ثمّ إنّ الأئمة علیهم السّلام کما ینوّرون قلوب شیعتهم بقبولهم لولایتهم، کذلک ینوّرون عالم الأجسام بل جمیع الموجودات کما علمت سابقا، هذا من الأحادیث الدالّة علی أنّ الموجودات کلّها خلقت من أنوارهم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ذوات الموجودات قد أفیضت علیها من فاضل أنوارهم، فانبعثت عنها القوابل الحسنی، التی صارت مستعدة لترتب الآثار الحسنة علیها، نعم هذا فیما قبل ولایتهم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أنّ ولایتهم قد عرضت علی جمیع الموجودات بعد ما کان وجودها منهم علیهم السّلام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قبل منها ولایتهم ترتبت علیه الآثار الحسنة، و ما أنکرت انتفت عنها الآثار الحسنة، و ترتّبت علیها آثار السوء أو الآثار الناقصة کما تقدم من حدیث البطیخ و نحوه، و قد تقدم شرحه مفصّلا، فکلّ أثر حسن فی موجود یکون من أنوارهم النازلة منهم إلیه، لقبول الولایة، و کلّ أثر ناقص أو سیّئ فی موجود یکون من الظلمة الحاکیة عن غضبه تعالی له الموجبة لمحجوبیة أنوارهم عنه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أن یکون المراد من المنار کونهم فی مقام عال، بمعنی کون حقیقتهم نورا یعلمون به حقائق الأمور و أعمال العباد، کما دلّت علیه الأحادیث</w:t>
      </w:r>
    </w:p>
    <w:p>
      <w:pPr>
        <w:pStyle w:val="BookText"/>
        <w:rPr/>
      </w:pPr>
      <w:r>
        <w:rPr>
          <w:rFonts w:ascii="IRNazanin" w:hAnsi="IRNazanin" w:eastAsia="IRNazanin"/>
          <w:color w:val="111111"/>
          <w:sz w:val="28"/>
          <w:sz w:val="28"/>
          <w:szCs w:val="28"/>
          <w:rtl w:val="true"/>
          <w:lang w:bidi="fa-IR"/>
        </w:rPr>
        <w:t>السابقة فحاصل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دلّت أحادیث کثیرة علی أنّ العقل الکل إنّما هو حقیقة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فی کتاب العقل و الجهل، فی حدیث سماعة بن مهران، و ساق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العقل، و هو أوّل خلق من الروحانیین عن یمین العرش من نوره،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طرائف الحکم نقلا عمّا نقله فی البحار، عن علل الشرایع فی أسئلة الشامی لأمیر المؤمنین علیه السّلام عن أوّل ما خلق اللّه تبارک و تعالی فقال علیه السّلام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عنه، عن الاختصاص،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العقل من أربعة أشیاء من العلم و القدرة و النور و المشیئة بالأمر، فجعله قائما بالعلم دائما فی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 رسول اللّه صلّی اللّه علیه و آله و سلم العباد بکنه عقله قط،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أمرنا أن نکلّم الناس علی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الکل المعبّر عنه بالنور أیضا هو حقیقة محمد و آله الطاهرین، و هو المعبّر عنه بعمود النور فی الحدیث السابق، فمعنی کلّیته هو جامعیّته للعلم و القدرة و النور و المشیئة بالأمر کما قال الصادق علیه السّلام، و لازم هذه الأمور أنّه لا یعزب عنه شیء لکونه علما و نورا، و لا یعجزه شیء لکونه قدرة و مشیئة بالأمر لذا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بالعلم، أی تکون قدرته و مشیئته عن علم، فهو بلحاظ کلّیته و إحاطته بالأشیاء دائم فی الملکوت، أی فی عالم الملک المحیط بالأشیاء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فالعقل بما هو کذلک یلاحظ فیه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یدرک به حقائق الأشیاء بنحو الانکشاف، بحیث یکون العقل مضیء الدرک بالمعنی المصدری، فهذا الدرک فعل ذلک النور العمودی، الذی هو حقیقة العقل، و له بهذا اللحاظ التربیة و التدبیر للأشیاء</w:t>
      </w:r>
      <w:r>
        <w:rPr>
          <w:rFonts w:eastAsia="IRNazanin" w:cs="IRNazanin"/>
          <w:color w:val="111111"/>
          <w:sz w:val="28"/>
          <w:szCs w:val="28"/>
          <w:rtl w:val="true"/>
          <w:lang w:bidi="fa-IR"/>
        </w:rPr>
        <w:t>.</w:t>
      </w:r>
      <w:bookmarkStart w:id="464" w:name="pg13025_127668"/>
    </w:p>
    <w:p>
      <w:pPr>
        <w:pStyle w:val="BookText"/>
        <w:rPr/>
      </w:pPr>
      <w:bookmarkEnd w:id="464"/>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نفس تلک الحقائق فیراد منه حینئذ النفس الکلّیة و الروح الکل الذی هو أعظم من جبرئیل و میکائیل فهو بنوریته جمیع الأشیاء بنحو الجمیع، و تکون الأشیاء مظاهره بنحو التفصیل فی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نفس العلم أی أنّ جمیع الأشیاء منکشفة لدیه، ثمّ إنّهم علیهم السّلام لما کانوا منارا أی نورا و عقلا کلّیا بالمعنی المتقدم، فلا محالة یهتدی بهم المهتدون فی عالم الوجود من الملائکة و الأنبیاء، و سایر البشر و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الأوّل المتقدم أثر لهم علیهم السّلام بلحاظ أنّهم العقل الکلّ و النور الإلهی کما لا یخفی، فهم علیهم السّلام بلحاظ کونهم منارا بهذا المعنی ینیرون لأهل البلاد، و هی الدنیا و الأرض و الأجساد و الوجود بلحاظ سریانه فی الموجودات، فهم علیهم السّلام بهذا اللحاظ الوساطة الوحیدة بین الخالق جلّ جلاله و الخلق بتمام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یعلم أنّ المراد من البلاد لا یختص بالقری و الأرض و لو بلحاظ أهلها، بل یعمّ الأشیاء و النفوس و حقائق الأشیاء و صفاتها فإنّهم علیهم السّلام قد رضیهم اللّه تعالی منارا فیها علی ما سمعت من المعنیین، رزقنا اللّه تعالی معرفتهم بمحمد و آله الطاهرین</w:t>
      </w:r>
      <w:r>
        <w:rPr>
          <w:rFonts w:eastAsia="IRNazanin" w:cs="IRNazanin"/>
          <w:color w:val="111111"/>
          <w:sz w:val="28"/>
          <w:szCs w:val="28"/>
          <w:rtl w:val="true"/>
          <w:lang w:bidi="fa-IR"/>
        </w:rPr>
        <w:t>.</w:t>
      </w:r>
    </w:p>
    <w:p>
      <w:pPr>
        <w:pStyle w:val="Heading3"/>
        <w:numPr>
          <w:ilvl w:val="2"/>
          <w:numId w:val="1"/>
        </w:numPr>
        <w:rPr/>
      </w:pPr>
      <w:bookmarkStart w:id="465" w:name="__RefHeading___Toc6190555_3224264995"/>
      <w:bookmarkStart w:id="466" w:name="_Toc180"/>
      <w:bookmarkEnd w:id="465"/>
      <w:r>
        <w:rPr>
          <w:rtl w:val="true"/>
        </w:rPr>
        <w:t>قوله علیه السّلام</w:t>
      </w:r>
      <w:r>
        <w:rPr>
          <w:rtl w:val="true"/>
        </w:rPr>
        <w:t xml:space="preserve">: </w:t>
      </w:r>
      <w:r>
        <w:rPr>
          <w:rtl w:val="true"/>
        </w:rPr>
        <w:t>و أدلاّء علی صراطه</w:t>
      </w:r>
      <w:bookmarkEnd w:id="466"/>
    </w:p>
    <w:p>
      <w:pPr>
        <w:pStyle w:val="BookText"/>
        <w:rPr/>
      </w:pPr>
      <w:r>
        <w:rPr>
          <w:rFonts w:ascii="IRNazanin" w:hAnsi="IRNazanin" w:eastAsia="IRNazanin"/>
          <w:color w:val="111111"/>
          <w:sz w:val="28"/>
          <w:sz w:val="28"/>
          <w:szCs w:val="28"/>
          <w:rtl w:val="true"/>
          <w:lang w:bidi="fa-IR"/>
        </w:rPr>
        <w:t>أدلاّء جمع دلیل، و قد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الأدلاّء علی مرضاة اللّه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کونهم علیهم السّلام أدلاّء و فی شرح صراطه معنی کونهم علیهم السّلام صراط اللّه فراجعه، إلاّ أنّ الفرق بین هذه الجمل أنّ کونهم علیهم السّلام أدلاّء علی مرضاته یشار به إلی أنّ تحصیل حقیقة رضاه لا یکون إلاّ بدلالتهم، فینحصر تحصیلها منهم علیهم السّلام، و کونهم صراطه یشار به إلی أنّهم علیهم السّلام نفس الصراط إلیه تعالی لمن یسلک طریق الحق، و تقدم بیانه مشروحا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کونهم علیهم السّلام أدلاّء علی صراطه یراد به أنّهم علیهم السّلام یدلّون الخلق علی هذا</w:t>
      </w:r>
    </w:p>
    <w:p>
      <w:pPr>
        <w:pStyle w:val="BookText"/>
        <w:rPr/>
      </w:pPr>
      <w:r>
        <w:rPr>
          <w:rFonts w:ascii="IRNazanin" w:hAnsi="IRNazanin" w:eastAsia="IRNazanin"/>
          <w:color w:val="111111"/>
          <w:sz w:val="28"/>
          <w:sz w:val="28"/>
          <w:szCs w:val="28"/>
          <w:rtl w:val="true"/>
          <w:lang w:bidi="fa-IR"/>
        </w:rPr>
        <w:t>الصراط بما له من المعانی المتعددة من الصراط العلمی و المعنوی و الدنیوی و الأخروی، فلا یکون غیرهم أدلاّء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علیهم السّلام أدلاّء علی صراطه بتمام معانی الدلالة من الأدلّة العلمیة و العملیة و الحالیة و الصفاتیة، بل إنّ وجودهم علیهم السّلام بجمیع شئونها أدلاّء علی صراطه، و المراد من الصراط هنا هو المؤدّی إلی محبّته تعالی و إلی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معانی الأخبار </w:t>
      </w:r>
      <w:r>
        <w:rPr>
          <w:rStyle w:val="FootnoteAnchor"/>
          <w:rtl w:val="true"/>
        </w:rPr>
        <w:footnoteReference w:id="42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الصادق علیه السّلام فی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ارشدنا إلی الصراط المستقیم للزوم الطریق المؤدّی إلی محبتک و المبلغ إلی دینک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جنتک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المانع من أن نتبع أهواءنا فنعطب، أو نأخذ بآرائنا فنهلک،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تقدمت أحادیث کثیرة فی شرح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صراطه، فی بیان المراد من الصراط و أنّه أمیر المؤمنین علیه السّلام و لعلّ الطریق المؤدّی إلی محبّته هو فی الظاهر ما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 علیه السّلام فی تفسیر الآیة کما فی 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أدم لنا توفیقک الذی أطعناک به فیما مضی من أیامنا حتی نطیعک فی مستقبل أعمارنا، الحدیث، فحاصله هو طاعة الربّ فی القیام بأوامره، و اجتناب نواهیه، و التخلّق بآدابه علی ما نهج لهم من دینه، و بیّن لعباده من معرفته من الأحکام الشرعیة المبیّنة بلسان الشرع، و فی الباطن أنّ الطریق هو النبی و الإمام علیه السّلام کما علمت من تصریح کثیر من الأخبار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کونهم علیهم السّلام أدلاّء علی الصراط هو أنّهم علیهم السّلام الطریق و الصراط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الصراط و الطریق بمعنی أنّهم طریق اللّه إلی خلقه، أی کلّما تعلّقت به الحکمة الأزلیة و المشیئة الإلهیة أن یصل منه تعالی إلی الخلق، فهو إنّما یصل منه تعالی إلی الخلق بواسطتهم، فهم طریق اللّه إلی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 الخلق إلی اللّه تعالی 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علیه عدّة من الأحادیث،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البحار عن إکمال الدین، قال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حجج اللّه فی أرضه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خلفاؤه فی عباده و أمناؤه علی سرّه، و نحن کلمة التقوی و العروة الوثقی، و نحن شهداء اللّه و أعلامه فی بریّته بنا یمسک اللّه السماوات و الأرض أن تزولا، و بنا ینزل الغیث و ینشر الرحمة، لا تخلو الأرض من قائم منّا ظاهرا و خاف، و لو خلت یوما بغیر حجة لماجت بأهلها کما یموج البحر بأهله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نور الثقلین و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الحسن البصری أبا جعفر علیه السّلام و ساق الحدیث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أبو جعفر علیه السّلام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بَیْنَهُمْ وَ بَیْنَ اَلْقُرَی اَلَّتِی بٰارَکْنٰا فِیهٰا قُریً ظٰاهِرَةً وَ قَدَّرْنٰا فِیهَا اَلسَّیْرَ سِیرُوا فِیهٰا لَیٰالِیَ وَ أَیّٰاماً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حسن بلغنی أنّک أفتیت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مکة،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یقطع علی من حجّ مکة و هل یخاف أهل مکة، و هل تذهب أموالهم فمتی یکونوا آمنین؟ بل فینا ضرب اللّه الأمثال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القری التی بارک اللّه فیها، و ذلک قول اللّه عزّ و جلّ فیمن أقرّ بفضلنا حیث أمرهم أن یأتونا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بَیْنَهُمْ وَ بَیْنَ اَلْقُرَی اَلَّتِی بٰارَکْنٰا فِیهٰا قُریً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القری الظاهرة الرسل و النقلة عنّا إلی شیعتنا أو فقهاء شیعتنا،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قَدَّرْنٰا فِیهَا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 فِیهٰا لَیٰالِیَ وَ أَیّٰاماً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یسیر من العلم فی اللیالی و الأیام عنّا إلیهم فی الحلال و الحرام و الفرائض و الأحکام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إذا أخذوا عن معدنها الذی أمروا أن یأخذوا منه، آمنین من الشک و الضلال، و النقلة من الحرام إلی الحلال، لأنّهم أخذوا العلم ممّن وجب لهم بأخذهم إیّاه عنهم المغفرة، لأنّهم أهل میراث العلم من آدم إلی حیث انتهوا ذریة مصفّاة بعضها من بعض فلم ینته الاصطفاء إلیکم بل إلینا انتهی و نحن، تلک الذریة المصفّاة لا أنت و أشباهک یا حسن،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تقدم مرارا</w:t>
      </w:r>
    </w:p>
    <w:p>
      <w:p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الأعراف الذین لا یعرف اللّه إلاّ بسبیل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هذه الأحادیث و ما شابهها أنّهم علیهم السّلام باب اللّه فی المدد و الفیض منه تعالی إلی جمیع خلقه فی جمیع شئونهم من أصل وجودهم و لوازمه، و لم یجعل اللّه بابا منه تعالی لإفاضة الوجود إلی الخلق و لبیان معارفه و أحکامه، و ما تحتاج إلیه الخلائق و الموجودات غیرهم، و سیأتی مزید توضیح لهذا فی شرح</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بدأ بکم، و من وحّده قبل عنکم و من قصده توجّه بکم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طرق اللّه إلی الخلق لا غیرهم، ثمّ إنّ المستفاد منها أنّهم طرق اللّه تعالی تشریعا و تکوینا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التشریعی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من الآیات و الأحادیث من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منها أنّه تعالی جعلهم طرقه إلی الخلق بهم و منهم یصل الشرع منه تعالی إلی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الأحادیث فلا تکاد تحصی و تقدم آنفا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الأبواب التی تصدر عنهم أوامر اللّه و نواهیه، و عزائمه و رخصه و إرادته و معارفه و ما أشبه ذلک، لأنّ جمیع ذلک لا یکون إلاّ عن مشیئته تعالی، و قد تقدم مرارا أنّهم علیهم السّلام محل تلک المشیئة، و لعلّه إلیه یشیر</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تسعنی أرضی و لا سمائی بل یسعنی قلب عبدی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أنّ النبی صلّی اللّه علیه و آله و سلم و الأئمة علیهم السّلام هم أکمل أفراد العباد المؤمنین، و انّ معنی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لا یسع ما سوی القلب المؤمن من الأرض و السماء إرادتی و مشیئتی، و متعلّقاتها من أوامره و نواهیه و جمیع ما یریده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یسع هذه کلّها قلب محمد و آله الطاهرین، فقلوبهم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تلک الأمور کلّها مع تکالیفها، التی یکون متعلّقها الموجودات الدنیویة و الأخرویة و إنّما وسعت قلوبهم تلک الأمور،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قلوبهم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صدرت عنه تعالی، و خلقت من نور عظمته، و من فاضل نوره، أو أنّ قلوبهم علیهم السّلام عکوس نوره تعالی، و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صوّرت بنحو الجمع الشامل علی صور هیئات عباده و خلقه، فهم النموذج الخلقی، و الخلق کلّه تفاصیلهم و فروعهم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الفرع یأخذ حکمه و علمه و فیضه عن أصله، ثمّ إنّه لما لم یکن لقلوب غیرهم محلّ مشیئته تعالی، فلا محالة انحصرت قلوبهم فی کونها أبوابا لمشیئة اللّه تعالی،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أنّهم علیهم السّلام صراطه و طرقه فی خلقه إلی خلقه فی التشریعیات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کونهم الطریق التکوینی 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من أنّ قلوبهم أوعیة لمشیئة اللّه، و من المعلوم أنّ جمیع الموجودات إنّما توجد بالمشیئة کما</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الأشیاء بالمشیئة، و خلق المشیئة بنفسها، أی أنّها مخلوقة ابتداء، و تقدم أیضا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طی الزیارة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الربّ فی مقادیر أموره تهبط إلیکم و تصدر من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تقدم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أنّهم علیهم السّلام الطریق إلیه تکوینا، أی أنّ التکوینیات خلقت من طریقهم کما لا یخفی، فهم کالعلل الفاعلیة للأشیاء، و اللّه العالم بحقائق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طریق الخلق إلی اللّه تعالی هم علیهم السّلام 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یکون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الطرق إلی اللّه تعالی بالإرشاد و الهدایة، و بیان الأحکام و المعارف الشرعیة، و هذا أوضح من أن یخفی علی أحد، و قد دلّت علیه الآیات و الأحادیث الکثیرة، و قد تقدم بعضها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الطرق إلی اللّه تعالی للخلق، أی لا یصل أحد من الخلق إلیه تعالی إلاّ بهم، فهم الطریق التکوینی للخلق إلیه تعالی لا العلمی فقط،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کما جعلهم طرق الخلق علما و معارفا إلیه تعالی، کذلک جعلهم طرقا للخلق إلیه تعالی حالا و تکوینا، و سیجیء فی شرح</w:t>
      </w:r>
    </w:p>
    <w:p>
      <w:pPr>
        <w:pStyle w:val="BookText"/>
        <w:rPr/>
      </w:pPr>
      <w:r>
        <w:rPr>
          <w:rFonts w:ascii="IRNazanin" w:hAnsi="IRNazanin" w:eastAsia="IRNazanin"/>
          <w:color w:val="111111"/>
          <w:sz w:val="28"/>
          <w:sz w:val="28"/>
          <w:szCs w:val="28"/>
          <w:rtl w:val="true"/>
          <w:lang w:bidi="fa-IR"/>
        </w:rPr>
        <w:t>قوله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بالسیر فیکم و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تفصیله، و هذا یقرب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الاعتقاد بولایتهم علیهم السّلام و إطاعتهم و محبّتهم هو الطریق لکلّ أحد فی وصوله إلی محبته تعالی، و جنّته و قربه و الفوز بما لدیه، و إنّما تصدر أعمال الخلائق إلی اللّه تعالی إذا کانت جاریة علی سنّتهم و طریقهم، و کانت مأخوذة عنهم علیهم السّلام بالتسلیم لهم و الردّ إلیهم فیما اختلفوا، کلّ ذلک بقبول ولایتهم و التبری من أعدائهم و أنّ یوالوا من والوا و یعادوا من عادوا، و یعادوا أعداءهم یدلّ علی هذا عدة من الأخبار تقدم بعضها، و نحن نذکر بعضها تبرّکا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426"/>
      </w:r>
      <w:r>
        <w:rPr>
          <w:rFonts w:ascii="Amiri" w:hAnsi="Amiri" w:eastAsia="Amiri" w:cs="Amiri"/>
          <w:color w:val="111111"/>
          <w:sz w:val="28"/>
          <w:sz w:val="28"/>
          <w:szCs w:val="28"/>
          <w:rtl w:val="true"/>
          <w:lang w:bidi="ar-SA"/>
        </w:rPr>
        <w:t>، باسناده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ولایتنا أهل البیت، و أ هوی بیده إلی صدره، فمن لم یتولّنا لم یرفع اللّه له عملا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427"/>
      </w:r>
      <w:r>
        <w:rPr>
          <w:rFonts w:ascii="IRNazanin" w:hAnsi="IRNazanin" w:eastAsia="IRNazanin"/>
          <w:color w:val="111111"/>
          <w:sz w:val="28"/>
          <w:sz w:val="28"/>
          <w:szCs w:val="28"/>
          <w:rtl w:val="true"/>
          <w:lang w:bidi="fa-IR"/>
        </w:rPr>
        <w:t>، عن أمالی المفید بإسناده عن العلا، عن محمد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 الرجل من المخالفین علیکم له عبادة و اجتهاد و خشوع، فهل ینفعه ذلک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إنّما مثلنا أهل البیت مثل أهل بیت کانوا فی بنی إسرائیل، و کان لا یجتهد أحد منهم أربعین لیلة إلاّ دعا فأجیب، و إنّ رجلا منهم</w:t>
      </w:r>
    </w:p>
    <w:p>
      <w:pPr>
        <w:pStyle w:val="BookText"/>
        <w:rPr/>
      </w:pPr>
      <w:r>
        <w:rPr>
          <w:rFonts w:ascii="IRNazanin" w:hAnsi="IRNazanin" w:eastAsia="IRNazanin"/>
          <w:color w:val="111111"/>
          <w:sz w:val="28"/>
          <w:sz w:val="28"/>
          <w:szCs w:val="28"/>
          <w:rtl w:val="true"/>
          <w:lang w:bidi="fa-IR"/>
        </w:rPr>
        <w:t>اجتهد أربعین لیلة ثمّ دعا فلم یستجب له، فأتی عیسی بن مریم علیه السّلام یشکو إلیه ما هو فیه و یسأله الدعاء له فتطهّر عیسی و صلّی ثمّ دعا فأوحی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إنّ عبدی أتانی من غیر الباب الذی أوتی منه، إنّه دعانی و فی قلبه شک منک، فلو دعانی حتی ینقطع عنقه، و تنتشر أنامله ما استجبت له، فالتفت عیسی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ربّک و فی قلبک شک من نبیّه؟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 کلمته قد کان و اللّه ما قلت، فاسأل اللّه أن یذهب به عنّی، فدعا له عیسی علیه السّلام فتقبّل اللّه منه و صار فی حدّ أهل بیته، لذلک نحن أهل البیت لا یقبل اللّه عمل عبد و هو یشک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کثیر جدّا، بل ربّما ادّعی أنّه أکثر من ألف حدیث بهذا المعنی، و یعلم من هذه الأحادیث أنّهم هم الطرق للخلق إلیه تعالی، بمعنی أنّ الاعتقاد بولایتهم طریق الخلق إلیه تعالی فی الوصول إلی الدرجات و قبول الأعمال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طرق الخلق إلی اللّه تعالی حالا،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تقدم مرارا أنّهم علیهم السّلام حقائق الأسماء الحسنی الإلهیة، و لا ریب فی أنّ الأسماء الحسنی لها دخالة تامة فی وجود الأشیاء، و فی بلوغها إلی کمالها، کما یستفاد ذلک من</w:t>
      </w:r>
    </w:p>
    <w:p>
      <w:pPr>
        <w:pStyle w:val="BookText"/>
        <w:rPr/>
      </w:pPr>
      <w:r>
        <w:rPr>
          <w:rFonts w:ascii="IRNazanin" w:hAnsi="IRNazanin" w:eastAsia="IRNazanin"/>
          <w:color w:val="111111"/>
          <w:sz w:val="28"/>
          <w:sz w:val="28"/>
          <w:szCs w:val="28"/>
          <w:rtl w:val="true"/>
          <w:lang w:bidi="fa-IR"/>
        </w:rPr>
        <w:t>قوله علیه السّلام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بأسمائک التی ملأت أرکان کلّ شیء</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فی حدیث خلق الأسماء الذی تقدم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لفاقة الخلق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لاحتیاج الخلق إلیها فی شئونها احتیاجا تکوینیا، و أیضا من المعلوم أنّ الحقائق القرآنیة من معارفها التوحیدیة و الأخلاقیة إنّما تکون فی صدروهم علیهم السّلام بمعنی أنّهم علیهم السّلام هم حقائقها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و تقدم أنّها فی صدورهم أی أنّ صدورهم تلک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الوصول إلی التوحید و المعارف الإلهیة، و التوجه إلیه تعالی و عبادته إنّما هو بروح العبد المؤمن، و أنّ روحه لا یکاد یصل إلی تلک</w:t>
      </w:r>
    </w:p>
    <w:p>
      <w:pPr>
        <w:pStyle w:val="BookText"/>
        <w:rPr/>
      </w:pPr>
      <w:r>
        <w:rPr>
          <w:rFonts w:ascii="IRNazanin" w:hAnsi="IRNazanin" w:eastAsia="IRNazanin"/>
          <w:color w:val="111111"/>
          <w:sz w:val="28"/>
          <w:sz w:val="28"/>
          <w:szCs w:val="28"/>
          <w:rtl w:val="true"/>
          <w:lang w:bidi="fa-IR"/>
        </w:rPr>
        <w:t>الأمور إلاّ باشتماله علی تلک الأسماء، و تلک الصفات الحمیدة، و لا ریب فی أنّ تلک الأسماء و تلک الصفات الحمیدة تکون بنحو الأتم الأکمل عندهم علیهم السّلام بل هم تلک کما لا یخفی، فحینئذ کلّ روح من المؤمنین اشتمل علی تلک الأسماء و الصفات یمکنه الوصول إلی تلک الأمور الإلهیة و حیث إنّ تلک الأسماء و الصفات عندهم فلا محالة من اتصل بهم اتصالا معنویا بأن منحوا علیهم السّلام له من تلک الأسماء و الصفات یمکّنه الوصول إلی الدرجات العلی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أنّهم علیهم السّلام هم الطریق الحقیقی الواقعی الاسمی و الصفاتی و الحالی إلی اللّه تعالی للخلق، و لعلّ إلیه یشیر ما فی الصلوات المرویة لأیام شعبان المعظم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اجعله لی طریقا إلیک مهیعا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اجعل النبی صلّی اللّه علیه و آله و سلم نفسه طریقا مبسوطا إلیک، فجعل نفس النبی صلّی اللّه علیه و آله و سلم طریقا إلیه تعالی للداعی، و من المعلوم أنّه صلّی اللّه علیه و آله و سلم إنّما یکون طریقا إلیه تعالی، إذا اتصل العبد به اتصالا معنویا، بأن اتصف بصفاته صلّی اللّه علیه و آله و سلم و بأسمائه الحقیقیة القائمة بنفسه الشریفة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إلی هذا یشیر ما مرّ مرارا</w:t>
      </w:r>
    </w:p>
    <w:p>
      <w:pPr>
        <w:pStyle w:val="BookText"/>
        <w:rPr/>
      </w:pPr>
      <w:r>
        <w:rPr>
          <w:rFonts w:ascii="Amiri" w:hAnsi="Amiri" w:eastAsia="Amiri" w:cs="Amiri"/>
          <w:color w:val="111111"/>
          <w:sz w:val="28"/>
          <w:sz w:val="28"/>
          <w:szCs w:val="28"/>
          <w:rtl w:val="true"/>
          <w:lang w:bidi="ar-SA"/>
        </w:rPr>
        <w:t>ما فی الکافی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اِتَّبَعَ رِضْوٰانَ اَللّٰهِ کَمَنْ بٰاءَ بِسَخَطٍ مِنَ اَللّٰهِ وَ مَأْوٰاهُ جَهَنَّمُ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اتبعوا رضوان اللّه هم الأئمة علیهم السّلام و هم و اللّه یا عمار درجات للمؤمنین، و بولایتهم و معرفتهم إیّانا یضاعف اللّه لهم أعمالهم، و یرفع اللّه لهم الدرجات العلی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 اللّه یا عمار درجات للمؤمنین، ظاهر فیما قلنا، فإنّ کونهم علیهم السّلام درجات لهم إنّما هو بظهورهم بحقائقهم النورانیة، التی هی حقائق الأسماء الإلهیة، و حقائق الصفات الحمیدة فی قلوب المؤمنین، و اتصاف قلوب المؤمنین بتلک لأنوار، و لعلّ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حدیث أبی خالد الکابلی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و اللّه ینوّرون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ما ذکرنا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العقائد الحقّة و الأسماء الحسنی الإلهیة و الصفات الحمیدة،</w:t>
      </w:r>
    </w:p>
    <w:p>
      <w:pPr>
        <w:pStyle w:val="BookText"/>
        <w:rPr/>
      </w:pPr>
      <w:r>
        <w:rPr>
          <w:rFonts w:ascii="IRNazanin" w:hAnsi="IRNazanin" w:eastAsia="IRNazanin"/>
          <w:color w:val="111111"/>
          <w:sz w:val="28"/>
          <w:sz w:val="28"/>
          <w:szCs w:val="28"/>
          <w:rtl w:val="true"/>
          <w:lang w:bidi="fa-IR"/>
        </w:rPr>
        <w:t>و الحالات العبودیة بوجوداتها الواقعیة، إنّما هی قائمة بهم علیهم السّلام فمن اتصف بها بأن تبعهم علیهم السّلام و جعلهم طریقه فی هذه الأمور إلی اللّه تعالی فلا محالة یصل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هذا لا یکون إلاّ بأن تترشح تلک الأمور منهم علیهم السّلام إلیه، و هذا یحتاج إلی کمال الانقیاد إلیهم و کمال الخشوع لدیهم،</w:t>
      </w:r>
    </w:p>
    <w:p>
      <w:pPr>
        <w:pStyle w:val="BookText"/>
        <w:rPr/>
      </w:pPr>
      <w:r>
        <w:rPr>
          <w:rFonts w:ascii="IRNazanin" w:hAnsi="IRNazanin" w:eastAsia="IRNazanin"/>
          <w:color w:val="111111"/>
          <w:sz w:val="28"/>
          <w:sz w:val="28"/>
          <w:szCs w:val="28"/>
          <w:rtl w:val="true"/>
          <w:lang w:bidi="fa-IR"/>
        </w:rPr>
        <w:t>قال علیه السّلام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أجمل الأمر ما استأهل أحد النظر من اللّه إلیه إلاّ بالعبودیة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بالخشوع و الخضوع لنا، و یحتاج إلی محبّتهم، و إلی أن تحنّ القلوب إلیهم، بل إلی موضع أقدامهم کما علمت</w:t>
      </w:r>
    </w:p>
    <w:p>
      <w:pPr>
        <w:pStyle w:val="BookText"/>
        <w:rPr/>
      </w:pPr>
      <w:r>
        <w:rPr>
          <w:rFonts w:ascii="IRNazanin" w:hAnsi="IRNazanin" w:eastAsia="IRNazanin"/>
          <w:color w:val="111111"/>
          <w:sz w:val="28"/>
          <w:sz w:val="28"/>
          <w:szCs w:val="28"/>
          <w:rtl w:val="true"/>
          <w:lang w:bidi="fa-IR"/>
        </w:rPr>
        <w:t>قوله علیه السّلام فی إذن الدخول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أرواحنا تحنّ إلی موضع أقدامهم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یرجع إلی کمال المتابعة لهم فی الظاهر و الباطن، أمّا فی الظاهر فاتّباع أوامرهم و اجتناب نواهیهم، و أمّا فی الباطن فبالاتصاف بصفاتهم، و بجعل الإرادة و الأهواء تبعا لهم کما حکی هذا عن بعضهم بالنسبة إلیهم علیهم السّلام و إذا تحققت هذه الأمور بالنسبة إلی أحد فلا محالة یسیّرونه إلیه تعالی بحقیقتهم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المتراءی من معجزاتهم علیهم السّلام أنّهم قد تصرّفوا فی کثیر من الناس، فصاروا من الکملین و المحبّین لهم علیهم السّلام و لهذا قصص و حکایات لعلّنا نذکر بعضها إن شاء اللّه، و أیضا نری أنّ من تبعهم حق المتابعة، وصل إلی ما لم یصل غیره، و إن بلغ من العلم ما بلغ، و لقد سمعت من بعض المحدّثین أنّ سلمان علیه السّلام کان لا یهوی إلاّ ما هواه علی علیه السّلام فبلغت متابعته له علیه السّلام إلی هذا بحیث صار هواه تکوینا تبعا لهواه علیه السّلام و نحن نسأل اللّه تعالی هذا التوفیق و المتابعة لهم بمحمد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 أنّهم علیهم السّلام الطرق إلیه تعالی، بمعنی أنّهم طریق اللّه إلی الخلق، و طریق الخلق إلیه تعالی، فهم بقول مطلق الطرق إلی اللّه تعالی للخلق إلیه، و للحقّ إلی الخلق،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یقرب به کونهم علیهم السّلام طریق الخلق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کلمات اللّه تعالی فی عالم الوجود، و توضیحه بعد ذکر أحادیث الباب،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429"/>
      </w:r>
      <w:r>
        <w:rPr>
          <w:rFonts w:ascii="IRNazanin" w:hAnsi="IRNazanin" w:eastAsia="IRNazanin"/>
          <w:color w:val="111111"/>
          <w:sz w:val="28"/>
          <w:sz w:val="28"/>
          <w:szCs w:val="28"/>
          <w:rtl w:val="true"/>
          <w:lang w:bidi="fa-IR"/>
        </w:rPr>
        <w:t>، عن مناقب آل أبی طالب و تحف العقول و الاحتجاج، سأل یحیی ابن أکثم أبا الحسن العالم علیه السّلام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أَبْحُرٍ مٰا نَفِدَتْ کَلِمٰاتُ اَللّٰهِ ، ما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عین الکبریت، و عین الیمن، و عین البرهوت، و عین الطبریة، و حمة ماسیدان و حمة إفریقیة، و عین باحوران، و نحن الکلمات، التی لا تدرک فضائلنا و لا تستقصی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تفسیر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تَبْدِیلَ لِکَلِمٰاتِ اَللّٰهِ ، أی لا تغیّر للإمامة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 تفسیر القمی، عن محمد بن مسلم، عن أبی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یَشَإِ اَللّٰهُ یَخْتِمْ عَلیٰ قَلْبِکَ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افتریت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یَمْحُ اَللّٰهُ اَلْبٰاطِلَ</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یعنی یبطله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یُحِقُّ اَلْحَقَّ بِکَلِمٰاتِهِ</w:t>
      </w:r>
      <w:r>
        <w:rPr>
          <w:rFonts w:eastAsia="Amiri" w:cs="Amiri" w:ascii="Amiri" w:hAnsi="Amiri"/>
          <w:color w:val="111111"/>
          <w:sz w:val="28"/>
          <w:szCs w:val="28"/>
          <w:rtl w:val="true"/>
          <w:lang w:bidi="ar-SA"/>
        </w:rPr>
        <w:t xml:space="preserve">) </w:t>
      </w:r>
      <w:r>
        <w:rPr>
          <w:rStyle w:val="FootnoteAnchor"/>
          <w:rtl w:val="true"/>
        </w:rPr>
        <w:footnoteReference w:id="431"/>
      </w:r>
      <w:r>
        <w:rPr>
          <w:rFonts w:ascii="IRNazanin" w:hAnsi="IRNazanin" w:eastAsia="IRNazanin"/>
          <w:color w:val="111111"/>
          <w:sz w:val="28"/>
          <w:sz w:val="28"/>
          <w:szCs w:val="28"/>
          <w:rtl w:val="true"/>
          <w:lang w:bidi="fa-IR"/>
        </w:rPr>
        <w:t>یعنی بالأئمة و القائم من آل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أمالی ابن الشیخ، عن أبی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عهد إلیّ عهدا،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بیّنه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علیّا رایة الهدی بعدک، و إمام أولیائی، و نور من أطاعنی، و هو الکلمة التی ألزمتها المتقین، فمن أحبّه فقد أحبّنی، و من أبغضه فقد أبغضنی، فبشّره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عن تفسیر العیاشی،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تفسیر هذه الآیة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یُرِیدُ اَللّٰهُ أَنْ یُحِقَّ اَلْحَقَّ بِکَلِمٰاتِهِ وَ یَقْطَعَ دٰابِرَ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الحدیث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بکلماته،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کلماته فی الباطن علی هو کلمة اللّه فی الباطن،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مناقب آل أبی طالب، عن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المحکی عن منتخب البصائر،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کلمة اللّه التی یجمع بها</w:t>
      </w:r>
    </w:p>
    <w:p>
      <w:pPr>
        <w:pStyle w:val="BookText"/>
        <w:rPr/>
      </w:pPr>
      <w:r>
        <w:rPr>
          <w:rFonts w:ascii="IRNazanin" w:hAnsi="IRNazanin" w:eastAsia="IRNazanin"/>
          <w:color w:val="111111"/>
          <w:sz w:val="28"/>
          <w:sz w:val="28"/>
          <w:szCs w:val="28"/>
          <w:rtl w:val="true"/>
          <w:lang w:bidi="fa-IR"/>
        </w:rPr>
        <w:t>المتفرّق، و یفرّق بها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الشرح فی موارد کثیرة أنّهم علیهم السّلام قد أطلقت علیهم الکلمة مطلقة، أو مضافة إلیه تعالی، أو موصوفة بالتامات</w:t>
      </w:r>
    </w:p>
    <w:p>
      <w:pPr>
        <w:pStyle w:val="BookText"/>
        <w:rPr/>
      </w:pPr>
      <w:r>
        <w:rPr>
          <w:rFonts w:ascii="IRNazanin" w:hAnsi="IRNazanin" w:eastAsia="IRNazanin"/>
          <w:color w:val="111111"/>
          <w:sz w:val="28"/>
          <w:sz w:val="28"/>
          <w:szCs w:val="28"/>
          <w:rtl w:val="true"/>
          <w:lang w:bidi="fa-IR"/>
        </w:rPr>
        <w:t>کما فی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الکلمة التامة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إطلاقها علیهم علیهم السّلام ففی مقدمة تفسیر البرهان قال شیخنا العلاّمة رحمه اللّه فی بیان أنّهم علیهم السّلام کلمة التقوی و ما بمعناها إطلاقها علیهم علیهم السّلام أما باعتبار أنّهم علیهم السّلام کلمات اللّه یعبّرون عن مراد اللّه، کما أنّ الکلمات تعبّر عمّا فی الضمیر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التکلیم التجریح، أی أنّ الکلام بالمعنی المصدری هو المؤثر فی المخاطب، کما أنّ التجریح یؤثر فی المجروح، و تأثیر الکلام عبارة عن دلالتها علی أمر یقع فی ذهن المخاطب بحیث یؤثر فیه بالانتقاش فیه و العلم به بواسطة هذا الکلام، فکل أمر کان له هذا الأثر یصحّ إطلاق الکلام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الموجودات بأجمعها تؤثر فی الناظر إلیها بنظر الاعتبار أمرا و هو قدرته تعالی و علمه و حکمته و عظمته، فبهذا الاعتبار صحّ إطلاق الکلمات علیها، و من المعلوم أنها مختلفة فی هذا التأثیر، فکلّ موجود کان تأثیره فیما ذکر من العلم و الحکم و غیرهما أتمّ کان من الکلمات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محمدا و آله الطاهرین بشراشر وجودهم و بظاهرهم و باطنهم یکون لهم هذا التأثیر، فلهم التأثیر فی العلم بالبیان، و فی العظمة بإظهارها بالمعجزات، و بالبیان أیضا، و هکذا بالنسبة إلی القدرة، و فی الحکمة بالبیان و الإظهار بها لأهلها کما لا یخفی، فهم حینئذ أحسن مصداق للکلمات التامات الإلهیة، مضافا إلی أنّهم مظاهر له تعالی، و حقائق للأسماء الحسنی کما مرّ مرارا، فلا محالة هم بحقیقة ما هم علیه من مقام الإمام و الولایة الکلّیة الإلهیة الکلمات التامات، و لذا فسّر فی بعض التفاسیر الکلمة بإمامتهم، کما لا یخفی علی المراجع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ظهر أنّهم علیهم السّلام طرق الخلق إلیه تعالی، إذ لا یصل عبد إلیه تعالی بأیّ</w:t>
      </w:r>
      <w:bookmarkStart w:id="467" w:name="pg13025_127679"/>
    </w:p>
    <w:p>
      <w:pPr>
        <w:pStyle w:val="BookText"/>
        <w:rPr/>
      </w:pPr>
      <w:bookmarkEnd w:id="467"/>
      <w:r>
        <w:rPr>
          <w:rFonts w:ascii="IRNazanin" w:hAnsi="IRNazanin" w:eastAsia="IRNazanin"/>
          <w:color w:val="111111"/>
          <w:sz w:val="28"/>
          <w:sz w:val="28"/>
          <w:szCs w:val="28"/>
          <w:rtl w:val="true"/>
          <w:lang w:bidi="fa-IR"/>
        </w:rPr>
        <w:t xml:space="preserve">معنی کان للوصل إلاّ بکلماته تعالی، أی إلاّ بما یؤثر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و حکمته، و عظمته و معرفته تعالی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تلک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هی کذلک لیست إلاّ ذواتهم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468" w:name="__RefHeading___Toc6190557_3224264995"/>
      <w:bookmarkStart w:id="469" w:name="_Toc181"/>
      <w:bookmarkEnd w:id="468"/>
      <w:r>
        <w:rPr>
          <w:rtl w:val="true"/>
        </w:rPr>
        <w:t>قوله علیه السّلام</w:t>
      </w:r>
      <w:r>
        <w:rPr>
          <w:rtl w:val="true"/>
        </w:rPr>
        <w:t xml:space="preserve">: </w:t>
      </w:r>
      <w:r>
        <w:rPr>
          <w:rtl w:val="true"/>
        </w:rPr>
        <w:t>عصمکم اللّه من الزلل</w:t>
      </w:r>
      <w:bookmarkEnd w:id="46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المعصومون ، معنی العصمة، و معنی کونهم علیهم السّلام معصومین بما له من الکلام،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 العصمة عبارة عن قوة عقلهم علیهم السّلام و استمدادهم من الأنوار الإلهیة من حیث لا یغلبون بالأهواء، و لیس معنی العصمة أنّ اللّه تعالی أجبرهم علی ترک المعاصی، بل هی عبارة عن لطف منه تعالی منحه لهم، فیه یترکون المعاصی اختیارا مع قدرتهم علیها، و ذلک اللطف هو قوة العقل و الأنوار الإلهیة المشار إلیها، و المنصوص علیها فی الأخبار المتقدم من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المعتصم بحبل اللّه، و حبل اللّه هو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فالعصمة لغة هو المنع، و فی الاصطلاح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اللطف المانع للمکلّف من ترک الواجبات و فعل المحرّمات، یفعله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مانع من القدرة علی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یتمّ علی القول بعدم دخول الإرادة فی مفهوم القدرة، و إلاّ فلو کانت الإرادة داخلة فی مفهومها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العصمة هی لطف تمنع المکلّف عن ترک الواجبات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بمعنی أنّها تمنعه عن إرادة المعصیة، فلازمه أنّ العصمة توجب سلب القدرة عن المکلّف علی المعاصی و هو کما تری، لاستلزامه رفع التکلیف، و أن لا یستحق ثوابا و لا عقابا، لأنّ المعصوم حینئذ مجبول علی الطاعة بالإجبار، و هذا خلاف ضرورة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فالحق أنّ الإرادة غیر داخلة فی مفهوم القدرة، بل الإرادة تتعلّق</w:t>
      </w:r>
    </w:p>
    <w:p>
      <w:pPr>
        <w:pStyle w:val="BookText"/>
        <w:rPr/>
      </w:pPr>
      <w:r>
        <w:rPr>
          <w:rFonts w:ascii="IRNazanin" w:hAnsi="IRNazanin" w:eastAsia="IRNazanin"/>
          <w:color w:val="111111"/>
          <w:sz w:val="28"/>
          <w:sz w:val="28"/>
          <w:szCs w:val="28"/>
          <w:rtl w:val="true"/>
          <w:lang w:bidi="fa-IR"/>
        </w:rPr>
        <w:t>بالفعل وجودا و عدما فی ظرف کون المکلّف قادرا، هذا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العصمة تستلزم أمورا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نظم المعاش و المعاد عمّا یؤدّی إلی الباطل الموجب لفساد المعاش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عصمتهم علیهم السّلام هی طهارتهم الأصلیة و أنفسهم القدسیة، لکونهم مخلوقین من نور اللّه، و مؤیّدین بروح القدس، و کونهم فی شدة الصفاء فی القلوب و العزم علی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هذا إلی ما ذکرنا من قوة العقل، و شدة الذکاء المانع من الاقتحام فی المعصیة ذاتا، و لا یرغب من هذا صفته فی المعصیة اختیارا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اسم للمرتبة التی لا یری العبد المتصف بها فی نفسه إلاّ اللّه، بحیث یری موته و حیاته و انقطاعه منه تعالی، فهو فان عن نفسه باق بربّه، و یکون تعالی سمعه و بصره و یده و لسانه و إرادته و هکذا، فمن کان کذلک کیف یقدم علی المعصیة، و لو کان فی منتهی القدرة علی المعصیة، بل هو حینئذ متنزّه عنها، بحیث یقذّر المعصیة ذاتا، و یتنفّر منها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الکلام قد تقدم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المعصومون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الزلل و هو الخطأ و الذنب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المزلة موضع الخطر، و المزلة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الزاء و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المزلقة أی موضع تزلق فیه الأقدام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زلّت النعل زلقت و زلّ عن مکانه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کونهم علیهم السّلام معصومین و لکن لما کان الظاهر منه کونهم علیهم السّلام معصومین من المعاصی، و هی ما یصدر من الإنسان عن علم بکونه معصیة، و هذا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ینافی صدور ما هو خلاف الواقع، إذا صدر عن جهل، فلا یکون معصیة، و إن کان فیه نقص خصوصا ممّن کان له منصب الإمامة، فذکر علیه السّلام هنا أنّه تعالی عصمهم من الزلل بما لها من المعانی التی نذکرها إن شاء اللّه، لا أنّهم معصومون من خصوص المعاصی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تعالی قد عصمهم من الزلل بما لها من المعانی و هی أمور، و قد علمت أنّ الزلل بمعنی الذنب و الخطإ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فبالنسبة إلی المعاصی، و قد علمت أنّهم علیهم السّلام معصومون عن المعاصی، و تقدم الکلام فیه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قد یکون فی القول المعبرّ عنه بالکذب، و هو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نفسه بما لیس بحق فی الواقع، و هو إمّا عن جهل بالواقع بأن أثبت لنفسه ما لم یکن له و کان جاهلا بالواقع، و إمّا عن علم و هو أقبحهما کمن علم أنّه لیس واجدا لشرائط منصب و ادّعی واجدیته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الأوّل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یخبر عن نفسه بما لیس له، و یعلم بالفطرة أنّه لیس له، و لکن مع ذلک جهله بالتغیر الحاصل فی خلقه من عروض الکفر و الصفات الرذیلة، و هذا کما أخبر اللّه تعالی عن المنافقین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نَشْهَدُ إِنَّکَ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فهذه الشهادة شهادتهم بالفطرة، بمعنی أنّ فطرتهم لو خلیت، مع قطع النظر عمّا عرض لها من الکفر و النفاق و الصفات المذمومة، تشهد بأنّه صلّی اللّه علیه و آله و سلم رسول اللّه، لکون رسالته صلّی اللّه علیه و آله و سلم مطابقة لما فطرت علیه العقول، إلاّ أنّ العقول قد تکون سلیمة أی غیر مشوبة بالشک الحاصل من الکفر و النفاق و الحجاب و الصفات الرذیلة فتشهد بها موقنة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غیر سلیمة، فبمقتضی حقیقتها الأولیة تشهد بها، و بمقتضی الحالة العارضة لها تجحدها، و لعلّه إلیه یشیر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w:t>
      </w:r>
    </w:p>
    <w:p>
      <w:pPr>
        <w:pStyle w:val="BookText"/>
        <w:rPr/>
      </w:pP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أنکروا بها ظاهرا لما منعتهم الصفات الرذیلة العارضة لهم، و استیقنتها أنفسهم بلحاظ فطرتهم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نَشْهَدُ إِنَّکَ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یکون شهادة بالفطرة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إِنَّکَ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یَشْهَدُ إِنَّ اَلْمُنٰافِقِینَ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کذّبهم اللّه تعالی فی شهادتهم بما هو المطابق للواقع، و إنّما کذّبهم اللّه من جهة تغیرهم الفطرة بالأعراض الدنیویة و الکفر و الصفات الرذیلة، و لهذا الکلام شرح یطول بیانه یذکر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أنّه یعلم أنّ ما أخبر به عن نفسه لیس له، فهو کاذب بالفطرة و بالعقیدة، هذا و حینئذ معنی أنّه تعالی عصمهم من الزلل بهذه المعانی أنّه تعالی عصمهم أن یخبروا عن أنفسهم بما لیس لهم من اللّه تعالی بهذه الأقسام الثلاثة، و یدل بالملازمة علی أنّ فطرتهم السلیمة التی خلقت علی التوحید لم یغیروها بما لا ینبغی صدوره منهم علیهم السّلام بل هم سالمون مطهّرون ظاهرا و باطنا، فما أخبروا عن أنفسهم الشریفة، فإنّما هو مطابق للواقع حیث إنّهم علیهم السّلام لا ینطقون عن الهوی بل إِنْ هُوَ إِلاّٰ وَحْیٌ یُوحیٰ و هم عِبٰادٌ مُکْرَمُونَ 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الخطأ فی الاعتقادات و هو علی أقسام، و ذلک بأن یعتقد ما یخالف الواقع و نفس الأمر، فلا محالة یکون المعتقد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 لعدمه فی الوجود، و هذا الاعتقاد بالخلاف قد یکون بعد الاعتقاد بالحق و الواقع، أو بعد العلم به عن المدارک الشرعیة الصحیحة، إلاّ أنّه تکبّر و حسد بشیء من أعراض الدنیا، أعتقد خلافه الباطل، و قد یکون قبل الاعتقاد بالحق، لکونه بعد لم یوفق لقبول الحق، أو أنّه قصّر فی قبوله، أو أنّه اتبع هواه بما صدّه عن قبول الحق، أو أنّه کان غیر مبال فی التفحّص عن الحق و قبوله، فوقع فی الاعتقاد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جمیع هذه الصور یکون اعتقاده المخالف للواقع افتراء علی اللّه تعالی بالکذب، ثمّ إنّ فی جمیع هذه الصور قد یکون افتراؤه بالاعتقاد المخالف للواقع، أو یکون بالقول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کذا فی هذه الصور فإنّه أیضا افتراء قولی یحکی عن الاعتقاد، أو یکون بالاستناد بأن أسند إلی اللّه ما لم یکن مستندا إلیه فی الواقع بنحو یحکی عن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جمیع هذه الصور یکون قد افتری علی اللّه تعالی، و قد یکون الخطأ فی النسبة و الإسناد، و ذلک فی کلّ موضع یثبت سببا فی الوجود بذاته،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أفعل،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أو إن شاء اللّه، ففی الفرض قد أسند الفعل إلی نفسه، مع أنّ کل شیء ما سوی اللّه انّما هو موجود باللّه سواء کان موجودا بدون النسبة أو مع النسبة، و ذلک</w:t>
      </w:r>
    </w:p>
    <w:p>
      <w:pPr>
        <w:pStyle w:val="BookText"/>
        <w:rPr/>
      </w:pP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یأمن کلّ شیء موجود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 علیهم السّلام فی المتواتر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أمر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المواضع أیضا افتراء و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عصمکم اللّه من الزلل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بهذه المعانی فی الاعتقادات معناه أنّه تعالی قد عصمهم علیهم السّلام عن أن یعتقدوا خلاف ما فی الواقع و نفس الأمر و ما هو کان فی الصعق الربوبی ممّا هو من الاعتقادات الحقّة فی الأصول و الضروریات الدینیة و الفروع، و کذا بالنسبة إلی الموجودات، و النسب الخارجیة فی الموجودات من الأفعال و الحوادث الواقعة، فإنّهم علیهم السّلام یعتقدون بها وجودا و نسبة بنحو ما هو الواقع الثابت منه تعالی، کیف لا و هم علیهم السّلام محقّقوا الحقائق و مظاهر التجلّیات الربوبیة فالحق فی جمیع مصادیقه الأصولی و الضروری و الفروعی مأخوذ منهم، و هم فیها مظاهر لما تلقّوها منه تعالی، کما علمته ممّا سبق من الأحادیث الواردة فی مقام ولایتهم و علمهم و قربهم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الخطأ فی الأفعال، و هذا أیضا علی أقسام، و ذلک إمّا بأن یفعل شیئا بما هو من الشرع، مع أنّه لیس ما أمره اللّه تعالی علی لسان الشرع، فحینئذ مع العلم بالمخالفة فلا ریب فی أنّه تشریع محرّم ففعله خطأ و ذنب، و قد یکون خطأ فعله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لأجل تقلیده ممّن لا یصح تقلیده، أو عمل علی رأیه مستقلاّ، و لم یکن مجتهدا و لا محتاطا، أو عمل بالظن غیر المعتبر شرعا، نعم لو کان معتبرا فلا یبعد عدم صدق الخطإ حینئذ لحجیّة ظنّه، و قد یکون فعله ممّا یعمّ به البلوی من إحداث أمور المنافع الناس، و لکن کان جاهلا بتکلیفه شرعا فیها ففی مثله لا یبعد تحقق الخطإ، و إنّه غیر معذور فیما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مفروض الأعمال إذا کانت مسائله من المسائل النادرة وقوعا، و ممّا یدق دلیله و تحصیل دلیله من الشرع، سواء کان من المعتقدات أو من الأعمال، کما فی الأمور المستحدثة، التی یصعب استخراجه من الأصول الفقهیة، فلا یبعد فیها قبول العذر، و عدم صدق الخطإ فتأمّل، و قد یکون الخطأ فی الأحوال، و ذلک بأن یکسب صفة و حالا یعتقد أنّها مرضیة للشرع، مع أنّها لیست منه، و قد یکون الخطأ فی الحال بأن یعتقد أنّه متصف بالصدق أو الأمانة أو العبودیة، مع أنّها لیست کما قرر فی الشرع و بیّن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یظن أنّ تلک الصفات التی اتصف بها صفات شرعیة، مع أنّها لیست کذلک، و خطأه یکون فی ظنّه و تشخیصه و اعتقاده أنّها مشروعة، و قد یکون الخطأ فی الأحوال، بمعنی أنّه أمر مثلا بالاستقامة فی العبادة، و لم یستقم، و ظنّ أنّه استقام أو أمر بالخشیة القلبیة فی مقام الرهبة و الدعاء و لم یخش، أو أنّه التفت إلی أمر أثّر فیه حالا مع أنّه أمر بترک الالتفات إلیه کما فی الالتفات إلی زخارف الدنیا و مناظرها و مناصبها بحیث تؤثر فیه حبّها، و من الخطإ فضول الکلام فیما لیس محرّما، و إلاّ فهو الخطأ فی القول، مع أنّه ذنب کما عرفت، و منه فضول الطعام و الأفکار و الأنظار و الحرکات، التی لا طائل لها، بل جمیع فضول الأشیاء یکون من الخطإ، نعم للأولیاء، و قد یکون الزلل فی التقصیر فی التبلیغ و الأداء، و فی التقصیر فی الاحتذاء و المشی علی کلّ ما جری علیه نظام الإیجاد و الوجود و انتظام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لیس مرادا له سبحانه بالذات أو بالعرض</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مرادا له تعالی بالتحریم أو بالمرجوحیة، أو کان ممّا لا ینبغی صدوره ممّن کان من المقرّبین یکون صدوره من الخطإ سواء کان عن قصد و علم أو بلا علم و بلا قصد، فیما کان التقصیر فی مقدماته علی ما فصّل فی محلّه و فصّلناه فی الجملة، فجمیعه من الزلل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قد عصم محمدا و آل محمد صلّی اللّه علیه و آله و سلم من تلک الزلل الظاهریة و الباطنیة و الحالیة و العلمیة و العملیة و القولیة، و ما فی الضمائر من الاعتقادات الباطلة، و التأثیر من الاحتمالات و الموهومات المؤثرة فی القلب، و الحاجبة عن مشاهدة الحق، و کذلک عصمهم اللّه تعالی من صفة الإنکار الحاصل من الشکوک، و من نفس الشکوک و الجهل و الغفلة و السهو و التکلّف فی الأمور، و الدعاوی الباطلة أی بغیر حق، و النسیان و الفواحش ما ظهر منها و 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علمت أیضا أنّه تعالی عصمهم من المعاصی کبیرها و صغیرها، بل و من التساهل فیما یراد منهم، أو التماهل فیما یراد تعجیله، بل علمت أنّ أعمالهم فیما یراد منهم تکون طبق إرادة اللّه و وفق مشیئته کلّ علی طبق محبّته، و الوجه فی ذلک کلّه أنّه تعالی جعل أرواحهم من نور عظمته، و هو تعالی یفیض علیهم من الإمدادات النوریة، و ذلک لحسن قابلیتهم علیهم السّلام لذلک و لسعتها و قوتها بنحو انکشف بتلک الإمدادات تلک الظلمات 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 قد علمت فیما تقدم أنّ قلوبهم علیهم السّلام محال فعله تعالی، و لا فعل لهم علیهم السّلام إلاّ بفعله تعالی، لأنّهم علیهم السّلام مظاهر توحید الذات و الصفات و الأفعال کما تقدم شرحه، و إلیه یشیر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إِذْ رَمَیْتَ وَ لٰکِنَّ اَللّٰهَ رَمیٰ</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و علمت فیما سبق أنّهم علیهم السّلام کالحدیدة المحماة فإنّها کما لا تحرق إلاّ بما ظهر فیها من آثار النار و فعلها، بل المحرق حقیقة هو النار الظاهرة فیها و بفعلها الظاهرة فی الحدیدة، فلیست الحدیدة إلاّ مظهرا للنار و لآثارها، و إن أسند فعل الإحراق إلی الحدیدة</w:t>
      </w:r>
      <w:bookmarkStart w:id="470" w:name="pg13025_127686"/>
    </w:p>
    <w:p>
      <w:pPr>
        <w:pStyle w:val="BookText"/>
        <w:rPr/>
      </w:pPr>
      <w:bookmarkEnd w:id="470"/>
      <w:r>
        <w:rPr>
          <w:rFonts w:ascii="IRNazanin" w:hAnsi="IRNazanin" w:eastAsia="IRNazanin"/>
          <w:color w:val="111111"/>
          <w:sz w:val="28"/>
          <w:sz w:val="28"/>
          <w:szCs w:val="28"/>
          <w:rtl w:val="true"/>
          <w:lang w:bidi="fa-IR"/>
        </w:rPr>
        <w:t>ظاهرا إلاّ أنّ الإحراق فی الواقع مستند إلی حرارة النار بل إلی النار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إنّ أفعال الأئمة علیهم السّلام و صفاتهم و حقیقتهم لیست إلاّ آثار ذاته تعالی و صفاته و أفعاله، قد ظهرت کلّها فیهم علیهم السّلام و کلّ ذلک لفنائهم علیهم السّلام عن أنفسهم الشریفة و بقائهم بربّهم فی جمیع شئونهم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ما هم علیه من النور الإلهی القائم به تعالی بحیث، یکون ظهوره تعالی بهم و فیهم، هو حقیقة عصمتهم من الزلل بتمام المعانی المتقدمة من الأصول و الفروع بلا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إنّ هذه العصمة الکبری ممّا تختص بهم علیهم السّلام بحیث لم یتصف بها حتی الأنبیاء السابقون، فالأنبیاء و إن کانوا معصومین من المعاصی إلاّ أنّ قلوبهم لم تکن بمثابة قلوب محمد و آله الطاهرین من الأئمة و الصدیقة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أجمعین و روحی لهم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لا تکون الأمور الواقعة مکشوفة لهم کما هی هی،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w:t>
      </w:r>
      <w:r>
        <w:rPr>
          <w:rFonts w:eastAsia="IRNazanin" w:cs="IRNazanin"/>
          <w:color w:val="111111"/>
          <w:sz w:val="28"/>
          <w:szCs w:val="28"/>
          <w:rtl w:val="true"/>
          <w:lang w:bidi="fa-IR"/>
        </w:rPr>
        <w:t xml:space="preserve">)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أنّ التفضیل إنّما هو بلحاظ ملاک التفضیل، و هو راجع إلی ظهور حقائق المعارف لدیهم، و قد ظهرت کلّها فی قلوب محمد و آله الطاهرین دون قلوب سائر الأنبیاء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الکلام مجال واسع، و حیث إنّی لست من أهل التحقیق فیها ترکته مخافة الزلّة، و اللّه العالم و الحمد للّه ربّ العالمین</w:t>
      </w:r>
      <w:r>
        <w:rPr>
          <w:rFonts w:eastAsia="IRNazanin" w:cs="IRNazanin"/>
          <w:color w:val="111111"/>
          <w:sz w:val="28"/>
          <w:szCs w:val="28"/>
          <w:rtl w:val="true"/>
          <w:lang w:bidi="fa-IR"/>
        </w:rPr>
        <w:t>.</w:t>
      </w:r>
    </w:p>
    <w:p>
      <w:pPr>
        <w:pStyle w:val="Heading3"/>
        <w:numPr>
          <w:ilvl w:val="2"/>
          <w:numId w:val="1"/>
        </w:numPr>
        <w:rPr/>
      </w:pPr>
      <w:bookmarkStart w:id="471" w:name="__RefHeading___Toc6190559_3224264995"/>
      <w:bookmarkStart w:id="472" w:name="_Toc182"/>
      <w:bookmarkEnd w:id="471"/>
      <w:r>
        <w:rPr>
          <w:rtl w:val="true"/>
        </w:rPr>
        <w:t>[</w:t>
      </w:r>
      <w:r>
        <w:rPr/>
        <w:t>23</w:t>
      </w:r>
      <w:r>
        <w:rPr>
          <w:rtl w:val="true"/>
        </w:rPr>
        <w:t>]</w:t>
      </w:r>
      <w:r>
        <w:rPr>
          <w:rtl w:val="true"/>
        </w:rPr>
        <w:t>قوله علیه السّلام</w:t>
      </w:r>
      <w:r>
        <w:rPr>
          <w:rtl w:val="true"/>
        </w:rPr>
        <w:t xml:space="preserve">: </w:t>
      </w:r>
      <w:r>
        <w:rPr>
          <w:rtl w:val="true"/>
        </w:rPr>
        <w:t>و آمنکم من الفتن</w:t>
      </w:r>
      <w:bookmarkEnd w:id="47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الأمان عدم الخوف، و هذا الأمان لازم لعصمتهم علیهم السّلام ففی الحقیقة أنّه تعالی لمّا خلقهم من نوره،</w:t>
      </w:r>
    </w:p>
    <w:p>
      <w:pPr>
        <w:pStyle w:val="BookText"/>
        <w:rPr/>
      </w:pPr>
      <w:r>
        <w:rPr>
          <w:rFonts w:ascii="IRNazanin" w:hAnsi="IRNazanin" w:eastAsia="IRNazanin"/>
          <w:color w:val="111111"/>
          <w:sz w:val="28"/>
          <w:sz w:val="28"/>
          <w:szCs w:val="28"/>
          <w:rtl w:val="true"/>
          <w:lang w:bidi="fa-IR"/>
        </w:rPr>
        <w:t>فقد جعلهم فی هذا الاسم الإلهی أی مقام الأمن</w:t>
      </w:r>
    </w:p>
    <w:p>
      <w:pPr>
        <w:pStyle w:val="BookText"/>
        <w:rPr/>
      </w:pPr>
      <w:r>
        <w:rPr>
          <w:rFonts w:ascii="IRNazanin" w:hAnsi="IRNazanin" w:eastAsia="IRNazanin"/>
          <w:color w:val="111111"/>
          <w:sz w:val="28"/>
          <w:sz w:val="28"/>
          <w:szCs w:val="28"/>
          <w:rtl w:val="true"/>
          <w:lang w:bidi="fa-IR"/>
        </w:rPr>
        <w:t>و فی حدیث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رفاعة أ تدری لم سمّی المؤمن مؤمنا؟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یؤمن علی اللّه فیجیز أمانه، و المؤمن من أسمائه تعالی سمّی اللّه تعالی به، لأنّه یؤمن من عذابه من أطاعه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أنتم ممّن أجاز اللّه تعالی أمانه، أی قبله و جعله فی مقام الأمن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اَلْأَمْنُ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و هو فی مطلق الأمور الدنیویة و الأخرویة إلاّ أنّ فی هذه الجملة خصیصة بالأمن من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فقد آمنکم اللّه تعالی من الفتن و هو جمع فتنة، و هی تطلق علی أمور یصح أن یراد من</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من الفتن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بعضها دون بعض، و نحن نذکرها و نشیر إلی ما یصحّ ممّا لا یصح أن یراد منها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الفتنة فی کلام العرب الابتلاء و الامتحان و الاختبار، و أصله من فتنت الفضة إذا أدخلتها فی النار لتتمیّز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تکون من اللّه و من الخلق، و تکون فی الدین و الدنیا کالارتداد و المعاصی و البلیة و المصیبة و القتل و العذاب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عمیاء صماء، أی لا یری منها مخرج، و المراد بها صاحبها یقع فیها علی غیر بصیرة، فیعمون فیها و یصمّون عن تأمّل الحق و استماع النصح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المحکی عن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الإحراق بالنار، و منه علی النار یفتنون، و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کالمفتون، و إعجابک بالشیء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یفتنه فتنا و فتونا و أفتنه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الفتنة الضلال و الإثم و الکفر و الفضیحة، و العذاب و الجنون و المحنة، و اختلاف الناس فی الآراء، و فتنه یفتنه أوقعه فی الفتنة کفتنه و أفتنه فهو مفتن و مفتون و وقع فیه لازم و متعدّ کافتتن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أفتنه یقع فی الصفتین اللازم و المتعدّی أی یستعملان لازما و متعدیا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المعانی لها الضلال و الهدایة معا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فِتْنَتُکَ تُضِلُّ بِهٰا مَنْ تَشٰاءُ وَ تَهْدِی مَنْ تَشٰاءُ</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الفتنة فی الآیة هو ما جعله اللّه تعالی فی السامری امتحانا لهم، فضّل به قوم باتباعهم السامری و هدی به آخرون بأن لم یتبعوه، 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هِیَ إِلاّٰ فِتْنَتُکَ</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أی أنّ مجموع ما عملته فی السامری المعبّر عنه بالفتنة هو عبارة عن الضلال و الهدایة الصادرتین منک فی بنی إسرائیل،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ریب فی أنّ الفتنة بهذا المعنی بلحاظ شمولها للضلال قد آمنهم اللّه تعالی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و التخلیص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فَتَنّٰاکَ فُتُوناً</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خلّصناک من الغش و الشر إخلاصا، و الفتنة بهذا المعنی یصدق علیهم مثبتا لا منفیا کما لا یخفی، لأنّه تعالی قد خلّصهم من الغش و الشر إخلاصا کما دلّت علیه آیة التطهیر، فلا محالة لا یراد من الفتن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آمنکم من الفتن ، بهذا المعنی کما لا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أی لا یختبرون، و هذا أیضا لا یراد بلحاظ المعنی، لأنهم علیهم السّلام قد اختبرهم اللّه بما یناسبهم و هو أنّ امتحانهم علیهم السّلام لإظهار مقامهم لغیرهم، لا للامتحان بلحاظ ظهور أحوالهم لأنفسهم الشریفة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فما کان من الفتن مذموما فهو منفی عنهم علیهم السّلام و قد عصمهم اللّه تعالی</w:t>
      </w:r>
      <w:bookmarkStart w:id="473" w:name="pg13025_127689"/>
    </w:p>
    <w:p>
      <w:pPr>
        <w:pStyle w:val="BookText"/>
        <w:rPr/>
      </w:pPr>
      <w:bookmarkEnd w:id="473"/>
      <w:r>
        <w:rPr>
          <w:rFonts w:ascii="IRNazanin" w:hAnsi="IRNazanin" w:eastAsia="IRNazanin"/>
          <w:color w:val="111111"/>
          <w:sz w:val="28"/>
          <w:sz w:val="28"/>
          <w:szCs w:val="28"/>
          <w:rtl w:val="true"/>
          <w:lang w:bidi="fa-IR"/>
        </w:rPr>
        <w:t>منها، و ما کان ممدوحا و لا یقال بشأنهم فهو ثابت لهم، فالفتنة بمعنی الکفر و الشرک و الجنون و الإیقاع فی المآثم و أمثالها فهو منفی عنهم علیهم السّلام لما تقدم</w:t>
      </w:r>
      <w:r>
        <w:rPr>
          <w:rFonts w:eastAsia="IRNazanin" w:cs="IRNazanin"/>
          <w:color w:val="111111"/>
          <w:sz w:val="28"/>
          <w:szCs w:val="28"/>
          <w:rtl w:val="true"/>
          <w:lang w:bidi="fa-IR"/>
        </w:rPr>
        <w:t>.</w:t>
      </w:r>
    </w:p>
    <w:p>
      <w:pPr>
        <w:pStyle w:val="Heading3"/>
        <w:numPr>
          <w:ilvl w:val="2"/>
          <w:numId w:val="1"/>
        </w:numPr>
        <w:rPr/>
      </w:pPr>
      <w:bookmarkStart w:id="474" w:name="__RefHeading___Toc6190561_3224264995"/>
      <w:bookmarkStart w:id="475" w:name="_Toc183"/>
      <w:bookmarkEnd w:id="474"/>
      <w:r>
        <w:rPr>
          <w:rtl w:val="true"/>
        </w:rPr>
        <w:t>قوله علیه السّلام</w:t>
      </w:r>
      <w:r>
        <w:rPr>
          <w:rtl w:val="true"/>
        </w:rPr>
        <w:t>: «</w:t>
      </w:r>
      <w:r>
        <w:rPr>
          <w:rtl w:val="true"/>
        </w:rPr>
        <w:t>و طهّرکم من الدنس، و أذهب عنکم الرجس أهل البیت و طهّرکم تطهیرا</w:t>
      </w:r>
      <w:r>
        <w:rPr>
          <w:rtl w:val="true"/>
        </w:rPr>
        <w:t>» .</w:t>
      </w:r>
      <w:bookmarkEnd w:id="475"/>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یقع فی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طهّر و معنی تطهیرا،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طهرت المرأة من الحیض من باب قتل، و فی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قرب أی نقیت و التطهّر و التنزّه و الکفّ عن الإثم،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ذکر الطهارة و هی مصدر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 و ضما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النزاهة، و منه ثیاب طاهرة، و قوم یتطهّرون أی یتنزّهون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طاهرا نظیفا یطهّر من توضأ منه و اغتسل من 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فالطهارة هی النقاوة و التنزّه و التخلیص و النظافة، و هذه أمور تحصل بسبب أمر عمّا یضادها، أی أنّ النقاوة و التنزّه و غیرهما ممّا ذکر تحصل بسبب کالماء أو التوبة أو الطاعة مثلا عمّا یضادها من الأرجاس و الأنجاس و الخبائث و المعاصی، و غیرها من المعایب و النقائص الظاهریة و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الأمور ما یستخبث و یعبّر عنه بالنجاسات و الأقذار، و هی إمّا تعرض فی الأعیان الخارجیة کالنجاسات و الأوساخ العارضة لها، و إمّا تعرض فی الأقوال و الأفعال کالمعاصی المتحققة بهما، و إمّا تعرض فی القلوب، و هی علی أقسام سنتعرّض لها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فاستعمال الطهارة فی جمیع هذه الأمور یکون بنحو الحقیقة، و قد یکنّی ببعضها عن بعض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عملک فأصلح</w:t>
      </w:r>
    </w:p>
    <w:p>
      <w:pPr>
        <w:pStyle w:val="BookText"/>
        <w:rPr/>
      </w:pPr>
      <w:r>
        <w:rPr>
          <w:rFonts w:ascii="Amiri" w:hAnsi="Amiri" w:eastAsia="Amiri" w:cs="Amiri"/>
          <w:color w:val="111111"/>
          <w:sz w:val="28"/>
          <w:sz w:val="28"/>
          <w:szCs w:val="28"/>
          <w:rtl w:val="true"/>
          <w:lang w:bidi="ar-SA"/>
        </w:rPr>
        <w:t>أو قصّر، أو لا تلبسها علی فخر و 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اغسل ثیابک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بالثیاب عن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تکن غادرا فإنّ الغادر دنس الثیاب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رِجٰالٌ یُحِبُّونَ أَنْ یَتَطَهَّرُوا وَ اَللّٰهُ یُحِبُّ اَلْمُطَّهِّرِینَ</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الطهارة من الذنوب، و الأکثر أنّها الطهارة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أهل قبا روی ذلک عن الباقر و الصادق علیهما السّلام</w:t>
      </w:r>
    </w:p>
    <w:p>
      <w:pPr>
        <w:pStyle w:val="BookText"/>
        <w:rPr/>
      </w:pPr>
      <w:r>
        <w:rPr>
          <w:rFonts w:ascii="IRNazanin" w:hAnsi="IRNazanin" w:eastAsia="IRNazanin"/>
          <w:color w:val="111111"/>
          <w:sz w:val="28"/>
          <w:sz w:val="28"/>
          <w:szCs w:val="28"/>
          <w:rtl w:val="true"/>
          <w:lang w:bidi="fa-IR"/>
        </w:rPr>
        <w:t>و روی أنّ النبی صلّی اللّه علیه و آله و سلم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تفعلون فی طهّرکم، فإنّ اللّه قد أحسن علیکم الثناء؟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نغسل أثر الغائط بالماء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إذا علمت حقیقة الطهارة و موارد استعمالها بنحو الضابط الکلّی، تعلم المراد من موارد الاستعمال من حیث الطهارة الحاصلة فی القلب أو الأعمال أو الأعیان، ثمّ إنّ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أنّه تعالی قد طهّرهم بالطهارة الکاملة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الطهارة الحاصلة لهم علیهم السّلام هو الطهارة بتمام معانیها من الحاصلة فی القلوب و الأفعال و الأعیان، أی الأبدان و الثیاب مثلا، إلاّ أنّ الأخیر لم یکن مقصودا من الکلام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فالمفعول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حصول الطهارة الکاملة لهم علیهم السّلام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الطهارة فی الظاهر قد تکون رافعة للنجاسة الظاهریة دون الحدثیة، کما لو غسل الجنب یده من النجاسة الظاهریة، و قد تکون الطاهرة تزیل صورة الخبث دون حقیقتها کما لو غسل یده المتنجسة بالبول بالماء القلیل من دون التطهیر الشرعی بأن غسله مرة، أو تزیل حکم النجاسة دون لونها کما لو غسل الثوب المتنجس بالدم بحیث طهّر شرعا و بقی لونه المعفو عنه، أو غسله بحیث أزال لون النجاسة و جرمها و لکن بقیت رائحتها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رائحة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الطهارة مبیحة غیر رافعة للحدث کالتیمم فی ضیق الوقت، و قد تکون رافعة للحدث غیر کاملة کما لو توضأ و لم یقرأ الدعوات المأثورة للوضوء،</w:t>
      </w:r>
    </w:p>
    <w:p>
      <w:pPr>
        <w:pStyle w:val="BookText"/>
        <w:rPr/>
      </w:pPr>
      <w:r>
        <w:rPr>
          <w:rFonts w:ascii="IRNazanin" w:hAnsi="IRNazanin" w:eastAsia="IRNazanin"/>
          <w:color w:val="111111"/>
          <w:sz w:val="28"/>
          <w:sz w:val="28"/>
          <w:szCs w:val="28"/>
          <w:rtl w:val="true"/>
          <w:lang w:bidi="fa-IR"/>
        </w:rPr>
        <w:t xml:space="preserve">فقد ورد أنّه لا یطهّر منه إلاّ الأعضاء المغسولة، و قد تکون کاملة کما لو قرأها و لم تکن مزیلة لبعض الأوساخ غیر المانعة، کما لو توضأ مع الأدعیة، و علیه الأوساخ، التی لا تکون مانعة للصلاة هذا کلّه فی الطهارة الظاهریة، و کذلک تکون الطهارة الباطنیة بلحاظ الکفر و الشک و الإنکار و الوسوسة و الوقف القلبی، و النسیان و الغفلة و السهو و التقصیر و القصور، أو عدم الرضا و الجهل و التردد و الالتفات، فإنّ القلوب قد تکون طاهرة من جمیعها، و قد تکون طاهرة من بعضها، 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یُطَهِّرَکُمْ تَطْهِیراً</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یراد منه أنّه تعالی قد طهّر قلوبهم علیهم السّلام عن جمیعها، کما یأتی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الطهارة الظاهریة کما أنّها تکون ذات مراتب، فکذلک الباطنیة تکون ذات مراتب، فاللّه تعالی قد طهّرهم علیهم السّلام عن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معنی الدنس الذی طهّرهم اللّه عنه کما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الدنس الوسخ،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 الثوب یدنس دنسا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تدنّس مثله، و دنّسه غیره تدنیسا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أقسامه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دنس النسب من الزنا أو النکاح بغیر طیب النفس، أو بالمهر الحرام، أو المشتبه، و من الدنس الملحق بالزنا</w:t>
      </w:r>
    </w:p>
    <w:p>
      <w:pPr>
        <w:pStyle w:val="BookText"/>
        <w:rPr/>
      </w:pPr>
      <w:r>
        <w:rPr>
          <w:rFonts w:ascii="IRNazanin" w:hAnsi="IRNazanin" w:eastAsia="IRNazanin"/>
          <w:color w:val="111111"/>
          <w:sz w:val="28"/>
          <w:sz w:val="28"/>
          <w:szCs w:val="28"/>
          <w:rtl w:val="true"/>
          <w:lang w:bidi="fa-IR"/>
        </w:rPr>
        <w:t>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ولد الزنا لا یطهّر إلی سبعة آباء، أی إلی الأولاد المتأخرین من ولد الزنا هذا، و کیف کان فقد طهّرهم من الدنس بهذا المعنی،</w:t>
      </w:r>
    </w:p>
    <w:p>
      <w:pPr>
        <w:pStyle w:val="BookText"/>
        <w:rPr/>
      </w:pPr>
      <w:r>
        <w:rPr>
          <w:rFonts w:ascii="IRNazanin" w:hAnsi="IRNazanin" w:eastAsia="IRNazanin"/>
          <w:color w:val="111111"/>
          <w:sz w:val="28"/>
          <w:sz w:val="28"/>
          <w:szCs w:val="28"/>
          <w:rtl w:val="true"/>
          <w:lang w:bidi="fa-IR"/>
        </w:rPr>
        <w:t>و ورد فیهم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تدنّسکم الجاهلیة الجهلاء</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إذ لا کان فخلق الکان و المکان، و خلق الأنوار، و خلق نور الأنوار الذی نوّرت منه الأنوار، و أجری فیه من نوره، الذی نوّرت منه الأنوار، و هو النور الذی خلق منه محمدا و علیّا، فلم یزالا نورین أزلیین، إذ لا شیء کوّن قبلهما فلم یزالا یجریان طاهرین مطهّرین فی الأصلاب</w:t>
      </w:r>
    </w:p>
    <w:p>
      <w:pPr>
        <w:pStyle w:val="BookText"/>
        <w:rPr/>
      </w:pPr>
      <w:r>
        <w:rPr>
          <w:rFonts w:ascii="IRNazanin" w:hAnsi="IRNazanin" w:eastAsia="IRNazanin"/>
          <w:color w:val="111111"/>
          <w:sz w:val="28"/>
          <w:sz w:val="28"/>
          <w:szCs w:val="28"/>
          <w:rtl w:val="true"/>
          <w:lang w:bidi="fa-IR"/>
        </w:rPr>
        <w:t>الطاهرة حتی افترقا فی أطهر طاهرین فی عبد اللّه و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الوافی عن من لا یحضره الفقیه،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آدم ولد له شیث، و أنّ اسمه هبة اللّه، و هو أوّل وصی أوصی إلیه من الآدمیین فی الأرض، ثمّ ولد له بعد شیث یافث، فلمّا أدرک أراد اللّه أن یبلغ بالنسل ما ترون، و أن یکون ما جری به القلم من تحریم ما حرّم اللّه من الأخوات علی الإخوة، أنزل اللّه بعد العصر فی یوم الخمیس حوراء من الجنة اسمها نزلة، فأمر اللّه عزّ و جلّ آدم أن یزوّجها من شیث فزوّجها منه، ثمّ أنزل بعد العصر من الغد الحوراء من الجنة و اسمها منزلة فأمر اللّه عزّ و جلّ آدم أن یزوّجها من یافث فزوّجها منه فولدت لشیث غلاما، و ولد یافث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سبحانه آدم حین أدرکا أنّ یزوّج ابنة یافث من ابن شیث، ففعل، و ولدت الصفوة من النبیین و المرسلین من نسلهما، و معاذ اللّه أن یکون ذلک علی ما قالوا من أمر الإخوة و الأخوات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یعنی فی أصلاب النبیین و أرحام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 نور الثقلین و فی مجمع البیان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 تقلّبک فی أصلاب الموحّدین من نبی إلی نبی حتی أخرجک نبیا،</w:t>
      </w:r>
    </w:p>
    <w:p>
      <w:pPr>
        <w:pStyle w:val="BookText"/>
        <w:rPr/>
      </w:pPr>
      <w:r>
        <w:rPr>
          <w:rFonts w:ascii="IRNazanin" w:hAnsi="IRNazanin" w:eastAsia="IRNazanin"/>
          <w:color w:val="111111"/>
          <w:sz w:val="28"/>
          <w:sz w:val="28"/>
          <w:szCs w:val="28"/>
          <w:rtl w:val="true"/>
          <w:lang w:bidi="fa-IR"/>
        </w:rPr>
        <w:t>عن ابن عباس فی روایة عطا و عکرمة و هو المروی عن أبی جعفر و أبی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أصلاب النبیین نبی بعد نبی حتی أخرجه من صلب أبیه عن نکاح غیر سفاح من لدن آدم علیه السّلام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سفینة البحار </w:t>
      </w:r>
      <w:r>
        <w:rPr>
          <w:rStyle w:val="FootnoteAnchor"/>
          <w:rtl w:val="true"/>
        </w:rPr>
        <w:footnoteReference w:id="444"/>
      </w:r>
      <w:r>
        <w:rPr>
          <w:rFonts w:ascii="IRNazanin" w:hAnsi="IRNazanin" w:eastAsia="IRNazanin"/>
          <w:color w:val="111111"/>
          <w:sz w:val="28"/>
          <w:sz w:val="28"/>
          <w:szCs w:val="28"/>
          <w:rtl w:val="true"/>
          <w:lang w:bidi="fa-IR"/>
        </w:rPr>
        <w:t>، فی مادة کفن و فی إرشاد المفید أنّه سأل السندی بن شاهک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یأذن له أن یکفّنه فأبی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مهور نسائنا و حج صرورتنا و أکفان موتانا من طهرة أموالنا، و عندی کفنی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هذه</w:t>
      </w:r>
    </w:p>
    <w:p>
      <w:pPr>
        <w:pStyle w:val="BookText"/>
        <w:rPr/>
      </w:pPr>
      <w:r>
        <w:rPr>
          <w:rFonts w:ascii="IRNazanin" w:hAnsi="IRNazanin" w:eastAsia="IRNazanin"/>
          <w:color w:val="111111"/>
          <w:sz w:val="28"/>
          <w:sz w:val="28"/>
          <w:szCs w:val="28"/>
          <w:rtl w:val="true"/>
          <w:lang w:bidi="fa-IR"/>
        </w:rPr>
        <w:t>الأحادیث أنّهم علیهم السّلام ولدوا من الآباء و الأمّهات الطاهرات، و لم یلحقهم دنس فی الولادة بتمام معناه، لا فی أصل النسب، و لا من جهة الشبهة فی المهر أو غیر ذلک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الدنس الذی یلحق العقل و النفس و الجسم فی أمور المعارف و المعتقدات و الأحوال و الأعمال و الأقوال، أمّا الدنس فی العقل فعمدته الشک فی التوحید و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عن تفسیر العیاشی، عن أبی جعفر علیه السّلام فی حدیث طویل فی بیان آیة التطهیر و فی آخره، 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هو الشک و اللّه لا نشکّ فی دیننا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الرجس کما سیجیء بیانه قریبا هو الدنس و الوسخ المعنوی کما لا یخفی، فقلوبهم علیهم السّلام مطهّرة عن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النهج فی خطبة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 المستحفظون من أصحاب محمد صلّی اللّه علیه و آله و سلم أنّی لم أرد علی اللّه و لا علی رسوله ساعة قط،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فالریب و الشک و نحوهما منفی عن قلوبهم، بل هی مقر للیقین و الاستقامة و الثبات، و الطمأنینة و السکینة و 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یعلم طهارتهم علیهم السّلام عن النکس فی القلب حیث إنّه من آثار الشرک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الکافی فی باب القلب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فیه نفاق و إیمان، و قلب منکوس، و قلب مطبوع، و قلب أزهر أجرد،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کهیئة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المطبوع فقلب المنافق، و أمّا الأزهر فقلب المؤمن، إن أعطاه شکر، و إن ابتلاه صبر، و أمّا المنکوس فقلب المشرک ثمّ 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القلب الذی فیه إیمان و نفاق فهم قوم کانوا بالطائف إن أدرک أحدهم أجله علی نفاقه هلک، و إن أدرک علی ایمانه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إلی أرواحهم و عقولهم علیهم السّلام و أمّا الدنس فی النفس فلا ریب فی أنّ</w:t>
      </w:r>
    </w:p>
    <w:p>
      <w:pPr>
        <w:pStyle w:val="BookText"/>
        <w:rPr/>
      </w:pPr>
      <w:r>
        <w:rPr>
          <w:rFonts w:ascii="Amiri" w:hAnsi="Amiri" w:eastAsia="Amiri" w:cs="Amiri"/>
          <w:color w:val="111111"/>
          <w:sz w:val="28"/>
          <w:sz w:val="28"/>
          <w:szCs w:val="28"/>
          <w:rtl w:val="true"/>
          <w:lang w:bidi="ar-SA"/>
        </w:rPr>
        <w:t>نفوسهم علیهم السّلام أحسن مصداق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 فالصفات الرذیلة منفیة عن نفوسهم، بل هی مطهّرة عن الجهل و الغفلة و النسیان، کما دلّت علیه الروایات، التی دلّت علی أنّ لهم الروح القدس، الذی لا ینام و لا یسهو و لا یغفل و قد تقدمت، فنفوسهم الشریفة تحت ظلّ عقولهم الکاملة مقر العلم و الحفظ و التذکّر و الخیالات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الدنس فی الجسم الذی هو محل الأعمال و قیامها به علی اختلافها فلا ریب فی أنّ أعمالهم کلّها حسنة، و إن کانت من مثل مباشرة النساء، فإنّها کما یرضاه الربّ، بل علمت فیما تقدم أنّ عمدة أعمالهم فی العبادات فهم علیهم السّلام غیر تارکین للأعمال الصالحة من المستحبات فضلا عن الواجبات، إلاّ فی بعض الموارد لبیان الجواز الذی هو من التبلیغ و الإرشاد فهم علیهم السّلام عاملون بما أمرهم اللّه تعالی بدون استقلال و لا طلب الراحة کما لا یخفی علی من تتبع أحوالهم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لما کانت قلوبهم قد نفی عنها الشک و الریب، فلا محالة لیس لهم التردد فی الأمور مطلقا فهم علیهم السّلام فی حال الیقین و البصیرة، فلا یترددون أبدا بین الحق و الباطل کما یکون لغیرهم، و لذا نری غیرهم ممّن هو متردّد ربّما مال إلی الباطل و لو جهلا بالأمور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فجمیع آثار الشک منفی عنهم لنفی منشئه و هو الشک، و من هنا یعلم أنّهم علیهم السّلام لیس لهم توقف فی الأمور و المعارف لتوقف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یستفاد من الأحادیث أنّ توقف القلب فی الأمور ربّما یعبّر عنه بالسهو، و ذلک أنّه ربّما تمرّ علی القلب ساعات یکون القلب فیها واقفا و هو سهوه، و لعلّ هذا الحال هو ملال القلب،</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القلوب تملّ کما تملّ الأبدان فابتغوا لها طرائف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هذا الوقف القلبی ما</w:t>
      </w:r>
    </w:p>
    <w:p>
      <w:pPr>
        <w:pStyle w:val="BookText"/>
        <w:rPr/>
      </w:pPr>
      <w:r>
        <w:rPr>
          <w:rFonts w:ascii="IRNazanin" w:hAnsi="IRNazanin" w:eastAsia="IRNazanin"/>
          <w:color w:val="111111"/>
          <w:sz w:val="28"/>
          <w:sz w:val="28"/>
          <w:szCs w:val="28"/>
          <w:rtl w:val="true"/>
          <w:lang w:bidi="fa-IR"/>
        </w:rPr>
        <w:t>فی الکافی عن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زاملت أبا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فافتتحت سورة من القرآن فقرأتها فرقّ و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أسامة ارعوا قلوبکم بذکر اللّه تعالی و احذروا النکت، فإنّه یأتی علی القلب تارات أو ساعات الشک من صباح لیس فیها إیمان و لا کفر شبه الخرقة البالیة أو العظم النخر، یا أبا أسامة أ لیس ربّما تفقدت قلبک فلا تذکر به خیرا و لا شرّا، و لا تدری 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إنّه لیصیبنی و أراه یصیب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لیس یعری منه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فاذکروا اللّه تعالی و احذروا النکت، فإنّه إذا أراد بعبد خیرا نکت إیمانا، و إذا أراد به غیر ذلک نکت غیر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غیر ذلک جعلت فداک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کفرا نکت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احذروا النکت، ربّما یقرأ بالثاء المثلثة بمعنی نقض العهد، أی عهد الإیمان، و قد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بالمثناة، فالمراد احذروا نکت الکفر کما صرّح فی الحدیث و لعلّه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غیره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فالکلام فی بیان سبب هذا الوقف القلبی، ثمّ فی بیان ما یزیله،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السبب قد یکون لأجل حبّ الدنیا و کثرة ذکرها، بحیث تری محبّ الدنیا یذکر اللّه تعالی بما ورد من الأدعیة لغرض دنیوی أو بداع مادی، فهذا الذکر و إن کان حسنا إلاّ أنّه لا یوجب صفاء القلب لخبث الداعی و الغرض، فحینئذ یکون القلب باقیا علی محجوبیته، فربّما ظهرت آثاره من الوقف، بل و من الشک و التردد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تعالی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الذکر الإلهی،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سبحانه جعل الذکر جلاء للقلوب، تسمع به بعد الوقرة، و تبصر به بعد العشوة، و تنقاد به بعد المعاندة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یکون السبب له کثرة الاشتغال بما لا یعنیه، و أمثال ذلک من کلّ ما لیس للّه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و قد یکون السبب ممارسة أهل الباطل و المعصیة الذین قد ران علی قلوبهم آثار الکفر و المعاصی، فیتلطّخ قلبه من ظلمهم و باطلهم و إنکار للحق، و لا أقلّ من الوقف فی الأمور و الحقائق، و قد یکون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ائتلافه فی عالم الذر مع أرواح المخالفین بحیث أثّر فیه حال الوقف فی الأمور أو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ممّا ذکر أنّ وقف القلوب مختلف حسب اختلاف أسبابها فی القلب، فربّما وقف بین الکفر و الإیمان، و ربّما وقف دون ذلک فی الضروریات الدینیة، أو بعض الأحکام، أو بعض الأمور ممّا لا یوجب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فالمراد من الوقف أنّه ربّما ینکت فی قلبه، أی یحصل بعد الوقف میله الذاتی إلی الإیمان، فینکت فیه ما اقتضاه وجوده بمیله من الإیمان بمراتبه أو ببعضها، حسب ما تقتضیه ذاته و میله بتذکیر اللّه تعالی له من المعارف و البراهین، التی توجب ذلک کمّا من المراتب و کیفا من الیقین و الاستقامة، و ربّما یحصل بعد الوقف میله الذاتی إلی الکفر فینکت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لمیله ذلک و عدم ترجیحه الإیمان علی الکفر، لعدم تذکیر اللّه تعالی له بما یوجب الإیمان حسب ما یراه تعالی من المصلحة، و ما یراه تعالی جزاء له لسوء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الوقف هو تساوی الحالین المذکورین، و النکت هو ترجیحه أحد الأمرین بعده من الکفر و الإیمان، و الوقف هو تساوی الطرفین دون ظهور الترجیح لأحدهما، و بهذا یفترق عن الشک إذ هو عبارة عن استقلال المیل لکلّ من الطرفین مع قطع النظر عن الآخر بحیث کلّ منهما یعلم عمله، فیحصل الشک و التردید، و هذا بخلاف الوقف المعبّر عنه بالسهو القلبی أیضا فهو حالة السکون القلبی الذی یشبه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الشاک متوجّه إلی تردده، و منشإ شکّه، فهو فی ریب و نقل و انتقال تارة إلی هذا المیل و الموجب، و أخری إلی الأخری، و هذا بخلاف الوقف حالة السکون و السهو و ما یشبه الغفلة کما لا یخفی</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ذکر أنّ للقلب أحوالا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الثبات و المحض علی الإیمان کما هو حال أولیاء اللّه الوارد فی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کالجبل الراسخ، و نحوه الأوصاف المذکورة لهم فی محلّه، أو المحض علی الکفر کما هو حال الکفار و المنافقین الذین أخبر اللّه تعالی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طُبِعَ عَلیٰ قُلُوبِهِمْ فَهُمْ لاٰ یَفْقَهُونَ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عَلَیْهِمْ أَ أَنْذَرْتَهُمْ أَمْ لَمْ تُنْذِرْهُمْ لاٰ یُؤْمِنُونَ</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یُؤْمِنُونَ بِهِ حَتّٰی یَرَوُا اَلْعَذٰابَ اَلْأَلِیمَ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و قد فسّرت حالاتهم فی تفسیر تلک الآیات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الشک و هو الاستقلال النفسی فی أعمال میله بدون الاستقرار علی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الوقف و هو حال میله الذاتی إلی الخیر و إلی الشرّ بدون صفة الفعل، أی بدون ترجیح لأحدهما، بل یکون المیل إلیهما متساویا غیر مؤثر للترجیح و العمل القلبی من قبول أحدهما، و هذا هو الحال الذی لا یذکر به خیر و لا شرّ ترجیحا و عملا، بل لا یدری أین هو کما فی الحدیث، و التعبیر عن هذا الحال بالوقف بحسب الظاهر، و إلاّ ففی الحقیقة هو میل ذاتی خال عن الانبعاث الفعلی أی باعث فعلی، بحیث یبعث الجوارح أو الجنان و الجوانح علی الفعل، بل هو میل ذاتی إلی الوقف عنهما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یطلق وقف القلب علی ما یعرض للأولیاء الکملین، و هو عبارة عن سجود القلب بین یدی اللّه تعالی، و تحت العرش عرش العظمة و الکبریاء و الجبروت الظاهرة فی قلوبهم، و المراد من سجوده هو خضوعه لدیه و فناؤه عن النفس و فناؤه فی الربّ بالمعنی المتقدم، و هو رؤیته کل جمال و کمال فیه تعالی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لعمری إنّ هذا الحال هو أقوی و أحسن حال القلوب، و حقیقته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قلب هذا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لا یشعر بنفسه و لا بغیره تعالی، لاستغراقه فی رؤیة جماله و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 اللّه تعالی ذلک بمحمّد و آله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الحال أسرع حال للسیر إلیه تعالی کما لا یخفی و قد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الکلام فی بیان ما یزیل هذا الوقف المذموم، فهو أن یکون الإنسان مراعیا لقلبه بالتوجّه إلیه تعالی و بذکره، و لعلّه إلیه یشیر</w:t>
      </w:r>
    </w:p>
    <w:p>
      <w:pPr>
        <w:pStyle w:val="BookText"/>
        <w:rPr/>
      </w:pPr>
      <w:r>
        <w:rPr>
          <w:rFonts w:ascii="IRNazanin" w:hAnsi="IRNazanin" w:eastAsia="IRNazanin"/>
          <w:color w:val="111111"/>
          <w:sz w:val="28"/>
          <w:sz w:val="28"/>
          <w:szCs w:val="28"/>
          <w:rtl w:val="true"/>
          <w:lang w:bidi="fa-IR"/>
        </w:rPr>
        <w:t xml:space="preserve">قوله علیه السّلام فی الحدیث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ارعوا قلوبکم بذکر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تقدّم</w:t>
      </w:r>
    </w:p>
    <w:p>
      <w:pPr>
        <w:pStyle w:val="BookText"/>
        <w:rPr/>
      </w:pPr>
      <w:r>
        <w:rPr>
          <w:rFonts w:ascii="Amiri" w:hAnsi="Amiri" w:eastAsia="Amiri" w:cs="Amiri"/>
          <w:color w:val="111111"/>
          <w:sz w:val="28"/>
          <w:sz w:val="28"/>
          <w:szCs w:val="28"/>
          <w:rtl w:val="true"/>
          <w:lang w:bidi="ar-SA"/>
        </w:rPr>
        <w:t>قول أمیر المؤمنین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سبحانه جعل الذکر صفاء للقلوب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ذکر للّه تعالی هو القرآن،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 و قد ذکر علماء الأخلاق فی بیان ما یوجب تنوّر القلب ما یفید فی المقام، فینبغی الرجوع إلیه و من الدنس و الطبع علی القلب، و ذلک إذا عمل المعاصی عن علم فیوجب ذلک سوادا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الوافی </w:t>
      </w:r>
      <w:r>
        <w:rPr>
          <w:rStyle w:val="FootnoteAnchor"/>
          <w:rtl w:val="true"/>
        </w:rPr>
        <w:footnoteReference w:id="450"/>
      </w:r>
      <w:r>
        <w:rPr>
          <w:rFonts w:ascii="Amiri" w:hAnsi="Amiri" w:eastAsia="Amiri" w:cs="Amiri"/>
          <w:color w:val="111111"/>
          <w:sz w:val="28"/>
          <w:sz w:val="28"/>
          <w:szCs w:val="28"/>
          <w:rtl w:val="true"/>
          <w:lang w:bidi="ar-SA"/>
        </w:rPr>
        <w:t>عن الکافی،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 فی قلبه نکتة بیضاء، فإذا أذنب ذنبا خرج فی القلب نکتة سوداء، فإن تاب ذهب ذلک السواد، و إن تمادی فی الذنوب زاد ذلک السواد حتی یغطّی البیاض، فإذا غطّی البیاض لم یرجع صاحبه إلی خیر أبدا، و هو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بعد ما ذکر ما یقارب هذا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یفلح بعدها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طَبَعَ اَللّٰهُ عَلَیْهٰا بِکُفْرِهِمْ</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یشیر إلی هذا الرین الحاصل للعبد المذنب الموجب للکفر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فاللّه تعالی قد طهّر قلوبهم المطهّرة عن هذا الدنس، کما لا یخفی، و من الدنس، نکس القلب و هو من آثار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فی حدیث عن أبی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القلب المنکوس فقلب المشرک، وجه کون قلبه منکوسا أنّ القلب إذا استضاء بنور العقل صار متعالیا و سما فی العلو، و أمّا إذا دخل فیه الجهل بما هو ظلمة کما علمته سابقا، فلا محالة توجب ظلمته نکسا له، لأنّه حینئذ ناظر إلی نفسه و إلی الجهة السفلی، لأنّ عدم العلو هو السفل للقلب، و لعلّه إلیه یشیر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نٰاکِسُوا رُؤُسِهِمْ عِنْدَ رَبِّهِمْ</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فإنّه لمّا أنکر الحقّ فلم یرفع رأسه إلیه تعالی فلا محالة یکون ناکسا إلی نفسه أو إلی السفل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طهّرهم اللّه تعالی عن هذا أیضا، لما تقدّم مرارا من أنّ أرواحهم و قلوبهم علیهم السّلام مظهر للتوحید کما علمته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الدنس القلوب التی فیها نفاق و إیمان،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الدنس القلبی المعبّر عنه بالنفاق له مراتب، فربّما بلغ مرتبة الکفر الذی لا یجامع أی مرتبة من الإیمان، و لو کانت ضعیفة، و ربّما یکون بمرتبة یجامع مع بعض مراتب الإیمان، و لکن بحیث له أثر فی القلب من الظلمة و المشی علی المعاصی، فحینئذ یکون صاحبه فی خطر عظیم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 فی بیان أقسام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القلب الذی فیه إیمان و نفاق فهم قوم کانوا بالطائف، إن أدرک أجله أحدهم علی نفاقه هلک، و إن أدرکه علی إیمانه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الأجل یأتی بما یکون القلب علیه من حال الکفر أو الإیمان کما حقّق فی علم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فهذا القلب الذی فیه نفاق هو قلب المنافق بما له من المراتب، فإنّ النفاق أیضا ذو مراتب، و لعلّ هؤلاء هم المعارون فی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45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یصبح مؤمنا و یمسی کافرا و یصبح کافرا، و یمسی مؤمنا، و قوم یعارون الإیمان ثمّ یسلبونه و یسمّون المعارین،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منهم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 رجال الکشی، عن عیسی شلقان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و هو یومئذ غلام قبل أوان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هذا الذی یسمع من أبیک أنّه أمرنا بولایة أبی الخطّاب ثمّ أمرنا بالبراءة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من تلقاء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الأنبیاء علی النبوّة فلا یکونون إلاّ أنبیاء، و خلق المؤمنین علی الإیمان فلا یکونون إلاّ مؤمنین، و استودع قوما إیمانا فإن شاء أتمّه و إن شاء سلبهم إیّاه، و إنّ أبا الخطاب کان ممّن أعاره اللّه الإیمان فلمّا کذب علی أبی سلبه اللّه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هذا الکلام علی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سألتنا عن ذلک ما کان لیکون عندنا غیر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هذا الحدیث أنّ المراد من فلان فی الحدیث السابق عن الکافی هو 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فالنفاق البالغ مرتبة الکفر، فقد ظهر ممّا تقدّم أنّه تعالی قد طهّرهم منه، و أمّا الذی یجامع مع الإیمان و مع بعض مراتبه فهذا أیضا دنس للقلب، لأنّه بهذا اللحاظ فی خطر 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القلب الذی فیه إیمان و کفر یکون بمقدار فیه الکفر ملوّثا و هو دنس له، و اللّه تعالی قد طهّر قلوبهم علیهم السّلام عن هذا النحو من الدنس أیضا، فلا یکون فی قلوبهم إلاّ الإیمان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الدنس وسوسة القلب و حدیث النفس، بما ربّما یوجب الخروج عن الحقّ و الدین، و سببه أنّ القلب علی حسب الغالب یکون فیه بحسب الذات ما یوجب المشی علی طبق الحقّ و الواقع، حیث إنّه تعالی خلقه علی فطرة التوحید کما</w:t>
      </w:r>
    </w:p>
    <w:p>
      <w:pPr>
        <w:pStyle w:val="BookText"/>
        <w:rPr/>
      </w:pPr>
      <w:r>
        <w:rPr>
          <w:rFonts w:ascii="IRNazanin" w:hAnsi="IRNazanin" w:eastAsia="IRNazanin"/>
          <w:color w:val="111111"/>
          <w:sz w:val="28"/>
          <w:sz w:val="28"/>
          <w:szCs w:val="28"/>
          <w:rtl w:val="true"/>
          <w:lang w:bidi="fa-IR"/>
        </w:rPr>
        <w:t>تقدّمت الأحادیث المصرّحة به سابقا، و إلیه یشیر قوله علیه السّلام فی حدیث أبی عبد اللّه علیه السّلام</w:t>
      </w:r>
    </w:p>
    <w:p>
      <w:pPr>
        <w:pStyle w:val="BookText"/>
        <w:rPr/>
      </w:pPr>
      <w:r>
        <w:rPr>
          <w:rFonts w:ascii="IRNazanin" w:hAnsi="IRNazanin" w:eastAsia="IRNazanin"/>
          <w:color w:val="111111"/>
          <w:sz w:val="28"/>
          <w:sz w:val="28"/>
          <w:szCs w:val="28"/>
          <w:rtl w:val="true"/>
          <w:lang w:bidi="fa-IR"/>
        </w:rPr>
        <w:t xml:space="preserve">کما فی الکافی </w:t>
      </w:r>
      <w:r>
        <w:rPr>
          <w:rStyle w:val="FootnoteAnchor"/>
          <w:rtl w:val="true"/>
        </w:rPr>
        <w:footnoteReference w:id="455"/>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خلق الناس کلّهم علی الفطرة، التی فطرهم علیها، لا یعرفون إیمانا بشریعة و لا کفرا بجحود، ثمّ بعث اللّه الرسل تدعوا العباد إلی الإیمان به، فمنهم من هدی اللّه، و منهم من لم یهده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فیه أیضا بحسب ماهیّته حیث إنّه لو لا التفضّل الإلهی یکون مظلما، فینفخ فیه الشیطان من الأمر بالشرور بالوسوسة، فربّما تستحکم فیه الأوهام الباطلة، التی لیست لها حقیقة، و لا قرار لها فی القلب، و لم تتعلّق بأمر اللّه تعالی من طاعته و ذکره و معرفته و معرفة صفاته، و لعلّه إلی هذین الحالین یشیر ما</w:t>
      </w:r>
    </w:p>
    <w:p>
      <w:pPr>
        <w:pStyle w:val="BookText"/>
        <w:rPr/>
      </w:pPr>
      <w:r>
        <w:rPr>
          <w:rFonts w:ascii="IRNazanin" w:hAnsi="IRNazanin" w:eastAsia="IRNazanin"/>
          <w:color w:val="111111"/>
          <w:sz w:val="28"/>
          <w:sz w:val="28"/>
          <w:szCs w:val="28"/>
          <w:rtl w:val="true"/>
          <w:lang w:bidi="fa-IR"/>
        </w:rPr>
        <w:t xml:space="preserve">فی الکافی </w:t>
      </w:r>
      <w:r>
        <w:rPr>
          <w:rStyle w:val="FootnoteAnchor"/>
          <w:rtl w:val="true"/>
        </w:rPr>
        <w:footnoteReference w:id="456"/>
      </w:r>
      <w:r>
        <w:rPr>
          <w:rFonts w:ascii="Amiri" w:hAnsi="Amiri" w:eastAsia="Amiri" w:cs="Amiri"/>
          <w:color w:val="111111"/>
          <w:sz w:val="28"/>
          <w:sz w:val="28"/>
          <w:szCs w:val="28"/>
          <w:rtl w:val="true"/>
          <w:lang w:bidi="ar-SA"/>
        </w:rPr>
        <w:t>، عن حمّاد،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قلب إلاّ و له أذنان علی إحداهما ملک مرشد، و علی الأخری شیطان مفتن، هذا یأمره و هذا یزجره، الشیطان یأمره بالمعاصی، و الملک یزجره عنها،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اَلْیَمِینِ وَ عَنِ اَلشِّمٰالِ قَعِیدٌ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فالمستفاد من هذه الأحادیث أنّه ربّما تختلج فی القلب هذه الوساوس، فربّما توجب الوسوسة أنّ یذهب القلب إلی حدوث القدیم تعالی، أو إلی قدم الحادث، أو إلی فسق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إنکار الضروریات، أو إلی أنواع السفسطة، و ربّما تستحکم تلک الأوهام فی القلوب حتی تحصل لصاحبها فی حال الصلاة و العبادات، و هذه الأوهام ربّما تعرض للمؤمن فیتألّم منها، و یتوهّم أنّها تضرّ باعتقاده و یکون 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الالتفات إلی ذکر اللّه و الإعراض عنها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الکافی </w:t>
      </w:r>
      <w:r>
        <w:rPr>
          <w:rStyle w:val="FootnoteAnchor"/>
          <w:rtl w:val="true"/>
        </w:rPr>
        <w:footnoteReference w:id="458"/>
      </w:r>
      <w:r>
        <w:rPr>
          <w:rFonts w:ascii="IRNazanin" w:hAnsi="IRNazanin" w:eastAsia="IRNazanin"/>
          <w:color w:val="111111"/>
          <w:sz w:val="28"/>
          <w:sz w:val="28"/>
          <w:szCs w:val="28"/>
          <w:rtl w:val="true"/>
          <w:lang w:bidi="fa-IR"/>
        </w:rPr>
        <w:t>،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w:t>
      </w:r>
    </w:p>
    <w:p>
      <w:pPr>
        <w:pStyle w:val="BookText"/>
        <w:rPr/>
      </w:pPr>
      <w:r>
        <w:rPr>
          <w:rFonts w:ascii="IRNazanin" w:hAnsi="IRNazanin" w:eastAsia="IRNazanin"/>
          <w:color w:val="111111"/>
          <w:sz w:val="28"/>
          <w:sz w:val="28"/>
          <w:szCs w:val="28"/>
          <w:rtl w:val="true"/>
          <w:lang w:bidi="fa-IR"/>
        </w:rPr>
        <w:t>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هلکت،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أتاک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من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بعثک بالحقّ لکان کذا، فقال رسول اللّه صلّی اللّه علیه و آله و سلم ذاک و اللّه محض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بذلک عبد الرحمن بن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 سلم إنّما عنی بقوله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محض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خوفه أن یکون قد هلک، حیث عرض له ذلک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59"/>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یقع فی قلبی أمر عظیم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وقع فی قلبی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فیذهب عنّی</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علیّ بن مهزیار عن الجواد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إنّ ذلک تصریح الإیمان، فإذا وجدتموه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و رسوله، و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فالمستفاد من هذه الأحادیث أنّ تلک الوساوس ممّا تعرض للمؤمن، و علاجها ما ذکر، و علی أی حال هو دنس للقلب خصوصا إذا کان باقیا فی القلب، عصمنا اللّه منها کما عصم أولیاءه، هذا و قد طهّرهم اللّه تعالی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الدنس عروض الغفلات فی العبادات الفعلیة و القولیة من المناجاة، فإنّها أیضا دنس للقلب حین العبادة، و قد طهّرهم اللّه تعالی عنها، کما تدلّ علیه الأحادیث الواردة فی حالاتهم فی العبادات الحاکیة عن کمال توجههم علیهم السّلام إلیه تعالی، کما لا یخفی علی المتتبّع لآثارهم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لمّا خلقهم أنوارا من نور عظمته، و منحهم الروح القدس، الذی لا یسهو و لا یغفل، و الذی به علموا الأشیاء کما مرّ مرارا، فلا محالة هم علیهم السّلام دائما فی حال التوجّه و الإخلاص و الإقبال إلیه تعالی، فلا تعرض لهم تلک النقائص الدنسیة لا علی عقولهم و لا علی أرواحهم و نفوسهم و طبائعهم، بل و لا</w:t>
      </w:r>
    </w:p>
    <w:p>
      <w:pPr>
        <w:pStyle w:val="BookText"/>
        <w:rPr/>
      </w:pPr>
      <w:r>
        <w:rPr>
          <w:rFonts w:ascii="Amiri" w:hAnsi="Amiri" w:eastAsia="Amiri" w:cs="Amiri"/>
          <w:color w:val="111111"/>
          <w:sz w:val="28"/>
          <w:sz w:val="28"/>
          <w:szCs w:val="28"/>
          <w:rtl w:val="true"/>
          <w:lang w:bidi="ar-SA"/>
        </w:rPr>
        <w:t>علی موادهم و صورهم الخلقیة کما حقّق فی محله، کیف و هم أحسن مصداق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و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لاٰ یَسْتَکْبِرُونَ عَنْ عِبٰادَتِهِ وَ لاٰ یَسْتَحْسِرُونَ</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و قد تقدّم شرحهما فراجعهما، فإنّه مفید للختام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عبّر عن النبیّ صلّی اللّه علیه و آله و سلم بالسراج المنیر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سِرٰاجاً مُنِیراً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سِرٰاجاً وَهّٰاجاً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أی لیس فیه شیء من الظلمة، هذا و قد مدحه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لَعَلیٰ خُلُقٍ عَظِیمٍ</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أذهب عنکم الرجس أهل البیت و طهّرکم تطهیرا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یَجْعَلُ اَللّٰهُ اَلرِّجْسَ عَلَی اَلَّذِینَ لاٰ یُؤْمِنُونَ</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أی اللعنة فی الدنیا و العذاب فی الآخرة،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فَزٰادَتْهُمْ رِجْساً إِلَی رِجْسِهِمْ</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أی نتنا إلی نتنهم، و النتن عبارة عن الکفر أی کفرا إلی کفرهم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الرجس و الرجز واحد و هو العذاب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القذر،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أی الأعمال القبیحة و 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الرجس لطخ الشیطان و وسوسته،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لِیُذْهِبَ عَنْکُمُ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رجس الشیطان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هو اسم لکلّ ما یستقذر من 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الشکّ فی الدین، أی أنّ الرجس فسّر بالشکّ کما سیأتی حدیثه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الرجس هو ما یستقذر من الأمور الظاهریة أو الباطنیّة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الظاهریة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فیطلق علی کلّ جنس، و کلّ ما یعده العرف قذرا، بل فی المحکیّ عن الشیخ فی 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الرجس هو النجس بلا خلاف، و لذا حمل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اَلْمَیْسِرُ وَ اَلْأَنْصٰابُ وَ اَلْأَزْلاٰمُ رِجْسٌ مِنْ عَمَلِ اَلشَّیْطٰانِ</w:t>
      </w:r>
      <w:r>
        <w:rPr>
          <w:rFonts w:eastAsia="Amiri" w:cs="Amiri" w:ascii="Amiri" w:hAnsi="Amiri"/>
          <w:color w:val="111111"/>
          <w:sz w:val="28"/>
          <w:szCs w:val="28"/>
          <w:rtl w:val="true"/>
          <w:lang w:bidi="ar-SA"/>
        </w:rPr>
        <w:t xml:space="preserve">) </w:t>
      </w:r>
      <w:r>
        <w:rPr>
          <w:rStyle w:val="FootnoteAnchor"/>
          <w:rtl w:val="true"/>
        </w:rPr>
        <w:footnoteReference w:id="468"/>
      </w:r>
      <w:r>
        <w:rPr>
          <w:rFonts w:ascii="IRNazanin" w:hAnsi="IRNazanin" w:eastAsia="IRNazanin"/>
          <w:color w:val="111111"/>
          <w:sz w:val="28"/>
          <w:sz w:val="28"/>
          <w:szCs w:val="28"/>
          <w:rtl w:val="true"/>
          <w:lang w:bidi="fa-IR"/>
        </w:rPr>
        <w:t>علی أنّ المراد من الرجس فیها النجس، و إن علمت أنّه بمعنی القذر و هو عام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مصادیق کثیرة من الصفات الرذیلة، و أهمّها الکفر، إلاّ أنّه فسّر الرجس فی آیة التطهیر بالشکّ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غایة المرام عن محمّد بن یعقوب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و ساق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فی بیان آیة التطهیر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 هو الشکّ، و اللّه لا نشکّ فی ربّنا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فهذه الجملة اقتباس من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طهّرهم اللّه تعالی من جمیع مصادیق الرجس من النجاسات الظاهرة و الباطنة فی کلّ مرتبة من مراتب وجوداتهم، و فی أی حال من أحوال تکالیفهم، و من الکبائر و الصغائر و المکروهات الظاهریة و الباطنیة حتی من مثل ترک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طهّرهم من الذنوب و القبائح الموجبة لتلوّث القلب و الروح و النفس، و الحواس و الجوارح، و الجسد و الأعراض، فهم علیهم السّلام مطهّرون من جمیع ذلک من التلوّث، فهم علیهم السّلام مطهّرون من کلّ ما یحتمل، و یعرض من حدث، أو خبث باطنی أو وسخ أو نقص، أو ما لا ینبغی، أو غیر کمال ما ینبغی ظاهرا أو باطنا صغیرا أو کبیرا، عن قصد أو نسیان أو غفلة أو سهو، أو تقصیر أو قصور، أو عدم الرضا منه تعالی، أو لجهل أو لتردّد أو لأجل الالتفات إلی غیر الحقّ، أو الشکّ أو الإنکار أو غیر ذلک ممّا فیه شائبة الرداءة فقد طهّرهم اللّه تعالی من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یخرج عنهم علیهم السّلام من المدفوعات فهی أیضا لیست کما یخرج من سایر الناس،</w:t>
      </w:r>
    </w:p>
    <w:p>
      <w:pPr>
        <w:pStyle w:val="BookText"/>
        <w:rPr/>
      </w:pPr>
      <w:r>
        <w:rPr>
          <w:rFonts w:ascii="IRNazanin" w:hAnsi="IRNazanin" w:eastAsia="IRNazanin"/>
          <w:color w:val="111111"/>
          <w:sz w:val="28"/>
          <w:sz w:val="28"/>
          <w:szCs w:val="28"/>
          <w:rtl w:val="true"/>
          <w:lang w:bidi="fa-IR"/>
        </w:rPr>
        <w:t xml:space="preserve">و فی الحدیث </w:t>
      </w:r>
      <w:r>
        <w:rPr>
          <w:rStyle w:val="FootnoteAnchor"/>
          <w:rtl w:val="true"/>
        </w:rPr>
        <w:footnoteReference w:id="4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یری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لا غائط، لأنّ اللّه عزّ و جلّ قد وکّل الأرض بابتلاع ما یخرج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الحدث الحاصل لهم فهو أیضا لیس کالحدث من غیرهم، و لذا دلّ الدلیل علی جواز دخول النبیّ صلّی اللّه علیه و آله و سلم و الوصی علیه السّلام مسجد النبیّ صلّی اللّه علیه و آله و سلم جنبا کما لا یخفی، و هذا من خصائصهم المختصّة بهم علیهم السّلام کما لا یخفی، و أمّا ما یتراءی ظاهرا من صدور المکروهات، أو ترک الأولی فقد تقدّم الکلام فیه مفصّلا فی بیان أنّهم المعصومون، و أنّ صدور ذلک منهم لمصلحة، یکون لتلک المصلحة جائز الفعل لبیان التعلیم و بیان الجواز للناس، و تقدّم الجواب عمّا یتوهّم من صدور المعصیة منهم من طلبهم المغفرة منه تعالی،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فالجملة مقتبسة من الآیة الشریفة، و قد دلّت أحادیث کثیرة من الفریقین علی أنّها مختصّة بأهل البیت علیهم السّلام کما لا یخفی، و نحن نذکر حدیثا منها للتبرّک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470"/>
      </w:r>
      <w:r>
        <w:rPr>
          <w:rFonts w:ascii="Amiri" w:hAnsi="Amiri" w:eastAsia="Amiri" w:cs="Amiri"/>
          <w:color w:val="111111"/>
          <w:sz w:val="28"/>
          <w:sz w:val="28"/>
          <w:szCs w:val="28"/>
          <w:rtl w:val="true"/>
          <w:lang w:bidi="ar-SA"/>
        </w:rPr>
        <w:t>عن أمالی الشیخ بإسناده عن دعبل، عن الرضا عن آبائه، عن علیّ بن الحسین علیهم السّلام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بیتی و فی یومی، و کان رسول اللّه صلّی اللّه علیه و آله و سلم عندی، فدعا علیّا و فاطمة و الحسن و الحسین علیهم السّلام و جاء جبرئیل، فمدّ علیهم کساء فدکیا،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 اللّهمّ اذهب عنهم الرجس و طهّرهم تطهیرا، 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منکم یا محمّد؟ فقال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منّا یا جبرئیل،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أنا من أهل بیتک، و جئت لأدخل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کونی مکانک یا أمّ سلمة إنّک إلی خیر أنت من أزواج نبی اللّه،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w:t>
      </w:r>
      <w:bookmarkStart w:id="476" w:name="pg13025_127706"/>
    </w:p>
    <w:p>
      <w:pPr>
        <w:pStyle w:val="BookText"/>
        <w:rPr/>
      </w:pPr>
      <w:bookmarkEnd w:id="476"/>
      <w:r>
        <w:rPr>
          <w:rFonts w:ascii="Amiri" w:hAnsi="Amiri" w:eastAsia="Amiri" w:cs="Amiri"/>
          <w:color w:val="111111"/>
          <w:sz w:val="28"/>
          <w:sz w:val="28"/>
          <w:szCs w:val="28"/>
          <w:rtl w:val="true"/>
          <w:lang w:bidi="ar-SA"/>
        </w:rPr>
        <w:t>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النبیّ و علیّ و فاطمة و الحسن و الحسین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آخر عن الباقر علیه السّلام فیه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 هو الشکّ، و اللّه لا نشکّ فی دیننا أبدا</w:t>
      </w:r>
      <w:r>
        <w:rPr>
          <w:rFonts w:eastAsia="IRNazanin" w:cs="IRNazanin"/>
          <w:color w:val="111111"/>
          <w:sz w:val="28"/>
          <w:szCs w:val="28"/>
          <w:rtl w:val="true"/>
          <w:lang w:bidi="fa-IR"/>
        </w:rPr>
        <w:t>» .</w:t>
      </w:r>
    </w:p>
    <w:p>
      <w:pPr>
        <w:pStyle w:val="Heading3"/>
        <w:numPr>
          <w:ilvl w:val="2"/>
          <w:numId w:val="1"/>
        </w:numPr>
        <w:rPr/>
      </w:pPr>
      <w:bookmarkStart w:id="477" w:name="__RefHeading___Toc6190563_3224264995"/>
      <w:bookmarkStart w:id="478" w:name="_Toc184"/>
      <w:bookmarkEnd w:id="477"/>
      <w:r>
        <w:rPr>
          <w:rtl w:val="true"/>
        </w:rPr>
        <w:t>[</w:t>
      </w:r>
      <w:r>
        <w:rPr/>
        <w:t>24</w:t>
      </w:r>
      <w:r>
        <w:rPr>
          <w:rtl w:val="true"/>
        </w:rPr>
        <w:t>]</w:t>
      </w:r>
      <w:r>
        <w:rPr>
          <w:rtl w:val="true"/>
        </w:rPr>
        <w:t>قوله علیه السّلام</w:t>
      </w:r>
      <w:r>
        <w:rPr>
          <w:rtl w:val="true"/>
        </w:rPr>
        <w:t xml:space="preserve">: </w:t>
      </w:r>
      <w:r>
        <w:rPr>
          <w:rtl w:val="true"/>
        </w:rPr>
        <w:t>فعظّمتم جلاله</w:t>
      </w:r>
      <w:r>
        <w:rPr>
          <w:rtl w:val="true"/>
        </w:rPr>
        <w:t>.</w:t>
      </w:r>
      <w:bookmarkEnd w:id="478"/>
    </w:p>
    <w:p>
      <w:pPr>
        <w:pStyle w:val="BookText"/>
        <w:rPr/>
      </w:pPr>
      <w:r>
        <w:rPr>
          <w:rFonts w:ascii="IRNazanin" w:hAnsi="IRNazanin" w:eastAsia="IRNazanin"/>
          <w:color w:val="111111"/>
          <w:sz w:val="28"/>
          <w:sz w:val="28"/>
          <w:szCs w:val="28"/>
          <w:rtl w:val="true"/>
          <w:lang w:bidi="fa-IR"/>
        </w:rPr>
        <w:t>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عظمته تعظیما وقّرته توقیرا و فخّمته، و التعظیم التبجیل، و العظمة و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العظیم الذی قد جاوز قدرته، و جلّ عن حدود العقول حتی لا یتصوّر الإحاطة بکنهه و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 و جلال اللّه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الجلیل من أسمائه تعالی و هو راجع إلی کمال الصفات، کما أنّ الکبیر راجع إلی کمال الذات، و العظیم راجع إلی کمال الذات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فعظّمتم أنّهم علیهم السّلام أدرکوا بمعرفتهم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کبریاءه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علمت من أنّ العظمة هو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العظمة فی العظیم هی صفة فی کنه العظیم، أثرها الکبریاء فی الظاهر، فمن شاهد تلک الصفة و نورها یستحقر نفسه کلّ شیء سوی اللّه تعالی، و إلی هذه المشاهدة یشیر</w:t>
      </w:r>
    </w:p>
    <w:p>
      <w:p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هب لی کمال الانقطاع إلیک، و أنر أبصار قلوبنا بضیاء نظرها إلیک، حتی تخرق أبصار القلوب حجب النور، فتصل إلی معدن العظمة، و تصیر أرواحنا معلّقة بعزّ قدسک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الوصول المشاهد فیه معدن العظمة هو کمال التوحید الذی أشار إلیه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توحیده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 مشاهدة معدن العظمة هو بخرق الصفات، و نفیها عنه تعالی، و بالدخول فی عالم الوجود المطلق، و عالم نفی الأسماء، و عالم قاب قوسین أو أدنی،</w:t>
      </w:r>
    </w:p>
    <w:p>
      <w:pPr>
        <w:pStyle w:val="BookText"/>
        <w:rPr/>
      </w:pPr>
      <w:r>
        <w:rPr>
          <w:rFonts w:ascii="IRNazanin" w:hAnsi="IRNazanin" w:eastAsia="IRNazanin"/>
          <w:color w:val="111111"/>
          <w:sz w:val="28"/>
          <w:sz w:val="28"/>
          <w:szCs w:val="28"/>
          <w:rtl w:val="true"/>
          <w:lang w:bidi="fa-IR"/>
        </w:rPr>
        <w:t>و هذا العالم هو عالم الوله و التحیّر المشار إلیه</w:t>
      </w:r>
    </w:p>
    <w:p>
      <w:pPr>
        <w:pStyle w:val="BookText"/>
        <w:rPr/>
      </w:pPr>
      <w:r>
        <w:rPr>
          <w:rFonts w:ascii="IRNazanin" w:hAnsi="IRNazanin" w:eastAsia="IRNazanin"/>
          <w:color w:val="111111"/>
          <w:sz w:val="28"/>
          <w:sz w:val="28"/>
          <w:szCs w:val="28"/>
          <w:rtl w:val="true"/>
          <w:lang w:bidi="fa-IR"/>
        </w:rPr>
        <w:t>بقوله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فیک تحیّرا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المروی عنه صلّی اللّه علیه و آله و سلم، و من لم یشاهد تلک الصفة المعبّر عنها بمعدن العظمة، لم یمکنه التعظیم له حقّ العظمة، و إلیه یشیر ما</w:t>
      </w:r>
    </w:p>
    <w:p>
      <w:pPr>
        <w:pStyle w:val="BookText"/>
        <w:rPr/>
      </w:pPr>
      <w:r>
        <w:rPr>
          <w:rFonts w:ascii="IRNazanin" w:hAnsi="IRNazanin" w:eastAsia="IRNazanin"/>
          <w:color w:val="111111"/>
          <w:sz w:val="28"/>
          <w:sz w:val="28"/>
          <w:szCs w:val="28"/>
          <w:rtl w:val="true"/>
          <w:lang w:bidi="fa-IR"/>
        </w:rPr>
        <w:t>فی حدیث المعراج فی وصف هؤلاء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یعظّمونی حقّ عظمتی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هذا المشاهد المعظّم له تعالی یری نفسه خاشعا له تعالی و حقیرا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pStyle w:val="BookText"/>
        <w:rPr/>
      </w:pPr>
      <w:r>
        <w:rPr>
          <w:rFonts w:ascii="IRNazanin" w:hAnsi="IRNazanin" w:eastAsia="IRNazanin"/>
          <w:color w:val="111111"/>
          <w:sz w:val="28"/>
          <w:sz w:val="28"/>
          <w:szCs w:val="28"/>
          <w:rtl w:val="true"/>
          <w:lang w:bidi="fa-IR"/>
        </w:rPr>
        <w:t xml:space="preserve">فی اللوامع النورانیة </w:t>
      </w:r>
      <w:r>
        <w:rPr>
          <w:rStyle w:val="FootnoteAnchor"/>
          <w:rtl w:val="true"/>
        </w:rPr>
        <w:footnoteReference w:id="471"/>
      </w:r>
      <w:r>
        <w:rPr>
          <w:rFonts w:ascii="IRNazanin" w:hAnsi="IRNazanin" w:eastAsia="IRNazanin"/>
          <w:color w:val="111111"/>
          <w:sz w:val="28"/>
          <w:sz w:val="28"/>
          <w:szCs w:val="28"/>
          <w:rtl w:val="true"/>
          <w:lang w:bidi="fa-IR"/>
        </w:rPr>
        <w:t>، و فی تفسیر الإمام أبی محمّد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من ینتحل موالاتکم یزعم أنّ البعوضة علیّ علیه السّلام و أنّ ما فوقها و هو الذباب محمّد رسول اللّه صلّی اللّه علیه و آله و سلم فقال الباقر علیه السلام سمع هؤلاء شیئا و لم یضعوه علی وجهه إنما کان رسول الله قاعدا ذات یوم هو و علیّ علیه السّلام إذ سمع القائل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و شاء محمّد، و سمع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و شاء علیّ،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تقرنوا محمّدا و علیّا باللّه عزّ و جلّ، و لکن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ثمّ شاء محمّد ثمّ شاء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مشیة اللّه هی القاهرة التی لا تساوی و لا تکافی و لا تدانی، و ما محمّد رسول اللّه فی دین اللّه و فی قدرته إلاّ کذبابة تطیر فی هذه الممالک الواسعة و ما علی علیه السلام فی دین الله إلا کبعوضة فی جملة هذه الممالک، مع أنّ فضل اللّه علی محمّد و علی هو الفضل الذی لا یفی به فضله علی جمیع خلقه من أوّل الدهر إلی آخره، هذا ما قال رسول اللّه صلّی اللّه علیه و آله و سلم فی ذکر الذباب و البعوضة فی هذا المکان، فلا یدخل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یَسْتَحْیِی أَنْ یَضْرِبَ مَثَلاً مٰا بَعُوضَةً</w:t>
      </w:r>
      <w:r>
        <w:rPr>
          <w:rFonts w:eastAsia="IRNazanin" w:cs="IRNazanin"/>
          <w:color w:val="111111"/>
          <w:sz w:val="28"/>
          <w:szCs w:val="28"/>
          <w:rtl w:val="true"/>
          <w:lang w:bidi="fa-IR"/>
        </w:rPr>
        <w:t xml:space="preserve">. .)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الخشوع و الخضوع بالنسبة إلی عظمته تعالی یشیر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رسول اللّه فی اللّه و فی قدرته إلاّ کذبابة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فالأئمّة علیهم السّلام لمّا اصطفاهم اللّه تعالی و ارتضاهم لغیبه إلی آخر ما تقدّم، فلا محالة من هذه الجهات البالغة بهم إلی ما بلغوا، قد عظموا اللّه تعالی حقّ تعظیمه لجلاله، و کان تعظیمهم له تعالی کما یلیق بجنابه، و علی وفق محبّته تعالی کما یشاء اللّه تعالی</w:t>
      </w:r>
      <w:bookmarkStart w:id="479" w:name="pg13025_127708"/>
    </w:p>
    <w:p>
      <w:pPr>
        <w:pStyle w:val="BookText"/>
        <w:rPr/>
      </w:pPr>
      <w:bookmarkEnd w:id="479"/>
      <w:r>
        <w:rPr>
          <w:rFonts w:ascii="IRNazanin" w:hAnsi="IRNazanin" w:eastAsia="IRNazanin"/>
          <w:color w:val="111111"/>
          <w:sz w:val="28"/>
          <w:sz w:val="28"/>
          <w:szCs w:val="28"/>
          <w:rtl w:val="true"/>
          <w:lang w:bidi="fa-IR"/>
        </w:rPr>
        <w:t>و یرید، فلیس بعد ثنائه تعالی لنفسه بنفسه ثناء أخصّ و لا أعلم و لا أکمل و لا أشمل من ثنائهم علیهم تعالی، لأنّهم علیهم السّلام قد عظّموا و أثنوا بحقیقة ما هم علیه من المحل، الذی أخصّهم اللّه تعالی به جلاله الذی شاهدوه من معدن العظمة، بحیث لم یشارکهم فیه غیرهم، بل قد علمت سابقا أنّهم علیهم السّلام علموا الملائکة بل و سایر الخلق التسبیح و التقدیس و التعظیم و التهلیل، کما لا یخفی و کما یشیر إلیه</w:t>
      </w:r>
    </w:p>
    <w:p>
      <w:pPr>
        <w:pStyle w:val="BookText"/>
        <w:rPr/>
      </w:pPr>
      <w:r>
        <w:rPr>
          <w:rFonts w:ascii="IRNazanin" w:hAnsi="IRNazanin" w:eastAsia="IRNazanin"/>
          <w:color w:val="111111"/>
          <w:sz w:val="28"/>
          <w:sz w:val="28"/>
          <w:szCs w:val="28"/>
          <w:rtl w:val="true"/>
          <w:lang w:bidi="fa-IR"/>
        </w:rPr>
        <w:t>قوله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 بنا عرف اللّه، لولانا ما عبد اللّه لولانا ما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سبّحنا و سبّحت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الجلال هو العظمة کما علمت، فحینئذ معنی عظّمتم جلاله، أی عظّمتم عظمته، التی أدرکتموه بحقیقتها، فلم تقصروا فیها بالثناء اللائق لها، و هذا بخلاف غیرهم فإنّهم لمکان عدم معرفتهم بجلاله تعالی، و عدم وصولهم إلی معدن العظمة، لا یمکنهم التعظیم له تعالی کما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هناک أحادیث وردت فی بیان عظمة المخلوقات الإلهیّة، التی یظهر منها عظمته تعالی کما لا یخفی علی المتتبّع لها، و للعلماء بیانات فی تقریبها مذکورة فی محلّها</w:t>
      </w:r>
      <w:r>
        <w:rPr>
          <w:rFonts w:eastAsia="IRNazanin" w:cs="IRNazanin"/>
          <w:color w:val="111111"/>
          <w:sz w:val="28"/>
          <w:szCs w:val="28"/>
          <w:rtl w:val="true"/>
          <w:lang w:bidi="fa-IR"/>
        </w:rPr>
        <w:t>.</w:t>
      </w:r>
    </w:p>
    <w:p>
      <w:pPr>
        <w:pStyle w:val="Heading3"/>
        <w:numPr>
          <w:ilvl w:val="2"/>
          <w:numId w:val="1"/>
        </w:numPr>
        <w:rPr/>
      </w:pPr>
      <w:bookmarkStart w:id="480" w:name="__RefHeading___Toc6190565_3224264995"/>
      <w:bookmarkStart w:id="481" w:name="_Toc185"/>
      <w:bookmarkEnd w:id="480"/>
      <w:r>
        <w:rPr>
          <w:rtl w:val="true"/>
        </w:rPr>
        <w:t>قوله علیه السّلام</w:t>
      </w:r>
      <w:r>
        <w:rPr>
          <w:rtl w:val="true"/>
        </w:rPr>
        <w:t>: «</w:t>
      </w:r>
      <w:r>
        <w:rPr>
          <w:rtl w:val="true"/>
        </w:rPr>
        <w:t>و أکبرتم شأنه</w:t>
      </w:r>
      <w:r>
        <w:rPr>
          <w:rtl w:val="true"/>
        </w:rPr>
        <w:t>»</w:t>
      </w:r>
      <w:bookmarkEnd w:id="48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أکبرته أی استعظمته، فمعنی أکبرتم أی أعظمتم شأنه، أی جعلتم شأنه فی نفسکم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الشأن الأمر و الحال و هو من شأنت شأنه، و معناه قصدت قصده، و الشأن واحد الشئون، و هی مواصل قبائل الرأس و ملتقاها، و منها تجیء الدموع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بمعنی المقام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نور الثقلین </w:t>
      </w:r>
      <w:r>
        <w:rPr>
          <w:rStyle w:val="FootnoteAnchor"/>
          <w:rtl w:val="true"/>
        </w:rPr>
        <w:footnoteReference w:id="473"/>
      </w:r>
      <w:r>
        <w:rPr>
          <w:rFonts w:ascii="Amiri" w:hAnsi="Amiri" w:eastAsia="Amiri" w:cs="Amiri"/>
          <w:color w:val="111111"/>
          <w:sz w:val="28"/>
          <w:sz w:val="28"/>
          <w:szCs w:val="28"/>
          <w:rtl w:val="true"/>
          <w:lang w:bidi="ar-SA"/>
        </w:rPr>
        <w:t>، 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یَسْئَلُهُ مَنْ فِی اَلسَّمٰاوٰاتِ وَ اَلْأَرْضِ 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و یمیت، و یرزق و یزید</w:t>
      </w:r>
    </w:p>
    <w:p>
      <w:pPr>
        <w:pStyle w:val="BookText"/>
        <w:rPr/>
      </w:pPr>
      <w:r>
        <w:rPr>
          <w:rFonts w:ascii="IRNazanin" w:hAnsi="IRNazanin" w:eastAsia="IRNazanin"/>
          <w:color w:val="111111"/>
          <w:sz w:val="28"/>
          <w:sz w:val="28"/>
          <w:szCs w:val="28"/>
          <w:rtl w:val="true"/>
          <w:lang w:bidi="fa-IR"/>
        </w:rPr>
        <w:t>و ینقص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أصول الکافی خطبة مرویة عن أمیر المؤمنین علیه السّلام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یموت، و لا تنقص عجائبه، لأنّه کلّ یوم فی شأن من إحداث بدیع لم یکن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المجمع و عن أبی الدرداء، عن النبیّ صلّی اللّه علیه و آله و سلم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هو فی شأن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شأنه أن یغفر ذنبا، و یفرّج کربا، و یرفع قوما، و یضع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74"/>
      </w:r>
      <w:r>
        <w:rPr>
          <w:rFonts w:ascii="IRNazanin" w:hAnsi="IRNazanin" w:eastAsia="IRNazanin"/>
          <w:color w:val="111111"/>
          <w:sz w:val="28"/>
          <w:sz w:val="28"/>
          <w:szCs w:val="28"/>
          <w:rtl w:val="true"/>
          <w:lang w:bidi="fa-IR"/>
        </w:rPr>
        <w:t>، فی تفسیر علیّ بن إبراهیم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تَکُونُ فِی شَأْنٍ وَ مٰا تَتْلُوا مِنْهُ مِنْ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لرسول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تَعْمَلُونَ مِنْ عَمَلٍ إِلاّٰ کُنّٰا عَلَیْکُمْ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إذا قرأ هذه الآیة بکی بکاء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هذا عن مجمع البیان 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 فعظّمتم شأنه أی أمره أو حاله أو مقامه تعالی، إنّما یکون ممّن عرفها منه تعالی، و من المعلوم أنّهم علیهم السّلام هم العارفون بها أمّا ما أمره تعالی الذی أشیر إلیه</w:t>
      </w:r>
    </w:p>
    <w:p>
      <w:pPr>
        <w:pStyle w:val="BookText"/>
        <w:rPr/>
      </w:pP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إحداث بدیع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یغفر ذنبا و یفرّج کربا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المعلوم أنّهم علیهم السّلام هم العارفون بها، و بسائر أفعاله و أحکامه و مقادیره، و بما فیها من الحکم و الأسرار، ما لا تدرکه الأبصار، و لا تقدره غوامض الأفکار، و وجدوا صنعا متقنا عن علم محکم و أمر مبرم یشهد للربّ بالوحدانیة و القدرة و التفرّد بالصنع الأکمل الأتمّ، و لذا کان صلّی اللّه علیه و آله و سلم إذا قرأ تلک الآیة بکی بکاء شدیدا، و ذلک من عظم ما یری من شأن اللّه تعالی الذی یحدثه، و أمّا حاله تعالی بلحاظ ذاته تعالی فمعلوم أنّه غیر معلوم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یعرف ذلک ممّا دلّ علیه من آثاره و أفعاله، و الآیات التی دلّت علی قدرته القاهرة، التی لا نهایة لها، و علی علم لا نهایة له، و علی کرم وجود و فضل سرمد، و فیض و مدد و غناء و بقاء أبدی و معلوم أنّه لا یعرف هذا إلاّ هم علیهم السّلام</w:t>
      </w:r>
    </w:p>
    <w:p>
      <w:pPr>
        <w:pStyle w:val="BookText"/>
        <w:rPr/>
      </w:pPr>
      <w:r>
        <w:rPr>
          <w:rFonts w:ascii="IRNazanin" w:hAnsi="IRNazanin" w:eastAsia="IRNazanin"/>
          <w:color w:val="111111"/>
          <w:sz w:val="28"/>
          <w:sz w:val="28"/>
          <w:szCs w:val="28"/>
          <w:rtl w:val="true"/>
          <w:lang w:bidi="fa-IR"/>
        </w:rPr>
        <w:t>فهم علیهم السّلام وجدوا منها ما تهیم فیه الأفکار، و تنحسر دونه الأبصار، فهم علیهم السّلام علموا ذلک کله و عرفوها، و بلغوا منها إلی ما بلغوا</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زدنی فیک تحیّرا، و ذلک لمّا ظهر له من حاله تعالی ما لا یکاد یهتدی إلیه سبیلا إلاّ به و منه تعالی، فلیس لهذا التحیّر نهایة، و ذلک لعدم نهایة عظمته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علیهم السّلام یشاهدون تلک الشئون و العظمة منه تعالی، فیکبرون هذا الشأن الذی هو حال العظمة و السلطنة دائما، و یعظّمونه تعظیما لا یکون من غیرهم کما علمت سابقا، و إلی عظمة هذا الحال منه تعالی یشیر ما</w:t>
      </w:r>
    </w:p>
    <w:p>
      <w:pPr>
        <w:pStyle w:val="BookText"/>
        <w:rPr/>
      </w:pPr>
      <w:r>
        <w:rPr>
          <w:rFonts w:ascii="IRNazanin" w:hAnsi="IRNazanin" w:eastAsia="IRNazanin"/>
          <w:color w:val="111111"/>
          <w:sz w:val="28"/>
          <w:sz w:val="28"/>
          <w:szCs w:val="28"/>
          <w:rtl w:val="true"/>
          <w:lang w:bidi="fa-IR"/>
        </w:rPr>
        <w:t>عن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 فیعلم منه أنّه تعالی أکبر من أن یوصف بشیء، فما یوصف بشیء إلاّ و هو أکبر منه، و ذلک لعظم شأنه و عزّ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أکبروا شأنه أی حاله تعالی، لمّا أدرکوا عظمته جلّ جلاله و أدرکوا مقامه، أعنی به ما انکشف لدیهم علیهم السّلام من وحدانیّته و صفاته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تعالی عرّف نفسه لهم علیهم السّلام بما أظهر فیهم من صفاته فهم علیهم السّلام مجلی و مظهر لأسمائه تعالی، التی هی صفة له تعالی، و التی بها عرف نفسه، ففی الحقیقة أنّه تعالی عرف نفسه لهم علیهم السّلام بهم علیهم السّلام و قد تقدّم بیانه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محالّ معرفة اللّه،</w:t>
      </w:r>
    </w:p>
    <w:p>
      <w:pPr>
        <w:pStyle w:val="BookText"/>
        <w:rPr/>
      </w:pPr>
      <w:r>
        <w:rPr>
          <w:rFonts w:ascii="Amiri" w:hAnsi="Amiri" w:eastAsia="Amiri" w:cs="Amiri"/>
          <w:color w:val="111111"/>
          <w:sz w:val="28"/>
          <w:sz w:val="28"/>
          <w:szCs w:val="28"/>
          <w:rtl w:val="true"/>
          <w:lang w:bidi="ar-SA"/>
        </w:rPr>
        <w:t>و تقدّم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مظاهره فیکم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تجلّی اللّه تعالی لهم بهم هو مقامه تعالی لدیهم فی کلّ آن، فهم مجلی لتلک التجلیّات، التی هی المقامات الربوبیة الظاهرة لهم فی جمیع مظاهرها التکوینیة و التشریعیة من الکتب الإلهیّة، و حیث إنّهم علیهم السّلام المظاهر الأتمّ لتلک التجلّیات، فهم حینئذ عارفون بکلّ ما تجلّی به ربّهم فی عالم الإمکان من صفاته و أفعاله، فلا محالة لهم المعرفة الأتمّ الأکمل، فحینئذ بهذه المشاهدة العظمی، التی لیست لغیرهم قد أکبروا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تجلّیاته تبارک و تعالی، و هم علیهم السّلام</w:t>
      </w:r>
      <w:bookmarkStart w:id="482" w:name="pg13025_127711"/>
    </w:p>
    <w:p>
      <w:pPr>
        <w:pStyle w:val="BookText"/>
        <w:rPr/>
      </w:pPr>
      <w:bookmarkEnd w:id="482"/>
      <w:r>
        <w:rPr>
          <w:rFonts w:ascii="IRNazanin" w:hAnsi="IRNazanin" w:eastAsia="IRNazanin"/>
          <w:color w:val="111111"/>
          <w:sz w:val="28"/>
          <w:sz w:val="28"/>
          <w:szCs w:val="28"/>
          <w:rtl w:val="true"/>
          <w:lang w:bidi="fa-IR"/>
        </w:rPr>
        <w:t>خافوا مقامه بحق ما یلیق بجانبه المقدّس، و اللّه تعالی العالم بشئونه</w:t>
      </w:r>
      <w:r>
        <w:rPr>
          <w:rFonts w:eastAsia="IRNazanin" w:cs="IRNazanin"/>
          <w:color w:val="111111"/>
          <w:sz w:val="28"/>
          <w:szCs w:val="28"/>
          <w:rtl w:val="true"/>
          <w:lang w:bidi="fa-IR"/>
        </w:rPr>
        <w:t>.</w:t>
      </w:r>
    </w:p>
    <w:p>
      <w:pPr>
        <w:pStyle w:val="Heading3"/>
        <w:numPr>
          <w:ilvl w:val="2"/>
          <w:numId w:val="1"/>
        </w:numPr>
        <w:rPr/>
      </w:pPr>
      <w:bookmarkStart w:id="483" w:name="__RefHeading___Toc6190567_3224264995"/>
      <w:bookmarkStart w:id="484" w:name="_Toc186"/>
      <w:bookmarkEnd w:id="483"/>
      <w:r>
        <w:rPr>
          <w:rtl w:val="true"/>
        </w:rPr>
        <w:t>قوله علیه السّلام</w:t>
      </w:r>
      <w:r>
        <w:rPr>
          <w:rtl w:val="true"/>
        </w:rPr>
        <w:t xml:space="preserve">: </w:t>
      </w:r>
      <w:r>
        <w:rPr>
          <w:rtl w:val="true"/>
        </w:rPr>
        <w:t>و مجدتم کرمه</w:t>
      </w:r>
      <w:bookmarkEnd w:id="484"/>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المجد الشرف الواسع، و المجد الکرم و العزّ،</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 حمل المغارم و إیتاء المکارم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المجد و التمجید تشریف و 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مجدته إذا مدحته مدحا جیّدا، و مجدنی عبدی أی شرّفنی و عظّمنی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الکریم صفة لکلّ ما یرضی و یحمد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الکرم إیثار الغیر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الکرم نقیض اللؤم، و قد کرم الرجل فهو کریم و کرم الشیء کرم نفس و عزّ فهو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أی هو أمر نفیس یتنافس فیه و یرغب و کان جیّدا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عظّمتم کرمه، و جعلتم کرمه شریفا، و مدحتم کرمه مدحا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کرمه فیراد منه جمیع صفاته الممدوحة التی یرضی و یحمد، و من المعلوم أنّها کذلک بل لیس مثلها فی غیره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ذاته الکریمة المشتملة علی الصفات المجیدة لمّا کانت معلومة لدیهم علیهم السّلام بأحسن ما تعرف، فهم علیهم السّلام عصموها و مدحوها و شرّفوها بأحسن التشریف بنحو یلیق بها، حیث إنّهم علیهم السّلام مظاهرها و العارفون بها کما هی هی، فلا محالة لا یصدر من أحد حقّ التمجید لها إلاّ منهم علیهم السّلام کما لا یخفی</w:t>
      </w:r>
      <w:r>
        <w:rPr>
          <w:rFonts w:eastAsia="IRNazanin" w:cs="IRNazanin"/>
          <w:color w:val="111111"/>
          <w:sz w:val="28"/>
          <w:szCs w:val="28"/>
          <w:rtl w:val="true"/>
          <w:lang w:bidi="fa-IR"/>
        </w:rPr>
        <w:t>.</w:t>
      </w:r>
      <w:bookmarkStart w:id="485" w:name="pg13025_127712"/>
    </w:p>
    <w:p>
      <w:pPr>
        <w:pStyle w:val="Heading3"/>
        <w:numPr>
          <w:ilvl w:val="2"/>
          <w:numId w:val="1"/>
        </w:numPr>
        <w:rPr/>
      </w:pPr>
      <w:bookmarkStart w:id="486" w:name="__RefHeading___Toc6190569_3224264995"/>
      <w:bookmarkStart w:id="487" w:name="_Toc187"/>
      <w:bookmarkEnd w:id="485"/>
      <w:bookmarkEnd w:id="486"/>
      <w:r>
        <w:rPr>
          <w:rtl w:val="true"/>
        </w:rPr>
        <w:t>قوله علیه السّلام</w:t>
      </w:r>
      <w:r>
        <w:rPr>
          <w:rtl w:val="true"/>
        </w:rPr>
        <w:t xml:space="preserve">: </w:t>
      </w:r>
      <w:r>
        <w:rPr>
          <w:rtl w:val="true"/>
        </w:rPr>
        <w:t>و أدمنتم ذکره</w:t>
      </w:r>
      <w:bookmarkEnd w:id="487"/>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أدمن فلان علی کذا إدمانا إذا واظبه و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الذکر نقیض النسیان،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الذکر عبارة عن صعود الذاکر إلی مرتبة المذکور، و ذلک بخرق الحجب الظلمانیة و النورانیة الکائنة بین الخلق و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الذکر هو حضور المذکور فی ذات الذاکر، بحیث ینفی عن نفسه، فلا یری إلاّ المذکور و هو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قول أمیر المؤمنین علیه السّلام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انقلنی من ذکری إلی ذکرک</w:t>
      </w:r>
    </w:p>
    <w:p>
      <w:pPr>
        <w:pStyle w:val="BookText"/>
        <w:rPr/>
      </w:pPr>
      <w:r>
        <w:rPr>
          <w:rFonts w:ascii="IRNazanin" w:hAnsi="IRNazanin" w:eastAsia="IRNazanin"/>
          <w:color w:val="111111"/>
          <w:sz w:val="28"/>
          <w:sz w:val="28"/>
          <w:szCs w:val="28"/>
          <w:rtl w:val="true"/>
          <w:lang w:bidi="fa-IR"/>
        </w:rPr>
        <w:t>، أی أفن نفسی بحیث لا یکون لی أثر و لا ذکر إلاّ ذکرک، و حینئذ معنی إدمان ذکره هو تثبّت هذا الذکر الحضوری و عدم زواله أبدا، و لا یکون ذکر لأحد إلاّ بذکره تعالی،</w:t>
      </w:r>
    </w:p>
    <w:p>
      <w:pPr>
        <w:pStyle w:val="BookText"/>
        <w:rPr/>
      </w:pPr>
      <w:r>
        <w:rPr>
          <w:rFonts w:ascii="IRNazanin" w:hAnsi="IRNazanin" w:eastAsia="IRNazanin"/>
          <w:color w:val="111111"/>
          <w:sz w:val="28"/>
          <w:sz w:val="28"/>
          <w:szCs w:val="28"/>
          <w:rtl w:val="true"/>
          <w:lang w:bidi="fa-IR"/>
        </w:rPr>
        <w:t>ففی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الذاکر قبل الذاکرین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ما ذکرنا مرتبة من أذکاره، بمعنی أنّا ذاکروه بحوله و قوّته، و لولاه لم یتأتّ لنا ذکره، و یشیر إلی أنّ حقیقة الذکر هو حضور المذکور لدی الذاکر</w:t>
      </w:r>
    </w:p>
    <w:p>
      <w:pPr>
        <w:pStyle w:val="BookText"/>
        <w:rPr/>
      </w:pPr>
      <w:r>
        <w:rPr>
          <w:rFonts w:ascii="IRNazanin" w:hAnsi="IRNazanin" w:eastAsia="IRNazanin"/>
          <w:color w:val="111111"/>
          <w:sz w:val="28"/>
          <w:sz w:val="28"/>
          <w:szCs w:val="28"/>
          <w:rtl w:val="true"/>
          <w:lang w:bidi="fa-IR"/>
        </w:rPr>
        <w:t>ما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مع عبدی إذا ذکرنی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جلیس من ذکرنی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کیف کان فللذکر مراتب و هم علیهم السّلام قد أدمنوا جمیعها و نحن نذکرها، ثمّ نذکر السبب لإدمانهم علیهم السّلام 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اللفظی فقد ورد فی فضله أحادیث کثیرة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مرآة العقول </w:t>
      </w:r>
      <w:r>
        <w:rPr>
          <w:rStyle w:val="FootnoteAnchor"/>
          <w:rtl w:val="true"/>
        </w:rPr>
        <w:footnoteReference w:id="475"/>
      </w:r>
      <w:r>
        <w:rPr>
          <w:rFonts w:ascii="IRNazanin" w:hAnsi="IRNazanin" w:eastAsia="IRNazanin"/>
          <w:color w:val="111111"/>
          <w:sz w:val="28"/>
          <w:sz w:val="28"/>
          <w:szCs w:val="28"/>
          <w:rtl w:val="true"/>
          <w:lang w:bidi="fa-IR"/>
        </w:rPr>
        <w:t>، عن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فی مجلس قوم لم یذکروا اللّه عزّ و جلّ، و لم یذکرونا إلاّ کان ذلک المجلس حسرة علیهم یوم القیامة،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ذکرنا من ذکر اللّه، و ذکر عدوّنا من ذکر الشیطان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76"/>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بذکر الموت و أنت تبول فإن ذکر اللّه عزّ و جلّ حسن علی کلّ حال، فلا تسأم من ذکر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77"/>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آدم اذکرنی فی ملإ أذکرک فی ملإ آخر من ملئک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478"/>
      </w:r>
      <w:r>
        <w:rPr>
          <w:rFonts w:ascii="IRNazanin" w:hAnsi="IRNazanin" w:eastAsia="IRNazanin"/>
          <w:color w:val="111111"/>
          <w:sz w:val="28"/>
          <w:sz w:val="28"/>
          <w:szCs w:val="28"/>
          <w:rtl w:val="true"/>
          <w:lang w:bidi="fa-IR"/>
        </w:rPr>
        <w:t>، عن عدّة الداعی، عن أبی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أبی کثیر الذکر، لقد کنت أمشی معه، و إنّه لیذکر اللّه، و آکل معه الطعام، و إنّه لیذکر اللّه، و لو کان یحدث القوم ما یشغله ذلک عن ذکر اللّه، و کنت أری لسانه لاصقا بحنکه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فی هذا الباب کثیرة جدّا تدلّ علی الحثّ علی ذکره، و أنّهم علیهم السّلام کانوا مداومین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النفسی أو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مرآة العقول </w:t>
      </w:r>
      <w:r>
        <w:rPr>
          <w:rStyle w:val="FootnoteAnchor"/>
          <w:rtl w:val="true"/>
        </w:rPr>
        <w:footnoteReference w:id="479"/>
      </w:r>
      <w:r>
        <w:rPr>
          <w:rFonts w:ascii="Amiri" w:hAnsi="Amiri" w:eastAsia="Amiri" w:cs="Amiri"/>
          <w:color w:val="111111"/>
          <w:sz w:val="28"/>
          <w:sz w:val="28"/>
          <w:szCs w:val="28"/>
          <w:rtl w:val="true"/>
          <w:lang w:bidi="ar-SA"/>
        </w:rPr>
        <w:t>، عن زرارة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یکتب الملک إلاّ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 تَضَرُّعاً وَ خِیفَةً</w:t>
      </w:r>
      <w:r>
        <w:rPr>
          <w:rFonts w:eastAsia="Amiri" w:cs="Amiri" w:ascii="Amiri" w:hAnsi="Amiri"/>
          <w:color w:val="111111"/>
          <w:sz w:val="28"/>
          <w:szCs w:val="28"/>
          <w:rtl w:val="true"/>
          <w:lang w:bidi="ar-SA"/>
        </w:rPr>
        <w:t xml:space="preserve">) </w:t>
      </w:r>
      <w:r>
        <w:rPr>
          <w:rStyle w:val="FootnoteAnchor"/>
          <w:rtl w:val="true"/>
        </w:rPr>
        <w:footnoteReference w:id="480"/>
      </w:r>
      <w:r>
        <w:rPr>
          <w:rFonts w:ascii="IRNazanin" w:hAnsi="IRNazanin" w:eastAsia="IRNazanin"/>
          <w:color w:val="111111"/>
          <w:sz w:val="28"/>
          <w:sz w:val="28"/>
          <w:szCs w:val="28"/>
          <w:rtl w:val="true"/>
          <w:lang w:bidi="fa-IR"/>
        </w:rPr>
        <w:t>فلا یعلم ثواب ذلک الذکر فی نفس الرجل غیر اللّه عزّ و جلّ لعظمته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البحار </w:t>
      </w:r>
      <w:r>
        <w:rPr>
          <w:rStyle w:val="FootnoteAnchor"/>
          <w:rtl w:val="true"/>
        </w:rPr>
        <w:footnoteReference w:id="481"/>
      </w:r>
      <w:r>
        <w:rPr>
          <w:rFonts w:ascii="IRNazanin" w:hAnsi="IRNazanin" w:eastAsia="IRNazanin"/>
          <w:color w:val="111111"/>
          <w:sz w:val="28"/>
          <w:sz w:val="28"/>
          <w:szCs w:val="28"/>
          <w:rtl w:val="true"/>
          <w:lang w:bidi="fa-IR"/>
        </w:rPr>
        <w:t>، عن معانی الأخبار، عن الحسین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أحدّثک بأشدّ ما فرض اللّه عزّ و جلّ علی خلقه؟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الناس من نفسک، و مواساتک لأخیک، و ذکر اللّه فی کلّ موطن أما أنی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 ، و إن کان هذا من ذلک، و لکن</w:t>
      </w:r>
    </w:p>
    <w:p>
      <w:pPr>
        <w:pStyle w:val="BookText"/>
        <w:rPr/>
      </w:pPr>
      <w:r>
        <w:rPr>
          <w:rFonts w:ascii="IRNazanin" w:hAnsi="IRNazanin" w:eastAsia="IRNazanin"/>
          <w:color w:val="111111"/>
          <w:sz w:val="28"/>
          <w:sz w:val="28"/>
          <w:szCs w:val="28"/>
          <w:rtl w:val="true"/>
          <w:lang w:bidi="fa-IR"/>
        </w:rPr>
        <w:t>ذکر اللّه فی کلّ موطن إذا هجمت علی طاعة أو 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ذکر اللّه فی کلّ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یشیر إلی الذکر النفسی أی یکون قلبه و نفسه ذاکرا له تعالی، فلا محالة یکون أثره ترک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الحالی و هو أن لا یکون فی قلبه غیر اللّه، فیغلب ذکره تعالی علی ذکر ما سواه، فیمحیه عنه فلا یکون حاله إلاّ مستغرقا بذکره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 شیء للعبد أن لا یکون فی قلبه مع اللّه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إذا کان حال العبد هکذا، فلا محالة یکون فی جمیع أموره مستقیما و ذاکرا له تعالی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w:t>
      </w:r>
      <w:r>
        <w:rPr>
          <w:rStyle w:val="FootnoteAnchor"/>
          <w:rtl w:val="true"/>
        </w:rPr>
        <w:footnoteReference w:id="482"/>
      </w:r>
      <w:r>
        <w:rPr>
          <w:rFonts w:ascii="IRNazanin" w:hAnsi="IRNazanin" w:eastAsia="IRNazanin"/>
          <w:color w:val="111111"/>
          <w:sz w:val="28"/>
          <w:sz w:val="28"/>
          <w:szCs w:val="28"/>
          <w:rtl w:val="true"/>
          <w:lang w:bidi="fa-IR"/>
        </w:rPr>
        <w:t>، عن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مقسوم علی سبعة 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و الروح، و النفس و العقل، و المعرفة و السرّ و القلب، و کلّ واحد منها یحتاج إلی الاستقامة، فاستقامة اللسان صدق الإقرار، و استقامة الروح صدق الاستغفار، و استقامة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و استقامة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الاعتذار، و استقامة العقل صدق الاعتبار، و استقامة المعرفة صدق الافتخار، و استقامة السرّ السرور بعالم الأسرار، و استقامة القلب صدق الیقین و معرفة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فذکر اللسان الحمد و الثناء، و ذکر النفس الجهد و الفناء، و ذکر الروح الخوف و الرجاء، و ذکر القلب الصدق و الصفاء، و ذکر العقل التعظیم و الحیاء، و ذکر المعرفة التسلیم و الرضا، و ذکر السرّ علی رؤیة اللقاء، حدّثنا بذلک أبو محمّد عبد اللّه بن حامد رفعه إلی بعض الصالحین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هذه الأحادیث أنّ ذکره تعالی إذا غلب علی قلبه و باطنه، فلا محالة تکون آثاره فی باطنه و صفاته و أفعاله، و هو ما فصّله فی الحدیث المنقول عن الخصال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الذکر الحقیقی الثابت فی حقیقة العبد، هو الذی تکون آثاره منتشرة فیما ذکره، و هو لا یکون إلاّ بعد استقامة تلک الأمور ممّا ذکر، لکی یکون</w:t>
      </w:r>
    </w:p>
    <w:p>
      <w:pPr>
        <w:pStyle w:val="BookText"/>
        <w:rPr/>
      </w:pPr>
      <w:r>
        <w:rPr>
          <w:rFonts w:ascii="IRNazanin" w:hAnsi="IRNazanin" w:eastAsia="IRNazanin"/>
          <w:color w:val="111111"/>
          <w:sz w:val="28"/>
          <w:sz w:val="28"/>
          <w:szCs w:val="28"/>
          <w:rtl w:val="true"/>
          <w:lang w:bidi="fa-IR"/>
        </w:rPr>
        <w:t>الذکر الحاصل فیه کما ینبغی، و کما یناسب جلاله تعالی بالنسبة إلی ذلک العضو و الأمر،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 یعلم إجمالا حال الذکر الحضوری فتفصیله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للذکر صورة و هو الذکر اللفظی، و معنی و هو مفهومه التفصیلی القائم بالنفس، و حقیقة و هو غایة التوجّه بالروح، و اللب إلی المتوجّه إلیه الحقّ تعالی، بحیث یظهر فیه بما هو وجود صرف، و إنّ کلّ الموجودات منه و به و إلیه، و أنّه أصل کلّ ظهور، و نور کلّ نور، و معنی کل لبوب و قشور و ثابت بلا تغیّر و دثور، بحیث لا یتمکّن عند نوره الأبهر ظلمة و لا نور، و أنّه نور وارد علیه من ذاته المقدّسة تجلّی فیه به فیعرفه حینئذ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من وجهه الکریم تجلّت به مرآة قلبه، و هذا الروح و القلب بما هو کذلک یهتزّ اهتزازا لا یوصف، و یبتهج ابتهاجا لا یکیّف، و لا سیّما أنّه یستشعر حینئذ أنّ لهذا الموجود الحقّی معیّة قیومیة معه، فیحلو حینئذ ذکره تعالی بهذا المعنی حلاوة لذیذة، و تکون حلاوتها بقدر الجمال و الجلال، و هذا النور البهی منه تعالی هو السبب فی سروره و ابتهاجه، و بهذا اللحاظ</w:t>
      </w:r>
    </w:p>
    <w:p>
      <w:pPr>
        <w:pStyle w:val="BookText"/>
        <w:rPr/>
      </w:pPr>
      <w:r>
        <w:rPr>
          <w:rFonts w:ascii="IRNazanin" w:hAnsi="IRNazanin" w:eastAsia="IRNazanin"/>
          <w:color w:val="111111"/>
          <w:sz w:val="28"/>
          <w:sz w:val="28"/>
          <w:szCs w:val="28"/>
          <w:rtl w:val="true"/>
          <w:lang w:bidi="fa-IR"/>
        </w:rPr>
        <w:t>قال علیه السّلام فی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سرور العارفین،</w:t>
      </w:r>
    </w:p>
    <w:p>
      <w:pPr>
        <w:pStyle w:val="BookText"/>
        <w:rPr/>
      </w:pPr>
      <w:r>
        <w:rPr>
          <w:rFonts w:ascii="IRNazanin" w:hAnsi="IRNazanin" w:eastAsia="IRNazanin"/>
          <w:color w:val="111111"/>
          <w:sz w:val="28"/>
          <w:sz w:val="28"/>
          <w:szCs w:val="28"/>
          <w:rtl w:val="true"/>
          <w:lang w:bidi="fa-IR"/>
        </w:rPr>
        <w:t>حیث خصّ السرور بالعارف، و هو من أشهده اللّه تعالی ذاته و صفاته و أفعاله بنحو یکون فی مقام عین الیقین أو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فسرور العارف لیس بجنّة النعیم، کما أنّه کذلک للعابدین، بل هو وجهه الکریم، فهم لا فرح لهم إلاّ بهذا</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بی فافرح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لیس للعارف همّ إلاّ همّ وصاله، و لو فرح بشیء فهو بما هو مرآة لجماله البهی، فهذا الشهود له مراتب علی اختلاف مراتب القرب، و حینئذ أنّهم علیهم السّلام کما علمت فی أعلی مراتب القرب، بل هم علیهم السّلام فی مقام قاب قوسین أو أدنی، و فی مقام عند اللّه کما علمت من الآیات و الأحادیث، فلا محالة یکون فرحهم علیهم السّلام و سرورهم لمکان تلک المشاهدة البهیّة بنحو الأتمّ و أشدّ 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الجهة یکون ذکرهم له تعالی أدوم و أدمن، إذ طبع هذه المشاهدة یقتضی جذبهم علیهم السّلام إلیه تعالی دائما، و یجب صرف توجّههم ذاتا إلی غیره تعالی کما لا یخفی علی أهل البصیرة، و لأجل هذه المشاهدة الدائمیة</w:t>
      </w:r>
    </w:p>
    <w:p>
      <w:pPr>
        <w:pStyle w:val="BookText"/>
        <w:rPr/>
      </w:pPr>
      <w:r>
        <w:rPr>
          <w:rFonts w:ascii="IRNazanin" w:hAnsi="IRNazanin" w:eastAsia="IRNazanin"/>
          <w:color w:val="111111"/>
          <w:sz w:val="28"/>
          <w:sz w:val="28"/>
          <w:szCs w:val="28"/>
          <w:rtl w:val="true"/>
          <w:lang w:bidi="fa-IR"/>
        </w:rPr>
        <w:t>قالوا فی حقّهم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أدمنتم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قبله و معه و بعده، إذ علمت أنّ العارف خصوصا هم علیهم السّلام من أشهده اللّه تعالی ذاته و صفاته و أفعاله، و لیس العالم إلاّ ظهور ذاته تعالی فی أفعاله و صفاته تبارک و تعالی و تقدّس، و هو أی العالم، شهود لهم علیهم السّلام بما هو مظاهره تعالی، فلا یرون شیئا إلاّ و یرونه تبارک و تعالی کما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اللحاظ أیضا</w:t>
      </w:r>
    </w:p>
    <w:p>
      <w:pPr>
        <w:pStyle w:val="BookText"/>
        <w:rPr/>
      </w:pPr>
      <w:r>
        <w:rPr>
          <w:rFonts w:ascii="IRNazanin" w:hAnsi="IRNazanin" w:eastAsia="IRNazanin"/>
          <w:color w:val="111111"/>
          <w:sz w:val="28"/>
          <w:sz w:val="28"/>
          <w:szCs w:val="28"/>
          <w:rtl w:val="true"/>
          <w:lang w:bidi="fa-IR"/>
        </w:rPr>
        <w:t>ورد فی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له ذکر لا ینسی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یمکن أن یراد بالذکر ذاکریّته تعالی بناء علی کون المصدر أرید به الفاعل، و حینئذ کونه لا ینسی هو أمر ظاهر، لأنّه تعالی ذاکر و لا ینسی،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رَبُّکَ نَسِیًّا</w:t>
      </w:r>
      <w:r>
        <w:rPr>
          <w:rFonts w:eastAsia="Amiri" w:cs="Amiri" w:ascii="Amiri" w:hAnsi="Amiri"/>
          <w:color w:val="111111"/>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 و یمکن أن یراد بالذکر مذکوریّته تعالی بأن یذکره أولیاؤه دائما فهو حینئذ بهذا اللحاظ المذکور آنفا، فإنّ أولیاءه العارفین به تعالی حیث إنّه تعالی أشهدهم علی نفسه و صفاته و أفعاله، کما تقدّم فلا محالة لا ینسونه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 فی خصوص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نسیان ذکره تعالی یکون لکلّ أحد، ضرورة أنّ کلّ إنسان بل کلّ حیوان ذاته غیر خالیة عن الجهة النوریة، التی هی جهة إضافته إلی ربّه، فلا محالة لا یخلو کلّ أحد عن مذکوریة هذا النور، فلا محالة لا یخلو حینئذ عن مذکوریّته تعالی، لأنّ هذا النور قد علمت أنّه مضاف إلیه تعالی، و حینئذ یرجع مضمون الجملة إلی ما دلّت علیه الآیات و الأحادیث من أنّ الإقرار بوحدانیّته تعالی و بوجوده أمر فطری لکلّ أحد،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یمکن أن یراد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أدمنتم ذکره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هذا الذکر الفطری الذاتی، الذی هو التوحید، و الذی فطر الناس علیه،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w:t>
      </w:r>
    </w:p>
    <w:p>
      <w:pPr>
        <w:pStyle w:val="BookText"/>
        <w:rPr/>
      </w:pPr>
      <w:r>
        <w:rPr>
          <w:rFonts w:ascii="Amiri" w:hAnsi="Amiri" w:eastAsia="Amiri" w:cs="Amiri"/>
          <w:color w:val="111111"/>
          <w:sz w:val="28"/>
          <w:sz w:val="28"/>
          <w:szCs w:val="28"/>
          <w:rtl w:val="true"/>
          <w:lang w:bidi="ar-SA"/>
        </w:rPr>
        <w:t>فَطَرَ اَلنّٰاسَ عَلَیْهٰا</w:t>
      </w:r>
      <w:r>
        <w:rPr>
          <w:rFonts w:eastAsia="Amiri" w:cs="Amiri" w:ascii="Amiri" w:hAnsi="Amiri"/>
          <w:color w:val="111111"/>
          <w:sz w:val="28"/>
          <w:szCs w:val="28"/>
          <w:rtl w:val="true"/>
          <w:lang w:bidi="ar-SA"/>
        </w:rPr>
        <w:t>)</w:t>
      </w:r>
    </w:p>
    <w:p>
      <w:pPr>
        <w:pStyle w:val="BookText"/>
        <w:rPr/>
      </w:pP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تعرف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فإدمان الذکر الحقیقی هو مشاهدة التوحید الحقیقی المترتّب علی معرفة النفس، و هذا حاصل لهم علیهم السّلام بنحو الأتمّ الأکمل و بلوازمه، فلا محالة هم علیهم السّلام مدمنون له علی اختلاف مراتبه، و علی اختلاف معانی الإدمان من الإدامة، التی هی عدم ترک شیء تارة، و الملازمة له أخری، و المسابقة و المبادرة إلی ما یراد منه من الأعمال الصالحة ثالثة، و المواظبة علی أفعاله رابعة، و کیف کان فهم السابقون إلی الخیرات، بل هم القادة السابقون إلی أعلی الدرجات، و قد تقرّر حینئذ أنّهم علیهم السّلام لا یغفلون عن ذکر اللّه أبدا، لمکان حضورهم لدیه تعالی، و لمکان ظهوره تعالی بهم 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علمت أنّ لهم علیهم السّلام مقام العندیة للّه تعالی بحیث لا یصل إلیهم أحد، و لا یدانیهم خلق، فهم المدیمون و الملازمون و المواظبون لذکر اللّه تعالی، بل المستفاد ممّا تقدّم من أنّ لهم مقام العندیة لدیه تعالی، أنّ مقامهم فوق مقام الذکر و الذاکرین، فإنّ</w:t>
      </w:r>
    </w:p>
    <w:p>
      <w:pPr>
        <w:pStyle w:val="BookText"/>
        <w:rPr/>
      </w:pPr>
      <w:r>
        <w:rPr>
          <w:rFonts w:ascii="Amiri" w:hAnsi="Amiri" w:eastAsia="Amiri" w:cs="Amiri"/>
          <w:color w:val="111111"/>
          <w:sz w:val="28"/>
          <w:sz w:val="28"/>
          <w:szCs w:val="28"/>
          <w:rtl w:val="true"/>
          <w:lang w:bidi="ar-SA"/>
        </w:rPr>
        <w:t>قوله علیهم السّلام فی حدیث مفضل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الذین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أنّهم مصداق حقیقی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لاٰ یَسْتَکْبِرُونَ عَنْ عِبٰادَتِهِ وَ لاٰ 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 فهم حینئذ حقیقة الحضور و حقیقة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بهذا اللحاظ أصل کلّ خیر فی عالم الوجود و فرعه المنتشر فی الخلق کما سیأتی بیانه، و هذا الحضور و الذکر الحقیقی الذی هو حقیقتهم علی الحقیقة هو مقام و أمر فوق تمام الأمور، و منشأ لعبادتهم حق العبادة، و منشأ لجمیع شئونهم، بل لجمیع شئون أولیاء اللّه تعالی من النبیّین و الصدّیقین و غیرهم، و إلیه یشیر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کما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یضمر النبیّ أفضل من اجتهاد المجتهدین، فإنّ ما یضمره هو ذلک الحضور و الظهور الربوبی، الذی منشأ کلّ خیر، و فیض کلّ مستفیض، و لا یکون</w:t>
      </w:r>
    </w:p>
    <w:p>
      <w:pPr>
        <w:pStyle w:val="BookText"/>
        <w:rPr/>
      </w:pPr>
      <w:r>
        <w:rPr>
          <w:rFonts w:ascii="IRNazanin" w:hAnsi="IRNazanin" w:eastAsia="IRNazanin"/>
          <w:color w:val="111111"/>
          <w:sz w:val="28"/>
          <w:sz w:val="28"/>
          <w:szCs w:val="28"/>
          <w:rtl w:val="true"/>
          <w:lang w:bidi="fa-IR"/>
        </w:rPr>
        <w:t>هذا لغیرهم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و قد ظهر أنّهم علیه السّلام هم الذکر الحقیقی بل و فوق الذکر، و إلی هذا یشیر ما</w:t>
      </w:r>
    </w:p>
    <w:p>
      <w:pPr>
        <w:pStyle w:val="BookText"/>
        <w:rPr/>
      </w:pPr>
      <w:r>
        <w:rPr>
          <w:rFonts w:ascii="IRNazanin" w:hAnsi="IRNazanin" w:eastAsia="IRNazanin"/>
          <w:color w:val="111111"/>
          <w:sz w:val="28"/>
          <w:sz w:val="28"/>
          <w:szCs w:val="28"/>
          <w:rtl w:val="true"/>
          <w:lang w:bidi="fa-IR"/>
        </w:rPr>
        <w:t xml:space="preserve">فی البحار </w:t>
      </w:r>
      <w:r>
        <w:rPr>
          <w:rStyle w:val="FootnoteAnchor"/>
          <w:rtl w:val="true"/>
        </w:rPr>
        <w:footnoteReference w:id="486"/>
      </w:r>
      <w:r>
        <w:rPr>
          <w:rFonts w:ascii="IRNazanin" w:hAnsi="IRNazanin" w:eastAsia="IRNazanin"/>
          <w:color w:val="111111"/>
          <w:sz w:val="28"/>
          <w:sz w:val="28"/>
          <w:szCs w:val="28"/>
          <w:rtl w:val="true"/>
          <w:lang w:bidi="fa-IR"/>
        </w:rPr>
        <w:t>، عن تفسیر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یَکٰادُ اَلَّذِینَ کَفَرُوا لَیُزْلِقُونَکَ بِأَبْصٰارِهِمْ لَمّٰا سَمِعُوا اَلذِّکْرَ وَ یَقُولُونَ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أخبرهم رسول اللّه صلّی اللّه علیه و آله و سلم بفضل أمیر المؤمنین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 فقال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اللّه تعالی الذکر علی أمیر المؤمنین علیه السّلام أی أنّ ذکر فضائله الخاصّة ممّا هو مظهر له تعالی ذکر للعالمین الذین یریدون معرفته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عیون الأخبار،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الرضا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کٰانَتْ أَعْیُنُهُمْ فِی غِطٰاءٍ عَنْ ذِکْرِی وَ کٰانُوا لاٰ یَسْتَطِیعُونَ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غطاء العین لا یمنع من الذکر، و الذکر لا یری بالعین، و لکن اللّه عزّ و جلّ شبّه الکافرین بولایة علیّ بن أبی طالب علیه السّلام بالعمیان، لأنّهم کانوا یستثقلون قول النبیّ صلّی اللّه علیه و آله و سلم فیه، و لا یستطیعون له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قوله تعالی ذکری علی أمیر المؤمنین علیه السّلام بالبیان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کنز جامع الفوائد،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یُعْرِضْ عَنْ ذِکْرِ رَبِّهِ یَسْلُکْهُ عَذٰاباً 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 علیّ یسلکه العذاب الصعد و هو أشدّ العذاب، فأطلق ذکر ربّه علیه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مناقب آل أبی طالب، أبو صالح 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ترک ولایة علیّ أعماه اللّه و أصمّه عن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عنه عن کتاب ابن رمیح قال أبو جعفر علیه السّلام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أَسْئَلُکُمْ عَلَیْهِ مِنْ أَجْرٍ وَ مٰا أَنَا مِنَ اَلْمُتَکَلِّفِینَ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علیه السّلام</w:t>
      </w:r>
      <w:r>
        <w:rPr>
          <w:rFonts w:eastAsia="Amiri" w:cs="Amiri" w:ascii="Amiri" w:hAnsi="Amiri"/>
          <w:color w:val="111111"/>
          <w:sz w:val="28"/>
          <w:szCs w:val="28"/>
          <w:rtl w:val="true"/>
          <w:lang w:bidi="ar-SA"/>
        </w:rPr>
        <w:t>.</w:t>
      </w:r>
      <w:bookmarkStart w:id="488" w:name="pg13025_127719"/>
    </w:p>
    <w:p>
      <w:pPr>
        <w:pStyle w:val="BookText"/>
        <w:rPr/>
      </w:pPr>
      <w:bookmarkEnd w:id="488"/>
      <w:r>
        <w:rPr>
          <w:rFonts w:ascii="IRNazanin" w:hAnsi="IRNazanin" w:eastAsia="IRNazanin"/>
          <w:color w:val="111111"/>
          <w:sz w:val="28"/>
          <w:sz w:val="28"/>
          <w:szCs w:val="28"/>
          <w:rtl w:val="true"/>
          <w:lang w:bidi="fa-IR"/>
        </w:rPr>
        <w:t xml:space="preserve">و فیه عن طریق العامّة عن 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نسخة اللوامع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 بِذِکْرِ اَللّٰهِ 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من هم یا بن أمّ سلیم؟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البیت و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علیهم السّلام و الشیعة مطمئنون بذکر اللّه و فسّر ذکر اللّه، بأمیر المؤمنین و الأئمّة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اللوامع النورانیة </w:t>
      </w:r>
      <w:r>
        <w:rPr>
          <w:rStyle w:val="FootnoteAnchor"/>
          <w:rtl w:val="true"/>
        </w:rPr>
        <w:footnoteReference w:id="487"/>
      </w:r>
      <w:r>
        <w:rPr>
          <w:rFonts w:ascii="Amiri" w:hAnsi="Amiri" w:eastAsia="Amiri" w:cs="Amiri"/>
          <w:color w:val="111111"/>
          <w:sz w:val="28"/>
          <w:sz w:val="28"/>
          <w:szCs w:val="28"/>
          <w:rtl w:val="true"/>
          <w:lang w:bidi="ar-SA"/>
        </w:rPr>
        <w:t>، علیّ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الشیعة، و ذکر اللّه أمیر المؤمنین و الأئمّة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العیّاشی بإسناده عن خالد بن نجیح، عن جعفر بن محمّد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صلّی اللّه علیه و آله و سلم تطمئن القلوب، و هو ذکر اللّه و 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حجابه علی ذکر اللّه یشعر بأنه صلّی اللّه علیه و آله و سلم حقیقة الذکر الأول الذی هو الحجاب الأقرب الأعظم کما لا یخفی علی من له البصیرة، و أنت إذا تأملت فیما ذکرناه بعین البصیرة تقدر علی استظهار ما قلناه من هذه الأحادیث و نحوها، و اللّه الموفق للهدایة و الصواب</w:t>
      </w:r>
      <w:r>
        <w:rPr>
          <w:rFonts w:eastAsia="IRNazanin" w:cs="IRNazanin"/>
          <w:color w:val="111111"/>
          <w:sz w:val="28"/>
          <w:szCs w:val="28"/>
          <w:rtl w:val="true"/>
          <w:lang w:bidi="fa-IR"/>
        </w:rPr>
        <w:t>.</w:t>
      </w:r>
    </w:p>
    <w:p>
      <w:pPr>
        <w:pStyle w:val="Heading3"/>
        <w:numPr>
          <w:ilvl w:val="2"/>
          <w:numId w:val="1"/>
        </w:numPr>
        <w:rPr/>
      </w:pPr>
      <w:bookmarkStart w:id="489" w:name="__RefHeading___Toc6190571_3224264995"/>
      <w:bookmarkStart w:id="490" w:name="_Toc188"/>
      <w:bookmarkEnd w:id="489"/>
      <w:r>
        <w:rPr>
          <w:rtl w:val="true"/>
        </w:rPr>
        <w:t>قوله علیه السّلام</w:t>
      </w:r>
      <w:r>
        <w:rPr>
          <w:rtl w:val="true"/>
        </w:rPr>
        <w:t xml:space="preserve">: </w:t>
      </w:r>
      <w:r>
        <w:rPr>
          <w:rtl w:val="true"/>
        </w:rPr>
        <w:t>و وکّدتم میثاقه، و أحکمتم عقد طاعته</w:t>
      </w:r>
      <w:r>
        <w:rPr>
          <w:rtl w:val="true"/>
        </w:rPr>
        <w:t>.</w:t>
      </w:r>
      <w:bookmarkEnd w:id="490"/>
    </w:p>
    <w:p>
      <w:pPr>
        <w:pStyle w:val="Heading4"/>
        <w:numPr>
          <w:ilvl w:val="3"/>
          <w:numId w:val="1"/>
        </w:numPr>
        <w:rPr/>
      </w:pPr>
      <w:bookmarkStart w:id="491" w:name="__RefHeading___Toc6190573_3224264995"/>
      <w:bookmarkStart w:id="492" w:name="_Toc189"/>
      <w:bookmarkEnd w:id="491"/>
      <w:r>
        <w:rPr>
          <w:rtl w:val="true"/>
        </w:rPr>
        <w:t>اشارة</w:t>
      </w:r>
      <w:bookmarkEnd w:id="492"/>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وکّدت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أکّدته إیکادا و توکیدا و تأکدا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شدّدته، و تؤکّد الأمر و تأکّد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المیثاق الیمین المؤکّدة، لأنّها یستوثق بها من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المیثاق هو العهد المأخوذ علی الزوج حال العقد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إمساک بِمَعْرُوفٍ أَوْ تَسْرِیحٌ بِإِحْسٰانٍ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المیثاق العهد مفعال من الوثاق و هو فی الأصل حبل أو قد یشدّ به</w:t>
      </w:r>
      <w:bookmarkStart w:id="493" w:name="pg13025_127720"/>
    </w:p>
    <w:p>
      <w:pPr>
        <w:pStyle w:val="BookText"/>
        <w:rPr/>
      </w:pPr>
      <w:bookmarkEnd w:id="493"/>
      <w:r>
        <w:rPr>
          <w:rFonts w:ascii="IRNazanin" w:hAnsi="IRNazanin" w:eastAsia="IRNazanin"/>
          <w:color w:val="111111"/>
          <w:sz w:val="28"/>
          <w:sz w:val="28"/>
          <w:szCs w:val="28"/>
          <w:rtl w:val="true"/>
          <w:lang w:bidi="fa-IR"/>
        </w:rPr>
        <w:t>الأسیر و الدابة، صارت الواو یاء لانکسار ما قبلها، و الجمع المواثیق و المیاثیق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شرح هذه الجملة یقع فی أمور</w:t>
      </w:r>
      <w:r>
        <w:rPr>
          <w:rFonts w:eastAsia="IRNazanin" w:cs="IRNazanin"/>
          <w:color w:val="111111"/>
          <w:sz w:val="28"/>
          <w:szCs w:val="28"/>
          <w:rtl w:val="true"/>
          <w:lang w:bidi="fa-IR"/>
        </w:rPr>
        <w:t>:</w:t>
      </w:r>
    </w:p>
    <w:p>
      <w:pPr>
        <w:pStyle w:val="Heading4"/>
        <w:numPr>
          <w:ilvl w:val="3"/>
          <w:numId w:val="1"/>
        </w:numPr>
        <w:rPr/>
      </w:pPr>
      <w:bookmarkStart w:id="494" w:name="__RefHeading___Toc6190575_3224264995"/>
      <w:bookmarkStart w:id="495" w:name="_Toc190"/>
      <w:bookmarkEnd w:id="494"/>
      <w:r>
        <w:rPr>
          <w:rtl w:val="true"/>
        </w:rPr>
        <w:t>الأوّل</w:t>
      </w:r>
      <w:r>
        <w:rPr>
          <w:rtl w:val="true"/>
        </w:rPr>
        <w:t xml:space="preserve">: </w:t>
      </w:r>
      <w:r>
        <w:rPr>
          <w:rtl w:val="true"/>
        </w:rPr>
        <w:t>فی معنی توکیدهم علیهم السّلام میثاقه</w:t>
      </w:r>
      <w:r>
        <w:rPr>
          <w:rtl w:val="true"/>
        </w:rPr>
        <w:t>.</w:t>
      </w:r>
      <w:bookmarkEnd w:id="49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میثاقهم علیهم السّلام المأخوذ علیهم، و أنّه فی أیّ وقت کان، و المیثاق المأخوذ عن شیعتهم و فی وقته و 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أخذ المیثاق و أنّه کیف کان، فهل کان بنحو التکلیف أم لا؟ و فی معنی توکید غیرهم علیهم السّلام من الشیعة المیثاق، فنقول و اللّه الموفّق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فتوکیدهم المیثاق قد یلاحظ بالنسبة إلی أنفسهم الشریفة، بأن صمّموا فی عالم نفوسهم المقدّسة علی تأکید المیثاق و تشدیده، أی تأکید العمل و المشی علی طبق ما عاهدوا اللّه علیه، بحیث لم تحدث نفوسهم الشریفة علی احتمال مخالفة المیثاق و العیاذ باللّه فیما بینهم و بین ربّهم، هذا سواء فسّر المیثاق بالمیثاق الذی أخذه تعالی علی أرواحهم فی عالم الذرّ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أو بالمیثاق الذی أخذ علیهم فی تبلیغ و إعلاء کلمة التوحید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اَلنَّبِیِّینَ مِیثٰاقَهُمْ وَ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تبلیغ الرسالة و الدعاء إلی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ما یدلّ علی تسدیدهم هذا المیثاق هو عملهم علیهم السّلام فإنّهم علیهم السّلام قد تصدّوا لإحیاء الدین بکلّ ما کانوا یقدرون علیه، فتحمّلوا المشاق و الأذی و المصائب فی ذلک، کلّ ذلک تأکیدا لما عاهدوا علیه و واثقوه علیه، و هذا واضح لمن نظر فی أحوالهم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یلاحظ بالنسبة إلی غیرهم من الأمّة أو من الشیعة فإنّهم علیهم السّلام أیضا قد أکّدوا المیثاق المأخوذ علی الأمّة مطلقا، و علی الشیعة فی عالم الأرواح، بأن یبیّنوا لهم ذلک المیثاق أوّلا و أمروهم بالعمل علیه، بل ربّما واظبوا علی بعض شیعتهم علی ذلک، بأن عاونوهم و أیّدوهم عملا علی العمل به کما لا یخفی</w:t>
      </w:r>
      <w:r>
        <w:rPr>
          <w:rFonts w:eastAsia="IRNazanin" w:cs="IRNazanin"/>
          <w:color w:val="111111"/>
          <w:sz w:val="28"/>
          <w:szCs w:val="28"/>
          <w:rtl w:val="true"/>
          <w:lang w:bidi="fa-IR"/>
        </w:rPr>
        <w:t>.</w:t>
      </w:r>
      <w:bookmarkStart w:id="496" w:name="pg13025_127721"/>
    </w:p>
    <w:p>
      <w:pPr>
        <w:pStyle w:val="BookText"/>
        <w:rPr/>
      </w:pPr>
      <w:bookmarkEnd w:id="496"/>
      <w:r>
        <w:rPr>
          <w:rFonts w:ascii="IRNazanin" w:hAnsi="IRNazanin" w:eastAsia="IRNazanin"/>
          <w:color w:val="111111"/>
          <w:sz w:val="28"/>
          <w:sz w:val="28"/>
          <w:szCs w:val="28"/>
          <w:rtl w:val="true"/>
          <w:lang w:bidi="fa-IR"/>
        </w:rPr>
        <w:t>هذا 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ذکرتم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غیرهم من الأمّة أو الشیعة، فقد دلّت الأحادیث علی أنّ الناس قد نسوا الموقف، أی موقف أخذ المیثاق علیهم فی عالم الذرّ و الأرواح فی هذا العالم الجسمانی و الأئمّة علیهم السّلام ذکّروهم بذلک المیثاق، و هذا أحد معانی قولهم علیهم السّلام فی تلک الأحادیث، و سیذکرونه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فالتذکیر بالنسبة إلی غیرهم لا بالنسبة إلی نفوسهم الشریفة فإنّهم علیهم السّلام لم ینسوا المیثاق المأخوذ علیهم أبدا فی جمیع أطوار وجودهم، کما دلّت علیه الأحادیث الکثیرة، و لعلّک تقدر علی استظهار ذلک ممّا تقدّم من الأحادیث الواردة فی بیان ولایتهم التکوینیة هذا کلّه بالنسبة إلی توکیدهم علیهم السّلام أو تذکیرهم المیثاق</w:t>
      </w:r>
      <w:r>
        <w:rPr>
          <w:rFonts w:eastAsia="IRNazanin" w:cs="IRNazanin"/>
          <w:color w:val="111111"/>
          <w:sz w:val="28"/>
          <w:szCs w:val="28"/>
          <w:rtl w:val="true"/>
          <w:lang w:bidi="fa-IR"/>
        </w:rPr>
        <w:t>.</w:t>
      </w:r>
    </w:p>
    <w:p>
      <w:pPr>
        <w:pStyle w:val="Heading4"/>
        <w:numPr>
          <w:ilvl w:val="3"/>
          <w:numId w:val="1"/>
        </w:numPr>
        <w:rPr/>
      </w:pPr>
      <w:bookmarkStart w:id="497" w:name="__RefHeading___Toc6190577_3224264995"/>
      <w:bookmarkStart w:id="498" w:name="_Toc191"/>
      <w:bookmarkEnd w:id="497"/>
      <w:r>
        <w:rPr>
          <w:rtl w:val="true"/>
        </w:rPr>
        <w:t>الأمر الثانی و الثالث</w:t>
      </w:r>
      <w:r>
        <w:rPr>
          <w:rtl w:val="true"/>
        </w:rPr>
        <w:t xml:space="preserve">: </w:t>
      </w:r>
      <w:r>
        <w:rPr>
          <w:rtl w:val="true"/>
        </w:rPr>
        <w:t>فی معنی المیثاق المأخوذ علیهم و علی شیعتهم و فی وقته، و أنّه کان بأیّ نحو،</w:t>
      </w:r>
      <w:bookmarkEnd w:id="498"/>
    </w:p>
    <w:p>
      <w:pPr>
        <w:pStyle w:val="BookText"/>
        <w:rPr/>
      </w:pPr>
      <w:r>
        <w:rPr>
          <w:rFonts w:ascii="IRNazanin" w:hAnsi="IRNazanin" w:eastAsia="IRNazanin"/>
          <w:color w:val="111111"/>
          <w:sz w:val="28"/>
          <w:sz w:val="28"/>
          <w:szCs w:val="28"/>
          <w:rtl w:val="true"/>
          <w:lang w:bidi="fa-IR"/>
        </w:rPr>
        <w:t>ثمّ إنّه نذکر أوّلا أحادیث الباب، ثمّ نعقبه بما یحتاج إلی البیان، فنقول و علی اللّه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489"/>
      </w:r>
      <w:r>
        <w:rPr>
          <w:rFonts w:ascii="Amiri" w:hAnsi="Amiri" w:eastAsia="Amiri" w:cs="Amiri"/>
          <w:color w:val="111111"/>
          <w:sz w:val="28"/>
          <w:sz w:val="28"/>
          <w:szCs w:val="28"/>
          <w:rtl w:val="true"/>
          <w:lang w:bidi="ar-SA"/>
        </w:rPr>
        <w:t>، عن داود الرقّی،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یخلق الخلق نثرهم بین یدیه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ربّکم؟ فأوّل من نطق رسول اللّه صلّی اللّه علیه و آله و سلم و أمیر المؤمنین علیه السّلام و الأئمّة علیهم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ربّنا فحملهم العلم و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حملة دینی و علمی و أمنائی فی خلقی و هم المسئولون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للّه بالربوبیّة و لهؤلاء النفر بالولایة و الطاعة،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أقررنا، فقال اللّه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فقال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تقولوا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عَنْ هٰذٰا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أَشْرَکَ آبٰاؤُنٰا مِنْ قَبْلُ وَ کُنّٰا ذُرِّیَّةً مِنْ بَعْدِهِمْ أَ فَتُهْلِکُنٰا بِمٰا فَعَلَ اَلْمُبْطِلُونَ</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یا داود ولایتنا مؤکّدة علیهم فی المیثاق</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أجابوا و هم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فیهم ما إذا سألهم أجابوه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المیثاق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91"/>
      </w:r>
      <w:r>
        <w:rPr>
          <w:rFonts w:ascii="Amiri" w:hAnsi="Amiri" w:eastAsia="Amiri" w:cs="Amiri"/>
          <w:color w:val="111111"/>
          <w:sz w:val="28"/>
          <w:sz w:val="28"/>
          <w:szCs w:val="28"/>
          <w:rtl w:val="true"/>
          <w:lang w:bidi="ar-SA"/>
        </w:rPr>
        <w:t>، بإسناده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المعرفة و نسوا الوقت و سیذکرونه یوما، و لو لا ذلک لم یدر أحد من خالقه و لا من رازقه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قول اللّه عزّ و جلّ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علی التوحید عند المیثاق، و علی معرفته أنّه ربّهم،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ذلک لم یعلموا من ربّهم و لا من رازقهم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92"/>
      </w:r>
      <w:r>
        <w:rPr>
          <w:rFonts w:ascii="IRNazanin" w:hAnsi="IRNazanin" w:eastAsia="IRNazanin"/>
          <w:color w:val="111111"/>
          <w:sz w:val="28"/>
          <w:sz w:val="28"/>
          <w:szCs w:val="28"/>
          <w:rtl w:val="true"/>
          <w:lang w:bidi="fa-IR"/>
        </w:rPr>
        <w:t>، عن الکافی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سمّیت الجمعة 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جمع فیها خلقه لولایة محمّد صلّی اللّه علیه و آله و سلم و وصیّه فی المیثاق فسماه یوم الجمعة لجمعه فیه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عن تهذیب الأحکام فی الدعاء بعد صلاة الغدیر المسند إلی الصادق علیه السّلام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مننت علینا بشهادة الإخلاص لک بموالاة أولیائک الهداة المهدیّین من بعد النذیر المنذر و السراج المنیر، و أکملت الدین بموالاتهم و البراءة من عدوّهم، و أتمت علینا النعمة، التی جدّدت لنا عهدک، و ذکرتنا میثاقک المأخوذ منّا فی مبدإ خلقک، و جعلتنا من أهل الإجابة، و ذکرتنا العهد و المیثاق و لم تنسنا ذکرک فإنّک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شهدنا بمنّک و لطفک بأنّک أنت اللّه لا إله إلاّ أنت ربّنا، و محمّد عبدک و رسولک نبیّنا، و علیّ أمیر المؤمنین و الحجّة العظمی و آیتک الکبری و النبأ العظیم الذی هم فیه مختلفون،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93"/>
      </w:r>
      <w:r>
        <w:rPr>
          <w:rFonts w:ascii="Amiri" w:hAnsi="Amiri" w:eastAsia="Amiri" w:cs="Amiri"/>
          <w:color w:val="111111"/>
          <w:sz w:val="28"/>
          <w:sz w:val="28"/>
          <w:szCs w:val="28"/>
          <w:rtl w:val="true"/>
          <w:lang w:bidi="ar-SA"/>
        </w:rPr>
        <w:t>، عن تفسیر العیّاشی،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سمّی أمیر المؤمنین علیه السّلام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أنزلت هذه الآیة علی محمّد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أَشْهَدَهُمْ عَلیٰ أَنْفُسِهِمْ أَ لَسْتُ بِرَبِّکُمْ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محمّدا صلّی اللّه علیه و آله و سلم رسول اللّه و أنّ علیّا أمیر المؤمنین علیه السّلام فسماه اللّه و اللّه أمیر المؤمنین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w:t>
      </w:r>
      <w:r>
        <w:rPr>
          <w:rStyle w:val="FootnoteAnchor"/>
          <w:rtl w:val="true"/>
        </w:rPr>
        <w:footnoteReference w:id="494"/>
      </w:r>
      <w:r>
        <w:rPr>
          <w:rFonts w:ascii="IRNazanin" w:hAnsi="IRNazanin" w:eastAsia="IRNazanin"/>
          <w:color w:val="111111"/>
          <w:sz w:val="28"/>
          <w:sz w:val="28"/>
          <w:szCs w:val="28"/>
          <w:rtl w:val="true"/>
          <w:lang w:bidi="fa-IR"/>
        </w:rPr>
        <w:t>، عن الکافی بإسناده عن بکیر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لأیّ علّة وضع الحجر فی الرکن الذی هو فیه و لم یوضع فی غیره؟ و لأیّ علّة یقبل؟ و لأیّ علّة أخرج من الجنة؟ و لأیّ علّة وضع میثاق العباد فیه و العهد فیه، و لم یوضع فی غیره، و کیف السبب فی ذلک؟ تخبرنی جعلنی اللّه فداک، فإنّ تفکّری فیه لعجب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و أعضلت فی المسألة و استقصیت، فافهم الجواب، و فرّغ قلبک و أصغ سمعک أخبرک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وضع الحجر الأسود و هی جوهرة أخرجت من الجنة إلی آدم علیه السّلام فوضعت فی ذلک الرکن لعلّة المیثاق، و ذلک أنّه لمّا أخذ من بنی آدم من ظهورهم ذرّیتهم، حین أخذ اللّه علیهم المیثاق فی ذلک المکان، و فی ذلک المکان تراءی لهم، و فی ذلک المکان یهبط الطیر علی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من یبایعه ذلک الطیر، و هو و اللّه جبرئیل علیه السّلام و إلی ذلک المقام یسند القائم ظهره و هو الحجّة، و الدلیل علی القائم و هو الشاهد لمن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وافاه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المکان و الشاهد علی من أدّی إلیه المیثاق، و العهد الذی أخذ اللّه عزّ و جل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القبلة </w:t>
      </w:r>
      <w:r>
        <w:rPr>
          <w:rStyle w:val="FootnoteAnchor"/>
          <w:rtl w:val="true"/>
        </w:rPr>
        <w:footnoteReference w:id="495"/>
      </w:r>
      <w:r>
        <w:rPr>
          <w:rFonts w:ascii="IRNazanin" w:hAnsi="IRNazanin" w:eastAsia="IRNazanin"/>
          <w:color w:val="111111"/>
          <w:sz w:val="28"/>
          <w:sz w:val="28"/>
          <w:szCs w:val="28"/>
          <w:rtl w:val="true"/>
          <w:lang w:bidi="fa-IR"/>
        </w:rPr>
        <w:t xml:space="preserve">و الاستلام فلعلّة العهد تجدیدا لذلک العهد و المیثاق و تجدیدا للبیعة، لیؤدّوا إلیه العهد الذی أخذ اللّه علیهم فی المیثاق، فیأتوه فی کلّ سنة و یؤدّوا إلیه ذلک العهد و الأمانة الذین أخذا </w:t>
      </w:r>
      <w:r>
        <w:rPr>
          <w:rStyle w:val="FootnoteAnchor"/>
          <w:rtl w:val="true"/>
        </w:rPr>
        <w:footnoteReference w:id="496"/>
      </w:r>
      <w:r>
        <w:rPr>
          <w:rFonts w:ascii="IRNazanin" w:hAnsi="IRNazanin" w:eastAsia="IRNazanin"/>
          <w:color w:val="111111"/>
          <w:sz w:val="28"/>
          <w:sz w:val="28"/>
          <w:szCs w:val="28"/>
          <w:rtl w:val="true"/>
          <w:lang w:bidi="fa-IR"/>
        </w:rPr>
        <w:t>علیهم أ لا تری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أمانتی أدّیتها</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میثاقی تعاهدته لتشهد لی بالموافاة و و اللّه ما یؤدّی ذلک أحد غیر شیعتنا، و لا حفظ ذلک العهد و المیثاق أحد غیر شیعتنا، و أنّهم لیأتوه فیعرفهم و یصدّقهم، و یأتیه غیرهم فینکرهم و یکذّبهم، و ذلک أنّه لم یحفظ ذلک غیرکم، فلکم و اللّه یشهد و علیهم اللّه یشهد بالخفر </w:t>
      </w:r>
      <w:r>
        <w:rPr>
          <w:rStyle w:val="FootnoteAnchor"/>
          <w:rtl w:val="true"/>
        </w:rPr>
        <w:footnoteReference w:id="497"/>
      </w:r>
      <w:r>
        <w:rPr>
          <w:rFonts w:ascii="IRNazanin" w:hAnsi="IRNazanin" w:eastAsia="IRNazanin"/>
          <w:color w:val="111111"/>
          <w:sz w:val="28"/>
          <w:sz w:val="28"/>
          <w:szCs w:val="28"/>
          <w:rtl w:val="true"/>
          <w:lang w:bidi="fa-IR"/>
        </w:rPr>
        <w:t>و الجحود و الکفر، و هو الحجّة البالغة من اللّه علیهم یوم القیامة، یجیء و له لسان ناطق و عینیان فی صورته الأولی، تعرفه الخلق و لا تنکره، یشهد لمن وافاه و جدّد المیثاق و العهد عنده بحفظ العهد و المیثاق و أداء الأمانة، و یشهد علی کلّ من أنکر و جحد و نسی المیثاق بالکفر و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علّة ما أخرجه اللّه من الجنّة، فهل تدری ما کان الحجر؟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ملکا من عظماء الملائکة عند اللّه، فلمّا أخذ اللّه من الملائکة المیثاق کان أوّل من آمن به و أقرّ ذلک الملک، فاتّخذه اللّه أمینا علی جمیع خلقه، فألقمه المیثاق، و أودعه عنده، و استعبد الخلق أن یجدّدوا عنده فی کلّ سنة الإقرار بالمیثاق و العهد الذی أخذ اللّه عزّ و جل علیهم، ثمّ جعله اللّه مع آدم فی الجنّة یذکره المیثاق، و یجدّد عنده الإقرار فی کلّ سنة، فلمّا عصی آدم و أخرج من الجنة أنساه اللّه العهد و المیثاق الذی أخذ اللّه علیه و علی ولده لمحمّد صلّی اللّه علیه و آله و سلم و لوصیّة علیه السّلام و جعله تائها 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تاب اللّه علی آدم حول ذلک الملک فی صورة بیضاء، فرماه من الجنّة إلی آدم و هو بأرض الهند، فلمّا نظر إلیه أنس إلیه، و هو لا یعرفه بأکثر من أنّه جوهرة، و أنطقه اللّه عزّ و 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 تعرفنی؟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استحوذ علیک الشیطان فأنساک ذکر ربّک، ثمّ تحول إلی صورته التی کان مع آدم علیه السّلام فی الجنة، فقال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العهد و المیثاق؟ فوثب إلیه آدم علیه السّلام و ذکر المیثاق و بکی و خضع و قبله و جدّد الإقرار بالعهد و المیثاق، ثمّ حوّله اللّه عزّ و جلّ إلی جوهرة الحجر درّة بیضاء صافیة تضیء، فحمله آدم علی عاتقه إجلالا له و تعظیما، فکان إذا أعیا حمله عنه</w:t>
      </w:r>
    </w:p>
    <w:p>
      <w:pPr>
        <w:pStyle w:val="BookText"/>
        <w:rPr/>
      </w:pPr>
      <w:r>
        <w:rPr>
          <w:rFonts w:ascii="IRNazanin" w:hAnsi="IRNazanin" w:eastAsia="IRNazanin"/>
          <w:color w:val="111111"/>
          <w:sz w:val="28"/>
          <w:sz w:val="28"/>
          <w:szCs w:val="28"/>
          <w:rtl w:val="true"/>
          <w:lang w:bidi="fa-IR"/>
        </w:rPr>
        <w:t>جبرئیل علیه السّلام حتی وافی به مکّة، فما زال یأنس به بمکّة و یجدّد الإقرار له کلّ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عزّ و جلّ لمّا بنی الکعبة وضع الحجر فی ذلک المکان، لأنّه تبارک و تعالی حین أخذ المیثاق من ولد آدم أخذه فی ذلک المکان، و فی ذلک المکان القم الملک المیثاق، و لذلک وضع فی ذلک الرکن، و تنحّی آدم من مکان البیت إلی الصفا و حوالی المروة، و وضع الحجر فی ذلک الرکن، فلمّا نظر آدم من الصفا، و قد وضع الحجر فی الرکن کبّر اللّه و هلّله و مجّده فلذلک جرت السنة بالتکبیر و استقبال الرکن الذی فیه الحجر من الصفا، فإنّ اللّه أودعه المیثاق و العهد دون غیره من الملائکة، لأنّ اللّه عزّ و جلّ لمّا أخذ المیثاق له بالربوبیّة و لمحمّد صلّی اللّه علیه و آله و سلم بالنبوّة و لعلیّ علیه السّلام بالوصیّة، اصطکّت فرائص الملائکة فأوّل من أسرع إلی الإقرار ذلک الملک، و لم یکن فیهم أشدّ حبّا لمحمّد و آله صلّی اللّه علیه و آله و سلم منه، فلذلک اختاره اللّه من بینهم، و ألقمه المیثاق، و هو یجیء یوم القیامة، و له لسان ناطق و عین ناظرة یشهد لکلّ من وافاه إلی ذلک المکان و حفظ المیثاق</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الکافی </w:t>
      </w:r>
      <w:r>
        <w:rPr>
          <w:rStyle w:val="FootnoteAnchor"/>
          <w:rtl w:val="true"/>
        </w:rPr>
        <w:footnoteReference w:id="498"/>
      </w:r>
      <w:r>
        <w:rPr>
          <w:rFonts w:ascii="IRNazanin" w:hAnsi="IRNazanin" w:eastAsia="IRNazanin"/>
          <w:color w:val="111111"/>
          <w:sz w:val="28"/>
          <w:sz w:val="28"/>
          <w:szCs w:val="28"/>
          <w:rtl w:val="true"/>
          <w:lang w:bidi="fa-IR"/>
        </w:rPr>
        <w:t>عن أبی جعفر علیه السّلام و ساق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نارا فأجّجت، فقال لأصحاب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فهابوها، و قال لأصحاب الیمین ادخلوها فدخلوها، فکانت علیهم بردا و سلاما، فقال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أقلنا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أقلتکم اذهبوا فادخلوها فهابوها، فثمّ ثبتت الطاعة و الولایة و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المستفاد من هذه الأحادیث أنّ المراد من المیثاق هو المأخوذ فی الذرّ، الذی أشیر إلیه فیما تقدّم، إلاّ أنّه یقع الکلام فی بیان المراد منه بالنسبة إلی الأئمّة علیهم السّلام و بالنسبة إلی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تبلیغ الرسالة و الدعاء إلی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جمیع التکالیف التی تناسب مقام قربهم له تعالی، و هو ما أشیر إلیه</w:t>
      </w:r>
    </w:p>
    <w:p>
      <w:pPr>
        <w:pStyle w:val="BookText"/>
        <w:rPr/>
      </w:pPr>
      <w:r>
        <w:rPr>
          <w:rFonts w:ascii="IRNazanin" w:hAnsi="IRNazanin" w:eastAsia="IRNazanin"/>
          <w:color w:val="111111"/>
          <w:sz w:val="28"/>
          <w:sz w:val="28"/>
          <w:szCs w:val="28"/>
          <w:rtl w:val="true"/>
          <w:lang w:bidi="fa-IR"/>
        </w:rPr>
        <w:t>فی حدیث داود الرقی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فحملهم العلم و الدین، و هما کنایة عن المعارف الإلهیّة و الاشتمال بها وجدانا فهم علیهم السّلام وکّدوها بالثبات علیها عقیدة و صفة و عملا فی جمیع أحوالهم و وجوداتهم، و تحمّلوا فیها الأذی بما لا مزید علیه کما أشیر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المیثاق هو ما یشدّ به الشیء کما تقدّم، و هو یرجع إلی المشی علی طبق ما أخذ العمل به منهم علیهم السّلام إلی الالتزام بذلک، و قد عاهدوا اللّه علیه و عملوا و التزموا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یشیر ما</w:t>
      </w:r>
    </w:p>
    <w:p>
      <w:pPr>
        <w:pStyle w:val="BookText"/>
        <w:rPr/>
      </w:pPr>
      <w:r>
        <w:rPr>
          <w:rFonts w:ascii="IRNazanin" w:hAnsi="IRNazanin" w:eastAsia="IRNazanin"/>
          <w:color w:val="111111"/>
          <w:sz w:val="28"/>
          <w:sz w:val="28"/>
          <w:szCs w:val="28"/>
          <w:rtl w:val="true"/>
          <w:lang w:bidi="fa-IR"/>
        </w:rPr>
        <w:t>فی دعاء الندبة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فشرطوا لک ذلک، و علمت منهم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و ما</w:t>
      </w:r>
    </w:p>
    <w:p>
      <w:pPr>
        <w:pStyle w:val="BookText"/>
        <w:rPr/>
      </w:pPr>
      <w:r>
        <w:rPr>
          <w:rFonts w:ascii="IRNazanin" w:hAnsi="IRNazanin" w:eastAsia="IRNazanin"/>
          <w:color w:val="111111"/>
          <w:sz w:val="28"/>
          <w:sz w:val="28"/>
          <w:szCs w:val="28"/>
          <w:rtl w:val="true"/>
          <w:lang w:bidi="fa-IR"/>
        </w:rPr>
        <w:t xml:space="preserve">فی تفسیر نور الثقلین </w:t>
      </w:r>
      <w:r>
        <w:rPr>
          <w:rStyle w:val="FootnoteAnchor"/>
          <w:rtl w:val="true"/>
        </w:rPr>
        <w:footnoteReference w:id="499"/>
      </w:r>
      <w:r>
        <w:rPr>
          <w:rFonts w:ascii="IRNazanin" w:hAnsi="IRNazanin" w:eastAsia="IRNazanin"/>
          <w:color w:val="111111"/>
          <w:sz w:val="28"/>
          <w:sz w:val="28"/>
          <w:szCs w:val="28"/>
          <w:rtl w:val="true"/>
          <w:lang w:bidi="fa-IR"/>
        </w:rPr>
        <w:t>، عن الکافی، عن صالح بن سهل،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سبقت ولد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أوّل من أقرّ بربی، إنّ اللّه أخذ میثاق النبیّین و أشهدهم علی أنفسهم أ 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فکنت أنا أوّل من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نفس المعارف و الدین فهو یرجع إلی حقیقة مقامهم النفسانی الذی قد منحهم اللّه تعالی، و الذی هو مقام ولایتهم التکوینیة، التی تقدّم ذکرها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الإقرار المأخوذ منهم فی الذرّ المذکور</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داود الرقّی أیضا من قوله تعالی، ثمّ قال لبنی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للّه بالربوبیة و لهؤلاء النفر بالولایة و الطاعة،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أقررنا، فقال اللّه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فقال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فالمیثاق المأخوذ من غیرهم من سایر الناس هو الإقرار بالتوحید للّه تعالی، و النبوّة له صلّی اللّه علیه و آله و سلم و الولایة لهم علیهم السّلام و المشی علیها و الالتزام بها هو توکیدها، و إلی هذا</w:t>
      </w:r>
    </w:p>
    <w:p>
      <w:pPr>
        <w:pStyle w:val="BookText"/>
        <w:rPr/>
      </w:pPr>
      <w:r>
        <w:rPr>
          <w:rFonts w:ascii="IRNazanin" w:hAnsi="IRNazanin" w:eastAsia="IRNazanin"/>
          <w:color w:val="111111"/>
          <w:sz w:val="28"/>
          <w:sz w:val="28"/>
          <w:szCs w:val="28"/>
          <w:rtl w:val="true"/>
          <w:lang w:bidi="fa-IR"/>
        </w:rPr>
        <w:t>التوکید یشیر ما تقدّم من الدعاء بعد صلاة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المأخوذ منهم فی الذرّ، هو الالتزام المأخوذ منهم یوم الغدیر، فالعهد المأخوذ یوم الغدیر، هو المأخوذ منهم فی الذرّ بالنسبة إلی الولایة، بل و سایر الأمور من التوحید و ما یتبعه و الرسالة و الدین و ما استتبعهما کما لا یخفی، و توکیدها هو المشی علیها و الوفاء بها کما لا یخفی، بل المستفاد من الأخبار أنّ اللّه تعالی قد أخذ علی جمیع ما خلق من الملائکة و غیرهم من سائر الموجودات المیثاق علی الولایة، کما صرّحت به الأخبار الواردة علی أنّ ولایتهم عرضت علی جمیع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فمن تتبّع أحادیثهم علیهم السّلام وجد أنّ اللّه تعالی قد أخذ علی جمیع الخلق من الجنّ و الإنس و الملائکة، و الحیوانات و النباتات و الجمادات، طاعتهم، و عرض علیهم ولایتهم، کما دلّت علی أنّ الماء الأجاج لم یقبل ولایتهم، و الأرض السبخة کذلک و الأشیاء المرّة إنّما کانت مرّة، لأنّها لم تقبل ولایتهم کما تقدّم من حدیث شراء بلال البطیخة المرّة 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طریق العامّة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علیّ بن أبی طالب علیه السّلام إلی بلال درهما لیشتری به بطّیخا،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فاشتریت به، فأخذ بطیخة فقطعها فوجدها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ردّ هذا إلی صاحبه و آتنی بالدرهم، إنّ رسول اللّه صلّی اللّه علیه و آله و سلم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أخذ حبّک علی البشر و الشجر و الثمر و البذر، فما أجاب إلی حبّک عذب و طاب، و ما لم یحبّک خبث و مرّ، و إنّی أظنّ أنّ هذا ممّا لا یحبّنی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فالمیثاق المأخوذ علی غیرهم من سائر الخلق ولایتهم و محبّتهم، فیجب علی کلّ من سواهم طاعتهم، و قد تقدّم أنّ هذا هو الملک الکبیر الذی منحهم اللّه تعالی، و کلّ ما سواهم مطیعون لهم خصوصا الملائکة، کیف و هم علموا التوحید و التسبیح و التقدیس و التهلیل منهم علیهم السّلام کما تقدّم، و تقدّم</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و سلم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من تعلیمی و تعلیم علیّ علیه السّلام و کان ذلک فی علم اللّه السابق أنّ الملائکة</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تتعلّم منّا التسبیح و التهلیل، و کلّ شیء یسبّح اللّه و یکبّره و یهلّله بتعلیمی و تعلیم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ظهر أیضا أنّ زمان هذا المیثاق زمان أخذه هو عالم الذرّ و الأرواح، و أنّه تعالی قد جعل فیهم ما إذا سألهم أجابوه کما فی حدیث أبی بصیر المتقدّم آنفا، و أنّه کان تکلیفا منه تعالی علیهم کما لا یخفی لتحقّق شرطه، و أمّا توکیدهم المیثاق بالنسبة إلی شیعتهم، و أنّهم علیهم السّلام قاموا بولایتهم التکوینیة و التشریعیة، التی منحهم اللّه تعالی بأن بیّنوا حقیقتها لشیعتهم، و بیّنوا حدودها و شرائطها و آثارها، و کیفیّة القیام بها للوصول إلی آثارها و الاستفادة منها، و بیّنوا أنّ الشیعة کیف یلتزمون بها و بعبادة اللّه و بطاعتهم علیهم السّلام و بیان الفرق بین طاعتهم و طاعة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أعانوهم باللطف منهم علیهم السّلام لهم من تأییدهم فی القیام بها، مضافا إلی أنّهم علیهم السّلام دعوا اللّه تعالی فی حقّهم و سألوه التوفیق لهم فی ذلک، بل استغفروا اللّه تعالی، لیعفوا عن هفواتهم و تقصیراتهم، و کیف کان فهم علیهم السّلام أوردوا شیعتهم حیاض ولایتهم بکلّ ما أمکنهم علیهم السّلام من التبلیغ و التأیید و الدعاء و الإعانة لهم، کما أنّهم علیهم السّلام ذادوا أعداءهم عن ولایتهم بعد إنکارهم لها، و دفعوا شرورهم و أشرارهم عن شیعتهم بکلّ ما یمکنهم ممّا 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لمّا کانت الشیعة خلقوا من فاضل طینتهم، فقد حسبوهم من أنفسهم علیهم السّلام و رتّبوا علی التنزیل بل التحقیق آثاره التی منها أنّهم کما أکّدوا میثاقهم، فکذلک أکّدوا میثاق شیعتهم، لتنزیلهم منزلة أنفسهم علیهم السّلام فیا له من لطف و کرامة منهم علیهم السّلام لشیعتهم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فجزی اللّه محمّدا و آله الأطیبین عن الشیعة خیر الجزاء، و أحسن الجزاء، و أکمل الجزاء جزاء لا یدانیه جزاء و لا یعدله جزاء فی الدنیا و الآخرة، و رزقنا اللّه تعالی محبّتهم و الشوق إلیهم، و إلی موطن أقدامهم فی الدنیا و الآخرة بمحمّد و آله الطاهرین</w:t>
      </w:r>
      <w:r>
        <w:rPr>
          <w:rFonts w:eastAsia="IRNazanin" w:cs="IRNazanin"/>
          <w:color w:val="111111"/>
          <w:sz w:val="28"/>
          <w:szCs w:val="28"/>
          <w:rtl w:val="true"/>
          <w:lang w:bidi="fa-IR"/>
        </w:rPr>
        <w:t>.</w:t>
      </w:r>
      <w:bookmarkStart w:id="499" w:name="pg13025_127729"/>
    </w:p>
    <w:p>
      <w:pPr>
        <w:pStyle w:val="Heading3"/>
        <w:numPr>
          <w:ilvl w:val="2"/>
          <w:numId w:val="1"/>
        </w:numPr>
        <w:rPr/>
      </w:pPr>
      <w:bookmarkStart w:id="500" w:name="__RefHeading___Toc6190579_3224264995"/>
      <w:bookmarkStart w:id="501" w:name="_Toc192"/>
      <w:bookmarkEnd w:id="499"/>
      <w:bookmarkEnd w:id="500"/>
      <w:r>
        <w:rPr>
          <w:rtl w:val="true"/>
        </w:rPr>
        <w:t>[</w:t>
      </w:r>
      <w:r>
        <w:rPr/>
        <w:t>25</w:t>
      </w:r>
      <w:r>
        <w:rPr>
          <w:rtl w:val="true"/>
        </w:rPr>
        <w:t>]</w:t>
      </w:r>
      <w:r>
        <w:rPr>
          <w:rtl w:val="true"/>
        </w:rPr>
        <w:t>و أمّا قوله علیه السّلام</w:t>
      </w:r>
      <w:r>
        <w:rPr>
          <w:rtl w:val="true"/>
        </w:rPr>
        <w:t xml:space="preserve">: </w:t>
      </w:r>
      <w:r>
        <w:rPr>
          <w:rtl w:val="true"/>
        </w:rPr>
        <w:t>و أحکمتم عقد طاعته</w:t>
      </w:r>
      <w:r>
        <w:rPr>
          <w:rtl w:val="true"/>
        </w:rPr>
        <w:t>.</w:t>
      </w:r>
      <w:bookmarkEnd w:id="501"/>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أُحْکِمَتْ آیٰاتُهُ ثُمَّ فُصِّلَتْ</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أی أحکمت بالأمر و النهی، ثمّ فصّلت بالوعد و الوعید، أو أحکمت عباراتها بأن حفظت من الاحتمال و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هی جمع عقد بمعنی المعقود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أوکد العهود و الفرق بین العقد و العهد أنّ العقد فیه معنی الاستیثاق و الشدّ و لا یکون إلاّ من متعاقدین، و العهد قد یتفرّد به الواحد، فکلّ عهد عقد، و لا یکون کلّ عقد عهدا، و أصله عقد الشیء بغیره، و هو وصله به کما یعقد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الجملة حینئذ أنّکم أحکمتم عقد الطاعة بما للعقد من المعنی الذی نذکره، أی أثبتم للکلّ و أوضحتم بنحو لا یحتمل فیه الخلاف، و لا یعرض لأحد لوضوحه الاشتباه، أنّکم ملتزمون بعقد طاعته، و هذا الإحکام ثابت لأنفسهم الشریفة فیما بینهم و بین خالقهم، و قد عقد قلبهم علیهم السّلام علیه، و دلّ علیه قیامهم بالعمل بالوظائف الشاقّة بتمام الجدّ، کما دلّت علیه أحوالهم المأثورة من العبادة و الأمر بالمعروف و النهی عن المنکر، و الصبر علی حوادث الأمور الصعبة و لو بمثل القتل فکیف بما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علیهم السّلام صاروا بإحکام عقد الطاعة له تعالی کالمیّت بین یدیّ الغسّال، فهم فی قبضته تعالی، و فوّضوا أنفسهم و أولادهم و أموالهم و جمیع ما آتاهم اللّه تعالی إلیه، فهو تعالی المتصرّف فیها کیف یشاء، و هم علیهم السّلام لا یریدون إلاّ ما أراد اللّه و لا یشاءون إلاّ ما یشاء اللّه کما تقدّم، و تقدّم</w:t>
      </w:r>
    </w:p>
    <w:p>
      <w:pPr>
        <w:pStyle w:val="BookText"/>
        <w:rPr/>
      </w:pPr>
      <w:r>
        <w:rPr>
          <w:rFonts w:ascii="IRNazanin" w:hAnsi="IRNazanin" w:eastAsia="IRNazanin"/>
          <w:color w:val="111111"/>
          <w:sz w:val="28"/>
          <w:sz w:val="28"/>
          <w:szCs w:val="28"/>
          <w:rtl w:val="true"/>
          <w:lang w:bidi="fa-IR"/>
        </w:rPr>
        <w:t>قول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میّت و هو یمشی، فلینظر إلی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الجملة کأنها تفسیر للجملة السابقة أعنی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وکّدتم میثاقه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توکیدها یظهر بإحکام</w:t>
      </w:r>
    </w:p>
    <w:p>
      <w:pPr>
        <w:pStyle w:val="BookText"/>
        <w:rPr/>
      </w:pPr>
      <w:r>
        <w:rPr>
          <w:rFonts w:ascii="IRNazanin" w:hAnsi="IRNazanin" w:eastAsia="IRNazanin"/>
          <w:color w:val="111111"/>
          <w:sz w:val="28"/>
          <w:sz w:val="28"/>
          <w:szCs w:val="28"/>
          <w:rtl w:val="true"/>
          <w:lang w:bidi="fa-IR"/>
        </w:rPr>
        <w:t>الطاعة له تعالی بالنحو المذکور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لغیرهم من الناس، و ذلک بالمواعظ الشافیة، و النصائح الکافیة، و بإظهار الدین المبین، و إعلان شریعة سیّد المرسلین، و الترغیب فی ثوابه، و التخویف و التهدید من عقابه، فإنّ هذه الأمور منهم علیهم السّلام کما تدلّ علی أنّهم أحکموا عقد الطاعة له تعالی فیما بینهم و بین ربّهم، کذلک تدلّ علی أنّهم أدّوا ما کان واجبا علیهم من التبلیغ بنحو ما ذکر،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طاعاتهم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بیان المراد من عقد الطاعة فهو عامّ یشمل الواجبات، التی تجب علیهم علیهم السّلام منه تعالی من الأعمال العبادیة و التبلیغات الشرعیة، کما ذکرنا هذا، و 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عقد الطاعة هو ما أشیر إلیه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أی العهود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تفسیر نور الثقلین </w:t>
      </w:r>
      <w:r>
        <w:rPr>
          <w:rStyle w:val="FootnoteAnchor"/>
          <w:rtl w:val="true"/>
        </w:rPr>
        <w:footnoteReference w:id="503"/>
      </w:r>
      <w:r>
        <w:rPr>
          <w:rFonts w:ascii="Amiri" w:hAnsi="Amiri" w:eastAsia="Amiri" w:cs="Amiri"/>
          <w:color w:val="111111"/>
          <w:sz w:val="28"/>
          <w:sz w:val="28"/>
          <w:szCs w:val="28"/>
          <w:rtl w:val="true"/>
          <w:lang w:bidi="ar-SA"/>
        </w:rPr>
        <w:t>، عن تفسیر علیّ بن إبراهیم، عن أبی عبد اللّه علیه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بالعهود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الثانی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عقد علیهم لعلّی علیه السّلام بالخلافة فی عشرة مواطن ثمّ 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عقدت علیکم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شمول عقد الطاعة لهذا العقد و العهد الذی أخذه للّه تعالی علیهم لأمیر المؤمنین علیه السّلام و حینئذ معناه أنّکم أحکمتم عقد الطاعة أی العهد الذی أخذه اللّه تعالی لأمیر المؤمنین علیه السّلام و ذلک بالمشی علیه عقیدة و عملا، و تبلیغه للخلق و حثّهم علیه و علی العمل به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إنّهم علیهم السّلام أحکموا عقد الطاعة و أضبطوه و أتقنوه لشیعتهم، حیث بیّنوا لهم العروة الوثقی الحقیقیة التی هی ولایة أمیر المؤمنین و الأئمّة علیهم السّلام و ذلک بتبلیغهم</w:t>
      </w:r>
      <w:bookmarkStart w:id="502" w:name="pg13025_127731"/>
    </w:p>
    <w:p>
      <w:pPr>
        <w:pStyle w:val="BookText"/>
        <w:rPr/>
      </w:pPr>
      <w:bookmarkEnd w:id="502"/>
      <w:r>
        <w:rPr>
          <w:rFonts w:ascii="IRNazanin" w:hAnsi="IRNazanin" w:eastAsia="IRNazanin"/>
          <w:color w:val="111111"/>
          <w:sz w:val="28"/>
          <w:sz w:val="28"/>
          <w:szCs w:val="28"/>
          <w:rtl w:val="true"/>
          <w:lang w:bidi="fa-IR"/>
        </w:rPr>
        <w:t>و قودهم إلیها بأنوارهم المعنویة و الإضاءات الروحانیة بحیث أخرجوهم من ظلمات الجهل بالولایة، التی کانت قد غشّت قلوب کثیر من المخالفین بالنسبة إلی ولایة أمیر المؤمنین علیه السّلام بحیث کانت الولایة علیهم أدقّ من الشعر و أحدّ من السیف، و لکن بلطفهم بالنسبة إلی شیعتهم صارت الولایة لهم أوضح من الشمس، و أوسع ممّا بین السماء و الأرض فأضاءت لهم سبل الرشاد إلی رضوان اللّه تعالی و الجنان و جوار الأئمّة علیهم السّلام فی منازلهم الأخرویة، فیا لها من نعمة أنعمها علیها بهم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علی الولایة کما یحبّ و یرضی</w:t>
      </w:r>
      <w:r>
        <w:rPr>
          <w:rFonts w:eastAsia="IRNazanin" w:cs="IRNazanin"/>
          <w:color w:val="111111"/>
          <w:sz w:val="28"/>
          <w:szCs w:val="28"/>
          <w:rtl w:val="true"/>
          <w:lang w:bidi="fa-IR"/>
        </w:rPr>
        <w:t>.</w:t>
      </w:r>
    </w:p>
    <w:p>
      <w:pPr>
        <w:pStyle w:val="Heading3"/>
        <w:numPr>
          <w:ilvl w:val="2"/>
          <w:numId w:val="1"/>
        </w:numPr>
        <w:rPr/>
      </w:pPr>
      <w:bookmarkStart w:id="503" w:name="__RefHeading___Toc6190581_3224264995"/>
      <w:bookmarkStart w:id="504" w:name="_Toc193"/>
      <w:bookmarkEnd w:id="503"/>
      <w:r>
        <w:rPr>
          <w:rtl w:val="true"/>
        </w:rPr>
        <w:t>قوله علیه السّلام</w:t>
      </w:r>
      <w:r>
        <w:rPr>
          <w:rtl w:val="true"/>
        </w:rPr>
        <w:t xml:space="preserve">: </w:t>
      </w:r>
      <w:r>
        <w:rPr>
          <w:rtl w:val="true"/>
        </w:rPr>
        <w:t>و نصحتم له فی السرّ و العلانیة</w:t>
      </w:r>
      <w:r>
        <w:rPr>
          <w:rtl w:val="true"/>
        </w:rPr>
        <w:t>.</w:t>
      </w:r>
      <w:bookmarkEnd w:id="50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 xml:space="preserve">) </w:t>
      </w:r>
      <w:r>
        <w:rPr>
          <w:rStyle w:val="FootnoteAnchor"/>
          <w:rtl w:val="true"/>
        </w:rPr>
        <w:footnoteReference w:id="504"/>
      </w:r>
      <w:r>
        <w:rPr>
          <w:rFonts w:ascii="IRNazanin" w:hAnsi="IRNazanin" w:eastAsia="IRNazanin"/>
          <w:color w:val="111111"/>
          <w:sz w:val="28"/>
          <w:sz w:val="28"/>
          <w:szCs w:val="28"/>
          <w:rtl w:val="true"/>
          <w:lang w:bidi="fa-IR"/>
        </w:rPr>
        <w:t>هی فعولا من النصح، و هو خلاف الغش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النصیحة فی اللغو الخلوص،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نصحته و نصحت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النصیحة لفظ حامل لمعان شتّی، فالنصیحة للّه الاعتقاد فی وحدانیّته، و إخلاص النیّة فی عبادته و نصرة الحقّ فیه، و النصیحة لکتاب اللّه هو التصدیق به، و العمل بما فیه، و الذبّ عنه دون تأویل الجاهلین و تحریف الغالین و انتحال المبطلین، و النصیحة لرسول اللّه صلّی اللّه علیه و آله و سلم التصدیق بنبوّته و رسالته و الانقیاد لما أمر به و 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النصح الخلوص، و إظهار الشیء علی ما هو علیه، فحقیقة النصح للّه تعالی التثبّت فی حقیقة العبودیة، و نفی جمیع ما آتاه اللّه من نفسه و إثباتها له، و صرف جمیعها فیما خلقه اللّه تعالی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بالسرّ یعنی فیما بین اللّه و بین أنفسهم علیهم السّلام فی معاملتهم مع اللّه و فی العلانیة، یعنی معاملتهم مع الناس باعترافهم بالعبودیة له تعالی، و تعلیمهم سبیل عبودیّته و شرائع دینه، و الحثّ علی نفی الأنداد، و تخلیص الأسرار له تعالی،</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تحریض العباد علی طاعته و طاعة رسوله و تعظیم شعائره، و نهیهم عن القول فیهم علیهم السّلام بما لا یلیق لعزّ جلاله، و تحمّلهم أذی ممّن ظلمهم فی الدعوة إلیه تعالی، و صبرهم فیما جری علیهم من قضائه، و أمثال ذلک ممّا به قوام حقیقة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إلیهم و أمّا النصیحة منّا، أمّا بالنسبة إلیه تعالی فهو بالتحقیق بتوحیده و رؤیة عدله، و القیام بأمره، و اجتناب نواهیه، و إخلاص النیّة فی عبادته و خدمته، و نصرة الحقّ فیه بمحبّة أحبائه له تعالی، و بغض أعدائه له تعالی، و فعل ما یرضی، و الرضا بما یفعل، و جعل نفسه بما لها من الشئون الظاهریة و الباطنیة علی موافقة إرادته، و طلب رضاه و محبّته، و طاعة رسوله صلّی اللّه علیه و آله و سلم و طاعة أولیائه الأئمّة الطاهرین علیهم السّلام فیما یرجع إلیهم، أو إلی اللّه تعالی بنحو ما بیّنوه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بالنسبة إلی رسوله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بالإیمان برسالته و بولایتهم و إمامتهم، و بما جاء صلّی اللّه علیه و آله و سلم به عن ربّه من أحوال المبدإ و المعاد، و الدنیا و الآخرة، و الانقیاد لما أمر به و نهی عنه، و قبول نصحه و الاهتداء بإرشاده، و المتابعة له فی أقواله و أفعاله و عقائده بحسب ما یفهمه و بحسب طاقته، و بالنصح للأئمّة علیهم السّلام بالإخلاص فی محبّتهم، و الاحتمال لعلمهم، و متابعتهم أیضا فی الأقوال و الأفعال و العقائد، و عدم الشکّ فیهم و الاستقامة علی ولایتهم و التسلیم لهم، و الردّ إلیهم و الانقیاد و الخضوع و القبول فیما یرد عنهم فی شأنّهم و فضائلهم، و بذل الجهد و المجهود فی القیام بواجب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أوامرهم و نواهیهم، و متابعتهم فی کلّ الأحوال و الأقوال و الأعمال، و موالاتهم، و موالاة ولیّهم و إن کان أبعد بعید، و معاداة عدوّهم و إن کان أقرب قریب، و الاحتجاب بذمّتهم، و التمسّک بحبلهم، و الاعتراف بحقّهم، و الاعتصام بذمامهم، و التوقّی بولایتهم، و الاتکال علی حبّهم، و الانتظار لرجعتهم، و الاستعداد لنصرتهم، و الدعاء بتعجیل فرجهم، و المصابرة لأیامهم و هوی الأفئدة إلیهم، و معرفة أنّ الحق لهم و معهم و فیهم و عندهم و بهم و عنهم و إلیهم و مدّ البصر</w:t>
      </w:r>
      <w:bookmarkStart w:id="505" w:name="pg13025_127733"/>
    </w:p>
    <w:p>
      <w:pPr>
        <w:pStyle w:val="BookText"/>
        <w:rPr/>
      </w:pPr>
      <w:bookmarkEnd w:id="505"/>
      <w:r>
        <w:rPr>
          <w:rFonts w:ascii="IRNazanin" w:hAnsi="IRNazanin" w:eastAsia="IRNazanin"/>
          <w:color w:val="111111"/>
          <w:sz w:val="28"/>
          <w:sz w:val="28"/>
          <w:szCs w:val="28"/>
          <w:rtl w:val="true"/>
          <w:lang w:bidi="fa-IR"/>
        </w:rPr>
        <w:t>و البصائر إلیهم فی جمیع الأمور و الأحوال، لأنّهم علیهم السّلام وجه الملک المتعال، و به یلحق النصح لکتابه، و هو کما تقدم بالتصدیق به و الإیمان بمحکمه و متشابهه، و ردّ متشابهاته إلی محکمه، و قبول معانیه علی ما أرید و ما أنزل و علی النحو الذی تجلّی لقلب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علمت معنی کون النصیحة سرّا و علانیة،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تحقق قبلنا بمعرفة اللّه تعالی سرت حقیقتها و آثارها فی الباطن و السرّ و الظاهر و العلن، و فی جمیع أرکانه و مشاعره و جمیع حالاته، فصاحب هذه المعرفة یکون ناصحا له تعالی بالمعانی المتقدمة سرّا و علنا کما لا یخفی و اللّه العالم</w:t>
      </w:r>
      <w:r>
        <w:rPr>
          <w:rFonts w:eastAsia="IRNazanin" w:cs="IRNazanin"/>
          <w:color w:val="111111"/>
          <w:sz w:val="28"/>
          <w:szCs w:val="28"/>
          <w:rtl w:val="true"/>
          <w:lang w:bidi="fa-IR"/>
        </w:rPr>
        <w:t>.</w:t>
      </w:r>
    </w:p>
    <w:p>
      <w:pPr>
        <w:pStyle w:val="Heading3"/>
        <w:numPr>
          <w:ilvl w:val="2"/>
          <w:numId w:val="1"/>
        </w:numPr>
        <w:rPr/>
      </w:pPr>
      <w:bookmarkStart w:id="506" w:name="__RefHeading___Toc6190583_3224264995"/>
      <w:bookmarkStart w:id="507" w:name="_Toc194"/>
      <w:bookmarkEnd w:id="506"/>
      <w:r>
        <w:rPr>
          <w:rtl w:val="true"/>
        </w:rPr>
        <w:t>قوله علیه السّلام</w:t>
      </w:r>
      <w:r>
        <w:rPr>
          <w:rtl w:val="true"/>
        </w:rPr>
        <w:t xml:space="preserve">: </w:t>
      </w:r>
      <w:r>
        <w:rPr>
          <w:rtl w:val="true"/>
        </w:rPr>
        <w:t>و دعوتم إلی سبیله بالحکمة و الموعظة الحسنة</w:t>
      </w:r>
      <w:bookmarkEnd w:id="507"/>
    </w:p>
    <w:p>
      <w:pPr>
        <w:pStyle w:val="BookText"/>
        <w:rPr/>
      </w:pPr>
      <w:r>
        <w:rPr>
          <w:rFonts w:ascii="IRNazanin" w:hAnsi="IRNazanin" w:eastAsia="IRNazanin"/>
          <w:color w:val="111111"/>
          <w:sz w:val="28"/>
          <w:sz w:val="28"/>
          <w:szCs w:val="28"/>
          <w:rtl w:val="true"/>
          <w:lang w:bidi="fa-IR"/>
        </w:rPr>
        <w:t>اعلم أنّ ما یتصوّره الإنسان و هو المسمّی بالعلم سواء کان تصوّریا أو تصدیقا إن کان بعد الرؤیة بالعین بمعنی أنّه ینتزع علمه عن الرؤیة فهو علم عیان أی یسمّی بالعلم العیانی، و إن کان بعد معاینة أسبابه و ما یتفرّع علیها و ما یتوقف علیه بنحو یستلزم رؤیة هذه الأسباب و الأمور ذلک العلم فهو علم 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العلم المستفاد من هذین الأمرین یسمّی بالحکمة، و ذلک لأنّ منشأه المشاهدة المستفادة من کتاب اللّه التدوینی و التکوینی من الآفاقی و الأنفسی، و تکون تلک المشاهدة منها بعین الفؤاد و بصر القلب، و حقیقة عین الفؤاد و نور البصر هو نور من اللّه تعالی المعبّر عنه فی الأحادیث بالتوسم و الفراسة کما لا یخفی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بصائر الدرجات </w:t>
      </w:r>
      <w:r>
        <w:rPr>
          <w:rStyle w:val="FootnoteAnchor"/>
          <w:rtl w:val="true"/>
        </w:rPr>
        <w:footnoteReference w:id="505"/>
      </w:r>
      <w:r>
        <w:rPr>
          <w:rFonts w:ascii="IRNazanin" w:hAnsi="IRNazanin" w:eastAsia="IRNazanin"/>
          <w:color w:val="111111"/>
          <w:sz w:val="28"/>
          <w:sz w:val="28"/>
          <w:szCs w:val="28"/>
          <w:rtl w:val="true"/>
          <w:lang w:bidi="fa-IR"/>
        </w:rPr>
        <w:t>، حدّثنا محمد بن عیسی، 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اتّق فراسة المؤمن فإنّه ینظر بنور اللّه، فسکت حتی أصبت خلوة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فراسة المؤمن</w:t>
      </w:r>
    </w:p>
    <w:p>
      <w:pPr>
        <w:pStyle w:val="BookText"/>
        <w:rPr/>
      </w:pPr>
      <w:r>
        <w:rPr>
          <w:rFonts w:ascii="IRNazanin" w:hAnsi="IRNazanin" w:eastAsia="IRNazanin"/>
          <w:color w:val="111111"/>
          <w:sz w:val="28"/>
          <w:sz w:val="28"/>
          <w:szCs w:val="28"/>
          <w:rtl w:val="true"/>
          <w:lang w:bidi="fa-IR"/>
        </w:rPr>
        <w:t>فإنّه ینظر بنور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سلیمان إنّ اللّه خلق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نوره و صبغهم فی رحمته و أخذ میثاقهم لنا بالولایة، و المؤمن أخو المؤمن لأبیه و أمّه، أبوه النور و أمّه الرحمة، و إنّما ینظر بذلک النور الذی خلق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العلم الحکمتی لا یقابله الإنکار لأنّ صاحبه معاین بقلبه للواقع، فلا یفقده لیکون جاهلا کما فی العلم فانّه کما سیأتی ربّما یمحی عن قلب صاحبه فیکون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العلم المستفاد من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یعرض علی صاحبه الإنکار، لمکان المشاهدة التی هی تجلّی المشهود، ففی حال التجلّی لا إنکار قلبا، و أمّا غیرها أی غیر الحکمة ففی حال تحققه یعرض لصاحبه خاطرة خلافه، إلاّ أنّه یدفعه بالدلیل عملا لا قلبا، فافهم تعرف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صاحب الحکمة لا یتوقف و لا یعرضه التوقف، لیکون شاکّا کما فی علم الیقین، فإنّه ربّما یعرضه الشک و لو لأجل عروض الغفلة، أو إهماله للعمل بمقتضی علم الیقین، فتحصل له الشک کما لا یخفی، و هذا بخلاف الحکمة و العلم العیانی، و ذلک لأنّ صاحبه یکون مشاهدا للواقع بنحو ما ذکر، فما دامت فیه المشاهدة یکون له علم العیان و الحکمة، و اللّه سبحانه یتعامل مع هذا الشخص بما ظهر فی فؤاده و هو یتعامل مع ربّه بما فیه، و هذا العلم العیانی یشترط فی تحققه الإنصاف مع الربّ، و أن یکون صادقا مع اللّه و الرسول و الأوصیاء لیصیر موردا لألطافهم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المحکی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أحبّنا و زاد فی حبّنا، و أخلص فی معرفتنا، و سأل مسألة إلاّ نفثنا فی روعه جوابا لتلک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المحب لهم علیهم السّلام یمنح له علمهم کما تقدم</w:t>
      </w:r>
    </w:p>
    <w:p>
      <w:pPr>
        <w:pStyle w:val="BookText"/>
        <w:rPr/>
      </w:pPr>
      <w:r>
        <w:rPr>
          <w:rFonts w:ascii="IRNazanin" w:hAnsi="IRNazanin" w:eastAsia="IRNazanin"/>
          <w:color w:val="111111"/>
          <w:sz w:val="28"/>
          <w:sz w:val="28"/>
          <w:szCs w:val="28"/>
          <w:rtl w:val="true"/>
          <w:lang w:bidi="fa-IR"/>
        </w:rPr>
        <w:t>فی شرح قوله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لَوِ اِسْتَقٰامُوا عَلَی اَلطَّرِیقَةِ لَأَسْقَیْنٰاهُمْ مٰاءً غَدَقاً</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استقاموا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حبّ آل محمد لأفدناهم علم آل محمد، و هذا بخلاف من قرع غیر بابهم، و أراد دخول البیت من ظهره، فإنّه و إن کان ربّما عرف الدلیل و کیفیة الاستدلال العلمی و العملی لدرک الواقع بمثل استعمال الریاضات و الأذکار المعروفة، إلاّ أنّه لا یصل و لا یعلم حقّ المعارف و الحقائق، نعم یکشف له بعض ما أشکل علیه فی مذهبه الباطل بصورة الحق، فیحسب أنّه علی الحق مع الجهل بأنّه قد ضلّ سعیه، و هو یحسب أنّه یحسن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مصداق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أَنَّهُمْ فِی کُلِّ وٰادٍ یَهِیمُونَ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یَقُولُونَ مٰا لاٰ یَفْعَلُونَ</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فإنّه ربّما قد خرج حینئذ من ظلمة الجهل، إلاّ أنّه دخل فی ظلمة النفاق، فلا یعمل بما یعلم و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و هؤلاء قد وبّخهم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لَمْ یَعْرِفُوا رَسُولَهُمْ فَهُمْ لَهُ مُنْکِرُونَ</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فهؤلاء وقعوا فی الشیطنة التی هی شبیه الحکمة، و أحسن مصادیق لهؤلاء علماء بعض الفرق و المتصوّفة بأجمعهم کما لا یخفی، ثمّ أین هؤلاء المدّعون للحکمة، و کیف یقاس بهن الذین رزقهم اللّه تعالی ذوق المعرفة بعین الفؤاد و نور البصیرة، و ظهور مقتضی الفطرة التی فطر اللّه العباد علیها و التی هی التوحید، الذین قد شاهدوا الحقائق و المعارف بقراءة ما کتبه اللّه تعالی فی ألواح الآفاق و الأنفس من الآیات الدالاّت علی معرفة الأشیاء 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الأشیاء کلّها مرایا للمعانی، و أعیان الموجودات کلّها مظاهر للآیات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الموجودات مرایا یری منها البصیر علمه تعالی، و حکمته</w:t>
      </w:r>
    </w:p>
    <w:p>
      <w:pPr>
        <w:pStyle w:val="BookText"/>
        <w:rPr/>
      </w:pPr>
      <w:r>
        <w:rPr>
          <w:rFonts w:ascii="IRNazanin" w:hAnsi="IRNazanin" w:eastAsia="IRNazanin"/>
          <w:color w:val="111111"/>
          <w:sz w:val="28"/>
          <w:sz w:val="28"/>
          <w:szCs w:val="28"/>
          <w:rtl w:val="true"/>
          <w:lang w:bidi="fa-IR"/>
        </w:rPr>
        <w:t>و قدرته، و جماله و جلاله، و رحمته و ألطافه بنحو لیس فیها شبه و لا أوهام و لا شکوک، کلّ ذلک کما علمت بنور اللّه و الفراسة التی منحها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هذا</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دعوتم إلی سبیله بالحکمة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منحتم شیعتکم الحکمة، أی المشاهدة القلبیة لحقائق الأمور و المعارف بحیث عرفوا بذلک سبیل الوصول إلی معرفته تعالی، و إلی مرضاته و ألطافه الخاصة، و إنّما قلنا لشیعتهم، لأنّ هذا لطف لکل من أتاهم عارفا بحقّهم و هم الشیعة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 یتصوّره الإنسان من السمع، و من الخطاب الملقی إلیه، فیستفید من اللفظ المعانی علی حسب بصیرته بأوضاع اللغات، و معرفته باصطلاح التخاطب فی مقام المکالمة، فهذا العلم یسمّی بعلم 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قد یعرضه الخطأ کثیرا فإنّه ربّما یفهم منه غیر ما وضع له اللفظ، أو غیر مراد المخاطب المتکلّم لغفلته عن بعض القرائن، التی توجب صرف اللفظ إلی غیر ما یکون اللفظ فیه ظاهرا مع فقدها، و هذا العلم هو علم أکثر المحجوبین، الذین هم لم یستضیئوا بنور الحکمة، و لم یتفرّسوا بنور الإیمان، فهم فی عین علمهم جاهلون، و فی خیالاتهم المسمّیات عندهم بالعلم مترددون، فربّما یظنّون خلاف الواقع واقعا، و ینکرون الواقع جهلا بالأمور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الموعظة الحسنة</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فقد علمت مما تقدم أنّها فسّرت بالبیان، الذی تلین به النفس، و یرقّ له القلب لما فیه من صلاح حال السامع من الغیر و العبر و جمیل الثناء و محمود الأثر إلی آخر ما تقدم، و علمت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المأذون فیها، و غیر الحسنة و هی المنهی عنها، و قد یقال فی تفسیرها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تقف مع خصمک فی مقام الاستدلال علی حدود الشرع و العقل، فتدعوه حین الدعوة إلی ما فیه السلامة و النجاة، و الاحتیاط و الراحة من محتملات طرفی النزاع، کلّ ذلک لیسهل لک معالجة الخصم، فلو دعوته إلی خصوص طرف کان ینکره لم یقبل، و لعمی علیه الطریق طریق الحق، و هذا بخلاف ما إذا جاملته، و جعلته</w:t>
      </w:r>
    </w:p>
    <w:p>
      <w:pPr>
        <w:pStyle w:val="BookText"/>
        <w:rPr/>
      </w:pPr>
      <w:r>
        <w:rPr>
          <w:rFonts w:ascii="IRNazanin" w:hAnsi="IRNazanin" w:eastAsia="IRNazanin"/>
          <w:color w:val="111111"/>
          <w:sz w:val="28"/>
          <w:sz w:val="28"/>
          <w:szCs w:val="28"/>
          <w:rtl w:val="true"/>
          <w:lang w:bidi="fa-IR"/>
        </w:rPr>
        <w:t>فی سعة من اختار، فیرجع باختیاره لا بإجبارک إلی عقله فلعلّه حینئذ یقبل الحقّ المعلوم لدی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تدعوه إلی الحق مع إضاءة عقله لدرکه بأن توسّع علیه طریق النظر العقلی، لا أن تظلمه علیه فیبقی علی عماه، و هذا النحو من الدعوة إلی الحق یثمر علم الیقین، لأنّ المدعو یرجع إلی اختیار ما فیه نجاته من المحتملین فی مورد النزاع من قبول الحق، و لا أقل من أن یصیر شاکّا أو متوقفا لا منکرا، فلا یقوم علی الداعی بالمخاصمة و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الموعظة الحسنة هو جعل الطرف فی سعة، بحیث یرجع بنفسه إلی ما یحکم به عقله فی مورد النزاع، مع عدم المشاجرة الموجبة لهیجان صفات النفس، الموجبة لخفاء الحق، فحینئذ إمّا یقبل الحق أو یقف عنده و لا یعارض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حسن فی تفسیر الموعظة الحسنة إلاّ أنه یدل علی أنّ المراد من الموعظة الحسنة هو الاستدلال کما هو 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بالدلیل عن هذه الأقسام الثلاثة، 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 المتبادر منها عرفا، فإنّ الموعظة خصوصا الحسنة لم یلحظ فیها إقامة الدلیل بل المطلوب فیها هو البیان بنحو یرقّ القلب و تلین به النفس إلی آخر ما تقدم، و إلاّ فلو کانت الموعظة الحسنة ما ذکر لما کان فرق بینها و بین المجادلة بالتی هی أحسن، فإنّها أیضا هی الاستدلال بنحو یرجع الخصم إلی عقله فیقبله لا بنحو آخر یوجب بقاء عماه کما فی المجادلة بغیر التی هی أحسن،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المجادلة بالتی هی أحسن فإنّه و إن لم یذکره هنا، إلاّ أنه قد تقدم معناه فی شرح</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الدعاة إلی اللّه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أنّها فسّرت بالحجة التی تستعمل لفتل الخصم عمّا یصرّ علیه، و ینازع فیه من غیر أن یرید به ظهور الحق بالمؤاخذة علیه من طریق ما یتسلّمه هو و الناس، أو بتسلّمه هو وحده فی قوله أو حجته، و هنا حدیث مفصّل ذکر فیها المجادلة بالتی هی أحسن و غیرها، فلا بأس</w:t>
      </w:r>
    </w:p>
    <w:p>
      <w:pPr>
        <w:pStyle w:val="BookText"/>
        <w:rPr/>
      </w:pPr>
      <w:r>
        <w:rPr>
          <w:rFonts w:ascii="IRNazanin" w:hAnsi="IRNazanin" w:eastAsia="IRNazanin"/>
          <w:color w:val="111111"/>
          <w:sz w:val="28"/>
          <w:sz w:val="28"/>
          <w:szCs w:val="28"/>
          <w:rtl w:val="true"/>
          <w:lang w:bidi="fa-IR"/>
        </w:rPr>
        <w:t>بذکرها للتبصّر فنقول</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نور الثقلین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الحسن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الصادق علیه السّلام الجدال فی الدین، و أنّ رسول اللّه صلّی اللّه علیه و آله و سلم و الأئمة علیهم السّلام قد نهوا عنه، فقال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ینه عنه مطلقا، و لکنه نهی عن الجدال بغیر التی هی أحسن، أ ما تسمعون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تُجٰادِلُوا أَهْلَ اَلْکِتٰابِ إِلاّٰ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ما الجدال بالتی هی أحسن و بالتی لیست بأحسن؟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الجدال الذی بغیر التی هی أحسن أن تجادل مبطلا، فیورد علیک مبطلا، فلا تردّه بحجة قد نصبها اللّه، و لکن تجحد قوله أو تجحد حقا یرید ذلک المبطل أن یعین به باطله، فتجحد ذلک الحق مخافة أن یکون له علیک فیه حجة، لأنّک لا تدری کیف المخلص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حرام علی شیعتنا، أن یصیروا فتنة علی ضعفاء إخوانهم و علی المبطلین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المبطلون فیجعلون ضعف الضعیف منکم إذا تعاطی مجادلة و ضعف ما فی یده، حجة له علی باطله، و أمّا الضعفاء منکم فتعمی قلوبهم لما یرون من ضعف المحق فی ید المبطل، و أمّا الجدال بالتی هی أحسن فهو ما أمر اللّه تعالی به نبیّه أن یجادل به من جحد البعث بعد الموت و إحیاءه له، فقال اللّه حاکیا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 وَ نَسِیَ خَلْقَهُ قٰالَ مَنْ یُحْیِ اَلْعِظٰامَ وَ 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اللّه فی الردّ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یُحْیِیهَا اَلَّذِی أَنْشَأَهٰا أَوَّلَ مَرَّةٍ وَ هُوَ بِکُلِّ خَلْقٍ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مِنَ اَلشَّجَرِ اَلْأَخْضَرِ نٰاراً فَإِذٰا أَنْتُمْ مِنْهُ تُوقِدُونَ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فأراد اللّه من نبیّه أن یجادل المبطل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یجوز أن یبعث هذه العظام و هی رمیم؟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یحییها الذی أنشأها أوّل مرة، أ فیعجز من ابتدأه لا من شیء أن یعیده بعد أن یبلی؟ بل ابتداؤه أصعب عندکم من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مِنَ اَلشَّجَرِ اَلْأَخْضَرِ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إذا کمن النار الحارة فی الشجر الأخضر الرطب ثمّ یستخرجها فعرّفکم أنّه علی إعادة من بلی أقدر</w:t>
      </w:r>
      <w:r>
        <w:rPr>
          <w:rFonts w:eastAsia="Amiri" w:cs="Amiri" w:ascii="Amiri" w:hAnsi="Amiri"/>
          <w:color w:val="111111"/>
          <w:sz w:val="28"/>
          <w:szCs w:val="28"/>
          <w:rtl w:val="true"/>
          <w:lang w:bidi="ar-SA"/>
        </w:rPr>
        <w:t>.</w:t>
      </w:r>
      <w:bookmarkStart w:id="508" w:name="pg13025_127739"/>
    </w:p>
    <w:p>
      <w:pPr>
        <w:pStyle w:val="BookText"/>
        <w:rPr/>
      </w:pPr>
      <w:bookmarkEnd w:id="508"/>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لَیْسَ اَلَّذِی خَلَقَ اَلسَّمٰاوٰاتِ وَ اَلْأَرْضَ بِقٰادِرٍ عَلیٰ أَنْ یَخْلُقَ مِثْلَهُمْ بَلیٰ وَ هُوَ اَلْخَلاّٰقُ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کان خلق السماوات و الأرض أعظم و أبعد فی أوهامکم، و قدرکم أن تقدروا علیه من إعادة البالی فکیف جوّزتم من اللّه خلق هذا الأعجب عندکم و الأصعب لدیکم، و لم تجوّزوا منه ما هو أسهل عندکم من إعادة البالی؟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الجدال بالتی هی أحسن، لأنّ فیها قطع عذر الکافرین و إزالة شبههم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الجدال بغیر التی هی أحسن فإن تجحد حقا لا یمکنک أن تفرق بینه و بین باطل من تجادله، و إنّما تدفعه عن باطله بأن تجحد الحق، فهذا هو المحرّم، لأنّک مثله جحد هو حقا، و جحدت أنت حقا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الحسن العسکری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أ یجادل رسول اللّه صلّی اللّه علیه و آله و سلم؟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ظننت برسول اللّه من شیء فلا تظنن به مخالفة اللّه تعالی أ لیس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ضرب للّه مثلا فتظن أنّ رسول اللّه صلّی اللّه علیه و آله و سلم خالف ما أمره اللّه به فلم یجادل ما أمره به، و لم یخبر عن أمر اللّه بما أمره أن یخبره به؟ هذا و الحمد للّه أولا و آخرا و ظاهرا و باطنا</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6190585_3224264995"/>
      <w:bookmarkStart w:id="510" w:name="_Toc195"/>
      <w:bookmarkEnd w:id="509"/>
      <w:r>
        <w:rPr>
          <w:rtl w:val="true"/>
        </w:rPr>
        <w:t>[</w:t>
      </w:r>
      <w:r>
        <w:rPr/>
        <w:t>26</w:t>
      </w:r>
      <w:r>
        <w:rPr>
          <w:rtl w:val="true"/>
        </w:rPr>
        <w:t>]</w:t>
      </w:r>
      <w:r>
        <w:rPr>
          <w:rtl w:val="true"/>
        </w:rPr>
        <w:t>قوله علیه السّلام</w:t>
      </w:r>
      <w:r>
        <w:rPr>
          <w:rtl w:val="true"/>
        </w:rPr>
        <w:t xml:space="preserve">: </w:t>
      </w:r>
      <w:r>
        <w:rPr>
          <w:rtl w:val="true"/>
        </w:rPr>
        <w:t>و بذلتم أنفسکم فی مرضاته، و صبرتم علی ما أصابکم فی جنبه</w:t>
      </w:r>
      <w:bookmarkEnd w:id="510"/>
    </w:p>
    <w:p>
      <w:pPr>
        <w:pStyle w:val="Heading3"/>
        <w:numPr>
          <w:ilvl w:val="2"/>
          <w:numId w:val="1"/>
        </w:numPr>
        <w:rPr/>
      </w:pPr>
      <w:bookmarkStart w:id="511" w:name="__RefHeading___Toc6190587_3224264995"/>
      <w:bookmarkStart w:id="512" w:name="_Toc196"/>
      <w:bookmarkEnd w:id="511"/>
      <w:r>
        <w:rPr>
          <w:rtl w:val="true"/>
        </w:rPr>
        <w:t>اشارة</w:t>
      </w:r>
      <w:bookmarkEnd w:id="512"/>
    </w:p>
    <w:p>
      <w:pPr>
        <w:pStyle w:val="Heading4"/>
        <w:numPr>
          <w:ilvl w:val="3"/>
          <w:numId w:val="1"/>
        </w:numPr>
        <w:rPr/>
      </w:pPr>
      <w:bookmarkStart w:id="513" w:name="__RefHeading___Toc6190589_3224264995"/>
      <w:bookmarkStart w:id="514" w:name="_Toc197"/>
      <w:bookmarkEnd w:id="513"/>
      <w:r>
        <w:rPr>
          <w:rtl w:val="true"/>
        </w:rPr>
        <w:t>اشارة</w:t>
      </w:r>
      <w:bookmarkEnd w:id="51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بذلتم بالمداومة علی العبادات، و بإظهار الطاعات، و إبداء الشریعة الحقّة، و تعلیم الفرقة المحقّة، و إعلاء کلمة اللّه، و تشیید دین اللّه سرّا و جهرا، و إن أصابکم ما أصابهم من القتل و الأسر و سقی جبابرة زمانهم السموم لهم حتی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إلاّ و 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إمّا بالسم أو بالقتل أو بهما، و فی التعبیر بالبذل إشارة إلی أنّهم علیهم السّلام فدوا أنفسهم مع ما کانوا علیه من شدة الطاعات، و تحمّل المشاق و الأذی فی سبیل مرضاته بذلا، أی بدون بدل و بدون إرادة جزاء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الجملة تشیر إلی أنّهم علیهم السّلام إنّما کانوا یتحمّلون ما یتحمّلون للّه تعالی، لکونه تعالی أهلا لذلک، کما یشیر إلیه</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نحن فنعبده حبّا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 لا طمعا فی جنتک، بل وجدتک أهلا للعبادة فعبدتک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التحمّلات للّه تعالی تکون عبادة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فهم علیهم السّلام بذلوا أنفسهم فی مرضاة اللّه تعالی حتی أضرّوا بأنفسهم فی المأکل و المشرب و المطعم و الملبس کما هو مذکور فی الأخبار، فراجع ما ورد فی أحوال علی بن الحسین علیه السّلام و کذا سائر الأئمة علیهم السّلام من مجاهداتهم مع أنفسهم، و من عباداتهم و بکائهم و خشوعهم، و زهدهم و ورعهم و کرمهم و صدقاتهم، و القیام بالجهاد فی سبیل اللّه و الجهاد مع النفس، و ضد الکفار حیث ما اقتضی التکلیف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بلغوا فی هذه المجاهدات بحیث نوّه بهم بین الخلق، و ضربت بهم و بعبادتهم و مجاهدتهم الأمثال بین المؤالف و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حاول أحد أن یحصی ما ترتب علی بذلهم أنفسهم فی طاعة اللّه تعالی من المشاق و الآلام و الجوع، و معاداة الأعداء الکثیرة فی اللّه تعالی، و ما یترتب علی هذه لما کان یحیط به،</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صبرتم علی ما أصابکم فی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مترتب علی</w:t>
      </w:r>
    </w:p>
    <w:p>
      <w:pPr>
        <w:pStyle w:val="BookText"/>
        <w:rPr/>
      </w:pP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بذلتم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أنّهم لما بذلوا أنفسهم فی مرضاته، صبروا علی ما أصابهم من ذلک البذل من مشقة العبادات و التعب الشدید، و سهر اللیالی و التوجّه التام إلیه تعالی بما له من الحالات، التی تعجز عقولنا عن درکها، و من الجوع من الصیام حتی ربّما بقوا ثلاثة أیام صائمین لم یفطروا إلاّ بالماء، و ربّما کانوا یربطون حجر المجاعة علی بطونهم، و من مشقة کلفة الأمر بالمعروف و النهی عن المنکر، و ما تحمّلوا من مخالفیهم فی هذا المقام من معاداة الباغین الکافرین و المنافقین معهم، حتی جری علیهم من القتل و الشهادة و السجن و سائر أنواع الظلم، و هذا کسابقة أمر ظاهر</w:t>
      </w:r>
      <w:r>
        <w:rPr>
          <w:rFonts w:eastAsia="IRNazanin" w:cs="IRNazanin"/>
          <w:color w:val="111111"/>
          <w:sz w:val="28"/>
          <w:szCs w:val="28"/>
          <w:rtl w:val="true"/>
          <w:lang w:bidi="fa-IR"/>
        </w:rPr>
        <w:t>.</w:t>
      </w:r>
      <w:bookmarkStart w:id="515" w:name="pg13025_127741"/>
    </w:p>
    <w:p>
      <w:pPr>
        <w:pStyle w:val="Heading4"/>
        <w:numPr>
          <w:ilvl w:val="3"/>
          <w:numId w:val="1"/>
        </w:numPr>
        <w:rPr/>
      </w:pPr>
      <w:bookmarkStart w:id="516" w:name="__RefHeading___Toc6190591_3224264995"/>
      <w:bookmarkStart w:id="517" w:name="_Toc198"/>
      <w:bookmarkEnd w:id="515"/>
      <w:bookmarkEnd w:id="516"/>
      <w:r>
        <w:rPr>
          <w:rtl w:val="true"/>
        </w:rPr>
        <w:t>و لکن یقع الکلام هنا فی أمرین</w:t>
      </w:r>
      <w:r>
        <w:rPr>
          <w:rtl w:val="true"/>
        </w:rPr>
        <w:t>:</w:t>
      </w:r>
      <w:bookmarkEnd w:id="517"/>
    </w:p>
    <w:p>
      <w:pPr>
        <w:pStyle w:val="Heading5"/>
        <w:numPr>
          <w:ilvl w:val="4"/>
          <w:numId w:val="1"/>
        </w:numPr>
        <w:rPr/>
      </w:pPr>
      <w:bookmarkStart w:id="518" w:name="__RefHeading___Toc6190593_3224264995"/>
      <w:bookmarkStart w:id="519" w:name="_Toc199"/>
      <w:bookmarkEnd w:id="518"/>
      <w:r>
        <w:rPr>
          <w:rtl w:val="true"/>
        </w:rPr>
        <w:t>الأوّل</w:t>
      </w:r>
      <w:r>
        <w:rPr>
          <w:rtl w:val="true"/>
        </w:rPr>
        <w:t xml:space="preserve">: </w:t>
      </w:r>
      <w:r>
        <w:rPr>
          <w:rtl w:val="true"/>
        </w:rPr>
        <w:t>فی معنی الصبر و أنواعه</w:t>
      </w:r>
      <w:r>
        <w:rPr>
          <w:rtl w:val="true"/>
        </w:rPr>
        <w:t>.</w:t>
      </w:r>
      <w:bookmarkEnd w:id="51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فنقول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مرآة العقول </w:t>
      </w:r>
      <w:r>
        <w:rPr>
          <w:rStyle w:val="FootnoteAnchor"/>
          <w:rtl w:val="true"/>
        </w:rPr>
        <w:footnoteReference w:id="511"/>
      </w:r>
      <w:r>
        <w:rPr>
          <w:rFonts w:ascii="IRNazanin" w:hAnsi="IRNazanin" w:eastAsia="IRNazanin"/>
          <w:color w:val="111111"/>
          <w:sz w:val="28"/>
          <w:sz w:val="28"/>
          <w:szCs w:val="28"/>
          <w:rtl w:val="true"/>
          <w:lang w:bidi="fa-IR"/>
        </w:rPr>
        <w:t>، قال المحقق الطوسی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حبس النفس عن الجزع عند المکروه، و هو یمنع الباطن عن الاضطراب، و اللسان عن الشکایة، و الأعضاء عن الحرکات غیر المعتادة،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الصبر علی البلاء، و علی فعل الطاعة، و علی ترک المعصیة، و علی سوء أخلاق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الإمساک فی ضیق،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صبرت الدابة حبستها بلا علف، و صبرت فلانا خلفته خلفة لا خروج 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الصبر حبس النفس علی ما یقتضیه العقل أو الشرع أو عمّا یقتضیان حبسها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فالصبر لفظ عام، و ربّما خولف بین أسمائه بحسب اختلاف مواقعه، فإن کان حبس النفس لمصیبة سمّی صبرا لا غیر و یضاده الجزع، و إن کان فی محاربة سمّی شجاعة و یضادّه الجبن، و إن کان فی نائبة مضجرة سمّی رحب الصدر و یضادّه الضجر، و إن کان فی إمساک الکلام سمّی کتمانا و یضادّه الإذاعة، و قد سمّی اللّه تعالی کلّ ذلک صبرا و نبّه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اَلصّٰابِرِینَ فِی اَلْبَأْسٰاءِ وَ اَلضَّرّٰاءِ وَ حِینَ اَلْبَأْسِ</w:t>
      </w:r>
      <w:r>
        <w:rPr>
          <w:rFonts w:eastAsia="IRNazanin" w:cs="IRNazanin"/>
          <w:color w:val="111111"/>
          <w:sz w:val="28"/>
          <w:szCs w:val="28"/>
          <w:rtl w:val="true"/>
          <w:lang w:bidi="fa-IR"/>
        </w:rPr>
        <w:t xml:space="preserve">)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اَلصّٰابِرِینَ عَلیٰ مٰا أَصٰابَهُمْ</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اَلصّٰابِرِینَ وَ اَلصّٰابِرٰاتِ</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و سمّی الصوم صبرا لکونه کالنوع له،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 صٰابِرُوا</w:t>
      </w:r>
      <w:r>
        <w:rPr>
          <w:rFonts w:eastAsia="Amiri" w:cs="Amiri" w:ascii="Amiri" w:hAnsi="Amiri"/>
          <w:color w:val="111111"/>
          <w:sz w:val="28"/>
          <w:szCs w:val="28"/>
          <w:rtl w:val="true"/>
          <w:lang w:bidi="ar-SA"/>
        </w:rPr>
        <w:t xml:space="preserve">) </w:t>
      </w:r>
      <w:r>
        <w:rPr>
          <w:rStyle w:val="FootnoteAnchor"/>
          <w:rtl w:val="true"/>
        </w:rPr>
        <w:footnoteReference w:id="515"/>
      </w:r>
      <w:r>
        <w:rPr>
          <w:rFonts w:ascii="IRNazanin" w:hAnsi="IRNazanin" w:eastAsia="IRNazanin"/>
          <w:color w:val="111111"/>
          <w:sz w:val="28"/>
          <w:sz w:val="28"/>
          <w:szCs w:val="28"/>
          <w:rtl w:val="true"/>
          <w:lang w:bidi="fa-IR"/>
        </w:rPr>
        <w:t>أی احبسوا أنفسکم علی العبادة</w:t>
      </w:r>
    </w:p>
    <w:p>
      <w:pPr>
        <w:pStyle w:val="BookText"/>
        <w:rPr/>
      </w:pPr>
      <w:r>
        <w:rPr>
          <w:rFonts w:ascii="Amiri" w:hAnsi="Amiri" w:eastAsia="Amiri" w:cs="Amiri"/>
          <w:color w:val="111111"/>
          <w:sz w:val="28"/>
          <w:sz w:val="28"/>
          <w:szCs w:val="28"/>
          <w:rtl w:val="true"/>
          <w:lang w:bidi="ar-SA"/>
        </w:rPr>
        <w:t>و جاهدوا أ هواءکم، 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اِصْطَبِرْ لِعِبٰادَتِهِ</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أی تحمّل الصبر بجهدک،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یُجْزَوْنَ اَلْغُرْفَةَ بِمٰا صَبَرُوا</w:t>
      </w:r>
      <w:r>
        <w:rPr>
          <w:rFonts w:eastAsia="Amiri" w:cs="Amiri" w:ascii="Amiri" w:hAnsi="Amiri"/>
          <w:color w:val="111111"/>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أی بما تحمّلوه من الصبر فی الوصول إلی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علی ما تکره، و صبر علی 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مقاومة النفس للمکاره الواردة علیها، و ثباتها و عدم انفعالها، و قد یسمّی سعة الصدر، و هو داخل تحت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مقاومة النفس لقوّتها الشهویة، و هو فضیلة داخلة تحت العفة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الصبر تارة یستعمل بعن کما فی المعاصی، و تارة بعلی کما فی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عن الکافی بین أقسامه و ما له من الثواب، و فی البحار </w:t>
      </w:r>
      <w:r>
        <w:rPr>
          <w:rStyle w:val="FootnoteAnchor"/>
          <w:rtl w:val="true"/>
        </w:rPr>
        <w:footnoteReference w:id="518"/>
      </w:r>
      <w:r>
        <w:rPr>
          <w:rFonts w:ascii="IRNazanin" w:hAnsi="IRNazanin" w:eastAsia="IRNazanin"/>
          <w:color w:val="111111"/>
          <w:sz w:val="28"/>
          <w:sz w:val="28"/>
          <w:szCs w:val="28"/>
          <w:rtl w:val="true"/>
          <w:lang w:bidi="fa-IR"/>
        </w:rPr>
        <w:t>، عن الکافی، یرفع الحدیث إلی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علی المصیبة، و صبر علی الطاعة، و صبر عن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صبر علی المصیبة حتی یردها بحسن عزائها، کتب اللّه له ثلاثمائة درجة ما بین الدرجة إلی الدرجة، کما بین السماء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صبر علی الطاعة کتب اللّه له ستمائة درجة ما بین الدرجة إلی الدرجة، کما بین تخوم الأرض إلی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صبر عن المعصیة کتب اللّه له تسعمائة درجة ما بین الدرجة، إلی الدرجة کما بین تخوم الأرض إلی منتهی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یخفی علی أحد فضیلة الصبر، و کفی فی فضله أنّه وردت فی القرآن کما قیل ثمانون آیة فی الصبر، و نحن نذکر بعض الأحادیث الواردة فیه تذکرة لمن أراد الصبر</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الکافی باب الصبر 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رأس الإیمان</w:t>
      </w:r>
      <w:bookmarkStart w:id="520" w:name="pg13025_127743"/>
    </w:p>
    <w:p>
      <w:pPr>
        <w:pStyle w:val="BookText"/>
        <w:rPr/>
      </w:pPr>
      <w:bookmarkEnd w:id="520"/>
      <w:r>
        <w:rPr>
          <w:rFonts w:ascii="IRNazanin" w:hAnsi="IRNazanin" w:eastAsia="IRNazanin"/>
          <w:color w:val="111111"/>
          <w:sz w:val="28"/>
          <w:sz w:val="28"/>
          <w:szCs w:val="28"/>
          <w:rtl w:val="true"/>
          <w:lang w:bidi="fa-IR"/>
        </w:rPr>
        <w:t xml:space="preserve">و فیه رقم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 حرّ علی جمیع أحواله، إن نابته نائبة صبر لها، و إن تداکّت علیه المصائب لم تکسره، و إن أسر و قهر و استبدل بالیسر عسرا کما کان یوسف الصدّیق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یضرر حریّته أن استعبد و قهر و أسر، و لم یضرره ظلمة الجب و وحشته و ما ناله إلی أن منّ اللّه علیه، فجعل الجبار العالی له عبدا بعد أن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 فأرسله و رحم به أمّه، و کذلک الصبر یعقب خیرا، فاصبروا و وطّنوا أنفسکم علی الصبر تؤجروا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محفوفة بالمکاره و الصبر، فمن صبر علی المکاره فی الدنیا دخل الجنة، و جهنم محفوفة باللذات و الشهوات، فمن أعطی نفسه لذّتها و شهوتها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رقم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ابتلی من المؤمنین ببلاء فصبر علیه، کان له مثل أجر ألف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رقم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الصبر خلق قبل البلاء، لتفطّر المؤمن کما تتفطر البیضة علی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رقم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ما الصبر الجمیل؟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صبر لیس فیه شکوی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بعده عن أبی عبد اللّه أو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یعد الصبر لنوائب الدهر یعجز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رقم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صبّر و شیعتنا أصبر منّا،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صار شیعتکم أصبر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نصبر علی ما نعلم، و شیعتنا یصبرون علی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صبر المؤمن علی البلاء، فهو داخل تحت الصبر علی المصیبة، کما لا یخفی</w:t>
      </w:r>
      <w:r>
        <w:rPr>
          <w:rFonts w:eastAsia="IRNazanin" w:cs="IRNazanin"/>
          <w:color w:val="111111"/>
          <w:sz w:val="28"/>
          <w:szCs w:val="28"/>
          <w:rtl w:val="true"/>
          <w:lang w:bidi="fa-IR"/>
        </w:rPr>
        <w:t>.</w:t>
      </w:r>
    </w:p>
    <w:p>
      <w:pPr>
        <w:pStyle w:val="Heading5"/>
        <w:numPr>
          <w:ilvl w:val="4"/>
          <w:numId w:val="1"/>
        </w:numPr>
        <w:rPr/>
      </w:pPr>
      <w:bookmarkStart w:id="521" w:name="__RefHeading___Toc6190595_3224264995"/>
      <w:bookmarkStart w:id="522" w:name="_Toc200"/>
      <w:bookmarkEnd w:id="521"/>
      <w:r>
        <w:rPr>
          <w:rtl w:val="true"/>
        </w:rPr>
        <w:t xml:space="preserve">و أمّا الثانی </w:t>
      </w:r>
      <w:r>
        <w:rPr>
          <w:rtl w:val="true"/>
        </w:rPr>
        <w:t>(</w:t>
      </w:r>
      <w:r>
        <w:rPr>
          <w:rtl w:val="true"/>
        </w:rPr>
        <w:t>أی معنی الجنب</w:t>
      </w:r>
      <w:r>
        <w:rPr>
          <w:rtl w:val="true"/>
        </w:rPr>
        <w:t>) :</w:t>
      </w:r>
      <w:bookmarkEnd w:id="522"/>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فی اللغة علی معان، إلاّ أنّ المراد منه هنا</w:t>
      </w:r>
      <w:bookmarkStart w:id="523" w:name="pg13025_127744"/>
    </w:p>
    <w:p>
      <w:pPr>
        <w:pStyle w:val="BookText"/>
        <w:rPr/>
      </w:pPr>
      <w:bookmarkEnd w:id="523"/>
      <w:r>
        <w:rPr>
          <w:rFonts w:ascii="IRNazanin" w:hAnsi="IRNazanin" w:eastAsia="IRNazanin"/>
          <w:color w:val="111111"/>
          <w:sz w:val="28"/>
          <w:sz w:val="28"/>
          <w:szCs w:val="28"/>
          <w:rtl w:val="true"/>
          <w:lang w:bidi="fa-IR"/>
        </w:rPr>
        <w:t>جهة الشیء، أی صبرتم علی ما أصابکم فی جهة الربّ، و فی سبیله و لوجهه و لأوامره و رضاه، و قربه و جواره، و طاعته و حقّه، کما قیل هذه الوجوه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معان أخر یطلق بلحاظها علیهم علیهم السّلام کما تقدم من أنّهم جنب اللّه، أی وجه اللّه، و شرحه و المراد منه مذکور فی محلّه</w:t>
      </w:r>
      <w:r>
        <w:rPr>
          <w:rFonts w:eastAsia="IRNazanin" w:cs="IRNazanin"/>
          <w:color w:val="111111"/>
          <w:sz w:val="28"/>
          <w:szCs w:val="28"/>
          <w:rtl w:val="true"/>
          <w:lang w:bidi="fa-IR"/>
        </w:rPr>
        <w:t>.</w:t>
      </w:r>
    </w:p>
    <w:p>
      <w:pPr>
        <w:pStyle w:val="Heading3"/>
        <w:numPr>
          <w:ilvl w:val="2"/>
          <w:numId w:val="1"/>
        </w:numPr>
        <w:rPr/>
      </w:pPr>
      <w:bookmarkStart w:id="524" w:name="__RefHeading___Toc6190597_3224264995"/>
      <w:bookmarkStart w:id="525" w:name="_Toc201"/>
      <w:bookmarkEnd w:id="524"/>
      <w:r>
        <w:rPr>
          <w:rtl w:val="true"/>
        </w:rPr>
        <w:t>قوله علیه السّلام</w:t>
      </w:r>
      <w:r>
        <w:rPr>
          <w:rtl w:val="true"/>
        </w:rPr>
        <w:t xml:space="preserve">: </w:t>
      </w:r>
      <w:r>
        <w:rPr>
          <w:rtl w:val="true"/>
        </w:rPr>
        <w:t>و أقمتم الصلاة</w:t>
      </w:r>
      <w:bookmarkEnd w:id="525"/>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الصلاة عبارة عن تعدیل أرکانها، و حفظها من أن یقع فیها زیغ فی أفعالها، من أقام العود إذا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قامت السوق إذا أنفقت، فمعنی أقمتها جعلتها نافقة، فإنّها إذا حوفظ علیها کانت کالنافق الذی یرغب فیه، و إذا ضیّعت کانت کالمکاسد المرغوب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إقامتها عبارة عن التشمیر لأدائها من غیر فتور و لا توان من قولهم قام بالأمر إذا جدّ فیه و تجلّد، و ضدّه قعد فیه و تقاعد، و علی کلّ حال فالمراد أنّکم أقمتموها حقّ إقامتها من الخضوع و الخشوع، و الإخلاص و حضور القلب، و جمیع ما هو شرط للقبول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لمّا کانت حقیقتها معراج المؤمن، فلا محالة یکون أحسن مصداق لها هو محمد و آله الطاهرون، و حیث إنّ لهم الولایة الکلّیة الإلهیة، أی لهم القرب الحقیقی بالنسبة إلیه تعالی، کما تقدم من شرح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لاٰ یَسْتَکْبِرُونَ عَنْ عِبٰادَتِهِ</w:t>
      </w:r>
      <w:r>
        <w:rPr>
          <w:rFonts w:eastAsia="IRNazanin" w:cs="IRNazanin"/>
          <w:color w:val="111111"/>
          <w:sz w:val="28"/>
          <w:szCs w:val="28"/>
          <w:rtl w:val="true"/>
          <w:lang w:bidi="fa-IR"/>
        </w:rPr>
        <w:t xml:space="preserve">) </w:t>
      </w:r>
      <w:r>
        <w:rPr>
          <w:rStyle w:val="FootnoteAnchor"/>
          <w:rtl w:val="true"/>
        </w:rPr>
        <w:footnoteReference w:id="519"/>
      </w:r>
      <w:r>
        <w:rPr>
          <w:rFonts w:ascii="Amiri" w:hAnsi="Amiri" w:eastAsia="Amiri" w:cs="Amiri"/>
          <w:color w:val="111111"/>
          <w:sz w:val="28"/>
          <w:sz w:val="28"/>
          <w:szCs w:val="28"/>
          <w:rtl w:val="true"/>
          <w:lang w:bidi="ar-SA"/>
        </w:rPr>
        <w:t>فحینئذ تکون إقامة الصلاة عبارة عن إقامة الولایة المطلقة الکلّیة النوریة الإلهیة، لأنّ حقیقة الصلاة ذکره تعالی حقیقة،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حقیقة الذکر هو صعود الذاکر إلی مرتبة المذکور، بحیث یمحو عن نفسه تمام</w:t>
      </w:r>
    </w:p>
    <w:p>
      <w:pPr>
        <w:pStyle w:val="BookText"/>
        <w:rPr/>
      </w:pPr>
      <w:r>
        <w:rPr>
          <w:rFonts w:ascii="IRNazanin" w:hAnsi="IRNazanin" w:eastAsia="IRNazanin"/>
          <w:color w:val="111111"/>
          <w:sz w:val="28"/>
          <w:sz w:val="28"/>
          <w:szCs w:val="28"/>
          <w:rtl w:val="true"/>
          <w:lang w:bidi="fa-IR"/>
        </w:rPr>
        <w:t>الحدود، و یتخلّی عن جمیع القیود، و یرفع تمام الحجب، و یقف فی مرتبة الفناء و الموت فی قبضة ربّ العالمین، بحیث لا یکون إلاّ قائما به تعالی، و یکون هو تعالی قیّومه، و هذا القیام به تعالی فی الحقیقة هو ظهور اسم اللّه تعالی فی مظاهره، و هی فی الإنسان محمد و آله الطاهرون</w:t>
      </w:r>
    </w:p>
    <w:p>
      <w:pPr>
        <w:pStyle w:val="BookText"/>
        <w:rPr/>
      </w:pPr>
      <w:r>
        <w:rPr>
          <w:rFonts w:ascii="IRNazanin" w:hAnsi="IRNazanin" w:eastAsia="IRNazanin"/>
          <w:color w:val="111111"/>
          <w:sz w:val="28"/>
          <w:sz w:val="28"/>
          <w:szCs w:val="28"/>
          <w:rtl w:val="true"/>
          <w:lang w:bidi="fa-IR"/>
        </w:rPr>
        <w:t>لقوله علیه السّلام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مظاهره فیکم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فحقیقة الصلاة بما لها من المصداق الحقیقی هم محمد و آله الطاهرون، فهم علیهم السّلام هم الذین أقاموها بحقیقتها هکذا لا غیرهم، و نحن إذا أردنا إقامة الصلاة فلا بدّ لنا من متابعتهم فی هذا السیر النوری، و الفناء المعنوی بالمتابعة لهم فی مظاهر الصلاة فعلا و هو الصورة الصلاتیة، و معنی و هو الارتباط و الاتصال بهم علیهم السّلام فی تلک الحالات المعنویة، و بهذا اللحاظ فسّر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یَتَسٰاءَلُونَ عَنِ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Style w:val="FootnoteAnchor"/>
          <w:rtl w:val="true"/>
        </w:rPr>
        <w:footnoteReference w:id="521"/>
      </w:r>
      <w:r>
        <w:rPr>
          <w:rFonts w:ascii="IRNazanin" w:hAnsi="IRNazanin" w:eastAsia="IRNazanin"/>
          <w:color w:val="111111"/>
          <w:sz w:val="28"/>
          <w:sz w:val="28"/>
          <w:szCs w:val="28"/>
          <w:rtl w:val="true"/>
          <w:lang w:bidi="fa-IR"/>
        </w:rPr>
        <w:t>، باتّباع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عنی لم نک من أتباع الأئمة الذین قال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أ ما تری الناس یسمّون الذی یلی السابق فی الحلبة مصلّیا؟ فذلک الذی عنی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نک من أتباع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إقامتها هو بیان حدودها و شرائطها الظاهریة و المعنویة، فکلّ من أقامها عن بیانهم فکأنهم علیه السّلام حینئذ قد أقاموها، و لو کان صدورها عن غیرهم من المکلّفین، فهذا أحد معانی</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عرف اللّه و بنا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إقامتها هو أنّهم علیهم السّلام لما تصدّوا لبیان أحکام اللّه، و اجتهدوا فی إبطال شبه المعاندین، و اجتهدوا فی إقامة الدین ببذل نفوسهم الشریفة بحیث قتلوا شهداء، و تحمّلوا الأذی من المخالفین کلّ ذلک، لیسهّل الأمر علی الشیعة و المسلمین، لیتمکّنوا من إقامة أحکامه تعالی، التی منها الصلاة بل هی أهمّها، و لذا خصّت</w:t>
      </w:r>
    </w:p>
    <w:p>
      <w:pPr>
        <w:pStyle w:val="BookText"/>
        <w:rPr/>
      </w:pPr>
      <w:r>
        <w:rPr>
          <w:rFonts w:ascii="IRNazanin" w:hAnsi="IRNazanin" w:eastAsia="IRNazanin"/>
          <w:color w:val="111111"/>
          <w:sz w:val="28"/>
          <w:sz w:val="28"/>
          <w:szCs w:val="28"/>
          <w:rtl w:val="true"/>
          <w:lang w:bidi="fa-IR"/>
        </w:rPr>
        <w:t>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معنی أقمتم الصلاة إلی أنّ إقامة الصلاة، و لو کانت من غیرکم، إلاّ أنّه لما کان السبب فی إمکان إقامتها من المکلّفین هو جدّهم و جهدهم علیهم السّلام فکأنّهم حینئذ أقاموها فتدبّر تعرف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کلام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أقمتم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إقامة الصلاة بما لها من الصورة الظاهریة من الحدود و الشرائط، و بما لها من الصورة المعنویة، التی عبّر عنها بمعراج المؤمن، و قربان کلّ تقی، و خیر موضوع، إلاّ أنّه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منها هو ولایة أمیر المؤمنین و الأئمة علیهم السّلام و ذلک لما تقدم</w:t>
      </w:r>
    </w:p>
    <w:p>
      <w:pPr>
        <w:pStyle w:val="BookText"/>
        <w:rPr/>
      </w:pPr>
      <w:r>
        <w:rPr>
          <w:rFonts w:ascii="IRNazanin" w:hAnsi="IRNazanin" w:eastAsia="IRNazanin"/>
          <w:color w:val="111111"/>
          <w:sz w:val="28"/>
          <w:sz w:val="28"/>
          <w:szCs w:val="28"/>
          <w:rtl w:val="true"/>
          <w:lang w:bidi="fa-IR"/>
        </w:rPr>
        <w:t>ممّا رواه الشیخ الطوسی رحمه اللّه فی کنز الفوائد علی ما ذکر فی البحار 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الصلاة فی کتاب اللّه عزّ و جلّ، و أنتم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الصیام، و نحن الحج، و نحن الشهر الحرام، و نحن البلد الحرام، و نحن کعبة اللّه، و نحن قبلة اللّه، و نحن وجه اللّه،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الآیات، و نحن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عدوّنا فی کتاب اللّه عزّ و جلّ الفحشاء و المنکر و البغی، و الخمر و المیسر 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 اللّه خلقنا فأکرم خلقنا و فضّلنا، و جعلنا أمناءه و حفظته، و خزّنة علی ما فی السماوات و ما فی الأرض، و جعل لنا أضدادا و أعداء فسمانا فی کتابه، و کنّی عن أسمائنا بأحسن الأسماء، و أحبّها إلیه، و سمّی أضدادنا أعداءنا فی کتابه، و کنّی عن أسمائهم، و ضرب لهم الأمثال فی کتابه فی أبغض الأسماء إلیه و إلی عباده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أحسن الأسماء هو ما قاله علیه السّلام من أنّهم الصلاة و الزکاة و الصوم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فإنّها أحسن الأسماء قد ذکرها اللّه کنایة عنهم کما سنذکره، و کذا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أبغض الأسماء إلیه، هو الفحشاء و المنکر و البغی و الخمر و المیسر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کما لا یخفی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فی البحار </w:t>
      </w:r>
      <w:r>
        <w:rPr>
          <w:rStyle w:val="FootnoteAnchor"/>
          <w:rtl w:val="true"/>
        </w:rPr>
        <w:footnoteReference w:id="523"/>
      </w:r>
      <w:r>
        <w:rPr>
          <w:rFonts w:ascii="IRNazanin" w:hAnsi="IRNazanin" w:eastAsia="IRNazanin"/>
          <w:color w:val="111111"/>
          <w:sz w:val="28"/>
          <w:sz w:val="28"/>
          <w:szCs w:val="28"/>
          <w:rtl w:val="true"/>
          <w:lang w:bidi="fa-IR"/>
        </w:rPr>
        <w:t xml:space="preserve">، عن أبی ذر و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بالنورانیة معرفة اللّه عزّ و جلّ، و معرفة اللّه عزّ و جل معرفتی بالنورانیة،</w:t>
      </w:r>
    </w:p>
    <w:p>
      <w:pPr>
        <w:pStyle w:val="BookText"/>
        <w:rPr/>
      </w:pPr>
      <w:r>
        <w:rPr>
          <w:rFonts w:ascii="Amiri" w:hAnsi="Amiri" w:eastAsia="Amiri" w:cs="Amiri"/>
          <w:color w:val="111111"/>
          <w:sz w:val="28"/>
          <w:sz w:val="28"/>
          <w:szCs w:val="28"/>
          <w:rtl w:val="true"/>
          <w:lang w:bidi="ar-SA"/>
        </w:rPr>
        <w:t>و هو الدین الخالص، الذی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لِیَعْبُدُوا اَللّٰهَ مُخْلِصِینَ لَهُ اَلدِّینَ حُنَفٰاءَ وَ یُقِیمُوا اَلصَّلاٰةَ وَ یُؤْتُوا اَلزَّکٰاةَ وَ ذٰلِکَ دِینُ اَلْقَیِّمَةِ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أمروا إلاّ بنبوّة محمد صلّی اللّه علیه و آله و سلم و هو دین الحنیفة المحمدیة السمحة،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یقیموا الصلاة، فمن أقام ولایتی فقد أقام الصلاة، و إقامة ولایتی صعب مستصعب لا یحتمله إلاّ ملک مقرّب أو نبی مرسل أو عبد مؤمن امتحن اللّه قلبه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الممتحن هو الذی لا یرد من أمرنا إلیه شیء إلاّ شرح صدره لقبوله، و لم یشکّ و لم یرتب،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رسول اللّه و من أقام الصلاة أقام ولایتک؟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سلمان، تصدیق ذلک قوله تعالی فی الکتاب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 وَ إِنَّهٰا لَکَبِیرَةٌ إِلاّٰ عَلَی اَلْخٰاشِعِینَ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فالصبر رسول اللّه صلّی اللّه علیه و آله و سلم و الصلاة إقامة ولایتی، فمنها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إِنَّهٰا لَکَبِیرَةٌ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إنّهما لکبیرة، لأنّ الولایة کبیر حملها إلاّ علی الخاشعین، و الخاشعون هم الشیعة المستبصرون،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أقمتم الصلاة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إقامتها بحدودها کما تقدم، إلاّ أنّ تأویلها لأهل البصیرة هو إقامة الولایة، فإنّهم أقاموها و أمروا شیعتهم بإقامتها، فبإقامتها إقامة الصلاة، و قد تقدم شرح هذا سابقا، إلاّ أنّا نذکر هنا مجملا منه،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الصلاة، التی من أقام الولایة فقد أقامها هی الصلاة التی تکون معراج المؤمن، و هو حصول القرب الحقیقی الذی هو روح الولایة، فإنّها کما عرفت لغة أن یحصل شیئان فصاعدا حصولا لیس بینهما ما لیس منهما، و هذا القرب المعنوی الحقیقی لا یحصل إلاّ بالفناء المطلق، الذی معناه إسقاط جمیع الحدود الخلقیة و ظهور التجلّیات الربوبیة، و تمکن الأسماء الحسنی، بل و الأسماء العظمی فی العبد، بحیث لا یکون فیه إلاّ أثر الرب، و هذا المعنی بحقیقته ثابت فی محمد و علی و فاطمة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أفضل السلام و التحیة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أقام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إقامتها بجمیع معانیها من الإقرار بها أوّلا، و درک معناها المعنوی ثانیا، و الاتصاف بحقائقها ثالثا، و هذه تحصل من الإقرار بها فی المرحلة الأولی، و لذا وردت أحادیث کثیرة خارجة عن حدّ الإحصاء فی الأبواب المتفرّقة دلّت علی أنّ شرط قبول الأعمال، بل و سائر أصول الدین هو قبول الولایة، بل هو أهمّها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الحقیقة الإنسانیة إذا اتصفت بتلک المراحل الثلاث من الإقرار بها، و درک معانیها، و الاتصاف بها قلبا و روحا، فصاحب هذه الحقیقة یمکنه إقامة الصلاة کما هی، بل هذه الحالات بما لها من الاتصالات بالمبدإ الأعلی حسب القرب و الولایة، و ظهور صفات الحق فیه هو حقیقة الصلاة کیف</w:t>
      </w:r>
    </w:p>
    <w:p>
      <w:pPr>
        <w:pStyle w:val="BookText"/>
        <w:rPr/>
      </w:pP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الذاکر للّه فهو فی الصلاة، فما ظنّک بمن اتصل قلبه بالحق تعالی بالنحو المذکور، فهو دائما فی ذکره الحقیقی المتقدم تفسیره، فحینئذ هو فی الصلاة دائما؟ و هذا الشخص یشتاق إلی إقامة الصلاة الخارجیة القائمة ببدنه، فإنّ هذا الذی أقام الولایة یمکنه إقامة الصلاة، و هذا معنی</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أقام ولایتی فقد أقام الصلاة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حیث إنّ حقیقتهم علیهم السّلام هی حقیقة الصلاة و الولایة بالمعنی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هذا یستلزم استلزاما مؤکدا للمداومة علی الصلاة خارجا، و أین هذا ممّا زعمه الجهلاء و السفهاء من أنّ من علم الصلاة المعنویة و الولایة لا یحتاج إلی الصلاة و العبادة الخارجیة؟ فإنّ هذا جهل و زور و تسویل من الشیطان الرجیم نعوذ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فالولایة بمعناها الواقعی التی وسعت کلّ شیء، و لا یشذ عنها شیء، قائمة بمحمد و آله الطاهرین، و هی هکذا روح الصلاة، و لا تکاد إقامة الصلاة علی الحقیقة الحقّة ظاهرا و باطنا علی أکمل الوجوه إلاّ بمحمد و آله الطاهرین، فإنّ الصلاة الحقیقیة هی صورة الولایة و الصلاة المولویة هی علّة الوجود، و لا یقیمها، إلاّ من جعلهم اللّه مظهرا لها، و حملتها هم محمد و آله الطاهرون، فحقیقة الولایة أصل</w:t>
      </w:r>
      <w:bookmarkStart w:id="526" w:name="pg13025_127749"/>
    </w:p>
    <w:p>
      <w:pPr>
        <w:pStyle w:val="BookText"/>
        <w:rPr/>
      </w:pPr>
      <w:bookmarkEnd w:id="526"/>
      <w:r>
        <w:rPr>
          <w:rFonts w:ascii="IRNazanin" w:hAnsi="IRNazanin" w:eastAsia="IRNazanin"/>
          <w:color w:val="111111"/>
          <w:sz w:val="28"/>
          <w:sz w:val="28"/>
          <w:szCs w:val="28"/>
          <w:rtl w:val="true"/>
          <w:lang w:bidi="fa-IR"/>
        </w:rPr>
        <w:t>الإمام علیه السّلام و هو حقیقة الصلاة، و لذا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و حقیقة الصلاة الظاهریة فرع الإمام، فمن أقام الولایة فقد أقام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الظاهرة ولایة ظاهریة، فلو لم تقبل الولایة لا صلاة لصاحبها، و الولایة الواقعیة صلاة باطنیة، فمن اتصف بها فهو فی الصلاة و مقیم لها، و هذه کلّها مع أسرارها ظاهرا و باطنا لا تتحقق إلاّ بالإمام علیه السّلام و هو حامل لها و لأسرارها، و المتحمّل لأعبائها الظاهریة و الباطنیة، رزقنا اللّه معرفة ذلک بمحمد و آله الطاهرین</w:t>
      </w:r>
      <w:r>
        <w:rPr>
          <w:rFonts w:eastAsia="IRNazanin" w:cs="IRNazanin"/>
          <w:color w:val="111111"/>
          <w:sz w:val="28"/>
          <w:szCs w:val="28"/>
          <w:rtl w:val="true"/>
          <w:lang w:bidi="fa-IR"/>
        </w:rPr>
        <w:t>.</w:t>
      </w:r>
    </w:p>
    <w:p>
      <w:pPr>
        <w:pStyle w:val="Heading3"/>
        <w:numPr>
          <w:ilvl w:val="2"/>
          <w:numId w:val="1"/>
        </w:numPr>
        <w:rPr/>
      </w:pPr>
      <w:bookmarkStart w:id="527" w:name="__RefHeading___Toc6190599_3224264995"/>
      <w:bookmarkStart w:id="528" w:name="_Toc202"/>
      <w:bookmarkEnd w:id="527"/>
      <w:r>
        <w:rPr>
          <w:rtl w:val="true"/>
        </w:rPr>
        <w:t>قوله علیه السّلام</w:t>
      </w:r>
      <w:r>
        <w:rPr>
          <w:rtl w:val="true"/>
        </w:rPr>
        <w:t xml:space="preserve">: </w:t>
      </w:r>
      <w:r>
        <w:rPr>
          <w:rtl w:val="true"/>
        </w:rPr>
        <w:t>و آتیتم الزکاة</w:t>
      </w:r>
      <w:bookmarkEnd w:id="528"/>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تکرر ذکر الزکاة فی الکتاب و السنّة، و هی إمّا مصدر زکی إذا نمی، لأنّها تستجلب البرکة فی المال و تنمیه و تفید النفس فضیلة الکرم، و إمّا مصدر زکا إذا ظهر لأنّها تطهّر المال من الخبث و النفس البخیلة من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مقدرة بأصل الشرع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فی المال أو فی الذمة للطهارة لهما، فزکاة المال طهر للمال و زکاة الفطرة طهر للأبدان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العبارة أنّهم علیهم السّلام أعطوا الزکاة بقسمیها المقررة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الاختصاص بالذکر بهذه الفریضة المالیة هو أنّ الزکاة لها أهمیة کبیرة فی الشرع، و لذا قلّ ما أمر اللّه تعالی العباد بالإیمان باللّه و الرسول و بالصلاة إلاّ و قد أمر بإیتاء الزکاة أیضا کما لا یخفی علی مسلم، و کفی فی أهمیتها أنّه یقال لتارکها کتارک الحج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إن شئت یهودیا أو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الجملة أنّکم أدّیتم هذه الفریضة المهمة شرعا کما هو حقّها، و یمکن أن یراد منها زکاة النفس المشار إلیها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و معنی إیتائها حینئذ تطهیرها عن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فالمراد تزکیة نفوسهم علیهم السّلام من أرجاس الجاهلیة، و اتّباع الهوی</w:t>
      </w:r>
    </w:p>
    <w:p>
      <w:pPr>
        <w:pStyle w:val="BookText"/>
        <w:rPr/>
      </w:pPr>
      <w:r>
        <w:rPr>
          <w:rFonts w:ascii="IRNazanin" w:hAnsi="IRNazanin" w:eastAsia="IRNazanin"/>
          <w:color w:val="111111"/>
          <w:sz w:val="28"/>
          <w:sz w:val="28"/>
          <w:szCs w:val="28"/>
          <w:rtl w:val="true"/>
          <w:lang w:bidi="fa-IR"/>
        </w:rPr>
        <w:t>الذی هو الطهارة المشار إلیها بآیة التطهیر، و لکن فیه أنّ آیة التطهیر تعنی أنّ اللّه تعالی طهّرهم لا أنّهم علیهم السّلام طهّروا أنفسهم،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تطهیرهم لها باعتبار التطهیر بقاء حیث کان یمکنهم رفع الید عنها، فما رفعوا الید عمّا منحهم اللّه تعالی، بل أبقوا الطهارة الإلهیة، و هذا معنی التزکیة بالنسبة إلیهم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آتیتم الزکاة، معنی دقیق لعلّه سرّ و باطن لإیتاء الزکاة الظاهری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الزکاة هو إعطاء مال أو شیء آخر بعد تحقّق النصاب، أی واجدیّة شیء من مال أو غیره من العلم، و سائر الکمالات المعنویة، فحینئذ فالاعتبار یقضی بأنّه کما تجب الزکاة فی المال و فی الرءوس کما فی الفطرة، کذلک تجب زکاة الملکات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المعنویة من العلم و القدرة، و الجمال و الجلال الإلهی، فمن منحه اللّه تعالی تلک، فیجب علیه الزکاة لطفا للمستحقّین، قال الشاعر مخاطبا لهم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حسن در حدّ کمال است زکوتم ده که مسکین و فقیرم و کیف کان فهم علیهم السّلام لمّا کانوا مستفیضین منه تعالی بکلّ الفیوضات الإلهیّة بحیث</w:t>
      </w:r>
    </w:p>
    <w:p>
      <w:pPr>
        <w:pStyle w:val="BookText"/>
        <w:rPr/>
      </w:pPr>
      <w:r>
        <w:rPr>
          <w:rFonts w:ascii="IRNazanin" w:hAnsi="IRNazanin" w:eastAsia="IRNazanin"/>
          <w:color w:val="111111"/>
          <w:sz w:val="28"/>
          <w:sz w:val="28"/>
          <w:szCs w:val="28"/>
          <w:rtl w:val="true"/>
          <w:lang w:bidi="fa-IR"/>
        </w:rPr>
        <w:t>قالوا فی حقّهم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آتاکم اللّه ما لم یؤت أحدا من العالمین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محالة لما بلغت الألطاف الإلهیّة بالنسبة إلیهم حدّ النصاب بل و فوق ذلک، و لذا أدّوا الزکاة، فتصدّوا لإعطاء العلم و القدرة، و الجمال و الجلال، و لقاء اللّه للمستحقّین من الشیعة الذین یعتقدون أنّهم قد بلغوا فی الکمال حدّ النصاب، فسألوا منهم الزکاة زکاة هذه الألطاف الخاصّة و هم علیهم السّلام منحوهم لکلّ علی حسب سؤاله و ظرفیّته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المتأمّل البصیر یری أنّ جمیع الموجودات مستفیضون منهم علیهم السّلام و من زکاة کمالاتهم، فهم علیهم السّلام فی المحلّ الرفیع الذی عندهم خزائن اللّه تعالی، و إنّما ینزل منهم من تلک الکمالات و الحقائق إلی کلّ موجود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الجزء الثالث و یلیه الجزء الرابع مبدوءا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أمرتم بالمعروف و نهیتم عن المنکر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الثلاثة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التوحید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بمکروه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القطرة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سهو و نومه صلّی اللّه علیه و آله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العیون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الأئمة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الفوز و الغلبة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بالإمضاء متعلق بواقع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للمحقق الخوئی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اسم لوعاء مصنوع من شیء مخصوص</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الصدوق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الدراجات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الدراجات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الدراجات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بصائر الدرجات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باب غوائل الذنوب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النورانیة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أی وضع الفم علیه المعبّر عنه بالفارسییة بوسیدن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 التثنیة فی الذین و أخذ</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528.xml"/><Relationship Id="rId536" Type="http://schemas.openxmlformats.org/officeDocument/2006/relationships/footnotes" Target="footnotes.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124810</Words>
  <Characters>496673</Characters>
  <CharactersWithSpaces>619625</CharactersWithSpaces>
  <Paragraphs>1859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2026-08-24T00:04:05Z</dcterms:created>
  <dc:creator>ghaemiyeh.com</dc:creator>
  <dc:description/>
  <dc:language>en-US</dc:language>
  <cp:lastModifiedBy/>
  <dcterms:modified xsi:type="dcterms:W3CDTF">2026-08-24T03:34:19Z</dcterms:modified>
  <cp:revision>1</cp:revision>
  <dc:subject/>
  <dc:title>الانوار الساطعه فی شرح الزیاره الجامعه جلد 3</dc:title>
</cp:coreProperties>
</file>

<file path=docProps/custom.xml><?xml version="1.0" encoding="utf-8"?>
<Properties xmlns="http://schemas.openxmlformats.org/officeDocument/2006/custom-properties" xmlns:vt="http://schemas.openxmlformats.org/officeDocument/2006/docPropsVTypes"/>
</file>