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الانوار الساطعه فی شرح الزیاره الجامعه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6455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136457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136459_3224264995">
            <w:r>
              <w:rPr>
                <w:webHidden/>
                <w:rStyle w:val="IndexLink"/>
                <w:rtl w:val="true"/>
              </w:rPr>
              <w:t>[</w:t>
            </w:r>
            <w:r>
              <w:rPr>
                <w:rStyle w:val="IndexLink"/>
                <w:rtl w:val="true"/>
              </w:rPr>
              <w:t>تتمة شرح متن الزیارة</w:t>
            </w:r>
            <w:r>
              <w:rPr>
                <w:rStyle w:val="IndexLink"/>
                <w:rtl w:val="true"/>
              </w:rPr>
              <w:t>]</w:t>
              <w:tab/>
            </w:r>
            <w:r>
              <w:rPr>
                <w:rStyle w:val="IndexLink"/>
              </w:rPr>
              <w:t>9</w:t>
            </w:r>
          </w:hyperlink>
        </w:p>
        <w:p>
          <w:pPr>
            <w:pStyle w:val="Contents3"/>
            <w:tabs>
              <w:tab w:val="clear" w:pos="8459"/>
              <w:tab w:val="right" w:pos="9026" w:leader="dot"/>
            </w:tabs>
            <w:rPr/>
          </w:pPr>
          <w:hyperlink w:anchor="__RefHeading___Toc6136461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136463_3224264995">
            <w:r>
              <w:rPr>
                <w:webHidden/>
                <w:rStyle w:val="IndexLink"/>
                <w:rtl w:val="true"/>
              </w:rPr>
              <w:t>قوله علیه السّلام</w:t>
            </w:r>
            <w:r>
              <w:rPr>
                <w:rStyle w:val="IndexLink"/>
                <w:rtl w:val="true"/>
              </w:rPr>
              <w:t xml:space="preserve">: </w:t>
            </w:r>
            <w:r>
              <w:rPr>
                <w:rStyle w:val="IndexLink"/>
                <w:rtl w:val="true"/>
              </w:rPr>
              <w:t>و أصول الکرم</w:t>
            </w:r>
            <w:r>
              <w:rPr>
                <w:rStyle w:val="IndexLink"/>
                <w:rtl w:val="true"/>
              </w:rPr>
              <w:t>.</w:t>
              <w:tab/>
            </w:r>
            <w:r>
              <w:rPr>
                <w:rStyle w:val="IndexLink"/>
              </w:rPr>
              <w:t>10</w:t>
            </w:r>
          </w:hyperlink>
        </w:p>
        <w:p>
          <w:pPr>
            <w:pStyle w:val="Contents3"/>
            <w:tabs>
              <w:tab w:val="clear" w:pos="8459"/>
              <w:tab w:val="right" w:pos="9026" w:leader="dot"/>
            </w:tabs>
            <w:rPr/>
          </w:pPr>
          <w:hyperlink w:anchor="__RefHeading___Toc6136465_3224264995">
            <w:r>
              <w:rPr>
                <w:webHidden/>
                <w:rStyle w:val="IndexLink"/>
                <w:rtl w:val="true"/>
              </w:rPr>
              <w:t>قوله علیه السّلام</w:t>
            </w:r>
            <w:r>
              <w:rPr>
                <w:rStyle w:val="IndexLink"/>
                <w:rtl w:val="true"/>
              </w:rPr>
              <w:t xml:space="preserve">: </w:t>
            </w:r>
            <w:r>
              <w:rPr>
                <w:rStyle w:val="IndexLink"/>
                <w:rtl w:val="true"/>
              </w:rPr>
              <w:t>و قادة الأمم</w:t>
            </w:r>
            <w:r>
              <w:rPr>
                <w:rStyle w:val="IndexLink"/>
                <w:rtl w:val="true"/>
              </w:rPr>
              <w:t>.</w:t>
              <w:tab/>
            </w:r>
            <w:r>
              <w:rPr>
                <w:rStyle w:val="IndexLink"/>
              </w:rPr>
              <w:t>13</w:t>
            </w:r>
          </w:hyperlink>
        </w:p>
        <w:p>
          <w:pPr>
            <w:pStyle w:val="Contents3"/>
            <w:tabs>
              <w:tab w:val="clear" w:pos="8459"/>
              <w:tab w:val="right" w:pos="9026" w:leader="dot"/>
            </w:tabs>
            <w:rPr/>
          </w:pPr>
          <w:hyperlink w:anchor="__RefHeading___Toc6136467_3224264995">
            <w:r>
              <w:rPr>
                <w:webHidden/>
                <w:rStyle w:val="IndexLink"/>
                <w:rtl w:val="true"/>
              </w:rPr>
              <w:t>قوله علیه السّلام</w:t>
            </w:r>
            <w:r>
              <w:rPr>
                <w:rStyle w:val="IndexLink"/>
                <w:rtl w:val="true"/>
              </w:rPr>
              <w:t xml:space="preserve">: </w:t>
            </w:r>
            <w:r>
              <w:rPr>
                <w:rStyle w:val="IndexLink"/>
                <w:rtl w:val="true"/>
              </w:rPr>
              <w:t>و أولیاء النعم</w:t>
            </w:r>
            <w:r>
              <w:rPr>
                <w:rStyle w:val="IndexLink"/>
                <w:rtl w:val="true"/>
              </w:rPr>
              <w:t>.</w:t>
              <w:tab/>
            </w:r>
            <w:r>
              <w:rPr>
                <w:rStyle w:val="IndexLink"/>
              </w:rPr>
              <w:t>21</w:t>
            </w:r>
          </w:hyperlink>
        </w:p>
        <w:p>
          <w:pPr>
            <w:pStyle w:val="Contents4"/>
            <w:tabs>
              <w:tab w:val="clear" w:pos="8176"/>
              <w:tab w:val="right" w:pos="9026" w:leader="dot"/>
            </w:tabs>
            <w:rPr/>
          </w:pPr>
          <w:hyperlink w:anchor="__RefHeading___Toc6136469_3224264995">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6136471_3224264995">
            <w:r>
              <w:rPr>
                <w:webHidden/>
                <w:rStyle w:val="IndexLink"/>
                <w:rtl w:val="true"/>
              </w:rPr>
              <w:t>المقام الأول</w:t>
            </w:r>
            <w:r>
              <w:rPr>
                <w:rStyle w:val="IndexLink"/>
                <w:rtl w:val="true"/>
              </w:rPr>
              <w:t xml:space="preserve">: </w:t>
            </w:r>
            <w:r>
              <w:rPr>
                <w:rStyle w:val="IndexLink"/>
                <w:rtl w:val="true"/>
              </w:rPr>
              <w:t>فی معنی الولی و المقصود منه هنا</w:t>
            </w:r>
            <w:r>
              <w:rPr>
                <w:rStyle w:val="IndexLink"/>
                <w:rtl w:val="true"/>
              </w:rPr>
              <w:tab/>
            </w:r>
            <w:r>
              <w:rPr>
                <w:rStyle w:val="IndexLink"/>
              </w:rPr>
              <w:t>21</w:t>
            </w:r>
          </w:hyperlink>
        </w:p>
        <w:p>
          <w:pPr>
            <w:pStyle w:val="Contents4"/>
            <w:tabs>
              <w:tab w:val="clear" w:pos="8176"/>
              <w:tab w:val="right" w:pos="9026" w:leader="dot"/>
            </w:tabs>
            <w:rPr/>
          </w:pPr>
          <w:hyperlink w:anchor="__RefHeading___Toc6136473_3224264995">
            <w:r>
              <w:rPr>
                <w:webHidden/>
                <w:rStyle w:val="IndexLink"/>
                <w:rtl w:val="true"/>
              </w:rPr>
              <w:t>المقام الثانی</w:t>
            </w:r>
            <w:r>
              <w:rPr>
                <w:rStyle w:val="IndexLink"/>
                <w:rtl w:val="true"/>
              </w:rPr>
              <w:t xml:space="preserve">: </w:t>
            </w:r>
            <w:r>
              <w:rPr>
                <w:rStyle w:val="IndexLink"/>
                <w:rtl w:val="true"/>
              </w:rPr>
              <w:t xml:space="preserve">فی بیان معنی المراد من </w:t>
            </w:r>
            <w:r>
              <w:rPr>
                <w:rStyle w:val="IndexLink"/>
                <w:rtl w:val="true"/>
              </w:rPr>
              <w:t>«</w:t>
            </w:r>
            <w:r>
              <w:rPr>
                <w:rStyle w:val="IndexLink"/>
                <w:rtl w:val="true"/>
              </w:rPr>
              <w:t>النعم</w:t>
            </w:r>
            <w:r>
              <w:rPr>
                <w:rStyle w:val="IndexLink"/>
                <w:rtl w:val="true"/>
              </w:rPr>
              <w:t>»</w:t>
              <w:tab/>
            </w:r>
            <w:r>
              <w:rPr>
                <w:rStyle w:val="IndexLink"/>
              </w:rPr>
              <w:t>22</w:t>
            </w:r>
          </w:hyperlink>
        </w:p>
        <w:p>
          <w:pPr>
            <w:pStyle w:val="Contents3"/>
            <w:tabs>
              <w:tab w:val="clear" w:pos="8459"/>
              <w:tab w:val="right" w:pos="9026" w:leader="dot"/>
            </w:tabs>
            <w:rPr/>
          </w:pPr>
          <w:hyperlink w:anchor="__RefHeading___Toc6136475_3224264995">
            <w:r>
              <w:rPr>
                <w:webHidden/>
                <w:rStyle w:val="IndexLink"/>
                <w:rtl w:val="true"/>
              </w:rPr>
              <w:t>[</w:t>
            </w:r>
            <w:r>
              <w:rPr>
                <w:rStyle w:val="IndexLink"/>
              </w:rPr>
              <w:t>3</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عناصر الأبرار</w:t>
            </w:r>
            <w:r>
              <w:rPr>
                <w:rStyle w:val="IndexLink"/>
                <w:rtl w:val="true"/>
              </w:rPr>
              <w:t>.</w:t>
              <w:tab/>
            </w:r>
            <w:r>
              <w:rPr>
                <w:rStyle w:val="IndexLink"/>
              </w:rPr>
              <w:t>28</w:t>
            </w:r>
          </w:hyperlink>
        </w:p>
        <w:p>
          <w:pPr>
            <w:pStyle w:val="Contents3"/>
            <w:tabs>
              <w:tab w:val="clear" w:pos="8459"/>
              <w:tab w:val="right" w:pos="9026" w:leader="dot"/>
            </w:tabs>
            <w:rPr/>
          </w:pPr>
          <w:hyperlink w:anchor="__RefHeading___Toc6136477_3224264995">
            <w:r>
              <w:rPr>
                <w:webHidden/>
                <w:rStyle w:val="IndexLink"/>
                <w:rtl w:val="true"/>
              </w:rPr>
              <w:t>قوله علیه السّلام</w:t>
            </w:r>
            <w:r>
              <w:rPr>
                <w:rStyle w:val="IndexLink"/>
                <w:rtl w:val="true"/>
              </w:rPr>
              <w:t xml:space="preserve">: </w:t>
            </w:r>
            <w:r>
              <w:rPr>
                <w:rStyle w:val="IndexLink"/>
                <w:rtl w:val="true"/>
              </w:rPr>
              <w:t>و دعائم الأخیار</w:t>
            </w:r>
            <w:r>
              <w:rPr>
                <w:rStyle w:val="IndexLink"/>
                <w:rtl w:val="true"/>
              </w:rPr>
              <w:t>.</w:t>
              <w:tab/>
            </w:r>
            <w:r>
              <w:rPr>
                <w:rStyle w:val="IndexLink"/>
              </w:rPr>
              <w:t>36</w:t>
            </w:r>
          </w:hyperlink>
        </w:p>
        <w:p>
          <w:pPr>
            <w:pStyle w:val="Contents4"/>
            <w:tabs>
              <w:tab w:val="clear" w:pos="8176"/>
              <w:tab w:val="right" w:pos="9026" w:leader="dot"/>
            </w:tabs>
            <w:rPr/>
          </w:pPr>
          <w:hyperlink w:anchor="__RefHeading___Toc6136479_3224264995">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6136481_3224264995">
            <w:r>
              <w:rPr>
                <w:webHidden/>
                <w:rStyle w:val="IndexLink"/>
                <w:rtl w:val="true"/>
              </w:rPr>
              <w:t>[</w:t>
            </w:r>
            <w:r>
              <w:rPr>
                <w:rStyle w:val="IndexLink"/>
                <w:rtl w:val="true"/>
              </w:rPr>
              <w:t>فی بیان تحقق تلک المعانی و کیفیة الاتصاف بها</w:t>
            </w:r>
            <w:r>
              <w:rPr>
                <w:rStyle w:val="IndexLink"/>
                <w:rtl w:val="true"/>
              </w:rPr>
              <w:t>]</w:t>
              <w:tab/>
            </w:r>
            <w:r>
              <w:rPr>
                <w:rStyle w:val="IndexLink"/>
              </w:rPr>
              <w:t>37</w:t>
            </w:r>
          </w:hyperlink>
        </w:p>
        <w:p>
          <w:pPr>
            <w:pStyle w:val="Contents5"/>
            <w:tabs>
              <w:tab w:val="clear" w:pos="7892"/>
              <w:tab w:val="right" w:pos="9026" w:leader="dot"/>
            </w:tabs>
            <w:rPr/>
          </w:pPr>
          <w:hyperlink w:anchor="__RefHeading___Toc6136483_3224264995">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6136485_3224264995">
            <w:r>
              <w:rPr>
                <w:webHidden/>
                <w:rStyle w:val="IndexLink"/>
                <w:rtl w:val="true"/>
              </w:rPr>
              <w:t>الأول</w:t>
            </w:r>
            <w:r>
              <w:rPr>
                <w:rStyle w:val="IndexLink"/>
                <w:rtl w:val="true"/>
              </w:rPr>
              <w:t xml:space="preserve">: </w:t>
            </w:r>
            <w:r>
              <w:rPr>
                <w:rStyle w:val="IndexLink"/>
                <w:rtl w:val="true"/>
              </w:rPr>
              <w:t>فی بیان أن علم تلک الأمور عندهم علیهم السّلام فقط،</w:t>
            </w:r>
            <w:r>
              <w:rPr>
                <w:rStyle w:val="IndexLink"/>
                <w:rtl w:val="true"/>
              </w:rPr>
              <w:tab/>
            </w:r>
            <w:r>
              <w:rPr>
                <w:rStyle w:val="IndexLink"/>
              </w:rPr>
              <w:t>37</w:t>
            </w:r>
          </w:hyperlink>
        </w:p>
        <w:p>
          <w:pPr>
            <w:pStyle w:val="Contents5"/>
            <w:tabs>
              <w:tab w:val="clear" w:pos="7892"/>
              <w:tab w:val="right" w:pos="9026" w:leader="dot"/>
            </w:tabs>
            <w:rPr/>
          </w:pPr>
          <w:hyperlink w:anchor="__RefHeading___Toc6136487_3224264995">
            <w:r>
              <w:rPr>
                <w:webHidden/>
                <w:rStyle w:val="IndexLink"/>
                <w:rtl w:val="true"/>
              </w:rPr>
              <w:t xml:space="preserve">و أما المقام الثانی </w:t>
            </w:r>
            <w:r>
              <w:rPr>
                <w:rStyle w:val="IndexLink"/>
                <w:rtl w:val="true"/>
              </w:rPr>
              <w:t>[</w:t>
            </w:r>
            <w:r>
              <w:rPr>
                <w:rStyle w:val="IndexLink"/>
                <w:rtl w:val="true"/>
              </w:rPr>
              <w:t>فی بیان تحقق تلک الأمور فی أحد، و أنها منهم و هم دعائمها</w:t>
            </w:r>
            <w:r>
              <w:rPr>
                <w:rStyle w:val="IndexLink"/>
                <w:rtl w:val="true"/>
              </w:rPr>
              <w:t>] :</w:t>
              <w:tab/>
            </w:r>
            <w:r>
              <w:rPr>
                <w:rStyle w:val="IndexLink"/>
              </w:rPr>
              <w:t>38</w:t>
            </w:r>
          </w:hyperlink>
        </w:p>
        <w:p>
          <w:pPr>
            <w:pStyle w:val="Contents3"/>
            <w:tabs>
              <w:tab w:val="clear" w:pos="8459"/>
              <w:tab w:val="right" w:pos="9026" w:leader="dot"/>
            </w:tabs>
            <w:rPr/>
          </w:pPr>
          <w:hyperlink w:anchor="__RefHeading___Toc6136489_3224264995">
            <w:r>
              <w:rPr>
                <w:webHidden/>
                <w:rStyle w:val="IndexLink"/>
                <w:rtl w:val="true"/>
              </w:rPr>
              <w:t>قوله علیه السّلام</w:t>
            </w:r>
            <w:r>
              <w:rPr>
                <w:rStyle w:val="IndexLink"/>
                <w:rtl w:val="true"/>
              </w:rPr>
              <w:t xml:space="preserve">: </w:t>
            </w:r>
            <w:r>
              <w:rPr>
                <w:rStyle w:val="IndexLink"/>
                <w:rtl w:val="true"/>
              </w:rPr>
              <w:t>و ساسة العباد</w:t>
            </w:r>
            <w:r>
              <w:rPr>
                <w:rStyle w:val="IndexLink"/>
                <w:rtl w:val="true"/>
              </w:rPr>
              <w:t>.</w:t>
              <w:tab/>
            </w:r>
            <w:r>
              <w:rPr>
                <w:rStyle w:val="IndexLink"/>
              </w:rPr>
              <w:t>44</w:t>
            </w:r>
          </w:hyperlink>
        </w:p>
        <w:p>
          <w:pPr>
            <w:pStyle w:val="Contents4"/>
            <w:tabs>
              <w:tab w:val="clear" w:pos="8176"/>
              <w:tab w:val="right" w:pos="9026" w:leader="dot"/>
            </w:tabs>
            <w:rPr/>
          </w:pPr>
          <w:hyperlink w:anchor="__RefHeading___Toc6136491_3224264995">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136493_3224264995">
            <w:r>
              <w:rPr>
                <w:webHidden/>
                <w:rStyle w:val="IndexLink"/>
                <w:rtl w:val="true"/>
              </w:rPr>
              <w:t xml:space="preserve">المقام الأول </w:t>
            </w:r>
            <w:r>
              <w:rPr>
                <w:rStyle w:val="IndexLink"/>
                <w:rtl w:val="true"/>
              </w:rPr>
              <w:t>[</w:t>
            </w:r>
            <w:r>
              <w:rPr>
                <w:rStyle w:val="IndexLink"/>
                <w:rtl w:val="true"/>
              </w:rPr>
              <w:t>فی معنی العبد</w:t>
            </w:r>
            <w:r>
              <w:rPr>
                <w:rStyle w:val="IndexLink"/>
                <w:rtl w:val="true"/>
              </w:rPr>
              <w:t>] :</w:t>
              <w:tab/>
            </w:r>
            <w:r>
              <w:rPr>
                <w:rStyle w:val="IndexLink"/>
              </w:rPr>
              <w:t>45</w:t>
            </w:r>
          </w:hyperlink>
        </w:p>
        <w:p>
          <w:pPr>
            <w:pStyle w:val="Contents4"/>
            <w:tabs>
              <w:tab w:val="clear" w:pos="8176"/>
              <w:tab w:val="right" w:pos="9026" w:leader="dot"/>
            </w:tabs>
            <w:rPr/>
          </w:pPr>
          <w:hyperlink w:anchor="__RefHeading___Toc6136495_3224264995">
            <w:r>
              <w:rPr>
                <w:webHidden/>
                <w:rStyle w:val="IndexLink"/>
                <w:rtl w:val="true"/>
              </w:rPr>
              <w:t>المقام الثانی</w:t>
            </w:r>
            <w:r>
              <w:rPr>
                <w:rStyle w:val="IndexLink"/>
                <w:rtl w:val="true"/>
              </w:rPr>
              <w:t xml:space="preserve">: </w:t>
            </w:r>
            <w:r>
              <w:rPr>
                <w:rStyle w:val="IndexLink"/>
                <w:rtl w:val="true"/>
              </w:rPr>
              <w:t>فی معنی کونهم ساسة،</w:t>
            </w:r>
            <w:r>
              <w:rPr>
                <w:rStyle w:val="IndexLink"/>
                <w:rtl w:val="true"/>
              </w:rPr>
              <w:tab/>
            </w:r>
            <w:r>
              <w:rPr>
                <w:rStyle w:val="IndexLink"/>
              </w:rPr>
              <w:t>52</w:t>
            </w:r>
          </w:hyperlink>
        </w:p>
        <w:p>
          <w:pPr>
            <w:pStyle w:val="Contents3"/>
            <w:tabs>
              <w:tab w:val="clear" w:pos="8459"/>
              <w:tab w:val="right" w:pos="9026" w:leader="dot"/>
            </w:tabs>
            <w:rPr/>
          </w:pPr>
          <w:hyperlink w:anchor="__RefHeading___Toc6136497_3224264995">
            <w:r>
              <w:rPr>
                <w:webHidden/>
                <w:rStyle w:val="IndexLink"/>
                <w:rtl w:val="true"/>
              </w:rPr>
              <w:t>قوله علیه السّلام</w:t>
            </w:r>
            <w:r>
              <w:rPr>
                <w:rStyle w:val="IndexLink"/>
                <w:rtl w:val="true"/>
              </w:rPr>
              <w:t xml:space="preserve">: </w:t>
            </w:r>
            <w:r>
              <w:rPr>
                <w:rStyle w:val="IndexLink"/>
                <w:rtl w:val="true"/>
              </w:rPr>
              <w:t>و أرکان البلاد</w:t>
            </w:r>
            <w:r>
              <w:rPr>
                <w:rStyle w:val="IndexLink"/>
                <w:rtl w:val="true"/>
              </w:rPr>
              <w:tab/>
            </w:r>
            <w:r>
              <w:rPr>
                <w:rStyle w:val="IndexLink"/>
              </w:rPr>
              <w:t>57</w:t>
            </w:r>
          </w:hyperlink>
        </w:p>
        <w:p>
          <w:pPr>
            <w:pStyle w:val="Contents3"/>
            <w:tabs>
              <w:tab w:val="clear" w:pos="8459"/>
              <w:tab w:val="right" w:pos="9026" w:leader="dot"/>
            </w:tabs>
            <w:rPr/>
          </w:pPr>
          <w:hyperlink w:anchor="__RefHeading___Toc6136499_3224264995">
            <w:r>
              <w:rPr>
                <w:webHidden/>
                <w:rStyle w:val="IndexLink"/>
                <w:rtl w:val="true"/>
              </w:rPr>
              <w:t>قوله علیه السّلام</w:t>
            </w:r>
            <w:r>
              <w:rPr>
                <w:rStyle w:val="IndexLink"/>
                <w:rtl w:val="true"/>
              </w:rPr>
              <w:t xml:space="preserve">: </w:t>
            </w:r>
            <w:r>
              <w:rPr>
                <w:rStyle w:val="IndexLink"/>
                <w:rtl w:val="true"/>
              </w:rPr>
              <w:t>و أبواب الإیمان</w:t>
            </w:r>
            <w:r>
              <w:rPr>
                <w:rStyle w:val="IndexLink"/>
                <w:rtl w:val="true"/>
              </w:rPr>
              <w:tab/>
            </w:r>
            <w:r>
              <w:rPr>
                <w:rStyle w:val="IndexLink"/>
              </w:rPr>
              <w:t>60</w:t>
            </w:r>
          </w:hyperlink>
        </w:p>
        <w:p>
          <w:pPr>
            <w:pStyle w:val="Contents4"/>
            <w:tabs>
              <w:tab w:val="clear" w:pos="8176"/>
              <w:tab w:val="right" w:pos="9026" w:leader="dot"/>
            </w:tabs>
            <w:rPr/>
          </w:pPr>
          <w:hyperlink w:anchor="__RefHeading___Toc6136501_3224264995">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136503_3224264995">
            <w:r>
              <w:rPr>
                <w:webHidden/>
                <w:rStyle w:val="IndexLink"/>
                <w:rtl w:val="true"/>
              </w:rPr>
              <w:t xml:space="preserve">الأول </w:t>
            </w:r>
            <w:r>
              <w:rPr>
                <w:rStyle w:val="IndexLink"/>
                <w:rtl w:val="true"/>
              </w:rPr>
              <w:t>[</w:t>
            </w:r>
            <w:r>
              <w:rPr>
                <w:rStyle w:val="IndexLink"/>
                <w:rtl w:val="true"/>
              </w:rPr>
              <w:t>فی معنی الأبواب و الإیمان</w:t>
            </w:r>
            <w:r>
              <w:rPr>
                <w:rStyle w:val="IndexLink"/>
                <w:rtl w:val="true"/>
              </w:rPr>
              <w:t>] :</w:t>
              <w:tab/>
            </w:r>
            <w:r>
              <w:rPr>
                <w:rStyle w:val="IndexLink"/>
              </w:rPr>
              <w:t>60</w:t>
            </w:r>
          </w:hyperlink>
        </w:p>
        <w:p>
          <w:pPr>
            <w:pStyle w:val="Contents4"/>
            <w:tabs>
              <w:tab w:val="clear" w:pos="8176"/>
              <w:tab w:val="right" w:pos="9026" w:leader="dot"/>
            </w:tabs>
            <w:rPr/>
          </w:pPr>
          <w:hyperlink w:anchor="__RefHeading___Toc6136505_3224264995">
            <w:r>
              <w:rPr>
                <w:webHidden/>
                <w:rStyle w:val="IndexLink"/>
                <w:rtl w:val="true"/>
              </w:rPr>
              <w:t>الثانی</w:t>
            </w:r>
            <w:r>
              <w:rPr>
                <w:rStyle w:val="IndexLink"/>
                <w:rtl w:val="true"/>
              </w:rPr>
              <w:t xml:space="preserve">: </w:t>
            </w:r>
            <w:r>
              <w:rPr>
                <w:rStyle w:val="IndexLink"/>
                <w:rtl w:val="true"/>
              </w:rPr>
              <w:t>فی الفرق بین الإسلام و الإیمان</w:t>
            </w:r>
            <w:r>
              <w:rPr>
                <w:rStyle w:val="IndexLink"/>
                <w:rtl w:val="true"/>
              </w:rPr>
              <w:t>.</w:t>
              <w:tab/>
            </w:r>
            <w:r>
              <w:rPr>
                <w:rStyle w:val="IndexLink"/>
              </w:rPr>
              <w:t>62</w:t>
            </w:r>
          </w:hyperlink>
        </w:p>
        <w:p>
          <w:pPr>
            <w:pStyle w:val="Contents4"/>
            <w:tabs>
              <w:tab w:val="clear" w:pos="8176"/>
              <w:tab w:val="right" w:pos="9026" w:leader="dot"/>
            </w:tabs>
            <w:rPr/>
          </w:pPr>
          <w:hyperlink w:anchor="__RefHeading___Toc6136507_3224264995">
            <w:r>
              <w:rPr>
                <w:webHidden/>
                <w:rStyle w:val="IndexLink"/>
                <w:rtl w:val="true"/>
              </w:rPr>
              <w:t>الثالث</w:t>
            </w:r>
            <w:r>
              <w:rPr>
                <w:rStyle w:val="IndexLink"/>
                <w:rtl w:val="true"/>
              </w:rPr>
              <w:t xml:space="preserve">: </w:t>
            </w:r>
            <w:r>
              <w:rPr>
                <w:rStyle w:val="IndexLink"/>
                <w:rtl w:val="true"/>
              </w:rPr>
              <w:t>فی بیان حقیقة الإیمان</w:t>
            </w:r>
            <w:r>
              <w:rPr>
                <w:rStyle w:val="IndexLink"/>
                <w:rtl w:val="true"/>
              </w:rPr>
              <w:t>.</w:t>
              <w:tab/>
            </w:r>
            <w:r>
              <w:rPr>
                <w:rStyle w:val="IndexLink"/>
              </w:rPr>
              <w:t>63</w:t>
            </w:r>
          </w:hyperlink>
        </w:p>
        <w:p>
          <w:pPr>
            <w:pStyle w:val="Contents4"/>
            <w:tabs>
              <w:tab w:val="clear" w:pos="8176"/>
              <w:tab w:val="right" w:pos="9026" w:leader="dot"/>
            </w:tabs>
            <w:rPr/>
          </w:pPr>
          <w:hyperlink w:anchor="__RefHeading___Toc6136509_3224264995">
            <w:r>
              <w:rPr>
                <w:webHidden/>
                <w:rStyle w:val="IndexLink"/>
                <w:rtl w:val="true"/>
              </w:rPr>
              <w:t>الأمر الرابع</w:t>
            </w:r>
            <w:r>
              <w:rPr>
                <w:rStyle w:val="IndexLink"/>
                <w:rtl w:val="true"/>
              </w:rPr>
              <w:t xml:space="preserve">: </w:t>
            </w:r>
            <w:r>
              <w:rPr>
                <w:rStyle w:val="IndexLink"/>
                <w:rtl w:val="true"/>
              </w:rPr>
              <w:t>فی بیان متعلق الإیمان</w:t>
            </w:r>
            <w:r>
              <w:rPr>
                <w:rStyle w:val="IndexLink"/>
                <w:rtl w:val="true"/>
              </w:rPr>
              <w:t>.</w:t>
              <w:tab/>
            </w:r>
            <w:r>
              <w:rPr>
                <w:rStyle w:val="IndexLink"/>
              </w:rPr>
              <w:t>71</w:t>
            </w:r>
          </w:hyperlink>
        </w:p>
        <w:p>
          <w:pPr>
            <w:pStyle w:val="Contents4"/>
            <w:tabs>
              <w:tab w:val="clear" w:pos="8176"/>
              <w:tab w:val="right" w:pos="9026" w:leader="dot"/>
            </w:tabs>
            <w:rPr/>
          </w:pPr>
          <w:hyperlink w:anchor="__RefHeading___Toc6136511_3224264995">
            <w:r>
              <w:rPr>
                <w:webHidden/>
                <w:rStyle w:val="IndexLink"/>
                <w:rtl w:val="true"/>
              </w:rPr>
              <w:t>الأمر الخامس</w:t>
            </w:r>
            <w:r>
              <w:rPr>
                <w:rStyle w:val="IndexLink"/>
                <w:rtl w:val="true"/>
              </w:rPr>
              <w:t xml:space="preserve">: </w:t>
            </w:r>
            <w:r>
              <w:rPr>
                <w:rStyle w:val="IndexLink"/>
                <w:rtl w:val="true"/>
              </w:rPr>
              <w:t>فی بیان معنی کونهم أبواب الإیمان</w:t>
            </w:r>
            <w:r>
              <w:rPr>
                <w:rStyle w:val="IndexLink"/>
                <w:rtl w:val="true"/>
              </w:rPr>
              <w:t>.</w:t>
              <w:tab/>
            </w:r>
            <w:r>
              <w:rPr>
                <w:rStyle w:val="IndexLink"/>
              </w:rPr>
              <w:t>80</w:t>
            </w:r>
          </w:hyperlink>
        </w:p>
        <w:p>
          <w:pPr>
            <w:pStyle w:val="Contents4"/>
            <w:tabs>
              <w:tab w:val="clear" w:pos="8176"/>
              <w:tab w:val="right" w:pos="9026" w:leader="dot"/>
            </w:tabs>
            <w:rPr/>
          </w:pPr>
          <w:hyperlink w:anchor="__RefHeading___Toc6136513_3224264995">
            <w:r>
              <w:rPr>
                <w:webHidden/>
                <w:rStyle w:val="IndexLink"/>
                <w:rtl w:val="true"/>
              </w:rPr>
              <w:t>الأمر السادس</w:t>
            </w:r>
            <w:r>
              <w:rPr>
                <w:rStyle w:val="IndexLink"/>
                <w:rtl w:val="true"/>
              </w:rPr>
              <w:t xml:space="preserve">: </w:t>
            </w:r>
            <w:r>
              <w:rPr>
                <w:rStyle w:val="IndexLink"/>
                <w:rtl w:val="true"/>
              </w:rPr>
              <w:t>اعلم أن للایمان إطلاقین فی لسان الأخبار</w:t>
            </w:r>
            <w:r>
              <w:rPr>
                <w:rStyle w:val="IndexLink"/>
                <w:rtl w:val="true"/>
              </w:rPr>
              <w:t>:</w:t>
              <w:tab/>
            </w:r>
            <w:r>
              <w:rPr>
                <w:rStyle w:val="IndexLink"/>
              </w:rPr>
              <w:t>83</w:t>
            </w:r>
          </w:hyperlink>
        </w:p>
        <w:p>
          <w:pPr>
            <w:pStyle w:val="Contents4"/>
            <w:tabs>
              <w:tab w:val="clear" w:pos="8176"/>
              <w:tab w:val="right" w:pos="9026" w:leader="dot"/>
            </w:tabs>
            <w:rPr/>
          </w:pPr>
          <w:hyperlink w:anchor="__RefHeading___Toc6136515_3224264995">
            <w:r>
              <w:rPr>
                <w:webHidden/>
                <w:rStyle w:val="IndexLink"/>
                <w:rtl w:val="true"/>
              </w:rPr>
              <w:t>الأمر السابع</w:t>
            </w:r>
            <w:r>
              <w:rPr>
                <w:rStyle w:val="IndexLink"/>
                <w:rtl w:val="true"/>
              </w:rPr>
              <w:t>:</w:t>
              <w:tab/>
            </w:r>
            <w:r>
              <w:rPr>
                <w:rStyle w:val="IndexLink"/>
              </w:rPr>
              <w:t>86</w:t>
            </w:r>
          </w:hyperlink>
        </w:p>
        <w:p>
          <w:pPr>
            <w:pStyle w:val="Contents3"/>
            <w:tabs>
              <w:tab w:val="clear" w:pos="8459"/>
              <w:tab w:val="right" w:pos="9026" w:leader="dot"/>
            </w:tabs>
            <w:rPr/>
          </w:pPr>
          <w:hyperlink w:anchor="__RefHeading___Toc6136517_3224264995">
            <w:r>
              <w:rPr>
                <w:webHidden/>
                <w:rStyle w:val="IndexLink"/>
                <w:rtl w:val="true"/>
              </w:rPr>
              <w:t>[</w:t>
            </w:r>
            <w:r>
              <w:rPr>
                <w:rStyle w:val="IndexLink"/>
              </w:rPr>
              <w:t>4</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أمناء الرحمن</w:t>
            </w:r>
            <w:r>
              <w:rPr>
                <w:rStyle w:val="IndexLink"/>
                <w:rtl w:val="true"/>
              </w:rPr>
              <w:t>.</w:t>
              <w:tab/>
            </w:r>
            <w:r>
              <w:rPr>
                <w:rStyle w:val="IndexLink"/>
              </w:rPr>
              <w:t>89</w:t>
            </w:r>
          </w:hyperlink>
        </w:p>
        <w:p>
          <w:pPr>
            <w:pStyle w:val="Contents4"/>
            <w:tabs>
              <w:tab w:val="clear" w:pos="8176"/>
              <w:tab w:val="right" w:pos="9026" w:leader="dot"/>
            </w:tabs>
            <w:rPr/>
          </w:pPr>
          <w:hyperlink w:anchor="__RefHeading___Toc6136519_3224264995">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6136521_3224264995">
            <w:r>
              <w:rPr>
                <w:webHidden/>
                <w:rStyle w:val="IndexLink"/>
                <w:rtl w:val="true"/>
              </w:rPr>
              <w:t>[</w:t>
            </w:r>
            <w:r>
              <w:rPr>
                <w:rStyle w:val="IndexLink"/>
                <w:rtl w:val="true"/>
              </w:rPr>
              <w:t>دواعی الخیانة و انتفاؤها عنهم علیهم السلام</w:t>
            </w:r>
            <w:r>
              <w:rPr>
                <w:rStyle w:val="IndexLink"/>
                <w:rtl w:val="true"/>
              </w:rPr>
              <w:t>]</w:t>
              <w:tab/>
            </w:r>
            <w:r>
              <w:rPr>
                <w:rStyle w:val="IndexLink"/>
              </w:rPr>
              <w:t>89</w:t>
            </w:r>
          </w:hyperlink>
        </w:p>
        <w:p>
          <w:pPr>
            <w:pStyle w:val="Contents5"/>
            <w:tabs>
              <w:tab w:val="clear" w:pos="7892"/>
              <w:tab w:val="right" w:pos="9026" w:leader="dot"/>
            </w:tabs>
            <w:rPr/>
          </w:pPr>
          <w:hyperlink w:anchor="__RefHeading___Toc6136523_3224264995">
            <w:r>
              <w:rPr>
                <w:webHidden/>
                <w:rStyle w:val="IndexLink"/>
                <w:rtl w:val="true"/>
              </w:rPr>
              <w:t>منها</w:t>
            </w:r>
            <w:r>
              <w:rPr>
                <w:rStyle w:val="IndexLink"/>
                <w:rtl w:val="true"/>
              </w:rPr>
              <w:t xml:space="preserve">: </w:t>
            </w:r>
            <w:r>
              <w:rPr>
                <w:rStyle w:val="IndexLink"/>
                <w:rtl w:val="true"/>
              </w:rPr>
              <w:t>التخلق بالأخلاق النفسانیة من التکبر و الحسد و الحقد و غیرها</w:t>
            </w:r>
            <w:r>
              <w:rPr>
                <w:rStyle w:val="IndexLink"/>
                <w:rtl w:val="true"/>
              </w:rPr>
              <w:t>.</w:t>
              <w:tab/>
            </w:r>
            <w:r>
              <w:rPr>
                <w:rStyle w:val="IndexLink"/>
              </w:rPr>
              <w:t>89</w:t>
            </w:r>
          </w:hyperlink>
        </w:p>
        <w:p>
          <w:pPr>
            <w:pStyle w:val="Contents5"/>
            <w:tabs>
              <w:tab w:val="clear" w:pos="7892"/>
              <w:tab w:val="right" w:pos="9026" w:leader="dot"/>
            </w:tabs>
            <w:rPr/>
          </w:pPr>
          <w:hyperlink w:anchor="__RefHeading___Toc6136525_3224264995">
            <w:r>
              <w:rPr>
                <w:webHidden/>
                <w:rStyle w:val="IndexLink"/>
                <w:rtl w:val="true"/>
              </w:rPr>
              <w:t>و منها</w:t>
            </w:r>
            <w:r>
              <w:rPr>
                <w:rStyle w:val="IndexLink"/>
                <w:rtl w:val="true"/>
              </w:rPr>
              <w:t xml:space="preserve">: </w:t>
            </w:r>
            <w:r>
              <w:rPr>
                <w:rStyle w:val="IndexLink"/>
                <w:rtl w:val="true"/>
              </w:rPr>
              <w:t>معرضیة السهو و النسیان</w:t>
            </w:r>
            <w:r>
              <w:rPr>
                <w:rStyle w:val="IndexLink"/>
                <w:rtl w:val="true"/>
              </w:rPr>
              <w:t>.</w:t>
              <w:tab/>
            </w:r>
            <w:r>
              <w:rPr>
                <w:rStyle w:val="IndexLink"/>
              </w:rPr>
              <w:t>89</w:t>
            </w:r>
          </w:hyperlink>
        </w:p>
        <w:p>
          <w:pPr>
            <w:pStyle w:val="Contents5"/>
            <w:tabs>
              <w:tab w:val="clear" w:pos="7892"/>
              <w:tab w:val="right" w:pos="9026" w:leader="dot"/>
            </w:tabs>
            <w:rPr/>
          </w:pPr>
          <w:hyperlink w:anchor="__RefHeading___Toc6136527_3224264995">
            <w:r>
              <w:rPr>
                <w:webHidden/>
                <w:rStyle w:val="IndexLink"/>
                <w:rtl w:val="true"/>
              </w:rPr>
              <w:t>و منها</w:t>
            </w:r>
            <w:r>
              <w:rPr>
                <w:rStyle w:val="IndexLink"/>
                <w:rtl w:val="true"/>
              </w:rPr>
              <w:t xml:space="preserve">: </w:t>
            </w:r>
            <w:r>
              <w:rPr>
                <w:rStyle w:val="IndexLink"/>
                <w:rtl w:val="true"/>
              </w:rPr>
              <w:t>الجهل،</w:t>
            </w:r>
            <w:r>
              <w:rPr>
                <w:rStyle w:val="IndexLink"/>
                <w:rtl w:val="true"/>
              </w:rPr>
              <w:tab/>
            </w:r>
            <w:r>
              <w:rPr>
                <w:rStyle w:val="IndexLink"/>
              </w:rPr>
              <w:t>90</w:t>
            </w:r>
          </w:hyperlink>
        </w:p>
        <w:p>
          <w:pPr>
            <w:pStyle w:val="Contents5"/>
            <w:tabs>
              <w:tab w:val="clear" w:pos="7892"/>
              <w:tab w:val="right" w:pos="9026" w:leader="dot"/>
            </w:tabs>
            <w:rPr/>
          </w:pPr>
          <w:hyperlink w:anchor="__RefHeading___Toc6136529_3224264995">
            <w:r>
              <w:rPr>
                <w:webHidden/>
                <w:rStyle w:val="IndexLink"/>
                <w:rtl w:val="true"/>
              </w:rPr>
              <w:t>و منها</w:t>
            </w:r>
            <w:r>
              <w:rPr>
                <w:rStyle w:val="IndexLink"/>
                <w:rtl w:val="true"/>
              </w:rPr>
              <w:t xml:space="preserve">: </w:t>
            </w:r>
            <w:r>
              <w:rPr>
                <w:rStyle w:val="IndexLink"/>
                <w:rtl w:val="true"/>
              </w:rPr>
              <w:t>وجود ما ینافی الأمانة</w:t>
            </w:r>
            <w:r>
              <w:rPr>
                <w:rStyle w:val="IndexLink"/>
                <w:rtl w:val="true"/>
              </w:rPr>
              <w:tab/>
            </w:r>
            <w:r>
              <w:rPr>
                <w:rStyle w:val="IndexLink"/>
              </w:rPr>
              <w:t>90</w:t>
            </w:r>
          </w:hyperlink>
        </w:p>
        <w:p>
          <w:pPr>
            <w:pStyle w:val="Contents5"/>
            <w:tabs>
              <w:tab w:val="clear" w:pos="7892"/>
              <w:tab w:val="right" w:pos="9026" w:leader="dot"/>
            </w:tabs>
            <w:rPr/>
          </w:pPr>
          <w:hyperlink w:anchor="__RefHeading___Toc6136531_3224264995">
            <w:r>
              <w:rPr>
                <w:webHidden/>
                <w:rStyle w:val="IndexLink"/>
                <w:rtl w:val="true"/>
              </w:rPr>
              <w:t>و منها</w:t>
            </w:r>
            <w:r>
              <w:rPr>
                <w:rStyle w:val="IndexLink"/>
                <w:rtl w:val="true"/>
              </w:rPr>
              <w:t xml:space="preserve">: </w:t>
            </w:r>
            <w:r>
              <w:rPr>
                <w:rStyle w:val="IndexLink"/>
                <w:rtl w:val="true"/>
              </w:rPr>
              <w:t>وجود ما یوجب عدم الوفاء و هو منفی عنهم،</w:t>
            </w:r>
            <w:r>
              <w:rPr>
                <w:rStyle w:val="IndexLink"/>
                <w:rtl w:val="true"/>
              </w:rPr>
              <w:tab/>
            </w:r>
            <w:r>
              <w:rPr>
                <w:rStyle w:val="IndexLink"/>
              </w:rPr>
              <w:t>90</w:t>
            </w:r>
          </w:hyperlink>
        </w:p>
        <w:p>
          <w:pPr>
            <w:pStyle w:val="Contents5"/>
            <w:tabs>
              <w:tab w:val="clear" w:pos="7892"/>
              <w:tab w:val="right" w:pos="9026" w:leader="dot"/>
            </w:tabs>
            <w:rPr/>
          </w:pPr>
          <w:hyperlink w:anchor="__RefHeading___Toc6136533_3224264995">
            <w:r>
              <w:rPr>
                <w:webHidden/>
                <w:rStyle w:val="IndexLink"/>
                <w:rtl w:val="true"/>
              </w:rPr>
              <w:t>و منها</w:t>
            </w:r>
            <w:r>
              <w:rPr>
                <w:rStyle w:val="IndexLink"/>
                <w:rtl w:val="true"/>
              </w:rPr>
              <w:t xml:space="preserve">: </w:t>
            </w:r>
            <w:r>
              <w:rPr>
                <w:rStyle w:val="IndexLink"/>
                <w:rtl w:val="true"/>
              </w:rPr>
              <w:t>أنّ قلوبهم لا ریب فی کونها محل مشیّة اللّه تعالی و إرادته،</w:t>
            </w:r>
            <w:r>
              <w:rPr>
                <w:rStyle w:val="IndexLink"/>
                <w:rtl w:val="true"/>
              </w:rPr>
              <w:tab/>
            </w:r>
            <w:r>
              <w:rPr>
                <w:rStyle w:val="IndexLink"/>
              </w:rPr>
              <w:t>91</w:t>
            </w:r>
          </w:hyperlink>
        </w:p>
        <w:p>
          <w:pPr>
            <w:pStyle w:val="Contents4"/>
            <w:tabs>
              <w:tab w:val="clear" w:pos="8176"/>
              <w:tab w:val="right" w:pos="9026" w:leader="dot"/>
            </w:tabs>
            <w:rPr/>
          </w:pPr>
          <w:hyperlink w:anchor="__RefHeading___Toc6136535_3224264995">
            <w:r>
              <w:rPr>
                <w:webHidden/>
                <w:rStyle w:val="IndexLink"/>
                <w:rtl w:val="true"/>
              </w:rPr>
              <w:t>[</w:t>
            </w:r>
            <w:r>
              <w:rPr>
                <w:rStyle w:val="IndexLink"/>
                <w:rtl w:val="true"/>
              </w:rPr>
              <w:t>وجه إضافة الأمناء إلی الرحمن</w:t>
            </w:r>
            <w:r>
              <w:rPr>
                <w:rStyle w:val="IndexLink"/>
                <w:rtl w:val="true"/>
              </w:rPr>
              <w:t>]</w:t>
              <w:tab/>
            </w:r>
            <w:r>
              <w:rPr>
                <w:rStyle w:val="IndexLink"/>
              </w:rPr>
              <w:t>91</w:t>
            </w:r>
          </w:hyperlink>
        </w:p>
        <w:p>
          <w:pPr>
            <w:pStyle w:val="Contents3"/>
            <w:tabs>
              <w:tab w:val="clear" w:pos="8459"/>
              <w:tab w:val="right" w:pos="9026" w:leader="dot"/>
            </w:tabs>
            <w:rPr/>
          </w:pPr>
          <w:hyperlink w:anchor="__RefHeading___Toc6136537_3224264995">
            <w:r>
              <w:rPr>
                <w:webHidden/>
                <w:rStyle w:val="IndexLink"/>
                <w:rtl w:val="true"/>
              </w:rPr>
              <w:t>قوله علیه السّلام</w:t>
            </w:r>
            <w:r>
              <w:rPr>
                <w:rStyle w:val="IndexLink"/>
                <w:rtl w:val="true"/>
              </w:rPr>
              <w:t xml:space="preserve">: </w:t>
            </w:r>
            <w:r>
              <w:rPr>
                <w:rStyle w:val="IndexLink"/>
                <w:rtl w:val="true"/>
              </w:rPr>
              <w:t>و سلالة النبیین</w:t>
            </w:r>
            <w:r>
              <w:rPr>
                <w:rStyle w:val="IndexLink"/>
                <w:rtl w:val="true"/>
              </w:rPr>
              <w:t>.</w:t>
              <w:tab/>
            </w:r>
            <w:r>
              <w:rPr>
                <w:rStyle w:val="IndexLink"/>
              </w:rPr>
              <w:t>96</w:t>
            </w:r>
          </w:hyperlink>
        </w:p>
        <w:p>
          <w:pPr>
            <w:pStyle w:val="Contents4"/>
            <w:tabs>
              <w:tab w:val="clear" w:pos="8176"/>
              <w:tab w:val="right" w:pos="9026" w:leader="dot"/>
            </w:tabs>
            <w:rPr/>
          </w:pPr>
          <w:hyperlink w:anchor="__RefHeading___Toc6136539_3224264995">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6136541_3224264995">
            <w:r>
              <w:rPr>
                <w:webHidden/>
                <w:rStyle w:val="IndexLink"/>
                <w:rtl w:val="true"/>
              </w:rPr>
              <w:t>لابد من حمل کونهم سلالة النبیین علی أحد معنیین</w:t>
            </w:r>
            <w:r>
              <w:rPr>
                <w:rStyle w:val="IndexLink"/>
                <w:rtl w:val="true"/>
              </w:rPr>
              <w:t>:</w:t>
              <w:tab/>
            </w:r>
            <w:r>
              <w:rPr>
                <w:rStyle w:val="IndexLink"/>
              </w:rPr>
              <w:t>99</w:t>
            </w:r>
          </w:hyperlink>
        </w:p>
        <w:p>
          <w:pPr>
            <w:pStyle w:val="Contents5"/>
            <w:tabs>
              <w:tab w:val="clear" w:pos="7892"/>
              <w:tab w:val="right" w:pos="9026" w:leader="dot"/>
            </w:tabs>
            <w:rPr/>
          </w:pPr>
          <w:hyperlink w:anchor="__RefHeading___Toc6136543_3224264995">
            <w:r>
              <w:rPr>
                <w:webHidden/>
                <w:rStyle w:val="IndexLink"/>
                <w:rtl w:val="true"/>
              </w:rPr>
              <w:t>أحدهما</w:t>
            </w:r>
            <w:r>
              <w:rPr>
                <w:rStyle w:val="IndexLink"/>
                <w:rtl w:val="true"/>
              </w:rPr>
              <w:t xml:space="preserve">: </w:t>
            </w:r>
            <w:r>
              <w:rPr>
                <w:rStyle w:val="IndexLink"/>
                <w:rtl w:val="true"/>
              </w:rPr>
              <w:t>أن أنوارهم وضعت فی تلک المحال الشریفة الطیبة الطاهرة</w:t>
            </w:r>
            <w:r>
              <w:rPr>
                <w:rStyle w:val="IndexLink"/>
                <w:rtl w:val="true"/>
              </w:rPr>
              <w:tab/>
            </w:r>
            <w:r>
              <w:rPr>
                <w:rStyle w:val="IndexLink"/>
              </w:rPr>
              <w:t>99</w:t>
            </w:r>
          </w:hyperlink>
        </w:p>
        <w:p>
          <w:pPr>
            <w:pStyle w:val="Contents5"/>
            <w:tabs>
              <w:tab w:val="clear" w:pos="7892"/>
              <w:tab w:val="right" w:pos="9026" w:leader="dot"/>
            </w:tabs>
            <w:rPr/>
          </w:pPr>
          <w:hyperlink w:anchor="__RefHeading___Toc6136545_3224264995">
            <w:r>
              <w:rPr>
                <w:webHidden/>
                <w:rStyle w:val="IndexLink"/>
                <w:rtl w:val="true"/>
              </w:rPr>
              <w:t>الثانی</w:t>
            </w:r>
            <w:r>
              <w:rPr>
                <w:rStyle w:val="IndexLink"/>
                <w:rtl w:val="true"/>
              </w:rPr>
              <w:t xml:space="preserve">: </w:t>
            </w:r>
            <w:r>
              <w:rPr>
                <w:rStyle w:val="IndexLink"/>
                <w:rtl w:val="true"/>
              </w:rPr>
              <w:t>من معنی کونهم سلالة النبیین</w:t>
            </w:r>
            <w:r>
              <w:rPr>
                <w:rStyle w:val="IndexLink"/>
                <w:rtl w:val="true"/>
              </w:rPr>
              <w:tab/>
            </w:r>
            <w:r>
              <w:rPr>
                <w:rStyle w:val="IndexLink"/>
              </w:rPr>
              <w:t>107</w:t>
            </w:r>
          </w:hyperlink>
        </w:p>
        <w:p>
          <w:pPr>
            <w:pStyle w:val="Contents3"/>
            <w:tabs>
              <w:tab w:val="clear" w:pos="8459"/>
              <w:tab w:val="right" w:pos="9026" w:leader="dot"/>
            </w:tabs>
            <w:rPr/>
          </w:pPr>
          <w:hyperlink w:anchor="__RefHeading___Toc6136547_3224264995">
            <w:r>
              <w:rPr>
                <w:webHidden/>
                <w:rStyle w:val="IndexLink"/>
                <w:rtl w:val="true"/>
              </w:rPr>
              <w:t>قوله علیه السّلام</w:t>
            </w:r>
            <w:r>
              <w:rPr>
                <w:rStyle w:val="IndexLink"/>
                <w:rtl w:val="true"/>
              </w:rPr>
              <w:t xml:space="preserve">: </w:t>
            </w:r>
            <w:r>
              <w:rPr>
                <w:rStyle w:val="IndexLink"/>
                <w:rtl w:val="true"/>
              </w:rPr>
              <w:t>و صفوة المرسلین</w:t>
            </w:r>
            <w:r>
              <w:rPr>
                <w:rStyle w:val="IndexLink"/>
                <w:rtl w:val="true"/>
              </w:rPr>
              <w:t>.</w:t>
              <w:tab/>
            </w:r>
            <w:r>
              <w:rPr>
                <w:rStyle w:val="IndexLink"/>
              </w:rPr>
              <w:t>111</w:t>
            </w:r>
          </w:hyperlink>
        </w:p>
        <w:p>
          <w:pPr>
            <w:pStyle w:val="Contents3"/>
            <w:tabs>
              <w:tab w:val="clear" w:pos="8459"/>
              <w:tab w:val="right" w:pos="9026" w:leader="dot"/>
            </w:tabs>
            <w:rPr/>
          </w:pPr>
          <w:hyperlink w:anchor="__RefHeading___Toc6136549_3224264995">
            <w:r>
              <w:rPr>
                <w:webHidden/>
                <w:rStyle w:val="IndexLink"/>
                <w:rtl w:val="true"/>
              </w:rPr>
              <w:t>قوله علیه السّلام</w:t>
            </w:r>
            <w:r>
              <w:rPr>
                <w:rStyle w:val="IndexLink"/>
                <w:rtl w:val="true"/>
              </w:rPr>
              <w:t xml:space="preserve">: </w:t>
            </w:r>
            <w:r>
              <w:rPr>
                <w:rStyle w:val="IndexLink"/>
                <w:rtl w:val="true"/>
              </w:rPr>
              <w:t>و عترة خیرة ربّ العالمین</w:t>
            </w:r>
            <w:r>
              <w:rPr>
                <w:rStyle w:val="IndexLink"/>
                <w:rtl w:val="true"/>
              </w:rPr>
              <w:t>.</w:t>
              <w:tab/>
            </w:r>
            <w:r>
              <w:rPr>
                <w:rStyle w:val="IndexLink"/>
              </w:rPr>
              <w:t>116</w:t>
            </w:r>
          </w:hyperlink>
        </w:p>
        <w:p>
          <w:pPr>
            <w:pStyle w:val="Contents4"/>
            <w:tabs>
              <w:tab w:val="clear" w:pos="8176"/>
              <w:tab w:val="right" w:pos="9026" w:leader="dot"/>
            </w:tabs>
            <w:rPr/>
          </w:pPr>
          <w:hyperlink w:anchor="__RefHeading___Toc6136551_3224264995">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6136553_3224264995">
            <w:r>
              <w:rPr>
                <w:webHidden/>
                <w:rStyle w:val="IndexLink"/>
                <w:rtl w:val="true"/>
              </w:rPr>
              <w:t>الأول</w:t>
            </w:r>
            <w:r>
              <w:rPr>
                <w:rStyle w:val="IndexLink"/>
                <w:rtl w:val="true"/>
              </w:rPr>
              <w:t xml:space="preserve">: </w:t>
            </w:r>
            <w:r>
              <w:rPr>
                <w:rStyle w:val="IndexLink"/>
                <w:rtl w:val="true"/>
              </w:rPr>
              <w:t>فی معنی العترة و الآل و الأهل و الرهط</w:t>
            </w:r>
            <w:r>
              <w:rPr>
                <w:rStyle w:val="IndexLink"/>
                <w:rtl w:val="true"/>
              </w:rPr>
              <w:tab/>
            </w:r>
            <w:r>
              <w:rPr>
                <w:rStyle w:val="IndexLink"/>
              </w:rPr>
              <w:t>116</w:t>
            </w:r>
          </w:hyperlink>
        </w:p>
        <w:p>
          <w:pPr>
            <w:pStyle w:val="Contents4"/>
            <w:tabs>
              <w:tab w:val="clear" w:pos="8176"/>
              <w:tab w:val="right" w:pos="9026" w:leader="dot"/>
            </w:tabs>
            <w:rPr/>
          </w:pPr>
          <w:hyperlink w:anchor="__RefHeading___Toc6136555_3224264995">
            <w:r>
              <w:rPr>
                <w:webHidden/>
                <w:rStyle w:val="IndexLink"/>
                <w:rtl w:val="true"/>
              </w:rPr>
              <w:t>الأمر الثانی</w:t>
            </w:r>
            <w:r>
              <w:rPr>
                <w:rStyle w:val="IndexLink"/>
                <w:rtl w:val="true"/>
              </w:rPr>
              <w:t xml:space="preserve">: </w:t>
            </w:r>
            <w:r>
              <w:rPr>
                <w:rStyle w:val="IndexLink"/>
                <w:rtl w:val="true"/>
              </w:rPr>
              <w:t>فی بیان کونهم خیرة</w:t>
            </w:r>
            <w:r>
              <w:rPr>
                <w:rStyle w:val="IndexLink"/>
                <w:rtl w:val="true"/>
              </w:rPr>
              <w:t>.</w:t>
              <w:tab/>
            </w:r>
            <w:r>
              <w:rPr>
                <w:rStyle w:val="IndexLink"/>
              </w:rPr>
              <w:t>134</w:t>
            </w:r>
          </w:hyperlink>
        </w:p>
        <w:p>
          <w:pPr>
            <w:pStyle w:val="Contents4"/>
            <w:tabs>
              <w:tab w:val="clear" w:pos="8176"/>
              <w:tab w:val="right" w:pos="9026" w:leader="dot"/>
            </w:tabs>
            <w:rPr/>
          </w:pPr>
          <w:hyperlink w:anchor="__RefHeading___Toc6136557_3224264995">
            <w:r>
              <w:rPr>
                <w:webHidden/>
                <w:rStyle w:val="IndexLink"/>
                <w:rtl w:val="true"/>
              </w:rPr>
              <w:t>الأمر الثالث</w:t>
            </w:r>
            <w:r>
              <w:rPr>
                <w:rStyle w:val="IndexLink"/>
                <w:rtl w:val="true"/>
              </w:rPr>
              <w:t xml:space="preserve">: </w:t>
            </w:r>
            <w:r>
              <w:rPr>
                <w:rStyle w:val="IndexLink"/>
                <w:rtl w:val="true"/>
              </w:rPr>
              <w:t>فی معنی الرب و بما له من المعنی العام، و بما هو المراد منه بما هو مضاف إلی العالمین</w:t>
            </w:r>
            <w:r>
              <w:rPr>
                <w:rStyle w:val="IndexLink"/>
                <w:rtl w:val="true"/>
              </w:rPr>
              <w:t>.</w:t>
              <w:tab/>
            </w:r>
            <w:r>
              <w:rPr>
                <w:rStyle w:val="IndexLink"/>
              </w:rPr>
              <w:t>150</w:t>
            </w:r>
          </w:hyperlink>
        </w:p>
        <w:p>
          <w:pPr>
            <w:pStyle w:val="Contents4"/>
            <w:tabs>
              <w:tab w:val="clear" w:pos="8176"/>
              <w:tab w:val="right" w:pos="9026" w:leader="dot"/>
            </w:tabs>
            <w:rPr/>
          </w:pPr>
          <w:hyperlink w:anchor="__RefHeading___Toc6136559_3224264995">
            <w:r>
              <w:rPr>
                <w:webHidden/>
                <w:rStyle w:val="IndexLink"/>
                <w:rtl w:val="true"/>
              </w:rPr>
              <w:t>الأمر الرابع</w:t>
            </w:r>
            <w:r>
              <w:rPr>
                <w:rStyle w:val="IndexLink"/>
                <w:rtl w:val="true"/>
              </w:rPr>
              <w:t xml:space="preserve">: </w:t>
            </w:r>
            <w:r>
              <w:rPr>
                <w:rStyle w:val="IndexLink"/>
                <w:rtl w:val="true"/>
              </w:rPr>
              <w:t>فی معنی العالمین</w:t>
            </w:r>
            <w:r>
              <w:rPr>
                <w:rStyle w:val="IndexLink"/>
                <w:rtl w:val="true"/>
              </w:rPr>
              <w:t>.</w:t>
              <w:tab/>
            </w:r>
            <w:r>
              <w:rPr>
                <w:rStyle w:val="IndexLink"/>
              </w:rPr>
              <w:t>153</w:t>
            </w:r>
          </w:hyperlink>
        </w:p>
        <w:p>
          <w:pPr>
            <w:pStyle w:val="Contents3"/>
            <w:tabs>
              <w:tab w:val="clear" w:pos="8459"/>
              <w:tab w:val="right" w:pos="9026" w:leader="dot"/>
            </w:tabs>
            <w:rPr/>
          </w:pPr>
          <w:hyperlink w:anchor="__RefHeading___Toc6136561_3224264995">
            <w:r>
              <w:rPr>
                <w:webHidden/>
                <w:rStyle w:val="IndexLink"/>
                <w:rtl w:val="true"/>
              </w:rPr>
              <w:t>قوله علیه السّلام</w:t>
            </w:r>
            <w:r>
              <w:rPr>
                <w:rStyle w:val="IndexLink"/>
                <w:rtl w:val="true"/>
              </w:rPr>
              <w:t xml:space="preserve">: </w:t>
            </w:r>
            <w:r>
              <w:rPr>
                <w:rStyle w:val="IndexLink"/>
                <w:rtl w:val="true"/>
              </w:rPr>
              <w:t>و رحمة اللّه و برکاته</w:t>
            </w:r>
            <w:r>
              <w:rPr>
                <w:rStyle w:val="IndexLink"/>
                <w:rtl w:val="true"/>
              </w:rPr>
              <w:tab/>
            </w:r>
            <w:r>
              <w:rPr>
                <w:rStyle w:val="IndexLink"/>
              </w:rPr>
              <w:t>155</w:t>
            </w:r>
          </w:hyperlink>
        </w:p>
        <w:p>
          <w:pPr>
            <w:pStyle w:val="Contents4"/>
            <w:tabs>
              <w:tab w:val="clear" w:pos="8176"/>
              <w:tab w:val="right" w:pos="9026" w:leader="dot"/>
            </w:tabs>
            <w:rPr/>
          </w:pPr>
          <w:hyperlink w:anchor="__RefHeading___Toc6136563_3224264995">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6136565_3224264995">
            <w:r>
              <w:rPr>
                <w:webHidden/>
                <w:rStyle w:val="IndexLink"/>
                <w:rtl w:val="true"/>
              </w:rPr>
              <w:t>الأول</w:t>
            </w:r>
            <w:r>
              <w:rPr>
                <w:rStyle w:val="IndexLink"/>
                <w:rtl w:val="true"/>
              </w:rPr>
              <w:t xml:space="preserve">: </w:t>
            </w:r>
            <w:r>
              <w:rPr>
                <w:rStyle w:val="IndexLink"/>
                <w:rtl w:val="true"/>
              </w:rPr>
              <w:t>فی المعنی المراد من الرحمة فی هذه الجملة</w:t>
            </w:r>
            <w:r>
              <w:rPr>
                <w:rStyle w:val="IndexLink"/>
                <w:rtl w:val="true"/>
              </w:rPr>
              <w:t>.</w:t>
              <w:tab/>
            </w:r>
            <w:r>
              <w:rPr>
                <w:rStyle w:val="IndexLink"/>
              </w:rPr>
              <w:t>155</w:t>
            </w:r>
          </w:hyperlink>
        </w:p>
        <w:p>
          <w:pPr>
            <w:pStyle w:val="Contents4"/>
            <w:tabs>
              <w:tab w:val="clear" w:pos="8176"/>
              <w:tab w:val="right" w:pos="9026" w:leader="dot"/>
            </w:tabs>
            <w:rPr/>
          </w:pPr>
          <w:hyperlink w:anchor="__RefHeading___Toc6136567_3224264995">
            <w:r>
              <w:rPr>
                <w:webHidden/>
                <w:rStyle w:val="IndexLink"/>
                <w:rtl w:val="true"/>
              </w:rPr>
              <w:t>الأمر الثانی</w:t>
            </w:r>
            <w:r>
              <w:rPr>
                <w:rStyle w:val="IndexLink"/>
                <w:rtl w:val="true"/>
              </w:rPr>
              <w:t xml:space="preserve">: </w:t>
            </w:r>
            <w:r>
              <w:rPr>
                <w:rStyle w:val="IndexLink"/>
                <w:rtl w:val="true"/>
              </w:rPr>
              <w:t>اختلفت کلمات القوم فی أن الأعمال الصالحة هل تزید فی درجاتهم عنده تعالی أم لا؟</w:t>
            </w:r>
            <w:r>
              <w:rPr>
                <w:rStyle w:val="IndexLink"/>
                <w:rtl w:val="true"/>
              </w:rPr>
              <w:tab/>
            </w:r>
            <w:r>
              <w:rPr>
                <w:rStyle w:val="IndexLink"/>
              </w:rPr>
              <w:t>157</w:t>
            </w:r>
          </w:hyperlink>
        </w:p>
        <w:p>
          <w:pPr>
            <w:pStyle w:val="Contents4"/>
            <w:tabs>
              <w:tab w:val="clear" w:pos="8176"/>
              <w:tab w:val="right" w:pos="9026" w:leader="dot"/>
            </w:tabs>
            <w:rPr/>
          </w:pPr>
          <w:hyperlink w:anchor="__RefHeading___Toc6136569_3224264995">
            <w:r>
              <w:rPr>
                <w:webHidden/>
                <w:rStyle w:val="IndexLink"/>
                <w:rtl w:val="true"/>
              </w:rPr>
              <w:t>الأمر الثالث</w:t>
            </w:r>
            <w:r>
              <w:rPr>
                <w:rStyle w:val="IndexLink"/>
                <w:rtl w:val="true"/>
              </w:rPr>
              <w:t>: [</w:t>
            </w:r>
            <w:r>
              <w:rPr>
                <w:rStyle w:val="IndexLink"/>
                <w:rtl w:val="true"/>
              </w:rPr>
              <w:t>فی معنی البرکة و المراد بها هنا</w:t>
            </w:r>
            <w:r>
              <w:rPr>
                <w:rStyle w:val="IndexLink"/>
                <w:rtl w:val="true"/>
              </w:rPr>
              <w:t>]</w:t>
              <w:tab/>
            </w:r>
            <w:r>
              <w:rPr>
                <w:rStyle w:val="IndexLink"/>
              </w:rPr>
              <w:t>165</w:t>
            </w:r>
          </w:hyperlink>
        </w:p>
        <w:p>
          <w:pPr>
            <w:pStyle w:val="Contents3"/>
            <w:tabs>
              <w:tab w:val="clear" w:pos="8459"/>
              <w:tab w:val="right" w:pos="9026" w:leader="dot"/>
            </w:tabs>
            <w:rPr/>
          </w:pPr>
          <w:hyperlink w:anchor="__RefHeading___Toc6136571_3224264995">
            <w:r>
              <w:rPr>
                <w:webHidden/>
                <w:rStyle w:val="IndexLink"/>
                <w:rtl w:val="true"/>
              </w:rPr>
              <w:t>[</w:t>
            </w:r>
            <w:r>
              <w:rPr>
                <w:rStyle w:val="IndexLink"/>
              </w:rPr>
              <w:t>5</w:t>
            </w:r>
            <w:r>
              <w:rPr>
                <w:rStyle w:val="IndexLink"/>
                <w:rtl w:val="true"/>
              </w:rPr>
              <w:t>]</w:t>
            </w:r>
            <w:r>
              <w:rPr>
                <w:rStyle w:val="IndexLink"/>
                <w:rtl w:val="true"/>
              </w:rPr>
              <w:t>قوله علیه السّلام</w:t>
            </w:r>
            <w:r>
              <w:rPr>
                <w:rStyle w:val="IndexLink"/>
                <w:rtl w:val="true"/>
              </w:rPr>
              <w:t xml:space="preserve">: </w:t>
            </w:r>
            <w:r>
              <w:rPr>
                <w:rStyle w:val="IndexLink"/>
                <w:rtl w:val="true"/>
              </w:rPr>
              <w:t>السّلام علی أئمّة الهدی</w:t>
            </w:r>
            <w:r>
              <w:rPr>
                <w:rStyle w:val="IndexLink"/>
                <w:rtl w:val="true"/>
              </w:rPr>
              <w:t>.</w:t>
              <w:tab/>
            </w:r>
            <w:r>
              <w:rPr>
                <w:rStyle w:val="IndexLink"/>
              </w:rPr>
              <w:t>166</w:t>
            </w:r>
          </w:hyperlink>
        </w:p>
        <w:p>
          <w:pPr>
            <w:pStyle w:val="Contents4"/>
            <w:tabs>
              <w:tab w:val="clear" w:pos="8176"/>
              <w:tab w:val="right" w:pos="9026" w:leader="dot"/>
            </w:tabs>
            <w:rPr/>
          </w:pPr>
          <w:hyperlink w:anchor="__RefHeading___Toc6136573_3224264995">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6136575_3224264995">
            <w:r>
              <w:rPr>
                <w:webHidden/>
                <w:rStyle w:val="IndexLink"/>
                <w:rtl w:val="true"/>
              </w:rPr>
              <w:t xml:space="preserve">أما الأول </w:t>
            </w:r>
            <w:r>
              <w:rPr>
                <w:rStyle w:val="IndexLink"/>
                <w:rtl w:val="true"/>
              </w:rPr>
              <w:t>[</w:t>
            </w:r>
            <w:r>
              <w:rPr>
                <w:rStyle w:val="IndexLink"/>
                <w:rtl w:val="true"/>
              </w:rPr>
              <w:t>فی معنی الأئمة</w:t>
            </w:r>
            <w:r>
              <w:rPr>
                <w:rStyle w:val="IndexLink"/>
                <w:rtl w:val="true"/>
              </w:rPr>
              <w:t>.] :</w:t>
              <w:tab/>
            </w:r>
            <w:r>
              <w:rPr>
                <w:rStyle w:val="IndexLink"/>
              </w:rPr>
              <w:t>166</w:t>
            </w:r>
          </w:hyperlink>
        </w:p>
        <w:p>
          <w:pPr>
            <w:pStyle w:val="Contents4"/>
            <w:tabs>
              <w:tab w:val="clear" w:pos="8176"/>
              <w:tab w:val="right" w:pos="9026" w:leader="dot"/>
            </w:tabs>
            <w:rPr/>
          </w:pPr>
          <w:hyperlink w:anchor="__RefHeading___Toc6136577_3224264995">
            <w:r>
              <w:rPr>
                <w:webHidden/>
                <w:rStyle w:val="IndexLink"/>
                <w:rtl w:val="true"/>
              </w:rPr>
              <w:t>و أما الأمر الثانی</w:t>
            </w:r>
            <w:r>
              <w:rPr>
                <w:rStyle w:val="IndexLink"/>
                <w:rtl w:val="true"/>
              </w:rPr>
              <w:t xml:space="preserve">: </w:t>
            </w:r>
            <w:r>
              <w:rPr>
                <w:rStyle w:val="IndexLink"/>
                <w:rtl w:val="true"/>
              </w:rPr>
              <w:t>أعنی معنی الهدایة و معنی کونهم أئمة الهدی</w:t>
            </w:r>
            <w:r>
              <w:rPr>
                <w:rStyle w:val="IndexLink"/>
                <w:rtl w:val="true"/>
              </w:rPr>
              <w:t>.</w:t>
              <w:tab/>
            </w:r>
            <w:r>
              <w:rPr>
                <w:rStyle w:val="IndexLink"/>
              </w:rPr>
              <w:t>167</w:t>
            </w:r>
          </w:hyperlink>
        </w:p>
        <w:p>
          <w:pPr>
            <w:pStyle w:val="Contents3"/>
            <w:tabs>
              <w:tab w:val="clear" w:pos="8459"/>
              <w:tab w:val="right" w:pos="9026" w:leader="dot"/>
            </w:tabs>
            <w:rPr/>
          </w:pPr>
          <w:hyperlink w:anchor="__RefHeading___Toc6136579_3224264995">
            <w:r>
              <w:rPr>
                <w:webHidden/>
                <w:rStyle w:val="IndexLink"/>
                <w:rtl w:val="true"/>
              </w:rPr>
              <w:t>قوله علیه السّلام</w:t>
            </w:r>
            <w:r>
              <w:rPr>
                <w:rStyle w:val="IndexLink"/>
                <w:rtl w:val="true"/>
              </w:rPr>
              <w:t xml:space="preserve">: </w:t>
            </w:r>
            <w:r>
              <w:rPr>
                <w:rStyle w:val="IndexLink"/>
                <w:rtl w:val="true"/>
              </w:rPr>
              <w:t>و مصابیح الدجی</w:t>
            </w:r>
            <w:r>
              <w:rPr>
                <w:rStyle w:val="IndexLink"/>
                <w:rtl w:val="true"/>
              </w:rPr>
              <w:t>.</w:t>
              <w:tab/>
            </w:r>
            <w:r>
              <w:rPr>
                <w:rStyle w:val="IndexLink"/>
              </w:rPr>
              <w:t>173</w:t>
            </w:r>
          </w:hyperlink>
        </w:p>
        <w:p>
          <w:pPr>
            <w:pStyle w:val="Contents3"/>
            <w:tabs>
              <w:tab w:val="clear" w:pos="8459"/>
              <w:tab w:val="right" w:pos="9026" w:leader="dot"/>
            </w:tabs>
            <w:rPr/>
          </w:pPr>
          <w:hyperlink w:anchor="__RefHeading___Toc6136581_3224264995">
            <w:r>
              <w:rPr>
                <w:webHidden/>
                <w:rStyle w:val="IndexLink"/>
                <w:rtl w:val="true"/>
              </w:rPr>
              <w:t>قوله علیه السّلام</w:t>
            </w:r>
            <w:r>
              <w:rPr>
                <w:rStyle w:val="IndexLink"/>
                <w:rtl w:val="true"/>
              </w:rPr>
              <w:t xml:space="preserve">: </w:t>
            </w:r>
            <w:r>
              <w:rPr>
                <w:rStyle w:val="IndexLink"/>
                <w:rtl w:val="true"/>
              </w:rPr>
              <w:t>و أعلام التقی</w:t>
            </w:r>
            <w:r>
              <w:rPr>
                <w:rStyle w:val="IndexLink"/>
                <w:rtl w:val="true"/>
              </w:rPr>
              <w:t>.</w:t>
              <w:tab/>
            </w:r>
            <w:r>
              <w:rPr>
                <w:rStyle w:val="IndexLink"/>
              </w:rPr>
              <w:t>182</w:t>
            </w:r>
          </w:hyperlink>
        </w:p>
        <w:p>
          <w:pPr>
            <w:pStyle w:val="Contents4"/>
            <w:tabs>
              <w:tab w:val="clear" w:pos="8176"/>
              <w:tab w:val="right" w:pos="9026" w:leader="dot"/>
            </w:tabs>
            <w:rPr/>
          </w:pPr>
          <w:hyperlink w:anchor="__RefHeading___Toc6136583_3224264995">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6136585_3224264995">
            <w:r>
              <w:rPr>
                <w:webHidden/>
                <w:rStyle w:val="IndexLink"/>
                <w:rtl w:val="true"/>
              </w:rPr>
              <w:t>[</w:t>
            </w:r>
            <w:r>
              <w:rPr>
                <w:rStyle w:val="IndexLink"/>
                <w:rtl w:val="true"/>
              </w:rPr>
              <w:t>أحادیث التی تدل علی ترغیب التقوی</w:t>
            </w:r>
            <w:r>
              <w:rPr>
                <w:rStyle w:val="IndexLink"/>
                <w:rtl w:val="true"/>
              </w:rPr>
              <w:t>]</w:t>
              <w:tab/>
            </w:r>
            <w:r>
              <w:rPr>
                <w:rStyle w:val="IndexLink"/>
              </w:rPr>
              <w:t>184</w:t>
            </w:r>
          </w:hyperlink>
        </w:p>
        <w:p>
          <w:pPr>
            <w:pStyle w:val="Contents5"/>
            <w:tabs>
              <w:tab w:val="clear" w:pos="7892"/>
              <w:tab w:val="right" w:pos="9026" w:leader="dot"/>
            </w:tabs>
            <w:rPr/>
          </w:pPr>
          <w:hyperlink w:anchor="__RefHeading___Toc6136587_3224264995">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6136589_3224264995">
            <w:r>
              <w:rPr>
                <w:webHidden/>
                <w:rStyle w:val="IndexLink"/>
                <w:rtl w:val="true"/>
              </w:rPr>
              <w:t>القسم الأول</w:t>
            </w:r>
            <w:r>
              <w:rPr>
                <w:rStyle w:val="IndexLink"/>
                <w:rtl w:val="true"/>
              </w:rPr>
              <w:t xml:space="preserve">: </w:t>
            </w:r>
            <w:r>
              <w:rPr>
                <w:rStyle w:val="IndexLink"/>
                <w:rtl w:val="true"/>
              </w:rPr>
              <w:t>ما ورد فی بیان أهل التقوی</w:t>
            </w:r>
            <w:r>
              <w:rPr>
                <w:rStyle w:val="IndexLink"/>
                <w:rtl w:val="true"/>
              </w:rPr>
              <w:t>.</w:t>
              <w:tab/>
            </w:r>
            <w:r>
              <w:rPr>
                <w:rStyle w:val="IndexLink"/>
              </w:rPr>
              <w:t>184</w:t>
            </w:r>
          </w:hyperlink>
        </w:p>
        <w:p>
          <w:pPr>
            <w:pStyle w:val="Contents5"/>
            <w:tabs>
              <w:tab w:val="clear" w:pos="7892"/>
              <w:tab w:val="right" w:pos="9026" w:leader="dot"/>
            </w:tabs>
            <w:rPr/>
          </w:pPr>
          <w:hyperlink w:anchor="__RefHeading___Toc6136591_3224264995">
            <w:r>
              <w:rPr>
                <w:webHidden/>
                <w:rStyle w:val="IndexLink"/>
                <w:rtl w:val="true"/>
              </w:rPr>
              <w:t>القسم الثانی</w:t>
            </w:r>
            <w:r>
              <w:rPr>
                <w:rStyle w:val="IndexLink"/>
                <w:rtl w:val="true"/>
              </w:rPr>
              <w:t xml:space="preserve">: </w:t>
            </w:r>
            <w:r>
              <w:rPr>
                <w:rStyle w:val="IndexLink"/>
                <w:rtl w:val="true"/>
              </w:rPr>
              <w:t>أحادیث وردت فی أنّ التقوی هو التمسک بالولایة لهم علیهم السّلام، و أن المتقین هم الأئمة علیهم السّلام بل هم علیهم السّلام نفس التقوی،</w:t>
            </w:r>
            <w:r>
              <w:rPr>
                <w:rStyle w:val="IndexLink"/>
                <w:rtl w:val="true"/>
              </w:rPr>
              <w:tab/>
            </w:r>
            <w:r>
              <w:rPr>
                <w:rStyle w:val="IndexLink"/>
              </w:rPr>
              <w:t>185</w:t>
            </w:r>
          </w:hyperlink>
        </w:p>
        <w:p>
          <w:pPr>
            <w:pStyle w:val="Contents4"/>
            <w:tabs>
              <w:tab w:val="clear" w:pos="8176"/>
              <w:tab w:val="right" w:pos="9026" w:leader="dot"/>
            </w:tabs>
            <w:rPr/>
          </w:pPr>
          <w:hyperlink w:anchor="__RefHeading___Toc6136593_3224264995">
            <w:r>
              <w:rPr>
                <w:webHidden/>
                <w:rStyle w:val="IndexLink"/>
                <w:rtl w:val="true"/>
              </w:rPr>
              <w:t>فمعنی کونهم أعلام التقی أمور</w:t>
            </w:r>
            <w:r>
              <w:rPr>
                <w:rStyle w:val="IndexLink"/>
                <w:rtl w:val="true"/>
              </w:rPr>
              <w:t>:</w:t>
              <w:tab/>
            </w:r>
            <w:r>
              <w:rPr>
                <w:rStyle w:val="IndexLink"/>
              </w:rPr>
              <w:t>187</w:t>
            </w:r>
          </w:hyperlink>
        </w:p>
        <w:p>
          <w:pPr>
            <w:pStyle w:val="Contents5"/>
            <w:tabs>
              <w:tab w:val="clear" w:pos="7892"/>
              <w:tab w:val="right" w:pos="9026" w:leader="dot"/>
            </w:tabs>
            <w:rPr/>
          </w:pPr>
          <w:hyperlink w:anchor="__RefHeading___Toc6136595_3224264995">
            <w:r>
              <w:rPr>
                <w:webHidden/>
                <w:rStyle w:val="IndexLink"/>
                <w:rtl w:val="true"/>
              </w:rPr>
              <w:t>الأول</w:t>
            </w:r>
            <w:r>
              <w:rPr>
                <w:rStyle w:val="IndexLink"/>
                <w:rtl w:val="true"/>
              </w:rPr>
              <w:t xml:space="preserve">: </w:t>
            </w:r>
            <w:r>
              <w:rPr>
                <w:rStyle w:val="IndexLink"/>
                <w:rtl w:val="true"/>
              </w:rPr>
              <w:t>أنهم علیهم السّلام معروفون عند کلّ واحد بالتقوی کالمنار الذی لا یخفی،</w:t>
            </w:r>
            <w:r>
              <w:rPr>
                <w:rStyle w:val="IndexLink"/>
                <w:rtl w:val="true"/>
              </w:rPr>
              <w:tab/>
            </w:r>
            <w:r>
              <w:rPr>
                <w:rStyle w:val="IndexLink"/>
              </w:rPr>
              <w:t>187</w:t>
            </w:r>
          </w:hyperlink>
        </w:p>
        <w:p>
          <w:pPr>
            <w:pStyle w:val="Contents5"/>
            <w:tabs>
              <w:tab w:val="clear" w:pos="7892"/>
              <w:tab w:val="right" w:pos="9026" w:leader="dot"/>
            </w:tabs>
            <w:rPr/>
          </w:pPr>
          <w:hyperlink w:anchor="__RefHeading___Toc6136597_3224264995">
            <w:r>
              <w:rPr>
                <w:webHidden/>
                <w:rStyle w:val="IndexLink"/>
                <w:rtl w:val="true"/>
              </w:rPr>
              <w:t>الثانی</w:t>
            </w:r>
            <w:r>
              <w:rPr>
                <w:rStyle w:val="IndexLink"/>
                <w:rtl w:val="true"/>
              </w:rPr>
              <w:t xml:space="preserve">: </w:t>
            </w:r>
            <w:r>
              <w:rPr>
                <w:rStyle w:val="IndexLink"/>
                <w:rtl w:val="true"/>
              </w:rPr>
              <w:t>من معانی کونهم أعلام التقی،</w:t>
            </w:r>
            <w:r>
              <w:rPr>
                <w:rStyle w:val="IndexLink"/>
                <w:rtl w:val="true"/>
              </w:rPr>
              <w:tab/>
            </w:r>
            <w:r>
              <w:rPr>
                <w:rStyle w:val="IndexLink"/>
              </w:rPr>
              <w:t>188</w:t>
            </w:r>
          </w:hyperlink>
        </w:p>
        <w:p>
          <w:pPr>
            <w:pStyle w:val="Contents5"/>
            <w:tabs>
              <w:tab w:val="clear" w:pos="7892"/>
              <w:tab w:val="right" w:pos="9026" w:leader="dot"/>
            </w:tabs>
            <w:rPr/>
          </w:pPr>
          <w:hyperlink w:anchor="__RefHeading___Toc6136599_3224264995">
            <w:r>
              <w:rPr>
                <w:webHidden/>
                <w:rStyle w:val="IndexLink"/>
                <w:rtl w:val="true"/>
              </w:rPr>
              <w:t>الثالث</w:t>
            </w:r>
            <w:r>
              <w:rPr>
                <w:rStyle w:val="IndexLink"/>
                <w:rtl w:val="true"/>
              </w:rPr>
              <w:t xml:space="preserve">: </w:t>
            </w:r>
            <w:r>
              <w:rPr>
                <w:rStyle w:val="IndexLink"/>
                <w:rtl w:val="true"/>
              </w:rPr>
              <w:t>من معانی کونهم أعلام التقی،</w:t>
            </w:r>
            <w:r>
              <w:rPr>
                <w:rStyle w:val="IndexLink"/>
                <w:rtl w:val="true"/>
              </w:rPr>
              <w:tab/>
            </w:r>
            <w:r>
              <w:rPr>
                <w:rStyle w:val="IndexLink"/>
              </w:rPr>
              <w:t>190</w:t>
            </w:r>
          </w:hyperlink>
        </w:p>
        <w:p>
          <w:pPr>
            <w:pStyle w:val="Contents3"/>
            <w:tabs>
              <w:tab w:val="clear" w:pos="8459"/>
              <w:tab w:val="right" w:pos="9026" w:leader="dot"/>
            </w:tabs>
            <w:rPr/>
          </w:pPr>
          <w:hyperlink w:anchor="__RefHeading___Toc6136601_3224264995">
            <w:r>
              <w:rPr>
                <w:webHidden/>
                <w:rStyle w:val="IndexLink"/>
                <w:rtl w:val="true"/>
              </w:rPr>
              <w:t>قوله علیه السّلام</w:t>
            </w:r>
            <w:r>
              <w:rPr>
                <w:rStyle w:val="IndexLink"/>
                <w:rtl w:val="true"/>
              </w:rPr>
              <w:t xml:space="preserve">: </w:t>
            </w:r>
            <w:r>
              <w:rPr>
                <w:rStyle w:val="IndexLink"/>
                <w:rtl w:val="true"/>
              </w:rPr>
              <w:t>و ذوی النهی</w:t>
            </w:r>
            <w:r>
              <w:rPr>
                <w:rStyle w:val="IndexLink"/>
                <w:rtl w:val="true"/>
              </w:rPr>
              <w:tab/>
            </w:r>
            <w:r>
              <w:rPr>
                <w:rStyle w:val="IndexLink"/>
              </w:rPr>
              <w:t>190</w:t>
            </w:r>
          </w:hyperlink>
        </w:p>
        <w:p>
          <w:pPr>
            <w:pStyle w:val="Contents3"/>
            <w:tabs>
              <w:tab w:val="clear" w:pos="8459"/>
              <w:tab w:val="right" w:pos="9026" w:leader="dot"/>
            </w:tabs>
            <w:rPr/>
          </w:pPr>
          <w:hyperlink w:anchor="__RefHeading___Toc6136603_3224264995">
            <w:r>
              <w:rPr>
                <w:webHidden/>
                <w:rStyle w:val="IndexLink"/>
                <w:rtl w:val="true"/>
              </w:rPr>
              <w:t>قوله علیه السّلام</w:t>
            </w:r>
            <w:r>
              <w:rPr>
                <w:rStyle w:val="IndexLink"/>
                <w:rtl w:val="true"/>
              </w:rPr>
              <w:t xml:space="preserve">: </w:t>
            </w:r>
            <w:r>
              <w:rPr>
                <w:rStyle w:val="IndexLink"/>
                <w:rtl w:val="true"/>
              </w:rPr>
              <w:t>و أولی الحجی</w:t>
            </w:r>
            <w:r>
              <w:rPr>
                <w:rStyle w:val="IndexLink"/>
                <w:rtl w:val="true"/>
              </w:rPr>
              <w:t>.</w:t>
              <w:tab/>
            </w:r>
            <w:r>
              <w:rPr>
                <w:rStyle w:val="IndexLink"/>
              </w:rPr>
              <w:t>203</w:t>
            </w:r>
          </w:hyperlink>
        </w:p>
        <w:p>
          <w:pPr>
            <w:pStyle w:val="Contents3"/>
            <w:tabs>
              <w:tab w:val="clear" w:pos="8459"/>
              <w:tab w:val="right" w:pos="9026" w:leader="dot"/>
            </w:tabs>
            <w:rPr/>
          </w:pPr>
          <w:hyperlink w:anchor="__RefHeading___Toc6136605_3224264995">
            <w:r>
              <w:rPr>
                <w:webHidden/>
                <w:rStyle w:val="IndexLink"/>
                <w:rtl w:val="true"/>
              </w:rPr>
              <w:t>[</w:t>
            </w:r>
            <w:r>
              <w:rPr>
                <w:rStyle w:val="IndexLink"/>
              </w:rPr>
              <w:t>6</w:t>
            </w:r>
            <w:r>
              <w:rPr>
                <w:rStyle w:val="IndexLink"/>
                <w:rtl w:val="true"/>
              </w:rPr>
              <w:t>]</w:t>
            </w:r>
            <w:r>
              <w:rPr>
                <w:rStyle w:val="IndexLink"/>
                <w:rtl w:val="true"/>
              </w:rPr>
              <w:t>قوله علیه السّلام</w:t>
            </w:r>
            <w:r>
              <w:rPr>
                <w:rStyle w:val="IndexLink"/>
                <w:rtl w:val="true"/>
              </w:rPr>
              <w:t xml:space="preserve">: </w:t>
            </w:r>
            <w:r>
              <w:rPr>
                <w:rStyle w:val="IndexLink"/>
                <w:rtl w:val="true"/>
              </w:rPr>
              <w:t>و کهف الوری</w:t>
            </w:r>
            <w:r>
              <w:rPr>
                <w:rStyle w:val="IndexLink"/>
                <w:rtl w:val="true"/>
              </w:rPr>
              <w:tab/>
            </w:r>
            <w:r>
              <w:rPr>
                <w:rStyle w:val="IndexLink"/>
              </w:rPr>
              <w:t>209</w:t>
            </w:r>
          </w:hyperlink>
        </w:p>
        <w:p>
          <w:pPr>
            <w:pStyle w:val="Contents3"/>
            <w:tabs>
              <w:tab w:val="clear" w:pos="8459"/>
              <w:tab w:val="right" w:pos="9026" w:leader="dot"/>
            </w:tabs>
            <w:rPr/>
          </w:pPr>
          <w:hyperlink w:anchor="__RefHeading___Toc6136607_3224264995">
            <w:r>
              <w:rPr>
                <w:webHidden/>
                <w:rStyle w:val="IndexLink"/>
                <w:rtl w:val="true"/>
              </w:rPr>
              <w:t>قوله علیه السّلام</w:t>
            </w:r>
            <w:r>
              <w:rPr>
                <w:rStyle w:val="IndexLink"/>
                <w:rtl w:val="true"/>
              </w:rPr>
              <w:t xml:space="preserve">: </w:t>
            </w:r>
            <w:r>
              <w:rPr>
                <w:rStyle w:val="IndexLink"/>
                <w:rtl w:val="true"/>
              </w:rPr>
              <w:t>و ورثة الأنبیاء</w:t>
            </w:r>
            <w:r>
              <w:rPr>
                <w:rStyle w:val="IndexLink"/>
                <w:rtl w:val="true"/>
              </w:rPr>
              <w:t>.</w:t>
              <w:tab/>
            </w:r>
            <w:r>
              <w:rPr>
                <w:rStyle w:val="IndexLink"/>
              </w:rPr>
              <w:t>216</w:t>
            </w:r>
          </w:hyperlink>
        </w:p>
        <w:p>
          <w:pPr>
            <w:pStyle w:val="Contents3"/>
            <w:tabs>
              <w:tab w:val="clear" w:pos="8459"/>
              <w:tab w:val="right" w:pos="9026" w:leader="dot"/>
            </w:tabs>
            <w:rPr/>
          </w:pPr>
          <w:hyperlink w:anchor="__RefHeading___Toc6136609_3224264995">
            <w:r>
              <w:rPr>
                <w:webHidden/>
                <w:rStyle w:val="IndexLink"/>
                <w:rtl w:val="true"/>
              </w:rPr>
              <w:t>قوله علیه السّلام</w:t>
            </w:r>
            <w:r>
              <w:rPr>
                <w:rStyle w:val="IndexLink"/>
                <w:rtl w:val="true"/>
              </w:rPr>
              <w:t xml:space="preserve">: </w:t>
            </w:r>
            <w:r>
              <w:rPr>
                <w:rStyle w:val="IndexLink"/>
                <w:rtl w:val="true"/>
              </w:rPr>
              <w:t>و المثل الأعلی</w:t>
            </w:r>
            <w:r>
              <w:rPr>
                <w:rStyle w:val="IndexLink"/>
                <w:rtl w:val="true"/>
              </w:rPr>
              <w:t>.</w:t>
              <w:tab/>
            </w:r>
            <w:r>
              <w:rPr>
                <w:rStyle w:val="IndexLink"/>
              </w:rPr>
              <w:t>225</w:t>
            </w:r>
          </w:hyperlink>
        </w:p>
        <w:p>
          <w:pPr>
            <w:pStyle w:val="Contents4"/>
            <w:tabs>
              <w:tab w:val="clear" w:pos="8176"/>
              <w:tab w:val="right" w:pos="9026" w:leader="dot"/>
            </w:tabs>
            <w:rPr/>
          </w:pPr>
          <w:hyperlink w:anchor="__RefHeading___Toc6136611_3224264995">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6136613_3224264995">
            <w:r>
              <w:rPr>
                <w:webHidden/>
                <w:rStyle w:val="IndexLink"/>
                <w:rtl w:val="true"/>
              </w:rPr>
              <w:t>هنا مقامان</w:t>
            </w:r>
            <w:r>
              <w:rPr>
                <w:rStyle w:val="IndexLink"/>
                <w:rtl w:val="true"/>
              </w:rPr>
              <w:t>:</w:t>
              <w:tab/>
            </w:r>
            <w:r>
              <w:rPr>
                <w:rStyle w:val="IndexLink"/>
              </w:rPr>
              <w:t>230</w:t>
            </w:r>
          </w:hyperlink>
        </w:p>
        <w:p>
          <w:pPr>
            <w:pStyle w:val="Contents5"/>
            <w:tabs>
              <w:tab w:val="clear" w:pos="7892"/>
              <w:tab w:val="right" w:pos="9026" w:leader="dot"/>
            </w:tabs>
            <w:rPr/>
          </w:pPr>
          <w:hyperlink w:anchor="__RefHeading___Toc6136615_3224264995">
            <w:r>
              <w:rPr>
                <w:webHidden/>
                <w:rStyle w:val="IndexLink"/>
                <w:rtl w:val="true"/>
              </w:rPr>
              <w:t>الأول</w:t>
            </w:r>
            <w:r>
              <w:rPr>
                <w:rStyle w:val="IndexLink"/>
                <w:rtl w:val="true"/>
              </w:rPr>
              <w:t xml:space="preserve">: </w:t>
            </w:r>
            <w:r>
              <w:rPr>
                <w:rStyle w:val="IndexLink"/>
                <w:rtl w:val="true"/>
              </w:rPr>
              <w:t xml:space="preserve">فی بیان المعنی المتحقق به أنهم المثل </w:t>
            </w:r>
            <w:r>
              <w:rPr>
                <w:rStyle w:val="IndexLink"/>
                <w:rtl w:val="true"/>
              </w:rPr>
              <w:t>(</w:t>
            </w:r>
            <w:r>
              <w:rPr>
                <w:rStyle w:val="IndexLink"/>
                <w:rtl w:val="true"/>
              </w:rPr>
              <w:t>بالتحریک</w:t>
            </w:r>
            <w:r>
              <w:rPr>
                <w:rStyle w:val="IndexLink"/>
                <w:rtl w:val="true"/>
              </w:rPr>
              <w:t xml:space="preserve">) </w:t>
            </w:r>
            <w:r>
              <w:rPr>
                <w:rStyle w:val="IndexLink"/>
                <w:rtl w:val="true"/>
              </w:rPr>
              <w:t>له تعالی</w:t>
            </w:r>
            <w:r>
              <w:rPr>
                <w:rStyle w:val="IndexLink"/>
                <w:rtl w:val="true"/>
              </w:rPr>
              <w:t>.</w:t>
              <w:tab/>
            </w:r>
            <w:r>
              <w:rPr>
                <w:rStyle w:val="IndexLink"/>
              </w:rPr>
              <w:t>230</w:t>
            </w:r>
          </w:hyperlink>
        </w:p>
        <w:p>
          <w:pPr>
            <w:pStyle w:val="Contents5"/>
            <w:tabs>
              <w:tab w:val="clear" w:pos="7892"/>
              <w:tab w:val="right" w:pos="9026" w:leader="dot"/>
            </w:tabs>
            <w:rPr/>
          </w:pPr>
          <w:hyperlink w:anchor="__RefHeading___Toc6136617_3224264995">
            <w:r>
              <w:rPr>
                <w:webHidden/>
                <w:rStyle w:val="IndexLink"/>
                <w:rtl w:val="true"/>
              </w:rPr>
              <w:t>و الثانی</w:t>
            </w:r>
            <w:r>
              <w:rPr>
                <w:rStyle w:val="IndexLink"/>
                <w:rtl w:val="true"/>
              </w:rPr>
              <w:t xml:space="preserve">: </w:t>
            </w:r>
            <w:r>
              <w:rPr>
                <w:rStyle w:val="IndexLink"/>
                <w:rtl w:val="true"/>
              </w:rPr>
              <w:t>فی بیان أنهم المثل الأعلی دون غیرهم،</w:t>
            </w:r>
            <w:r>
              <w:rPr>
                <w:rStyle w:val="IndexLink"/>
                <w:rtl w:val="true"/>
              </w:rPr>
              <w:tab/>
            </w:r>
            <w:r>
              <w:rPr>
                <w:rStyle w:val="IndexLink"/>
              </w:rPr>
              <w:t>230</w:t>
            </w:r>
          </w:hyperlink>
        </w:p>
        <w:p>
          <w:pPr>
            <w:pStyle w:val="Contents6"/>
            <w:tabs>
              <w:tab w:val="clear" w:pos="7609"/>
              <w:tab w:val="right" w:pos="9026" w:leader="dot"/>
            </w:tabs>
            <w:rPr/>
          </w:pPr>
          <w:hyperlink w:anchor="__RefHeading___Toc6136619_3224264995">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6136621_3224264995">
            <w:r>
              <w:rPr>
                <w:webHidden/>
                <w:rStyle w:val="IndexLink"/>
                <w:rtl w:val="true"/>
              </w:rPr>
              <w:t>الأول</w:t>
            </w:r>
            <w:r>
              <w:rPr>
                <w:rStyle w:val="IndexLink"/>
                <w:rtl w:val="true"/>
              </w:rPr>
              <w:t>: [</w:t>
            </w:r>
            <w:r>
              <w:rPr>
                <w:rStyle w:val="IndexLink"/>
                <w:rtl w:val="true"/>
              </w:rPr>
              <w:t>قول الصادق علیه السلام و لله المثل الأعلی</w:t>
            </w:r>
            <w:r>
              <w:rPr>
                <w:rStyle w:val="IndexLink"/>
                <w:rtl w:val="true"/>
              </w:rPr>
              <w:t>]</w:t>
              <w:tab/>
            </w:r>
            <w:r>
              <w:rPr>
                <w:rStyle w:val="IndexLink"/>
              </w:rPr>
              <w:t>232</w:t>
            </w:r>
          </w:hyperlink>
        </w:p>
        <w:p>
          <w:pPr>
            <w:pStyle w:val="Contents6"/>
            <w:tabs>
              <w:tab w:val="clear" w:pos="7609"/>
              <w:tab w:val="right" w:pos="9026" w:leader="dot"/>
            </w:tabs>
            <w:rPr/>
          </w:pPr>
          <w:hyperlink w:anchor="__RefHeading___Toc6136623_3224264995">
            <w:r>
              <w:rPr>
                <w:webHidden/>
                <w:rStyle w:val="IndexLink"/>
                <w:rtl w:val="true"/>
              </w:rPr>
              <w:t>الثانی</w:t>
            </w:r>
            <w:r>
              <w:rPr>
                <w:rStyle w:val="IndexLink"/>
                <w:rtl w:val="true"/>
              </w:rPr>
              <w:t xml:space="preserve">: </w:t>
            </w:r>
            <w:r>
              <w:rPr>
                <w:rStyle w:val="IndexLink"/>
                <w:rtl w:val="true"/>
              </w:rPr>
              <w:t>أن حقیقة المثل الأعلی الدال علی تنزیهه تعالی،</w:t>
            </w:r>
            <w:r>
              <w:rPr>
                <w:rStyle w:val="IndexLink"/>
                <w:rtl w:val="true"/>
              </w:rPr>
              <w:tab/>
            </w:r>
            <w:r>
              <w:rPr>
                <w:rStyle w:val="IndexLink"/>
              </w:rPr>
              <w:t>233</w:t>
            </w:r>
          </w:hyperlink>
        </w:p>
        <w:p>
          <w:pPr>
            <w:pStyle w:val="Contents6"/>
            <w:tabs>
              <w:tab w:val="clear" w:pos="7609"/>
              <w:tab w:val="right" w:pos="9026" w:leader="dot"/>
            </w:tabs>
            <w:rPr/>
          </w:pPr>
          <w:hyperlink w:anchor="__RefHeading___Toc6136625_3224264995">
            <w:r>
              <w:rPr>
                <w:webHidden/>
                <w:rStyle w:val="IndexLink"/>
                <w:rtl w:val="true"/>
              </w:rPr>
              <w:t>الثالث</w:t>
            </w:r>
            <w:r>
              <w:rPr>
                <w:rStyle w:val="IndexLink"/>
                <w:rtl w:val="true"/>
              </w:rPr>
              <w:t xml:space="preserve">: </w:t>
            </w:r>
            <w:r>
              <w:rPr>
                <w:rStyle w:val="IndexLink"/>
                <w:rtl w:val="true"/>
              </w:rPr>
              <w:t>أن معنی کونهم المثل الأعلی أنه تعالی خلقهم علی أحسن صورة یقتضیها الإمکان،</w:t>
            </w:r>
            <w:r>
              <w:rPr>
                <w:rStyle w:val="IndexLink"/>
                <w:rtl w:val="true"/>
              </w:rPr>
              <w:tab/>
            </w:r>
            <w:r>
              <w:rPr>
                <w:rStyle w:val="IndexLink"/>
              </w:rPr>
              <w:t>234</w:t>
            </w:r>
          </w:hyperlink>
        </w:p>
        <w:p>
          <w:pPr>
            <w:pStyle w:val="Contents6"/>
            <w:tabs>
              <w:tab w:val="clear" w:pos="7609"/>
              <w:tab w:val="right" w:pos="9026" w:leader="dot"/>
            </w:tabs>
            <w:rPr/>
          </w:pPr>
          <w:hyperlink w:anchor="__RefHeading___Toc6136627_3224264995">
            <w:r>
              <w:rPr>
                <w:webHidden/>
                <w:rStyle w:val="IndexLink"/>
                <w:rtl w:val="true"/>
              </w:rPr>
              <w:t>الرابع</w:t>
            </w:r>
            <w:r>
              <w:rPr>
                <w:rStyle w:val="IndexLink"/>
                <w:rtl w:val="true"/>
              </w:rPr>
              <w:t xml:space="preserve">: </w:t>
            </w:r>
            <w:r>
              <w:rPr>
                <w:rStyle w:val="IndexLink"/>
                <w:rtl w:val="true"/>
              </w:rPr>
              <w:t>أن حقائق أفراد الإنسان حسب ما اقتضته قابلیاتها و حدودها صورا ظاهرة و باطنة</w:t>
            </w:r>
            <w:r>
              <w:rPr>
                <w:rStyle w:val="IndexLink"/>
                <w:rtl w:val="true"/>
              </w:rPr>
              <w:tab/>
            </w:r>
            <w:r>
              <w:rPr>
                <w:rStyle w:val="IndexLink"/>
              </w:rPr>
              <w:t>235</w:t>
            </w:r>
          </w:hyperlink>
        </w:p>
        <w:p>
          <w:pPr>
            <w:pStyle w:val="Contents6"/>
            <w:tabs>
              <w:tab w:val="clear" w:pos="7609"/>
              <w:tab w:val="right" w:pos="9026" w:leader="dot"/>
            </w:tabs>
            <w:rPr/>
          </w:pPr>
          <w:hyperlink w:anchor="__RefHeading___Toc6136629_3224264995">
            <w:r>
              <w:rPr>
                <w:webHidden/>
                <w:rStyle w:val="IndexLink"/>
                <w:rtl w:val="true"/>
              </w:rPr>
              <w:t>الخامس</w:t>
            </w:r>
            <w:r>
              <w:rPr>
                <w:rStyle w:val="IndexLink"/>
                <w:rtl w:val="true"/>
              </w:rPr>
              <w:t xml:space="preserve">: </w:t>
            </w:r>
            <w:r>
              <w:rPr>
                <w:rStyle w:val="IndexLink"/>
                <w:rtl w:val="true"/>
              </w:rPr>
              <w:t>أن الشیء کالإنسان مثلا إنما یعرف بأحواله الطارئة علیه</w:t>
            </w:r>
            <w:r>
              <w:rPr>
                <w:rStyle w:val="IndexLink"/>
                <w:rtl w:val="true"/>
              </w:rPr>
              <w:tab/>
            </w:r>
            <w:r>
              <w:rPr>
                <w:rStyle w:val="IndexLink"/>
              </w:rPr>
              <w:t>236</w:t>
            </w:r>
          </w:hyperlink>
        </w:p>
        <w:p>
          <w:pPr>
            <w:pStyle w:val="Contents3"/>
            <w:tabs>
              <w:tab w:val="clear" w:pos="8459"/>
              <w:tab w:val="right" w:pos="9026" w:leader="dot"/>
            </w:tabs>
            <w:rPr/>
          </w:pPr>
          <w:hyperlink w:anchor="__RefHeading___Toc6136631_3224264995">
            <w:r>
              <w:rPr>
                <w:webHidden/>
                <w:rStyle w:val="IndexLink"/>
                <w:rtl w:val="true"/>
              </w:rPr>
              <w:t>قوله علیه السّلام</w:t>
            </w:r>
            <w:r>
              <w:rPr>
                <w:rStyle w:val="IndexLink"/>
                <w:rtl w:val="true"/>
              </w:rPr>
              <w:t xml:space="preserve">: </w:t>
            </w:r>
            <w:r>
              <w:rPr>
                <w:rStyle w:val="IndexLink"/>
                <w:rtl w:val="true"/>
              </w:rPr>
              <w:t>و الدعوة الحسنی</w:t>
            </w:r>
            <w:r>
              <w:rPr>
                <w:rStyle w:val="IndexLink"/>
                <w:rtl w:val="true"/>
              </w:rPr>
              <w:t>.</w:t>
              <w:tab/>
            </w:r>
            <w:r>
              <w:rPr>
                <w:rStyle w:val="IndexLink"/>
              </w:rPr>
              <w:t>240</w:t>
            </w:r>
          </w:hyperlink>
        </w:p>
        <w:p>
          <w:pPr>
            <w:pStyle w:val="Contents4"/>
            <w:tabs>
              <w:tab w:val="clear" w:pos="8176"/>
              <w:tab w:val="right" w:pos="9026" w:leader="dot"/>
            </w:tabs>
            <w:rPr/>
          </w:pPr>
          <w:hyperlink w:anchor="__RefHeading___Toc6136633_3224264995">
            <w:r>
              <w:rPr>
                <w:webHidden/>
                <w:rStyle w:val="IndexLink"/>
                <w:rtl w:val="true"/>
              </w:rPr>
              <w:t>أقول</w:t>
            </w:r>
            <w:r>
              <w:rPr>
                <w:rStyle w:val="IndexLink"/>
                <w:rtl w:val="true"/>
              </w:rPr>
              <w:t xml:space="preserve">: </w:t>
            </w:r>
            <w:r>
              <w:rPr>
                <w:rStyle w:val="IndexLink"/>
                <w:rtl w:val="true"/>
              </w:rPr>
              <w:t>الدعاء جاء فی اللغة علی معان</w:t>
            </w:r>
            <w:r>
              <w:rPr>
                <w:rStyle w:val="IndexLink"/>
                <w:rtl w:val="true"/>
              </w:rPr>
              <w:t>:</w:t>
              <w:tab/>
            </w:r>
            <w:r>
              <w:rPr>
                <w:rStyle w:val="IndexLink"/>
              </w:rPr>
              <w:t>240</w:t>
            </w:r>
          </w:hyperlink>
        </w:p>
        <w:p>
          <w:pPr>
            <w:pStyle w:val="Contents4"/>
            <w:tabs>
              <w:tab w:val="clear" w:pos="8176"/>
              <w:tab w:val="right" w:pos="9026" w:leader="dot"/>
            </w:tabs>
            <w:rPr/>
          </w:pPr>
          <w:hyperlink w:anchor="__RefHeading___Toc6136635_3224264995">
            <w:r>
              <w:rPr>
                <w:webHidden/>
                <w:rStyle w:val="IndexLink"/>
                <w:rtl w:val="true"/>
              </w:rPr>
              <w:t>هذا و أن الدعوی الحسنی یراد بها فی المقام وجوه</w:t>
            </w:r>
            <w:r>
              <w:rPr>
                <w:rStyle w:val="IndexLink"/>
                <w:rtl w:val="true"/>
              </w:rPr>
              <w:t>.</w:t>
              <w:tab/>
            </w:r>
            <w:r>
              <w:rPr>
                <w:rStyle w:val="IndexLink"/>
              </w:rPr>
              <w:t>241</w:t>
            </w:r>
          </w:hyperlink>
        </w:p>
        <w:p>
          <w:pPr>
            <w:pStyle w:val="Contents5"/>
            <w:tabs>
              <w:tab w:val="clear" w:pos="7892"/>
              <w:tab w:val="right" w:pos="9026" w:leader="dot"/>
            </w:tabs>
            <w:rPr/>
          </w:pPr>
          <w:hyperlink w:anchor="__RefHeading___Toc6136637_3224264995">
            <w:r>
              <w:rPr>
                <w:webHidden/>
                <w:rStyle w:val="IndexLink"/>
                <w:rtl w:val="true"/>
              </w:rPr>
              <w:t>الأول</w:t>
            </w:r>
            <w:r>
              <w:rPr>
                <w:rStyle w:val="IndexLink"/>
                <w:rtl w:val="true"/>
              </w:rPr>
              <w:t xml:space="preserve">: </w:t>
            </w:r>
            <w:r>
              <w:rPr>
                <w:rStyle w:val="IndexLink"/>
                <w:rtl w:val="true"/>
              </w:rPr>
              <w:t>أن المراد بها أی الدعوة الولایة</w:t>
            </w:r>
            <w:r>
              <w:rPr>
                <w:rStyle w:val="IndexLink"/>
                <w:rtl w:val="true"/>
              </w:rPr>
              <w:tab/>
            </w:r>
            <w:r>
              <w:rPr>
                <w:rStyle w:val="IndexLink"/>
              </w:rPr>
              <w:t>241</w:t>
            </w:r>
          </w:hyperlink>
        </w:p>
        <w:p>
          <w:pPr>
            <w:pStyle w:val="Contents5"/>
            <w:tabs>
              <w:tab w:val="clear" w:pos="7892"/>
              <w:tab w:val="right" w:pos="9026" w:leader="dot"/>
            </w:tabs>
            <w:rPr/>
          </w:pPr>
          <w:hyperlink w:anchor="__RefHeading___Toc6136639_3224264995">
            <w:r>
              <w:rPr>
                <w:webHidden/>
                <w:rStyle w:val="IndexLink"/>
                <w:rtl w:val="true"/>
              </w:rPr>
              <w:t>و الثانی</w:t>
            </w:r>
            <w:r>
              <w:rPr>
                <w:rStyle w:val="IndexLink"/>
                <w:rtl w:val="true"/>
              </w:rPr>
              <w:t xml:space="preserve">: </w:t>
            </w:r>
            <w:r>
              <w:rPr>
                <w:rStyle w:val="IndexLink"/>
                <w:rtl w:val="true"/>
              </w:rPr>
              <w:t>أن المراد بالدعوة الحسنی دعوة إبراهیم علیه السّلام</w:t>
            </w:r>
            <w:r>
              <w:rPr>
                <w:rStyle w:val="IndexLink"/>
                <w:rtl w:val="true"/>
              </w:rPr>
              <w:tab/>
            </w:r>
            <w:r>
              <w:rPr>
                <w:rStyle w:val="IndexLink"/>
              </w:rPr>
              <w:t>241</w:t>
            </w:r>
          </w:hyperlink>
        </w:p>
        <w:p>
          <w:pPr>
            <w:pStyle w:val="Contents5"/>
            <w:tabs>
              <w:tab w:val="clear" w:pos="7892"/>
              <w:tab w:val="right" w:pos="9026" w:leader="dot"/>
            </w:tabs>
            <w:rPr/>
          </w:pPr>
          <w:hyperlink w:anchor="__RefHeading___Toc6136641_3224264995">
            <w:r>
              <w:rPr>
                <w:webHidden/>
                <w:rStyle w:val="IndexLink"/>
                <w:rtl w:val="true"/>
              </w:rPr>
              <w:t>الثالث</w:t>
            </w:r>
            <w:r>
              <w:rPr>
                <w:rStyle w:val="IndexLink"/>
                <w:rtl w:val="true"/>
              </w:rPr>
              <w:t xml:space="preserve">: </w:t>
            </w:r>
            <w:r>
              <w:rPr>
                <w:rStyle w:val="IndexLink"/>
                <w:rtl w:val="true"/>
              </w:rPr>
              <w:t>أنهم علیهم السّلام أهل الدعوه الحسنی لجمیع الموجودات إلی اللّه تعالی</w:t>
            </w:r>
            <w:r>
              <w:rPr>
                <w:rStyle w:val="IndexLink"/>
                <w:rtl w:val="true"/>
              </w:rPr>
              <w:tab/>
            </w:r>
            <w:r>
              <w:rPr>
                <w:rStyle w:val="IndexLink"/>
              </w:rPr>
              <w:t>244</w:t>
            </w:r>
          </w:hyperlink>
        </w:p>
        <w:p>
          <w:pPr>
            <w:pStyle w:val="Contents5"/>
            <w:tabs>
              <w:tab w:val="clear" w:pos="7892"/>
              <w:tab w:val="right" w:pos="9026" w:leader="dot"/>
            </w:tabs>
            <w:rPr/>
          </w:pPr>
          <w:hyperlink w:anchor="__RefHeading___Toc6136643_3224264995">
            <w:r>
              <w:rPr>
                <w:webHidden/>
                <w:rStyle w:val="IndexLink"/>
                <w:rtl w:val="true"/>
              </w:rPr>
              <w:t>الرابع</w:t>
            </w:r>
            <w:r>
              <w:rPr>
                <w:rStyle w:val="IndexLink"/>
                <w:rtl w:val="true"/>
              </w:rPr>
              <w:t xml:space="preserve">: </w:t>
            </w:r>
            <w:r>
              <w:rPr>
                <w:rStyle w:val="IndexLink"/>
                <w:rtl w:val="true"/>
              </w:rPr>
              <w:t>أنهم علیهم السّلام دعوة اللّه التی دعا الناس بها إلی طاعته و رضاه و محبته</w:t>
            </w:r>
            <w:r>
              <w:rPr>
                <w:rStyle w:val="IndexLink"/>
                <w:rtl w:val="true"/>
              </w:rPr>
              <w:tab/>
            </w:r>
            <w:r>
              <w:rPr>
                <w:rStyle w:val="IndexLink"/>
              </w:rPr>
              <w:t>246</w:t>
            </w:r>
          </w:hyperlink>
        </w:p>
        <w:p>
          <w:pPr>
            <w:pStyle w:val="Contents6"/>
            <w:tabs>
              <w:tab w:val="clear" w:pos="7609"/>
              <w:tab w:val="right" w:pos="9026" w:leader="dot"/>
            </w:tabs>
            <w:rPr/>
          </w:pPr>
          <w:hyperlink w:anchor="__RefHeading___Toc6136645_3224264995">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6136647_3224264995">
            <w:r>
              <w:rPr>
                <w:webHidden/>
                <w:rStyle w:val="IndexLink"/>
                <w:rtl w:val="true"/>
              </w:rPr>
              <w:t>الوجه الأول</w:t>
            </w:r>
            <w:r>
              <w:rPr>
                <w:rStyle w:val="IndexLink"/>
                <w:rtl w:val="true"/>
              </w:rPr>
              <w:t xml:space="preserve">: </w:t>
            </w:r>
            <w:r>
              <w:rPr>
                <w:rStyle w:val="IndexLink"/>
                <w:rtl w:val="true"/>
              </w:rPr>
              <w:t>أنه تعالی جعلهم سبیله و طریقه الموصل إلی رضاه و محبته،</w:t>
            </w:r>
            <w:r>
              <w:rPr>
                <w:rStyle w:val="IndexLink"/>
                <w:rtl w:val="true"/>
              </w:rPr>
              <w:tab/>
            </w:r>
            <w:r>
              <w:rPr>
                <w:rStyle w:val="IndexLink"/>
              </w:rPr>
              <w:t>247</w:t>
            </w:r>
          </w:hyperlink>
        </w:p>
        <w:p>
          <w:pPr>
            <w:pStyle w:val="Contents6"/>
            <w:tabs>
              <w:tab w:val="clear" w:pos="7609"/>
              <w:tab w:val="right" w:pos="9026" w:leader="dot"/>
            </w:tabs>
            <w:rPr/>
          </w:pPr>
          <w:hyperlink w:anchor="__RefHeading___Toc6136649_3224264995">
            <w:r>
              <w:rPr>
                <w:webHidden/>
                <w:rStyle w:val="IndexLink"/>
                <w:rtl w:val="true"/>
              </w:rPr>
              <w:t>الوجه الثانی</w:t>
            </w:r>
            <w:r>
              <w:rPr>
                <w:rStyle w:val="IndexLink"/>
                <w:rtl w:val="true"/>
              </w:rPr>
              <w:t xml:space="preserve">: </w:t>
            </w:r>
            <w:r>
              <w:rPr>
                <w:rStyle w:val="IndexLink"/>
                <w:rtl w:val="true"/>
              </w:rPr>
              <w:t>أنهم الکلمات التامات و الأسماء الحسنی،</w:t>
            </w:r>
            <w:r>
              <w:rPr>
                <w:rStyle w:val="IndexLink"/>
                <w:rtl w:val="true"/>
              </w:rPr>
              <w:tab/>
            </w:r>
            <w:r>
              <w:rPr>
                <w:rStyle w:val="IndexLink"/>
              </w:rPr>
              <w:t>249</w:t>
            </w:r>
          </w:hyperlink>
        </w:p>
        <w:p>
          <w:pPr>
            <w:pStyle w:val="Contents5"/>
            <w:tabs>
              <w:tab w:val="clear" w:pos="7892"/>
              <w:tab w:val="right" w:pos="9026" w:leader="dot"/>
            </w:tabs>
            <w:rPr/>
          </w:pPr>
          <w:hyperlink w:anchor="__RefHeading___Toc6136651_3224264995">
            <w:r>
              <w:rPr>
                <w:webHidden/>
                <w:rStyle w:val="IndexLink"/>
                <w:rtl w:val="true"/>
              </w:rPr>
              <w:t>الخامس</w:t>
            </w:r>
            <w:r>
              <w:rPr>
                <w:rStyle w:val="IndexLink"/>
                <w:rtl w:val="true"/>
              </w:rPr>
              <w:t xml:space="preserve">: </w:t>
            </w:r>
            <w:r>
              <w:rPr>
                <w:rStyle w:val="IndexLink"/>
                <w:rtl w:val="true"/>
              </w:rPr>
              <w:t>من معانی کونهم الدعوة الحسنی</w:t>
            </w:r>
            <w:r>
              <w:rPr>
                <w:rStyle w:val="IndexLink"/>
                <w:rtl w:val="true"/>
              </w:rPr>
              <w:tab/>
            </w:r>
            <w:r>
              <w:rPr>
                <w:rStyle w:val="IndexLink"/>
              </w:rPr>
              <w:t>251</w:t>
            </w:r>
          </w:hyperlink>
        </w:p>
        <w:p>
          <w:pPr>
            <w:pStyle w:val="Contents5"/>
            <w:tabs>
              <w:tab w:val="clear" w:pos="7892"/>
              <w:tab w:val="right" w:pos="9026" w:leader="dot"/>
            </w:tabs>
            <w:rPr/>
          </w:pPr>
          <w:hyperlink w:anchor="__RefHeading___Toc6136653_3224264995">
            <w:r>
              <w:rPr>
                <w:webHidden/>
                <w:rStyle w:val="IndexLink"/>
                <w:rtl w:val="true"/>
              </w:rPr>
              <w:t>السادس</w:t>
            </w:r>
            <w:r>
              <w:rPr>
                <w:rStyle w:val="IndexLink"/>
                <w:rtl w:val="true"/>
              </w:rPr>
              <w:t xml:space="preserve">: </w:t>
            </w:r>
            <w:r>
              <w:rPr>
                <w:rStyle w:val="IndexLink"/>
                <w:rtl w:val="true"/>
              </w:rPr>
              <w:t>أنه تعالی دعا الخلق إلی طاعته،</w:t>
            </w:r>
            <w:r>
              <w:rPr>
                <w:rStyle w:val="IndexLink"/>
                <w:rtl w:val="true"/>
              </w:rPr>
              <w:tab/>
            </w:r>
            <w:r>
              <w:rPr>
                <w:rStyle w:val="IndexLink"/>
              </w:rPr>
              <w:t>253</w:t>
            </w:r>
          </w:hyperlink>
        </w:p>
        <w:p>
          <w:pPr>
            <w:pStyle w:val="Contents5"/>
            <w:tabs>
              <w:tab w:val="clear" w:pos="7892"/>
              <w:tab w:val="right" w:pos="9026" w:leader="dot"/>
            </w:tabs>
            <w:rPr/>
          </w:pPr>
          <w:hyperlink w:anchor="__RefHeading___Toc6136655_3224264995">
            <w:r>
              <w:rPr>
                <w:webHidden/>
                <w:rStyle w:val="IndexLink"/>
                <w:rtl w:val="true"/>
              </w:rPr>
              <w:t>السابع</w:t>
            </w:r>
            <w:r>
              <w:rPr>
                <w:rStyle w:val="IndexLink"/>
                <w:rtl w:val="true"/>
              </w:rPr>
              <w:t>:</w:t>
              <w:tab/>
            </w:r>
            <w:r>
              <w:rPr>
                <w:rStyle w:val="IndexLink"/>
              </w:rPr>
              <w:t>255</w:t>
            </w:r>
          </w:hyperlink>
        </w:p>
        <w:p>
          <w:pPr>
            <w:pStyle w:val="Contents3"/>
            <w:tabs>
              <w:tab w:val="clear" w:pos="8459"/>
              <w:tab w:val="right" w:pos="9026" w:leader="dot"/>
            </w:tabs>
            <w:rPr/>
          </w:pPr>
          <w:hyperlink w:anchor="__RefHeading___Toc6136657_3224264995">
            <w:r>
              <w:rPr>
                <w:webHidden/>
                <w:rStyle w:val="IndexLink"/>
                <w:rtl w:val="true"/>
              </w:rPr>
              <w:t>[</w:t>
            </w:r>
            <w:r>
              <w:rPr>
                <w:rStyle w:val="IndexLink"/>
              </w:rPr>
              <w:t>7</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حجج اللّه علی أهل الدنیا و الآخرة و الأولی</w:t>
            </w:r>
            <w:r>
              <w:rPr>
                <w:rStyle w:val="IndexLink"/>
                <w:rtl w:val="true"/>
              </w:rPr>
              <w:t>.</w:t>
              <w:tab/>
            </w:r>
            <w:r>
              <w:rPr>
                <w:rStyle w:val="IndexLink"/>
              </w:rPr>
              <w:t>256</w:t>
            </w:r>
          </w:hyperlink>
        </w:p>
        <w:p>
          <w:pPr>
            <w:pStyle w:val="Contents3"/>
            <w:tabs>
              <w:tab w:val="clear" w:pos="8459"/>
              <w:tab w:val="right" w:pos="9026" w:leader="dot"/>
            </w:tabs>
            <w:rPr/>
          </w:pPr>
          <w:hyperlink w:anchor="__RefHeading___Toc6136659_3224264995">
            <w:r>
              <w:rPr>
                <w:webHidden/>
                <w:rStyle w:val="IndexLink"/>
                <w:rtl w:val="true"/>
              </w:rPr>
              <w:t>قوله علیه السّلام</w:t>
            </w:r>
            <w:r>
              <w:rPr>
                <w:rStyle w:val="IndexLink"/>
                <w:rtl w:val="true"/>
              </w:rPr>
              <w:t xml:space="preserve">: </w:t>
            </w:r>
            <w:r>
              <w:rPr>
                <w:rStyle w:val="IndexLink"/>
                <w:rtl w:val="true"/>
              </w:rPr>
              <w:t>و رحمة اللّه و برکاته</w:t>
            </w:r>
            <w:r>
              <w:rPr>
                <w:rStyle w:val="IndexLink"/>
                <w:rtl w:val="true"/>
              </w:rPr>
              <w:t>.</w:t>
              <w:tab/>
            </w:r>
            <w:r>
              <w:rPr>
                <w:rStyle w:val="IndexLink"/>
              </w:rPr>
              <w:t>265</w:t>
            </w:r>
          </w:hyperlink>
        </w:p>
        <w:p>
          <w:pPr>
            <w:pStyle w:val="Contents3"/>
            <w:tabs>
              <w:tab w:val="clear" w:pos="8459"/>
              <w:tab w:val="right" w:pos="9026" w:leader="dot"/>
            </w:tabs>
            <w:rPr/>
          </w:pPr>
          <w:hyperlink w:anchor="__RefHeading___Toc6136661_3224264995">
            <w:r>
              <w:rPr>
                <w:webHidden/>
                <w:rStyle w:val="IndexLink"/>
                <w:rtl w:val="true"/>
              </w:rPr>
              <w:t>[</w:t>
            </w:r>
            <w:r>
              <w:rPr>
                <w:rStyle w:val="IndexLink"/>
              </w:rPr>
              <w:t>8</w:t>
            </w:r>
            <w:r>
              <w:rPr>
                <w:rStyle w:val="IndexLink"/>
                <w:rtl w:val="true"/>
              </w:rPr>
              <w:t>]</w:t>
            </w:r>
            <w:r>
              <w:rPr>
                <w:rStyle w:val="IndexLink"/>
                <w:rtl w:val="true"/>
              </w:rPr>
              <w:t>قوله علیه السّلام</w:t>
            </w:r>
            <w:r>
              <w:rPr>
                <w:rStyle w:val="IndexLink"/>
                <w:rtl w:val="true"/>
              </w:rPr>
              <w:t xml:space="preserve">: </w:t>
            </w:r>
            <w:r>
              <w:rPr>
                <w:rStyle w:val="IndexLink"/>
                <w:rtl w:val="true"/>
              </w:rPr>
              <w:t>السلام علی محالّ معرفة اللّه</w:t>
            </w:r>
            <w:r>
              <w:rPr>
                <w:rStyle w:val="IndexLink"/>
                <w:rtl w:val="true"/>
              </w:rPr>
              <w:t>.</w:t>
              <w:tab/>
            </w:r>
            <w:r>
              <w:rPr>
                <w:rStyle w:val="IndexLink"/>
              </w:rPr>
              <w:t>268</w:t>
            </w:r>
          </w:hyperlink>
        </w:p>
        <w:p>
          <w:pPr>
            <w:pStyle w:val="Contents4"/>
            <w:tabs>
              <w:tab w:val="clear" w:pos="8176"/>
              <w:tab w:val="right" w:pos="9026" w:leader="dot"/>
            </w:tabs>
            <w:rPr/>
          </w:pPr>
          <w:hyperlink w:anchor="__RefHeading___Toc6136663_3224264995">
            <w:r>
              <w:rPr>
                <w:webHidden/>
                <w:rStyle w:val="IndexLink"/>
                <w:rtl w:val="true"/>
              </w:rPr>
              <w:t>[</w:t>
            </w:r>
            <w:r>
              <w:rPr>
                <w:rStyle w:val="IndexLink"/>
                <w:rtl w:val="true"/>
              </w:rPr>
              <w:t>فی بیان معنی المحال و المعرفة لغة و اصطلاحا</w:t>
            </w:r>
            <w:r>
              <w:rPr>
                <w:rStyle w:val="IndexLink"/>
                <w:rtl w:val="true"/>
              </w:rPr>
              <w:t>]</w:t>
              <w:tab/>
            </w:r>
            <w:r>
              <w:rPr>
                <w:rStyle w:val="IndexLink"/>
              </w:rPr>
              <w:t>268</w:t>
            </w:r>
          </w:hyperlink>
        </w:p>
        <w:p>
          <w:pPr>
            <w:pStyle w:val="Contents4"/>
            <w:tabs>
              <w:tab w:val="clear" w:pos="8176"/>
              <w:tab w:val="right" w:pos="9026" w:leader="dot"/>
            </w:tabs>
            <w:rPr/>
          </w:pPr>
          <w:hyperlink w:anchor="__RefHeading___Toc6136665_3224264995">
            <w:r>
              <w:rPr>
                <w:webHidden/>
                <w:rStyle w:val="IndexLink"/>
                <w:rtl w:val="true"/>
              </w:rPr>
              <w:t>[</w:t>
            </w:r>
            <w:r>
              <w:rPr>
                <w:rStyle w:val="IndexLink"/>
                <w:rtl w:val="true"/>
              </w:rPr>
              <w:t>فی بیان أحادیث الباب</w:t>
            </w:r>
            <w:r>
              <w:rPr>
                <w:rStyle w:val="IndexLink"/>
                <w:rtl w:val="true"/>
              </w:rPr>
              <w:t>]</w:t>
              <w:tab/>
            </w:r>
            <w:r>
              <w:rPr>
                <w:rStyle w:val="IndexLink"/>
              </w:rPr>
              <w:t>270</w:t>
            </w:r>
          </w:hyperlink>
        </w:p>
        <w:p>
          <w:pPr>
            <w:pStyle w:val="Contents4"/>
            <w:tabs>
              <w:tab w:val="clear" w:pos="8176"/>
              <w:tab w:val="right" w:pos="9026" w:leader="dot"/>
            </w:tabs>
            <w:rPr/>
          </w:pPr>
          <w:hyperlink w:anchor="__RefHeading___Toc6136667_3224264995">
            <w:r>
              <w:rPr>
                <w:webHidden/>
                <w:rStyle w:val="IndexLink"/>
                <w:rtl w:val="true"/>
              </w:rPr>
              <w:t>ثم إن هنا أمرین</w:t>
            </w:r>
            <w:r>
              <w:rPr>
                <w:rStyle w:val="IndexLink"/>
                <w:rtl w:val="true"/>
              </w:rPr>
              <w:t>:</w:t>
              <w:tab/>
            </w:r>
            <w:r>
              <w:rPr>
                <w:rStyle w:val="IndexLink"/>
              </w:rPr>
              <w:t>274</w:t>
            </w:r>
          </w:hyperlink>
        </w:p>
        <w:p>
          <w:pPr>
            <w:pStyle w:val="Contents5"/>
            <w:tabs>
              <w:tab w:val="clear" w:pos="7892"/>
              <w:tab w:val="right" w:pos="9026" w:leader="dot"/>
            </w:tabs>
            <w:rPr/>
          </w:pPr>
          <w:hyperlink w:anchor="__RefHeading___Toc6136669_3224264995">
            <w:r>
              <w:rPr>
                <w:webHidden/>
                <w:rStyle w:val="IndexLink"/>
                <w:rtl w:val="true"/>
              </w:rPr>
              <w:t>أحدهما</w:t>
            </w:r>
            <w:r>
              <w:rPr>
                <w:rStyle w:val="IndexLink"/>
                <w:rtl w:val="true"/>
              </w:rPr>
              <w:t xml:space="preserve">: </w:t>
            </w:r>
            <w:r>
              <w:rPr>
                <w:rStyle w:val="IndexLink"/>
                <w:rtl w:val="true"/>
              </w:rPr>
              <w:t>أنه لا سبیل إلی معرفة کنه ذاته تعالی،</w:t>
            </w:r>
            <w:r>
              <w:rPr>
                <w:rStyle w:val="IndexLink"/>
                <w:rtl w:val="true"/>
              </w:rPr>
              <w:tab/>
            </w:r>
            <w:r>
              <w:rPr>
                <w:rStyle w:val="IndexLink"/>
              </w:rPr>
              <w:t>274</w:t>
            </w:r>
          </w:hyperlink>
        </w:p>
        <w:p>
          <w:pPr>
            <w:pStyle w:val="Contents5"/>
            <w:tabs>
              <w:tab w:val="clear" w:pos="7892"/>
              <w:tab w:val="right" w:pos="9026" w:leader="dot"/>
            </w:tabs>
            <w:rPr/>
          </w:pPr>
          <w:hyperlink w:anchor="__RefHeading___Toc6136671_3224264995">
            <w:r>
              <w:rPr>
                <w:webHidden/>
                <w:rStyle w:val="IndexLink"/>
                <w:rtl w:val="true"/>
              </w:rPr>
              <w:t>و ثانیهما</w:t>
            </w:r>
            <w:r>
              <w:rPr>
                <w:rStyle w:val="IndexLink"/>
                <w:rtl w:val="true"/>
              </w:rPr>
              <w:t xml:space="preserve">: </w:t>
            </w:r>
            <w:r>
              <w:rPr>
                <w:rStyle w:val="IndexLink"/>
                <w:rtl w:val="true"/>
              </w:rPr>
              <w:t>أن المعرفة فی أیّ شخص کانت إنما هی من صنع اللّه لا من صنع بشر</w:t>
            </w:r>
            <w:r>
              <w:rPr>
                <w:rStyle w:val="IndexLink"/>
                <w:rtl w:val="true"/>
              </w:rPr>
              <w:t>.</w:t>
              <w:tab/>
            </w:r>
            <w:r>
              <w:rPr>
                <w:rStyle w:val="IndexLink"/>
              </w:rPr>
              <w:t>274</w:t>
            </w:r>
          </w:hyperlink>
        </w:p>
        <w:p>
          <w:pPr>
            <w:pStyle w:val="Contents4"/>
            <w:tabs>
              <w:tab w:val="clear" w:pos="8176"/>
              <w:tab w:val="right" w:pos="9026" w:leader="dot"/>
            </w:tabs>
            <w:rPr/>
          </w:pPr>
          <w:hyperlink w:anchor="__RefHeading___Toc6136673_3224264995">
            <w:r>
              <w:rPr>
                <w:webHidden/>
                <w:rStyle w:val="IndexLink"/>
                <w:rtl w:val="true"/>
              </w:rPr>
              <w:t>فسبیل معرفتهم هو معرفة اللّه تعالی</w:t>
            </w:r>
            <w:r>
              <w:rPr>
                <w:rStyle w:val="IndexLink"/>
                <w:rtl w:val="true"/>
              </w:rPr>
              <w:t>»</w:t>
              <w:tab/>
            </w:r>
            <w:r>
              <w:rPr>
                <w:rStyle w:val="IndexLink"/>
              </w:rPr>
              <w:t>276</w:t>
            </w:r>
          </w:hyperlink>
        </w:p>
        <w:p>
          <w:pPr>
            <w:pStyle w:val="Contents5"/>
            <w:tabs>
              <w:tab w:val="clear" w:pos="7892"/>
              <w:tab w:val="right" w:pos="9026" w:leader="dot"/>
            </w:tabs>
            <w:rPr/>
          </w:pPr>
          <w:hyperlink w:anchor="__RefHeading___Toc6136675_3224264995">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6136677_3224264995">
            <w:r>
              <w:rPr>
                <w:webHidden/>
                <w:rStyle w:val="IndexLink"/>
                <w:rtl w:val="true"/>
              </w:rPr>
              <w:t>منها</w:t>
            </w:r>
            <w:r>
              <w:rPr>
                <w:rStyle w:val="IndexLink"/>
                <w:rtl w:val="true"/>
              </w:rPr>
              <w:t xml:space="preserve">: </w:t>
            </w:r>
            <w:r>
              <w:rPr>
                <w:rStyle w:val="IndexLink"/>
                <w:rtl w:val="true"/>
              </w:rPr>
              <w:t xml:space="preserve">ما عن الکراجکی </w:t>
            </w:r>
            <w:r>
              <w:rPr>
                <w:rStyle w:val="IndexLink"/>
                <w:rtl w:val="true"/>
              </w:rPr>
              <w:t>(</w:t>
            </w:r>
            <w:r>
              <w:rPr>
                <w:rStyle w:val="IndexLink"/>
                <w:rtl w:val="true"/>
              </w:rPr>
              <w:t>قدس اللّه روحه</w:t>
            </w:r>
            <w:r>
              <w:rPr>
                <w:rStyle w:val="IndexLink"/>
                <w:rtl w:val="true"/>
              </w:rPr>
              <w:t>)</w:t>
              <w:tab/>
            </w:r>
            <w:r>
              <w:rPr>
                <w:rStyle w:val="IndexLink"/>
              </w:rPr>
              <w:t>276</w:t>
            </w:r>
          </w:hyperlink>
        </w:p>
        <w:p>
          <w:pPr>
            <w:pStyle w:val="Contents5"/>
            <w:tabs>
              <w:tab w:val="clear" w:pos="7892"/>
              <w:tab w:val="right" w:pos="9026" w:leader="dot"/>
            </w:tabs>
            <w:rPr/>
          </w:pPr>
          <w:hyperlink w:anchor="__RefHeading___Toc6136679_3224264995">
            <w:r>
              <w:rPr>
                <w:webHidden/>
                <w:rStyle w:val="IndexLink"/>
                <w:rtl w:val="true"/>
              </w:rPr>
              <w:t>و منها</w:t>
            </w:r>
            <w:r>
              <w:rPr>
                <w:rStyle w:val="IndexLink"/>
                <w:rtl w:val="true"/>
              </w:rPr>
              <w:t xml:space="preserve">: </w:t>
            </w:r>
            <w:r>
              <w:rPr>
                <w:rStyle w:val="IndexLink"/>
                <w:rtl w:val="true"/>
              </w:rPr>
              <w:t>أن معرفة اللّه لا یمکن حصولها إلاّ بتعرّفه تعالی،</w:t>
            </w:r>
            <w:r>
              <w:rPr>
                <w:rStyle w:val="IndexLink"/>
                <w:rtl w:val="true"/>
              </w:rPr>
              <w:tab/>
            </w:r>
            <w:r>
              <w:rPr>
                <w:rStyle w:val="IndexLink"/>
              </w:rPr>
              <w:t>276</w:t>
            </w:r>
          </w:hyperlink>
        </w:p>
        <w:p>
          <w:pPr>
            <w:pStyle w:val="Contents5"/>
            <w:tabs>
              <w:tab w:val="clear" w:pos="7892"/>
              <w:tab w:val="right" w:pos="9026" w:leader="dot"/>
            </w:tabs>
            <w:rPr/>
          </w:pPr>
          <w:hyperlink w:anchor="__RefHeading___Toc6136681_3224264995">
            <w:r>
              <w:rPr>
                <w:webHidden/>
                <w:rStyle w:val="IndexLink"/>
                <w:rtl w:val="true"/>
              </w:rPr>
              <w:t>و منها</w:t>
            </w:r>
            <w:r>
              <w:rPr>
                <w:rStyle w:val="IndexLink"/>
                <w:rtl w:val="true"/>
              </w:rPr>
              <w:t xml:space="preserve">: </w:t>
            </w:r>
            <w:r>
              <w:rPr>
                <w:rStyle w:val="IndexLink"/>
                <w:rtl w:val="true"/>
              </w:rPr>
              <w:t>ان اللّه تعالی جعل ذواتهم المقدسة خزائن معارفه،</w:t>
            </w:r>
            <w:r>
              <w:rPr>
                <w:rStyle w:val="IndexLink"/>
                <w:rtl w:val="true"/>
              </w:rPr>
              <w:tab/>
            </w:r>
            <w:r>
              <w:rPr>
                <w:rStyle w:val="IndexLink"/>
              </w:rPr>
              <w:t>278</w:t>
            </w:r>
          </w:hyperlink>
        </w:p>
        <w:p>
          <w:pPr>
            <w:pStyle w:val="Contents5"/>
            <w:tabs>
              <w:tab w:val="clear" w:pos="7892"/>
              <w:tab w:val="right" w:pos="9026" w:leader="dot"/>
            </w:tabs>
            <w:rPr/>
          </w:pPr>
          <w:hyperlink w:anchor="__RefHeading___Toc6136683_3224264995">
            <w:r>
              <w:rPr>
                <w:webHidden/>
                <w:rStyle w:val="IndexLink"/>
                <w:rtl w:val="true"/>
              </w:rPr>
              <w:t>و منها</w:t>
            </w:r>
            <w:r>
              <w:rPr>
                <w:rStyle w:val="IndexLink"/>
                <w:rtl w:val="true"/>
              </w:rPr>
              <w:t>: [</w:t>
            </w:r>
            <w:r>
              <w:rPr>
                <w:rStyle w:val="IndexLink"/>
                <w:rtl w:val="true"/>
              </w:rPr>
              <w:t>فی اختلاف أخذ المعارف عن الناس بخلاف الأئمة علیهم السلام</w:t>
            </w:r>
            <w:r>
              <w:rPr>
                <w:rStyle w:val="IndexLink"/>
                <w:rtl w:val="true"/>
              </w:rPr>
              <w:t>]</w:t>
              <w:tab/>
            </w:r>
            <w:r>
              <w:rPr>
                <w:rStyle w:val="IndexLink"/>
              </w:rPr>
              <w:t>279</w:t>
            </w:r>
          </w:hyperlink>
        </w:p>
        <w:p>
          <w:pPr>
            <w:pStyle w:val="Contents5"/>
            <w:tabs>
              <w:tab w:val="clear" w:pos="7892"/>
              <w:tab w:val="right" w:pos="9026" w:leader="dot"/>
            </w:tabs>
            <w:rPr/>
          </w:pPr>
          <w:hyperlink w:anchor="__RefHeading___Toc6136685_3224264995">
            <w:r>
              <w:rPr>
                <w:webHidden/>
                <w:rStyle w:val="IndexLink"/>
                <w:rtl w:val="true"/>
              </w:rPr>
              <w:t>و منها</w:t>
            </w:r>
            <w:r>
              <w:rPr>
                <w:rStyle w:val="IndexLink"/>
                <w:rtl w:val="true"/>
              </w:rPr>
              <w:t>: [</w:t>
            </w:r>
            <w:r>
              <w:rPr>
                <w:rStyle w:val="IndexLink"/>
                <w:rtl w:val="true"/>
              </w:rPr>
              <w:t>فی بیان أن المعارف الإلهیة دقیقة لطیفة</w:t>
            </w:r>
            <w:r>
              <w:rPr>
                <w:rStyle w:val="IndexLink"/>
                <w:rtl w:val="true"/>
              </w:rPr>
              <w:t>]</w:t>
              <w:tab/>
            </w:r>
            <w:r>
              <w:rPr>
                <w:rStyle w:val="IndexLink"/>
              </w:rPr>
              <w:t>279</w:t>
            </w:r>
          </w:hyperlink>
        </w:p>
        <w:p>
          <w:pPr>
            <w:pStyle w:val="Contents5"/>
            <w:tabs>
              <w:tab w:val="clear" w:pos="7892"/>
              <w:tab w:val="right" w:pos="9026" w:leader="dot"/>
            </w:tabs>
            <w:rPr/>
          </w:pPr>
          <w:hyperlink w:anchor="__RefHeading___Toc6136687_3224264995">
            <w:r>
              <w:rPr>
                <w:webHidden/>
                <w:rStyle w:val="IndexLink"/>
                <w:rtl w:val="true"/>
              </w:rPr>
              <w:t>و منها</w:t>
            </w:r>
            <w:r>
              <w:rPr>
                <w:rStyle w:val="IndexLink"/>
                <w:rtl w:val="true"/>
              </w:rPr>
              <w:t>: [</w:t>
            </w:r>
            <w:r>
              <w:rPr>
                <w:rStyle w:val="IndexLink"/>
                <w:rtl w:val="true"/>
              </w:rPr>
              <w:t>فی خلق أرواح المؤمنین من فاضل طینتهم علیهم السلام</w:t>
            </w:r>
            <w:r>
              <w:rPr>
                <w:rStyle w:val="IndexLink"/>
                <w:rtl w:val="true"/>
              </w:rPr>
              <w:t>]</w:t>
              <w:tab/>
            </w:r>
            <w:r>
              <w:rPr>
                <w:rStyle w:val="IndexLink"/>
              </w:rPr>
              <w:t>280</w:t>
            </w:r>
          </w:hyperlink>
        </w:p>
        <w:p>
          <w:pPr>
            <w:pStyle w:val="Contents5"/>
            <w:tabs>
              <w:tab w:val="clear" w:pos="7892"/>
              <w:tab w:val="right" w:pos="9026" w:leader="dot"/>
            </w:tabs>
            <w:rPr/>
          </w:pPr>
          <w:hyperlink w:anchor="__RefHeading___Toc6136689_3224264995">
            <w:r>
              <w:rPr>
                <w:webHidden/>
                <w:rStyle w:val="IndexLink"/>
                <w:rtl w:val="true"/>
              </w:rPr>
              <w:t>و منها</w:t>
            </w:r>
            <w:r>
              <w:rPr>
                <w:rStyle w:val="IndexLink"/>
                <w:rtl w:val="true"/>
              </w:rPr>
              <w:t>: [</w:t>
            </w:r>
            <w:r>
              <w:rPr>
                <w:rStyle w:val="IndexLink"/>
                <w:rtl w:val="true"/>
              </w:rPr>
              <w:t>فی عرض المعارف علی معارفهم علیهم السلام</w:t>
            </w:r>
            <w:r>
              <w:rPr>
                <w:rStyle w:val="IndexLink"/>
                <w:rtl w:val="true"/>
              </w:rPr>
              <w:t>]</w:t>
              <w:tab/>
            </w:r>
            <w:r>
              <w:rPr>
                <w:rStyle w:val="IndexLink"/>
              </w:rPr>
              <w:t>280</w:t>
            </w:r>
          </w:hyperlink>
        </w:p>
        <w:p>
          <w:pPr>
            <w:pStyle w:val="Contents5"/>
            <w:tabs>
              <w:tab w:val="clear" w:pos="7892"/>
              <w:tab w:val="right" w:pos="9026" w:leader="dot"/>
            </w:tabs>
            <w:rPr/>
          </w:pPr>
          <w:hyperlink w:anchor="__RefHeading___Toc6136691_3224264995">
            <w:r>
              <w:rPr>
                <w:webHidden/>
                <w:rStyle w:val="IndexLink"/>
                <w:rtl w:val="true"/>
              </w:rPr>
              <w:t>و منها</w:t>
            </w:r>
            <w:r>
              <w:rPr>
                <w:rStyle w:val="IndexLink"/>
                <w:rtl w:val="true"/>
              </w:rPr>
              <w:t>: [</w:t>
            </w:r>
            <w:r>
              <w:rPr>
                <w:rStyle w:val="IndexLink"/>
                <w:rtl w:val="true"/>
              </w:rPr>
              <w:t>أنهم الأسماء الحسنی</w:t>
            </w:r>
            <w:r>
              <w:rPr>
                <w:rStyle w:val="IndexLink"/>
                <w:rtl w:val="true"/>
              </w:rPr>
              <w:t>]</w:t>
              <w:tab/>
            </w:r>
            <w:r>
              <w:rPr>
                <w:rStyle w:val="IndexLink"/>
              </w:rPr>
              <w:t>281</w:t>
            </w:r>
          </w:hyperlink>
        </w:p>
        <w:p>
          <w:pPr>
            <w:pStyle w:val="Contents3"/>
            <w:tabs>
              <w:tab w:val="clear" w:pos="8459"/>
              <w:tab w:val="right" w:pos="9026" w:leader="dot"/>
            </w:tabs>
            <w:rPr/>
          </w:pPr>
          <w:hyperlink w:anchor="__RefHeading___Toc6136693_3224264995">
            <w:r>
              <w:rPr>
                <w:webHidden/>
                <w:rStyle w:val="IndexLink"/>
                <w:rtl w:val="true"/>
              </w:rPr>
              <w:t>قوله علیه السّلام</w:t>
            </w:r>
            <w:r>
              <w:rPr>
                <w:rStyle w:val="IndexLink"/>
                <w:rtl w:val="true"/>
              </w:rPr>
              <w:t xml:space="preserve">: </w:t>
            </w:r>
            <w:r>
              <w:rPr>
                <w:rStyle w:val="IndexLink"/>
                <w:rtl w:val="true"/>
              </w:rPr>
              <w:t>و مساکن برکة اللّه</w:t>
            </w:r>
            <w:r>
              <w:rPr>
                <w:rStyle w:val="IndexLink"/>
                <w:rtl w:val="true"/>
              </w:rPr>
              <w:t>.</w:t>
              <w:tab/>
            </w:r>
            <w:r>
              <w:rPr>
                <w:rStyle w:val="IndexLink"/>
              </w:rPr>
              <w:t>283</w:t>
            </w:r>
          </w:hyperlink>
        </w:p>
        <w:p>
          <w:pPr>
            <w:pStyle w:val="Contents3"/>
            <w:tabs>
              <w:tab w:val="clear" w:pos="8459"/>
              <w:tab w:val="right" w:pos="9026" w:leader="dot"/>
            </w:tabs>
            <w:rPr/>
          </w:pPr>
          <w:hyperlink w:anchor="__RefHeading___Toc6136695_3224264995">
            <w:r>
              <w:rPr>
                <w:webHidden/>
                <w:rStyle w:val="IndexLink"/>
                <w:rtl w:val="true"/>
              </w:rPr>
              <w:t>قوله علیه السّلام</w:t>
            </w:r>
            <w:r>
              <w:rPr>
                <w:rStyle w:val="IndexLink"/>
                <w:rtl w:val="true"/>
              </w:rPr>
              <w:t xml:space="preserve">: </w:t>
            </w:r>
            <w:r>
              <w:rPr>
                <w:rStyle w:val="IndexLink"/>
                <w:rtl w:val="true"/>
              </w:rPr>
              <w:t>و معادن حکمة اللّه</w:t>
            </w:r>
            <w:r>
              <w:rPr>
                <w:rStyle w:val="IndexLink"/>
                <w:rtl w:val="true"/>
              </w:rPr>
              <w:t>.</w:t>
              <w:tab/>
            </w:r>
            <w:r>
              <w:rPr>
                <w:rStyle w:val="IndexLink"/>
              </w:rPr>
              <w:t>284</w:t>
            </w:r>
          </w:hyperlink>
        </w:p>
        <w:p>
          <w:pPr>
            <w:pStyle w:val="Contents3"/>
            <w:tabs>
              <w:tab w:val="clear" w:pos="8459"/>
              <w:tab w:val="right" w:pos="9026" w:leader="dot"/>
            </w:tabs>
            <w:rPr/>
          </w:pPr>
          <w:hyperlink w:anchor="__RefHeading___Toc6136697_3224264995">
            <w:r>
              <w:rPr>
                <w:webHidden/>
                <w:rStyle w:val="IndexLink"/>
                <w:rtl w:val="true"/>
              </w:rPr>
              <w:t>[</w:t>
            </w:r>
            <w:r>
              <w:rPr>
                <w:rStyle w:val="IndexLink"/>
              </w:rPr>
              <w:t>9</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حفظة سرّ اللّه</w:t>
            </w:r>
            <w:r>
              <w:rPr>
                <w:rStyle w:val="IndexLink"/>
                <w:rtl w:val="true"/>
              </w:rPr>
              <w:t>.</w:t>
              <w:tab/>
            </w:r>
            <w:r>
              <w:rPr>
                <w:rStyle w:val="IndexLink"/>
              </w:rPr>
              <w:t>294</w:t>
            </w:r>
          </w:hyperlink>
        </w:p>
        <w:p>
          <w:pPr>
            <w:pStyle w:val="Contents4"/>
            <w:tabs>
              <w:tab w:val="clear" w:pos="8176"/>
              <w:tab w:val="right" w:pos="9026" w:leader="dot"/>
            </w:tabs>
            <w:rPr/>
          </w:pPr>
          <w:hyperlink w:anchor="__RefHeading___Toc6136699_3224264995">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6136701_3224264995">
            <w:r>
              <w:rPr>
                <w:webHidden/>
                <w:rStyle w:val="IndexLink"/>
                <w:rtl w:val="true"/>
              </w:rPr>
              <w:t>الأول</w:t>
            </w:r>
            <w:r>
              <w:rPr>
                <w:rStyle w:val="IndexLink"/>
                <w:rtl w:val="true"/>
              </w:rPr>
              <w:t xml:space="preserve">: </w:t>
            </w:r>
            <w:r>
              <w:rPr>
                <w:rStyle w:val="IndexLink"/>
                <w:rtl w:val="true"/>
              </w:rPr>
              <w:t>فی بیان الأحادیث الواردة فی هذا المعنی</w:t>
            </w:r>
            <w:r>
              <w:rPr>
                <w:rStyle w:val="IndexLink"/>
                <w:rtl w:val="true"/>
              </w:rPr>
              <w:t>.</w:t>
              <w:tab/>
            </w:r>
            <w:r>
              <w:rPr>
                <w:rStyle w:val="IndexLink"/>
              </w:rPr>
              <w:t>294</w:t>
            </w:r>
          </w:hyperlink>
        </w:p>
        <w:p>
          <w:pPr>
            <w:pStyle w:val="Contents4"/>
            <w:tabs>
              <w:tab w:val="clear" w:pos="8176"/>
              <w:tab w:val="right" w:pos="9026" w:leader="dot"/>
            </w:tabs>
            <w:rPr/>
          </w:pPr>
          <w:hyperlink w:anchor="__RefHeading___Toc6136703_3224264995">
            <w:r>
              <w:rPr>
                <w:webHidden/>
                <w:rStyle w:val="IndexLink"/>
                <w:rtl w:val="true"/>
              </w:rPr>
              <w:t>الأمر الثانی</w:t>
            </w:r>
            <w:r>
              <w:rPr>
                <w:rStyle w:val="IndexLink"/>
                <w:rtl w:val="true"/>
              </w:rPr>
              <w:t xml:space="preserve">: </w:t>
            </w:r>
            <w:r>
              <w:rPr>
                <w:rStyle w:val="IndexLink"/>
                <w:rtl w:val="true"/>
              </w:rPr>
              <w:t>فی بیان المعنی المراد من هذه الأحادیث من مفرداتها و جملها</w:t>
            </w:r>
            <w:r>
              <w:rPr>
                <w:rStyle w:val="IndexLink"/>
                <w:rtl w:val="true"/>
              </w:rPr>
              <w:tab/>
            </w:r>
            <w:r>
              <w:rPr>
                <w:rStyle w:val="IndexLink"/>
              </w:rPr>
              <w:t>296</w:t>
            </w:r>
          </w:hyperlink>
        </w:p>
        <w:p>
          <w:pPr>
            <w:pStyle w:val="Contents4"/>
            <w:tabs>
              <w:tab w:val="clear" w:pos="8176"/>
              <w:tab w:val="right" w:pos="9026" w:leader="dot"/>
            </w:tabs>
            <w:rPr/>
          </w:pPr>
          <w:hyperlink w:anchor="__RefHeading___Toc6136705_3224264995">
            <w:r>
              <w:rPr>
                <w:webHidden/>
                <w:rStyle w:val="IndexLink"/>
                <w:rtl w:val="true"/>
              </w:rPr>
              <w:t>الأمر الثالث</w:t>
            </w:r>
            <w:r>
              <w:rPr>
                <w:rStyle w:val="IndexLink"/>
                <w:rtl w:val="true"/>
              </w:rPr>
              <w:t xml:space="preserve">: </w:t>
            </w:r>
            <w:r>
              <w:rPr>
                <w:rStyle w:val="IndexLink"/>
                <w:rtl w:val="true"/>
              </w:rPr>
              <w:t>فی بیان المحتملین لها</w:t>
            </w:r>
            <w:r>
              <w:rPr>
                <w:rStyle w:val="IndexLink"/>
                <w:rtl w:val="true"/>
              </w:rPr>
              <w:tab/>
            </w:r>
            <w:r>
              <w:rPr>
                <w:rStyle w:val="IndexLink"/>
              </w:rPr>
              <w:t>305</w:t>
            </w:r>
          </w:hyperlink>
        </w:p>
        <w:p>
          <w:pPr>
            <w:pStyle w:val="Contents5"/>
            <w:tabs>
              <w:tab w:val="clear" w:pos="7892"/>
              <w:tab w:val="right" w:pos="9026" w:leader="dot"/>
            </w:tabs>
            <w:rPr/>
          </w:pPr>
          <w:hyperlink w:anchor="__RefHeading___Toc6136707_3224264995">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6136709_3224264995">
            <w:r>
              <w:rPr>
                <w:webHidden/>
                <w:rStyle w:val="IndexLink"/>
                <w:rtl w:val="true"/>
              </w:rPr>
              <w:t>[</w:t>
            </w:r>
            <w:r>
              <w:rPr>
                <w:rStyle w:val="IndexLink"/>
                <w:rtl w:val="true"/>
              </w:rPr>
              <w:t>فی بیان وظیفة غیر المستعدین و القادرین لتحمل أسرارهم</w:t>
            </w:r>
            <w:r>
              <w:rPr>
                <w:rStyle w:val="IndexLink"/>
                <w:rtl w:val="true"/>
              </w:rPr>
              <w:t>]</w:t>
              <w:tab/>
            </w:r>
            <w:r>
              <w:rPr>
                <w:rStyle w:val="IndexLink"/>
              </w:rPr>
              <w:t>306</w:t>
            </w:r>
          </w:hyperlink>
        </w:p>
        <w:p>
          <w:pPr>
            <w:pStyle w:val="Contents6"/>
            <w:tabs>
              <w:tab w:val="clear" w:pos="7609"/>
              <w:tab w:val="right" w:pos="9026" w:leader="dot"/>
            </w:tabs>
            <w:rPr/>
          </w:pPr>
          <w:hyperlink w:anchor="__RefHeading___Toc6136711_3224264995">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6136713_3224264995">
            <w:r>
              <w:rPr>
                <w:webHidden/>
                <w:rStyle w:val="IndexLink"/>
                <w:rtl w:val="true"/>
              </w:rPr>
              <w:t>منها</w:t>
            </w:r>
            <w:r>
              <w:rPr>
                <w:rStyle w:val="IndexLink"/>
                <w:rtl w:val="true"/>
              </w:rPr>
              <w:t>: [</w:t>
            </w:r>
            <w:r>
              <w:rPr>
                <w:rStyle w:val="IndexLink"/>
                <w:rtl w:val="true"/>
              </w:rPr>
              <w:t>فی رد علمه إلی الله و إلی الرسول و إلیهم علیهم السلام</w:t>
            </w:r>
            <w:r>
              <w:rPr>
                <w:rStyle w:val="IndexLink"/>
                <w:rtl w:val="true"/>
              </w:rPr>
              <w:t>]</w:t>
              <w:tab/>
            </w:r>
            <w:r>
              <w:rPr>
                <w:rStyle w:val="IndexLink"/>
              </w:rPr>
              <w:t>306</w:t>
            </w:r>
          </w:hyperlink>
        </w:p>
        <w:p>
          <w:pPr>
            <w:pStyle w:val="Contents6"/>
            <w:tabs>
              <w:tab w:val="clear" w:pos="7609"/>
              <w:tab w:val="right" w:pos="9026" w:leader="dot"/>
            </w:tabs>
            <w:rPr/>
          </w:pPr>
          <w:hyperlink w:anchor="__RefHeading___Toc6136715_3224264995">
            <w:r>
              <w:rPr>
                <w:webHidden/>
                <w:rStyle w:val="IndexLink"/>
                <w:rtl w:val="true"/>
              </w:rPr>
              <w:t>و منها الکتمان لما سمعه من أحادیثهم فی الأسرار سواء عرفها أم لم یعرفها،</w:t>
            </w:r>
            <w:r>
              <w:rPr>
                <w:rStyle w:val="IndexLink"/>
                <w:rtl w:val="true"/>
              </w:rPr>
              <w:tab/>
            </w:r>
            <w:r>
              <w:rPr>
                <w:rStyle w:val="IndexLink"/>
              </w:rPr>
              <w:t>307</w:t>
            </w:r>
          </w:hyperlink>
        </w:p>
        <w:p>
          <w:pPr>
            <w:pStyle w:val="Contents5"/>
            <w:tabs>
              <w:tab w:val="clear" w:pos="7892"/>
              <w:tab w:val="right" w:pos="9026" w:leader="dot"/>
            </w:tabs>
            <w:rPr/>
          </w:pPr>
          <w:hyperlink w:anchor="__RefHeading___Toc6136717_3224264995">
            <w:r>
              <w:rPr>
                <w:webHidden/>
                <w:rStyle w:val="IndexLink"/>
                <w:rtl w:val="true"/>
              </w:rPr>
              <w:t>[</w:t>
            </w:r>
            <w:r>
              <w:rPr>
                <w:rStyle w:val="IndexLink"/>
                <w:rtl w:val="true"/>
              </w:rPr>
              <w:t>فی بیان مراتب الولایة السریة</w:t>
            </w:r>
            <w:r>
              <w:rPr>
                <w:rStyle w:val="IndexLink"/>
                <w:rtl w:val="true"/>
              </w:rPr>
              <w:t>]</w:t>
              <w:tab/>
            </w:r>
            <w:r>
              <w:rPr>
                <w:rStyle w:val="IndexLink"/>
              </w:rPr>
              <w:t>312</w:t>
            </w:r>
          </w:hyperlink>
        </w:p>
        <w:p>
          <w:pPr>
            <w:pStyle w:val="Contents6"/>
            <w:tabs>
              <w:tab w:val="clear" w:pos="7609"/>
              <w:tab w:val="right" w:pos="9026" w:leader="dot"/>
            </w:tabs>
            <w:rPr/>
          </w:pPr>
          <w:hyperlink w:anchor="__RefHeading___Toc6136719_3224264995">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6136721_3224264995">
            <w:r>
              <w:rPr>
                <w:webHidden/>
                <w:rStyle w:val="IndexLink"/>
                <w:rtl w:val="true"/>
              </w:rPr>
              <w:t>أما المرتبة الأولی</w:t>
            </w:r>
            <w:r>
              <w:rPr>
                <w:rStyle w:val="IndexLink"/>
                <w:rtl w:val="true"/>
              </w:rPr>
              <w:t xml:space="preserve">: </w:t>
            </w:r>
            <w:r>
              <w:rPr>
                <w:rStyle w:val="IndexLink"/>
                <w:rtl w:val="true"/>
              </w:rPr>
              <w:t>فقد یعبر عنها بالذکر الأول و التجلی الأعظم،</w:t>
            </w:r>
            <w:r>
              <w:rPr>
                <w:rStyle w:val="IndexLink"/>
                <w:rtl w:val="true"/>
              </w:rPr>
              <w:tab/>
            </w:r>
            <w:r>
              <w:rPr>
                <w:rStyle w:val="IndexLink"/>
              </w:rPr>
              <w:t>312</w:t>
            </w:r>
          </w:hyperlink>
        </w:p>
        <w:p>
          <w:pPr>
            <w:pStyle w:val="Contents6"/>
            <w:tabs>
              <w:tab w:val="clear" w:pos="7609"/>
              <w:tab w:val="right" w:pos="9026" w:leader="dot"/>
            </w:tabs>
            <w:rPr/>
          </w:pPr>
          <w:hyperlink w:anchor="__RefHeading___Toc6136723_3224264995">
            <w:r>
              <w:rPr>
                <w:webHidden/>
                <w:rStyle w:val="IndexLink"/>
                <w:rtl w:val="true"/>
              </w:rPr>
              <w:t>و أما المرتبة الثانیة</w:t>
            </w:r>
            <w:r>
              <w:rPr>
                <w:rStyle w:val="IndexLink"/>
                <w:rtl w:val="true"/>
              </w:rPr>
              <w:t xml:space="preserve">: </w:t>
            </w:r>
            <w:r>
              <w:rPr>
                <w:rStyle w:val="IndexLink"/>
                <w:rtl w:val="true"/>
              </w:rPr>
              <w:t>و هی مرتبة الأسماء الحسنی</w:t>
            </w:r>
            <w:r>
              <w:rPr>
                <w:rStyle w:val="IndexLink"/>
                <w:rtl w:val="true"/>
              </w:rPr>
              <w:tab/>
            </w:r>
            <w:r>
              <w:rPr>
                <w:rStyle w:val="IndexLink"/>
              </w:rPr>
              <w:t>313</w:t>
            </w:r>
          </w:hyperlink>
        </w:p>
        <w:p>
          <w:pPr>
            <w:pStyle w:val="Contents6"/>
            <w:tabs>
              <w:tab w:val="clear" w:pos="7609"/>
              <w:tab w:val="right" w:pos="9026" w:leader="dot"/>
            </w:tabs>
            <w:rPr/>
          </w:pPr>
          <w:hyperlink w:anchor="__RefHeading___Toc6136725_3224264995">
            <w:r>
              <w:rPr>
                <w:webHidden/>
                <w:rStyle w:val="IndexLink"/>
                <w:rtl w:val="true"/>
              </w:rPr>
              <w:t>و أما المرتبة الثالثة</w:t>
            </w:r>
            <w:r>
              <w:rPr>
                <w:rStyle w:val="IndexLink"/>
                <w:rtl w:val="true"/>
              </w:rPr>
              <w:t xml:space="preserve">: </w:t>
            </w:r>
            <w:r>
              <w:rPr>
                <w:rStyle w:val="IndexLink"/>
                <w:rtl w:val="true"/>
              </w:rPr>
              <w:t>و هی مرتبة العلم الصوری القائم بالنفس</w:t>
            </w:r>
            <w:r>
              <w:rPr>
                <w:rStyle w:val="IndexLink"/>
                <w:rtl w:val="true"/>
              </w:rPr>
              <w:tab/>
            </w:r>
            <w:r>
              <w:rPr>
                <w:rStyle w:val="IndexLink"/>
              </w:rPr>
              <w:t>313</w:t>
            </w:r>
          </w:hyperlink>
        </w:p>
        <w:p>
          <w:pPr>
            <w:pStyle w:val="Contents6"/>
            <w:tabs>
              <w:tab w:val="clear" w:pos="7609"/>
              <w:tab w:val="right" w:pos="9026" w:leader="dot"/>
            </w:tabs>
            <w:rPr/>
          </w:pPr>
          <w:hyperlink w:anchor="__RefHeading___Toc6136727_3224264995">
            <w:r>
              <w:rPr>
                <w:webHidden/>
                <w:rStyle w:val="IndexLink"/>
                <w:rtl w:val="true"/>
              </w:rPr>
              <w:t>و أما المرتبة الرابعة</w:t>
            </w:r>
            <w:r>
              <w:rPr>
                <w:rStyle w:val="IndexLink"/>
                <w:rtl w:val="true"/>
              </w:rPr>
              <w:t xml:space="preserve">: </w:t>
            </w:r>
            <w:r>
              <w:rPr>
                <w:rStyle w:val="IndexLink"/>
                <w:rtl w:val="true"/>
              </w:rPr>
              <w:t>و هی مرتبة تشخیص بعض مراتبها العلمیة الصوریة</w:t>
            </w:r>
            <w:r>
              <w:rPr>
                <w:rStyle w:val="IndexLink"/>
                <w:rtl w:val="true"/>
              </w:rPr>
              <w:tab/>
            </w:r>
            <w:r>
              <w:rPr>
                <w:rStyle w:val="IndexLink"/>
              </w:rPr>
              <w:t>314</w:t>
            </w:r>
          </w:hyperlink>
        </w:p>
        <w:p>
          <w:pPr>
            <w:pStyle w:val="Contents5"/>
            <w:tabs>
              <w:tab w:val="clear" w:pos="7892"/>
              <w:tab w:val="right" w:pos="9026" w:leader="dot"/>
            </w:tabs>
            <w:rPr/>
          </w:pPr>
          <w:hyperlink w:anchor="__RefHeading___Toc6136729_3224264995">
            <w:r>
              <w:rPr>
                <w:webHidden/>
                <w:rStyle w:val="IndexLink"/>
                <w:rtl w:val="true"/>
              </w:rPr>
              <w:t>الناس فی إدراکهم لذواتهم المقدسة علی طبقات ثلاث</w:t>
            </w:r>
            <w:r>
              <w:rPr>
                <w:rStyle w:val="IndexLink"/>
                <w:rtl w:val="true"/>
              </w:rPr>
              <w:t>:</w:t>
              <w:tab/>
            </w:r>
            <w:r>
              <w:rPr>
                <w:rStyle w:val="IndexLink"/>
              </w:rPr>
              <w:t>315</w:t>
            </w:r>
          </w:hyperlink>
        </w:p>
        <w:p>
          <w:pPr>
            <w:pStyle w:val="Contents6"/>
            <w:tabs>
              <w:tab w:val="clear" w:pos="7609"/>
              <w:tab w:val="right" w:pos="9026" w:leader="dot"/>
            </w:tabs>
            <w:rPr/>
          </w:pPr>
          <w:hyperlink w:anchor="__RefHeading___Toc6136731_3224264995">
            <w:r>
              <w:rPr>
                <w:webHidden/>
                <w:rStyle w:val="IndexLink"/>
                <w:rtl w:val="true"/>
              </w:rPr>
              <w:t>الأولی</w:t>
            </w:r>
            <w:r>
              <w:rPr>
                <w:rStyle w:val="IndexLink"/>
                <w:rtl w:val="true"/>
              </w:rPr>
              <w:t xml:space="preserve">: </w:t>
            </w:r>
            <w:r>
              <w:rPr>
                <w:rStyle w:val="IndexLink"/>
                <w:rtl w:val="true"/>
              </w:rPr>
              <w:t>من کان نور عقله ضعیفا جدّا</w:t>
            </w:r>
            <w:r>
              <w:rPr>
                <w:rStyle w:val="IndexLink"/>
                <w:rtl w:val="true"/>
              </w:rPr>
              <w:tab/>
            </w:r>
            <w:r>
              <w:rPr>
                <w:rStyle w:val="IndexLink"/>
              </w:rPr>
              <w:t>315</w:t>
            </w:r>
          </w:hyperlink>
        </w:p>
        <w:p>
          <w:pPr>
            <w:pStyle w:val="Contents6"/>
            <w:tabs>
              <w:tab w:val="clear" w:pos="7609"/>
              <w:tab w:val="right" w:pos="9026" w:leader="dot"/>
            </w:tabs>
            <w:rPr/>
          </w:pPr>
          <w:hyperlink w:anchor="__RefHeading___Toc6136733_3224264995">
            <w:r>
              <w:rPr>
                <w:webHidden/>
                <w:rStyle w:val="IndexLink"/>
                <w:rtl w:val="true"/>
              </w:rPr>
              <w:t>الثانیة</w:t>
            </w:r>
            <w:r>
              <w:rPr>
                <w:rStyle w:val="IndexLink"/>
                <w:rtl w:val="true"/>
              </w:rPr>
              <w:t xml:space="preserve">: </w:t>
            </w:r>
            <w:r>
              <w:rPr>
                <w:rStyle w:val="IndexLink"/>
                <w:rtl w:val="true"/>
              </w:rPr>
              <w:t>من کان نور عقله بنحو الاستواء</w:t>
            </w:r>
            <w:r>
              <w:rPr>
                <w:rStyle w:val="IndexLink"/>
                <w:rtl w:val="true"/>
              </w:rPr>
              <w:tab/>
            </w:r>
            <w:r>
              <w:rPr>
                <w:rStyle w:val="IndexLink"/>
              </w:rPr>
              <w:t>315</w:t>
            </w:r>
          </w:hyperlink>
        </w:p>
        <w:p>
          <w:pPr>
            <w:pStyle w:val="Contents6"/>
            <w:tabs>
              <w:tab w:val="clear" w:pos="7609"/>
              <w:tab w:val="right" w:pos="9026" w:leader="dot"/>
            </w:tabs>
            <w:rPr/>
          </w:pPr>
          <w:hyperlink w:anchor="__RefHeading___Toc6136735_3224264995">
            <w:r>
              <w:rPr>
                <w:webHidden/>
                <w:rStyle w:val="IndexLink"/>
                <w:rtl w:val="true"/>
              </w:rPr>
              <w:t>الثالثة</w:t>
            </w:r>
            <w:r>
              <w:rPr>
                <w:rStyle w:val="IndexLink"/>
                <w:rtl w:val="true"/>
              </w:rPr>
              <w:t xml:space="preserve">: </w:t>
            </w:r>
            <w:r>
              <w:rPr>
                <w:rStyle w:val="IndexLink"/>
                <w:rtl w:val="true"/>
              </w:rPr>
              <w:t>من کان نور عقله بنحو یلاحظ تلک الذوات المقدسة</w:t>
            </w:r>
            <w:r>
              <w:rPr>
                <w:rStyle w:val="IndexLink"/>
                <w:rtl w:val="true"/>
              </w:rPr>
              <w:tab/>
            </w:r>
            <w:r>
              <w:rPr>
                <w:rStyle w:val="IndexLink"/>
              </w:rPr>
              <w:t>315</w:t>
            </w:r>
          </w:hyperlink>
        </w:p>
        <w:p>
          <w:pPr>
            <w:pStyle w:val="Contents5"/>
            <w:tabs>
              <w:tab w:val="clear" w:pos="7892"/>
              <w:tab w:val="right" w:pos="9026" w:leader="dot"/>
            </w:tabs>
            <w:rPr/>
          </w:pPr>
          <w:hyperlink w:anchor="__RefHeading___Toc6136737_3224264995">
            <w:r>
              <w:rPr>
                <w:webHidden/>
                <w:rStyle w:val="IndexLink"/>
                <w:rtl w:val="true"/>
              </w:rPr>
              <w:t>[</w:t>
            </w:r>
            <w:r>
              <w:rPr>
                <w:rStyle w:val="IndexLink"/>
                <w:rtl w:val="true"/>
              </w:rPr>
              <w:t>فی بیان حدیث الحقیقة المشهورة المنسوبة إلی الکمیل</w:t>
            </w:r>
            <w:r>
              <w:rPr>
                <w:rStyle w:val="IndexLink"/>
                <w:rtl w:val="true"/>
              </w:rPr>
              <w:t>]</w:t>
              <w:tab/>
            </w:r>
            <w:r>
              <w:rPr>
                <w:rStyle w:val="IndexLink"/>
              </w:rPr>
              <w:t>316</w:t>
            </w:r>
          </w:hyperlink>
        </w:p>
        <w:p>
          <w:pPr>
            <w:pStyle w:val="Contents6"/>
            <w:tabs>
              <w:tab w:val="clear" w:pos="7609"/>
              <w:tab w:val="right" w:pos="9026" w:leader="dot"/>
            </w:tabs>
            <w:rPr/>
          </w:pPr>
          <w:hyperlink w:anchor="__RefHeading___Toc6136739_3224264995">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6136741_3224264995">
            <w:r>
              <w:rPr>
                <w:webHidden/>
                <w:rStyle w:val="IndexLink"/>
                <w:rtl w:val="true"/>
              </w:rPr>
              <w:t>أقول</w:t>
            </w:r>
            <w:r>
              <w:rPr>
                <w:rStyle w:val="IndexLink"/>
                <w:rtl w:val="true"/>
              </w:rPr>
              <w:t xml:space="preserve">: </w:t>
            </w:r>
            <w:r>
              <w:rPr>
                <w:rStyle w:val="IndexLink"/>
                <w:rtl w:val="true"/>
              </w:rPr>
              <w:t>الکلام فی شرحه یقع فی أمور</w:t>
            </w:r>
            <w:r>
              <w:rPr>
                <w:rStyle w:val="IndexLink"/>
                <w:rtl w:val="true"/>
              </w:rPr>
              <w:t>:</w:t>
              <w:tab/>
            </w:r>
            <w:r>
              <w:rPr>
                <w:rStyle w:val="IndexLink"/>
              </w:rPr>
              <w:t>317</w:t>
            </w:r>
          </w:hyperlink>
        </w:p>
        <w:p>
          <w:pPr>
            <w:pStyle w:val="Contents6"/>
            <w:tabs>
              <w:tab w:val="clear" w:pos="7609"/>
              <w:tab w:val="right" w:pos="9026" w:leader="dot"/>
            </w:tabs>
            <w:rPr/>
          </w:pPr>
          <w:hyperlink w:anchor="__RefHeading___Toc6136743_3224264995">
            <w:r>
              <w:rPr>
                <w:webHidden/>
                <w:rStyle w:val="IndexLink"/>
                <w:rtl w:val="true"/>
              </w:rPr>
              <w:t>الأول</w:t>
            </w:r>
            <w:r>
              <w:rPr>
                <w:rStyle w:val="IndexLink"/>
                <w:rtl w:val="true"/>
              </w:rPr>
              <w:t>: [</w:t>
            </w:r>
            <w:r>
              <w:rPr>
                <w:rStyle w:val="IndexLink"/>
                <w:rtl w:val="true"/>
              </w:rPr>
              <w:t>فی شرح اللغات الحدیث</w:t>
            </w:r>
            <w:r>
              <w:rPr>
                <w:rStyle w:val="IndexLink"/>
                <w:rtl w:val="true"/>
              </w:rPr>
              <w:t>]</w:t>
              <w:tab/>
            </w:r>
            <w:r>
              <w:rPr>
                <w:rStyle w:val="IndexLink"/>
              </w:rPr>
              <w:t>317</w:t>
            </w:r>
          </w:hyperlink>
        </w:p>
        <w:p>
          <w:pPr>
            <w:pStyle w:val="Contents6"/>
            <w:tabs>
              <w:tab w:val="clear" w:pos="7609"/>
              <w:tab w:val="right" w:pos="9026" w:leader="dot"/>
            </w:tabs>
            <w:rPr/>
          </w:pPr>
          <w:hyperlink w:anchor="__RefHeading___Toc6136745_3224264995">
            <w:r>
              <w:rPr>
                <w:webHidden/>
                <w:rStyle w:val="IndexLink"/>
                <w:rtl w:val="true"/>
              </w:rPr>
              <w:t>الثانی</w:t>
            </w:r>
            <w:r>
              <w:rPr>
                <w:rStyle w:val="IndexLink"/>
                <w:rtl w:val="true"/>
              </w:rPr>
              <w:t xml:space="preserve">: </w:t>
            </w:r>
            <w:r>
              <w:rPr>
                <w:rStyle w:val="IndexLink"/>
                <w:rtl w:val="true"/>
              </w:rPr>
              <w:t>قوله رضی اللّه عنه</w:t>
            </w:r>
            <w:r>
              <w:rPr>
                <w:rStyle w:val="IndexLink"/>
                <w:rtl w:val="true"/>
              </w:rPr>
              <w:t xml:space="preserve">: </w:t>
            </w:r>
            <w:r>
              <w:rPr>
                <w:rStyle w:val="IndexLink"/>
                <w:rtl w:val="true"/>
              </w:rPr>
              <w:t>ما الحقیقة؟</w:t>
            </w:r>
            <w:r>
              <w:rPr>
                <w:rStyle w:val="IndexLink"/>
                <w:rtl w:val="true"/>
              </w:rPr>
              <w:tab/>
            </w:r>
            <w:r>
              <w:rPr>
                <w:rStyle w:val="IndexLink"/>
              </w:rPr>
              <w:t>317</w:t>
            </w:r>
          </w:hyperlink>
        </w:p>
        <w:p>
          <w:pPr>
            <w:pStyle w:val="Contents6"/>
            <w:tabs>
              <w:tab w:val="clear" w:pos="7609"/>
              <w:tab w:val="right" w:pos="9026" w:leader="dot"/>
            </w:tabs>
            <w:rPr/>
          </w:pPr>
          <w:hyperlink w:anchor="__RefHeading___Toc6136747_3224264995">
            <w:r>
              <w:rPr>
                <w:webHidden/>
                <w:rStyle w:val="IndexLink"/>
                <w:rtl w:val="true"/>
              </w:rPr>
              <w:t>الثالث</w:t>
            </w:r>
            <w:r>
              <w:rPr>
                <w:rStyle w:val="IndexLink"/>
                <w:rtl w:val="true"/>
              </w:rPr>
              <w:t xml:space="preserve">: </w:t>
            </w:r>
            <w:r>
              <w:rPr>
                <w:rStyle w:val="IndexLink"/>
                <w:rtl w:val="true"/>
              </w:rPr>
              <w:t>قال علیه السّلام</w:t>
            </w:r>
            <w:r>
              <w:rPr>
                <w:rStyle w:val="IndexLink"/>
                <w:rtl w:val="true"/>
              </w:rPr>
              <w:t>: «</w:t>
            </w:r>
            <w:r>
              <w:rPr>
                <w:rStyle w:val="IndexLink"/>
                <w:rtl w:val="true"/>
              </w:rPr>
              <w:t>ما لک و الحقیقة</w:t>
            </w:r>
            <w:r>
              <w:rPr>
                <w:rStyle w:val="IndexLink"/>
                <w:rtl w:val="true"/>
              </w:rPr>
              <w:t>» .</w:t>
              <w:tab/>
            </w:r>
            <w:r>
              <w:rPr>
                <w:rStyle w:val="IndexLink"/>
              </w:rPr>
              <w:t>318</w:t>
            </w:r>
          </w:hyperlink>
        </w:p>
        <w:p>
          <w:pPr>
            <w:pStyle w:val="Contents6"/>
            <w:tabs>
              <w:tab w:val="clear" w:pos="7609"/>
              <w:tab w:val="right" w:pos="9026" w:leader="dot"/>
            </w:tabs>
            <w:rPr/>
          </w:pPr>
          <w:hyperlink w:anchor="__RefHeading___Toc6136749_3224264995">
            <w:r>
              <w:rPr>
                <w:webHidden/>
                <w:rStyle w:val="IndexLink"/>
                <w:rtl w:val="true"/>
              </w:rPr>
              <w:t>الرابع</w:t>
            </w:r>
            <w:r>
              <w:rPr>
                <w:rStyle w:val="IndexLink"/>
                <w:rtl w:val="true"/>
              </w:rPr>
              <w:t xml:space="preserve">: </w:t>
            </w:r>
            <w:r>
              <w:rPr>
                <w:rStyle w:val="IndexLink"/>
                <w:rtl w:val="true"/>
              </w:rPr>
              <w:t>فی بیان هذه الجملة</w:t>
            </w:r>
            <w:r>
              <w:rPr>
                <w:rStyle w:val="IndexLink"/>
                <w:rtl w:val="true"/>
              </w:rPr>
              <w:tab/>
            </w:r>
            <w:r>
              <w:rPr>
                <w:rStyle w:val="IndexLink"/>
              </w:rPr>
              <w:t>319</w:t>
            </w:r>
          </w:hyperlink>
        </w:p>
        <w:p>
          <w:pPr>
            <w:pStyle w:val="Contents6"/>
            <w:tabs>
              <w:tab w:val="clear" w:pos="7609"/>
              <w:tab w:val="right" w:pos="9026" w:leader="dot"/>
            </w:tabs>
            <w:rPr/>
          </w:pPr>
          <w:hyperlink w:anchor="__RefHeading___Toc6136751_3224264995">
            <w:r>
              <w:rPr>
                <w:webHidden/>
                <w:rStyle w:val="IndexLink"/>
                <w:rtl w:val="true"/>
              </w:rPr>
              <w:t>الخامس</w:t>
            </w:r>
            <w:r>
              <w:rPr>
                <w:rStyle w:val="IndexLink"/>
                <w:rtl w:val="true"/>
              </w:rPr>
              <w:t xml:space="preserve">: </w:t>
            </w:r>
            <w:r>
              <w:rPr>
                <w:rStyle w:val="IndexLink"/>
                <w:rtl w:val="true"/>
              </w:rPr>
              <w:t>فی شرح هذه الجملة،</w:t>
            </w:r>
            <w:r>
              <w:rPr>
                <w:rStyle w:val="IndexLink"/>
                <w:rtl w:val="true"/>
              </w:rPr>
              <w:tab/>
            </w:r>
            <w:r>
              <w:rPr>
                <w:rStyle w:val="IndexLink"/>
              </w:rPr>
              <w:t>320</w:t>
            </w:r>
          </w:hyperlink>
        </w:p>
        <w:p>
          <w:pPr>
            <w:pStyle w:val="Contents6"/>
            <w:tabs>
              <w:tab w:val="clear" w:pos="7609"/>
              <w:tab w:val="right" w:pos="9026" w:leader="dot"/>
            </w:tabs>
            <w:rPr/>
          </w:pPr>
          <w:hyperlink w:anchor="__RefHeading___Toc6136753_3224264995">
            <w:r>
              <w:rPr>
                <w:webHidden/>
                <w:rStyle w:val="IndexLink"/>
                <w:rtl w:val="true"/>
              </w:rPr>
              <w:t>السادس</w:t>
            </w:r>
            <w:r>
              <w:rPr>
                <w:rStyle w:val="IndexLink"/>
                <w:rtl w:val="true"/>
              </w:rPr>
              <w:t>:</w:t>
              <w:tab/>
            </w:r>
            <w:r>
              <w:rPr>
                <w:rStyle w:val="IndexLink"/>
              </w:rPr>
              <w:t>325</w:t>
            </w:r>
          </w:hyperlink>
        </w:p>
        <w:p>
          <w:pPr>
            <w:pStyle w:val="Contents6"/>
            <w:tabs>
              <w:tab w:val="clear" w:pos="7609"/>
              <w:tab w:val="right" w:pos="9026" w:leader="dot"/>
            </w:tabs>
            <w:rPr/>
          </w:pPr>
          <w:hyperlink w:anchor="__RefHeading___Toc6136755_3224264995">
            <w:r>
              <w:rPr>
                <w:webHidden/>
                <w:rStyle w:val="IndexLink"/>
                <w:rtl w:val="true"/>
              </w:rPr>
              <w:t>الأمر السابع</w:t>
            </w:r>
            <w:r>
              <w:rPr>
                <w:rStyle w:val="IndexLink"/>
                <w:rtl w:val="true"/>
              </w:rPr>
              <w:t xml:space="preserve">: </w:t>
            </w:r>
            <w:r>
              <w:rPr>
                <w:rStyle w:val="IndexLink"/>
                <w:rtl w:val="true"/>
              </w:rPr>
              <w:t>فقال</w:t>
            </w:r>
            <w:r>
              <w:rPr>
                <w:rStyle w:val="IndexLink"/>
                <w:rtl w:val="true"/>
              </w:rPr>
              <w:t xml:space="preserve">: </w:t>
            </w:r>
            <w:r>
              <w:rPr>
                <w:rStyle w:val="IndexLink"/>
                <w:rtl w:val="true"/>
              </w:rPr>
              <w:t>زدنی بیانا،</w:t>
            </w:r>
            <w:r>
              <w:rPr>
                <w:rStyle w:val="IndexLink"/>
                <w:rtl w:val="true"/>
              </w:rPr>
              <w:tab/>
            </w:r>
            <w:r>
              <w:rPr>
                <w:rStyle w:val="IndexLink"/>
              </w:rPr>
              <w:t>334</w:t>
            </w:r>
          </w:hyperlink>
        </w:p>
        <w:p>
          <w:pPr>
            <w:pStyle w:val="Contents6"/>
            <w:tabs>
              <w:tab w:val="clear" w:pos="7609"/>
              <w:tab w:val="right" w:pos="9026" w:leader="dot"/>
            </w:tabs>
            <w:rPr/>
          </w:pPr>
          <w:hyperlink w:anchor="__RefHeading___Toc6136757_3224264995">
            <w:r>
              <w:rPr>
                <w:webHidden/>
                <w:rStyle w:val="IndexLink"/>
                <w:rtl w:val="true"/>
              </w:rPr>
              <w:t>الأمر الثامن</w:t>
            </w:r>
            <w:r>
              <w:rPr>
                <w:rStyle w:val="IndexLink"/>
                <w:rtl w:val="true"/>
              </w:rPr>
              <w:t>:</w:t>
              <w:tab/>
            </w:r>
            <w:r>
              <w:rPr>
                <w:rStyle w:val="IndexLink"/>
              </w:rPr>
              <w:t>339</w:t>
            </w:r>
          </w:hyperlink>
        </w:p>
        <w:p>
          <w:pPr>
            <w:pStyle w:val="Contents6"/>
            <w:tabs>
              <w:tab w:val="clear" w:pos="7609"/>
              <w:tab w:val="right" w:pos="9026" w:leader="dot"/>
            </w:tabs>
            <w:rPr/>
          </w:pPr>
          <w:hyperlink w:anchor="__RefHeading___Toc6136759_3224264995">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6136761_3224264995">
            <w:r>
              <w:rPr>
                <w:webHidden/>
                <w:rStyle w:val="IndexLink"/>
                <w:rtl w:val="true"/>
              </w:rPr>
              <w:t>الأمر الأول</w:t>
            </w:r>
            <w:r>
              <w:rPr>
                <w:rStyle w:val="IndexLink"/>
                <w:rtl w:val="true"/>
              </w:rPr>
              <w:t>: [</w:t>
            </w:r>
            <w:r>
              <w:rPr>
                <w:rStyle w:val="IndexLink"/>
                <w:rtl w:val="true"/>
              </w:rPr>
              <w:t>فی بیان معنی الجذب و الأحدیة لغة</w:t>
            </w:r>
            <w:r>
              <w:rPr>
                <w:rStyle w:val="IndexLink"/>
                <w:rtl w:val="true"/>
              </w:rPr>
              <w:t>]</w:t>
              <w:tab/>
            </w:r>
            <w:r>
              <w:rPr>
                <w:rStyle w:val="IndexLink"/>
              </w:rPr>
              <w:t>339</w:t>
            </w:r>
          </w:hyperlink>
        </w:p>
        <w:p>
          <w:pPr>
            <w:pStyle w:val="Contents6"/>
            <w:tabs>
              <w:tab w:val="clear" w:pos="7609"/>
              <w:tab w:val="right" w:pos="9026" w:leader="dot"/>
            </w:tabs>
            <w:rPr/>
          </w:pPr>
          <w:hyperlink w:anchor="__RefHeading___Toc6136763_3224264995">
            <w:r>
              <w:rPr>
                <w:webHidden/>
                <w:rStyle w:val="IndexLink"/>
                <w:rtl w:val="true"/>
              </w:rPr>
              <w:t>الأمر الثانی</w:t>
            </w:r>
            <w:r>
              <w:rPr>
                <w:rStyle w:val="IndexLink"/>
                <w:rtl w:val="true"/>
              </w:rPr>
              <w:t>:</w:t>
              <w:tab/>
            </w:r>
            <w:r>
              <w:rPr>
                <w:rStyle w:val="IndexLink"/>
              </w:rPr>
              <w:t>342</w:t>
            </w:r>
          </w:hyperlink>
        </w:p>
        <w:p>
          <w:pPr>
            <w:pStyle w:val="Contents6"/>
            <w:tabs>
              <w:tab w:val="clear" w:pos="7609"/>
              <w:tab w:val="right" w:pos="9026" w:leader="dot"/>
            </w:tabs>
            <w:rPr/>
          </w:pPr>
          <w:hyperlink w:anchor="__RefHeading___Toc6136765_3224264995">
            <w:r>
              <w:rPr>
                <w:webHidden/>
                <w:rStyle w:val="IndexLink"/>
                <w:rtl w:val="true"/>
              </w:rPr>
              <w:t>الأمر الثالث</w:t>
            </w:r>
            <w:r>
              <w:rPr>
                <w:rStyle w:val="IndexLink"/>
                <w:rtl w:val="true"/>
              </w:rPr>
              <w:t>:</w:t>
              <w:tab/>
            </w:r>
            <w:r>
              <w:rPr>
                <w:rStyle w:val="IndexLink"/>
              </w:rPr>
              <w:t>343</w:t>
            </w:r>
          </w:hyperlink>
        </w:p>
        <w:p>
          <w:pPr>
            <w:pStyle w:val="Contents6"/>
            <w:tabs>
              <w:tab w:val="clear" w:pos="7609"/>
              <w:tab w:val="right" w:pos="9026" w:leader="dot"/>
            </w:tabs>
            <w:rPr/>
          </w:pPr>
          <w:hyperlink w:anchor="__RefHeading___Toc6136767_3224264995">
            <w:r>
              <w:rPr>
                <w:webHidden/>
                <w:rStyle w:val="IndexLink"/>
                <w:rtl w:val="true"/>
              </w:rPr>
              <w:t>الأمر الرابع</w:t>
            </w:r>
            <w:r>
              <w:rPr>
                <w:rStyle w:val="IndexLink"/>
                <w:rtl w:val="true"/>
              </w:rPr>
              <w:t>:</w:t>
              <w:tab/>
            </w:r>
            <w:r>
              <w:rPr>
                <w:rStyle w:val="IndexLink"/>
              </w:rPr>
              <w:t>345</w:t>
            </w:r>
          </w:hyperlink>
        </w:p>
        <w:p>
          <w:pPr>
            <w:pStyle w:val="Contents6"/>
            <w:tabs>
              <w:tab w:val="clear" w:pos="7609"/>
              <w:tab w:val="right" w:pos="9026" w:leader="dot"/>
            </w:tabs>
            <w:rPr/>
          </w:pPr>
          <w:hyperlink w:anchor="__RefHeading___Toc6136769_3224264995">
            <w:r>
              <w:rPr>
                <w:webHidden/>
                <w:rStyle w:val="IndexLink"/>
                <w:rtl w:val="true"/>
              </w:rPr>
              <w:t>الأمر الخامس</w:t>
            </w:r>
            <w:r>
              <w:rPr>
                <w:rStyle w:val="IndexLink"/>
                <w:rtl w:val="true"/>
              </w:rPr>
              <w:t>:</w:t>
              <w:tab/>
            </w:r>
            <w:r>
              <w:rPr>
                <w:rStyle w:val="IndexLink"/>
              </w:rPr>
              <w:t>346</w:t>
            </w:r>
          </w:hyperlink>
        </w:p>
        <w:p>
          <w:pPr>
            <w:pStyle w:val="Contents6"/>
            <w:tabs>
              <w:tab w:val="clear" w:pos="7609"/>
              <w:tab w:val="right" w:pos="9026" w:leader="dot"/>
            </w:tabs>
            <w:rPr/>
          </w:pPr>
          <w:hyperlink w:anchor="__RefHeading___Toc6136771_3224264995">
            <w:r>
              <w:rPr>
                <w:webHidden/>
                <w:rStyle w:val="IndexLink"/>
                <w:rtl w:val="true"/>
              </w:rPr>
              <w:t>و کیف کان فهذه الجملة أیضا تفسر بوجوه</w:t>
            </w:r>
            <w:r>
              <w:rPr>
                <w:rStyle w:val="IndexLink"/>
                <w:rtl w:val="true"/>
              </w:rPr>
              <w:t>:</w:t>
              <w:tab/>
            </w:r>
            <w:r>
              <w:rPr>
                <w:rStyle w:val="IndexLink"/>
              </w:rPr>
              <w:t>347</w:t>
            </w:r>
          </w:hyperlink>
        </w:p>
        <w:p>
          <w:pPr>
            <w:pStyle w:val="Contents6"/>
            <w:tabs>
              <w:tab w:val="clear" w:pos="7609"/>
              <w:tab w:val="right" w:pos="9026" w:leader="dot"/>
            </w:tabs>
            <w:rPr/>
          </w:pPr>
          <w:hyperlink w:anchor="__RefHeading___Toc6136773_3224264995">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6136775_3224264995">
            <w:r>
              <w:rPr>
                <w:webHidden/>
                <w:rStyle w:val="IndexLink"/>
                <w:rtl w:val="true"/>
              </w:rPr>
              <w:t>الوجه الأول</w:t>
            </w:r>
            <w:r>
              <w:rPr>
                <w:rStyle w:val="IndexLink"/>
                <w:rtl w:val="true"/>
              </w:rPr>
              <w:t>:</w:t>
              <w:tab/>
            </w:r>
            <w:r>
              <w:rPr>
                <w:rStyle w:val="IndexLink"/>
              </w:rPr>
              <w:t>348</w:t>
            </w:r>
          </w:hyperlink>
        </w:p>
        <w:p>
          <w:pPr>
            <w:pStyle w:val="Contents6"/>
            <w:tabs>
              <w:tab w:val="clear" w:pos="7609"/>
              <w:tab w:val="right" w:pos="9026" w:leader="dot"/>
            </w:tabs>
            <w:rPr/>
          </w:pPr>
          <w:hyperlink w:anchor="__RefHeading___Toc6136777_3224264995">
            <w:r>
              <w:rPr>
                <w:webHidden/>
                <w:rStyle w:val="IndexLink"/>
                <w:rtl w:val="true"/>
              </w:rPr>
              <w:t>الوجه الثانی</w:t>
            </w:r>
            <w:r>
              <w:rPr>
                <w:rStyle w:val="IndexLink"/>
                <w:rtl w:val="true"/>
              </w:rPr>
              <w:t>:</w:t>
              <w:tab/>
            </w:r>
            <w:r>
              <w:rPr>
                <w:rStyle w:val="IndexLink"/>
              </w:rPr>
              <w:t>350</w:t>
            </w:r>
          </w:hyperlink>
        </w:p>
        <w:p>
          <w:pPr>
            <w:pStyle w:val="Contents6"/>
            <w:tabs>
              <w:tab w:val="clear" w:pos="7609"/>
              <w:tab w:val="right" w:pos="9026" w:leader="dot"/>
            </w:tabs>
            <w:rPr/>
          </w:pPr>
          <w:hyperlink w:anchor="__RefHeading___Toc6136779_3224264995">
            <w:r>
              <w:rPr>
                <w:webHidden/>
                <w:rStyle w:val="IndexLink"/>
                <w:rtl w:val="true"/>
              </w:rPr>
              <w:t>الوجه الثالث</w:t>
            </w:r>
            <w:r>
              <w:rPr>
                <w:rStyle w:val="IndexLink"/>
                <w:rtl w:val="true"/>
              </w:rPr>
              <w:t>:</w:t>
              <w:tab/>
            </w:r>
            <w:r>
              <w:rPr>
                <w:rStyle w:val="IndexLink"/>
              </w:rPr>
              <w:t>351</w:t>
            </w:r>
          </w:hyperlink>
        </w:p>
        <w:p>
          <w:pPr>
            <w:pStyle w:val="Contents6"/>
            <w:tabs>
              <w:tab w:val="clear" w:pos="7609"/>
              <w:tab w:val="right" w:pos="9026" w:leader="dot"/>
            </w:tabs>
            <w:rPr/>
          </w:pPr>
          <w:hyperlink w:anchor="__RefHeading___Toc6136781_3224264995">
            <w:r>
              <w:rPr>
                <w:webHidden/>
                <w:rStyle w:val="IndexLink"/>
                <w:rtl w:val="true"/>
              </w:rPr>
              <w:t>الوجه الرابع</w:t>
            </w:r>
            <w:r>
              <w:rPr>
                <w:rStyle w:val="IndexLink"/>
                <w:rtl w:val="true"/>
              </w:rPr>
              <w:t>:</w:t>
              <w:tab/>
            </w:r>
            <w:r>
              <w:rPr>
                <w:rStyle w:val="IndexLink"/>
              </w:rPr>
              <w:t>351</w:t>
            </w:r>
          </w:hyperlink>
        </w:p>
        <w:p>
          <w:pPr>
            <w:pStyle w:val="Contents3"/>
            <w:tabs>
              <w:tab w:val="clear" w:pos="8459"/>
              <w:tab w:val="right" w:pos="9026" w:leader="dot"/>
            </w:tabs>
            <w:rPr/>
          </w:pPr>
          <w:hyperlink w:anchor="__RefHeading___Toc6136783_3224264995">
            <w:r>
              <w:rPr>
                <w:webHidden/>
                <w:rStyle w:val="IndexLink"/>
                <w:rtl w:val="true"/>
              </w:rPr>
              <w:t>قوله علیه السّلام</w:t>
            </w:r>
            <w:r>
              <w:rPr>
                <w:rStyle w:val="IndexLink"/>
                <w:rtl w:val="true"/>
              </w:rPr>
              <w:t xml:space="preserve">: </w:t>
            </w:r>
            <w:r>
              <w:rPr>
                <w:rStyle w:val="IndexLink"/>
                <w:rtl w:val="true"/>
              </w:rPr>
              <w:t>و حملة کتاب اللّه</w:t>
            </w:r>
            <w:r>
              <w:rPr>
                <w:rStyle w:val="IndexLink"/>
                <w:rtl w:val="true"/>
              </w:rPr>
              <w:t>.</w:t>
              <w:tab/>
            </w:r>
            <w:r>
              <w:rPr>
                <w:rStyle w:val="IndexLink"/>
              </w:rPr>
              <w:t>363</w:t>
            </w:r>
          </w:hyperlink>
        </w:p>
        <w:p>
          <w:pPr>
            <w:pStyle w:val="Contents4"/>
            <w:tabs>
              <w:tab w:val="clear" w:pos="8176"/>
              <w:tab w:val="right" w:pos="9026" w:leader="dot"/>
            </w:tabs>
            <w:rPr/>
          </w:pPr>
          <w:hyperlink w:anchor="__RefHeading___Toc6136785_3224264995">
            <w:r>
              <w:rPr>
                <w:webHidden/>
                <w:rStyle w:val="IndexLink"/>
                <w:rtl w:val="true"/>
              </w:rPr>
              <w:t>أقول</w:t>
            </w:r>
            <w:r>
              <w:rPr>
                <w:rStyle w:val="IndexLink"/>
                <w:rtl w:val="true"/>
              </w:rPr>
              <w:t>-</w:t>
            </w:r>
            <w:r>
              <w:rPr>
                <w:rStyle w:val="IndexLink"/>
                <w:rtl w:val="true"/>
              </w:rPr>
              <w:t>فی المقام الأول</w:t>
            </w:r>
            <w:r>
              <w:rPr>
                <w:rStyle w:val="IndexLink"/>
                <w:rtl w:val="true"/>
              </w:rPr>
              <w:t>-</w:t>
            </w:r>
            <w:r>
              <w:rPr>
                <w:rStyle w:val="IndexLink"/>
                <w:rtl w:val="true"/>
              </w:rPr>
              <w:t>إن الحمل فی اللغة جیء لمعان</w:t>
            </w:r>
            <w:r>
              <w:rPr>
                <w:rStyle w:val="IndexLink"/>
                <w:rtl w:val="true"/>
              </w:rPr>
              <w:t>:</w:t>
              <w:tab/>
            </w:r>
            <w:r>
              <w:rPr>
                <w:rStyle w:val="IndexLink"/>
              </w:rPr>
              <w:t>363</w:t>
            </w:r>
          </w:hyperlink>
        </w:p>
        <w:p>
          <w:pPr>
            <w:pStyle w:val="Contents4"/>
            <w:tabs>
              <w:tab w:val="clear" w:pos="8176"/>
              <w:tab w:val="right" w:pos="9026" w:leader="dot"/>
            </w:tabs>
            <w:rPr/>
          </w:pPr>
          <w:hyperlink w:anchor="__RefHeading___Toc6136787_3224264995">
            <w:r>
              <w:rPr>
                <w:webHidden/>
                <w:rStyle w:val="IndexLink"/>
                <w:rtl w:val="true"/>
              </w:rPr>
              <w:t>ثم إن الکلام فی شرح هذه الجملة یقع فی مقامین</w:t>
            </w:r>
            <w:r>
              <w:rPr>
                <w:rStyle w:val="IndexLink"/>
                <w:rtl w:val="true"/>
              </w:rPr>
              <w:t>:</w:t>
              <w:tab/>
            </w:r>
            <w:r>
              <w:rPr>
                <w:rStyle w:val="IndexLink"/>
              </w:rPr>
              <w:t>365</w:t>
            </w:r>
          </w:hyperlink>
        </w:p>
        <w:p>
          <w:pPr>
            <w:pStyle w:val="Contents5"/>
            <w:tabs>
              <w:tab w:val="clear" w:pos="7892"/>
              <w:tab w:val="right" w:pos="9026" w:leader="dot"/>
            </w:tabs>
            <w:rPr/>
          </w:pPr>
          <w:hyperlink w:anchor="__RefHeading___Toc6136789_3224264995">
            <w:r>
              <w:rPr>
                <w:webHidden/>
                <w:rStyle w:val="IndexLink"/>
                <w:rtl w:val="true"/>
              </w:rPr>
              <w:t>الأول</w:t>
            </w:r>
            <w:r>
              <w:rPr>
                <w:rStyle w:val="IndexLink"/>
                <w:rtl w:val="true"/>
              </w:rPr>
              <w:t xml:space="preserve">: </w:t>
            </w:r>
            <w:r>
              <w:rPr>
                <w:rStyle w:val="IndexLink"/>
                <w:rtl w:val="true"/>
              </w:rPr>
              <w:t>فی بیان کونهم حملة الکتاب و ما دلّ علیه من الأحادیث</w:t>
            </w:r>
            <w:r>
              <w:rPr>
                <w:rStyle w:val="IndexLink"/>
                <w:rtl w:val="true"/>
              </w:rPr>
              <w:t>.</w:t>
              <w:tab/>
            </w:r>
            <w:r>
              <w:rPr>
                <w:rStyle w:val="IndexLink"/>
              </w:rPr>
              <w:t>365</w:t>
            </w:r>
          </w:hyperlink>
        </w:p>
        <w:p>
          <w:pPr>
            <w:pStyle w:val="Contents6"/>
            <w:tabs>
              <w:tab w:val="clear" w:pos="7609"/>
              <w:tab w:val="right" w:pos="9026" w:leader="dot"/>
            </w:tabs>
            <w:rPr/>
          </w:pPr>
          <w:hyperlink w:anchor="__RefHeading___Toc6136791_3224264995">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6136793_3224264995">
            <w:r>
              <w:rPr>
                <w:webHidden/>
                <w:rStyle w:val="IndexLink"/>
                <w:rtl w:val="true"/>
              </w:rPr>
              <w:t>ثم إن کونهم علیهم السّلام حملة للکتاب علی أقسام</w:t>
            </w:r>
            <w:r>
              <w:rPr>
                <w:rStyle w:val="IndexLink"/>
                <w:rtl w:val="true"/>
              </w:rPr>
              <w:t>:</w:t>
              <w:tab/>
            </w:r>
            <w:r>
              <w:rPr>
                <w:rStyle w:val="IndexLink"/>
              </w:rPr>
              <w:t>367</w:t>
            </w:r>
          </w:hyperlink>
        </w:p>
        <w:p>
          <w:pPr>
            <w:pStyle w:val="Contents5"/>
            <w:tabs>
              <w:tab w:val="clear" w:pos="7892"/>
              <w:tab w:val="right" w:pos="9026" w:leader="dot"/>
            </w:tabs>
            <w:rPr/>
          </w:pPr>
          <w:hyperlink w:anchor="__RefHeading___Toc6136795_3224264995">
            <w:r>
              <w:rPr>
                <w:webHidden/>
                <w:rStyle w:val="IndexLink"/>
                <w:rtl w:val="true"/>
              </w:rPr>
              <w:t>و أما المقام الثانی أعنی بیان معنی الکتاب</w:t>
            </w:r>
            <w:r>
              <w:rPr>
                <w:rStyle w:val="IndexLink"/>
                <w:rtl w:val="true"/>
              </w:rPr>
              <w:tab/>
            </w:r>
            <w:r>
              <w:rPr>
                <w:rStyle w:val="IndexLink"/>
              </w:rPr>
              <w:t>372</w:t>
            </w:r>
          </w:hyperlink>
        </w:p>
        <w:p>
          <w:pPr>
            <w:pStyle w:val="Contents3"/>
            <w:tabs>
              <w:tab w:val="clear" w:pos="8459"/>
              <w:tab w:val="right" w:pos="9026" w:leader="dot"/>
            </w:tabs>
            <w:rPr/>
          </w:pPr>
          <w:hyperlink w:anchor="__RefHeading___Toc6136797_3224264995">
            <w:r>
              <w:rPr>
                <w:webHidden/>
                <w:rStyle w:val="IndexLink"/>
                <w:rtl w:val="true"/>
              </w:rPr>
              <w:t>قوله علیه السّلام</w:t>
            </w:r>
            <w:r>
              <w:rPr>
                <w:rStyle w:val="IndexLink"/>
                <w:rtl w:val="true"/>
              </w:rPr>
              <w:t xml:space="preserve">: </w:t>
            </w:r>
            <w:r>
              <w:rPr>
                <w:rStyle w:val="IndexLink"/>
                <w:rtl w:val="true"/>
              </w:rPr>
              <w:t>و أوصیاء نبیّ اللّه</w:t>
            </w:r>
            <w:r>
              <w:rPr>
                <w:rStyle w:val="IndexLink"/>
                <w:rtl w:val="true"/>
              </w:rPr>
              <w:tab/>
            </w:r>
            <w:r>
              <w:rPr>
                <w:rStyle w:val="IndexLink"/>
              </w:rPr>
              <w:t>385</w:t>
            </w:r>
          </w:hyperlink>
        </w:p>
        <w:p>
          <w:pPr>
            <w:pStyle w:val="Contents3"/>
            <w:tabs>
              <w:tab w:val="clear" w:pos="8459"/>
              <w:tab w:val="right" w:pos="9026" w:leader="dot"/>
            </w:tabs>
            <w:rPr/>
          </w:pPr>
          <w:hyperlink w:anchor="__RefHeading___Toc6136799_3224264995">
            <w:r>
              <w:rPr>
                <w:webHidden/>
                <w:rStyle w:val="IndexLink"/>
                <w:rtl w:val="true"/>
              </w:rPr>
              <w:t>قوله علیه السّلام</w:t>
            </w:r>
            <w:r>
              <w:rPr>
                <w:rStyle w:val="IndexLink"/>
                <w:rtl w:val="true"/>
              </w:rPr>
              <w:t xml:space="preserve">: </w:t>
            </w:r>
            <w:r>
              <w:rPr>
                <w:rStyle w:val="IndexLink"/>
                <w:rtl w:val="true"/>
              </w:rPr>
              <w:t>و ذریّة رسول اللّه و رحمة اللّه و برکاته</w:t>
            </w:r>
            <w:r>
              <w:rPr>
                <w:rStyle w:val="IndexLink"/>
                <w:rtl w:val="true"/>
              </w:rPr>
              <w:t>.</w:t>
              <w:tab/>
            </w:r>
            <w:r>
              <w:rPr>
                <w:rStyle w:val="IndexLink"/>
              </w:rPr>
              <w:t>397</w:t>
            </w:r>
          </w:hyperlink>
        </w:p>
        <w:p>
          <w:pPr>
            <w:pStyle w:val="Contents3"/>
            <w:tabs>
              <w:tab w:val="clear" w:pos="8459"/>
              <w:tab w:val="right" w:pos="9026" w:leader="dot"/>
            </w:tabs>
            <w:rPr/>
          </w:pPr>
          <w:hyperlink w:anchor="__RefHeading___Toc6136801_3224264995">
            <w:r>
              <w:rPr>
                <w:webHidden/>
                <w:rStyle w:val="IndexLink"/>
                <w:rtl w:val="true"/>
              </w:rPr>
              <w:t>[</w:t>
            </w:r>
            <w:r>
              <w:rPr>
                <w:rStyle w:val="IndexLink"/>
              </w:rPr>
              <w:t>10</w:t>
            </w:r>
            <w:r>
              <w:rPr>
                <w:rStyle w:val="IndexLink"/>
                <w:rtl w:val="true"/>
              </w:rPr>
              <w:t>]</w:t>
            </w:r>
            <w:r>
              <w:rPr>
                <w:rStyle w:val="IndexLink"/>
                <w:rtl w:val="true"/>
              </w:rPr>
              <w:t>قوله علیه السّلام</w:t>
            </w:r>
            <w:r>
              <w:rPr>
                <w:rStyle w:val="IndexLink"/>
                <w:rtl w:val="true"/>
              </w:rPr>
              <w:t xml:space="preserve">: </w:t>
            </w:r>
            <w:r>
              <w:rPr>
                <w:rStyle w:val="IndexLink"/>
                <w:rtl w:val="true"/>
              </w:rPr>
              <w:t>السلام علی الدعاة إلی اللّه</w:t>
            </w:r>
            <w:r>
              <w:rPr>
                <w:rStyle w:val="IndexLink"/>
                <w:rtl w:val="true"/>
              </w:rPr>
              <w:t>.</w:t>
              <w:tab/>
            </w:r>
            <w:r>
              <w:rPr>
                <w:rStyle w:val="IndexLink"/>
              </w:rPr>
              <w:t>402</w:t>
            </w:r>
          </w:hyperlink>
        </w:p>
        <w:p>
          <w:pPr>
            <w:pStyle w:val="Contents4"/>
            <w:tabs>
              <w:tab w:val="clear" w:pos="8176"/>
              <w:tab w:val="right" w:pos="9026" w:leader="dot"/>
            </w:tabs>
            <w:rPr/>
          </w:pPr>
          <w:hyperlink w:anchor="__RefHeading___Toc6136803_3224264995">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6136805_3224264995">
            <w:r>
              <w:rPr>
                <w:webHidden/>
                <w:rStyle w:val="IndexLink"/>
                <w:rtl w:val="true"/>
              </w:rPr>
              <w:t>فنقول</w:t>
            </w:r>
            <w:r>
              <w:rPr>
                <w:rStyle w:val="IndexLink"/>
                <w:rtl w:val="true"/>
              </w:rPr>
              <w:t xml:space="preserve">: </w:t>
            </w:r>
            <w:r>
              <w:rPr>
                <w:rStyle w:val="IndexLink"/>
                <w:rtl w:val="true"/>
              </w:rPr>
              <w:t>المستفاد من هذه الأحادیث أمور</w:t>
            </w:r>
            <w:r>
              <w:rPr>
                <w:rStyle w:val="IndexLink"/>
                <w:rtl w:val="true"/>
              </w:rPr>
              <w:t>:</w:t>
              <w:tab/>
            </w:r>
            <w:r>
              <w:rPr>
                <w:rStyle w:val="IndexLink"/>
              </w:rPr>
              <w:t>404</w:t>
            </w:r>
          </w:hyperlink>
        </w:p>
        <w:p>
          <w:pPr>
            <w:pStyle w:val="Contents5"/>
            <w:tabs>
              <w:tab w:val="clear" w:pos="7892"/>
              <w:tab w:val="right" w:pos="9026" w:leader="dot"/>
            </w:tabs>
            <w:rPr/>
          </w:pPr>
          <w:hyperlink w:anchor="__RefHeading___Toc6136807_3224264995">
            <w:r>
              <w:rPr>
                <w:webHidden/>
                <w:rStyle w:val="IndexLink"/>
                <w:rtl w:val="true"/>
              </w:rPr>
              <w:t>الأول</w:t>
            </w:r>
            <w:r>
              <w:rPr>
                <w:rStyle w:val="IndexLink"/>
                <w:rtl w:val="true"/>
              </w:rPr>
              <w:t xml:space="preserve">: </w:t>
            </w:r>
            <w:r>
              <w:rPr>
                <w:rStyle w:val="IndexLink"/>
                <w:rtl w:val="true"/>
              </w:rPr>
              <w:t>ان الدعوة علی ثلاثة أقسام</w:t>
            </w:r>
            <w:r>
              <w:rPr>
                <w:rStyle w:val="IndexLink"/>
                <w:rtl w:val="true"/>
              </w:rPr>
              <w:t>:</w:t>
              <w:tab/>
            </w:r>
            <w:r>
              <w:rPr>
                <w:rStyle w:val="IndexLink"/>
              </w:rPr>
              <w:t>404</w:t>
            </w:r>
          </w:hyperlink>
        </w:p>
        <w:p>
          <w:pPr>
            <w:pStyle w:val="Contents5"/>
            <w:tabs>
              <w:tab w:val="clear" w:pos="7892"/>
              <w:tab w:val="right" w:pos="9026" w:leader="dot"/>
            </w:tabs>
            <w:rPr/>
          </w:pPr>
          <w:hyperlink w:anchor="__RefHeading___Toc6136809_3224264995">
            <w:r>
              <w:rPr>
                <w:webHidden/>
                <w:rStyle w:val="IndexLink"/>
                <w:rtl w:val="true"/>
              </w:rPr>
              <w:t>الثانی</w:t>
            </w:r>
            <w:r>
              <w:rPr>
                <w:rStyle w:val="IndexLink"/>
                <w:rtl w:val="true"/>
              </w:rPr>
              <w:t xml:space="preserve">: </w:t>
            </w:r>
            <w:r>
              <w:rPr>
                <w:rStyle w:val="IndexLink"/>
                <w:rtl w:val="true"/>
              </w:rPr>
              <w:t>أن الأئمة علیهم السّلام یدعون الناس إلیه بهذه الدعوات الثلاث،</w:t>
            </w:r>
            <w:r>
              <w:rPr>
                <w:rStyle w:val="IndexLink"/>
                <w:rtl w:val="true"/>
              </w:rPr>
              <w:tab/>
            </w:r>
            <w:r>
              <w:rPr>
                <w:rStyle w:val="IndexLink"/>
              </w:rPr>
              <w:t>404</w:t>
            </w:r>
          </w:hyperlink>
        </w:p>
        <w:p>
          <w:pPr>
            <w:pStyle w:val="Contents5"/>
            <w:tabs>
              <w:tab w:val="clear" w:pos="7892"/>
              <w:tab w:val="right" w:pos="9026" w:leader="dot"/>
            </w:tabs>
            <w:rPr/>
          </w:pPr>
          <w:hyperlink w:anchor="__RefHeading___Toc6136811_3224264995">
            <w:r>
              <w:rPr>
                <w:webHidden/>
                <w:rStyle w:val="IndexLink"/>
                <w:rtl w:val="true"/>
              </w:rPr>
              <w:t>الثالث</w:t>
            </w:r>
            <w:r>
              <w:rPr>
                <w:rStyle w:val="IndexLink"/>
                <w:rtl w:val="true"/>
              </w:rPr>
              <w:t xml:space="preserve">: </w:t>
            </w:r>
            <w:r>
              <w:rPr>
                <w:rStyle w:val="IndexLink"/>
                <w:rtl w:val="true"/>
              </w:rPr>
              <w:t>لا ریب فی أن الأئمة علیهم السّلام الذین هم الدعاة إلیه تعالی قد أهّلهم لذلک،</w:t>
            </w:r>
            <w:r>
              <w:rPr>
                <w:rStyle w:val="IndexLink"/>
                <w:rtl w:val="true"/>
              </w:rPr>
              <w:tab/>
            </w:r>
            <w:r>
              <w:rPr>
                <w:rStyle w:val="IndexLink"/>
              </w:rPr>
              <w:t>405</w:t>
            </w:r>
          </w:hyperlink>
        </w:p>
        <w:p>
          <w:pPr>
            <w:pStyle w:val="Contents3"/>
            <w:tabs>
              <w:tab w:val="clear" w:pos="8459"/>
              <w:tab w:val="right" w:pos="9026" w:leader="dot"/>
            </w:tabs>
            <w:rPr/>
          </w:pPr>
          <w:hyperlink w:anchor="__RefHeading___Toc6136813_3224264995">
            <w:r>
              <w:rPr>
                <w:webHidden/>
                <w:rStyle w:val="IndexLink"/>
                <w:rtl w:val="true"/>
              </w:rPr>
              <w:t>قوله علیه السّلام</w:t>
            </w:r>
            <w:r>
              <w:rPr>
                <w:rStyle w:val="IndexLink"/>
                <w:rtl w:val="true"/>
              </w:rPr>
              <w:t xml:space="preserve">: </w:t>
            </w:r>
            <w:r>
              <w:rPr>
                <w:rStyle w:val="IndexLink"/>
                <w:rtl w:val="true"/>
              </w:rPr>
              <w:t>و الأدلاء علی مرضاة اللّه</w:t>
            </w:r>
            <w:r>
              <w:rPr>
                <w:rStyle w:val="IndexLink"/>
                <w:rtl w:val="true"/>
              </w:rPr>
              <w:tab/>
            </w:r>
            <w:r>
              <w:rPr>
                <w:rStyle w:val="IndexLink"/>
              </w:rPr>
              <w:t>408</w:t>
            </w:r>
          </w:hyperlink>
        </w:p>
        <w:p>
          <w:pPr>
            <w:pStyle w:val="Contents4"/>
            <w:tabs>
              <w:tab w:val="clear" w:pos="8176"/>
              <w:tab w:val="right" w:pos="9026" w:leader="dot"/>
            </w:tabs>
            <w:rPr/>
          </w:pPr>
          <w:hyperlink w:anchor="__RefHeading___Toc6136815_3224264995">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6136817_3224264995">
            <w:r>
              <w:rPr>
                <w:webHidden/>
                <w:rStyle w:val="IndexLink"/>
                <w:rtl w:val="true"/>
              </w:rPr>
              <w:t>فی بیان کیفیة کونهم علیهم السّلام الأدلاء إلی مرضاته و أنحائه</w:t>
            </w:r>
            <w:r>
              <w:rPr>
                <w:rStyle w:val="IndexLink"/>
                <w:rtl w:val="true"/>
              </w:rPr>
              <w:tab/>
            </w:r>
            <w:r>
              <w:rPr>
                <w:rStyle w:val="IndexLink"/>
              </w:rPr>
              <w:t>410</w:t>
            </w:r>
          </w:hyperlink>
        </w:p>
        <w:p>
          <w:pPr>
            <w:pStyle w:val="Contents5"/>
            <w:tabs>
              <w:tab w:val="clear" w:pos="7892"/>
              <w:tab w:val="right" w:pos="9026" w:leader="dot"/>
            </w:tabs>
            <w:rPr/>
          </w:pPr>
          <w:hyperlink w:anchor="__RefHeading___Toc6136819_3224264995">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6136821_3224264995">
            <w:r>
              <w:rPr>
                <w:webHidden/>
                <w:rStyle w:val="IndexLink"/>
                <w:rtl w:val="true"/>
              </w:rPr>
              <w:t>الأول</w:t>
            </w:r>
            <w:r>
              <w:rPr>
                <w:rStyle w:val="IndexLink"/>
                <w:rtl w:val="true"/>
              </w:rPr>
              <w:t xml:space="preserve">: </w:t>
            </w:r>
            <w:r>
              <w:rPr>
                <w:rStyle w:val="IndexLink"/>
                <w:rtl w:val="true"/>
              </w:rPr>
              <w:t>أنهم أدلاء علیها بالبیان العلمی المطابق مع العقل و البرهان القطعی،</w:t>
            </w:r>
            <w:r>
              <w:rPr>
                <w:rStyle w:val="IndexLink"/>
                <w:rtl w:val="true"/>
              </w:rPr>
              <w:tab/>
            </w:r>
            <w:r>
              <w:rPr>
                <w:rStyle w:val="IndexLink"/>
              </w:rPr>
              <w:t>410</w:t>
            </w:r>
          </w:hyperlink>
        </w:p>
        <w:p>
          <w:pPr>
            <w:pStyle w:val="Contents5"/>
            <w:tabs>
              <w:tab w:val="clear" w:pos="7892"/>
              <w:tab w:val="right" w:pos="9026" w:leader="dot"/>
            </w:tabs>
            <w:rPr/>
          </w:pPr>
          <w:hyperlink w:anchor="__RefHeading___Toc6136823_3224264995">
            <w:r>
              <w:rPr>
                <w:webHidden/>
                <w:rStyle w:val="IndexLink"/>
                <w:rtl w:val="true"/>
              </w:rPr>
              <w:t>الثانی</w:t>
            </w:r>
            <w:r>
              <w:rPr>
                <w:rStyle w:val="IndexLink"/>
                <w:rtl w:val="true"/>
              </w:rPr>
              <w:t xml:space="preserve">: </w:t>
            </w:r>
            <w:r>
              <w:rPr>
                <w:rStyle w:val="IndexLink"/>
                <w:rtl w:val="true"/>
              </w:rPr>
              <w:t>أنهم أدلاء علیها بالعمل</w:t>
            </w:r>
            <w:r>
              <w:rPr>
                <w:rStyle w:val="IndexLink"/>
                <w:rtl w:val="true"/>
              </w:rPr>
              <w:tab/>
            </w:r>
            <w:r>
              <w:rPr>
                <w:rStyle w:val="IndexLink"/>
              </w:rPr>
              <w:t>411</w:t>
            </w:r>
          </w:hyperlink>
        </w:p>
        <w:p>
          <w:pPr>
            <w:pStyle w:val="Contents5"/>
            <w:tabs>
              <w:tab w:val="clear" w:pos="7892"/>
              <w:tab w:val="right" w:pos="9026" w:leader="dot"/>
            </w:tabs>
            <w:rPr/>
          </w:pPr>
          <w:hyperlink w:anchor="__RefHeading___Toc6136825_3224264995">
            <w:r>
              <w:rPr>
                <w:webHidden/>
                <w:rStyle w:val="IndexLink"/>
                <w:rtl w:val="true"/>
              </w:rPr>
              <w:t>الثالث</w:t>
            </w:r>
            <w:r>
              <w:rPr>
                <w:rStyle w:val="IndexLink"/>
                <w:rtl w:val="true"/>
              </w:rPr>
              <w:t xml:space="preserve">: </w:t>
            </w:r>
            <w:r>
              <w:rPr>
                <w:rStyle w:val="IndexLink"/>
                <w:rtl w:val="true"/>
              </w:rPr>
              <w:t>أنهم علیهم السّلام أدلاّء علیها بالصفات الحمیدة،</w:t>
            </w:r>
            <w:r>
              <w:rPr>
                <w:rStyle w:val="IndexLink"/>
                <w:rtl w:val="true"/>
              </w:rPr>
              <w:tab/>
            </w:r>
            <w:r>
              <w:rPr>
                <w:rStyle w:val="IndexLink"/>
              </w:rPr>
              <w:t>411</w:t>
            </w:r>
          </w:hyperlink>
        </w:p>
        <w:p>
          <w:pPr>
            <w:pStyle w:val="Contents5"/>
            <w:tabs>
              <w:tab w:val="clear" w:pos="7892"/>
              <w:tab w:val="right" w:pos="9026" w:leader="dot"/>
            </w:tabs>
            <w:rPr/>
          </w:pPr>
          <w:hyperlink w:anchor="__RefHeading___Toc6136827_3224264995">
            <w:r>
              <w:rPr>
                <w:webHidden/>
                <w:rStyle w:val="IndexLink"/>
                <w:rtl w:val="true"/>
              </w:rPr>
              <w:t>الرابع</w:t>
            </w:r>
            <w:r>
              <w:rPr>
                <w:rStyle w:val="IndexLink"/>
                <w:rtl w:val="true"/>
              </w:rPr>
              <w:t xml:space="preserve">: </w:t>
            </w:r>
            <w:r>
              <w:rPr>
                <w:rStyle w:val="IndexLink"/>
                <w:rtl w:val="true"/>
              </w:rPr>
              <w:t>أنهم بحقیقتهم النورانیة،</w:t>
            </w:r>
            <w:r>
              <w:rPr>
                <w:rStyle w:val="IndexLink"/>
                <w:rtl w:val="true"/>
              </w:rPr>
              <w:tab/>
            </w:r>
            <w:r>
              <w:rPr>
                <w:rStyle w:val="IndexLink"/>
              </w:rPr>
              <w:t>411</w:t>
            </w:r>
          </w:hyperlink>
        </w:p>
        <w:p>
          <w:pPr>
            <w:pStyle w:val="Contents4"/>
            <w:tabs>
              <w:tab w:val="clear" w:pos="8176"/>
              <w:tab w:val="right" w:pos="9026" w:leader="dot"/>
            </w:tabs>
            <w:rPr/>
          </w:pPr>
          <w:hyperlink w:anchor="__RefHeading___Toc6136829_3224264995">
            <w:r>
              <w:rPr>
                <w:webHidden/>
                <w:rStyle w:val="IndexLink"/>
                <w:rtl w:val="true"/>
              </w:rPr>
              <w:t>[</w:t>
            </w:r>
            <w:r>
              <w:rPr>
                <w:rStyle w:val="IndexLink"/>
                <w:rtl w:val="true"/>
              </w:rPr>
              <w:t>فی دلالة الأحادیث علی أن شیعتهم ملحقون بهم فی الاقتباس</w:t>
            </w:r>
            <w:r>
              <w:rPr>
                <w:rStyle w:val="IndexLink"/>
                <w:rtl w:val="true"/>
              </w:rPr>
              <w:t>]</w:t>
              <w:tab/>
            </w:r>
            <w:r>
              <w:rPr>
                <w:rStyle w:val="IndexLink"/>
              </w:rPr>
              <w:t>412</w:t>
            </w:r>
          </w:hyperlink>
        </w:p>
        <w:p>
          <w:pPr>
            <w:pStyle w:val="Contents3"/>
            <w:tabs>
              <w:tab w:val="clear" w:pos="8459"/>
              <w:tab w:val="right" w:pos="9026" w:leader="dot"/>
            </w:tabs>
            <w:rPr/>
          </w:pPr>
          <w:hyperlink w:anchor="__RefHeading___Toc6136831_3224264995">
            <w:r>
              <w:rPr>
                <w:webHidden/>
                <w:rStyle w:val="IndexLink"/>
                <w:rtl w:val="true"/>
              </w:rPr>
              <w:t>قوله علیه السّلام</w:t>
            </w:r>
            <w:r>
              <w:rPr>
                <w:rStyle w:val="IndexLink"/>
                <w:rtl w:val="true"/>
              </w:rPr>
              <w:t xml:space="preserve">: </w:t>
            </w:r>
            <w:r>
              <w:rPr>
                <w:rStyle w:val="IndexLink"/>
                <w:rtl w:val="true"/>
              </w:rPr>
              <w:t>و المستقرین فی أمر اللّه</w:t>
            </w:r>
            <w:r>
              <w:rPr>
                <w:rStyle w:val="IndexLink"/>
                <w:rtl w:val="true"/>
              </w:rPr>
              <w:t>.</w:t>
              <w:tab/>
            </w:r>
            <w:r>
              <w:rPr>
                <w:rStyle w:val="IndexLink"/>
              </w:rPr>
              <w:t>419</w:t>
            </w:r>
          </w:hyperlink>
        </w:p>
        <w:p>
          <w:pPr>
            <w:pStyle w:val="Contents3"/>
            <w:tabs>
              <w:tab w:val="clear" w:pos="8459"/>
              <w:tab w:val="right" w:pos="9026" w:leader="dot"/>
            </w:tabs>
            <w:rPr/>
          </w:pPr>
          <w:hyperlink w:anchor="__RefHeading___Toc6136833_3224264995">
            <w:r>
              <w:rPr>
                <w:webHidden/>
                <w:rStyle w:val="IndexLink"/>
                <w:rtl w:val="true"/>
              </w:rPr>
              <w:t>[</w:t>
            </w:r>
            <w:r>
              <w:rPr>
                <w:rStyle w:val="IndexLink"/>
              </w:rPr>
              <w:t>11</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التامّین فی محبة اللّه</w:t>
            </w:r>
            <w:r>
              <w:rPr>
                <w:rStyle w:val="IndexLink"/>
                <w:rtl w:val="true"/>
              </w:rPr>
              <w:tab/>
            </w:r>
            <w:r>
              <w:rPr>
                <w:rStyle w:val="IndexLink"/>
              </w:rPr>
              <w:t>424</w:t>
            </w:r>
          </w:hyperlink>
        </w:p>
        <w:p>
          <w:pPr>
            <w:pStyle w:val="Contents4"/>
            <w:tabs>
              <w:tab w:val="clear" w:pos="8176"/>
              <w:tab w:val="right" w:pos="9026" w:leader="dot"/>
            </w:tabs>
            <w:rPr/>
          </w:pPr>
          <w:hyperlink w:anchor="__RefHeading___Toc6136835_3224264995">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6136837_3224264995">
            <w:r>
              <w:rPr>
                <w:webHidden/>
                <w:rStyle w:val="IndexLink"/>
                <w:rtl w:val="true"/>
              </w:rPr>
              <w:t>الأمر الأول</w:t>
            </w:r>
            <w:r>
              <w:rPr>
                <w:rStyle w:val="IndexLink"/>
                <w:rtl w:val="true"/>
              </w:rPr>
              <w:t>: [</w:t>
            </w:r>
            <w:r>
              <w:rPr>
                <w:rStyle w:val="IndexLink"/>
                <w:rtl w:val="true"/>
              </w:rPr>
              <w:t>فی معنی الحب و التام لغة</w:t>
            </w:r>
            <w:r>
              <w:rPr>
                <w:rStyle w:val="IndexLink"/>
                <w:rtl w:val="true"/>
              </w:rPr>
              <w:t>]</w:t>
              <w:tab/>
            </w:r>
            <w:r>
              <w:rPr>
                <w:rStyle w:val="IndexLink"/>
              </w:rPr>
              <w:t>424</w:t>
            </w:r>
          </w:hyperlink>
        </w:p>
        <w:p>
          <w:pPr>
            <w:pStyle w:val="Contents4"/>
            <w:tabs>
              <w:tab w:val="clear" w:pos="8176"/>
              <w:tab w:val="right" w:pos="9026" w:leader="dot"/>
            </w:tabs>
            <w:rPr/>
          </w:pPr>
          <w:hyperlink w:anchor="__RefHeading___Toc6136839_3224264995">
            <w:r>
              <w:rPr>
                <w:webHidden/>
                <w:rStyle w:val="IndexLink"/>
                <w:rtl w:val="true"/>
              </w:rPr>
              <w:t>الأمر الثانی</w:t>
            </w:r>
            <w:r>
              <w:rPr>
                <w:rStyle w:val="IndexLink"/>
                <w:rtl w:val="true"/>
              </w:rPr>
              <w:t xml:space="preserve">: </w:t>
            </w:r>
            <w:r>
              <w:rPr>
                <w:rStyle w:val="IndexLink"/>
                <w:rtl w:val="true"/>
              </w:rPr>
              <w:t>فی معنی کونهم تأمّین فی محبته تعالی</w:t>
            </w:r>
            <w:r>
              <w:rPr>
                <w:rStyle w:val="IndexLink"/>
                <w:rtl w:val="true"/>
              </w:rPr>
              <w:t>.</w:t>
              <w:tab/>
            </w:r>
            <w:r>
              <w:rPr>
                <w:rStyle w:val="IndexLink"/>
              </w:rPr>
              <w:t>425</w:t>
            </w:r>
          </w:hyperlink>
        </w:p>
        <w:p>
          <w:pPr>
            <w:pStyle w:val="Contents4"/>
            <w:tabs>
              <w:tab w:val="clear" w:pos="8176"/>
              <w:tab w:val="right" w:pos="9026" w:leader="dot"/>
            </w:tabs>
            <w:rPr/>
          </w:pPr>
          <w:hyperlink w:anchor="__RefHeading___Toc6136841_3224264995">
            <w:r>
              <w:rPr>
                <w:webHidden/>
                <w:rStyle w:val="IndexLink"/>
                <w:rtl w:val="true"/>
              </w:rPr>
              <w:t>الأمر الثالث</w:t>
            </w:r>
            <w:r>
              <w:rPr>
                <w:rStyle w:val="IndexLink"/>
                <w:rtl w:val="true"/>
              </w:rPr>
              <w:t>:</w:t>
              <w:tab/>
            </w:r>
            <w:r>
              <w:rPr>
                <w:rStyle w:val="IndexLink"/>
              </w:rPr>
              <w:t>432</w:t>
            </w:r>
          </w:hyperlink>
        </w:p>
        <w:p>
          <w:pPr>
            <w:pStyle w:val="Contents3"/>
            <w:tabs>
              <w:tab w:val="clear" w:pos="8459"/>
              <w:tab w:val="right" w:pos="9026" w:leader="dot"/>
            </w:tabs>
            <w:rPr/>
          </w:pPr>
          <w:hyperlink w:anchor="__RefHeading___Toc6136843_3224264995">
            <w:r>
              <w:rPr>
                <w:webHidden/>
                <w:rStyle w:val="IndexLink"/>
                <w:rtl w:val="true"/>
              </w:rPr>
              <w:t>قوله علیه السّلام</w:t>
            </w:r>
            <w:r>
              <w:rPr>
                <w:rStyle w:val="IndexLink"/>
                <w:rtl w:val="true"/>
              </w:rPr>
              <w:t xml:space="preserve">: </w:t>
            </w:r>
            <w:r>
              <w:rPr>
                <w:rStyle w:val="IndexLink"/>
                <w:rtl w:val="true"/>
              </w:rPr>
              <w:t>و المخلصین فی توحید اللّه</w:t>
            </w:r>
            <w:r>
              <w:rPr>
                <w:rStyle w:val="IndexLink"/>
                <w:rtl w:val="true"/>
              </w:rPr>
              <w:t>.</w:t>
              <w:tab/>
            </w:r>
            <w:r>
              <w:rPr>
                <w:rStyle w:val="IndexLink"/>
              </w:rPr>
              <w:t>445</w:t>
            </w:r>
          </w:hyperlink>
        </w:p>
        <w:p>
          <w:pPr>
            <w:pStyle w:val="Contents4"/>
            <w:tabs>
              <w:tab w:val="clear" w:pos="8176"/>
              <w:tab w:val="right" w:pos="9026" w:leader="dot"/>
            </w:tabs>
            <w:rPr/>
          </w:pPr>
          <w:hyperlink w:anchor="__RefHeading___Toc6136845_3224264995">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6136847_3224264995">
            <w:r>
              <w:rPr>
                <w:webHidden/>
                <w:rStyle w:val="IndexLink"/>
                <w:rtl w:val="true"/>
              </w:rPr>
              <w:t>الأول</w:t>
            </w:r>
            <w:r>
              <w:rPr>
                <w:rStyle w:val="IndexLink"/>
                <w:rtl w:val="true"/>
              </w:rPr>
              <w:t xml:space="preserve">: </w:t>
            </w:r>
            <w:r>
              <w:rPr>
                <w:rStyle w:val="IndexLink"/>
                <w:rtl w:val="true"/>
              </w:rPr>
              <w:t>فی معنی الخلوص</w:t>
            </w:r>
            <w:r>
              <w:rPr>
                <w:rStyle w:val="IndexLink"/>
                <w:rtl w:val="true"/>
              </w:rPr>
              <w:t>.</w:t>
              <w:tab/>
            </w:r>
            <w:r>
              <w:rPr>
                <w:rStyle w:val="IndexLink"/>
              </w:rPr>
              <w:t>446</w:t>
            </w:r>
          </w:hyperlink>
        </w:p>
        <w:p>
          <w:pPr>
            <w:pStyle w:val="Contents4"/>
            <w:tabs>
              <w:tab w:val="clear" w:pos="8176"/>
              <w:tab w:val="right" w:pos="9026" w:leader="dot"/>
            </w:tabs>
            <w:rPr/>
          </w:pPr>
          <w:hyperlink w:anchor="__RefHeading___Toc6136849_3224264995">
            <w:r>
              <w:rPr>
                <w:webHidden/>
                <w:rStyle w:val="IndexLink"/>
                <w:rtl w:val="true"/>
              </w:rPr>
              <w:t>[</w:t>
            </w:r>
            <w:r>
              <w:rPr>
                <w:rStyle w:val="IndexLink"/>
                <w:rtl w:val="true"/>
              </w:rPr>
              <w:t>و الثانی مقام الخلوص فی التوحید</w:t>
            </w:r>
            <w:r>
              <w:rPr>
                <w:rStyle w:val="IndexLink"/>
                <w:rtl w:val="true"/>
              </w:rPr>
              <w:t>]</w:t>
              <w:tab/>
            </w:r>
            <w:r>
              <w:rPr>
                <w:rStyle w:val="IndexLink"/>
              </w:rPr>
              <w:t>451</w:t>
            </w:r>
          </w:hyperlink>
        </w:p>
        <w:p>
          <w:pPr>
            <w:pStyle w:val="Contents5"/>
            <w:tabs>
              <w:tab w:val="clear" w:pos="7892"/>
              <w:tab w:val="right" w:pos="9026" w:leader="dot"/>
            </w:tabs>
            <w:rPr/>
          </w:pPr>
          <w:hyperlink w:anchor="__RefHeading___Toc6136851_3224264995">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6136853_3224264995">
            <w:r>
              <w:rPr>
                <w:webHidden/>
                <w:rStyle w:val="IndexLink"/>
                <w:rtl w:val="true"/>
              </w:rPr>
              <w:t>الأول</w:t>
            </w:r>
            <w:r>
              <w:rPr>
                <w:rStyle w:val="IndexLink"/>
                <w:rtl w:val="true"/>
              </w:rPr>
              <w:t xml:space="preserve">: </w:t>
            </w:r>
            <w:r>
              <w:rPr>
                <w:rStyle w:val="IndexLink"/>
                <w:rtl w:val="true"/>
              </w:rPr>
              <w:t>أنهم مخلصون فی توحید الذات</w:t>
            </w:r>
            <w:r>
              <w:rPr>
                <w:rStyle w:val="IndexLink"/>
                <w:rtl w:val="true"/>
              </w:rPr>
              <w:t>.</w:t>
              <w:tab/>
            </w:r>
            <w:r>
              <w:rPr>
                <w:rStyle w:val="IndexLink"/>
              </w:rPr>
              <w:t>451</w:t>
            </w:r>
          </w:hyperlink>
        </w:p>
        <w:p>
          <w:pPr>
            <w:pStyle w:val="Contents5"/>
            <w:tabs>
              <w:tab w:val="clear" w:pos="7892"/>
              <w:tab w:val="right" w:pos="9026" w:leader="dot"/>
            </w:tabs>
            <w:rPr/>
          </w:pPr>
          <w:hyperlink w:anchor="__RefHeading___Toc6136855_3224264995">
            <w:r>
              <w:rPr>
                <w:webHidden/>
                <w:rStyle w:val="IndexLink"/>
                <w:rtl w:val="true"/>
              </w:rPr>
              <w:t>الثانی</w:t>
            </w:r>
            <w:r>
              <w:rPr>
                <w:rStyle w:val="IndexLink"/>
                <w:rtl w:val="true"/>
              </w:rPr>
              <w:t xml:space="preserve">: </w:t>
            </w:r>
            <w:r>
              <w:rPr>
                <w:rStyle w:val="IndexLink"/>
                <w:rtl w:val="true"/>
              </w:rPr>
              <w:t>أنهم مخلصون للتوحید الصفاتی،</w:t>
            </w:r>
            <w:r>
              <w:rPr>
                <w:rStyle w:val="IndexLink"/>
                <w:rtl w:val="true"/>
              </w:rPr>
              <w:tab/>
            </w:r>
            <w:r>
              <w:rPr>
                <w:rStyle w:val="IndexLink"/>
              </w:rPr>
              <w:t>452</w:t>
            </w:r>
          </w:hyperlink>
        </w:p>
        <w:p>
          <w:pPr>
            <w:pStyle w:val="Contents6"/>
            <w:tabs>
              <w:tab w:val="clear" w:pos="7609"/>
              <w:tab w:val="right" w:pos="9026" w:leader="dot"/>
            </w:tabs>
            <w:rPr/>
          </w:pPr>
          <w:hyperlink w:anchor="__RefHeading___Toc6136857_3224264995">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6136859_3224264995">
            <w:r>
              <w:rPr>
                <w:webHidden/>
                <w:rStyle w:val="IndexLink"/>
                <w:rtl w:val="true"/>
              </w:rPr>
              <w:t>المعنی الأول</w:t>
            </w:r>
            <w:r>
              <w:rPr>
                <w:rStyle w:val="IndexLink"/>
                <w:rtl w:val="true"/>
              </w:rPr>
              <w:t>:</w:t>
              <w:tab/>
            </w:r>
            <w:r>
              <w:rPr>
                <w:rStyle w:val="IndexLink"/>
              </w:rPr>
              <w:t>452</w:t>
            </w:r>
          </w:hyperlink>
        </w:p>
        <w:p>
          <w:pPr>
            <w:pStyle w:val="Contents6"/>
            <w:tabs>
              <w:tab w:val="clear" w:pos="7609"/>
              <w:tab w:val="right" w:pos="9026" w:leader="dot"/>
            </w:tabs>
            <w:rPr/>
          </w:pPr>
          <w:hyperlink w:anchor="__RefHeading___Toc6136861_3224264995">
            <w:r>
              <w:rPr>
                <w:webHidden/>
                <w:rStyle w:val="IndexLink"/>
                <w:rtl w:val="true"/>
              </w:rPr>
              <w:t>المعنی الثانی</w:t>
            </w:r>
            <w:r>
              <w:rPr>
                <w:rStyle w:val="IndexLink"/>
                <w:rtl w:val="true"/>
              </w:rPr>
              <w:t>:</w:t>
              <w:tab/>
            </w:r>
            <w:r>
              <w:rPr>
                <w:rStyle w:val="IndexLink"/>
              </w:rPr>
              <w:t>453</w:t>
            </w:r>
          </w:hyperlink>
        </w:p>
        <w:p>
          <w:pPr>
            <w:pStyle w:val="Contents5"/>
            <w:tabs>
              <w:tab w:val="clear" w:pos="7892"/>
              <w:tab w:val="right" w:pos="9026" w:leader="dot"/>
            </w:tabs>
            <w:rPr/>
          </w:pPr>
          <w:hyperlink w:anchor="__RefHeading___Toc6136863_3224264995">
            <w:r>
              <w:rPr>
                <w:webHidden/>
                <w:rStyle w:val="IndexLink"/>
                <w:rtl w:val="true"/>
              </w:rPr>
              <w:t>الثالث</w:t>
            </w:r>
            <w:r>
              <w:rPr>
                <w:rStyle w:val="IndexLink"/>
                <w:rtl w:val="true"/>
              </w:rPr>
              <w:t xml:space="preserve">: </w:t>
            </w:r>
            <w:r>
              <w:rPr>
                <w:rStyle w:val="IndexLink"/>
                <w:rtl w:val="true"/>
              </w:rPr>
              <w:t>أنهم مخلصون للتوحید الأفعالی،</w:t>
            </w:r>
            <w:r>
              <w:rPr>
                <w:rStyle w:val="IndexLink"/>
                <w:rtl w:val="true"/>
              </w:rPr>
              <w:tab/>
            </w:r>
            <w:r>
              <w:rPr>
                <w:rStyle w:val="IndexLink"/>
              </w:rPr>
              <w:t>453</w:t>
            </w:r>
          </w:hyperlink>
        </w:p>
        <w:p>
          <w:pPr>
            <w:pStyle w:val="Contents5"/>
            <w:tabs>
              <w:tab w:val="clear" w:pos="7892"/>
              <w:tab w:val="right" w:pos="9026" w:leader="dot"/>
            </w:tabs>
            <w:rPr/>
          </w:pPr>
          <w:hyperlink w:anchor="__RefHeading___Toc6136865_3224264995">
            <w:r>
              <w:rPr>
                <w:webHidden/>
                <w:rStyle w:val="IndexLink"/>
                <w:rtl w:val="true"/>
              </w:rPr>
              <w:t>الرابع</w:t>
            </w:r>
            <w:r>
              <w:rPr>
                <w:rStyle w:val="IndexLink"/>
                <w:rtl w:val="true"/>
              </w:rPr>
              <w:t xml:space="preserve">: </w:t>
            </w:r>
            <w:r>
              <w:rPr>
                <w:rStyle w:val="IndexLink"/>
                <w:rtl w:val="true"/>
              </w:rPr>
              <w:t>أنهم مخلصون للتوحید العبادی</w:t>
            </w:r>
            <w:r>
              <w:rPr>
                <w:rStyle w:val="IndexLink"/>
                <w:rtl w:val="true"/>
              </w:rPr>
              <w:tab/>
            </w:r>
            <w:r>
              <w:rPr>
                <w:rStyle w:val="IndexLink"/>
              </w:rPr>
              <w:t>455</w:t>
            </w:r>
          </w:hyperlink>
        </w:p>
        <w:p>
          <w:pPr>
            <w:pStyle w:val="Contents3"/>
            <w:tabs>
              <w:tab w:val="clear" w:pos="8459"/>
              <w:tab w:val="right" w:pos="9026" w:leader="dot"/>
            </w:tabs>
            <w:rPr/>
          </w:pPr>
          <w:hyperlink w:anchor="__RefHeading___Toc6136867_3224264995">
            <w:r>
              <w:rPr>
                <w:webHidden/>
                <w:rStyle w:val="IndexLink"/>
                <w:rtl w:val="true"/>
              </w:rPr>
              <w:t>قوله علیه السّلام</w:t>
            </w:r>
            <w:r>
              <w:rPr>
                <w:rStyle w:val="IndexLink"/>
                <w:rtl w:val="true"/>
              </w:rPr>
              <w:t xml:space="preserve">: </w:t>
            </w:r>
            <w:r>
              <w:rPr>
                <w:rStyle w:val="IndexLink"/>
                <w:rtl w:val="true"/>
              </w:rPr>
              <w:t>و المظهرین لأمر اللّه و نهیه</w:t>
            </w:r>
            <w:r>
              <w:rPr>
                <w:rStyle w:val="IndexLink"/>
                <w:rtl w:val="true"/>
              </w:rPr>
              <w:t>.</w:t>
              <w:tab/>
            </w:r>
            <w:r>
              <w:rPr>
                <w:rStyle w:val="IndexLink"/>
              </w:rPr>
              <w:t>463</w:t>
            </w:r>
          </w:hyperlink>
        </w:p>
        <w:p>
          <w:pPr>
            <w:pStyle w:val="Contents4"/>
            <w:tabs>
              <w:tab w:val="clear" w:pos="8176"/>
              <w:tab w:val="right" w:pos="9026" w:leader="dot"/>
            </w:tabs>
            <w:rPr/>
          </w:pPr>
          <w:hyperlink w:anchor="__RefHeading___Toc6136869_3224264995">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6136871_3224264995">
            <w:r>
              <w:rPr>
                <w:webHidden/>
                <w:rStyle w:val="IndexLink"/>
                <w:rtl w:val="true"/>
              </w:rPr>
              <w:t>الأول</w:t>
            </w:r>
            <w:r>
              <w:rPr>
                <w:rStyle w:val="IndexLink"/>
                <w:rtl w:val="true"/>
              </w:rPr>
              <w:t xml:space="preserve">: </w:t>
            </w:r>
            <w:r>
              <w:rPr>
                <w:rStyle w:val="IndexLink"/>
                <w:rtl w:val="true"/>
              </w:rPr>
              <w:t>بیان معنی کونهم مظهرین لهما و کیفیته</w:t>
            </w:r>
            <w:r>
              <w:rPr>
                <w:rStyle w:val="IndexLink"/>
                <w:rtl w:val="true"/>
              </w:rPr>
              <w:t>.</w:t>
              <w:tab/>
            </w:r>
            <w:r>
              <w:rPr>
                <w:rStyle w:val="IndexLink"/>
              </w:rPr>
              <w:t>463</w:t>
            </w:r>
          </w:hyperlink>
        </w:p>
        <w:p>
          <w:pPr>
            <w:pStyle w:val="Contents4"/>
            <w:tabs>
              <w:tab w:val="clear" w:pos="8176"/>
              <w:tab w:val="right" w:pos="9026" w:leader="dot"/>
            </w:tabs>
            <w:rPr/>
          </w:pPr>
          <w:hyperlink w:anchor="__RefHeading___Toc6136873_3224264995">
            <w:r>
              <w:rPr>
                <w:webHidden/>
                <w:rStyle w:val="IndexLink"/>
                <w:rtl w:val="true"/>
              </w:rPr>
              <w:t>المقام الثانی</w:t>
            </w:r>
            <w:r>
              <w:rPr>
                <w:rStyle w:val="IndexLink"/>
                <w:rtl w:val="true"/>
              </w:rPr>
              <w:t xml:space="preserve">: </w:t>
            </w:r>
            <w:r>
              <w:rPr>
                <w:rStyle w:val="IndexLink"/>
                <w:rtl w:val="true"/>
              </w:rPr>
              <w:t>فی بیان معنی الأمر و النهی</w:t>
            </w:r>
            <w:r>
              <w:rPr>
                <w:rStyle w:val="IndexLink"/>
                <w:rtl w:val="true"/>
              </w:rPr>
              <w:tab/>
            </w:r>
            <w:r>
              <w:rPr>
                <w:rStyle w:val="IndexLink"/>
              </w:rPr>
              <w:t>468</w:t>
            </w:r>
          </w:hyperlink>
        </w:p>
        <w:p>
          <w:pPr>
            <w:pStyle w:val="Contents3"/>
            <w:tabs>
              <w:tab w:val="clear" w:pos="8459"/>
              <w:tab w:val="right" w:pos="9026" w:leader="dot"/>
            </w:tabs>
            <w:rPr/>
          </w:pPr>
          <w:hyperlink w:anchor="__RefHeading___Toc6136875_3224264995">
            <w:r>
              <w:rPr>
                <w:webHidden/>
                <w:rStyle w:val="IndexLink"/>
                <w:rtl w:val="true"/>
              </w:rPr>
              <w:t>[</w:t>
            </w:r>
            <w:r>
              <w:rPr>
                <w:rStyle w:val="IndexLink"/>
              </w:rPr>
              <w:t>12</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عباده المکرمین الذین لا یسبقونه بالقول و هم بأمره یعملون</w:t>
            </w:r>
            <w:r>
              <w:rPr>
                <w:rStyle w:val="IndexLink"/>
                <w:rtl w:val="true"/>
              </w:rPr>
              <w:t>.</w:t>
              <w:tab/>
            </w:r>
            <w:r>
              <w:rPr>
                <w:rStyle w:val="IndexLink"/>
              </w:rPr>
              <w:t>473</w:t>
            </w:r>
          </w:hyperlink>
        </w:p>
        <w:p>
          <w:pPr>
            <w:pStyle w:val="Contents4"/>
            <w:tabs>
              <w:tab w:val="clear" w:pos="8176"/>
              <w:tab w:val="right" w:pos="9026" w:leader="dot"/>
            </w:tabs>
            <w:rPr/>
          </w:pPr>
          <w:hyperlink w:anchor="__RefHeading___Toc6136877_3224264995">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6136879_3224264995">
            <w:r>
              <w:rPr>
                <w:webHidden/>
                <w:rStyle w:val="IndexLink"/>
                <w:rtl w:val="true"/>
              </w:rPr>
              <w:t>الأول</w:t>
            </w:r>
            <w:r>
              <w:rPr>
                <w:rStyle w:val="IndexLink"/>
                <w:rtl w:val="true"/>
              </w:rPr>
              <w:t xml:space="preserve">: </w:t>
            </w:r>
            <w:r>
              <w:rPr>
                <w:rStyle w:val="IndexLink"/>
                <w:rtl w:val="true"/>
              </w:rPr>
              <w:t>قوله</w:t>
            </w:r>
            <w:r>
              <w:rPr>
                <w:rStyle w:val="IndexLink"/>
                <w:rtl w:val="true"/>
              </w:rPr>
              <w:t xml:space="preserve">: </w:t>
            </w:r>
            <w:r>
              <w:rPr>
                <w:rStyle w:val="IndexLink"/>
                <w:rtl w:val="true"/>
              </w:rPr>
              <w:t>و عباده المکرمون،</w:t>
            </w:r>
            <w:r>
              <w:rPr>
                <w:rStyle w:val="IndexLink"/>
                <w:rtl w:val="true"/>
              </w:rPr>
              <w:tab/>
            </w:r>
            <w:r>
              <w:rPr>
                <w:rStyle w:val="IndexLink"/>
              </w:rPr>
              <w:t>473</w:t>
            </w:r>
          </w:hyperlink>
        </w:p>
        <w:p>
          <w:pPr>
            <w:pStyle w:val="Contents5"/>
            <w:tabs>
              <w:tab w:val="clear" w:pos="7892"/>
              <w:tab w:val="right" w:pos="9026" w:leader="dot"/>
            </w:tabs>
            <w:rPr/>
          </w:pPr>
          <w:hyperlink w:anchor="__RefHeading___Toc6136881_3224264995">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6136883_3224264995">
            <w:r>
              <w:rPr>
                <w:webHidden/>
                <w:rStyle w:val="IndexLink"/>
                <w:rtl w:val="true"/>
              </w:rPr>
              <w:t>بقی هنا أمران</w:t>
            </w:r>
            <w:r>
              <w:rPr>
                <w:rStyle w:val="IndexLink"/>
                <w:rtl w:val="true"/>
              </w:rPr>
              <w:t>:</w:t>
              <w:tab/>
            </w:r>
            <w:r>
              <w:rPr>
                <w:rStyle w:val="IndexLink"/>
              </w:rPr>
              <w:t>501</w:t>
            </w:r>
          </w:hyperlink>
        </w:p>
        <w:p>
          <w:pPr>
            <w:pStyle w:val="Contents6"/>
            <w:tabs>
              <w:tab w:val="clear" w:pos="7609"/>
              <w:tab w:val="right" w:pos="9026" w:leader="dot"/>
            </w:tabs>
            <w:rPr/>
          </w:pPr>
          <w:hyperlink w:anchor="__RefHeading___Toc6136885_3224264995">
            <w:r>
              <w:rPr>
                <w:webHidden/>
                <w:rStyle w:val="IndexLink"/>
                <w:rtl w:val="true"/>
              </w:rPr>
              <w:t>الأول</w:t>
            </w:r>
            <w:r>
              <w:rPr>
                <w:rStyle w:val="IndexLink"/>
                <w:rtl w:val="true"/>
              </w:rPr>
              <w:t xml:space="preserve">: </w:t>
            </w:r>
            <w:r>
              <w:rPr>
                <w:rStyle w:val="IndexLink"/>
                <w:rtl w:val="true"/>
              </w:rPr>
              <w:t>معنی قوله تعالی</w:t>
            </w:r>
            <w:r>
              <w:rPr>
                <w:rStyle w:val="IndexLink"/>
                <w:rtl w:val="true"/>
              </w:rPr>
              <w:t xml:space="preserve">: </w:t>
            </w:r>
            <w:r>
              <w:rPr>
                <w:rStyle w:val="IndexLink"/>
                <w:rtl w:val="true"/>
              </w:rPr>
              <w:t>و عنده مفاتح الغیب الآیة</w:t>
            </w:r>
            <w:r>
              <w:rPr>
                <w:rStyle w:val="IndexLink"/>
                <w:rtl w:val="true"/>
              </w:rPr>
              <w:tab/>
            </w:r>
            <w:r>
              <w:rPr>
                <w:rStyle w:val="IndexLink"/>
              </w:rPr>
              <w:t>501</w:t>
            </w:r>
          </w:hyperlink>
        </w:p>
        <w:p>
          <w:pPr>
            <w:pStyle w:val="Contents6"/>
            <w:tabs>
              <w:tab w:val="clear" w:pos="7609"/>
              <w:tab w:val="right" w:pos="9026" w:leader="dot"/>
            </w:tabs>
            <w:rPr/>
          </w:pPr>
          <w:hyperlink w:anchor="__RefHeading___Toc6136887_3224264995">
            <w:r>
              <w:rPr>
                <w:webHidden/>
                <w:rStyle w:val="IndexLink"/>
                <w:rtl w:val="true"/>
              </w:rPr>
              <w:t>الأمر الثانی</w:t>
            </w:r>
            <w:r>
              <w:rPr>
                <w:rStyle w:val="IndexLink"/>
                <w:rtl w:val="true"/>
              </w:rPr>
              <w:t xml:space="preserve">: </w:t>
            </w:r>
            <w:r>
              <w:rPr>
                <w:rStyle w:val="IndexLink"/>
                <w:rtl w:val="true"/>
              </w:rPr>
              <w:t>فی بیان کیفیة تعلمهم علم الغیب</w:t>
            </w:r>
            <w:r>
              <w:rPr>
                <w:rStyle w:val="IndexLink"/>
                <w:rtl w:val="true"/>
              </w:rPr>
              <w:tab/>
            </w:r>
            <w:r>
              <w:rPr>
                <w:rStyle w:val="IndexLink"/>
              </w:rPr>
              <w:t>504</w:t>
            </w:r>
          </w:hyperlink>
        </w:p>
        <w:p>
          <w:pPr>
            <w:pStyle w:val="Contents4"/>
            <w:tabs>
              <w:tab w:val="clear" w:pos="8176"/>
              <w:tab w:val="right" w:pos="9026" w:leader="dot"/>
            </w:tabs>
            <w:rPr/>
          </w:pPr>
          <w:hyperlink w:anchor="__RefHeading___Toc6136889_3224264995">
            <w:r>
              <w:rPr>
                <w:webHidden/>
                <w:rStyle w:val="IndexLink"/>
                <w:rtl w:val="true"/>
              </w:rPr>
              <w:t>الأمر الثانی</w:t>
            </w:r>
            <w:r>
              <w:rPr>
                <w:rStyle w:val="IndexLink"/>
                <w:rtl w:val="true"/>
              </w:rPr>
              <w:t xml:space="preserve">: </w:t>
            </w:r>
            <w:r>
              <w:rPr>
                <w:rStyle w:val="IndexLink"/>
                <w:rtl w:val="true"/>
              </w:rPr>
              <w:t>فیما یتعلق بقوله علیه السّلام</w:t>
            </w:r>
            <w:r>
              <w:rPr>
                <w:rStyle w:val="IndexLink"/>
                <w:rtl w:val="true"/>
              </w:rPr>
              <w:t>: «</w:t>
            </w:r>
            <w:r>
              <w:rPr>
                <w:rStyle w:val="IndexLink"/>
                <w:rtl w:val="true"/>
              </w:rPr>
              <w:t>و عباده المکرمین الذین لا یسبقونه بالقول و هم بأمره یعملون</w:t>
            </w:r>
            <w:r>
              <w:rPr>
                <w:rStyle w:val="IndexLink"/>
                <w:rtl w:val="true"/>
              </w:rPr>
              <w:t>» .</w:t>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20_117229"/>
      <w:bookmarkStart w:id="1" w:name="pg13020_117229"/>
      <w:bookmarkEnd w:id="1"/>
    </w:p>
    <w:p>
      <w:pPr>
        <w:pStyle w:val="Heading2"/>
        <w:numPr>
          <w:ilvl w:val="1"/>
          <w:numId w:val="1"/>
        </w:numPr>
        <w:rPr/>
      </w:pPr>
      <w:bookmarkStart w:id="2" w:name="pg13020_117229"/>
      <w:bookmarkStart w:id="3" w:name="__RefHeading___Toc6136455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الساطعه فی شرح الزیاره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جوادبن عباس الکربلائی؛ مراجعه محسن الاسدی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جواد، شارح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محسن،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6457_3224264995"/>
      <w:bookmarkStart w:id="6" w:name="_Toc2"/>
      <w:bookmarkEnd w:id="5"/>
      <w:r>
        <w:rPr>
          <w:rtl w:val="true"/>
        </w:rPr>
        <w:t>اشارة</w:t>
      </w:r>
      <w:bookmarkStart w:id="7" w:name="pg13020_117233"/>
      <w:bookmarkEnd w:id="6"/>
    </w:p>
    <w:p>
      <w:pPr>
        <w:pStyle w:val="Heading2"/>
        <w:numPr>
          <w:ilvl w:val="1"/>
          <w:numId w:val="1"/>
        </w:numPr>
        <w:rPr/>
      </w:pPr>
      <w:bookmarkStart w:id="8" w:name="__RefHeading___Toc6136459_3224264995"/>
      <w:bookmarkStart w:id="9" w:name="_Toc3"/>
      <w:bookmarkEnd w:id="7"/>
      <w:bookmarkEnd w:id="8"/>
      <w:r>
        <w:rPr>
          <w:rtl w:val="true"/>
        </w:rPr>
        <w:t>[</w:t>
      </w:r>
      <w:r>
        <w:rPr>
          <w:rtl w:val="true"/>
        </w:rPr>
        <w:t>تتمة شرح متن الزیارة</w:t>
      </w:r>
      <w:r>
        <w:rPr>
          <w:rtl w:val="true"/>
        </w:rPr>
        <w:t>]</w:t>
      </w:r>
      <w:bookmarkEnd w:id="9"/>
    </w:p>
    <w:p>
      <w:pPr>
        <w:pStyle w:val="Heading3"/>
        <w:numPr>
          <w:ilvl w:val="2"/>
          <w:numId w:val="1"/>
        </w:numPr>
        <w:rPr/>
      </w:pPr>
      <w:bookmarkStart w:id="10" w:name="__RefHeading___Toc6136461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صلی اللّه علی محمّد و آله الطّاهرین، و لعنة اللّه علی أعدائهم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هذا هو الجزء الثانی من الأجزاء الخمسة لکتابنا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الساطعة فی شرح الزیارة الجامعة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یشرع إن شاء اللّه من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أصول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لمن یروم أن یحل مشکلاتها، و یفهم مغزاها عن طرق أهل البیت علیهم صلوات الربّ الودود</w:t>
      </w:r>
      <w:r>
        <w:rPr>
          <w:rFonts w:eastAsia="IRNazanin" w:cs="IRNazanin"/>
          <w:color w:val="111111"/>
          <w:sz w:val="28"/>
          <w:szCs w:val="28"/>
          <w:rtl w:val="true"/>
          <w:lang w:bidi="fa-IR"/>
        </w:rPr>
        <w:t>.</w:t>
      </w:r>
      <w:bookmarkStart w:id="12" w:name="pg13020_117235"/>
    </w:p>
    <w:p>
      <w:pPr>
        <w:pStyle w:val="Heading3"/>
        <w:numPr>
          <w:ilvl w:val="2"/>
          <w:numId w:val="1"/>
        </w:numPr>
        <w:rPr/>
      </w:pPr>
      <w:bookmarkStart w:id="13" w:name="__RefHeading___Toc6136463_3224264995"/>
      <w:bookmarkStart w:id="14" w:name="_Toc5"/>
      <w:bookmarkEnd w:id="12"/>
      <w:bookmarkEnd w:id="13"/>
      <w:r>
        <w:rPr>
          <w:rtl w:val="true"/>
        </w:rPr>
        <w:t>قوله علیه السّلام</w:t>
      </w:r>
      <w:r>
        <w:rPr>
          <w:rtl w:val="true"/>
        </w:rPr>
        <w:t xml:space="preserve">: </w:t>
      </w:r>
      <w:r>
        <w:rPr>
          <w:rtl w:val="true"/>
        </w:rPr>
        <w:t>و أصول الکرم</w:t>
      </w:r>
      <w:r>
        <w:rPr>
          <w:rtl w:val="true"/>
        </w:rPr>
        <w:t>.</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جمع أصل و هو ما یبنی علیه شیء، و الکرم صفة لکل ما یرضی و یحمد و لها مصادیق، فکرامة کل أمر هو حسنه بنحو مرضی فی جنسه أو نوعه أو شخصه و لذا قلّ من أمر إلاّ و یوصف بها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 و رسول کریم، و کتاب کریم، و زوج کریم، و مقام کریم، و قول کریم، و ملک کریم، و رجل کریم، و غیرها، و لذا توصف جمیع الأخلاق الحسنة بالکرم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 فکل صفة حسنة فهی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مکارم الأخلاق التی خصّ بها النبی صلّی اللّه علیه و آله و سلّم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القناعة و الصبر و الشکر و الحلم و حسن الخلق و السخاء و الغیرة و الشجاعة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هو سخاء النفس بما تحب، و ردّ بأنه یلزم أن یکون صفة خاصة و هو کما تری، بل هی عامة فی أغلب الأمور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بتفسیر الکرم بسخاء النفس، أنّ هذه الصفة النفسانیة تجمع صفات حسنة کثیرة و لها مصادیق کثیرة، فهی حقیقة الکرم، و هو من هذه الجهة یطلق علی الأمور التی تطلق علی الإنسان باعتبار صفاته و أفعاله و ذاته، إذا کان</w:t>
      </w:r>
    </w:p>
    <w:p>
      <w:pPr>
        <w:pStyle w:val="BookText"/>
        <w:rPr/>
      </w:pPr>
      <w:r>
        <w:rPr>
          <w:rFonts w:ascii="Amiri" w:hAnsi="Amiri" w:eastAsia="Amiri" w:cs="Amiri"/>
          <w:color w:val="111111"/>
          <w:sz w:val="28"/>
          <w:sz w:val="28"/>
          <w:szCs w:val="28"/>
          <w:rtl w:val="true"/>
          <w:lang w:bidi="ar-SA"/>
        </w:rPr>
        <w:t>سخی النفس،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فالأئمة علیه السّلام أصول الکرم أی أیّ أمر اتّصف بالکرم فهو منهم، و هم أصله فی جمیع الفروع، و فروع الکرم منهم علیه السّلام فی الجمیع، فهی ما کانت ظاهرة فیهم من القیام بأمر اللّه و نهیه، فهم علیهم السّلام أکمل مصداق 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w:t>
      </w:r>
      <w:r>
        <w:rPr>
          <w:rStyle w:val="FootnoteAnchor"/>
          <w:rtl w:val="true"/>
        </w:rPr>
        <w:footnoteReference w:id="2"/>
      </w:r>
      <w:r>
        <w:rPr>
          <w:rFonts w:ascii="IRNazanin" w:hAnsi="IRNazanin" w:eastAsia="IRNazanin"/>
          <w:color w:val="111111"/>
          <w:sz w:val="28"/>
          <w:sz w:val="28"/>
          <w:szCs w:val="28"/>
          <w:rtl w:val="true"/>
          <w:lang w:bidi="fa-IR"/>
        </w:rPr>
        <w:t>و من بذل الفواضل للمستحقین بجمیع مراتب البذل، و حیث إنهم علیهم السّلام أصول الکرم فهم ینابیعه و مفاتیحه و أسبابه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موجود اتّصف بصفة کریمة حسنة من أیّ أمر کان فهی منهم علیه السّلام قد وصلت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اتّصف کل موجود من الملائکة و الأنبیاء و المؤمنین، و سایر الموجودات بصفة الکرم أی بما یحسن فیه و یرضی و یمدح، لأجل قبول ولایتهم علیهم السّلام فکلّ موجود قبل ذلک اتّصف بذلک الحسن الذی هو حقیقة الکرم، و إلاّ فلا کرامة له کما ستجیء الإشارة إلیه مفصلا، و قد تقدم ما یدلّ علیه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کتاب الدرة الباهرة من أصداف الطاهرة ما روی عن مولانا أبی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علی آبائه و علی ابنه المهدی الموعود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صعدنا ذری الحقائق بأقدام النبوة و الولایة، و نوّرنا سبع طبقات أعلام الفتوة بالهدایة، فنحن لیوث الوغی، و غیوث الندی و طعناء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فینا السیف و القلم فی العاجل و لواء الحمد فی الآجل و أسباطنا حنفاء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 خلفاء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أسباطنا خلفاء الدین و خلفاء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مصابیح الأمم و مفاتیح الکرم، فالکلیم ألبس حلة الاصطفاء لما عهدنا منه الوفاء، و روح القدس فی جنان الصاقورة، ذاق من حدائقنا الباکورة، و شیعتنا الفئة الناجیة و الفرقة الزاکیة، صاروا لنا ردءا و صونا، و علی الظلمة البا و عونا، و ستفجر لهم ینابیع الحیوان بعد لظی النیران لتمام الم و طه و الطواسین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الکتاب ذرة من</w:t>
      </w:r>
    </w:p>
    <w:p>
      <w:pPr>
        <w:pStyle w:val="BookText"/>
        <w:rPr/>
      </w:pPr>
      <w:r>
        <w:rPr>
          <w:rFonts w:ascii="IRNazanin" w:hAnsi="IRNazanin" w:eastAsia="IRNazanin"/>
          <w:color w:val="111111"/>
          <w:sz w:val="28"/>
          <w:sz w:val="28"/>
          <w:szCs w:val="28"/>
          <w:rtl w:val="true"/>
          <w:lang w:bidi="fa-IR"/>
        </w:rPr>
        <w:t>جبل الرحمة، و قطرة من بحر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الحسن بن علی العسکری علیهما السّلام فی سنة أربع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إلی أنهم لما کانوا أصل الکرم و محاله، فلا محالة هم مفاتیحه، و یصل الکرم منهم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الکلیم ألبس حلة الاصطفاء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ما ذکرنا من أنّ کل نبیّ أو ملک أو مؤمن فإنما اتّصف بصفة حسنة فی حاله لأجل قبوله ولایتهم علیهم السّلام فهم علیهم السّلام لما عهدوا منه الوفاء بولایتهم، و التسلیم لأمرهم، و الرد إلیهم، و الوفاء بعهدهم علیهم السّلام جعلوه من المصطفین الأخیار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حدائق جمع حدیقة یشیر بها إلی علمهم و معارفهم و ولایتهم الکلیّة التی لا یحیط بها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عبّر عنها بالحدیقة لنضارتها و صفائها و بهجتها، فهی عین الحیاة و حیاة الأشیاء منه و فیها الحیاة کأنها تغلی و تفور، و الصاقورة قیل هو فی اللغة باطن القحف أی العظم المشرف علی الدماغ، و قد یطلق علی السماء الثالثة، و قد یطلق علی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جبرائیل إنّما صار جبرائیل بما له من المقامات التسعة، التی ستجیء الإشارة إلیها إن شاء اللّه، لأجل ذوقه من أوّل ثمرة معارفهم أی أدناها و أقلها، لأنه کنّی علیه السّلام بها عن أول ظهور الثمرة بأول ظهور المعرفة و العلم، فلا محالة یکون أدناها و أقلها، و کان هذا الذوق فی جنان الصاقورة فی الجنة المتوسطة لحدائقهم علیه السّلام لا العالیة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فنمو جبرائیل إنما هو من تلک الثمرة الظاهرة أول ظهورها، فهذا منشأ حقیقة جبرائیل، فهم علیهم السّلام حینئذ أصل الکرم لجبرائیل، حیث ذاق من تلک الثمرة فصار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أنهم علیهم السّلام أصول الکرم بما له من المعنی، کیف و هم مظهر لکرمه تعالی</w:t>
      </w:r>
      <w:bookmarkStart w:id="15" w:name="pg13020_117238"/>
    </w:p>
    <w:p>
      <w:pPr>
        <w:pStyle w:val="BookText"/>
        <w:rPr/>
      </w:pPr>
      <w:bookmarkEnd w:id="15"/>
      <w:r>
        <w:rPr>
          <w:rFonts w:ascii="IRNazanin" w:hAnsi="IRNazanin" w:eastAsia="IRNazanin"/>
          <w:color w:val="111111"/>
          <w:sz w:val="28"/>
          <w:sz w:val="28"/>
          <w:szCs w:val="28"/>
          <w:rtl w:val="true"/>
          <w:lang w:bidi="fa-IR"/>
        </w:rPr>
        <w:t>کما لا یخفی، و کرمهم فرع کرمه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w:t>
      </w:r>
    </w:p>
    <w:p>
      <w:pPr>
        <w:pStyle w:val="BookText"/>
        <w:rPr/>
      </w:pPr>
      <w:r>
        <w:rPr>
          <w:rFonts w:ascii="IRNazanin" w:hAnsi="IRNazanin" w:eastAsia="IRNazanin"/>
          <w:color w:val="111111"/>
          <w:sz w:val="28"/>
          <w:sz w:val="28"/>
          <w:szCs w:val="28"/>
          <w:rtl w:val="true"/>
          <w:lang w:bidi="fa-IR"/>
        </w:rPr>
        <w:t>قول علی علیه السّلام علی ما روی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فروع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الشریف نکات و دقائق یبیّنها أهل المعرفة فی محله، و اللّه العالم بحقائق الأمور</w:t>
      </w:r>
      <w:r>
        <w:rPr>
          <w:rFonts w:eastAsia="IRNazanin" w:cs="IRNazanin"/>
          <w:color w:val="111111"/>
          <w:sz w:val="28"/>
          <w:szCs w:val="28"/>
          <w:rtl w:val="true"/>
          <w:lang w:bidi="fa-IR"/>
        </w:rPr>
        <w:t>.</w:t>
      </w:r>
    </w:p>
    <w:p>
      <w:pPr>
        <w:pStyle w:val="Heading3"/>
        <w:numPr>
          <w:ilvl w:val="2"/>
          <w:numId w:val="1"/>
        </w:numPr>
        <w:rPr/>
      </w:pPr>
      <w:bookmarkStart w:id="16" w:name="__RefHeading___Toc6136465_3224264995"/>
      <w:bookmarkStart w:id="17" w:name="_Toc6"/>
      <w:bookmarkEnd w:id="16"/>
      <w:r>
        <w:rPr>
          <w:rtl w:val="true"/>
        </w:rPr>
        <w:t>قوله علیه السّلام</w:t>
      </w:r>
      <w:r>
        <w:rPr>
          <w:rtl w:val="true"/>
        </w:rPr>
        <w:t xml:space="preserve">: </w:t>
      </w:r>
      <w:r>
        <w:rPr>
          <w:rtl w:val="true"/>
        </w:rPr>
        <w:t>و قادة الأمم</w:t>
      </w:r>
      <w:r>
        <w:rPr>
          <w:rtl w:val="true"/>
        </w:rPr>
        <w:t>.</w:t>
      </w:r>
      <w:bookmarkEnd w:id="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أن یکون الرجل أمام الدابة آخذا بقیادها،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القائد واحد القوّاد و القادة،</w:t>
      </w:r>
    </w:p>
    <w:p>
      <w:pPr>
        <w:pStyle w:val="BookText"/>
        <w:rPr/>
      </w:pPr>
      <w:r>
        <w:rPr>
          <w:rFonts w:ascii="IRNazanin" w:hAnsi="IRNazanin" w:eastAsia="IRNazanin"/>
          <w:color w:val="111111"/>
          <w:sz w:val="28"/>
          <w:sz w:val="28"/>
          <w:szCs w:val="28"/>
          <w:rtl w:val="true"/>
          <w:lang w:bidi="fa-IR"/>
        </w:rPr>
        <w:t>و فی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قادة ذادة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الخلق کلهم، و أمّة کل نبی أتباعه، و من لم یتّبع دینه و إن کان فی زمانه فلیس من أمته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استعمل مضافا إلیه، و إلاّ فهو الخلق کلهم کما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الأمة بمعنی الجماعة، و بمعنی رجل جامع للخیر یقتدی به،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الأمة قد تطلق علی غیر الإنسان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w:t>
      </w:r>
      <w:r>
        <w:rPr>
          <w:rStyle w:val="FootnoteAnchor"/>
          <w:rtl w:val="true"/>
        </w:rPr>
        <w:footnoteReference w:id="4"/>
      </w:r>
      <w:r>
        <w:rPr>
          <w:rFonts w:ascii="IRNazanin" w:hAnsi="IRNazanin" w:eastAsia="IRNazanin"/>
          <w:color w:val="111111"/>
          <w:sz w:val="28"/>
          <w:sz w:val="28"/>
          <w:szCs w:val="28"/>
          <w:rtl w:val="true"/>
          <w:lang w:bidi="fa-IR"/>
        </w:rPr>
        <w:t>فالأمة لغة تطلق علی الخلق إنسانا کان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هم علیه السّلام قائدون للأمة إلی معرفة اللّه تعالی و طاعته فی الدنیا بالهدایة، و إلی درجات الجنان فی الآخرة بالشفاعة الکبری و الوسیلة العظمی، و أیضا هم قائدون للأنبیاء و أممهم کما اشتهر</w:t>
      </w:r>
    </w:p>
    <w:p>
      <w:pPr>
        <w:pStyle w:val="BookText"/>
        <w:rPr/>
      </w:pPr>
      <w:r>
        <w:rPr>
          <w:rFonts w:ascii="IRNazanin" w:hAnsi="IRNazanin" w:eastAsia="IRNazanin"/>
          <w:color w:val="111111"/>
          <w:sz w:val="28"/>
          <w:sz w:val="28"/>
          <w:szCs w:val="28"/>
          <w:rtl w:val="true"/>
          <w:lang w:bidi="fa-IR"/>
        </w:rPr>
        <w:t>منهم علیهم السّلام بطرق عدیدة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بعبادتنا عبد اللّه، و لو لا نحن ما عبد اللّه</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مولانا أبی محمد الحسن العسکری علیه السّلام ما وجد بخطه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w:t>
      </w:r>
    </w:p>
    <w:p>
      <w:pPr>
        <w:pStyle w:val="BookText"/>
        <w:rPr/>
      </w:pPr>
      <w:r>
        <w:rPr>
          <w:rFonts w:ascii="IRNazanin" w:hAnsi="IRNazanin" w:eastAsia="IRNazanin"/>
          <w:color w:val="111111"/>
          <w:sz w:val="28"/>
          <w:sz w:val="28"/>
          <w:szCs w:val="28"/>
          <w:rtl w:val="true"/>
          <w:lang w:bidi="fa-IR"/>
        </w:rPr>
        <w:t>قوم حذفوا محکم الکتاب، و نسوا اللّه ربّ الأرباب، و ساقی الکوثر فی مواقف الحساب، و لظی الطامة الکبری و نعیم دار الثواب، فنحن السنام الأعظم، و فینا النبوة و الولایة و الکرم، و نحن منار الهدی و العروة الوثقی، و الأنبیاء کانوا یقتبسون من أنوارنا و یقتفون آثارنا، و سیظهر حجة اللّه علی الخلق، و السیف المسلول لإظهار الحق، و هذا الخط للحسن بن علی بن محمد بن علی بن موسی بن جعفر بن محمد بن علی بن الحسین بن علی أمیر المؤمنین علیهم السّلام</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الأنبیاء کانوا یقتبسون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یدل علی أنهم علیهم السّلام کانوا قادتهم بأنوارهم إلی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فمن أجابهم فیما أمروه، و أجابهم فی قبول ولایتهم قادوه إلی المعرفة به تعالی و إلی الدرجات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قودهم للتابعین إما بدعائهم للناس و تعریفهم، و أمرهم و ترغیبهم إلی المعرفة، و هذا عام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بالمعونة و التأیید بالمدد، و هذا لمن أجاب و استجاب و عمل بما أمروه، و یقابل هذا أنهم ذادّون و رادّون لمن لم یجب و أنکر و لم یقبل، فإنهم علیهم السّلام حینئذ یسوقونه بسبب إنکاره و عدم قبوله إلی الخذلان، و لعدم الاستجابة، و الطبع و الرین القلبی دعّوه إلی جهنم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هم المعلمون للخلق فی عالم من عوالم الوجود، فهم الداعون و الهادون النجدین طریق الخیر و طریق الشر، فلا یهتدی أحد إلاّ بهداهم، و لا یضل ضال بخروجه عن الهدی إلاّ بترک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جمیع الخلق عالیهم و دانیهم فی جمیع العوالم، فی عالم الذر و الأرواح و فی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هاهنا أحادیث لا بد من ذکرها، لیتضح الحال فیما نرومه من المقال، فنقول و علیه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أمالی الطوسی </w:t>
      </w:r>
      <w:r>
        <w:rPr>
          <w:rStyle w:val="FootnoteAnchor"/>
          <w:rtl w:val="true"/>
        </w:rPr>
        <w:footnoteReference w:id="5"/>
      </w:r>
      <w:r>
        <w:rPr>
          <w:rFonts w:ascii="Amiri" w:hAnsi="Amiri" w:eastAsia="Amiri" w:cs="Amiri"/>
          <w:color w:val="111111"/>
          <w:sz w:val="28"/>
          <w:sz w:val="28"/>
          <w:szCs w:val="28"/>
          <w:rtl w:val="true"/>
          <w:lang w:bidi="ar-SA"/>
        </w:rPr>
        <w:t>، بإسناده عن أبان بن عثمان، عن أبی عبد اللّه جعفر بن محمد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نادی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خلیفة اللّه فی أرضه؟ فیقوم داود النبی علیه السّلام فیأتی النداء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إیاک أردنا، و إن کنت للّه تعالی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ینادی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خلیفة اللّه فی أرضه؟ فیقوم أمیر المؤمنین علی بن أبی طالب علیه السّلام فیأتی 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 هذا علی بن أبی طالب خلیفة اللّه فی أرضه و حجته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تعلق بحبله فی دار الدنیا فلیتعلق بحبله فی هذا الیوم، یستضیء بنوره، و لیتبعه إلی الدرجات العلی من الجنات، فیقوم الناس الذین قد تعلّقوا بحبله فی الدنیا فیتبعونه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ائتم بإمام فی دار الدنیا، فلیتبعه إلی حیث یذهب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تَبَرَّأَ اَلَّذِینَ اُتُّبِعُوا مِنَ اَلَّذِینَ اِتَّبَعُوا وَ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بإسناده عن أبی الصامت الحلوانی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أمیر المؤمنین علیه السّلام ما جاء به أخذ به و ما نهی عنه انتهی عنه، جری له من الطاعة بعد رسول اللّه صلّی اللّه علیه و آله و سلّم ما لرسول اللّه صلّی اللّه علیه و آله و سلّم و الفضل لمحمد صلّی اللّه علیه و آله و سلّم المتقدم بین یدیه کالمتقدم بین یدی اللّه و رسوله، و المتفضل علیه کالمتفضل علی رسول اللّه صلّی اللّه علیه و آله و سلّم و الراد علیه فی صغیرة أو کبیرة علی حدّ الشرک باللّه، فإن رسول اللّه صلّی اللّه علیه و آله و سلّم باب اللّه الذی لا یؤتی إلاّ منه، و سبیله الذی من سلکه وصل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کان أمیر المؤمنین علیه السّلام من بعده، و جری للأئمة واحدا بعد واحد، جعلهم اللّه أرکان الأرض أن تمید بأهلها، و عمد الإسلام، و رابطة علی سبیل هداه، لا یهدی هاد إلاّ بهداهم، و لا یضل خارج من الهدی إلاّ بتقصیر عن حقهم، أمناء اللّه علی ما أهبط من علم أو عذر أو نذر و الحجة البالغة علی من فی الأرض، یجری لآخرهم من اللّه مثل الذی جری لأولهم، و لا یصل أحد إلی ذلک إلاّ بعون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لا یدخلها داخل إلاّ علی حدّ قسیمی، و أنا الفاروق الأکبر، و أنا الإمام لمن بعدی، و المؤدّی عمن کان قبلی، لا یتقدمنی أحد إلاّ أحمد صلّی اللّه علیه و آله و سلّم و إنی و إیاه لعلی سبیل واحد، إلاّ أنه هو المدعو باسمه، و لقد أعطیت الست علم المنایا و البلایا، و الوصایا و فصل الخطاب، و إنی لصاحب الکرات و دولة الدول، و إنی لصاحب المیسم، و الدابّة التی تکلم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بالبناء 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علی سایر الخلق</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هو المدعو باسمه ، أی باسم الرسالة و النبوة دونی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الدابة التی تکلم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إبراهیم فی تفسیره، قال أبو عبد اللّه علیه السّلام قال رجل لعمار بن یاسر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الیقظان آیة فی کتاب اللّه قد أفسدت قلبی و شککتنی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أیّة آیة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 فأیّة دابة هذه؟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أجلس و لا آکل و لا أشرب حتی أریکها، فجاء عمار مع الرجل إلی أمیر المؤمنین و هو یأکل تمرا و زبدا،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الیقظان هلم، فجلس عمار، و أقبل</w:t>
      </w:r>
    </w:p>
    <w:p>
      <w:pPr>
        <w:pStyle w:val="BookText"/>
        <w:rPr/>
      </w:pPr>
      <w:r>
        <w:rPr>
          <w:rFonts w:ascii="IRNazanin" w:hAnsi="IRNazanin" w:eastAsia="IRNazanin"/>
          <w:color w:val="111111"/>
          <w:sz w:val="28"/>
          <w:sz w:val="28"/>
          <w:szCs w:val="28"/>
          <w:rtl w:val="true"/>
          <w:lang w:bidi="fa-IR"/>
        </w:rPr>
        <w:t>یأکل معه، فتعجب الرجل منه، فلما قام عمار،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أبا الیقظان حلفت أنک لا تأکل و لا تشرب و لا تجلس حتی ترینیهما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أریتکها إن کنت تعقل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أصول الکافی بإسناده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 و الطاعة أبواب الخیر، السامع المطیع لا حجة علیه، و السامع العاصی لا حجة له، و إمام المسلمین تمّت حجته و احتجاجه یوم یلقی اللّه عز و 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تحمدون اللّه إذا کان یوم القیامة، فدعا کل قوم إلی من یتولونه، و دعانا إلی رسول اللّه صلّی اللّه علیه و آله و سلّم و فزعتم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ترون یذهب بکم؟ إلی الجنة و ربّ الکعبة قالها ثلاثا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قصدنا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أصول الکافی 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یَوْمَ نَدْعُوا کُلَّ أُنٰاسٍ بِإِمٰامِهِمْ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إمامهم الذی بین أظهرهم و هو قائم 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هذه الأحادیث أنهم قادة الأمم المقتدی بهم إلی درجات العلی، و إلی المعارف فی الدنیا و الآخرة، و لا نجاة لأحد إلاّ باتباعهم و الاقتداء بهم، فإنه المقصود</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قادة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غیرهم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تفسیر العیاشی عن أبی بصیر،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کان یوم القیامة یدعی کلّ بإمامه الذی مات فی عصره، فإن انتبه أعطی کتابه بیمینه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Style w:val="FootnoteAnchor"/>
          <w:rtl w:val="true"/>
        </w:rPr>
        <w:footnoteReference w:id="8"/>
      </w:r>
      <w:r>
        <w:rPr>
          <w:rFonts w:ascii="Amiri" w:hAnsi="Amiri" w:eastAsia="Amiri" w:cs="Amiri"/>
          <w:color w:val="111111"/>
          <w:sz w:val="28"/>
          <w:sz w:val="28"/>
          <w:szCs w:val="28"/>
          <w:rtl w:val="true"/>
          <w:lang w:bidi="ar-SA"/>
        </w:rPr>
        <w:t>فَأَمّٰا مَنْ أُوتِیَ کِتٰابَهُ بِیَمِینِهِ فَیَقُولُ هٰاؤُمُ اِقْرَؤُا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w:t>
      </w:r>
    </w:p>
    <w:p>
      <w:pPr>
        <w:pStyle w:val="BookText"/>
        <w:rPr/>
      </w:pPr>
      <w:r>
        <w:rPr>
          <w:rFonts w:ascii="Amiri" w:hAnsi="Amiri" w:eastAsia="Amiri" w:cs="Amiri"/>
          <w:color w:val="111111"/>
          <w:sz w:val="28"/>
          <w:sz w:val="28"/>
          <w:szCs w:val="28"/>
          <w:rtl w:val="true"/>
          <w:lang w:bidi="ar-SA"/>
        </w:rPr>
        <w:t>ظَنَنْتُ أَنِّی مُلاٰقٍ حِسٰابِیَهْ</w:t>
      </w:r>
    </w:p>
    <w:p>
      <w:pPr>
        <w:pStyle w:val="BookText"/>
        <w:rPr/>
      </w:pPr>
      <w:r>
        <w:rPr>
          <w:rStyle w:val="FootnoteAnchor"/>
          <w:rtl w:val="true"/>
        </w:rPr>
        <w:footnoteReference w:id="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الإمام فمن نبذه وراء ظهره کان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w:t>
      </w:r>
      <w:r>
        <w:rPr>
          <w:rStyle w:val="FootnoteAnchor"/>
          <w:rtl w:val="true"/>
        </w:rPr>
        <w:footnoteReference w:id="10"/>
      </w:r>
      <w:r>
        <w:rPr>
          <w:rFonts w:ascii="Amiri" w:hAnsi="Amiri" w:eastAsia="Amiri" w:cs="Amiri"/>
          <w:color w:val="111111"/>
          <w:sz w:val="28"/>
          <w:sz w:val="28"/>
          <w:szCs w:val="28"/>
          <w:rtl w:val="true"/>
          <w:lang w:bidi="ar-SA"/>
        </w:rPr>
        <w:t>، و من أنکره کان من أصحاب الشمال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سَمُومٍ وَ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Style w:val="FootnoteAnchor"/>
          <w:rtl w:val="true"/>
        </w:rPr>
        <w:footnoteReference w:id="1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عن کتاب الرجال للکشی قدّس سرّه فضالة بن جعفر عن أبان عن حمزة بن الطیار أن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بیدی ثم عدّ الأئمة إماما إماما یحسبهم حتی انتهی إلی أبی جعفر علیه السّلام فکفّ،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لو فلقت رمانة، فأحللت بعضها، و حرمت بعضها، لشهدت أن ما حرمت حرام، و ما أحللت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أن تقول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إلاّ مثلهم لی ما لهم، و علیّ ما علیهم، فإن أردت أن تجیء مع الذین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فقل بقوله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الخرائج و الجرایح فی أعلام أبی محمد العسکری علیه السّلام قال أبو هاشم بعد أن روی کرامة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أفکر فی نفسی عظم ما أعطی اللّه آل محمد صلّی اللّه علیه و آله و سلّم و بکیت، فنظر إلیّ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أعظم مما حدثت به فی نفسک من عظم شأن آل محمد صلی اللّه علیه و آله و سلم فاحمد اللّه أن یجعلک متمسکا بحبلهم، تدعی یوم القیامة بهم إذا دعی کل أناس بإمامهم، إنک علی خیر</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الاحتجاج للطبرسی رحمه اللّه عن النبی صلّی اللّه علیه و آله و سلّم حدیث طویل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أخبرنا عن علی هو أفضل أم ملائکة اللّه المقربون؟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شرفت الملائکة إلاّ بحبها لمحمد صلّی اللّه علیه و آله و سلّم و علی علیه السّلام و قبول ولایتهما، إنه لا أحد من محبّی علی علیه السّلام نظف قلبه من الغش و الدغل و العلل و نجاسة الذنوب إلاّ کان أطهر و أفضل من الملائکة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العیاشی عن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بین أحدکم و بین أن یغتبط إلی أن تبلغ نفسه هیهنا و أشار بإصبعه إلی حنجره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نأول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آیأً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2"/>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13"/>
      </w:r>
      <w:r>
        <w:rPr>
          <w:rFonts w:ascii="Amiri" w:hAnsi="Amiri" w:eastAsia="Amiri" w:cs="Amiri"/>
          <w:color w:val="111111"/>
          <w:sz w:val="28"/>
          <w:sz w:val="28"/>
          <w:szCs w:val="28"/>
          <w:rtl w:val="true"/>
          <w:lang w:bidi="ar-SA"/>
        </w:rPr>
        <w:t xml:space="preserve">إِنْ کُنْتُمْ تُحِبُّونَ اَللّٰهَ فَاتَّبِعُونِی یُحْبِبْکُمُ اَللّٰهُ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فرسول اللّه صلّی اللّه علیه و آله و سلّم إمامکم، و کم من إمام یوم القیامة یجیء یلعن أصحابه و یلعنونه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کتاب بصائر الدرجات بإسناده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أکثر أو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لملائکة اللّه فی السماوات أکثر من عدد التراب، و ما فی السماء موضع قدم إلاّ و فیه ملک یقدس له و یسبح، و لا فی الأرض شجر و لا مثل غرزة عود إلاّ و فیها ملک موکل کل یوم بعملها اللّه أعلم بها، و ما منهم أحد إلاّ و یتقرب إلی اللّه فی کل یوم بولایتنا أهل البیت، و یستغفر لمحبینا و یلعن أعداءنا، و یسأل اللّه أن یرسل علیهم من العذاب إرسالا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تقدمت الأحادیث الدالة علی أنه تعالی ما بعث اللّه نبیا إلاّ بولایة علی علیه السّلام و علی أنه أخذ ولایته علیه السّلام علی الکل فی المیثاق و عالم الذر، کما لا یخفی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توحید الصدوق بإسناده عن محمد بن بشیر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ابن الحنفیة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یوم القیامة أخذ بحجزة اللّه، و نحن آخذون بحجزة نبینا، و شیعتنا آخذون بحجزتنا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بالحجزة الدین کما بیّنه الصادق علیه السّلام فی حدیث أبی الیقظان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أمالی الصدوق </w:t>
      </w:r>
      <w:r>
        <w:rPr>
          <w:rStyle w:val="FootnoteAnchor"/>
          <w:rtl w:val="true"/>
        </w:rPr>
        <w:footnoteReference w:id="15"/>
      </w:r>
      <w:r>
        <w:rPr>
          <w:rFonts w:ascii="IRNazanin" w:hAnsi="IRNazanin" w:eastAsia="IRNazanin"/>
          <w:color w:val="111111"/>
          <w:sz w:val="28"/>
          <w:sz w:val="28"/>
          <w:szCs w:val="28"/>
          <w:rtl w:val="true"/>
          <w:lang w:bidi="fa-IR"/>
        </w:rPr>
        <w:t>بإسناده عن أبی جعفر محمد بن علی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بحجزة هذا الأنزع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الصدیق الأکبر، و هو الفاروق یفرق بین الحق و الباطل، من أحبه هداه اللّه، و من أبغضه أبغضه اللّه، و من تخلّف عنه محقه اللّه، و منه سبطا أمتی الحسن و الحسین، و هما ابنای، و من الحسین أئمة الهدی أعطاهم اللّه علمی و فهمی، فتولوهم، و لا تتخذوا ولیجة من دونهم، فیحل علیکم غضب من ربکم، و من یحلل علیه غضب من ربه فقد هوی و ما الحیاة الدنیا إلاّ متاع الغرور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الروایات التی تحصّل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کونهم قادة الأمم أنه لا یهدی هاد إلاّ بهدیهم کما هو قول محمد بن علی علیه السّلام و هذا یعمّ الأنبیاء و المرسلین، و الأولیاء و الصالحین، و الملائکة المقربین لا یهدی أحد منهم إلاّ بهداهم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فی حدیث محمد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یضل خارج عن الهدی إلا بتقصیر عن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أنه کما لا هدایة لأحد إلاّ بهداهم، کذلک أنه لا ضلالة لأحد من الخلق إلاّ بتقصیره من حقهم، و التقصیر قد یکون بالتأخر عنهم، و قد یکون بالتقدم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فالتقدم و التأخر عنهم و علیهم ضلالة عن طریق الحق الأعظم، فمن قصّر فی حقهم بأحد الأمرین فقد قصّر عن طریق الحق، و من کان کذلک فقد حقّت علیه الضلالة، فالهدایة مستندة إلی هداهم علیه السّلام، و الضلالة إلی نفسها و إلی تقصیرهم، إیذانا بأن الضلالة تکون بسبب تقصیرهم، و أما الهدایة فهو لطف منه تعالی فی حقهم لمکان المتابعة</w:t>
      </w:r>
      <w:r>
        <w:rPr>
          <w:rFonts w:eastAsia="IRNazanin" w:cs="IRNazanin"/>
          <w:color w:val="111111"/>
          <w:sz w:val="28"/>
          <w:szCs w:val="28"/>
          <w:rtl w:val="true"/>
          <w:lang w:bidi="fa-IR"/>
        </w:rPr>
        <w:t>.</w:t>
      </w:r>
      <w:bookmarkStart w:id="18" w:name="pg13020_117246"/>
    </w:p>
    <w:p>
      <w:pPr>
        <w:pStyle w:val="Heading3"/>
        <w:numPr>
          <w:ilvl w:val="2"/>
          <w:numId w:val="1"/>
        </w:numPr>
        <w:rPr/>
      </w:pPr>
      <w:bookmarkStart w:id="19" w:name="__RefHeading___Toc6136467_3224264995"/>
      <w:bookmarkStart w:id="20" w:name="_Toc7"/>
      <w:bookmarkEnd w:id="18"/>
      <w:bookmarkEnd w:id="19"/>
      <w:r>
        <w:rPr>
          <w:rtl w:val="true"/>
        </w:rPr>
        <w:t>قوله علیه السّلام</w:t>
      </w:r>
      <w:r>
        <w:rPr>
          <w:rtl w:val="true"/>
        </w:rPr>
        <w:t xml:space="preserve">: </w:t>
      </w:r>
      <w:r>
        <w:rPr>
          <w:rtl w:val="true"/>
        </w:rPr>
        <w:t>و أولیاء النعم</w:t>
      </w:r>
      <w:r>
        <w:rPr>
          <w:rtl w:val="true"/>
        </w:rPr>
        <w:t>.</w:t>
      </w:r>
      <w:bookmarkEnd w:id="20"/>
    </w:p>
    <w:p>
      <w:pPr>
        <w:pStyle w:val="Heading4"/>
        <w:numPr>
          <w:ilvl w:val="3"/>
          <w:numId w:val="1"/>
        </w:numPr>
        <w:rPr/>
      </w:pPr>
      <w:bookmarkStart w:id="21" w:name="__RefHeading___Toc6136469_3224264995"/>
      <w:bookmarkStart w:id="22" w:name="_Toc8"/>
      <w:bookmarkEnd w:id="21"/>
      <w:r>
        <w:rPr>
          <w:rtl w:val="true"/>
        </w:rPr>
        <w:t>اشارة</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فی مقامین</w:t>
      </w:r>
      <w:r>
        <w:rPr>
          <w:rFonts w:eastAsia="IRNazanin" w:cs="IRNazanin"/>
          <w:color w:val="111111"/>
          <w:sz w:val="28"/>
          <w:szCs w:val="28"/>
          <w:rtl w:val="true"/>
          <w:lang w:bidi="fa-IR"/>
        </w:rPr>
        <w:t>:</w:t>
      </w:r>
    </w:p>
    <w:p>
      <w:pPr>
        <w:pStyle w:val="Heading4"/>
        <w:numPr>
          <w:ilvl w:val="3"/>
          <w:numId w:val="1"/>
        </w:numPr>
        <w:rPr/>
      </w:pPr>
      <w:bookmarkStart w:id="23" w:name="__RefHeading___Toc6136471_3224264995"/>
      <w:bookmarkStart w:id="24" w:name="_Toc9"/>
      <w:bookmarkEnd w:id="23"/>
      <w:r>
        <w:rPr>
          <w:rtl w:val="true"/>
        </w:rPr>
        <w:t>المقام الأول</w:t>
      </w:r>
      <w:r>
        <w:rPr>
          <w:rtl w:val="true"/>
        </w:rPr>
        <w:t xml:space="preserve">: </w:t>
      </w:r>
      <w:r>
        <w:rPr>
          <w:rtl w:val="true"/>
        </w:rPr>
        <w:t>فی معنی الولی و المقصود منه هنا</w:t>
      </w:r>
      <w:bookmarkEnd w:id="2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سابقا أن الولی قد جاء بمعنی المحب و الصدیق و النصیر و القریب و الصاحب و المالک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 أن الأصل فیه هو ولایة الأمر، فیکون مشتقا من الإمارة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بهذا المعنی أطلق علی الأئمة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البصائر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أمر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ولاة أمری و خزّان 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أطلق علیهم علیه السّلام اسم الولی فیراد منه هذا المعنی، و أما إذا أطلق علیهم علیه السّلام مضافا إلی شیء کما فی المقام فیراد منه المعنی المناسب للمضاف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المقام إما یراد منه معنی الصاحب بمعنی المالک أی هم علیه السّلام أصحاب النعم، أو أولی بالتصرف فیها، و لهم الولایة فی تصریفها أی بیدهم علیه السّلام إعطاء النعم للخلق کمّا و کیفا و زمانا و مکانا، و عموما و خصوصا، و مطلقا و مقیّدا، فهم أولیاء النعم یعنی أن أمرها بیدهم فی وساطتهم من اللّه تعالی إلی الخلق فی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ما</w:t>
      </w:r>
    </w:p>
    <w:p>
      <w:pPr>
        <w:pStyle w:val="BookText"/>
        <w:rPr/>
      </w:pPr>
      <w:r>
        <w:rPr>
          <w:rFonts w:ascii="Amiri" w:hAnsi="Amiri" w:eastAsia="Amiri" w:cs="Amiri"/>
          <w:color w:val="111111"/>
          <w:sz w:val="28"/>
          <w:sz w:val="28"/>
          <w:szCs w:val="28"/>
          <w:rtl w:val="true"/>
          <w:lang w:bidi="ar-SA"/>
        </w:rPr>
        <w:t>فی أصول الکافی، عن أحمد بن عیسی،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Style w:val="FootnoteAnchor"/>
          <w:rtl w:val="true"/>
        </w:rPr>
        <w:footnoteReference w:id="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یعنی أولی بکم، أی أحق بکم و بأمورکم من أنفسکم و أموالکم اللّه و رسوله و الذین آمنوا یعنی علیا و أولاده الأئمة علیه السّلام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بیانه فی شرح</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فدل هذا الحدیث علی أن النبی و الأئمة علیه السّلام هم أولی بأمور الخلق من أنفسهم فی جمیعها، فلازمه أنهم علیه السّلام أولیاء النعم، أی أولی بهم من الخلق بالمعنی المتقدم، کما لا یخفی</w:t>
      </w:r>
      <w:r>
        <w:rPr>
          <w:rFonts w:eastAsia="IRNazanin" w:cs="IRNazanin"/>
          <w:color w:val="111111"/>
          <w:sz w:val="28"/>
          <w:szCs w:val="28"/>
          <w:rtl w:val="true"/>
          <w:lang w:bidi="fa-IR"/>
        </w:rPr>
        <w:t>.</w:t>
      </w:r>
      <w:bookmarkStart w:id="25" w:name="pg13020_117247"/>
    </w:p>
    <w:p>
      <w:pPr>
        <w:pStyle w:val="BookText"/>
        <w:rPr/>
      </w:pPr>
      <w:bookmarkEnd w:id="25"/>
      <w:r>
        <w:rPr>
          <w:rFonts w:ascii="IRNazanin" w:hAnsi="IRNazanin" w:eastAsia="IRNazanin"/>
          <w:color w:val="111111"/>
          <w:sz w:val="28"/>
          <w:sz w:val="28"/>
          <w:szCs w:val="28"/>
          <w:rtl w:val="true"/>
          <w:lang w:bidi="fa-IR"/>
        </w:rPr>
        <w:t>و یدل علی هذا أیضا ما</w:t>
      </w:r>
    </w:p>
    <w:p>
      <w:pPr>
        <w:pStyle w:val="BookText"/>
        <w:rPr/>
      </w:pPr>
      <w:r>
        <w:rPr>
          <w:rFonts w:ascii="IRNazanin" w:hAnsi="IRNazanin" w:eastAsia="IRNazanin"/>
          <w:color w:val="111111"/>
          <w:sz w:val="28"/>
          <w:sz w:val="28"/>
          <w:szCs w:val="28"/>
          <w:rtl w:val="true"/>
          <w:lang w:bidi="fa-IR"/>
        </w:rPr>
        <w:t>روی عن علی علیه السّلام فی حدیث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اللّه، و الخلق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أن خلقنا وضعنا لنفسه و جعلنا خزائن کرمه خلق الخلق و صنعهم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الحدیث مذکور فی وصیّة أمیر المؤمنین علیه السّلام لأولاده بعد ضربة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ذکره الحجة علیه السّلام فی التوقیع الوارد منه بروایة المفید قدّس سرّه کما فی البحار فی حالاته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حینئذ أولیاء اللّه علی خلقه، لأنهم العلة و الغایة للخلق، فلا محالة هم أولی بالتصرف فیهم، و سیجیء بیانه إن شاء اللّه مشروحا</w:t>
      </w:r>
    </w:p>
    <w:p>
      <w:pPr>
        <w:pStyle w:val="Heading4"/>
        <w:numPr>
          <w:ilvl w:val="3"/>
          <w:numId w:val="1"/>
        </w:numPr>
        <w:rPr/>
      </w:pPr>
      <w:bookmarkStart w:id="26" w:name="__RefHeading___Toc6136473_3224264995"/>
      <w:bookmarkStart w:id="27" w:name="_Toc10"/>
      <w:bookmarkEnd w:id="26"/>
      <w:r>
        <w:rPr>
          <w:rtl w:val="true"/>
        </w:rPr>
        <w:t>المقام الثانی</w:t>
      </w:r>
      <w:r>
        <w:rPr>
          <w:rtl w:val="true"/>
        </w:rPr>
        <w:t xml:space="preserve">: </w:t>
      </w:r>
      <w:r>
        <w:rPr>
          <w:rtl w:val="true"/>
        </w:rPr>
        <w:t xml:space="preserve">فی بیان معنی المراد من </w:t>
      </w:r>
      <w:r>
        <w:rPr>
          <w:rtl w:val="true"/>
        </w:rPr>
        <w:t>«</w:t>
      </w:r>
      <w:r>
        <w:rPr>
          <w:rtl w:val="true"/>
        </w:rPr>
        <w:t>النعم</w:t>
      </w:r>
      <w:r>
        <w:rPr>
          <w:rtl w:val="true"/>
        </w:rPr>
        <w:t>»</w:t>
      </w:r>
      <w:bookmarkEnd w:id="2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و النعماء الخفض و الدعة و المال کالنعمة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نعم و أنعم، و التنعّم الترفّه، و الاسم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النعمة المسرّة و الید البیضاء الخاصة کالنعمی و النعماء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نعیم اللّه 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النعمة قد تطلق و یراد منها الرسول و الأئمة علیه السّلام و ولایتهم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مناقب ابن شهرآشوب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نِعْمَتَ اَللّٰهِ ثُمَّ یُنْکِرُونَهٰا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عرفهم النبی صلّی اللّه علیه و آله و سلّم ولایة علی علیه السّلام و أمرهم بولایته، ثم أنکروا بعد وفاته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أصول الکافی بإسناده عن أبی یوسف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أبو عبد اللّه علیه السّلام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آلاٰءَ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آلاء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أعظم نعم اللّه علی خلقه، و هی ولایتنا</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حدثهم بفضائل علی 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عن تفسیر العیاشی و غیره عن الصادق علیه السّلام أنه قال لأبی حنیفة لما سأله عن النعیم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نعمان نحن أهل البیت النعیم الذی أنعم اللّه بنا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نعمة اللّه، التی أنعم بها علی عباده، بنا یفوز من فاز</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أصول الکافی بإسناده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غیّروا سنة رسول اللّه صلّی اللّه علیه و آله و سلّم و عدلوا عن وصیه، لا یتخوفون أن ینزل بهم العذاب،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التی أنعم اللّه بها علی عباده و بنا یفوز من فاز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النعمة من اللّه تعالی و هی علی قسمین ظاهرة و باطنة و هی أکثر من أن تحصی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روضة الکافی علی بن محمد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 إذا 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نِعْمَةَ اَللّٰهِ لاٰ تُحْصُوهٰا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لم یجعل فی أحد من معرفة نعمه إلاّ المعرفة بالتقصیر عن معرفتها، کما لم یجعل فی أحد من معرفة إدراکه أکثر من العلم أنه لا یدرکه، فشکر جلّ و عزّ معرفة العارفین بالتقصیر عن معرفة شکره، فجعل معرفتهم بالتقصیر شکرا کما علم علم العالمین أنه لا یدرکونه، فجعله إیمانا علما منه أنه وسع العباد فلا یتجاوز ذلک، فإن شیئا من خلقه لا یبلغ مدی عبادته، و کیف یبلغ مدی عبادته من لا مدی له و لا کیف تعالی اللّه عن ذلک علوّا کبیرا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فعلم أنه لا یمکن لأحد إحصاؤها بالشکر، إلاّ بالتقصیر عن معرفتها،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کتاب کمال الدین و تمام النعمة بإسناده إلی حماد بن 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موسی بن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أَسْبَغَ عَلَیْکُمْ نِعَمَهُ ظٰاهِرَةً وَ بٰاطِنَةً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الإمام الظاهر، و الباطنة الإمام الغائب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تفسیر علی بن إبراهیم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عند أبی جعفر علیه السّلام وَ أَسْبَغَ عَلَیْکُمْ نِعَمَهُ ظٰاهِرَةً وَ بٰاطِنَةً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النعمة الظاهرة فالنبی صلّی اللّه علیه و آله و سلّم و ما جاء به من معرفة اللّه عز و جل و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النعمة الباطنة فولایتنا أهل البیت و عقد مودتنا، فاعتقد و اللّه قوم هذه النعمة الظاهرة و الباطنة، و اعتقدها قوم ظاهرة و لم یعتقدوها باطنة، فأنزل اللّه یٰا أَیُّهَا اَلرَّسُولُ لاٰ یَحْزُنْکَ اَلَّذِینَ یُسٰارِعُونَ فِی اَلْکُفْرِ مِنَ اَلَّذِینَ قٰالُوا آمَنّٰا بِأَفْوٰاهِهِمْ وَ لَمْ تُؤْمِنْ قُلُوبُهُمْ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رسول اللّه صلّی اللّه علیه و آله و سلّم عند نزولها أنه لم یقبل اللّه تبارک و تعالی إیمانهم إلاّ بعقد ولایتنا و محبتنا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ممن اعتقدها ظاهرة و باطنة، و جعلنا من محبیهم علیه السّلام و بذلک ظهر طیب ولادتنا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معانی الأخبار </w:t>
      </w:r>
      <w:r>
        <w:rPr>
          <w:rStyle w:val="FootnoteAnchor"/>
          <w:rtl w:val="true"/>
        </w:rPr>
        <w:footnoteReference w:id="22"/>
      </w:r>
      <w:r>
        <w:rPr>
          <w:rFonts w:ascii="IRNazanin" w:hAnsi="IRNazanin" w:eastAsia="IRNazanin"/>
          <w:color w:val="111111"/>
          <w:sz w:val="28"/>
          <w:sz w:val="28"/>
          <w:szCs w:val="28"/>
          <w:rtl w:val="true"/>
          <w:lang w:bidi="fa-IR"/>
        </w:rPr>
        <w:t>بإسناده عن زید بن علی، عن أبیه علی بن الحسین، عن أبیه الحسین بن علی، عن أبیه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أحبّنی و أحبک، و أحبّ الأئمة من ولدک، فلیحمد اللّه علی طیب مولده، فإنه لا یحبنا إلاّ من طابت ولادته، و لا یبغضنا إلاّ من خبثت ولادته</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برد حبنا علی قلبه، فلیکثر الدعاء لأمّه فإنها لم تخن أباه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بعض الأحادیث فی تفسیر النعم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النعم الباطنة هی الألطاف التی شملت الإنسان من حین کونه خلقا روحیا قبل تعلقه بالبدن کما سیجیء، إلی أن تعلق به من لدن کونه نطفة إلی أن صار مولودا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بالنسبة إلی سایر عوالمه الآتیة و النعم الظاهرة، و ما أنعمه الله به علیه من لوازم وجوده، و ما به رفع حاجاته المادیة بأنواعها، و هی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بالنسبة إلی جمیع الموجودات، فإن لها جهتین ظاهرة و باطنة، ففی کل منهما لها ألطاف منه تعالی بها قوام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فجمیع تلک الألطاف یصل إلیها بواسطتهم علیه السّلام فهم فیها أولیاء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النعمة الباطنة هی العقول، و الظاهرة هی الأنبیاء و الرسل، أی علومهم و معارفهم، التی وصلت منهم إلینا کما ورد التفسیر بهما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أَسْبَغَ عَلَیْکُمْ نِعَمَهُ ظٰاهِرَةً وَ 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یدخل فی النعم الباطنة جمیع علوم القرآن و ما للأئمة علیه السّلام و ما منحه اللّه للأولیاء من العقول، التی بها تحصل المعارف، و التمییز بین الجید و الردیء و الخیر و الشر، و الناصح و الغاش، و المصلح و المفسد، و الضارّ و النافع فی العاجل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العقول لحظات و عنایات من الولی، و مناداة للمکلفین من جانب العقل الأول المحیط و هو حقیقتهم، و هذه هی أعظم نعم اللّه تعالی علی أهل المعرفة، و من لم یخالف مقتضیاتها، بل هذا هو النور الذی یمشی به المؤمن فی ظلمات النفوس من شهواتها، و غواسق إنیاتها، و ظلمات الطبایع، و المواد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النور أشیر فی قوله علیه السّلام فی حدیث رواه</w:t>
      </w:r>
    </w:p>
    <w:p>
      <w:pPr>
        <w:pStyle w:val="BookText"/>
        <w:rPr/>
      </w:pPr>
      <w:r>
        <w:rPr>
          <w:rFonts w:ascii="Amiri" w:hAnsi="Amiri" w:eastAsia="Amiri" w:cs="Amiri"/>
          <w:color w:val="111111"/>
          <w:sz w:val="28"/>
          <w:sz w:val="28"/>
          <w:szCs w:val="28"/>
          <w:rtl w:val="true"/>
          <w:lang w:bidi="ar-SA"/>
        </w:rPr>
        <w:t>فی الکافی بإسناده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Style w:val="FootnoteAnchor"/>
          <w:rtl w:val="true"/>
        </w:rPr>
        <w:footnoteReference w:id="2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النور و اللّه الأئمة من آل محمد صلّی اللّه علیه و آله و سلّم یوم القیامة، و هم و اللّه نور اللّه الذی أنزل، و هم و اللّه نور اللّه فی السماوات و الأرض، و اللّه یا أبا خالد لنور الإمام فی قلوب المؤمنین أنور من الشمس المضیئة بالنهار، و هم و اللّه ینورون قلوب المؤمنین، و یحجب اللّه نورهم عمّن یشاء فیظلم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فظهر أن العقل الکامل و ما للمؤمن من المعارف إنما یکون لهم بواسطتهم و من نورهم، و إلیه یشیر أیضا ما رواه</w:t>
      </w:r>
    </w:p>
    <w:p>
      <w:pPr>
        <w:pStyle w:val="BookText"/>
        <w:rPr/>
      </w:pPr>
      <w:r>
        <w:rPr>
          <w:rFonts w:ascii="IRNazanin" w:hAnsi="IRNazanin" w:eastAsia="IRNazanin"/>
          <w:color w:val="111111"/>
          <w:sz w:val="28"/>
          <w:sz w:val="28"/>
          <w:szCs w:val="28"/>
          <w:rtl w:val="true"/>
          <w:lang w:bidi="fa-IR"/>
        </w:rPr>
        <w:t>فی الکافی الاثنان عن الوشا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لم سمّی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یمیرهم العلم، أ ما سمعت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نَمِیرُ أَهْلَنٰا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و فی روایة أخری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میرة المؤمنین من عنده یمیرهم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قال النبی صلّی اللّه علیه و آله و سلّم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أخذه بیده بعد ما قرأ أمیر المؤمنین علیه السّلام آیات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أفلحوا بک أنت أمیرهم تمیرهم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تطعمهم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إذا کان أمیر مشتقا من المور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الإمارة بمعنی الآمریة، فالاشتقاق حینئذ معنوی أی الاشتقاق الأعظم لا لفظی فإن أمر مهموز الفاء، و مورد معتل العین، کما لا یخفی فتدبر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النعم الظاهرة بعد إرسال الرسل تأمیر الأوصیاء، و استحفاظ الحفظة، و استخلاف الخلفاء من الأوصیاء، و إنابة العلماء عموما أو خصوصا، و إقامة الآمرین بالمعروف و الناهین عن المنکر، و المعلمین و المرشدین للمسترشدین فی السلوک إلیه تعالی و کذلک جمیع الدعاة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الأمور نعم اللّه تعالی تکون للخلق من الولی المطلق، و هی آثاره التی اقتضی لطفه بالمکلفین ذلک، فالألطاف منهم تصل إلی الناس علی طبقاتهم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الموجودات من الأرواح و النفوس، و الأشباح و الأجسام، و ما لها من التکالیف و الشرعیات للمکلفین کلها من نعمهم علیه السّلام و جمیع الکائنات رشحة من فیوضاتهم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الکل یشیر ما</w:t>
      </w:r>
    </w:p>
    <w:p>
      <w:pPr>
        <w:pStyle w:val="BookText"/>
        <w:rPr/>
      </w:pPr>
      <w:r>
        <w:rPr>
          <w:rFonts w:ascii="Amiri" w:hAnsi="Amiri" w:eastAsia="Amiri" w:cs="Amiri"/>
          <w:color w:val="111111"/>
          <w:sz w:val="28"/>
          <w:sz w:val="28"/>
          <w:szCs w:val="28"/>
          <w:rtl w:val="true"/>
          <w:lang w:bidi="ar-SA"/>
        </w:rPr>
        <w:t>ورد فی أصول الکافی بإسناده إلی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لینزل فی لیلة القدر إلی ولی الأمر تفسیر الأمور سنة سنة، یؤمر فیها فی أمر نفسه بکذا و کذا، و فی أمر الناس بکذا و کذا، و انه لیحدث لولی الأمر سوی ذلک کل یوم علم اللّه عز و جل الخاص و المکنون العجیب المخزون، مثل ما ینزل فی تلک اللیلة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الاحتجاج للطبرسی سأل یحیی بن أکثم أبا الحسن العالم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أَبْحُرٍ مٰا نَفِدَتْ کَلِمٰاتُ اَللّٰهِ ما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عین الکبریت، و عین الیمن، و عین البرهوت، و عین الطبریة، و حمة ماسیدان، و حمة إفریقیة، و عین بلعوران و نحن الکلمات التی لا تدرک فضائلنا، و لا تستقصی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الأحادیث کثیرا ما أطلقت الکلمات علی الأئمة علیه السّلام فتحصل من الجمیع</w:t>
      </w:r>
      <w:r>
        <w:rPr>
          <w:rFonts w:eastAsia="IRNazanin" w:cs="IRNazanin"/>
          <w:color w:val="111111"/>
          <w:sz w:val="28"/>
          <w:szCs w:val="28"/>
          <w:rtl w:val="true"/>
          <w:lang w:bidi="fa-IR"/>
        </w:rPr>
        <w:t>:</w:t>
      </w:r>
      <w:bookmarkStart w:id="28" w:name="pg13020_117253"/>
    </w:p>
    <w:p>
      <w:pPr>
        <w:pStyle w:val="BookText"/>
        <w:rPr/>
      </w:pPr>
      <w:bookmarkEnd w:id="28"/>
      <w:r>
        <w:rPr>
          <w:rFonts w:ascii="IRNazanin" w:hAnsi="IRNazanin" w:eastAsia="IRNazanin"/>
          <w:color w:val="111111"/>
          <w:sz w:val="28"/>
          <w:sz w:val="28"/>
          <w:szCs w:val="28"/>
          <w:rtl w:val="true"/>
          <w:lang w:bidi="fa-IR"/>
        </w:rPr>
        <w:t>أن الأخیار و الخیرات الصادرة منهم، و الصالحین و الأعمال الصالحة الصادرة منهم، کلّها من کرمهم و إحسانهم، و فواضل طاعاتهم و حسناتهم، و ذلک کله من شئون ولایتهم و هم أولیاء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من المعلوم کما علمت أن للإنسان عوالم یحتاج فیها إلی فیضه تعالی، و هو فیها غیر قادر علی قبول الفیض منه تعالی بلا واسطة إما لقصوره فی عوالمه قبل الدنیا، و إما لبعده و محجوبیته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بیته عنه تعالی کما فی عالم الدنیا، فهو لا محالة یحتاج إلی واسطة بینه و بین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ما روی عن أمیر المؤمنین علیه السّلام فی خطبة الغدیر، فی ذکر النبی البشیر النذیر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 استخلصه فی القدم علی سایر الأمم علی علم منه، انفرد عن التشاکل و التماثل من أبناء الجنس، و انتجبه آمرا و ناهیا، أقامه فی سایر عالمه فی الأداء مقامه، إذ کان لا تدرکه الأبصار، و لا تحویه خواطر الأفکار، و لا تمثله غوامض الظنون فی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أقامه فی سایر عالمه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ما ذکرنا من أنه سبحانه و تعالی جعلهم، و کذلک الأئمة بدلیل الاشتراک فی جمیع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و هو أنه لا یصل الفیض إلی أحد إلاّ بواسطتهم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یرید تعالی أن یصل من جوده إلی أحد فهو بواسطتهم کما لا یخفی، و سیجیء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الخیر کنتم أصله و فرعه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یزید هذا وضوحا، إن شاء اللّه تعالی</w:t>
      </w:r>
      <w:r>
        <w:rPr>
          <w:rFonts w:eastAsia="IRNazanin" w:cs="IRNazanin"/>
          <w:color w:val="111111"/>
          <w:sz w:val="28"/>
          <w:szCs w:val="28"/>
          <w:rtl w:val="true"/>
          <w:lang w:bidi="fa-IR"/>
        </w:rPr>
        <w:t>.</w:t>
      </w:r>
    </w:p>
    <w:p>
      <w:pPr>
        <w:pStyle w:val="Heading3"/>
        <w:numPr>
          <w:ilvl w:val="2"/>
          <w:numId w:val="1"/>
        </w:numPr>
        <w:rPr/>
      </w:pPr>
      <w:bookmarkStart w:id="29" w:name="__RefHeading___Toc6136475_3224264995"/>
      <w:bookmarkStart w:id="30" w:name="_Toc11"/>
      <w:bookmarkEnd w:id="29"/>
      <w:r>
        <w:rPr>
          <w:rtl w:val="true"/>
        </w:rPr>
        <w:t>[</w:t>
      </w:r>
      <w:r>
        <w:rPr/>
        <w:t>3</w:t>
      </w:r>
      <w:r>
        <w:rPr>
          <w:rtl w:val="true"/>
        </w:rPr>
        <w:t>]</w:t>
      </w:r>
      <w:r>
        <w:rPr>
          <w:rtl w:val="true"/>
        </w:rPr>
        <w:t>قوله علیه السّلام</w:t>
      </w:r>
      <w:r>
        <w:rPr>
          <w:rtl w:val="true"/>
        </w:rPr>
        <w:t xml:space="preserve">: </w:t>
      </w:r>
      <w:r>
        <w:rPr>
          <w:rtl w:val="true"/>
        </w:rPr>
        <w:t>و عناصر الأبرار</w:t>
      </w:r>
      <w:r>
        <w:rPr>
          <w:rtl w:val="true"/>
        </w:rPr>
        <w:t>.</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الأصل و النسب و الجمع العناصر،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 الأبرار أولیاء اللّه المطیعون فی الدنیا لفی نعیم، و هو الجنة،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البر أبرار، و کثیرا ما یخصّ الأولیاء و الزهاد و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الفاعل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بارّ یطلق علی ما ذکر و علی الملائکة،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بَرَرَةٍ و بررة جمع بار، فالأبرار یعمّ الآدمیین و الملائکة، و تخصیص الأبرار بالآدمیین و البررة بالملائکة لا وجه 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العناصر فهو جمع عنصر و هو بمعنی الأصل، و هذا هو المراد منه هنا، و یستعمل بمعنی النسب، و منه</w:t>
      </w:r>
    </w:p>
    <w:p>
      <w:pPr>
        <w:pStyle w:val="BookText"/>
        <w:rPr/>
      </w:pPr>
      <w:r>
        <w:rPr>
          <w:rFonts w:ascii="IRNazanin" w:hAnsi="IRNazanin" w:eastAsia="IRNazanin"/>
          <w:color w:val="111111"/>
          <w:sz w:val="28"/>
          <w:sz w:val="28"/>
          <w:szCs w:val="28"/>
          <w:rtl w:val="true"/>
          <w:lang w:bidi="fa-IR"/>
        </w:rPr>
        <w:t>فی وصف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یخالطه صلّی اللّه علیه و آله و سلّم فی عنصره سفاح ، أی لا یخالطه صلّی اللّه علیه و آله و سلّم فی نسبه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أطلق علی النسب العنصر لأن النسب أصل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الأبرار لمکان الجمع المحلّی بالألف و اللام، هو عموم أولیاء اللّه المطیعین و الزهاد و العباد، و کل فاعل للخیرات، و المطهرون من الکبائر من الآدمیین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کونهم علیهم السّلام عناصر لهؤلاء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أصل لکل من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الأنبیاء و المرسلین و الأوصیاء، و عباد اللّه الصالحین، و الملائکة بلحاظ خلق أرواحهم، لأن أرواح هؤلاء خلقت من شعاع أرواحهم علیهم السّلام، و لذا سمّی هؤلاء بالشیعة، فإن الشیعة من کان من شعاعهم علیهم السّلام أو من مشایعتهم کما سیجیء قریبا، و سیجیء فی الشرح إن شاء اللّه أن أرواح الأنبیاء و المرسلین خلقت من فاضل شعاع أرواحهم، و أن أرواح الأوصیاء خلقت من فاضل طینة صورهم المثالیة، و أن أرواح المؤمنین من شیعتهم خلقت من فاضل طینتهم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بإسناده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نصیبا، و خلق أرواح شیعتنا من طینتا، و أبدانهم من طینة</w:t>
      </w:r>
    </w:p>
    <w:p>
      <w:pPr>
        <w:pStyle w:val="BookText"/>
        <w:rPr/>
      </w:pPr>
      <w:r>
        <w:rPr>
          <w:rFonts w:ascii="IRNazanin" w:hAnsi="IRNazanin" w:eastAsia="IRNazanin"/>
          <w:color w:val="111111"/>
          <w:sz w:val="28"/>
          <w:sz w:val="28"/>
          <w:szCs w:val="28"/>
          <w:rtl w:val="true"/>
          <w:lang w:bidi="fa-IR"/>
        </w:rPr>
        <w:t>مخزونة أسفل من تلک الطینة، و لم یجعل اللّه لأحد فی مثل الذی خلقهم منه نصیبا، إلاّ للأنبیاء، و لذلک صرنا نحن و هم الناس، و سائر الناس همجا للنار و إلی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بحقیقة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یطلق علیه الإنسان فی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فظاهر الحدیث الشریف أن حقیقة أرواحهم علیهم السّلام من نور عظمة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صور خلقنا، إشارة إلی خلق أجسامهم النورانیة و أمثالهم الصوریة، التی هی کالجسد بالنسبة إلی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الخلق المثالی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أرواح شیعتنا من طینتنا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فالشیعة خلقوا من فاضل هذه الطینة المعبّر عنها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صور خلقنا من طینة مخزونة مکنونة تحت العرش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اللّه لأحد فی مثل الذی خلقهم منه نصیبا إلاّ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أن الشیعة لم یشارکهم فی تلک الطینة إلاّ الأنبیاء علیهم السّلام فهم فی عرضهم فی مقام الطینة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أصل لخلق الشیعة و الأنبیاء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أحمد بن علی بن محمد بن عبد اللّه بن عمر بن علی بن أبی طالب علیه السّلام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إذ لا کان فخلق الکان و المکان، و خلق الأنوار،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 فلم یزالا یجریان طاهرین مطهرین فی الأصلاب الطاهرة حتی افترقا فی أطهر طاهرین فی عبد اللّه و أبی طالب علیهم السّلام</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نور الأنوار الذی نوّرت منه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أن جمیع</w:t>
      </w:r>
    </w:p>
    <w:p>
      <w:pPr>
        <w:pStyle w:val="BookText"/>
        <w:rPr/>
      </w:pPr>
      <w:r>
        <w:rPr>
          <w:rFonts w:ascii="IRNazanin" w:hAnsi="IRNazanin" w:eastAsia="IRNazanin"/>
          <w:color w:val="111111"/>
          <w:sz w:val="28"/>
          <w:sz w:val="28"/>
          <w:szCs w:val="28"/>
          <w:rtl w:val="true"/>
          <w:lang w:bidi="fa-IR"/>
        </w:rPr>
        <w:t>المخلوقات النورانیة خلقت من هذا النور الذی خلق منه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و الأنبیاء و المرسلون و الشیعة، و کل من فیه شائبة نور الإیمان، خلق من هذا النور، الذی هو خلق منه محمدا و علیّا علیهما السّلام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منه محمدا و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یراد البعضیة من قوله منه، لیکون سایر المخلوقات النورانیة فی عرض خلق محمد و علی، بل المراد منه البیان، أی أن ذلک النور هو نور محمد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w:t>
      </w:r>
    </w:p>
    <w:p>
      <w:pPr>
        <w:pStyle w:val="BookText"/>
        <w:rPr/>
      </w:pPr>
      <w:r>
        <w:rPr>
          <w:rFonts w:ascii="IRNazanin" w:hAnsi="IRNazanin" w:eastAsia="IRNazanin"/>
          <w:color w:val="111111"/>
          <w:sz w:val="28"/>
          <w:sz w:val="28"/>
          <w:szCs w:val="28"/>
          <w:rtl w:val="true"/>
          <w:lang w:bidi="fa-IR"/>
        </w:rPr>
        <w:t>ما رواه فی الکافی بإسناده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إن اللّه أول ما خلق خلق محمدا و عترته الهداة المهتدین، فکانوا أشباح نور بین یدی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الأشباح؟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النور أبدان نورانیة بلا أرواح، و کان مؤیدا بروح واحدة و هی روح القدس، فیه کان یعبد اللّه و عترته، و لذلک خلقهم حلماء علماء بررة أصفیاء یعبدون اللّه بالصلوة و الصوم، و السجود و التسبیح و التهلیل، و یصلون الصلوات و یحجون و یصومون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خلق محمدا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الخلق الأول هو نوره صلّی اللّه علیه و آله و سلّم و مثله کثیر فی الأحادیث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فدلّت هذه الأحادیث علی أنهم أول الخلق، و أنهم خلقوا من نور عظمته، و أن جمیع من سواهم خلقوا منهم علی التفاصیل و المراتب المذکورة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 السّلام أصل الأبرار من کل من سواهم، فمادة وجود من سواهم من فاضل نور محمد صلّی اللّه علیه و آله و سلّم و علی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المؤمنین من نوره، و صبغهم فی رحمته، فالمؤمن أخو المؤمن لأبیه و أمّه أبوه النور و أمّه الرحمة</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بإسناده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لأبیه و أمه، لأن اللّه تعالی خلق المؤمنین من طینة الجنان، و أجری فی</w:t>
      </w:r>
    </w:p>
    <w:p>
      <w:pPr>
        <w:pStyle w:val="BookText"/>
        <w:rPr/>
      </w:pPr>
      <w:r>
        <w:rPr>
          <w:rFonts w:ascii="IRNazanin" w:hAnsi="IRNazanin" w:eastAsia="IRNazanin"/>
          <w:color w:val="111111"/>
          <w:sz w:val="28"/>
          <w:sz w:val="28"/>
          <w:szCs w:val="28"/>
          <w:rtl w:val="true"/>
          <w:lang w:bidi="fa-IR"/>
        </w:rPr>
        <w:t>صورهم من ریح الجنة، فلذلک هم أخوة لأب و أمّ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طینة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تقدم من الطینة المخزونة، التی خلقت منه أجسامهم المثالیة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25"/>
      </w:r>
      <w:r>
        <w:rPr>
          <w:rFonts w:ascii="IRNazanin" w:hAnsi="IRNazanin" w:eastAsia="IRNazanin"/>
          <w:color w:val="111111"/>
          <w:sz w:val="28"/>
          <w:sz w:val="28"/>
          <w:szCs w:val="28"/>
          <w:rtl w:val="true"/>
          <w:lang w:bidi="fa-IR"/>
        </w:rPr>
        <w:t>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الحدیث الذی سمعته منک ما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ینظر بنور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اللّه خلق المؤمنین من نوره، و صبغهم فی رحمته، و أخذ میثاقهم لنا بالولایة علی معرفته یوم عرّفهم نفسه، فالمؤمن أخو المؤمن لأبیه و أمّه، أبوه النور و أمه الرحمة، و إنما ینظر بذلک النور الذی خلق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حدیث سلیمان الجعفری فیه أیضا بتفاوت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أصل الأبرار فی الخلقة الروحیة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علیهم السّلام عناصر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الخلق إنما نجا من نجا منهم بولایتهم و التسلیم لهم، و الائتمام بهم، و إنما هلک من هلک بترکهم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الظاهر أن الأبرار إنما کانوا أبرارا، لأنهم تولّوا بهم، و تبرّءوا من أعدائهم، و أحبوهم، و أطاعوهم، و اتبعوهم فی طریقتهم، و ردّوا الأمر إلیهم، و سلّموا لهم فیما علموا، و ما لم یعلموا، فبذلک کانوا أبرارا، فالأئمة علیهم السّلام حینئذ أصل لهدایتهم و لکونهم و صیرورتهم أبرارا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تقدم فی معنی کونهم حفظة و روّادا أنه فی الحقیقة إنما قبل الأبرار هذه الأمور المذکورة، التی بها صاروا أبرارا، لأنهم علیهم السّلام أوردوهم ذلک، و هم علیهم السّلام ذادوهم، عن الخلاف و هم عفوا عن تقصیرهم و سدّدوهم عن الخلل، و ثبتوهم عن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فالأبرار نالوا الخیر بتیسیرهم و تحبیبهم الإیمان إلیهم، و تزیینه فی قلوبهم،</w:t>
      </w:r>
    </w:p>
    <w:p>
      <w:pPr>
        <w:pStyle w:val="BookText"/>
        <w:rPr/>
      </w:pPr>
      <w:r>
        <w:rPr>
          <w:rFonts w:ascii="IRNazanin" w:hAnsi="IRNazanin" w:eastAsia="IRNazanin"/>
          <w:color w:val="111111"/>
          <w:sz w:val="28"/>
          <w:sz w:val="28"/>
          <w:szCs w:val="28"/>
          <w:rtl w:val="true"/>
          <w:lang w:bidi="fa-IR"/>
        </w:rPr>
        <w:t>و تکریههم الکفر و الفسوق و العصیان، فهم علیهم السّلام أصل ما برّ به الأبرار، بل هم علیهم السّلام أبرّوا الأبرار أی جعلوهم أبرارا بأمر اللّه تعالی، أو أنهم علیهم السّلام حکموا علیهم ببرهم أنهم أبرارا، و أنهم علیهم السّلام أدلاء العباد علی البرّ، فکان المتبعون لهم العاملون بما دلّوا علیه أبرارا، حیث إنهم علیهم السّلام أبرّوا نفوسهم المقدسة لتبرّ شیعتهم بأتباعهم إیاهم، أو أنهم علیهم السّلام نبهوهم إلی البرّ أو ساقوهم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ذلک أنهم علیهم السّلام الأصل فی ذوات الأبرار و صفاتهم و أفعالهم، فلا مصداق للبرّ إلاّ ما هو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ذکرنا تشیر عدة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تقدم عن الکافی روایة أحمد بن عمر فی تسمیة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یمیرهم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ریب فی أن العلم و المعارف أصل لکون الإنسان 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أبی خالد الکابلی المتقدمة عن الکافی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و اللّه ینوّرون قلوب المؤمنین، و یحجب اللّه نورهم عمّن یشاء، فیظلم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صریح فی أن محبتهم و ولایتهم سبب لأن یطهر اللّه القلب، و أن ظلمة القلب إنما هی بعدم هذا النور فی القلب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فی الکافی بإسناده عن أبی جعفر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لکل زمان منا هاد یهدیهم إلی ما جاء به نبی اللّه صلّی اللّه علیه و آله و سلّم ثم الهداة من بعده علیّ ثم الأوصیاء واحد بعد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فالهدایة التی هی سبب البر إنما هی منهم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فی بصائر الدرجات بإسناده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w:t>
      </w:r>
    </w:p>
    <w:p>
      <w:pPr>
        <w:pStyle w:val="BookText"/>
        <w:rPr/>
      </w:pPr>
      <w:r>
        <w:rPr>
          <w:rFonts w:ascii="Amiri" w:hAnsi="Amiri" w:eastAsia="Amiri" w:cs="Amiri"/>
          <w:color w:val="111111"/>
          <w:sz w:val="28"/>
          <w:sz w:val="28"/>
          <w:szCs w:val="28"/>
          <w:rtl w:val="true"/>
          <w:lang w:bidi="ar-SA"/>
        </w:rPr>
        <w:t>بِرَبِّکُمْ</w:t>
      </w:r>
    </w:p>
    <w:p>
      <w:p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اللّه من ظهر آدم ذریته إلی یوم القیامة کالذر، فعرفهم نفسه، و لو لا ذلک لم یعرف أحد 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إن هذا محمد رسولی صلّی اللّه علیه و آله و سلّم و علی أمیر المؤمنین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و فی الکافی بإسناده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أخذ میثاق شیعتنا بالولایة لنا، و هم ذر یوم أخذ المیثاق علی الذّر، و الإقرار له بالربوبیة، و لمحمد صلّی اللّه علیه و آله و سلّم بالنبوة، و عرض اللّه علی محمد أمته فی الطین، و هم أظلة و خلقهم من الطینة التی خلق منها آدم و خلق اللّه أرواح شیعتنا قبل أبدانهم بألفی عام و عرضهم علیه و عرفهم رسول اللّه و عرفهم علیا و نحن نعرفهم فی لحن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البحار عن تفسیر القمی بإسناده 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شیعتنا لمکتوبون بأسامیهم و أسامی آبائهم، أخذ اللّه علینا و علیهم المیثاق، یردون موردنا، و یدخلون مدخلنا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آخذون بحجزة نبیّنا، و نبیّنا آخذ بحجزة ربنا، و الحجزة النور، و شیعتنا آخذون بحجزتنا، من فارقنا هلک و من تبعنا نجا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نور لمن تبعنا، و هدی لمن اهتدی بنا، و من لم یکن منا فلیس من الإسلام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بطوله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عن مشارق الأنوار أمالی الشیخ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بإسناده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الذی احتج اللّه بک علی الخلائق، حین أقامهم أشباحا فی ابتدائهم،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نبیکم؟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إمامکم؟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الخلق جمیعا عن ولایتک، و الإقرار بفضلک، و عتوا عنها استکبارا إلاّ قلیلا منهم، و هم أصحاب الیمین، و هم أقل القلیل و إن فی السماء الرابع ملک یقول فی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دلّ</w:t>
      </w:r>
    </w:p>
    <w:p>
      <w:pPr>
        <w:pStyle w:val="BookText"/>
        <w:rPr/>
      </w:pPr>
      <w:r>
        <w:rPr>
          <w:rFonts w:ascii="IRNazanin" w:hAnsi="IRNazanin" w:eastAsia="IRNazanin"/>
          <w:color w:val="111111"/>
          <w:sz w:val="28"/>
          <w:sz w:val="28"/>
          <w:szCs w:val="28"/>
          <w:rtl w:val="true"/>
          <w:lang w:bidi="fa-IR"/>
        </w:rPr>
        <w:t>هذا الخلق القلیل من هذا العالم الکثیر علی هذا الفضل الجلیل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أبی جعفر علیه السّلام 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نورا مشرقا حول عرش ربهم، فأمرهم فسبّحوا، فسبّح أهل السماوات بتسبیحهم، ثم أهبطوا إلی الأرض، فأمرهم فسبّحوا، فسبّح أهل الأرض بتسبیحهم، فإنهم لهم الصافون، و أنهم لهم المسبّحون، فمن أوفی بذمتهم فقد أوفی بذمة اللّه، و من عرف حقهم فقد عرف حق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جعلهم نورا فی الظلم للنجاة، اختصهم لدینه، و فضلهم بعلمه، و آتاهم ما لم یؤت أحدا من العالمین، و جعلهم عمادا لدینه، و مستودعا لمکنون سرّه، و أمناء علی وحیه، و نجباء من خلقه، و شهداء علی بریته، اختارهم اللّه و حباهم، و خصّهم و اصطفاهم، و ارتضاهم و انتجبهم و انتقاهم، و جعلهم للبلاد و العباد عمّارا و أدلاء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 فهم أئمة الهدی و الدعاة إلی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أن الخلائق فی عالم الذر کانوا سواء فی التکلیف، بمعنی أن کل واحد منهم متمکن من الاستجابة و الامتناع، لما خلق اللّه فیهم من الاختیار علی اختلاف مراتبهم فی القرب و البعد منه تعالی، و کانوا أیضا سواء فی الظلمة و النور، ثم بعد الدعوة فی عالم الذر بما علمت منه تعالی و من محمد و آله علیهم السّلام لهم للإقرار بالتوحید و النبوة و الولایة، فمن أجاب بقلبه و لسانه، و عمل بما أمر به بجوارحه و أرکانه، فهم حینئذ أبرار بذلک الإقرار و القبول و العمل، و السابقون منهم صاروا مقربین، و الذی أنکر منهم ذلک صار إلی النار و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فالأبرار إنما صاروا کذلک بالإقرار بولایتهم علیهم السّلام فهم حینئذ عناصر الأبرار، و الحمد للّه ربّ العالمین</w:t>
      </w:r>
      <w:r>
        <w:rPr>
          <w:rFonts w:eastAsia="IRNazanin" w:cs="IRNazanin"/>
          <w:color w:val="111111"/>
          <w:sz w:val="28"/>
          <w:szCs w:val="28"/>
          <w:rtl w:val="true"/>
          <w:lang w:bidi="fa-IR"/>
        </w:rPr>
        <w:t>.</w:t>
      </w:r>
      <w:bookmarkStart w:id="31" w:name="pg13020_117261"/>
    </w:p>
    <w:p>
      <w:pPr>
        <w:pStyle w:val="Heading3"/>
        <w:numPr>
          <w:ilvl w:val="2"/>
          <w:numId w:val="1"/>
        </w:numPr>
        <w:rPr/>
      </w:pPr>
      <w:bookmarkStart w:id="32" w:name="__RefHeading___Toc6136477_3224264995"/>
      <w:bookmarkStart w:id="33" w:name="_Toc12"/>
      <w:bookmarkEnd w:id="31"/>
      <w:bookmarkEnd w:id="32"/>
      <w:r>
        <w:rPr>
          <w:rtl w:val="true"/>
        </w:rPr>
        <w:t>قوله علیه السّلام</w:t>
      </w:r>
      <w:r>
        <w:rPr>
          <w:rtl w:val="true"/>
        </w:rPr>
        <w:t xml:space="preserve">: </w:t>
      </w:r>
      <w:r>
        <w:rPr>
          <w:rtl w:val="true"/>
        </w:rPr>
        <w:t>و دعائم الأخیار</w:t>
      </w:r>
      <w:r>
        <w:rPr>
          <w:rtl w:val="true"/>
        </w:rPr>
        <w:t>.</w:t>
      </w:r>
      <w:bookmarkEnd w:id="33"/>
    </w:p>
    <w:p>
      <w:pPr>
        <w:pStyle w:val="Heading4"/>
        <w:numPr>
          <w:ilvl w:val="3"/>
          <w:numId w:val="1"/>
        </w:numPr>
        <w:rPr/>
      </w:pPr>
      <w:bookmarkStart w:id="34" w:name="__RefHeading___Toc6136479_3224264995"/>
      <w:bookmarkStart w:id="35" w:name="_Toc13"/>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البیت الذی یقوم به و الجمع دعائم،</w:t>
      </w:r>
    </w:p>
    <w:p>
      <w:pPr>
        <w:pStyle w:val="BookText"/>
        <w:rPr/>
      </w:pPr>
      <w:r>
        <w:rPr>
          <w:rFonts w:ascii="IRNazanin" w:hAnsi="IRNazanin" w:eastAsia="IRNazanin"/>
          <w:color w:val="111111"/>
          <w:sz w:val="28"/>
          <w:sz w:val="28"/>
          <w:szCs w:val="28"/>
          <w:rtl w:val="true"/>
          <w:lang w:bidi="fa-IR"/>
        </w:rPr>
        <w:t>و فی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باسمک الذی دعمت به السماوات فاستقلت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أسندت به السماوات من الدعامة، و هی ما یسند به الحائط إذا مال یمنعه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دعامة و دعامة الإسلام الشیعة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الإنسان العقل منه الفطنة و الفهم و الحفظ و العلم، فإذا کان تأییده من النور کان عالما حافظا ذاکرا فطنا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موارد استعماله أن الدعامة ما یسند إلیه الشیء، بحیث یکون به قوامه سواء أ کان أمرا خارجیا أم معنویا کالإسلام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الأخیار جمع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صلحت أعماله بعد ما صلح دینه و جبلته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الجملة حینئذ أن الأئمة علیهم السّلام هم دعائم الأخیار، أی أن الأخیار أسندوا إلیهم بحیث یکون قوامهم و تحققهم و اتصافهم بکونهم أخیارا مستندا إلیهم علیهم السّلام بحیث لو لا هم لما کانوا أخیارا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علیهم السّلام جعلوا الأخیار أخیارا إما باتباع الأخیار لهم فی الأمور الخیریة، فاکتسبوها منهم علیهم السّلام بالاتباع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لأنهم سلکوا بهم مسالک الخیر فصاروا أخیارا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أنهم علیهم السّلام أشرقوا علیهم من نورهم و معارفهم الربانیة، فصاروا أخیارا، و علی أیّ حال یکون الخیر فیهم مستندا إلیهم و مأخوذا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الحال یقتضی بسطا فی المقام، 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الأخیار جمع خیّر و هو من اتصف بالخیر، و هو بإطلاقه منصرف إلی الکامل أو الأعم منه و من المراتب النازلة له، فالفرد الکامل منهم إذا کان مستندا إلیهم علیهم السّلام و هم دعائمه فباقی المراتب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الخیّر الکامل لا یکون إلاّ مستندا إلیهم فی جمیع مظاهر الخیر الذی</w:t>
      </w:r>
      <w:bookmarkStart w:id="36" w:name="pg13020_117262"/>
    </w:p>
    <w:p>
      <w:pPr>
        <w:pStyle w:val="BookText"/>
        <w:rPr/>
      </w:pPr>
      <w:bookmarkEnd w:id="36"/>
      <w:r>
        <w:rPr>
          <w:rFonts w:ascii="IRNazanin" w:hAnsi="IRNazanin" w:eastAsia="IRNazanin"/>
          <w:color w:val="111111"/>
          <w:sz w:val="28"/>
          <w:sz w:val="28"/>
          <w:szCs w:val="28"/>
          <w:rtl w:val="true"/>
          <w:lang w:bidi="fa-IR"/>
        </w:rPr>
        <w:t>اتصف به، و المظاهر المتصورة للخیر المطلق تکون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النبوة و الإیمان و فیه الصفات الحمیدة و قبول الأعمال، ففی هذه الأمور یکون الولی بما هو ولی، أو الأولیاء بما هم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الأمور الأربعة یقع الکلام فیها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علمها بحیث تظهر حقائقها علی ما هی علیه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تحقق حقائقها و کیفیة الاتصاف و الاشتمال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فیبیّنها بأجمعها الأحادیث الواردة عنهم فی کل موضوع منها، بحیث تتبین لنا حقائقها علما علی ما هی علیها، و هی مذکورة فی کل باب متعلق بأحدها، و لکن نحن نذکر أحادیث بنحو الاجمال أن علم ذلک إنما هو عندهم علیهم السّلام فلا بد من تلقیه منهم فقط</w:t>
      </w:r>
      <w:r>
        <w:rPr>
          <w:rFonts w:eastAsia="IRNazanin" w:cs="IRNazanin"/>
          <w:color w:val="111111"/>
          <w:sz w:val="28"/>
          <w:szCs w:val="28"/>
          <w:rtl w:val="true"/>
          <w:lang w:bidi="fa-IR"/>
        </w:rPr>
        <w:t>.</w:t>
      </w:r>
    </w:p>
    <w:p>
      <w:pPr>
        <w:pStyle w:val="Heading4"/>
        <w:numPr>
          <w:ilvl w:val="3"/>
          <w:numId w:val="1"/>
        </w:numPr>
        <w:rPr/>
      </w:pPr>
      <w:bookmarkStart w:id="37" w:name="__RefHeading___Toc6136481_3224264995"/>
      <w:bookmarkStart w:id="38" w:name="_Toc14"/>
      <w:bookmarkEnd w:id="37"/>
      <w:r>
        <w:rPr>
          <w:rtl w:val="true"/>
        </w:rPr>
        <w:t>[</w:t>
      </w:r>
      <w:r>
        <w:rPr>
          <w:rtl w:val="true"/>
        </w:rPr>
        <w:t>فی بیان تحقق تلک المعانی و کیفیة الاتصاف بها</w:t>
      </w:r>
      <w:r>
        <w:rPr>
          <w:rtl w:val="true"/>
        </w:rPr>
        <w:t>]</w:t>
      </w:r>
      <w:bookmarkEnd w:id="38"/>
    </w:p>
    <w:p>
      <w:pPr>
        <w:pStyle w:val="Heading5"/>
        <w:numPr>
          <w:ilvl w:val="4"/>
          <w:numId w:val="1"/>
        </w:numPr>
        <w:rPr/>
      </w:pPr>
      <w:bookmarkStart w:id="39" w:name="__RefHeading___Toc6136483_3224264995"/>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بیان تحقق تلک الحقائق، و کیفیة الاتصاف بها، فنذکرها واحدا واحدا، فهیهنا مقامان</w:t>
      </w:r>
      <w:r>
        <w:rPr>
          <w:rFonts w:eastAsia="IRNazanin" w:cs="IRNazanin"/>
          <w:color w:val="111111"/>
          <w:sz w:val="28"/>
          <w:szCs w:val="28"/>
          <w:rtl w:val="true"/>
          <w:lang w:bidi="fa-IR"/>
        </w:rPr>
        <w:t>:</w:t>
      </w:r>
    </w:p>
    <w:p>
      <w:pPr>
        <w:pStyle w:val="Heading5"/>
        <w:numPr>
          <w:ilvl w:val="4"/>
          <w:numId w:val="1"/>
        </w:numPr>
        <w:rPr/>
      </w:pPr>
      <w:bookmarkStart w:id="41" w:name="__RefHeading___Toc6136485_3224264995"/>
      <w:bookmarkStart w:id="42" w:name="_Toc16"/>
      <w:bookmarkEnd w:id="41"/>
      <w:r>
        <w:rPr>
          <w:rtl w:val="true"/>
        </w:rPr>
        <w:t>الأول</w:t>
      </w:r>
      <w:r>
        <w:rPr>
          <w:rtl w:val="true"/>
        </w:rPr>
        <w:t xml:space="preserve">: </w:t>
      </w:r>
      <w:r>
        <w:rPr>
          <w:rtl w:val="true"/>
        </w:rPr>
        <w:t>فی بیان أن علم تلک الأمور عندهم علیهم السّلام فقط،</w:t>
      </w:r>
      <w:bookmarkEnd w:id="42"/>
    </w:p>
    <w:p>
      <w:pPr>
        <w:pStyle w:val="BookText"/>
        <w:rPr/>
      </w:pPr>
      <w:r>
        <w:rPr>
          <w:rFonts w:ascii="IRNazanin" w:hAnsi="IRNazanin" w:eastAsia="IRNazanin"/>
          <w:color w:val="111111"/>
          <w:sz w:val="28"/>
          <w:sz w:val="28"/>
          <w:szCs w:val="28"/>
          <w:rtl w:val="true"/>
          <w:lang w:bidi="fa-IR"/>
        </w:rPr>
        <w:t>و أن علم کل أحد فیها إنما هو صادر منهم، فهم دعائم علم الأخیار فی علوم تلک الأمور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تحقق تلک الأمور فی أحد، و أنها منهم و هم دعائمها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تلک الأمور عندهم علیهم السّلام فقط قد علمت سابقا أن مستقی العلم عندهم علیهم السّلام کما تقدم الحدیث عن الکافی عن صاحب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عند أحد من الناس حقّ و لا صواب، و لا أحد من الناس یقضی بقضاء حق إلاّ ما خرج منا أهل البیت، و إذا تشعبّت بهم الأمور کان الخطأ منهم و الصواب من 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جمیع العلوم فی جمیع الأمور عندهم،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 علی ما صحّ عنه عند الفریقین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w:t>
      </w:r>
      <w:bookmarkStart w:id="43" w:name="pg13020_117263"/>
    </w:p>
    <w:p>
      <w:pPr>
        <w:pStyle w:val="BookText"/>
        <w:rPr/>
      </w:pPr>
      <w:bookmarkEnd w:id="43"/>
      <w:r>
        <w:rPr>
          <w:rFonts w:ascii="IRNazanin" w:hAnsi="IRNazanin" w:eastAsia="IRNazanin"/>
          <w:color w:val="111111"/>
          <w:sz w:val="28"/>
          <w:sz w:val="28"/>
          <w:szCs w:val="28"/>
          <w:rtl w:val="true"/>
          <w:lang w:bidi="fa-IR"/>
        </w:rPr>
        <w:t>و فیه بإسناده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لسلمة بن کهیل، و الحکم بن عتیبة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بصائر الدرجات و غیره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أمیر المؤمنین علیه السّلام جالسا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وَ عَلَی اَلْأَعْرٰافِ رِجٰالٌ یَعْرِفُونَ کُلاًّ بِسِیمٰاهُمْ </w:t>
      </w:r>
      <w:r>
        <w:rPr>
          <w:rStyle w:val="FootnoteAnchor"/>
          <w:rtl w:val="true"/>
        </w:rPr>
        <w:footnoteReference w:id="27"/>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علی الأعراف، نحن نعرف أنصارنا بسیماهم، و نحن الأعراف الذی لا یعرف اللّه إلاّ بسبیل معرفتنا، و نحن الأعراف نوقف یوم القیامة بین الجنة و النار، فلا یدخل الجنة إلاّ من عرفنا و عرفناه، و لا یدخل النار إلاّ من أنکرنا و أنکرناه، و ذلک بأن اللّه تبارک و تعالی لو شاء لعرف الناس نفسه حتی یعرفوه و یوحدوه، و یأتوه من باب، و لکنا جعلنا أبوابه و صراطه و سبیله و بابه الذی یؤتی منه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أبی حمزة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w:t>
      </w:r>
      <w:r>
        <w:rPr>
          <w:rStyle w:val="FootnoteAnchor"/>
          <w:rtl w:val="true"/>
        </w:rPr>
        <w:footnoteReference w:id="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 اللّه علی علیه السّلام المیزان و الصراط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من هذه الأحادیث أن العلم و المعرفة باللّه تعالی، و لسایر أمور الدین إنما هو منهم علیهم السّلام فالأخیار بلحاظ العلم إنما هم أخیار، إذا کان علمهم عنهم علیهم السّلام فهم دعائمهم فی علم ذلک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6136487_3224264995"/>
      <w:bookmarkStart w:id="45" w:name="_Toc17"/>
      <w:bookmarkEnd w:id="44"/>
      <w:r>
        <w:rPr>
          <w:rtl w:val="true"/>
        </w:rPr>
        <w:t xml:space="preserve">و أما المقام الثانی </w:t>
      </w:r>
      <w:r>
        <w:rPr>
          <w:rtl w:val="true"/>
        </w:rPr>
        <w:t>[</w:t>
      </w:r>
      <w:r>
        <w:rPr>
          <w:rtl w:val="true"/>
        </w:rPr>
        <w:t>فی بیان تحقق تلک الأمور فی أحد، و أنها منهم و هم دعائمها</w:t>
      </w:r>
      <w:r>
        <w:rPr>
          <w:rtl w:val="true"/>
        </w:rPr>
        <w:t>] :</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بیان أن تحقق تلک الأمور الأربعة من التوحید و النبوة و الإیمان و ما له من الصفات الحمیدة و قبول الأعمال، التی بها تحقق کونهم أخیارا، إنما یکون منهم علیهم السّلام و هم دعائمها بحیث لا یتحقق فی أحد إلاّ بهم فیتضح فی</w:t>
      </w:r>
    </w:p>
    <w:p>
      <w:pPr>
        <w:pStyle w:val="BookText"/>
        <w:rPr/>
      </w:pPr>
      <w:r>
        <w:rPr>
          <w:rFonts w:ascii="IRNazanin" w:hAnsi="IRNazanin" w:eastAsia="IRNazanin"/>
          <w:color w:val="111111"/>
          <w:sz w:val="28"/>
          <w:sz w:val="28"/>
          <w:szCs w:val="28"/>
          <w:rtl w:val="true"/>
          <w:lang w:bidi="fa-IR"/>
        </w:rPr>
        <w:t>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التوحید الوجدانی و الحضوری لکل أحد إنما هو بهم علیهم السّلام فبیانه أن للتوحید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الأفعال،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البرهان العلمی بحیث یحصل التصدیق بهذه، إنما هی بما صدر منهم علیهم السّلام فی بیانه کما علمت، و قد شرحه العلماء مفصلا فی کتب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المقصود هنا بیان أن وجدان هذه الأمور لأحد إنما هو بهم علیه السّلام و منهم و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علمت ما</w:t>
      </w:r>
    </w:p>
    <w:p>
      <w:pPr>
        <w:pStyle w:val="BookText"/>
        <w:rPr/>
      </w:pPr>
      <w:r>
        <w:rPr>
          <w:rFonts w:ascii="IRNazanin" w:hAnsi="IRNazanin" w:eastAsia="IRNazanin"/>
          <w:color w:val="111111"/>
          <w:sz w:val="28"/>
          <w:sz w:val="28"/>
          <w:szCs w:val="28"/>
          <w:rtl w:val="true"/>
          <w:lang w:bidi="fa-IR"/>
        </w:rPr>
        <w:t>فی الکافی عن الصادق علیه السّلام فی حدیث معاویة بن عمار عنه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 التی لا یقبل اللّه من العباد عملا إلاّ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علمت أنه تعالی إنما یعرف نفسه بأسمائه، فأسماؤه التی ترجع إلی صفاته تعالی کما تقدم هی ذواتهم المقدسة، التی هی مظاهر وحدانیته تعالی، و علمت أن الولایة باطن النبوة، و هی مظهر التوحید و الوحدانیة، حیث إن ولایتهم ولایة اللّه کما صرح به فی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أصرحها و أدلها علی ذلک 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بإسناده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w:t>
      </w:r>
      <w:r>
        <w:rPr>
          <w:rStyle w:val="FootnoteAnchor"/>
          <w:rtl w:val="true"/>
        </w:rPr>
        <w:footnoteReference w:id="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علیه السّلام بین أن ولایة اللّه هی ولایة علی علیه السّلام و لا ریب فی أنه تعالی بولایته یفعل ما یشاء فی الخلق الذی منه تعرّفه لعباده، فتعرّفه لهم إنما هو بعلی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قول الحجّة علیه السّلام فی دعاء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فجعلتهم معادن لکلماتک، و أرکانا لتوحیدک و آیاتک و مقاماتک، التی لا تعطیل لها فی کل مکان، یعرفک بها من عرفک، لا فرق بینک و بینها إلاّ أنهم عبادک و خلقک فتقها و رتقها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فبهم ملأت سماءک و أرضک حتی ظهر أن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یعرفک بها من 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فرق بینک و بینها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ظاهر فیما قلنا من أنهم منشأ المعرفة و أصلها فی المظاهر، و أنهم علیه السّلام مظاهر التوحید خصوصا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ظهر أن لا اله إلاّ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کل موحد فی کل مکان و زمان، إنما یکون توحیده منهم، و مما منحوه له حیث إنهم علیهم السّلام بما هم أرکان التوحید، و لا تعطیل لهم فی کل مکان، فلا محالة لا ظهور للتوحید فی أحد إلاّ بهم علیه السّلام و هذا هو المقصود من کونهم دعائم توحید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 هذا کله یشیر</w:t>
      </w:r>
    </w:p>
    <w:p>
      <w:pPr>
        <w:pStyle w:val="BookText"/>
        <w:rPr/>
      </w:pPr>
      <w:r>
        <w:rPr>
          <w:rFonts w:ascii="IRNazanin" w:hAnsi="IRNazanin" w:eastAsia="IRNazanin"/>
          <w:color w:val="111111"/>
          <w:sz w:val="28"/>
          <w:sz w:val="28"/>
          <w:szCs w:val="28"/>
          <w:rtl w:val="true"/>
          <w:lang w:bidi="fa-IR"/>
        </w:rPr>
        <w:t>قول علی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اللّه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إنه علیه السّلام انحصرت معرفته تعالی بسبیل معرفتهم و طریقهم الواقعی لذلک،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یشیر قول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عن الخرائج و الجرائح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طویل فیه یقول لکامل بن إبراهیم المدنی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جئت تسأل من مقالة المفوضة کذبوا، بل قلوبنا أوعیة لمشیة اللّه عز و جل، فإذا شاء شئنا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منه أن قلوبهم علیهم السّلام أوعیة مشیته تعالی، و من المعلوم أن ظهور التوحید لأحد إنما هو بمشیته تعالی و هی لا تکون إلاّ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فحقیقة التوحید هو تنزیهه تعالی عن الشریک فی ذاته و صفته و فعله و عبادته، و لا تکون إلاّ بما بینوه و أسّسوه، و دلّوا علیه بذواتهم المقدسة دلالة موصلة للمطلوب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الکافی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خلقنا فأحسن خلقنا، و صورنا فأحسن صورتنا، و جعلنا خزّانه فی سمائه و أرضه و لنا نطقت الشجر و بعبادتنا عبد اللّه، و لولانا ما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فبهم علیهم السّلام عبد اللّه بحیث لولاهم 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علیهم السّلام أرکان التوحید و سبیله، و بابه الذی یؤتی منه، أی من ولایتهم، و هم المعلنون و الواصفون للخلق التوحید بما لهم من الولایة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الشیء لا یتقوم إلاّ بأرکانه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جمیع هذه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تفسیر البرهان بإسناده عن عبد اللّه بن بکر الأرجانی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 آیة فی الآفاق غیرنا أراها اللّه أهل الآفاق؟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فالتوحید الذی أشیر إلیه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أَنَّهُ اَلْحَقُّ إنما هو بإراءته تعالی آیاته فی الأنفس لکی یظهر ذلک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آیة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 آیة تکون غیرنا سببا لظهور التوحید و الحق للخلق، فهم حینئذ تلک الآیات التی بها تبین الحق، فهم علیهم السّلام محتاجون إلیه تعالی، و من دونهم یحتاج إلیهم فی کل شیء بما أغناهم اللّه من نفسه، فهم مظاهر غناه تعالی و منشأ الألطاف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 السّلام دعائم توحید الأخیار، أعنی التوحید الظهوری و الوجودی و الحضوری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یظهر التوحید إلاّ فی الروح المجرد الفانی عن حدوده الواله فی خالقه، و هذا لا یکون إلاّ فیهم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اتصف بهذه الصفات ترشح من نور</w:t>
      </w:r>
    </w:p>
    <w:p>
      <w:pPr>
        <w:pStyle w:val="BookText"/>
        <w:rPr/>
      </w:pPr>
      <w:r>
        <w:rPr>
          <w:rFonts w:ascii="IRNazanin" w:hAnsi="IRNazanin" w:eastAsia="IRNazanin"/>
          <w:color w:val="111111"/>
          <w:sz w:val="28"/>
          <w:sz w:val="28"/>
          <w:szCs w:val="28"/>
          <w:rtl w:val="true"/>
          <w:lang w:bidi="fa-IR"/>
        </w:rPr>
        <w:t>توحیدهم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هم علیهم السّلام أقرب الموجودات إلیه تعالی أزلا و فعلا و أبدا، فهم السابقون المقربون، و ما سواهم فی دون مرتبتهم، فلا یکاد یظهر فی أحد التوحید إلاّ منهم علیهم السّلام لمکان القرب و الأقدمیة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قطرة من بعض علوم التوحید و نسأل اللّه تعالی بهم علیهم السّلام أن یمنحونا من أنوار توحیدهم و معارفهم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الکلام توضیح لا یکتب بل یبیّن بلسان الحال و الأنس من أهله عند أهله، خذه و اکتمه و اغتنم و اللّه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باطنها الولایة فهی قائمة بها، فالولایة التی هی باطن النبوة، هی منشأ إرسال الرسل کلّهم، و هی أولا و بالذات له تعالی،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اَلْوَلاٰیَةُ لِلّٰهِ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هذه الولایة هو الأولیاء، فأول المظاهر قلب النبی الأعظم الذی فیه ذلک التجلی الأعظم، ثم انتقل إلی الأئمة علیهم السّلام فولایة النبی و الأئمة علیهم السّلام مظاهر لولایته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تشیر أحادیث کثیرة من</w:t>
      </w:r>
    </w:p>
    <w:p>
      <w:pPr>
        <w:pStyle w:val="BookText"/>
        <w:rPr/>
      </w:pPr>
      <w:r>
        <w:rPr>
          <w:rFonts w:ascii="IRNazanin" w:hAnsi="IRNazanin" w:eastAsia="IRNazanin"/>
          <w:color w:val="111111"/>
          <w:sz w:val="28"/>
          <w:sz w:val="28"/>
          <w:szCs w:val="28"/>
          <w:rtl w:val="true"/>
          <w:lang w:bidi="fa-IR"/>
        </w:rPr>
        <w:t>قوله علیه السّلام کما فی بصائر الدرجات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ولایة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 بإسناده إلی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ولایة اللّه، التی لم یبعث اللّه نبیا قط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مظاهر ولایة اللّه فی الخلق، فعن هذه الولایة الظاهرة أرسل الرسل، و بعث الأنبیاء</w:t>
      </w:r>
    </w:p>
    <w:p>
      <w:pPr>
        <w:pStyle w:val="BookText"/>
        <w:rPr/>
      </w:pPr>
      <w:r>
        <w:rPr>
          <w:rFonts w:ascii="IRNazanin" w:hAnsi="IRNazanin" w:eastAsia="IRNazanin"/>
          <w:color w:val="111111"/>
          <w:sz w:val="28"/>
          <w:sz w:val="28"/>
          <w:szCs w:val="28"/>
          <w:rtl w:val="true"/>
          <w:lang w:bidi="fa-IR"/>
        </w:rPr>
        <w:t>کما روی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الأنبیاء فی الأظلة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علمت أنه تعالی بعث محمدا صلّی اللّه علیه و آله و سلّم و هو روح إلی الأنبیاء، و هم أرواح، فدعاهم إلی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أرواحهم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أوعیة لمشیة اللّه تعالی،</w:t>
      </w:r>
    </w:p>
    <w:p>
      <w:pPr>
        <w:pStyle w:val="BookText"/>
        <w:rPr/>
      </w:pPr>
      <w:r>
        <w:rPr>
          <w:rFonts w:ascii="Amiri" w:hAnsi="Amiri" w:eastAsia="Amiri" w:cs="Amiri"/>
          <w:color w:val="111111"/>
          <w:sz w:val="28"/>
          <w:sz w:val="28"/>
          <w:szCs w:val="28"/>
          <w:rtl w:val="true"/>
          <w:lang w:bidi="ar-SA"/>
        </w:rPr>
        <w:t xml:space="preserve">و معلوم أن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إرسال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بالمشیة کما لا یخفی، هذا 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اَلْأَعْلیٰ فِی اَلسَّمٰاوٰاتِ وَ اَلْأَرْضِ وَ هُوَ اَلْعَزِیزُ اَلْحَکِیمُ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عیون الأخبار بإسناده إلی یاسر الخادم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حجّة اللّه، و أنت باب اللّه، و أنت الطریق إلی اللّه، و أنت النبأ العظیم، و أنت الصراط المستقیم، و أنت المثل الأعلی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 سلّم فینا خطیبا، فقال فی آخر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 و سبیل الهدی، و المثل الأعلی، و الحجة العظمی، و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المثل الأعلی من یکون جمیع أفعاله تعالی فی الخلق قائما به، و مبینا لأفعاله تعالی مطلقا کما هو شأن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فتحصل أن نبوة الأنبیاء تکون من ولایة النبی و الأئمة علیهم السّلام فهم دعائم الأنبیاء فی نبوّتهم، و هی مأخوذة و مستندة إلیهم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الإیمان فإن له حقیقة تستقر فی قلب المؤمن، و هو منه تعالی یکون فی القلب،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کَتَبَ فِی قُلُوبِهِمُ اَلْإِیمٰانَ وَ أَیَّدَهُمْ بِرُوحٍ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محاسن البرقی 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فی القلب و الیقین خطرات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نور الإیمان إنما هو من الإمام علیه السّلام کما علمت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أبی خالد الکابلی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و اللّه ینورون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فالإیمان إذا کان فی القلب، فلا محالة یؤثر فی الصفات و العمل الجوارحی، کما سیجیء تحقیقه مفصلا فی أبواب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فالأئمة علیهم السّلام دعائم إیمان الأخیار، أی أن إیمانهم منهم علیهم السّلام فهم أصله،</w:t>
      </w:r>
      <w:bookmarkStart w:id="46" w:name="pg13020_117269"/>
    </w:p>
    <w:p>
      <w:pPr>
        <w:pStyle w:val="BookText"/>
        <w:rPr/>
      </w:pPr>
      <w:bookmarkEnd w:id="46"/>
      <w:r>
        <w:rPr>
          <w:rFonts w:ascii="IRNazanin" w:hAnsi="IRNazanin" w:eastAsia="IRNazanin"/>
          <w:color w:val="111111"/>
          <w:sz w:val="28"/>
          <w:sz w:val="28"/>
          <w:szCs w:val="28"/>
          <w:rtl w:val="true"/>
          <w:lang w:bidi="fa-IR"/>
        </w:rPr>
        <w:t>و أمّا لأنّ متعلق الإیمان سواء کان هو اللّه تعالی أو الرسول أو الأئمة علیهم السّلام فإنما هو ببیانهم علیهم السّلام و أنهم متعلق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متعلق الشیء و مستقره الحقیقی کالأصل له، و أما قبول الأعمال فسیجیء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بموالاتکم تقبل الطاعة المفترضة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 الأعمال لا تقبل إلاّ بولایتهم و هی شرط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الشرط عماد المشروط، و سیجیء بیانه و تحقیقه، إلاّ أنا نذکر حدیثا هنا یظهر به أصل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أوحی اللّه تعالی إلی النبی صلّی اللّه علیه و آله و سلّم لیلة المعراج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عزتی و جلالی، لو أن عبدا عبدنی حتی ینقطع، و یصیر کالشن البالی، ثم أتانی جاحدا لولایتهم، لم أدخله جنتی و لا أظلّه تحت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بتمامه مع غیره إن شاء اللّه تعالی</w:t>
      </w:r>
      <w:r>
        <w:rPr>
          <w:rFonts w:eastAsia="IRNazanin" w:cs="IRNazanin"/>
          <w:color w:val="111111"/>
          <w:sz w:val="28"/>
          <w:szCs w:val="28"/>
          <w:rtl w:val="true"/>
          <w:lang w:bidi="fa-IR"/>
        </w:rPr>
        <w:t>.</w:t>
      </w:r>
    </w:p>
    <w:p>
      <w:pPr>
        <w:pStyle w:val="Heading3"/>
        <w:numPr>
          <w:ilvl w:val="2"/>
          <w:numId w:val="1"/>
        </w:numPr>
        <w:rPr/>
      </w:pPr>
      <w:bookmarkStart w:id="47" w:name="__RefHeading___Toc6136489_3224264995"/>
      <w:bookmarkStart w:id="48" w:name="_Toc18"/>
      <w:bookmarkEnd w:id="47"/>
      <w:r>
        <w:rPr>
          <w:rtl w:val="true"/>
        </w:rPr>
        <w:t>قوله علیه السّلام</w:t>
      </w:r>
      <w:r>
        <w:rPr>
          <w:rtl w:val="true"/>
        </w:rPr>
        <w:t xml:space="preserve">: </w:t>
      </w:r>
      <w:r>
        <w:rPr>
          <w:rtl w:val="true"/>
        </w:rPr>
        <w:t>و ساسة العباد</w:t>
      </w:r>
      <w:r>
        <w:rPr>
          <w:rtl w:val="true"/>
        </w:rPr>
        <w:t>.</w:t>
      </w:r>
      <w:bookmarkEnd w:id="48"/>
    </w:p>
    <w:p>
      <w:pPr>
        <w:pStyle w:val="Heading4"/>
        <w:numPr>
          <w:ilvl w:val="3"/>
          <w:numId w:val="1"/>
        </w:numPr>
        <w:rPr/>
      </w:pPr>
      <w:bookmarkStart w:id="49" w:name="__RefHeading___Toc6136491_3224264995"/>
      <w:bookmarkStart w:id="50" w:name="_Toc19"/>
      <w:bookmarkEnd w:id="49"/>
      <w:r>
        <w:rPr>
          <w:rtl w:val="true"/>
        </w:rPr>
        <w:t>اشارة</w:t>
      </w:r>
      <w:bookmarkEnd w:id="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الرعیة سیاسة أمرتها و نهیتها، و ساس زید سیاسة أمر و قام بأمره من السیاسة، و هو القیام علی الشیء بما یصلحه، و ساسة جمع سائس أی القائم علی الشیء بما یصلحه، و المدبّر لأموره، و المربی له علی کمال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العباد فی الحدیث و القرآن جمع عبد و هو خلاف الحر، و العبید مثله، و یجمع أیضا علی أعبد و عبید و عباد،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العبادة بحسب الاصطلاح هی المواظبة علی فعل المأمور به، و الفاعل عابد، و الجمع عباد 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ما یستعمل العباد جمعا للعابد من العبادة، و أما العبید فأکثر موارد استعماله فی الممالیک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العباد فیستعمل فی المعنیین و هو و إن کان بمعنی خلاف الحر کما قیل إلاّ أن المراد منه هنا العموم</w:t>
      </w:r>
      <w:r>
        <w:rPr>
          <w:rFonts w:eastAsia="IRNazanin" w:cs="IRNazanin"/>
          <w:color w:val="111111"/>
          <w:sz w:val="28"/>
          <w:szCs w:val="28"/>
          <w:rtl w:val="true"/>
          <w:lang w:bidi="fa-IR"/>
        </w:rPr>
        <w:t>.</w:t>
      </w:r>
      <w:bookmarkStart w:id="51" w:name="pg13020_117270"/>
    </w:p>
    <w:p>
      <w:pPr>
        <w:pStyle w:val="BookText"/>
        <w:rPr/>
      </w:pPr>
      <w:bookmarkEnd w:id="51"/>
      <w:r>
        <w:rPr>
          <w:rFonts w:ascii="IRNazanin" w:hAnsi="IRNazanin" w:eastAsia="IRNazanin"/>
          <w:color w:val="111111"/>
          <w:sz w:val="28"/>
          <w:sz w:val="28"/>
          <w:szCs w:val="28"/>
          <w:rtl w:val="true"/>
          <w:lang w:bidi="fa-IR"/>
        </w:rPr>
        <w:t>و لعلّه بلحاظ أن الجمیع مملوک له تعالی، أو یراد منه من أقر بالعبودیة اعتناء بهم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ساسة الخلق أجمع، فهیهنا مقامان</w:t>
      </w:r>
      <w:r>
        <w:rPr>
          <w:rFonts w:eastAsia="IRNazanin" w:cs="IRNazanin"/>
          <w:color w:val="111111"/>
          <w:sz w:val="28"/>
          <w:szCs w:val="28"/>
          <w:rtl w:val="true"/>
          <w:lang w:bidi="fa-IR"/>
        </w:rPr>
        <w:t>:</w:t>
      </w:r>
    </w:p>
    <w:p>
      <w:pPr>
        <w:pStyle w:val="Heading4"/>
        <w:numPr>
          <w:ilvl w:val="3"/>
          <w:numId w:val="1"/>
        </w:numPr>
        <w:rPr/>
      </w:pPr>
      <w:bookmarkStart w:id="52" w:name="__RefHeading___Toc6136493_3224264995"/>
      <w:bookmarkStart w:id="53" w:name="_Toc20"/>
      <w:bookmarkEnd w:id="52"/>
      <w:r>
        <w:rPr>
          <w:rtl w:val="true"/>
        </w:rPr>
        <w:t xml:space="preserve">المقام الأول </w:t>
      </w:r>
      <w:r>
        <w:rPr>
          <w:rtl w:val="true"/>
        </w:rPr>
        <w:t>[</w:t>
      </w:r>
      <w:r>
        <w:rPr>
          <w:rtl w:val="true"/>
        </w:rPr>
        <w:t>فی معنی العبد</w:t>
      </w:r>
      <w:r>
        <w:rPr>
          <w:rtl w:val="true"/>
        </w:rPr>
        <w:t>] :</w:t>
      </w:r>
      <w:bookmarkEnd w:id="53"/>
    </w:p>
    <w:p>
      <w:pPr>
        <w:pStyle w:val="BookText"/>
        <w:rPr/>
      </w:pPr>
      <w:r>
        <w:rPr>
          <w:rFonts w:ascii="IRNazanin" w:hAnsi="IRNazanin" w:eastAsia="IRNazanin"/>
          <w:color w:val="111111"/>
          <w:sz w:val="28"/>
          <w:sz w:val="28"/>
          <w:szCs w:val="28"/>
          <w:rtl w:val="true"/>
          <w:lang w:bidi="fa-IR"/>
        </w:rPr>
        <w:t>اعلم أن العبد له معنیان،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المصطلح الشرعی و هو ما أشار إلیه الصادق علیه السّلام کما</w:t>
      </w:r>
    </w:p>
    <w:p>
      <w:pPr>
        <w:pStyle w:val="BookText"/>
        <w:rPr/>
      </w:pPr>
      <w:r>
        <w:rPr>
          <w:rFonts w:ascii="Amiri" w:hAnsi="Amiri" w:eastAsia="Amiri" w:cs="Amiri"/>
          <w:color w:val="111111"/>
          <w:sz w:val="28"/>
          <w:sz w:val="28"/>
          <w:szCs w:val="28"/>
          <w:rtl w:val="true"/>
          <w:lang w:bidi="ar-SA"/>
        </w:rPr>
        <w:t xml:space="preserve">فی مصباح الشریعة باب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 حروف العبد ثلاثة ع ب د، فالعین علمه باللّه و الباء بونه عمّن سواه و الدال دنو من اللّه تعالی بلا کیف و حجاب،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هذه الدلالة اصطلاح منه علیه السّلام و هذا فی الحقیقة أیضا أمر عرضی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فالعبد بهذا المعنی مأخوذ من العبادة، ثم إن العبد و جمعه إذا نسب الیه تعالی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عباد اللّه، فلا شبهة لأحد فی أن المراد منه حینئذ عبد رقّ، و عبد طاعة، و عبد عبادة أی من لا یملک لنفسه ضرّا و لا نفعا و لا موتا و لا حیوة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غیر هذا حتی بالنسبة إلی الأنبیاء و الأوصیاء علیهم السّلام فهو مشرک کافر کفر الجاهلیة الأولی، کما قیل فی حق عیسی علیه السّلام و ردّهم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کلاما فی کیفیة کون العبد مخلوقا له تعالی من حیث الوجود و الماهیة و الخلق، و تأثیر المشیة فیه، فقد اضطربت کلمات الأصحاب فی بیانه، و نحن نترکها خوفا من عدم إصابة الحق فیه، بل نتبع ظاهر الشرع، و نسأل اللّه تعالی التوفیق و الهدایة إلی الحق، فهو الهادی إلی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نسب إلیهم علیهم السّلام کما</w:t>
      </w:r>
    </w:p>
    <w:p>
      <w:pPr>
        <w:pStyle w:val="BookText"/>
        <w:rPr/>
      </w:pPr>
      <w:r>
        <w:rPr>
          <w:rFonts w:ascii="IRNazanin" w:hAnsi="IRNazanin" w:eastAsia="IRNazanin"/>
          <w:color w:val="111111"/>
          <w:sz w:val="28"/>
          <w:sz w:val="28"/>
          <w:szCs w:val="28"/>
          <w:rtl w:val="true"/>
          <w:lang w:bidi="fa-IR"/>
        </w:rPr>
        <w:t>فی بعض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و ابن عبدک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أن</w:t>
      </w:r>
    </w:p>
    <w:p>
      <w:pPr>
        <w:pStyle w:val="BookText"/>
        <w:rPr/>
      </w:pPr>
      <w:r>
        <w:rPr>
          <w:rFonts w:ascii="Amiri" w:hAnsi="Amiri" w:eastAsia="Amiri" w:cs="Amiri"/>
          <w:color w:val="111111"/>
          <w:sz w:val="28"/>
          <w:sz w:val="28"/>
          <w:szCs w:val="28"/>
          <w:rtl w:val="true"/>
          <w:lang w:bidi="ar-SA"/>
        </w:rPr>
        <w:t>یکون هذا هو المراد من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ساسة عبیدهم الذین تجب علیهم طاعتهم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لکوننا عبیدا لهم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طاعة و هذا مما لا خلاف فیه لأحد من الإمامیة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تفسیر نور الثقلین عن احتجاج الطبرسی قدّس سرّه عن الحسین بن علی علیهما السّلام له خطبة طویلة و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أطیعونا فإن طاعتنا مفروضة، إذ کانت بطاعة اللّه و رسوله مقرونة،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فَإِنْ تَنٰازَعْتُمْ فِی شَیْءٍ فَرُدُّوهُ إِلَی اَللّٰهِ وَ اَلرَّسُولِ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وَ لَوْ لاٰ فَضْلُ اَللّٰهِ عَلَیْکُمْ وَ رَحْمَتُهُ لاَتَّبَعْتُمُ اَلشَّیْطٰانَ إِلاّٰ قَلِیلاً </w:t>
      </w:r>
      <w:r>
        <w:rPr>
          <w:rStyle w:val="FootnoteAnchor"/>
          <w:rtl w:val="true"/>
        </w:rPr>
        <w:footnoteReference w:id="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أحادیث کثیرة فی بیان تفسیر هذه الآیة، فإنها تدل علی وجوب طاعتهم کوجوب طاعة اللّه و رسوله، و لا نعنی بعبید الطاعة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کوننا عبید رقّ لهم فیجری منهم علیهم السّلام علینا أحکام العبید مطلقا، و هذا مما وقع النزاع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بعضهم إلی أنه ممنوع منه حتی أن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طاعة الإمام فیما یخالف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الشرع، فلو أراد أن یصلی علی المیت، و له وصی فی ذلک، أو ولی، و لم یأذن الوصی أو الولی له لم یجز له علیه السّلام التقدم فی الصلوة بدون إذنه، بدعوی أن کونهم أولی بالمؤمنین من أنفسهم کما سیأتی، إنما هو یدل علی وجوب الطاعة لهم فی الأحکام الشرعیة، و ما یرتبط بها کالجهاد و الأمر بالمعروف و النهی عن المنکر مما یتعلق بمصالحهم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کلام فاسد و خطأ فاحش لا یلتفت إلیه، و الوجه فیه هو ما ذهب إلیه کثیر من أهل العلم و المعرفة من أنهم علیهم السّلام کما دلّ علیه النقل و العقل أولی بالمؤمنین من أنفسهم بالأولویة، التی کانت لرسول اللّه صلّی اللّه علیه و آله و سلّم 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تفسیر البرهان محمد بن یعقوب بإسناده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الامرة إن هذه الآیة جرت فی ولد الحسین علیه السّلام من بعده، فنحن أولی بالأمر و برسول اللّه من المؤمنین و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علی بن إبراهیم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وَ أَزْوٰاجُهُ أُمَّهٰاتُهُمْ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و هو أب لهم، و معنی أزواجه أمهاتهم، فجعل اللّه المؤمنین أولاد الرسول صلّی اللّه علیه و آله و سلّم و جعله صلّی اللّه علیه و آله و سلّم أبا لهم، ثم لمن لم یقدر أن یصون نفسه، و لم یکن له مال، و لیس له علی نفسه ولایة، فجعل اللّه تبارک و تعالی لنبیّه الولایة بالمؤمنین من أنفسهم و هو قول رسول اللّه صلّی اللّه علیه و آله و سلّم بغدیر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 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ثم أوجب لأمیر المؤمنین علیه السّلام ما أوجبه لنفسه علیهم من الولایة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هذه الأحادیث علی أولویتهم علیهم السّلام بالأمر من غیرهم فی جمیع الأمور</w:t>
      </w:r>
    </w:p>
    <w:p>
      <w:pPr>
        <w:pStyle w:val="BookText"/>
        <w:rPr/>
      </w:pPr>
      <w:r>
        <w:rPr>
          <w:rFonts w:ascii="IRNazanin" w:hAnsi="IRNazanin" w:eastAsia="IRNazanin"/>
          <w:color w:val="111111"/>
          <w:sz w:val="28"/>
          <w:sz w:val="28"/>
          <w:szCs w:val="28"/>
          <w:rtl w:val="true"/>
          <w:lang w:bidi="fa-IR"/>
        </w:rPr>
        <w:t>و ورد عن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 و الخلق بعد صنائع لنا</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8"/>
      </w:r>
      <w:r>
        <w:rPr>
          <w:rFonts w:ascii="IRNazanin" w:hAnsi="IRNazanin" w:eastAsia="IRNazanin"/>
          <w:color w:val="111111"/>
          <w:sz w:val="28"/>
          <w:sz w:val="28"/>
          <w:szCs w:val="28"/>
          <w:rtl w:val="true"/>
          <w:lang w:bidi="fa-IR"/>
        </w:rPr>
        <w:t xml:space="preserve">فی بیان التوقیعات الواردة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صنایع ربنا و الخلق بعد صنائعنا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یبعد أن یکون مفاده مفاد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الخلق صنایع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 فی الحدیث القدسی مخاطبا رسوله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خلقتک لأجلی، و خلقت الأشیاء لأجلک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اللام فیهما ظاهر فی الملک بلحاظ الآثار، أی أن جمیع آثارهم لک، کما أن آثار المملوک و منافعه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یرد علی هذا بأن ظاهر الأخبار عنهم یأباه، و هو</w:t>
      </w:r>
    </w:p>
    <w:p>
      <w:pPr>
        <w:pStyle w:val="BookText"/>
        <w:rPr/>
      </w:pPr>
      <w:r>
        <w:rPr>
          <w:rFonts w:ascii="IRNazanin" w:hAnsi="IRNazanin" w:eastAsia="IRNazanin"/>
          <w:color w:val="111111"/>
          <w:sz w:val="28"/>
          <w:sz w:val="28"/>
          <w:szCs w:val="28"/>
          <w:rtl w:val="true"/>
          <w:lang w:bidi="fa-IR"/>
        </w:rPr>
        <w:t>ما رواه فی الکافی بإسناده إلی محمد بن زید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علی رأس الرضا علیه السّلام بخراسان، و عنده عدة من بنی هاشم، و فیهم إسحاق بن موسی بن عیسی العباسی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إسحاق بلغنی 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نزعم أن الناس عبید لنا، و قرابتی من رسول اللّه صلّی اللّه علیه و آله و سلّم ما قلته قط، و لا سمعته من أحد من آبائی قاله، و لا بلغنی عن أحد من آبائی قاله، و 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عبید لنا فی الطاعة موال لنا فی الدین فلیبلغ الشاهد الغائب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ردّ بأنه محمول علی التقیة لمکان إسحاق بن موسی العباسی، إذ لا یخفی علی المتتبع بکلماتهم أنه یستفاد منه کوننا عبید رقّ لهم، و لکنهم علیه السّلام لم یظهروا ذلک تقیة من أعدائهم، و من بعض موالیهم الذین لا کتمان لهم فی الحدیث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اشتهار التسمیة عند الشیعة الخلّص بعبد النبی و عبد العلی و عبد الحسین و غیر ذلک من الأئمة علیهم السّلام و هکذا عبد الزهراء، فإن فیها تلویحا إلی أنهم عبد رقّ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زیارة الحسین علیه السّلام زیارة وارث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بالرّق، و التارک للخلاف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صریح فیما قلنا، و لکن لا ینبغی الإظهار به مطلقا عند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التحقیق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معنی کوننا عبدا لهم و هو 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الحقیقی کما حقق فی محله، فإنما هو له تعالی، و أما فی غیره فهو اعتبار، لا معنی له إلاّ ترتب آثار المملوکیة الاعتباریة من جواز التصرفات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الملک الحقیقی الثابت له تعالی فله آثار حقیقیة کما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قولهم علیهم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 لک عبدا داخرا، لا أملک لنفسی نفعا و لا ضرا، و لا موتا و لا حیاة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زیادتی و نقصی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فان هذه و أمثالها من آثار الملک الحقیقی الثابت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صفة المالکیة له تعالی إنما هی تظهر فی محمد و آله المعصومین علیهم السّلام حیث علمت أنهم علیهم السّلام الأسماء الحسنی له تعالی، و معنی کونهم کذلک و مظهرا لها أن آثارها تترتب علی الممالیک بالنسبة إلیهم، فهم متصرفون فیهم بل و فی 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علمت ثبوت الولایة التکوینیة لهم علیهم السّلام بما لا مزید علیه، التی حقیقتها التصرف فیها بإذنه تعالی، و من آثارها إطاعة الموجودات لهم تکوینا، کما یظهر من معجزاتهم الباهرة، التی تجاوزت حدّ الإحصاء، هذا ثابت لهم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ثبت لهم وجوب إطاعة الخلق لهم من الملائکة المقربین و الأنبیاء المرسلین و المؤمنین و غیرهم بنص من اللّه العزیز الحکیم، و أحادیث من سید المرسلین صلّی اللّه علیه و آله و سلّم و هذه الإطاعة هی الملک العظیم الثابت لهم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البرهان بإسناده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Style w:val="FootnoteAnchor"/>
          <w:rtl w:val="true"/>
        </w:rPr>
        <w:footnoteReference w:id="39"/>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العظیم أن جعل فیهم جائزة من أطاعهم أطاع اللّه، و من عصاهم عصی اللّه فهو الملک العظیم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ابن بابویه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الرضا علیه السّلام جماعة مجلس المأمون لعنه اللّه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 مُلْکاً عَظِیماً یعنی الطاعة للمصطفین الطاهرین، فالملک هیهنا الطاعة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الأحادیث الأخر المرویة فیه فسّر الملک بقوله علیه السّلام الطاعة المفروضة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بإسناد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نَصِیبٌ مِنَ اَلْمُلْکِ </w:t>
      </w:r>
      <w:r>
        <w:rPr>
          <w:rStyle w:val="FootnoteAnchor"/>
          <w:rtl w:val="true"/>
        </w:rPr>
        <w:footnoteReference w:id="40"/>
      </w:r>
      <w:r>
        <w:rPr>
          <w:rFonts w:ascii="IRNazanin" w:hAnsi="IRNazanin" w:eastAsia="IRNazanin"/>
          <w:color w:val="111111"/>
          <w:sz w:val="28"/>
          <w:sz w:val="28"/>
          <w:szCs w:val="28"/>
          <w:rtl w:val="true"/>
          <w:lang w:bidi="fa-IR"/>
        </w:rPr>
        <w:t>، یعنی الإمامة و الخلافة فهم علیه السّلام المطاعون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وجوب الطاعة لما کان کونهم مظهرا لمالکیته تعالی للخلق، فهم بلحاظ هذه المظهریة ثبت لهم وجوب الطاعة تشریعا، و لهم تلک الطاعة تکوینا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عرفت أنّا عبید لهم فی مثل هذه الأمور، أی لهم المالکیة الحقیقیة الثابتة له تعالی علینا، بما هم مظاهرها و بیدهم ترتیب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فوق المالکیة العرفیة، التی یعبر عن المملوک بعبد رقّ، فان المالک لعبد رقّ لا یملک إلا جواز التصرفات الثابتة له من الشرع، و أین هذا من ثبوت وجوب الإطاعة بنحو إطاعته تعالی، و ثبوت التصرفات التکوینیة فی العبید إذا شاءوا بأمره تعالی کما دلت علیه معجزاتهم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نفوا علیه السّلام کون الناس عبد رقّ لهم بلحاظ نفی آثار المالکیة الاعتباریة، و التوسعة لهم فی التصرفات، فلا تتوفق تصرفاتهم فی نفوسهم و أحوالهم و أولادهم علی إذنهم علیه السّلام لهم، و لا معنی لکون أحد عبد رقّ إلاّ هذه المملوکیة الاعتباریة بلحاظ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و ما له من الآثار فی جنب کون الخلق مورد التصرفاتهم التکوینیة، و آمریتهم التشریعیة أمر حقیر لا یعتنی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هو ما ذکرنا من ثبوت الولایة التکوینیة و التشریعیة لهم علیه السّلام و وجوب الإطاعة لهم، و هم علیه السّلام لعلو مقامهم لم یعتنوا بهذه الأمور، بل جعلوا الناس فی التوسعة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علمت أن هذا المنصب و المقام ثابت لهم منه تعالی و هم مظاهره، فلا محالة لا یعملون هذه القدرة و الولایة إلاّ فیما أذن اللّه لهم کما ورد عنهم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المقصودون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 فی حدیث 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أقدرنا علی ما نرید، و لا حول و لا</w:t>
      </w:r>
    </w:p>
    <w:p>
      <w:pPr>
        <w:pStyle w:val="BookText"/>
        <w:rPr/>
      </w:pPr>
      <w:r>
        <w:rPr>
          <w:rFonts w:ascii="IRNazanin" w:hAnsi="IRNazanin" w:eastAsia="IRNazanin"/>
          <w:color w:val="111111"/>
          <w:sz w:val="28"/>
          <w:sz w:val="28"/>
          <w:szCs w:val="28"/>
          <w:rtl w:val="true"/>
          <w:lang w:bidi="fa-IR"/>
        </w:rPr>
        <w:t>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نحن مقتدرون به تعالی، و لا حول لنا و لا قوة إلاّ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انا عبید لهم فی الطاعة، و لهم علینا أعمال القدرة کیف شاءوا بأمره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المملوکیة فوق مملوکیة الرقیة و إن کانت منفیة للتوسعة کما علمت، و لیس فوقها إلاّ عبد العبادة، فنحن عباد اللّه تعالی فی العبادة و لا نشرک به أحدا، و عبید للأئمة علیهم السّلام أی تجب علینا طاعتهم، و لهم التصرف فینا تکوینا کیف شاءوا باذنه تعالی، فلو أمر علیه السّلام بأن نقتل أنفسنا فی الجهاد دونه لکان واجبا علینا ذلک بنصّ من القرآن و الحدیث، فکیف بما دون إتلاف النفس من إتلاف الأولاد و الأموال و نحوها،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أحادیث ربما یستفاد منها کوننا عبد رقّ لهم علیهم السّلام فی الواقع، و لکن لمکان التقیة کما علمت لم یظهروا ذلک، بل أخفوه حفظا لشیعتهم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شیعتنا أوذوا فینا و لم نؤذ فیهم، شیعتنا منا، و قد خلقوا من فاضل طینتنا، و عجنوا بنور ولایتنا، رضوا بنا أئمة، و رضینا بهم شیعة، یصیبهم مصابنا و تبکیهم أوصابنا، و یحزنهم حزننا، و یسرهم سرورنا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أیضا نتألم لتألمهم، و نطلع علی أحوالهم، فهم معنا لا یفارقونا، و نحن لا نفارقهم، لأن مرجع العبد إلی سیده، و معلوله علی مولاه، فهم یهجرون من عادانا، و یجهرون بمدح من والانا، و یباعدون من ناوانا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 شیعتنا فی دولتنا، و أبقهم فی ملکنا و مملکتنا، اللهم إن شیعتنا منا، مضافین إلینا، فمن ذکر مصابنا، و بکی لأجلنا استحی اللّه أن یعذبه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مرجع البدء إلی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معوّله علی مولاه ظاهر فیما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أنا أقول و أعترف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بأنی عبد رق لهم، لا أملک فی قبالهم لنفسی نفعا و لا ضرّا و لا موتا و لا حیاة و لا نشورا</w:t>
      </w:r>
      <w:r>
        <w:rPr>
          <w:rFonts w:eastAsia="IRNazanin" w:cs="IRNazanin"/>
          <w:color w:val="111111"/>
          <w:sz w:val="28"/>
          <w:szCs w:val="28"/>
          <w:rtl w:val="true"/>
          <w:lang w:bidi="fa-IR"/>
        </w:rPr>
        <w:t>» .</w:t>
      </w:r>
      <w:bookmarkStart w:id="54" w:name="pg13020_117277"/>
    </w:p>
    <w:p>
      <w:pPr>
        <w:pStyle w:val="BookText"/>
        <w:rPr/>
      </w:pPr>
      <w:bookmarkEnd w:id="54"/>
      <w:r>
        <w:rPr>
          <w:rFonts w:ascii="IRNazanin" w:hAnsi="IRNazanin" w:eastAsia="IRNazanin"/>
          <w:color w:val="111111"/>
          <w:sz w:val="28"/>
          <w:sz w:val="28"/>
          <w:szCs w:val="28"/>
          <w:rtl w:val="true"/>
          <w:lang w:bidi="fa-IR"/>
        </w:rPr>
        <w:t xml:space="preserve">و مع ذلک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مملوکه، و ناصیتی بیده تعالی، یفعل بی ما یشاء رغما علی أنفی، 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 منه فیما فعل بی، أرجو منه الزلفی لدیه بولایتی لمحمد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لعمری إن من اشتعل قلبه بنار محبتهم، فلذته إنما هی فی إفنائه نفسه فی طریق محبتهم، فلا یری لوجوده محلاّ بالنسبة إلیهم علیه السّلام فهو ذلیل حقیر فی علوّ مقامهم، و یری کونه عبد رق لهم فخرا لنفسه کما شوهد ذلک عن بعض الصحابة، و أین هذا الحال و إنکار کونه عبد رق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لعله إنما نفوا کون الناس عبیدا لهم عبد رقّ، لعدم کون غالب الناس محبّا لهم بهذه المرتبة من المحبة، فالمحب یری نفسه أقل من عبد رق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غیره و إن کان واقعا کذلک إلاّ أنه لا درک له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عبد رق لمولاک، فالأولی إخفاء هذا عنه، و جعله فی التوسعة کما علمت، و اللّه الهادی إلی الحقّ الحقیق</w:t>
      </w:r>
      <w:r>
        <w:rPr>
          <w:rFonts w:eastAsia="IRNazanin" w:cs="IRNazanin"/>
          <w:color w:val="111111"/>
          <w:sz w:val="28"/>
          <w:szCs w:val="28"/>
          <w:rtl w:val="true"/>
          <w:lang w:bidi="fa-IR"/>
        </w:rPr>
        <w:t>.</w:t>
      </w:r>
    </w:p>
    <w:p>
      <w:pPr>
        <w:pStyle w:val="Heading4"/>
        <w:numPr>
          <w:ilvl w:val="3"/>
          <w:numId w:val="1"/>
        </w:numPr>
        <w:rPr/>
      </w:pPr>
      <w:bookmarkStart w:id="55" w:name="__RefHeading___Toc6136495_3224264995"/>
      <w:bookmarkStart w:id="56" w:name="_Toc21"/>
      <w:bookmarkEnd w:id="55"/>
      <w:r>
        <w:rPr>
          <w:rtl w:val="true"/>
        </w:rPr>
        <w:t>المقام الثانی</w:t>
      </w:r>
      <w:r>
        <w:rPr>
          <w:rtl w:val="true"/>
        </w:rPr>
        <w:t xml:space="preserve">: </w:t>
      </w:r>
      <w:r>
        <w:rPr>
          <w:rtl w:val="true"/>
        </w:rPr>
        <w:t>فی معنی کونهم ساسة،</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السائس هو القائم علی الشیء بما یصلحه، و المدبر لأموره، و المربی له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یراد منه معناه العام من الملائکة و الإنسان سواء کان المراد منه عبد طاعة، أو عبد عبادة للّه، أو عبد رقّ، أو عبد التذلیل، فإن العبد قد یکون بمعنی المعبد أی المذلل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العباد قد ذلّلوا بالتکلیف الشاق، أو العبد المکرم کما أشیر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آدَمَ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جمیع هذه الأمور حیث إنهم فقراء إلیه تعالی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الفقیر لا یملک لنفسه ضرّا و لا نفعا، و لا موتا و لا حیوة</w:t>
      </w:r>
    </w:p>
    <w:p>
      <w:pPr>
        <w:pStyle w:val="BookText"/>
        <w:rPr/>
      </w:pPr>
      <w:r>
        <w:rPr>
          <w:rFonts w:ascii="IRNazanin" w:hAnsi="IRNazanin" w:eastAsia="IRNazanin"/>
          <w:color w:val="111111"/>
          <w:sz w:val="28"/>
          <w:sz w:val="28"/>
          <w:szCs w:val="28"/>
          <w:rtl w:val="true"/>
          <w:lang w:bidi="fa-IR"/>
        </w:rPr>
        <w:t xml:space="preserve">و لا نشورا کما علمت، فلا بد لهم من مدبر حکیم و سائس علیم، و هذه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صفة الحکمة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تعالی أولا و بالذات، إلاّ أنه علمت مرارا أن محمدا و آله صلّی اللّه علیه و آله و سلّم مظاهر أتم لها فی الخلق فتجری تلک الأمور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حینئذ ساسة العباد و الخلق سواء أ کان ملکا أم بشرا، فهم علیهم السّلام ساسة العباد، أی أنهم المعلمون طرق الرشاد، و کیفیة السلوک إلیه تعالی، و الاقتصاد فی الأمور و التربیة لمن لا یعرف رشده لو لا السائس، حیث إن السائس یصلح المسوس و یرشده بالتدریج و التسهیل الطبیعی المطابق للحکمة بتسبیب أسباب التربیة، و تتمیم القوابل الخلقیة بالمعالجة الحکمیّة الإلهیة بحسب العلم و التعریف، و بحسب التدبیر و التشریع و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هذه الصفات کلها له تعالی إلاّ أنهم علیه السّلام مظاهرها، و یعملون بها فی الخلق بإذنه تعالی و إلهامه لهم علیه السّلام فی جمیع الموارد، قال اللّه تعالی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Style w:val="FootnoteAnchor"/>
          <w:rtl w:val="true"/>
        </w:rPr>
        <w:footnoteReference w:id="43"/>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هذه الآیات تعطی و تدل علی أن اللّه خلقهم علی ما وضعهم، و حیث إنهم بهذه المکانة من الواجدیّة و العبودیة له تعالی، فصلحوا لأن یکونوا ساسة العباد بنحو مرضیّ له تعالی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بالنسبة إلی الإنسان و الخلق فی عالم الوجود لا ریب فیه، و لذا وجبت طاعتهم علینا و التسلیم لهم کما تقدم الحدیث الدال علیه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بإسناده إلی أبی إسحاق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أدّب نبیه علی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w:t>
      </w:r>
    </w:p>
    <w:p>
      <w:pPr>
        <w:pStyle w:val="BookText"/>
        <w:rPr/>
      </w:pPr>
      <w:r>
        <w:rPr>
          <w:rFonts w:ascii="Amiri" w:hAnsi="Amiri" w:eastAsia="Amiri" w:cs="Amiri"/>
          <w:color w:val="111111"/>
          <w:sz w:val="28"/>
          <w:sz w:val="28"/>
          <w:szCs w:val="28"/>
          <w:rtl w:val="true"/>
          <w:lang w:bidi="ar-SA"/>
        </w:rPr>
        <w:t>عَظِیمٍ</w:t>
      </w:r>
    </w:p>
    <w:p>
      <w:pPr>
        <w:pStyle w:val="BookText"/>
        <w:rPr/>
      </w:pP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إلیه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46"/>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نبی اللّه فوّض إلی علی و ائتمنه فسلمتم و جحد الناس، فو اللّه لنحبّکم أن تقولوا إذا قلنا، و أن تصمتوا إذا صمتنا، و نحن فیما بینکم و بین اللّه عز و جل ما جعل اللّه لأحد خیرا فی خلاف أمرنا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أیضا بإسناده إلی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فوض اللّه إلی أحد إلاّ إلی رسول اللّه صلّی اللّه علیه و آله و سلّم و إلی الأئمة،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Style w:val="FootnoteAnchor"/>
          <w:rtl w:val="true"/>
        </w:rPr>
        <w:footnoteReference w:id="48"/>
      </w:r>
      <w:r>
        <w:rPr>
          <w:rFonts w:ascii="IRNazanin" w:hAnsi="IRNazanin" w:eastAsia="IRNazanin"/>
          <w:color w:val="111111"/>
          <w:sz w:val="28"/>
          <w:sz w:val="28"/>
          <w:szCs w:val="28"/>
          <w:rtl w:val="true"/>
          <w:lang w:bidi="fa-IR"/>
        </w:rPr>
        <w:t>و هی جاریّة فی الأوصیاء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فلهم سیاسة الخلق لتأدّبهم بآداب اللّه بعد إحاطتهم بموالید الخلق بدوا و بقاء، فهم یعلمون مصالح العباد فیصلحونهم آنا فآنا فی جمیع شئونهم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هذا لیس من التفویض المستلزم لعزل اللّه تعالی نفسه عن أمور الخلق، کما سیجیء فی تحقیق التفویض إلیهم، بل إنما هو لکونهم فی مقام حدّ الوجوب و الإمکان، فیتلقون منه تعالی شیئا فشیئا دون الخلق فیسوسون بما یتلقونه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الخلق و أما بالنسبة إلی خصوص الملائکة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جامع الأخبار </w:t>
      </w:r>
      <w:r>
        <w:rPr>
          <w:rStyle w:val="FootnoteAnchor"/>
          <w:rtl w:val="true"/>
        </w:rPr>
        <w:footnoteReference w:id="49"/>
      </w:r>
      <w:r>
        <w:rPr>
          <w:rFonts w:ascii="IRNazanin" w:hAnsi="IRNazanin" w:eastAsia="IRNazanin"/>
          <w:color w:val="111111"/>
          <w:sz w:val="28"/>
          <w:sz w:val="28"/>
          <w:szCs w:val="28"/>
          <w:rtl w:val="true"/>
          <w:lang w:bidi="fa-IR"/>
        </w:rPr>
        <w:t>، للصدوق رضی اللّه عنه بإسناد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خلقنی، و خلق علیا و فاطمة و الحسن و الحسین و الأئمة صلّی اللّه علیه و آله و سلّم من نور، فعصر ذلک النور عصرة، فخرج منه شیعتنا،</w:t>
      </w:r>
    </w:p>
    <w:p>
      <w:pPr>
        <w:pStyle w:val="BookText"/>
        <w:rPr/>
      </w:pPr>
      <w:r>
        <w:rPr>
          <w:rFonts w:ascii="IRNazanin" w:hAnsi="IRNazanin" w:eastAsia="IRNazanin"/>
          <w:color w:val="111111"/>
          <w:sz w:val="28"/>
          <w:sz w:val="28"/>
          <w:szCs w:val="28"/>
          <w:rtl w:val="true"/>
          <w:lang w:bidi="fa-IR"/>
        </w:rPr>
        <w:t>فسبحنا فسبحوا، و قدسنا فقدسوا، و هلّلنا فهلّلوا، و مجدنا فمجدوا، و وحدنا فوحّدوا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اللّه السموات و الأرض و خلق الملائکة، فمکثت الملائکة مائة عام، لا تعرف تسبیحا و لا تقدیسا و لا تمجیدا، فسبحنا و سبّحت شیعتنا فسبّحت الملائکة لتسبیحنا، و قدّسنا فقدّست شیعتنا، فقدّست الملائکة لتقدیسنا، و مجدّنا فمجدّت شیعتنا فمجدّت الملائکة لا تعرف تسبیحا و لا تقدیسا إلاّ من قبل تسبیحنا و تسبیح شیعتنا، فنحن الموحدون حین لا موحد غیرنا، و حقیق علی اللّه تعالی کما اختصنا، و اختصّ شیعتنا أن ینزّلنا أعلی علیین، أن اللّه سبحانه و تعالی اصطفانا و اصطفا شیعتنا من قبل أن نکون أجساما، فدعانا و أجبنا، فغفر لنا و لشیعتنا من قبل أن نستغفر اللّه</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إرشاد القلوب بإسناده إلی محمد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 اللّه بن عباس عن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 اللّه علیه و آله و سلّم فأقبل علی بن أبی طالب علیه السّلام فلما رآه النبی صلّی اللّه علیه و آله و سلّم تبسّم فی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خلقه اللّه قبل أبیه آدم بأربعین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کان الابن قبل الأب؟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تعالی خلقنی و خلق علیا قبل أن یخلق آدم بهذه المدة، خلق نورا قسّمه نصفین، فخلقنی من نصفه، و خلق علیا من النصف الآخر قبل الأشیاء، فنورها من نوری و نور علی، ثم جعلنا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الملائکة، فسبّحنا و سبّحت الملائکة، فهلّلنا فهلّلت الملائکة، و کبرنا فکبرت الملائکة، و کان ذلک من تعلیمی و تعلیم علی، و کان ذلک فی علم اللّه السابق أن الملائکة تتعلّم منّا التسبیح و التهلیل، و کل شیء یسبّح اللّه و یکبّره و یهلله بتعلیمی و تعلیم علی، و کان فی علم اللّه السابق أن لا یدخل النار محبّ لی و لعلی،</w:t>
      </w:r>
    </w:p>
    <w:p>
      <w:pPr>
        <w:pStyle w:val="BookText"/>
        <w:rPr/>
      </w:pPr>
      <w:r>
        <w:rPr>
          <w:rFonts w:ascii="IRNazanin" w:hAnsi="IRNazanin" w:eastAsia="IRNazanin"/>
          <w:color w:val="111111"/>
          <w:sz w:val="28"/>
          <w:sz w:val="28"/>
          <w:szCs w:val="28"/>
          <w:rtl w:val="true"/>
          <w:lang w:bidi="fa-IR"/>
        </w:rPr>
        <w:t>و کذا کان فی علمه أن لا یدخل الجنة مبغض لی و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اللّه تعالی خلق الملائکة بأیدیهم أباریق اللجین مملوة من ماء الجنة من الفردوس، فما أحد من شیعة علی إلاّ و هو طاهر الوالدین تقی نقی آمن مؤمن باللّه، فإذا أراد أبو أحدهم أن یواقع أهله، جاء ملک من الملائکة الذین بأیدیهم أباریق الجنة، فقطّر من ذلک الماء فی إنائه الذی یشرب به، فیشرب هو ذلک الماء، و ینبت الإیمان فی قلبه کما ینبت الزرع، فهم علی بینة من ربّهم و من نبیهم، و من وصیّی علی، و من ابنتی فاطمة الزهراء، ثم الحسن و ثم الحسین و الأئمة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منّی أبوهم علی بن أبی طالب علیه السّلام ثم قال النبی صلّی اللّه علیه و آله و سلّم الحمد للّه الذی جعل محبة علی و الإیمان سببین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 فی حدیث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فسبحنا فسبّحوا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فسبحنا، و سبحت شیعتنا، فسبحت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 فی حدیث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ذلک من تعلیمی و تعلیم علی، و کان ذلک فی علم اللّه السابق أن الملائکة تتعلّم منّا التسبیح و التهلیل</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یسبح اللّه و یکبره و یهلله بتعلیمی و تعلیم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ظاهر فی أنه صلّی اللّه علیه و آله و سلّم و علی علیه السّلام علّموا الخلق و الملائکة، و کلّ شیء أن یکبر اللّه و یهلله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التعلیم هو الذی أوقف الملائکة علی التسبیح و التهلیل علی ما هم علیه من المقام المعلوم لکل واحد منهم فی مقام العبودیة و مقام التدبیر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إنما وقف کلّ علی مرتبته و وظیفته بتعلیم النبی صلّی اللّه علیه و آله و سلّم و الوصی علیه السّلام و هذا هو حقیقة السیاسة الإلهیة الظاهرة فی الخلق و الملائکة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ظهر مما تقدم ثبوت الولایة التکوینیة لهم فی الخلق مطلقا، و هو معنی جامع یشمل سیاستهم للخلق بتلک الولایة و التدبیر کما علمته مفصلا و الحمد للّه ربّ العالمین</w:t>
      </w:r>
      <w:r>
        <w:rPr>
          <w:rFonts w:eastAsia="IRNazanin" w:cs="IRNazanin"/>
          <w:color w:val="111111"/>
          <w:sz w:val="28"/>
          <w:szCs w:val="28"/>
          <w:rtl w:val="true"/>
          <w:lang w:bidi="fa-IR"/>
        </w:rPr>
        <w:t>.</w:t>
      </w:r>
      <w:bookmarkStart w:id="57" w:name="pg13020_117282"/>
    </w:p>
    <w:p>
      <w:pPr>
        <w:pStyle w:val="Heading3"/>
        <w:numPr>
          <w:ilvl w:val="2"/>
          <w:numId w:val="1"/>
        </w:numPr>
        <w:rPr/>
      </w:pPr>
      <w:bookmarkStart w:id="58" w:name="__RefHeading___Toc6136497_3224264995"/>
      <w:bookmarkStart w:id="59" w:name="_Toc22"/>
      <w:bookmarkEnd w:id="57"/>
      <w:bookmarkEnd w:id="58"/>
      <w:r>
        <w:rPr>
          <w:rtl w:val="true"/>
        </w:rPr>
        <w:t>قوله علیه السّلام</w:t>
      </w:r>
      <w:r>
        <w:rPr>
          <w:rtl w:val="true"/>
        </w:rPr>
        <w:t xml:space="preserve">: </w:t>
      </w:r>
      <w:r>
        <w:rPr>
          <w:rtl w:val="true"/>
        </w:rPr>
        <w:t>و أرکان البلاد</w:t>
      </w:r>
      <w:bookmarkEnd w:id="59"/>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رکنت إلی زید اعتمدت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الشیء جانبه و الجمع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جانبه الذی یعتمد الشیء علیه، فالرکن هو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الأقوی و الأمر العظیم، و ما یقوی به من ملک و جند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یذکر و یؤنث و الجمع بلدان، و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و الجمع بلاد مثل کلبة و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تطلق البلدة و البلاد علی کل موضع من الأرض عامرا کان أو 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بَلَدٍ مَیِّتٍ </w:t>
      </w:r>
      <w:r>
        <w:rPr>
          <w:rStyle w:val="FootnoteAnchor"/>
          <w:rtl w:val="true"/>
        </w:rPr>
        <w:footnoteReference w:id="51"/>
      </w:r>
      <w:r>
        <w:rPr>
          <w:rFonts w:ascii="IRNazanin" w:hAnsi="IRNazanin" w:eastAsia="IRNazanin"/>
          <w:color w:val="111111"/>
          <w:sz w:val="28"/>
          <w:sz w:val="28"/>
          <w:szCs w:val="28"/>
          <w:rtl w:val="true"/>
          <w:lang w:bidi="fa-IR"/>
        </w:rPr>
        <w:t>أی إلی أرض لیس فیها نبات و لا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إنهم أرکان البلاد أی المعتمد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البلاد أهلها، أو الأعم، و من نفسها العامرة دون الخربة، أی أن البلاد فی الدنیا کلها أنفسها و أهلها بما لهما من الآثار تعتمد علیهم صلّی اللّه علیه و آله و سلّم بحیث لولاهم لانعدمت بأصولها و فروعها، و یدل علی هذا عدة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w:t>
      </w:r>
    </w:p>
    <w:p>
      <w:pPr>
        <w:pStyle w:val="BookText"/>
        <w:rPr/>
      </w:pPr>
      <w:r>
        <w:rPr>
          <w:rFonts w:ascii="IRNazanin" w:hAnsi="IRNazanin" w:eastAsia="IRNazanin"/>
          <w:color w:val="111111"/>
          <w:sz w:val="28"/>
          <w:sz w:val="28"/>
          <w:szCs w:val="28"/>
          <w:rtl w:val="true"/>
          <w:lang w:bidi="fa-IR"/>
        </w:rPr>
        <w:t>فی الکافی بإسناده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ترک اللّه أرضا منذ قبض اللّه آدم علیه السّلام إلاّ و فیها إمام یهتدی به إلی اللّه، و هو حجته علی عباده، و لا تبقی الأرض بغیر إمام حجة اللّه علی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الأرض بغیر 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انخسف بأهلها و ذهبت بهم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أبی بصیر عن أحدهما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یدع الأرض بغیر عالم، و لو لا ذلک لم یعرف الحق من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العالم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الاثنان 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هل تبقی الأرض بغیر 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نروی أنها لا تبقی إلاّ أن یسخط اللّه تعالی علی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إذا لساخت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مراد أبی عبد اللّه علیه السّلام السخط الذی تبقی معه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إذا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حقیقة أو کنایة عن هلاک البشر و ذهاب نظامها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الهلاک الحقیقی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مفضل بن عمر،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یجری لأئمة الهدی واحدا بعد واحد، جعلهم اللّه أرکان الأرض أن تمید بأهلها، و حجته البالغة علی من فوق الأرض و 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و قد تقدم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جعلهم اللّه أرکان الأرض أن تمید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تمید بأهلها، ظهار فی أن الحجة لولاه لمادت الأرض بأهلها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 ما فیه</w:t>
      </w:r>
    </w:p>
    <w:p>
      <w:pPr>
        <w:pStyle w:val="BookText"/>
        <w:rPr/>
      </w:pPr>
      <w:r>
        <w:rPr>
          <w:rFonts w:ascii="IRNazanin" w:hAnsi="IRNazanin" w:eastAsia="IRNazanin"/>
          <w:color w:val="111111"/>
          <w:sz w:val="28"/>
          <w:sz w:val="28"/>
          <w:szCs w:val="28"/>
          <w:rtl w:val="true"/>
          <w:lang w:bidi="fa-IR"/>
        </w:rPr>
        <w:t>بإسناده عن أبی هراسة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تفسیر الفرات الفضل بن یوسف القصبانی معنعنا عن أبی جعفر محمد بن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تفسیر الفرات الفضل بن یوسف القصبانی معنعنا عن أبی جعفر محمد بن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أهل بیت نبیکم شرّفهم اللّه بکرامته، و أعزّهم بهداه، و اختصّهم لدینه، و فضّلهم بعلمه، و استحفظهم و أودعهم علمه علی غیبه،</w:t>
      </w:r>
    </w:p>
    <w:p>
      <w:pPr>
        <w:pStyle w:val="BookText"/>
        <w:rPr/>
      </w:pPr>
      <w:r>
        <w:rPr>
          <w:rFonts w:ascii="IRNazanin" w:hAnsi="IRNazanin" w:eastAsia="IRNazanin"/>
          <w:color w:val="111111"/>
          <w:sz w:val="28"/>
          <w:sz w:val="28"/>
          <w:szCs w:val="28"/>
          <w:rtl w:val="true"/>
          <w:lang w:bidi="fa-IR"/>
        </w:rPr>
        <w:t>فهم عماد لدینه شهداء علیه و أوتاد فی أرضه قوّام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جعفر بن محمد معنعنا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إن اللّه خلقنا من نوره، و خلق شیعتنا منا، و سائر الخلق فی النار، بنا یطاع اللّه، و بنا یعصی، یا مفضل سبقت عزیمة من اللّه انه لا یتقبل من أحد إلاّ بنا، فنحن باب اللّه و حجته، و أمناؤه علی خلقه، و خزانه فی سمائه و أرضه، حللنا عن اللّه، و حرمنا عن اللّه، لا نحتجب عن اللّه إذا شئنا،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تَشٰاؤُنَ إِلاّٰ أَنْ یَشٰاءَ اَللّٰهُ و هو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قلب ولیه وکر إرادته، فإذا شاء اللّه شئنا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أوتاد فی أرضه قوام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یطاع اللّه و بنا 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أنهم علیهم السّلام المعتمدون للخلق فی جمیع أمورهم، و بانضمام الأحادیث المتقدمة یظهر أنهم المعتمدون لأجساد الخلق و أجسامهم من الإنسان و الحیوانات و الأحجار غیرهم، إذ لو لا هم لساخت و لماجت بأهلها، فاستقرارها جسما و حالا، و إیمانا و یقینا و عبادة و هکذا إلی جمیع الشئون فی جمیع أنحاء الخلق، إنما هو بهم علیه السّلام و هو معنی کونهم أرکانا للبلاد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جمیع ما سوی اللّه قوّام بهم علیه السّلام سواء کانوا ظاهرین فی تصدی الأمور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المنزلة من شئون ولایتهم الإلهیة التکوینیة و التشریعیة سواء أ کانوا ظاهرین و مبسوطی الید، أو مخفیین مستورین، أو مقهورین بظلم الأعداء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یظهر من الأدعیة الواردة فی مفردة الوتر</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اللّه عماد السموات و الأرض، و أنت اللّه قوام السموات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لمن تدبر أن الحسن علیه السّلام عماد هما، و أن الحسین علیه السّلام قوامهما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توحید الصدوق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 جل خلقا من رحمته خلقهم من نوره، و رحمته من رحمته لرحمته،</w:t>
      </w:r>
      <w:bookmarkStart w:id="60" w:name="pg13020_117285"/>
    </w:p>
    <w:p>
      <w:pPr>
        <w:pStyle w:val="BookText"/>
        <w:rPr/>
      </w:pPr>
      <w:bookmarkEnd w:id="60"/>
      <w:r>
        <w:rPr>
          <w:rFonts w:ascii="IRNazanin" w:hAnsi="IRNazanin" w:eastAsia="IRNazanin"/>
          <w:color w:val="111111"/>
          <w:sz w:val="28"/>
          <w:sz w:val="28"/>
          <w:szCs w:val="28"/>
          <w:rtl w:val="true"/>
          <w:lang w:bidi="fa-IR"/>
        </w:rPr>
        <w:t>فهم عین اللّه الناظرة، و أذنه السامعة، و لسانه الناطق فی خلقه بإذنه و أمناؤه علی ما أنزل من عذر أو نذر أو حجة، فیهم یمحو السیئات، و بهم یدفع الضیم، و بهم ینزل الرحمة، و بهم یحیی میتا، و بهم یمیت حیّا، و بهم یبتلی خلقه، و بهم یقضی فی خلقه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خصوصا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بهم یقضی فی خلقه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قضاء الأمور التکوینی و التشریعی فی الخلق إنما هو بهم علیه السّلام یقضی فی خلقه قضیته ظاهر فی أن قضاء الأمور التکوینی و التشریعی فی الخلق إنما هو بهم علیه السّلام و هو معنی کونهم أرکانا للبلاد، و اللّه الهادی إلی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کونهم أرکان البلاد أنهم مبدأ وجود کل شیء، کما دلّت الأحادیث علی أن کل شیء خلق من أنوارهم، و أن کل شیء مظهر لمحمد و آله علیهم السّلام، و أن الآثار الحسنة إنما رتبت علیها لقبولها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البلاد أعم من بلاد الأرض و النفسانی بلحاظ الحقیقة و نفس الأمر، و هو أیضا أعم منها و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الأشیاء خلقت من أنوارهم، و الآثار الحسنة من قبول ولایتهم، فهم أرکان لها و المعتمد 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بیان الأمرین أی أنهم منشأ وجود الأشیاء، و أن الآثار الحسنة مترتبة علی قبول الولایة فیما بعد إن شاء اللّه،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61" w:name="__RefHeading___Toc6136499_3224264995"/>
      <w:bookmarkStart w:id="62" w:name="_Toc23"/>
      <w:bookmarkEnd w:id="61"/>
      <w:r>
        <w:rPr>
          <w:rtl w:val="true"/>
        </w:rPr>
        <w:t>قوله علیه السّلام</w:t>
      </w:r>
      <w:r>
        <w:rPr>
          <w:rtl w:val="true"/>
        </w:rPr>
        <w:t xml:space="preserve">: </w:t>
      </w:r>
      <w:r>
        <w:rPr>
          <w:rtl w:val="true"/>
        </w:rPr>
        <w:t>و أبواب الإیمان</w:t>
      </w:r>
      <w:bookmarkEnd w:id="62"/>
    </w:p>
    <w:p>
      <w:pPr>
        <w:pStyle w:val="Heading4"/>
        <w:numPr>
          <w:ilvl w:val="3"/>
          <w:numId w:val="1"/>
        </w:numPr>
        <w:rPr/>
      </w:pPr>
      <w:bookmarkStart w:id="63" w:name="__RefHeading___Toc6136501_3224264995"/>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الکلام هنا یقع فی أمور</w:t>
      </w:r>
      <w:r>
        <w:rPr>
          <w:rFonts w:eastAsia="IRNazanin" w:cs="IRNazanin"/>
          <w:color w:val="111111"/>
          <w:sz w:val="28"/>
          <w:szCs w:val="28"/>
          <w:rtl w:val="true"/>
          <w:lang w:bidi="fa-IR"/>
        </w:rPr>
        <w:t>:</w:t>
      </w:r>
    </w:p>
    <w:p>
      <w:pPr>
        <w:pStyle w:val="Heading4"/>
        <w:numPr>
          <w:ilvl w:val="3"/>
          <w:numId w:val="1"/>
        </w:numPr>
        <w:rPr/>
      </w:pPr>
      <w:bookmarkStart w:id="65" w:name="__RefHeading___Toc6136503_3224264995"/>
      <w:bookmarkStart w:id="66" w:name="_Toc25"/>
      <w:bookmarkEnd w:id="65"/>
      <w:r>
        <w:rPr>
          <w:rtl w:val="true"/>
        </w:rPr>
        <w:t xml:space="preserve">الأول </w:t>
      </w:r>
      <w:r>
        <w:rPr>
          <w:rtl w:val="true"/>
        </w:rPr>
        <w:t>[</w:t>
      </w:r>
      <w:r>
        <w:rPr>
          <w:rtl w:val="true"/>
        </w:rPr>
        <w:t>فی معنی الأبواب و الإیمان</w:t>
      </w:r>
      <w:r>
        <w:rPr>
          <w:rtl w:val="true"/>
        </w:rPr>
        <w:t>] :</w:t>
      </w:r>
      <w:bookmarkEnd w:id="66"/>
    </w:p>
    <w:p>
      <w:pPr>
        <w:pStyle w:val="BookText"/>
        <w:rPr/>
      </w:pPr>
      <w:r>
        <w:rPr>
          <w:rFonts w:ascii="IRNazanin" w:hAnsi="IRNazanin" w:eastAsia="IRNazanin"/>
          <w:color w:val="111111"/>
          <w:sz w:val="28"/>
          <w:sz w:val="28"/>
          <w:szCs w:val="28"/>
          <w:rtl w:val="true"/>
          <w:lang w:bidi="fa-IR"/>
        </w:rPr>
        <w:t>الأبواب جمع باب، و هو ما یدخل منه إلی شیء مکانا أو معنی و من الثانی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و من أراد المدینة فلیأتها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لطیف ما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أعرابیا دخل المسجد فبدأ بالسلام علی علی علیه السّلام ثم سلم علی</w:t>
      </w:r>
    </w:p>
    <w:p>
      <w:pPr>
        <w:pStyle w:val="BookText"/>
        <w:rPr/>
      </w:pPr>
      <w:r>
        <w:rPr>
          <w:rFonts w:ascii="IRNazanin" w:hAnsi="IRNazanin" w:eastAsia="IRNazanin"/>
          <w:color w:val="111111"/>
          <w:sz w:val="28"/>
          <w:sz w:val="28"/>
          <w:szCs w:val="28"/>
          <w:rtl w:val="true"/>
          <w:lang w:bidi="fa-IR"/>
        </w:rPr>
        <w:t>النبی صلّی اللّه علیه و آله و سلّم فضحک الحاضرون و قالوا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فقد فعلت کما أمر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عامّ، فالأمان فی کل مورد یکون حسب ما یناسبه شرعا و عرفا، دنیا و آخرة، و بیان مصادیقه یطول بیانه و هو لا یخفی علی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لغة هو التصدیق المطلق اتفاقا 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المطلق أی العام،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الإیمان أفعال من الأمن، و هو یتعدی بنفسه إلی مفعول واحد، فإذا عدی بالهمزة فی باب الأفعال عدی إلی مفعولین تقول آمنته غیری بمعنی جعلته ذا أمن منه، ثم نقل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إذا أصدقه، و حقیقته حینئذ آمنه التکذیب و الخلفة، و هو فیه حقیقة لغویة، و إن کان أصله مأخوذا من غیره، و تعدیته بالباء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 بِالْغَیْبِ لتضمینه معنی الاعتراف، و هو یتعدی بالباء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یمکن إطلاق ما آمنت علی معنی ما وثقت، فحینئذ معنی آمنت أی وثقت، و حقیقته صرت ذا أمن به أی ذا سکون و طمأنینة کذا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کون الإیمان بمعنی التصدیق باعتبار أنه بتصدیقه سکن نفسه و صیّره ذا طمأنینة و آمن من طرف المؤمن به، فارتفع به القلق و الاضطراب عن النفس، حیث إن الشک موجب لقلق النفس و اضطرابه، و الإیمان باعث لسکونه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فالإیمان الدال علی الأمن مقابل الریب الذی هو قلق النفس و إضطرابها، فإیمان المؤمن هو تصدیقه الذی یوجب سکون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یؤیده بل یدل علیه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یا رفاعة لم سمّی المؤمن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یؤمن علی اللّه بتنجیز 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بإیمانه ینجّز أمانه عند اللّه فیکون فی أمنه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أخذ الإیمان فی لسان أهل الشرع بهذا المعنی، و أن یکون هذا و هو الأصل فی الذی نقل الاتفاق</w:t>
      </w:r>
      <w:bookmarkStart w:id="67" w:name="pg13020_117287"/>
    </w:p>
    <w:p>
      <w:pPr>
        <w:pStyle w:val="BookText"/>
        <w:rPr/>
      </w:pPr>
      <w:bookmarkEnd w:id="67"/>
      <w:r>
        <w:rPr>
          <w:rFonts w:ascii="IRNazanin" w:hAnsi="IRNazanin" w:eastAsia="IRNazanin"/>
          <w:color w:val="111111"/>
          <w:sz w:val="28"/>
          <w:sz w:val="28"/>
          <w:szCs w:val="28"/>
          <w:rtl w:val="true"/>
          <w:lang w:bidi="fa-IR"/>
        </w:rPr>
        <w:t>من الکل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الإیمان لغة عبارة عن التصدیق المطلق کما علمته من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فالإیمان و خلافه الشک و القلق موردهما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ثابت فی القلب و الیقین خطرات، فمرّة یقوی فیصیر کأنه زبر الحدید، و مرة یصیر کأنّه خرقة 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قلب فیه شک فهو ساقط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الإیمان قد یعدّی بالباء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به فمعناه التصدیق به تعالی، و قد یعدّی باللام نحو آمنت للّه فمعناه الخضوع و القبول عنه، و الاتباع لما یأمر، و الانتهاء لما ینهی کذا ذکروه، هذا ما یرجع بلحاظ اللغة</w:t>
      </w:r>
      <w:r>
        <w:rPr>
          <w:rFonts w:eastAsia="IRNazanin" w:cs="IRNazanin"/>
          <w:color w:val="111111"/>
          <w:sz w:val="28"/>
          <w:szCs w:val="28"/>
          <w:rtl w:val="true"/>
          <w:lang w:bidi="fa-IR"/>
        </w:rPr>
        <w:t>.</w:t>
      </w:r>
    </w:p>
    <w:p>
      <w:pPr>
        <w:pStyle w:val="Heading4"/>
        <w:numPr>
          <w:ilvl w:val="3"/>
          <w:numId w:val="1"/>
        </w:numPr>
        <w:rPr/>
      </w:pPr>
      <w:bookmarkStart w:id="68" w:name="__RefHeading___Toc6136505_3224264995"/>
      <w:bookmarkStart w:id="69" w:name="_Toc26"/>
      <w:bookmarkEnd w:id="68"/>
      <w:r>
        <w:rPr>
          <w:rtl w:val="true"/>
        </w:rPr>
        <w:t>الثانی</w:t>
      </w:r>
      <w:r>
        <w:rPr>
          <w:rtl w:val="true"/>
        </w:rPr>
        <w:t xml:space="preserve">: </w:t>
      </w:r>
      <w:r>
        <w:rPr>
          <w:rtl w:val="true"/>
        </w:rPr>
        <w:t>فی الفرق بین الإسلام و الإیمان</w:t>
      </w:r>
      <w:r>
        <w:rPr>
          <w:rtl w:val="true"/>
        </w:rPr>
        <w:t>.</w:t>
      </w:r>
      <w:bookmarkEnd w:id="69"/>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له إطلاقان عام و خاص، و من الخاص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52"/>
      </w:r>
      <w:r>
        <w:rPr>
          <w:rFonts w:ascii="IRNazanin" w:hAnsi="IRNazanin" w:eastAsia="IRNazanin"/>
          <w:color w:val="111111"/>
          <w:sz w:val="28"/>
          <w:sz w:val="28"/>
          <w:szCs w:val="28"/>
          <w:rtl w:val="true"/>
          <w:lang w:bidi="fa-IR"/>
        </w:rPr>
        <w:t>فأطلق الإسلام فی الآیة الشریفة علی الدین الذی هو حقیقة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أمالی الطوسیّ </w:t>
      </w:r>
      <w:r>
        <w:rPr>
          <w:rStyle w:val="FootnoteAnchor"/>
          <w:rtl w:val="true"/>
        </w:rPr>
        <w:footnoteReference w:id="53"/>
      </w:r>
      <w:r>
        <w:rPr>
          <w:rFonts w:ascii="Amiri" w:hAnsi="Amiri" w:eastAsia="Amiri" w:cs="Amiri"/>
          <w:color w:val="111111"/>
          <w:sz w:val="28"/>
          <w:sz w:val="28"/>
          <w:szCs w:val="28"/>
          <w:rtl w:val="true"/>
          <w:lang w:bidi="ar-SA"/>
        </w:rPr>
        <w:t>، بإسناد المجاشعی عن الصادق علیه السّلام عن آبائه علیهم السّلام 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هو التسلیم، و التسلیم هو الیقین، و الیقین هو التصدیق، و التصدیق هو الإقرار، و الإقرار هو الأداء، و الأداء هو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غیره فالإسلام حینئذ یساوق معنی الإیمان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55"/>
      </w:r>
      <w:r>
        <w:rPr>
          <w:rFonts w:ascii="Amiri" w:hAnsi="Amiri" w:eastAsia="Amiri" w:cs="Amiri"/>
          <w:color w:val="111111"/>
          <w:sz w:val="28"/>
          <w:sz w:val="28"/>
          <w:szCs w:val="28"/>
          <w:rtl w:val="true"/>
          <w:lang w:bidi="ar-SA"/>
        </w:rPr>
        <w:t>، بإسناده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w:t>
      </w:r>
      <w:bookmarkStart w:id="70" w:name="pg13020_117288"/>
    </w:p>
    <w:p>
      <w:pPr>
        <w:pStyle w:val="BookText"/>
        <w:rPr/>
      </w:pPr>
      <w:bookmarkEnd w:id="70"/>
      <w:r>
        <w:rPr>
          <w:rFonts w:ascii="Amiri" w:hAnsi="Amiri" w:eastAsia="Amiri" w:cs="Amiri"/>
          <w:color w:val="111111"/>
          <w:sz w:val="28"/>
          <w:sz w:val="28"/>
          <w:szCs w:val="28"/>
          <w:rtl w:val="true"/>
          <w:lang w:bidi="ar-SA"/>
        </w:rPr>
        <w:t>اَلْإِیمٰانُ فِی قُلُوبِکُمْ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 الإیمان غیر الإسلام؟ و إلیه یشیر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فضیل بن یسار </w:t>
      </w:r>
      <w:r>
        <w:rPr>
          <w:rStyle w:val="FootnoteAnchor"/>
          <w:rtl w:val="true"/>
        </w:rPr>
        <w:footnoteReference w:id="5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 الإیمان یشارک الإسلام و الإسلام لا یشارک الإیمان؟ و مثله غیره و هو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الإسلام أعم من الإیمان، و الإیمان فوقه بدرجة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تفسیر علی بن إبراهیم،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فضل الإیمان علی الإسلام بدرجة، کما فضّل الکعبة علی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أحادیث أخر بینت هذا الفرق، و شرحه العلماء بما لا مزید علیه فراجع البحار، هذا فی الفرق بین الإسلام و الإیمان بنظر، الأخبار، و اللّه العالم</w:t>
      </w:r>
      <w:r>
        <w:rPr>
          <w:rFonts w:eastAsia="IRNazanin" w:cs="IRNazanin"/>
          <w:color w:val="111111"/>
          <w:sz w:val="28"/>
          <w:szCs w:val="28"/>
          <w:rtl w:val="true"/>
          <w:lang w:bidi="fa-IR"/>
        </w:rPr>
        <w:t>.</w:t>
      </w:r>
    </w:p>
    <w:p>
      <w:pPr>
        <w:pStyle w:val="Heading4"/>
        <w:numPr>
          <w:ilvl w:val="3"/>
          <w:numId w:val="1"/>
        </w:numPr>
        <w:rPr/>
      </w:pPr>
      <w:bookmarkStart w:id="71" w:name="__RefHeading___Toc6136507_3224264995"/>
      <w:bookmarkStart w:id="72" w:name="_Toc27"/>
      <w:bookmarkEnd w:id="71"/>
      <w:r>
        <w:rPr>
          <w:rtl w:val="true"/>
        </w:rPr>
        <w:t>الثالث</w:t>
      </w:r>
      <w:r>
        <w:rPr>
          <w:rtl w:val="true"/>
        </w:rPr>
        <w:t xml:space="preserve">: </w:t>
      </w:r>
      <w:r>
        <w:rPr>
          <w:rtl w:val="true"/>
        </w:rPr>
        <w:t>فی بیان حقیقة الإیمان</w:t>
      </w:r>
      <w:r>
        <w:rPr>
          <w:rtl w:val="true"/>
        </w:rPr>
        <w:t>.</w:t>
      </w:r>
      <w:bookmarkEnd w:id="72"/>
    </w:p>
    <w:p>
      <w:pPr>
        <w:pStyle w:val="BookText"/>
        <w:rPr/>
      </w:pPr>
      <w:r>
        <w:rPr>
          <w:rFonts w:ascii="Amiri" w:hAnsi="Amiri" w:eastAsia="Amiri" w:cs="Amiri"/>
          <w:color w:val="111111"/>
          <w:sz w:val="28"/>
          <w:sz w:val="28"/>
          <w:szCs w:val="28"/>
          <w:rtl w:val="true"/>
          <w:lang w:bidi="ar-SA"/>
        </w:rPr>
        <w:t>قد دلّت الآیات و الأخبار علی أن الإیمان حقیقة تقبل الزیادة و النقصان،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فی الکافی بإسناده عن أبی عمیر و الزبیری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 لی جعلت فداک حتی تمامه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منه الناقص البیّن نقصانه، و منه الراجح الزائد رجحانه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فدل علی قبوله الزیادة و النقصان، و أیضا ربما عرف الإیمان بأمر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الکافی بإسناده عن سلام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الإیمان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أن یطاع اللّه و لا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عرف بتفصیل، کما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الأربعة، عن أبی عبد اللّه،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له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تفویض الأمر إلی اللّه، و الرضا بقضاء اللّه، و التسلیم لأمر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هکذا نظیره من الأحادیث المفصّلة لحقیقة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عرف الإیمان بأنه مبثوث علی الجوارح کلها، کما دلّت علیه أحادیث کثیرة، منها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عمیر و الزبیری، عن أبی عبد اللّه علیه السّلام الحدیث الطویل الذی ذکر فیه لکل جارحة إیمانا یخصّها بعمل خاص، و علی هذا قد اضطربت فی تحقیقه کلمات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فربما یظهر من کلمات بعضهم أن له معان متعددة متباینة علی سبیل 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بعضهم أنه لا یقبل التفاوت و التشکیک و الکمال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بعضهم أنه ذو شأن واحد لا یتعداه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بعضهم أنه عبارة عن مجموع عدة أمور مختلفة متباینة فی محال مختلفة، یسمی ذلک المجموع من حیث المجموع إیمانا، بحیث ینتفی اسم الکل بانتفاء البعض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الإیمان باق علی معناه الأصلی، و لکنه اختصّ باعتبار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إیمان الإنسان نفسه من طرف الحق سبحانه أی بتصدیقه یجعل نفسه فی المأمن الإلهی المشار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مَقٰامٍ أَمِینٍ </w:t>
      </w:r>
      <w:r>
        <w:rPr>
          <w:rStyle w:val="FootnoteAnchor"/>
          <w:rtl w:val="true"/>
        </w:rPr>
        <w:footnoteReference w:id="58"/>
      </w:r>
      <w:r>
        <w:rPr>
          <w:rFonts w:ascii="IRNazanin" w:hAnsi="IRNazanin" w:eastAsia="IRNazanin"/>
          <w:color w:val="111111"/>
          <w:sz w:val="28"/>
          <w:sz w:val="28"/>
          <w:szCs w:val="28"/>
          <w:rtl w:val="true"/>
          <w:lang w:bidi="fa-IR"/>
        </w:rPr>
        <w:t>و یزیل بذلک عن نفسه القلق و الاضطراب بحصول السکون و الثقة و الأمن له من طرف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 التکذیب 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بالإیمان یعطی حالا و یکسب و یأخذ حالا، یعطی للحق الأمن من التکذیب و المخالفة فلا یکذب بآیات ربّه، و یکسب و یأخذ الأمن</w:t>
      </w:r>
    </w:p>
    <w:p>
      <w:pPr>
        <w:pStyle w:val="BookText"/>
        <w:rPr/>
      </w:pPr>
      <w:r>
        <w:rPr>
          <w:rFonts w:ascii="Amiri" w:hAnsi="Amiri" w:eastAsia="Amiri" w:cs="Amiri"/>
          <w:color w:val="111111"/>
          <w:sz w:val="28"/>
          <w:sz w:val="28"/>
          <w:szCs w:val="28"/>
          <w:rtl w:val="true"/>
          <w:lang w:bidi="ar-SA"/>
        </w:rPr>
        <w:t>النفسانی و السکون و الثقة المشار إلیه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رَبِّهِمْ یَتَوَکَّلُونَ </w:t>
      </w:r>
      <w:r>
        <w:rPr>
          <w:rStyle w:val="FootnoteAnchor"/>
          <w:rtl w:val="true"/>
        </w:rPr>
        <w:footnoteReference w:id="59"/>
      </w:r>
      <w:r>
        <w:rPr>
          <w:rFonts w:ascii="Amiri" w:hAnsi="Amiri" w:eastAsia="Amiri" w:cs="Amiri"/>
          <w:color w:val="111111"/>
          <w:sz w:val="28"/>
          <w:sz w:val="28"/>
          <w:szCs w:val="28"/>
          <w:rtl w:val="true"/>
          <w:lang w:bidi="ar-SA"/>
        </w:rPr>
        <w:t>عقیب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تُلِیَتْ عَلَیْهِمْ آیٰاتُهُ زٰادَتْهُمْ إِیمٰاناً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الأخذ و العطاء مغرسه القلب، کما علمت أن الإیمان مورده القلب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یَدْخُلِ اَلْإِیمٰانُ فِی قُلُوبِکُمْ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ثابت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لشجرة الإیمان أصلا هو المعرفة و الاعتقاد القلبی بالمعنی المتقدم من الأخذ و العطاء فی قبال الشک، مع قبول القلب تلک المعرفة فی مقابل الجحود القلبی و الإباء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القبول النفسانی، و ما یقابله من الجحود النفسانی، تتفاوت درجاتهما بالنسبة إلی تمامیة الرسوخ فی النفس و عدمه فیهما أی فی القبول، الجحود، فهذان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الاعتقاد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القلب تلک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ثبت بدرک العقل حسب الأدلة و البراهین، أو بترکها لغلبة الجهل و الشبهات، و الثانی عمل القلب من القبول و الجحود، و هو من صنع اللّه تعالی فی العبد، کما دلّت علیه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توحید الصدوق </w:t>
      </w:r>
      <w:r>
        <w:rPr>
          <w:rStyle w:val="FootnoteAnchor"/>
          <w:rtl w:val="true"/>
        </w:rPr>
        <w:footnoteReference w:id="62"/>
      </w:r>
      <w:r>
        <w:rPr>
          <w:rFonts w:ascii="IRNazanin" w:hAnsi="IRNazanin" w:eastAsia="IRNazanin"/>
          <w:color w:val="111111"/>
          <w:sz w:val="28"/>
          <w:sz w:val="28"/>
          <w:szCs w:val="28"/>
          <w:rtl w:val="true"/>
          <w:lang w:bidi="fa-IR"/>
        </w:rPr>
        <w:t>، بإسناده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صنع من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اللّه عز و جل، لیس للعباد فیها صنع</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w:t>
      </w:r>
    </w:p>
    <w:p>
      <w:pPr>
        <w:pStyle w:val="BookText"/>
        <w:rPr/>
      </w:pPr>
      <w:r>
        <w:rPr>
          <w:rFonts w:ascii="IRNazanin" w:hAnsi="IRNazanin" w:eastAsia="IRNazanin"/>
          <w:color w:val="111111"/>
          <w:sz w:val="28"/>
          <w:sz w:val="28"/>
          <w:szCs w:val="28"/>
          <w:rtl w:val="true"/>
          <w:lang w:bidi="fa-IR"/>
        </w:rPr>
        <w:t>و الجهل، و الرضا و الغضب، و النوم و الیقظة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الجحود من آثار الجهل، و لهذا الکلام شرح یطول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63"/>
      </w:r>
      <w:r>
        <w:rPr>
          <w:rFonts w:ascii="Amiri" w:hAnsi="Amiri" w:eastAsia="Amiri" w:cs="Amiri"/>
          <w:color w:val="111111"/>
          <w:sz w:val="28"/>
          <w:sz w:val="28"/>
          <w:szCs w:val="28"/>
          <w:rtl w:val="true"/>
          <w:lang w:bidi="ar-SA"/>
        </w:rPr>
        <w:t>، بإسناده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 هل لهم فیما کتب فی قلوبهم 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حقیقة هذا الإیمان هو تسلیم العبد جمیع ما أنعمه اللّه إلی من یجب الإیمان به، مع الاعتقاد بأن تصرّفه لا یکون إلاّ علی وجه یصلح بحاله، و هو أمین فیما یعامل معه و لو قتله، أو أخذ جمیع أمواله، أو أمر بقتل أولاده، أو فرق بینه و بین عیاله،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64"/>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رسول اللّه صلّی اللّه علیه و آله و سلّم خطب علی زید بن حارثة زینب بنت جحش الأسدیة من بنی أسد بن خزیمة، و هی بنت عمة النبی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اؤامر نفسی فانظر؟ فأنزل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لِمُؤْمِنٍ وَ لاٰ مُؤْمِنَةٍ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أمری بیدک فزوّجها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مورد الآیة یعلم أن المؤمن لیس له اختیار فی قبال قضاوة اللّه و النبی، حتّی بالنسبة إلی ما یرجع إلی نفسه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للإیمان بعد هذین الأمرین أغصانا باعتبار التأثر بمقتضی تلک المعرفة القلبیة، و ظهور آثارها فی القلب بحدوث الحالات النفسانیة، التی تقتضیها تلک المعرفة، و ارتفاع أضدادها علی درجاتها غیر المتناهیة، و لها ثمرات و فروع تترتّب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من فعل ما تقتضی تلک المعرفة فعله، و ترک ما تقتضی ترکه علی اختلاف الأفعال، و التروک فی قوة الاقتضاء و ضعفه بحسب مرتبتها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علی قبول القلب تلک المعارف حالات نفسانیة من التوکل و الرضا و التسلیم و التفویض و أمثالها، التی ذکرت فی الأحادیث، و یترتب علی تلک الحالات، و تلک المعارف و الأعمال الخارجیة من إتیان الصلوات و العبادات و الأفعال الحسنة المترتبة علی جمیع الجوارح کل علی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الجمیع أن للإیمان أربعة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فی مقام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فی مقام قبول القلب و النفس تلک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فی مقام الحالات و الأخلاق و الملکات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نسبة کل سابق إلی لاحقه کنسبة الأصل للفرع و البذر للزرع إذا الاعتقاد هو المؤثر فی قبول ما بعده، و القبول فرع الاعتقاد، الذی هو القبول فی القلب، و هذا القبول القلبی سبب لانبعاث الحالات النفسانیة الموافقة لتلک المعرفة، و هذه الحلات هی مبدأ الأفعال و التروک الخارجیة، و مثاله الذی یبین هذا المعنی مثال من أخبر بمجیء أسد فی مکانه، فإیمانه بالمخبر و خبره هو اعتقاد صدقه و قبول کلامه، و إذا اعتقد و قبل أثر فی حقه خوفا و هو الحال الحاصل له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یتصدی و یطلب الهرب، فیهرب حینئذ بإرادته المنبعثة عن خوفه، فهذه مراتب أربع فبحصولها یکمل إیمانه بالمخبر حیث آمنه التکذیب و المخالفة، و جعل نفسه ذا أمن من الشک و الاضطراب بقبوله خبره اعتقادا أو قبولا و حالا أی خوفا و عملا أی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مؤمن بالنسبة إلی الدین و متعلقات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هذه الشئون الأربعة فهو مؤمن حقیقة کامل فی إیمانه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کل هذه الشئون لها مراتب، فلو کان فی شأن من هذه الشئون الأربعة واجدا لجمیع مراتبه فهو من الکمّلین، و إذا نقص فی کل شأن بعض مراتبه فبقدره ینقص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قسم آخر فی الکمال و النقص باعتبار تلک الشئون الأربعة، کلها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کلها موجودة مع مراتب کل واحد منها فهو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انتفی أحدها فإن کان المنتفی هو الأول أو الثانی انتفی الإیمان رأسا، کما تنتفی الشجرة بانعدام أصلها أو ساقها الکبیر المتصل بالأصل، فلو انتفت العقیدة و القبول النفسانی فلا إیمان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المنتفی الثالث أو الرابع، أو هما مع وجود الأولین فلا تنتفی أصل شجرة الإیمان إنما ینعدم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الإیمان کالشجرة الناقصة التی لا غصن لها أو لا ثمرة 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فبانتفاء الثالث الذی هو کالغصن، أو الرابع الذی هو کالثمرة باختلاف مراتبهما تنتقص الشجرة، أو الإیمان و بإکمالهما و ما لهما من المراتب تکمل الشجرة و الإیمان، هذا إذا کان الأوّلان اللذان هما کالأصل لشجرة الإیمان 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صورة الثانی و الثالث موجودتین بدون الأولین کإیمان المخالفین أو المنافقین، فلا ریب فی أنه لا ینفع هذا الإیمان إذ لیس هذا الغصن و الثمرة شجرة حقیقة، بل صورته أو شبیهة بالشجرة و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فالمتظاهر بهذا النحو من الإیمان أی المتظاهر بالغصن و الثمر بدون الأصل هو المنافق أو المتصنّع أو المرائی أو ذو سمعة، بل فی الحقیقة لیس إیمانا، کما أن فی وجود الغصن و الثمرة بدون الأصل لیس شجرة، و إنما هو تشاکل و تشابه الشجرة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هذا الإیمان لیس إیمانا بل یشابه الإیمان الأصلی، و یترتب علیه أحکام المؤمن فی الدنیا من حلّیة المناکح و المواریث و الذبائح، هذا فی الدنیا و قبل ظهور الحال، إذ الدنیا و ما لأهلها من الأحکام إنما هی قائمة بالصورة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حان وقت الحکم بالواقع کزمان الظهور للحجّة روحی له الفداء، أو القیامة التی فیها ظهور الحقائق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Style w:val="FootnoteAnchor"/>
          <w:rtl w:val="true"/>
        </w:rPr>
        <w:footnoteReference w:id="66"/>
      </w:r>
      <w:r>
        <w:rPr>
          <w:rFonts w:ascii="IRNazanin" w:hAnsi="IRNazanin" w:eastAsia="IRNazanin"/>
          <w:color w:val="111111"/>
          <w:sz w:val="28"/>
          <w:sz w:val="28"/>
          <w:szCs w:val="28"/>
          <w:rtl w:val="true"/>
          <w:lang w:bidi="fa-IR"/>
        </w:rPr>
        <w:t>فیضمحل هذا الإیمان، و ینکشف الکفر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ما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الشهادتین تؤخذان من المخالف فیحشر فی زمرة الکفار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محاسن البرقی </w:t>
      </w:r>
      <w:r>
        <w:rPr>
          <w:rStyle w:val="FootnoteAnchor"/>
          <w:rtl w:val="true"/>
        </w:rPr>
        <w:footnoteReference w:id="67"/>
      </w:r>
      <w:r>
        <w:rPr>
          <w:rFonts w:ascii="IRNazanin" w:hAnsi="IRNazanin" w:eastAsia="IRNazanin"/>
          <w:color w:val="111111"/>
          <w:sz w:val="28"/>
          <w:sz w:val="28"/>
          <w:szCs w:val="28"/>
          <w:rtl w:val="true"/>
          <w:lang w:bidi="fa-IR"/>
        </w:rPr>
        <w:t>،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قدمت الکوفة إن شاء اللّه فارو عنی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أن لا إله إلاّ اللّه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یجیئنی کل صنف من الأصناف فاروی لهم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أبان بن تغلب إنه إذا کان یوم القیمة جمع اللّه تبارک و تعالی الأولین و الآخرین فی روضة واحدة فیسلب لا إله إلاّ اللّه إلا من کان علی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کما ورد أیضا هذا المضمون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Style w:val="FootnoteAnchor"/>
          <w:rtl w:val="true"/>
        </w:rPr>
        <w:footnoteReference w:id="68"/>
      </w:r>
      <w:r>
        <w:rPr>
          <w:rFonts w:ascii="IRNazanin" w:hAnsi="IRNazanin" w:eastAsia="IRNazanin"/>
          <w:color w:val="111111"/>
          <w:sz w:val="28"/>
          <w:sz w:val="28"/>
          <w:szCs w:val="28"/>
          <w:rtl w:val="true"/>
          <w:lang w:bidi="fa-IR"/>
        </w:rPr>
        <w:t>و سیأتی بیانه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الفارق بین الإیمان الحقیقی و الصوری هو أن الإقرار باللسان یحکی ظاهرا عن الاعتقاد و القبول الباطنیین، و هو الإقرار بالحق قلبا و الإقرار اللفظی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الأولان أی الاعتقاد و القبول القلبی موجودین فی الباطن، فهو إیمان حقیقی و إلاّ فإیمان صوری لفظی تترتب علیه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 أن الإیمان أمر وجدانی له مظاهر أربعة کما علمت، و کل مرتبة منها لفظی و هو ما ظهر باللفظ سوی المرتبة الرابعة، التی هی العمل، فإن طابق</w:t>
      </w:r>
    </w:p>
    <w:p>
      <w:pPr>
        <w:pStyle w:val="BookText"/>
        <w:rPr/>
      </w:pPr>
      <w:r>
        <w:rPr>
          <w:rFonts w:ascii="IRNazanin" w:hAnsi="IRNazanin" w:eastAsia="IRNazanin"/>
          <w:color w:val="111111"/>
          <w:sz w:val="28"/>
          <w:sz w:val="28"/>
          <w:szCs w:val="28"/>
          <w:rtl w:val="true"/>
          <w:lang w:bidi="fa-IR"/>
        </w:rPr>
        <w:t>اللفظ واقعه القائم بالقلب فهو إیمان حقیقی و إلاّ فهو نفاق فی کل مرتبة، و ربما یکون فی بعض المراتب حقیقیا و فی بعضها یکون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سیأتی مفصلا أن الإیمان فی جمیع مراتب صحته و قبوله لدی الحقّ مشروط بالولایة فی رکن فیها ثابت بالآیات و الأحادیث و سنذکرها مشروحة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هذه المراتب و الشئون للإیمان فاعلم أن الأحادیث الواردة فی أبواب الإیمان المتفرقة بالألسنة المختلفة کل منها یشیر إلی بعض هذه المراتب و الشئون، و إلی آثارها التی هی العلامة لوجود الإیمان فی تلک المرتبة، أو لبیان العلامة المطردة لوجود الإیمان أی مرتبته مما ورد من أن الایمان ما هو فی القلب بالألسنة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ینظر إلی مرحلة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إلی مرحلة القبول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أن الإیمان هو التوکل و نحوه مثلا کما هو لسان کثیر من الأخبار، فهو ناظر إلی بیان الحالات المنبعثة عن القبول القلبی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أن الإیمان هو مبثوث علی الجوارح، فهو ناظر إلی مرحلة الأعمال و الأفعال، التی هی آثار تلک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کل هذه المراتب إما صدق حقیقی أو صوری نفاقی، و لذا وردت أحادیث متضمنة لعلامات الإیمان، التی بها یعلم أنه حقیقی أو صوری، فهذه الطائفة و ما لها من ذکر العلامات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الإیمان احتمال الأذی مثلا، ینظر إلی هذه الجهة من التمییز بین الحقیقی منه،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من أحادیث کثیرة خارجة عن حدّ الإحصاء یدل علی اشتراط قبول الإیمان، و ما لها من الحالات و الأفعال بالولایة، فهو ناظر إلی هذا الشرط الإلهی الواقعی، و سیجیء فی بیان علیة الولایة لقبول الإیمان فی مراتبه إن شاء اللّه تعالی</w:t>
      </w:r>
      <w:r>
        <w:rPr>
          <w:rFonts w:eastAsia="IRNazanin" w:cs="IRNazanin"/>
          <w:color w:val="111111"/>
          <w:sz w:val="28"/>
          <w:szCs w:val="28"/>
          <w:rtl w:val="true"/>
          <w:lang w:bidi="fa-IR"/>
        </w:rPr>
        <w:t>.</w:t>
      </w:r>
      <w:bookmarkStart w:id="73" w:name="pg13020_117296"/>
    </w:p>
    <w:p>
      <w:pPr>
        <w:pStyle w:val="BookText"/>
        <w:rPr/>
      </w:pPr>
      <w:bookmarkEnd w:id="73"/>
      <w:r>
        <w:rPr>
          <w:rFonts w:ascii="IRNazanin" w:hAnsi="IRNazanin" w:eastAsia="IRNazanin"/>
          <w:color w:val="111111"/>
          <w:sz w:val="28"/>
          <w:sz w:val="28"/>
          <w:szCs w:val="28"/>
          <w:rtl w:val="true"/>
          <w:lang w:bidi="fa-IR"/>
        </w:rPr>
        <w:t>ثم إنه لا یخفی علی المتتبع الناقد المبصر تطبیق الأحادیث الواردة فی الأبواب المتفرقة للإیمان بالألسنة المختلفة علی کل واحد من تلک الشئون و المراتب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علیه أیضا أن کل مرتبة منها حیث تکون مختلفة بحسب الشدة و الضعف و الرسوخ القلبی و عدمه، فلا محالة تکون آثارها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تری الآیات و الأحادیث تبین تلک الآثار علی اختلافها لتلک المراتب لما هی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ما ذکرناه هو الضابط الکلی فی تطبیق الأحادیث المختلفة بأسرها علی موارد ذلک الضابط، و اللّه الهادی إلی سبیل الرشاد</w:t>
      </w:r>
      <w:r>
        <w:rPr>
          <w:rFonts w:eastAsia="IRNazanin" w:cs="IRNazanin"/>
          <w:color w:val="111111"/>
          <w:sz w:val="28"/>
          <w:szCs w:val="28"/>
          <w:rtl w:val="true"/>
          <w:lang w:bidi="fa-IR"/>
        </w:rPr>
        <w:t>.</w:t>
      </w:r>
    </w:p>
    <w:p>
      <w:pPr>
        <w:pStyle w:val="Heading4"/>
        <w:numPr>
          <w:ilvl w:val="3"/>
          <w:numId w:val="1"/>
        </w:numPr>
        <w:rPr/>
      </w:pPr>
      <w:bookmarkStart w:id="74" w:name="__RefHeading___Toc6136509_3224264995"/>
      <w:bookmarkStart w:id="75" w:name="_Toc28"/>
      <w:bookmarkEnd w:id="74"/>
      <w:r>
        <w:rPr>
          <w:rtl w:val="true"/>
        </w:rPr>
        <w:t>الأمر الرابع</w:t>
      </w:r>
      <w:r>
        <w:rPr>
          <w:rtl w:val="true"/>
        </w:rPr>
        <w:t xml:space="preserve">: </w:t>
      </w:r>
      <w:r>
        <w:rPr>
          <w:rtl w:val="true"/>
        </w:rPr>
        <w:t>فی بیان متعلق الإیمان</w:t>
      </w:r>
      <w:r>
        <w:rPr>
          <w:rtl w:val="true"/>
        </w:rPr>
        <w:t>.</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هذا الأمر بیان القبول القلبی، و هو الأمر الثانی حسب ما تقدم من بیان شئون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الأمر الأول أعنی العقیدة القلبیة فإنما هی ثابتة بالأدلة الواردة فی لسان الشرع و لسان العقل، فهی التی تؤدی إلی العقیدة القلبیة، و تثبت متعلقها عند العقل و العاقل فی القلب فی جمیع الشئون، و بیانه موکول إلی علم الکلام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الثالث و الرابع أعنی الحالات و الأفعال المنبعثة عن تلک العقیدة، و القبول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أمران قائمان بالشخص المؤمن، و من حالاته و شئونه فلا متعلق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الحالات الحاصلة للإنسان لا بدّ من عرضها علی المحکمات، لتمیز حقّها من باطلها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الثانی أعنی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یتعلق لشیء هو المقبول للقلب، الثابت له من العقل و القلب بالأدلة المتقنة، فلا بد من بیان ذلک المقبول بأقسامه،</w:t>
      </w:r>
    </w:p>
    <w:p>
      <w:pPr>
        <w:pStyle w:val="BookText"/>
        <w:rPr/>
      </w:pPr>
      <w:r>
        <w:rPr>
          <w:rFonts w:ascii="IRNazanin" w:hAnsi="IRNazanin" w:eastAsia="IRNazanin"/>
          <w:color w:val="111111"/>
          <w:sz w:val="28"/>
          <w:sz w:val="28"/>
          <w:szCs w:val="28"/>
          <w:rtl w:val="true"/>
          <w:lang w:bidi="fa-IR"/>
        </w:rPr>
        <w:t>و هو المقصود بیانه فی هذا الشرح و بیان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الإیمان إنما هو التوحید و الرسالة و الولایة و شئونهما و هو المعارف الإلهیة و الإخبارات الإلهیة فمحکی هذه الأمور هو متعلق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تحف العقول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محبیکم و موالیکم، فقال له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عبد حتی یتولاه، و لا یتولاه حتی یوجب له الجنة،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محبینا أنت؟ فسکت الرجل، فقال له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محبوکم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أحبونا فی العلانیة و لم یحبونا 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طبقة یحبونا فی السّرّ و لم یحبونا فی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طبقة یحبونا فی السّرّ و العلانیة، هم النمط الأعلی، و شربوا من العذب الفرات، و علموا تأویل الکتاب، و فصل الخطاب، و سبب الأسباب، فهم النمط الأعلی، الفقر و الفاقة و أنواع البلاء أسرع إلیهم من رکض الخیل، مسّتهم البأساء و الضراء، و زلزلوا و فتنوا فمن بین مجروح و مذبوح، متفرّقین فی کل بلاد قاصیة، بهم یشفی اللّه السقیم و یغنی العدیم، و بهم تنصرون، و بهم تمطرون، و بهم ترزقون، و هم الأقلون عددا، الأعظمون عند اللّه قدرا و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الطبقة الثانیة النمط الأسفل أحبونا فی العلانیة، و ساروا بسیرة الملوک، فألسنتهم معنا و سیوفهم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الطبقة الثالثة النمط الأوسط أحبونا فی السّرّ و لم یحبونا فی العلانیة و لعمری لئن کانوا أحبونا فی السّر دون العلانیة فهم الصوامون بالنهار القوامون باللیل یری أثر الرهبانیة فی وجوههم، أهل سلم و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من محبیکم فی السّر و العلانیة، 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لمحبینا فی السّر و العلانیة علامات یعرفون بها،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تلک العلامات؟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خلال،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عرفوا التوحید حق معرفته و أحکموا علم توحیده، و الإیمان بعد ذلک بما هو و ما صفته، ثم علموا حدود الإیمان و حقائقه و شروطه و تأویله، 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ما سمعتک تصف الإیمان 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سدیر لیس للسائل أن یسأل عن الإیمان ما هو؟ حتی یعلم الإیمان بمن، 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رأیت أن تفسر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یعرف اللّه بتوهم القلوب فهو مشرک، و من زعم أنه یعرف اللّه بالاسم دون المعنی فقد أقرّ بالطعن، لأن الاسم محدث، و من زعم أنه یعبد الاسم و المعنی فقد جعل مع اللّه شریکا، و من زعم أنه یعبد المعنی بالصفة لا بالإدراک أحال علی غائب، و من زعم أنه یعبد الصفة و الموصوف فقد أبطل التوحید، لأن الصفة غیر الموصوف، و من زعم أنه یضیف الموصوف إلی الصفة فقد صغّر بالکبیر 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سبیل التوحید؟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البحث ممکن، و طلب المخرج موجود، إن معرفة عین الشاهد قبل صفته، و معرفة صفة الغائب قبل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تعرف عین الشاهد قبل صفته؟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و تعلم علمه، و تعرف نفسک به، و لا تعرف نفسک بنفسک من نفسک، و تعلم أنّ ما فیه له و به کما قالوا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لَأَنْتَ یُوسُفُ قٰالَ أَنَا یُوسُفُ وَ هٰذٰا أَخِی فعرفوه به و لم یعرفوه بغیره، و لا أثبتوه من أنفسهم بتوهم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تری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لَکُمْ أَنْ تُنْبِتُوا شَجَرَهٰا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 أن تنصبوا إماما من قبل أنفسکم تسمّونه محقّا بهوی أنفسکم و إرادتکم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یُکَلِّمُهُمُ اَللّٰهُ وَ لاٰ یَنْظُرُ إِلَیْهِمْ یَوْمَ اَلْقِیٰامَةِ وَ لاٰ یُزَکِّیهِمْ وَ لَهُمْ عَذٰابٌ أَلِیمٌ من أنبت شجرة لم ینبته اللّه یعنی من نصب إماما لم ینصبه اللّه، أو جحد من نصبه اللّه، و من زعم أن لهذین سهما فی الإسلام، و قد قال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بقیته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ذکرنا الحدیث بتمامه لما فیه من الفوائد الجمة و المعارف الکبیرة و کیف کان،</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 و تعلم علمه، و تعرف نفسک به، و لا تعرف نفسک بنفسک من نفسک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یبین أن التوحید الحقیقی و هو الثابت له بهذه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به تعالی إما علمیة ثابتة بالأدلة و البراهین، و هو لا یفید إلاّ اصل الوجود و هذا واضح لکل أحد، کل بحسب درکه حتی العجائز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 اَللّٰهِ شَکٌّ فٰاطِرِ اَلسَّمٰاوٰاتِ وَ اَلْأَرْضِ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هذه المعرفة علمیّة أی یعلم بوجوده حسب، و هو أدنی المعرفة، و هی لازم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باب أدنی العرفة بإسناده عن الفتح بن یزید،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المعرفة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الإقرار بأنه لا إله غیره، و لا شبیه له، و لا نظیر، و أنه قدیم مثبت موجود غیر فقید، و أنه لیس کمثله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فالعلم و الإقرار بهذه الأمور هو أدنی المعرفة اللازمة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یترقی العالم بهذا إلی المرتبة الأعلی منها، و هی مرتبة مشاهدة صفاته تعالی، فیری الحق فی صفاته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المرتبة و إن کانت أعلی من الأدنی إلاّ أنها إما مصادق</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أنه یعبد المعنی بالصفة لا بالإدراک، فقد أحال علی غائب ، و أما مصداق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أنه یضیف الموصوف إلی الصفة فقد صغّر بالکبیر و ما قدرو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العارف به تعالی عن طریق الصفات، لا تکون معرفته به بنفسه تعالی، بل بالصفات المشیرة إلیه تعالی، فهو تعالی حینئذ غائب عن هذا العارف،</w:t>
      </w:r>
    </w:p>
    <w:p>
      <w:pPr>
        <w:pStyle w:val="BookText"/>
        <w:rPr/>
      </w:pPr>
      <w:r>
        <w:rPr>
          <w:rFonts w:ascii="IRNazanin" w:hAnsi="IRNazanin" w:eastAsia="IRNazanin"/>
          <w:color w:val="111111"/>
          <w:sz w:val="28"/>
          <w:sz w:val="28"/>
          <w:szCs w:val="28"/>
          <w:rtl w:val="true"/>
          <w:lang w:bidi="fa-IR"/>
        </w:rPr>
        <w:t>و من المعلوم أنه أحاله علی غائب، فهذه المعرفة و إن کانت صحیحة و علیها أغلب الناس، إلاّ أنها لیست بکاملة لکونها معرفة صفاتیة لا 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العارف به بطریق إضافة الموصوف إلی الصفة، فلا محالة تنحصر معرفته به تعالی بما هو مضاف إلی الصفة، و أما المعبود فوق تلک الصفات فلا معرفة له به تعالی، و لازمة تصغیره تعالی إذ ذاته المقدسة غیر منحصرة الآثار بخصوص هذه الصفات، التی یکون مضافا إلیها بل هو تعالی غیر متناه و هو واسع علیم بحیث لا تحیط به صفاته بحیث تکون صفاته الظاهرة مبیّنة له تعالی فقط، بل هو تعالی فوق ما یتصور من حیث إضافته إلی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علیه السّلام فی حق هذا العارف و إن کان محقا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صغّر الکبیر 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فاستشهاده بهذه الآیة إشارة إلی ما ذکره من تصغیر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72"/>
      </w:r>
      <w:r>
        <w:rPr>
          <w:rFonts w:ascii="Amiri" w:hAnsi="Amiri" w:eastAsia="Amiri" w:cs="Amiri"/>
          <w:color w:val="111111"/>
          <w:sz w:val="28"/>
          <w:sz w:val="28"/>
          <w:szCs w:val="28"/>
          <w:rtl w:val="true"/>
          <w:lang w:bidi="ar-SA"/>
        </w:rPr>
        <w:t>، عن التوحید،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یوصف و کیف یوصف و إنه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 فلا یوصف بقدر إلاّ کان أعظم من ذلک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عنه، بإسناده عن أبی الحسن العسکری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 بعد ذکر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جَمِیعاً قَبْضَتُهُ یَوْمَ اَلْقِیٰامَةِ وَ اَلسَّمٰاوٰاتُ مَطْوِیّٰاتٌ بِیَمِینِهِ </w:t>
      </w:r>
      <w:r>
        <w:rPr>
          <w:rStyle w:val="FootnoteAnchor"/>
          <w:rtl w:val="true"/>
        </w:rPr>
        <w:footnoteReference w:id="73"/>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تعییر اللّه تبارک و تعالی لمن شبّهه بخلقه، أ لا تری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المعرفة أیضا ناقصة، حیث عرف اللّه تعالی من حیث الإضافة إلی صفاته تعالی مع أنه أکبر من أن یوصف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هذین القسمین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سبیل التوحید؟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البحث ممکن، و طلب المخرج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معرفة عین الشاهد قبل صفته، و معرفة صفة</w:t>
      </w:r>
    </w:p>
    <w:p>
      <w:pPr>
        <w:pStyle w:val="BookText"/>
        <w:rPr/>
      </w:pPr>
      <w:r>
        <w:rPr>
          <w:rFonts w:ascii="IRNazanin" w:hAnsi="IRNazanin" w:eastAsia="IRNazanin"/>
          <w:color w:val="111111"/>
          <w:sz w:val="28"/>
          <w:sz w:val="28"/>
          <w:szCs w:val="28"/>
          <w:rtl w:val="true"/>
          <w:lang w:bidi="fa-IR"/>
        </w:rPr>
        <w:t>الغائب قبل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علیه السّلام أمرین بنحو الضابط لتحصیل المعرفة الحقة و یمیّزها عن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الحاصلة عن شهود المعروف هو المعرفة الحقیقیة بدون دخالة الصفات لتحصیل تلک المعرفة، إذ هی حینئذ قبل الصفات، و هذا بخلاف معرفة الغائب عن الشهود، فإنه إذا کان المعروف غائبا فلا محالة، أوّلا تتعلق المعرفة بصفات الغائب فیذکر الغائب بصفاته، ثم منه تحصل المعرفة بعین الغائب، کما کان فی أقسام المعرفة السابقة من الصحیحة منها فإنها کلها 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 المعرفة الشهودی الحاصلة عن شهود المعروف، بدون دخالة الصفات فیها، هو ما ذکره علیه السّلام بعد 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تعرف عین الشاهد قبل صفته؟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 و تعلم علمه و تعرف نفسک به و لا تعرف نفسک بنفسک من نفسک، و تعلم أن ما فیه له و به کما قالوا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لَأَنْتَ یُوسُفُ قٰالَ أَنَا یُوسُفُ وَ هٰذٰا أَخِی ، فعرفوه به و لم یعرفوه بغیره و لا أثبتوه بتوهم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لمعرفة الرب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الآفاقی و هو وحده لا یوجب معرفة حقیقة، لأن إیجاب الموجودات الآفاقیة للمعرفة إنما هو لکونها آثارا و آیات، و هی لا توجب إلاّ علما حصولیا بوجود الصانع تعالی، و هو علم متعلق بقضیة ذات موضوع و محمول أعنی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الصانع موجود، و هذا من المفاهیم القائمة بالنفس وجودا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قام البرهان علی أنه تعالی وجود محض لا مهیّة له، فیستحیل دخوله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وصفه الذهن و تصوره واجبا، و حکم علیه بمحمولاته من الأسماء و الصفات فهو غیره سبحانه البتة، و لهذا الکلام مجال للبحث مذکور فی محله، و لعله سیجیء توضیحه فیما بعد، فهذا الطریق لا یفید معرفة شهودیّة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السیر الأنفسی و هو منتج معرفة حقیقیة شهودیة، بیانه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یوجّه الإنسان وجهه للحق سبحانه، و ینقطع عن کل صارف شاغل عن نفسه إلی نفسه حتی یشاهد نفسه کما هی، أی یشاهدها محتاجة بذاتها إلی الحق سبحانه، و ما هذا شأنه لا تنفک مشاهدته عن مشاهدة مقوّمه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 انقطاعه عن نفسه و حدودها فإذا شاهد الحق حینئذ سبحانه عرفه معرفة ضروریة بأنه المقوم و القائم بنفسه و قیّوم کل شیء، ثم عرف نفسه به حقیقة لکونها محتاجة محضة قائمة الذات به سبحانه، ثم یعرف کل شیء به تعالی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w:t>
      </w:r>
    </w:p>
    <w:p>
      <w:pPr>
        <w:pStyle w:val="BookText"/>
        <w:rPr/>
      </w:pPr>
      <w:r>
        <w:rPr>
          <w:rFonts w:ascii="IRNazanin" w:hAnsi="IRNazanin" w:eastAsia="IRNazanin"/>
          <w:color w:val="111111"/>
          <w:sz w:val="28"/>
          <w:sz w:val="28"/>
          <w:szCs w:val="28"/>
          <w:rtl w:val="true"/>
          <w:lang w:bidi="fa-IR"/>
        </w:rPr>
        <w:t>قوله علیه السّلام فیما تقدم تعرفه و تعلم علمه، و تعرف نفسک به، و لا تعرف نفسک بنفسک من نفسک، و تعلم أن ما فیه له و به کما قالوا لیوسف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معرفة شهودیة بدون دخالة الصفات بل معرفة له تعالی به تعالی،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و اللام بمعنی العلامة أو خصوص الاسم، أی تعرفه ثم تعلم علائمه و أوصافه به تعالی فهو مصداق</w:t>
      </w:r>
    </w:p>
    <w:p>
      <w:pPr>
        <w:pStyle w:val="BookText"/>
        <w:rPr/>
      </w:pPr>
      <w:r>
        <w:rPr>
          <w:rFonts w:ascii="IRNazanin" w:hAnsi="IRNazanin" w:eastAsia="IRNazanin"/>
          <w:color w:val="111111"/>
          <w:sz w:val="28"/>
          <w:sz w:val="28"/>
          <w:szCs w:val="28"/>
          <w:rtl w:val="true"/>
          <w:lang w:bidi="fa-IR"/>
        </w:rPr>
        <w:t>لقوله علیه السّلام قبلا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عین الشاهد قبل صفته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تعلم نفسک به تعالی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بکسر العین و سکون اللام تکلیف محض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فإذا شاهد ربّه هکذا عرفه و عرف نفسه و کل شیء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أیضا یشیر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توحید الصدوق مسندا عن عبد الأعلی، عن الصادق علیه 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زعم أنه یعرف اللّه بحجاب أو بصورة أو بمثال فهو مشرک، لأن الحجاب و الصورة و المثال غیره، و إنما هو واحد موحد فکیف یوحّد من زعم أنه عرفه بغیره، إنما عرف اللّه من عرفه باللّه، فمن لم یعرفه به فلیس یعرفه إنما یعرف غیره، لیس بین الخالق و المخلوق شیء و اللّه خالق الأشیاء لا من شیء یسمی بأسمائه فهو غیر أسمائه، و الأسماء غیره، و الموصوف غیر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زعم انه یؤمن بما لا یعرف فهو ضالّ عن المعرفة، لا یدرک مخلوق شیئا إلاّ باللّه، و اللّه خلو من خلقه و 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الذی هو من غرر أحادیثهم علیهم السّلام کالحدیث السابق یشیر إلی ما ذکرناه، و نشیر إلی بعض ما یدل علی ما ذکرنا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واحد موحد أی واحد محض لا کثرة فیه أی هو تعالی وجود محض لا مهیّة له، فلا یدخل فی الذهن، فلیس بنحو یوجد تارة فی الخارج و أخری فی الذهن، کسایر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تعالی وجود محض فلا یستلزم معرفة شیء لمعرفته تعالی، ضرورة أن معرفة شیء آخر هو العلم به و تصوره فی الذهن، و لا یمکن أن یکون المتصور الذهنی معرفا لما هو وجود محض إذ لا تعلق للاعتبار به تعالی، فهما من هذه الحیثیة متباینان فلا یمکن معرفة المباین بالمباین الأعلی فرض الاتحاد و هو خلف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العلم بشیء إذا کان موجبا للعلم بشیء آخر لزم أن یکون کل منها لهما جهة اختلاف و جهة اتحاد فیلزم من هذا الترکب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تعالی لا ترکب فیه فیمتنع أن یعرف بغیره بهذا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الخالق و المخلوق شیء، فلو عرفته بالعلم التصوری، فقد جعلت بینک و بینه شیء، و هذا بخلاف ما لو عرفته به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 أیضا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عرف اللّه من عرفه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یتفرّع</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أنه یؤمن بما لا یعرف فهو ضالّ عن المعرفة أی بما لا یعرفه بنفسه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السر الأصلی و البرهان الجلی علی أنه تعالی لا یعرف إلاّ به، هو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 مخلوق شیئا إلاّ باللّه أی أن کل شیء معروف باللّه الذی هو نور السموات و الأرض، فکیف یعرف بغیره، لأنه تعالی مقوم کل ذات غیر متقوم بالذات، فکل ما سواه تعالی متقوم به و غیر متقوم بالذات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العلم بغیر المستقل و غیر المتقوم ذاتا بعد العلم بالمستقل الذی</w:t>
      </w:r>
    </w:p>
    <w:p>
      <w:pPr>
        <w:pStyle w:val="BookText"/>
        <w:rPr/>
      </w:pPr>
      <w:r>
        <w:rPr>
          <w:rFonts w:ascii="IRNazanin" w:hAnsi="IRNazanin" w:eastAsia="IRNazanin"/>
          <w:color w:val="111111"/>
          <w:sz w:val="28"/>
          <w:sz w:val="28"/>
          <w:szCs w:val="28"/>
          <w:rtl w:val="true"/>
          <w:lang w:bidi="fa-IR"/>
        </w:rPr>
        <w:t>یقومه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أولا و بالذات یتعلق بالمستقبل بالذات، ثم بالمتقوم بغیره، لأن وقوع العلم یقتضی استقلالا فی المعلوم بالضرورة أی تحقّقا و ثبوتا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فالعلم بغیر المستقل و غیر المتقوم بالذات إنما هو تکوینا یتبع المستقل الذاتی الذی هو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الذاتی المستقل هو مقوم کل شیء خارجی أو ذهنی أو نفس الأمری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فالآثار التی منها العلم إنما هو بالذات متعلق بالموجود بالذات و المتقوم بالذات، فثبت أنه لا یدرک مخلوق مطلقا شیئا إلاّ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تتوهم أن ذلک یوجب حلولا أو اتحادا تعالی عن ذلک علوّا کبیرا، إذ مرجع الکلام إلی أن الکل و الآثار مترشح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فالإسناد بالذات فی کل شیء إلیه تعالی و بالعرض إلی الخلق، ففی ظرف الانقطاع عن الحدود الخلقیة یدرک ذلک الاستناد الحقیقی، و أین هذا من الاتحاد أو الحلول؟ و لذا ردّا لهذا التوهم الفاسد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خلو من خلقه و خلقه خلو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إدراک المخلوق کل شیء باللّه تعالی أن یستلزم العلم بالشیء علما بشیء آخر، و هذا نفاه صدر الحدیث بالبیان المتقدم من أنه تعالی وجود محض، فلا یتعلق به العلم التصوری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 فی صدر الروایة هو تحقق العلم الحصولی بالنسبة إلیه تعالی بعلم آخر، و الثابت فی الذیل هو العلم الحضوری فالاستلزام المنفی هو فی العلم 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العلم الحضوری لنا باللّه تعالی، فتأمل 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و الأحادیث دلّت علی أن المعرفة الفکریة</w:t>
      </w:r>
      <w:bookmarkStart w:id="76" w:name="pg13020_117305"/>
    </w:p>
    <w:p>
      <w:pPr>
        <w:pStyle w:val="BookText"/>
        <w:rPr/>
      </w:pPr>
      <w:bookmarkEnd w:id="76"/>
      <w:r>
        <w:rPr>
          <w:rFonts w:ascii="IRNazanin" w:hAnsi="IRNazanin" w:eastAsia="IRNazanin"/>
          <w:color w:val="111111"/>
          <w:sz w:val="28"/>
          <w:sz w:val="28"/>
          <w:szCs w:val="28"/>
          <w:rtl w:val="true"/>
          <w:lang w:bidi="fa-IR"/>
        </w:rPr>
        <w:t>العلمیة لیست بمعرفة حقیقیة، بل هی ما کانت بالنحو الذی ذکرنا من معرفته تعالی به لا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سئل رسول اللّه صلّی اللّه علیه و آله و سلّم بم عرفت ربک؟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الأشیاء بربی</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إلی ما ذکر یشیر</w:t>
      </w:r>
    </w:p>
    <w:p>
      <w:pPr>
        <w:pStyle w:val="BookText"/>
        <w:rPr/>
      </w:pPr>
      <w:r>
        <w:rPr>
          <w:rFonts w:ascii="IRNazanin" w:hAnsi="IRNazanin" w:eastAsia="IRNazanin"/>
          <w:color w:val="111111"/>
          <w:sz w:val="28"/>
          <w:sz w:val="28"/>
          <w:szCs w:val="28"/>
          <w:rtl w:val="true"/>
          <w:lang w:bidi="fa-IR"/>
        </w:rPr>
        <w:t xml:space="preserve">ما رواه فی الکافی </w:t>
      </w:r>
      <w:r>
        <w:rPr>
          <w:rStyle w:val="FootnoteAnchor"/>
          <w:rtl w:val="true"/>
        </w:rPr>
        <w:footnoteReference w:id="75"/>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أعرفوا اللّه باللّه، و الرسول بالرسالة، و أولی الأمر بالأمر بالمعروف و العدل و الإحسان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ما ذکرنا من معرفته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بیان لمتعلق الإیمان الذی أشیر إلیه</w:t>
      </w:r>
    </w:p>
    <w:p>
      <w:pPr>
        <w:pStyle w:val="BookText"/>
        <w:rPr/>
      </w:pPr>
      <w:r>
        <w:rPr>
          <w:rFonts w:ascii="IRNazanin" w:hAnsi="IRNazanin" w:eastAsia="IRNazanin"/>
          <w:color w:val="111111"/>
          <w:sz w:val="28"/>
          <w:sz w:val="28"/>
          <w:szCs w:val="28"/>
          <w:rtl w:val="true"/>
          <w:lang w:bidi="fa-IR"/>
        </w:rPr>
        <w:t>بقوله علیه السّلام فی حدیث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سدیر لیس للسائل أن یسأل عن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حتی یعلم الایمان بمن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ذکره علیه السّلام تفسیر</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یعلم الإیمان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یظهر مما ذکرنا من بیان المتعلق للإیمان، ثم إنه یجری هذا البیان بعینه بالنسبة إلی الرسالة و الولایة و شئونهما، و کذلک بالنسبة إلی صفاته تعالی و أفعاله، و جمیع المعارف و الإخبارات الإلهیة، فلا نطیل بالبیان، لأنه غیر خفی علی البصیر الماهر المتتبع و اللّه الهادی إلی الصواب، هذا کلّه فی الإیمان</w:t>
      </w:r>
      <w:r>
        <w:rPr>
          <w:rFonts w:eastAsia="IRNazanin" w:cs="IRNazanin"/>
          <w:color w:val="111111"/>
          <w:sz w:val="28"/>
          <w:szCs w:val="28"/>
          <w:rtl w:val="true"/>
          <w:lang w:bidi="fa-IR"/>
        </w:rPr>
        <w:t>.</w:t>
      </w:r>
    </w:p>
    <w:p>
      <w:pPr>
        <w:pStyle w:val="Heading4"/>
        <w:numPr>
          <w:ilvl w:val="3"/>
          <w:numId w:val="1"/>
        </w:numPr>
        <w:rPr/>
      </w:pPr>
      <w:bookmarkStart w:id="77" w:name="__RefHeading___Toc6136511_3224264995"/>
      <w:bookmarkStart w:id="78" w:name="_Toc29"/>
      <w:bookmarkEnd w:id="77"/>
      <w:r>
        <w:rPr>
          <w:rtl w:val="true"/>
        </w:rPr>
        <w:t>الأمر الخامس</w:t>
      </w:r>
      <w:r>
        <w:rPr>
          <w:rtl w:val="true"/>
        </w:rPr>
        <w:t xml:space="preserve">: </w:t>
      </w:r>
      <w:r>
        <w:rPr>
          <w:rtl w:val="true"/>
        </w:rPr>
        <w:t>فی بیان معنی کونهم أبواب الإیمان</w:t>
      </w:r>
      <w:r>
        <w:rPr>
          <w:rtl w:val="true"/>
        </w:rPr>
        <w:t>.</w:t>
      </w:r>
      <w:bookmarkEnd w:id="78"/>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کونهم أبوابه أنه لا یعرف الإیمان علما و لا حالا و لا متعلقا و لا تحصیلا إلاّ بهم، فیجب علی الکل إتیان هذه الأبواب لتحقق الإطاعة للّه و للرسول و لأولی الأمر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76"/>
      </w:r>
      <w:r>
        <w:rPr>
          <w:rFonts w:ascii="IRNazanin" w:hAnsi="IRNazanin" w:eastAsia="IRNazanin"/>
          <w:color w:val="111111"/>
          <w:sz w:val="28"/>
          <w:sz w:val="28"/>
          <w:szCs w:val="28"/>
          <w:rtl w:val="true"/>
          <w:lang w:bidi="fa-IR"/>
        </w:rPr>
        <w:t>بإسناده عن أبی بصیر،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الأوصیاء هم أبواب اللّه عز و جل، التی یؤتی منها، و لو لا هم ما عرف اللّه عز و جل، و بهم احتج اللّه</w:t>
      </w:r>
    </w:p>
    <w:p>
      <w:pPr>
        <w:pStyle w:val="BookText"/>
        <w:rPr/>
      </w:pPr>
      <w:r>
        <w:rPr>
          <w:rFonts w:ascii="IRNazanin" w:hAnsi="IRNazanin" w:eastAsia="IRNazanin"/>
          <w:color w:val="111111"/>
          <w:sz w:val="28"/>
          <w:sz w:val="28"/>
          <w:szCs w:val="28"/>
          <w:rtl w:val="true"/>
          <w:lang w:bidi="fa-IR"/>
        </w:rPr>
        <w:t>تبارک و تعالی علی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الصادق علیه السّلام و فی بصائر الدرجات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الأشیاء إلاّ بأسبابها، فجعل لکل شیء سببا، و جعل لکل سبب شرحا، و جعل لکل شرح علما، و جعل لکل علم بابا ناطقا، عرفه، من عرفه و جهله، من جهله ذلک رسول اللّه صلّی اللّه علیه و آله و سلّم و نحن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بصائر الدرجات، بإسناده عن هاشم بن أبی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عین اللّه، و أنا جنب اللّه، و أنا ید اللّه، و أنا باب اللّه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معانی الأخبار </w:t>
      </w:r>
      <w:r>
        <w:rPr>
          <w:rStyle w:val="FootnoteAnchor"/>
          <w:rtl w:val="true"/>
        </w:rPr>
        <w:footnoteReference w:id="78"/>
      </w:r>
      <w:r>
        <w:rPr>
          <w:rFonts w:ascii="IRNazanin" w:hAnsi="IRNazanin" w:eastAsia="IRNazanin"/>
          <w:color w:val="111111"/>
          <w:sz w:val="28"/>
          <w:sz w:val="28"/>
          <w:szCs w:val="28"/>
          <w:rtl w:val="true"/>
          <w:lang w:bidi="fa-IR"/>
        </w:rPr>
        <w:t>بإسناده عن الثمالی، 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اللّه و بین حجته حجاب، فلا للّه دون حجته ستر، نحن أبواب اللّه، و نحن الصراط المستقیم، و نحن عیبة علمه، نحن تراجمة وحیه، و نحن أرکان توحیده، و نحن موضع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w:t>
      </w:r>
    </w:p>
    <w:p>
      <w:pPr>
        <w:pStyle w:val="BookText"/>
        <w:rPr/>
      </w:pPr>
      <w:r>
        <w:rPr>
          <w:rFonts w:ascii="IRNazanin" w:hAnsi="IRNazanin" w:eastAsia="IRNazanin"/>
          <w:color w:val="111111"/>
          <w:sz w:val="28"/>
          <w:sz w:val="28"/>
          <w:szCs w:val="28"/>
          <w:rtl w:val="true"/>
          <w:lang w:bidi="fa-IR"/>
        </w:rPr>
        <w:t>حدیث أبی عبد اللّه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 الذی یؤتی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أبی جعفر علیه السّلام کما فی بصائر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 صلّی اللّه علیه و آله و سلّم باب اللّه الذی لا یؤتی إلاّ منه، و سبیله الذی من سلکه وصل إلی اللّه، و کذلک کان أمیر المؤمنین علیه السّلام من بعده، و جری فی الأئمة واحدا بعد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 الحدیث بتمامه، و تقدم</w:t>
      </w:r>
    </w:p>
    <w:p>
      <w:pPr>
        <w:pStyle w:val="BookText"/>
        <w:rPr/>
      </w:pPr>
      <w:r>
        <w:rPr>
          <w:rFonts w:ascii="IRNazanin" w:hAnsi="IRNazanin" w:eastAsia="IRNazanin"/>
          <w:color w:val="111111"/>
          <w:sz w:val="28"/>
          <w:sz w:val="28"/>
          <w:szCs w:val="28"/>
          <w:rtl w:val="true"/>
          <w:lang w:bidi="fa-IR"/>
        </w:rPr>
        <w:t>حدیث جابر عن السجاد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 و تدری ما المعرفة؟ المعرفة إثبات التوحید أولا، ثم معرفة المعانی ثانیا، ثم معرفة الأبواب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أیضا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احتجاج الطبرسی حدیث ابن کوّاء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البیوت التی أمر اللّه أن یؤتی من أبوابها، فنحن أبواب اللّه</w:t>
      </w:r>
    </w:p>
    <w:p>
      <w:pPr>
        <w:pStyle w:val="BookText"/>
        <w:rPr/>
      </w:pPr>
      <w:r>
        <w:rPr>
          <w:rFonts w:ascii="IRNazanin" w:hAnsi="IRNazanin" w:eastAsia="IRNazanin"/>
          <w:color w:val="111111"/>
          <w:sz w:val="28"/>
          <w:sz w:val="28"/>
          <w:szCs w:val="28"/>
          <w:rtl w:val="true"/>
          <w:lang w:bidi="fa-IR"/>
        </w:rPr>
        <w:t>و بیوته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التی دلّت علی أنهم علیه السّلام أبواب الإیمان و العلم، و أبواب اللّه کثیرة جدّا فی متفرقات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علمت أن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یدخل منه إلی شیء خارجی أو معنوی، و کونهم أبوابا أی إلی المعانی و المعارف و التوحید، و لا ریب فی أنهم أبواب للعلوم کلها، کما نطقت به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أبواب تحصیل تلک المعارف و الحالات المعنویة أما علما فظاهر حیث إنهم علیه السّلام بیّنوا کیفیة السلوک إلیها کما ذکرناه فیما تقدم، و أما وجدانا أی تحصیل الحقائق الواقعیة بالسلوک أو بهم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بهم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أنهم حقیقة الأسماء الحسنی له تعالی، و أنها وسعت کل شیء بما لها سعة فی حدّ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جمیع الموجودات خصوصا الأرواح لا تصل إلی الکمال إلاّ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هی أنفسهم الشریفة فلا محالة تکون الکلمات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الواسطة بین حقائق تلک الأسماء بما لها من السعة، و بین الموجودات الخارجیة، و الأرواح الکائنة فی صراط الکمال کل علی حسبه، فتلک الجهة الواسطیة هی المعبر عنها بکونهم أبوابا لنیلها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المقام کما علمت من شئون ولایتهم التکوینیة و هی مقام السفارة الإلهیة، و الترجمان الإلهی، و مقام الإفاضة من عالم الإطلاق الاسمی إلی عالم الموجودات الخارجی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کله أشیر</w:t>
      </w:r>
    </w:p>
    <w:p>
      <w:pPr>
        <w:pStyle w:val="BookText"/>
        <w:rPr/>
      </w:pPr>
      <w:r>
        <w:rPr>
          <w:rFonts w:ascii="IRNazanin" w:hAnsi="IRNazanin" w:eastAsia="IRNazanin"/>
          <w:color w:val="111111"/>
          <w:sz w:val="28"/>
          <w:sz w:val="28"/>
          <w:szCs w:val="28"/>
          <w:rtl w:val="true"/>
          <w:lang w:bidi="fa-IR"/>
        </w:rPr>
        <w:t>فی الزیارة کما 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الرب فی مقادیر أموره تهبط إلیکم، و تصدر من بیوتکم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 اللّه إلی الخلق بمعنی أن القوابل المهیّئة و الماهیات</w:t>
      </w:r>
      <w:bookmarkStart w:id="79" w:name="pg13020_117308"/>
    </w:p>
    <w:p>
      <w:pPr>
        <w:pStyle w:val="BookText"/>
        <w:rPr/>
      </w:pPr>
      <w:bookmarkEnd w:id="79"/>
      <w:r>
        <w:rPr>
          <w:rFonts w:ascii="IRNazanin" w:hAnsi="IRNazanin" w:eastAsia="IRNazanin"/>
          <w:color w:val="111111"/>
          <w:sz w:val="28"/>
          <w:sz w:val="28"/>
          <w:szCs w:val="28"/>
          <w:rtl w:val="true"/>
          <w:lang w:bidi="fa-IR"/>
        </w:rPr>
        <w:t>الإمکانیة تکون حیاتها و جمیع ما لها من ربها، و تقبلها لتلک الفیوضات إنما هی بواسطتهم، حیث إنهم علیهم السّلام أبواب تلک الفیوضات و المعارف، فهم أبواب الخلق من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فحقائق الإیمان تتحقق فی القلوب بإفاضتهم علیه السّلام کما أشار إلیه أیضا</w:t>
      </w:r>
    </w:p>
    <w:p>
      <w:pPr>
        <w:pStyle w:val="BookText"/>
        <w:rPr/>
      </w:pPr>
      <w:r>
        <w:rPr>
          <w:rFonts w:ascii="IRNazanin" w:hAnsi="IRNazanin" w:eastAsia="IRNazanin"/>
          <w:color w:val="111111"/>
          <w:sz w:val="28"/>
          <w:sz w:val="28"/>
          <w:szCs w:val="28"/>
          <w:rtl w:val="true"/>
          <w:lang w:bidi="fa-IR"/>
        </w:rPr>
        <w:t>قوله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یا أبا خالد إن الأئمة هم الذین ینوّرون قلوب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حقائق الإیمان قائمة بهم، و لا تکون لأحد إلاّ بإفاضتهم علیهم السّلام فتکوینا لا ینال أحد شیئا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وجه تسمیة أمیر المؤمنین بأنه علیه السّلام یمیر العلم للمؤمنین، کما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سبیله الذی من سلکه وصل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الذی یدل علی هذه الأمور أی کونهم علیه السّلام أبوابا و واسطة لنیل تلک الحقائق أن العلماء و الکمّلین من المؤمنین و الأبدال و غیرهم إنما استفادوا تلک المقامات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فی حدیث جابر المتقدم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ما أعرف من أصحابی علی هذه الصفة واحدا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فإن لم تعرف منهم أحدا فإنی أعرف منهم نفرا قلائل یأتون و یسلّمون و یتعلّمون من سرّنا و مکنوننا و باطن علومنا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و سیجیء فیما بعد توضیحه إن شاء اللّه</w:t>
      </w:r>
      <w:r>
        <w:rPr>
          <w:rFonts w:eastAsia="IRNazanin" w:cs="IRNazanin"/>
          <w:color w:val="111111"/>
          <w:sz w:val="28"/>
          <w:szCs w:val="28"/>
          <w:rtl w:val="true"/>
          <w:lang w:bidi="fa-IR"/>
        </w:rPr>
        <w:t>.</w:t>
      </w:r>
    </w:p>
    <w:p>
      <w:pPr>
        <w:pStyle w:val="Heading4"/>
        <w:numPr>
          <w:ilvl w:val="3"/>
          <w:numId w:val="1"/>
        </w:numPr>
        <w:rPr/>
      </w:pPr>
      <w:bookmarkStart w:id="80" w:name="__RefHeading___Toc6136513_3224264995"/>
      <w:bookmarkStart w:id="81" w:name="_Toc30"/>
      <w:bookmarkEnd w:id="80"/>
      <w:r>
        <w:rPr>
          <w:rtl w:val="true"/>
        </w:rPr>
        <w:t>الأمر السادس</w:t>
      </w:r>
      <w:r>
        <w:rPr>
          <w:rtl w:val="true"/>
        </w:rPr>
        <w:t xml:space="preserve">: </w:t>
      </w:r>
      <w:r>
        <w:rPr>
          <w:rtl w:val="true"/>
        </w:rPr>
        <w:t>اعلم أن للایمان إطلاقین فی لسان الأخبار</w:t>
      </w:r>
      <w:r>
        <w:rPr>
          <w:rtl w:val="true"/>
        </w:rPr>
        <w:t>:</w:t>
      </w:r>
      <w:bookmarkEnd w:id="81"/>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بمعنی التصدیق القلبی بشیء من الدین، الذی هو فوق الإسلام بدرجة، و دون الیقین بدرجة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و الوافی، باب فضل الإیمان علی الإسلام، بإسناده عن الوشا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فوق الإسلام بدرجة، و التقوی فوق الإیمان بدرجة، و الیقین فوق التقوی بدرجة، و ما قسّم فی الناس شیء أقل من الیقین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فعلم منه أن الإیمان هو التصدیق بما وراء الحجاب، و هو ما دون الیقین و التقوی، و الیقین الذی هو الکشف للواقع هو فوقه،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علی الیقین و علی جمیع المراتب التی تکون لأولیاء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بإسناده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صلی بالناس الصبح، فنظر إلی شاب فی المسجد، و هو یخفق و یهوی برأسه، مصفرّا لونه، قد نحف جسمه و غارت عیناه فی رأسه،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یا رسول اللّه موقنا، فعجب رسول اللّه صلّی اللّه علیه و آله و سلّم من قوله،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یقین حقیقة، فما حقیقة یقنیک؟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یقینی یا رسول اللّه هو الذی أحزننی، و أسهر لیلی و اظمأ هواجری، فعزفت نفسی عن الدنیا و ما فیها، حتی کأنّی أنظر إلی عرش ربی، و قد نصب للحساب، و حشر الخلائق لذلک و أنا فیهم، و کأنی أنظر إلی أهل الجنة یتنعمون فی الجنة، و یتعارفون علی الأرائک متکئون، و کأنی أنظر إلی أهل النار و هم فیها معذبون مصطرخون، و کأنی الآن أسمع زفیر النار یدور فی مسامعی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نور اللّه قلبه بالإیمان،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ما أنت علیه،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لی یا رسول اللّه أن أرزق الشهادة معک فدعا له رسول اللّه صلّی اللّه علیه و آله و سلّم فلم یلبث أن خرج فی بعض غزوات النبی صلّی اللّه علیه و آله و سلّم فاستشهد بعد تسعة نفر، و کان هو 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الحدیث وارد لبیان الیقین، و ما له من الحقیقة و العلامة، و هو فوق درجة الإیمان بالمعنی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أطلق رسول اللّه صلّی اللّه علیه و آله و سلّم علیه لفظ الإیمان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عبد نور اللّه قلبه بالإیمان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وجه إطلاقه صلّی اللّه علیه و آله و سلّم الإیمان علی الیقین، هو أن حقیقة الإیمان هو القبول و العقد القلبی و السکون إلی شیء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المراد</w:t>
      </w:r>
    </w:p>
    <w:p>
      <w:pPr>
        <w:pStyle w:val="BookText"/>
        <w:rPr/>
      </w:pPr>
      <w:r>
        <w:rPr>
          <w:rFonts w:ascii="IRNazanin" w:hAnsi="IRNazanin" w:eastAsia="IRNazanin"/>
          <w:color w:val="111111"/>
          <w:sz w:val="28"/>
          <w:sz w:val="28"/>
          <w:szCs w:val="28"/>
          <w:rtl w:val="true"/>
          <w:lang w:bidi="fa-IR"/>
        </w:rPr>
        <w:t>بقوله علیه السّلام فی حدیث سدیر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سدیر لیس للسائل أن یسأل عن الإیمان ما هو؟ حتی یعلم الإیمان بمن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 فسّر الإمام علیه السّلام متعلق الإیمان بالتوحید الشهودی علی ما علمت من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فالإیمان یطلق فی کلماتهم علیهم السّلام علی الیقین و المراتب العالیة للتوحید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أبواب الإیمان، لیس المراد منه أبواب الإیمان التصدیقی، الذی هو فوق مرتبة الإسلام و دون مرتبة الیقین، بل یعمّ جمیع موارد إطلاقات الإیمان من الیقین و ما قبله من مراتب الإیمان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أبواب جمیع المقامات العالیة للأولیاء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بهذا اللحاظ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للإیمان مراتب، و عدّ من مراتبها مراتب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من أنّ سلمان کان فی الدرجة العاشرة من الإیمان، و یراد أنه کان فی درجة الیقین أیضا، و اللّه الهادی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إطلاق الإیمان علی الیقین هو أن الیقین الحقیقی ما کان حقّ الیقین، و أمّا ما دونه من عین الیقین و علم الیقین، و إن کانا من الیقین، إلاّ أنهما لا یخلوان من حجاب علی الواقع فیشترک مع الإیمان الذی هکذا، ضرورة أنّ الإیمان هو مع الحجاب علی الواقع، فبهذا اللحاظ أطلق الإیمان علی کثیر من موارد الیقین، کما فی الحدیث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زید بن حارثة لم یعلم أنه کان فی مقام حق الیقین، بل کان إما فی مقام عین الیقین أو علم الیقین، فإن مقام علم الیقین أیضا یقتضی ما قاله زید بن حارثة، قال اللّه تعالی کَلاّٰ لَوْ تَعْلَمُونَ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لَتَرَوُنَّ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الواصل إلی مقام حق الیقین لم یبق له عین و لا أثر کما حقق فی محله، و اللّه العالم بحقائق الأمور</w:t>
      </w:r>
      <w:r>
        <w:rPr>
          <w:rFonts w:eastAsia="IRNazanin" w:cs="IRNazanin"/>
          <w:color w:val="111111"/>
          <w:sz w:val="28"/>
          <w:szCs w:val="28"/>
          <w:rtl w:val="true"/>
          <w:lang w:bidi="fa-IR"/>
        </w:rPr>
        <w:t>.</w:t>
      </w:r>
      <w:bookmarkStart w:id="82" w:name="pg13020_117311"/>
    </w:p>
    <w:p>
      <w:pPr>
        <w:pStyle w:val="Heading4"/>
        <w:numPr>
          <w:ilvl w:val="3"/>
          <w:numId w:val="1"/>
        </w:numPr>
        <w:rPr/>
      </w:pPr>
      <w:bookmarkStart w:id="83" w:name="__RefHeading___Toc6136515_3224264995"/>
      <w:bookmarkStart w:id="84" w:name="_Toc31"/>
      <w:bookmarkEnd w:id="82"/>
      <w:bookmarkEnd w:id="83"/>
      <w:r>
        <w:rPr>
          <w:rtl w:val="true"/>
        </w:rPr>
        <w:t>الأمر السابع</w:t>
      </w:r>
      <w:r>
        <w:rPr>
          <w:rtl w:val="true"/>
        </w:rPr>
        <w:t>:</w:t>
      </w:r>
      <w:bookmarkEnd w:id="84"/>
    </w:p>
    <w:p>
      <w:pPr>
        <w:pStyle w:val="BookText"/>
        <w:rPr/>
      </w:pPr>
      <w:r>
        <w:rPr>
          <w:rFonts w:ascii="IRNazanin" w:hAnsi="IRNazanin" w:eastAsia="IRNazanin"/>
          <w:color w:val="111111"/>
          <w:sz w:val="28"/>
          <w:sz w:val="28"/>
          <w:szCs w:val="28"/>
          <w:rtl w:val="true"/>
          <w:lang w:bidi="fa-IR"/>
        </w:rPr>
        <w:t>قد علم مما ذکرنا أن معنی أنهم أبواب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سبیلهم، و طریق معرفتهم و بیانهم یصل الإنسان إلی الحقائق، فیعلم أنهم علیهم السّلام أرکان هذه الحقائق و نفس معانیها، و هم تلک الحقائق فی نفس الأمر، فلا یوجد إلاّ بهم و من عندهم، فمن أراد تلک الحقائق فلا بد من الارتباط و الاتصال بهم و تقدم فی المقدمة کیفیة الارتباط لها علامات ذکرت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نذکر فی هذا الأمر أحادیث تجمع لحقائقها و علاماتها، و تکون بمنزلة التمییز بین الواجد لها و عدمه،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عن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أوقفنی علی حدود الإیمان،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 أنّ محمدا رسول اللّه، و الإقرار بجمیع ما جاء به من عند اللّه، و صلوة الخمس، و أداء الزکاة، و صوم شهر رمضان، و حج البیت، و ولایة ولینا و عداوة عدونا و الدخول مع الصادقین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ابن أبی الیسع،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بدعائم الإسلام التی لا یسع أحد التقصیر عن معرفة شیء منها، و التی من قصر عن معرفة شیء منها فسد علیه دینه و لم یقبل منه عمله، و من عرفها و عمل بها صلح له دینه، و قبل منه عمله و لم یضر به مما هو فیه لجهل شیء من الأمور جهله،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و الإیمان بأن محمدا رسول اللّه، و الإقرار بما جاء به من عند اللّه، و حقّ فی الأموال الزکاة، و الولایة التی أمر اللّه تعالی بها، ولایة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هل تعرف مودتی لکم، و انقطاعی إلیکم، و موالاتی إیّاکم؟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أسألک مسألة تجیبنی فیها، فإنی مکفوف البصر، قلیل المشی، و لا أستطیع زیارتکم کلّ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حاجتک،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بدینک الذی تدین اللّه عز و جل به أنت</w:t>
      </w:r>
    </w:p>
    <w:p>
      <w:pPr>
        <w:pStyle w:val="BookText"/>
        <w:rPr/>
      </w:pPr>
      <w:r>
        <w:rPr>
          <w:rFonts w:ascii="IRNazanin" w:hAnsi="IRNazanin" w:eastAsia="IRNazanin"/>
          <w:color w:val="111111"/>
          <w:sz w:val="28"/>
          <w:sz w:val="28"/>
          <w:szCs w:val="28"/>
          <w:rtl w:val="true"/>
          <w:lang w:bidi="fa-IR"/>
        </w:rPr>
        <w:t>و أهل بیتک، لأدین اللّه عز و جل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أقصرت الخطبة، فقد أعظمت المسألة، و اللّه لأعطینک دینی و دین آبائی الذی ندین اللّه عز و 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و الإقرار بما جاء به من عند اللّه، و الولایة لولینا و البراءة من عدونا، و التسلیم لأمرنا، و انتظار قائمنا و الاجتهاد و الورع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باب درجات الإیمان و منازله،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وضع الإیمان علی سبعة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البر و الصدق و الیقین و الرضا و الوفاء و العلم و الحلم، ثم قسم ذلک بین الناس، فمن جعل فیه هذه السبعة الأسهم فهو کامل، محتمل، و قسم لبعض الناس السهم و لبعض السهمین و لبعض الثلاثة، حتی انتهوا إلی سبعة،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تحملوا علی صاحب السهم سهمین، و لا علی صاحب السهمین ثلاثة فتبهضوهم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کذلک حتی انتهوا إلی سبعة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باب حدود الإسلام، بإسناده عن الثمالی،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علی الصلاة و الزکاة و الصوم و الحج و الولایة، و لم یناد بشیء کما نودی بالولایة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الکافی، بإسناد حسنة عن زرارة، عن أبی جعفر علیه السّلام 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 سنامه و مفتاحه، و باب الأشیاء و رضا الرحمن، الطاعة للإمام بعد معرفته،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 و سیأتی بتمامه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الوافی، باب فضل الإیمان،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أ یکتفی من انتحل التشیع أن یقول بحبنا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شیعتنا إلاّ من اتقی اللّه و أطاعه، و ما کانوا یعرفون یا جابر إلاّ بالتواضع و التخشع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الأمانة، و کثرة ذکر اللّه و الصوم و الصلاة، و البرّ بالوالدین، و التعهد للجیران من الفقراء و أهل المسکنة و الغارمین و الأیتام، و صدق الحدیث، و تلاوة القرآن و کفّ الألسن إلاّ من خیر، و کانوا أمناء عشائرهم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نعرف الیوم أحدا بهذه الصفة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لا تذهبن بک المذاهب، حسب الرجل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علیّا و أتولاه ثم لا یکون مع ذلک فعالا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أحبّ رسول اللّه صلّی اللّه علیه و آله و سلّم فرسول اللّه خیر من علی، ثم لا یتّبع سیرته و لا یعمل بسنته ما نفعه حبّه إیاه شیئا، فاتقوا اللّه و اعملوا لما عنده، لیس بین اللّه و بین أحد قرابة، أحبّ العباد إلی اللّه تعالی، و أکرمهم علیه أتقاهم، و أعملهم بطاعته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جابر و اللّه ما یتقرب إلی اللّه تعالی إلاّ بالطاعة، ما معنا براءة من النار، و لا علی اللّه لأحد من حجة، من کان للّه مطیعا فهو لنا ولی، و من کان للّه عاصیا فهو لنا عدو، و ما تنال ولایتنا إلاّ بالعمل و الورع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الجملة معناه هو دینهم، و هو الولایة و الإیمان، و هذه الصفة أی الإیمان و الولایة لا تقوم إلاّ بالموصوف، أعنی ما ذکروه من الشیعة بما له من الصفات، و الفرع لا یتحقق إلاّ بالأصل، و هم علیهم السّلام فی جمیع ذلک أبوابه فلا یوجد الإیمان إلاّ عنهم، و لا تتحقق هذه الصفات فی شیعتهم إلاّ بهم، و لا یصعد أحد بعمله إلیه تعالی إلاّ بهم، و لا یقبل اللّه أعمالهم إلاّ بهم علیهم السّلام و لا یمدح أحد مؤمنا بإیمانه إلاّ هم، فقولهم فی ذلک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فألواح قلوب الأنبیاء و المرسلین، و الملائکة المقربین، و الشهداء و الصالحین، و کلّ ساکن و متحرک، و کلّ رطب و یابس، و کلّ مقبل بإقباله، و کلّ مدبر بإدباره إنما ینتقش فیها من الإیمان و المعارف، أو الطبع و الخذلان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أبوابها أجمع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لهم و معهم و إلیهم، و من موالیهم و شیعتهم و متبعیهم، و العاملین</w:t>
      </w:r>
      <w:bookmarkStart w:id="85" w:name="pg13020_117314"/>
    </w:p>
    <w:p>
      <w:pPr>
        <w:pStyle w:val="BookText"/>
        <w:rPr/>
      </w:pPr>
      <w:bookmarkEnd w:id="85"/>
      <w:r>
        <w:rPr>
          <w:rFonts w:ascii="IRNazanin" w:hAnsi="IRNazanin" w:eastAsia="IRNazanin"/>
          <w:color w:val="111111"/>
          <w:sz w:val="28"/>
          <w:sz w:val="28"/>
          <w:szCs w:val="28"/>
          <w:rtl w:val="true"/>
          <w:lang w:bidi="fa-IR"/>
        </w:rPr>
        <w:t>بأمرهم، و المنتهین بنهیهم فی الدنیا و الآخرة بمحمد و آله علیهم السّلام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86" w:name="__RefHeading___Toc6136517_3224264995"/>
      <w:bookmarkStart w:id="87" w:name="_Toc32"/>
      <w:bookmarkEnd w:id="86"/>
      <w:r>
        <w:rPr>
          <w:rtl w:val="true"/>
        </w:rPr>
        <w:t>[</w:t>
      </w:r>
      <w:r>
        <w:rPr/>
        <w:t>4</w:t>
      </w:r>
      <w:r>
        <w:rPr>
          <w:rtl w:val="true"/>
        </w:rPr>
        <w:t>]</w:t>
      </w:r>
      <w:r>
        <w:rPr>
          <w:rtl w:val="true"/>
        </w:rPr>
        <w:t>قوله علیه السّلام</w:t>
      </w:r>
      <w:r>
        <w:rPr>
          <w:rtl w:val="true"/>
        </w:rPr>
        <w:t xml:space="preserve">: </w:t>
      </w:r>
      <w:r>
        <w:rPr>
          <w:rtl w:val="true"/>
        </w:rPr>
        <w:t>و أمناء الرحمن</w:t>
      </w:r>
      <w:r>
        <w:rPr>
          <w:rtl w:val="true"/>
        </w:rPr>
        <w:t>.</w:t>
      </w:r>
      <w:bookmarkEnd w:id="87"/>
    </w:p>
    <w:p>
      <w:pPr>
        <w:pStyle w:val="Heading4"/>
        <w:numPr>
          <w:ilvl w:val="3"/>
          <w:numId w:val="1"/>
        </w:numPr>
        <w:rPr/>
      </w:pPr>
      <w:bookmarkStart w:id="88" w:name="__RefHeading___Toc6136519_3224264995"/>
      <w:bookmarkStart w:id="89" w:name="_Toc33"/>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أمناء جمع أمین، 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 علی الشیء و منه محمد صلّی اللّه علیه و آله و سلّم أمین اللّه علی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أنهم علیهم السّلام أمناء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ائتمنهم علی دینه فی حفظه عن التغییر و التبدیل و التحریف عن مواضعه، و عن إعمال الرأی فیه، و النطق عن الهوی بل هم علیهم السّلام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کونهم 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مطهرون عمّا ینافی الأمانة، و مبرّأون عنه، لأنه خلاف الأمانة، و هو الخیانة یکون لأمور</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136521_3224264995"/>
      <w:bookmarkStart w:id="91" w:name="_Toc34"/>
      <w:bookmarkEnd w:id="90"/>
      <w:r>
        <w:rPr>
          <w:rtl w:val="true"/>
        </w:rPr>
        <w:t>[</w:t>
      </w:r>
      <w:r>
        <w:rPr>
          <w:rtl w:val="true"/>
        </w:rPr>
        <w:t>دواعی الخیانة و انتفاؤها عنهم علیهم السلام</w:t>
      </w:r>
      <w:r>
        <w:rPr>
          <w:rtl w:val="true"/>
        </w:rPr>
        <w:t>]</w:t>
      </w:r>
      <w:bookmarkEnd w:id="91"/>
    </w:p>
    <w:p>
      <w:pPr>
        <w:pStyle w:val="Heading5"/>
        <w:numPr>
          <w:ilvl w:val="4"/>
          <w:numId w:val="1"/>
        </w:numPr>
        <w:rPr/>
      </w:pPr>
      <w:bookmarkStart w:id="92" w:name="__RefHeading___Toc6136523_3224264995"/>
      <w:bookmarkStart w:id="93" w:name="_Toc35"/>
      <w:bookmarkEnd w:id="92"/>
      <w:r>
        <w:rPr>
          <w:rtl w:val="true"/>
        </w:rPr>
        <w:t>منها</w:t>
      </w:r>
      <w:r>
        <w:rPr>
          <w:rtl w:val="true"/>
        </w:rPr>
        <w:t xml:space="preserve">: </w:t>
      </w:r>
      <w:r>
        <w:rPr>
          <w:rtl w:val="true"/>
        </w:rPr>
        <w:t>التخلق بالأخلاق النفسانیة من التکبر و الحسد و الحقد و غیرها</w:t>
      </w:r>
      <w:r>
        <w:rPr>
          <w:rtl w:val="true"/>
        </w:rPr>
        <w:t>.</w:t>
      </w:r>
      <w:bookmarkEnd w:id="93"/>
    </w:p>
    <w:p>
      <w:pPr>
        <w:pStyle w:val="BookText"/>
        <w:rPr/>
      </w:pPr>
      <w:r>
        <w:rPr>
          <w:rFonts w:ascii="IRNazanin" w:hAnsi="IRNazanin" w:eastAsia="IRNazanin"/>
          <w:color w:val="111111"/>
          <w:sz w:val="28"/>
          <w:sz w:val="28"/>
          <w:szCs w:val="28"/>
          <w:rtl w:val="true"/>
          <w:lang w:bidi="fa-IR"/>
        </w:rPr>
        <w:t>و من المعلوم کما سیجیء بیانه أنهم علیهم السّلام معصومون مطهرون من الرجس بنصّ آیة التطهیر، فلا یظلمون فی شیء بتضییع الأمانة لهذه الشهوات،</w:t>
      </w:r>
    </w:p>
    <w:p>
      <w:pPr>
        <w:pStyle w:val="Heading5"/>
        <w:numPr>
          <w:ilvl w:val="4"/>
          <w:numId w:val="1"/>
        </w:numPr>
        <w:rPr/>
      </w:pPr>
      <w:bookmarkStart w:id="94" w:name="__RefHeading___Toc6136525_3224264995"/>
      <w:bookmarkStart w:id="95" w:name="_Toc36"/>
      <w:bookmarkEnd w:id="94"/>
      <w:r>
        <w:rPr>
          <w:rtl w:val="true"/>
        </w:rPr>
        <w:t>و منها</w:t>
      </w:r>
      <w:r>
        <w:rPr>
          <w:rtl w:val="true"/>
        </w:rPr>
        <w:t xml:space="preserve">: </w:t>
      </w:r>
      <w:r>
        <w:rPr>
          <w:rtl w:val="true"/>
        </w:rPr>
        <w:t>معرضیة السهو و النسیان</w:t>
      </w:r>
      <w:r>
        <w:rPr>
          <w:rtl w:val="true"/>
        </w:rPr>
        <w:t>.</w:t>
      </w:r>
      <w:bookmarkEnd w:id="95"/>
    </w:p>
    <w:p>
      <w:pPr>
        <w:pStyle w:val="BookText"/>
        <w:rPr/>
      </w:pPr>
      <w:r>
        <w:rPr>
          <w:rFonts w:ascii="IRNazanin" w:hAnsi="IRNazanin" w:eastAsia="IRNazanin"/>
          <w:color w:val="111111"/>
          <w:sz w:val="28"/>
          <w:sz w:val="28"/>
          <w:szCs w:val="28"/>
          <w:rtl w:val="true"/>
          <w:lang w:bidi="fa-IR"/>
        </w:rPr>
        <w:t>و من المعلوم أن هذا منفیّ عنهم علیهم السّلام لما سیجیء فی شرح</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عصمکم اللّه من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أنهم محفوظون بحفظه تعالی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بَیْنِ یَدَیْهِ وَ مِنْ خَلْفِهِ یَحْفَظُونَهُ مِنْ أَمْرِ اَللّٰهِ بل علمت أن الحفظة من الملائکة إنما هی بأمرهم و من شئونهم، و من آثار ولایتهم التکوینیة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الباقر علیه السّلام عن کتاب کشف الیقین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نورا فی الظلم للنجاة، اختصهم لدینه، و فضلهم بعلمه، و آتاهم ما لم یؤت أحدا من العالمین، و جعلهم عمادا لدینه، و مستودعا لمکنون سرّه و أمناء علی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bookmarkStart w:id="96" w:name="pg13020_117315"/>
    </w:p>
    <w:p>
      <w:pPr>
        <w:pStyle w:val="BookText"/>
        <w:rPr/>
      </w:pPr>
      <w:bookmarkEnd w:id="96"/>
      <w:r>
        <w:rPr>
          <w:rFonts w:ascii="IRNazanin" w:hAnsi="IRNazanin" w:eastAsia="IRNazanin"/>
          <w:color w:val="111111"/>
          <w:sz w:val="28"/>
          <w:sz w:val="28"/>
          <w:szCs w:val="28"/>
          <w:rtl w:val="true"/>
          <w:lang w:bidi="fa-IR"/>
        </w:rPr>
        <w:t>فاللّه تعالی جعلهم علیهم السّلام کذلک فلا محالة یحفظهم عن السهو و النسیان، کیف و قد علمت أنهم حفظة و شهداء علی الخلق، و أن لهم 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کیف تجمع هذه المقامات مع السهو و النسیان؟ کما لا یخفی علی أنّ آیة التطهیر و آیة التکریم تدلان علی نفی السهو عنهم بالملازمة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یَلْتَفِتْ مِنْکُمْ أَحَدٌ وَ اُمْضُوا حَیْثُ تُؤْمَرُونَ </w:t>
      </w:r>
      <w:r>
        <w:rPr>
          <w:rStyle w:val="FootnoteAnchor"/>
          <w:rtl w:val="true"/>
        </w:rPr>
        <w:footnoteReference w:id="79"/>
      </w:r>
      <w:r>
        <w:rPr>
          <w:rFonts w:ascii="IRNazanin" w:hAnsi="IRNazanin" w:eastAsia="IRNazanin"/>
          <w:color w:val="111111"/>
          <w:sz w:val="28"/>
          <w:sz w:val="28"/>
          <w:szCs w:val="28"/>
          <w:rtl w:val="true"/>
          <w:lang w:bidi="fa-IR"/>
        </w:rPr>
        <w:t>یدل علی أنهم حیث یکونون مخاطبین بهذا الخطاب تأویلا، لم یصدر منهم سهو، بدعوی أن السهو إنما یحصل بالالتفات إلی غیره تعالی، و من لم یلتفت لم یسه و لم یغفل و لم ینس، فتأمل</w:t>
      </w:r>
      <w:r>
        <w:rPr>
          <w:rFonts w:eastAsia="IRNazanin" w:cs="IRNazanin"/>
          <w:color w:val="111111"/>
          <w:sz w:val="28"/>
          <w:szCs w:val="28"/>
          <w:rtl w:val="true"/>
          <w:lang w:bidi="fa-IR"/>
        </w:rPr>
        <w:t>.</w:t>
      </w:r>
    </w:p>
    <w:p>
      <w:pPr>
        <w:pStyle w:val="Heading5"/>
        <w:numPr>
          <w:ilvl w:val="4"/>
          <w:numId w:val="1"/>
        </w:numPr>
        <w:rPr/>
      </w:pPr>
      <w:bookmarkStart w:id="97" w:name="__RefHeading___Toc6136527_3224264995"/>
      <w:bookmarkStart w:id="98" w:name="_Toc37"/>
      <w:bookmarkEnd w:id="97"/>
      <w:r>
        <w:rPr>
          <w:rtl w:val="true"/>
        </w:rPr>
        <w:t>و منها</w:t>
      </w:r>
      <w:r>
        <w:rPr>
          <w:rtl w:val="true"/>
        </w:rPr>
        <w:t xml:space="preserve">: </w:t>
      </w:r>
      <w:r>
        <w:rPr>
          <w:rtl w:val="true"/>
        </w:rPr>
        <w:t>الجهل،</w:t>
      </w:r>
      <w:bookmarkEnd w:id="98"/>
    </w:p>
    <w:p>
      <w:pPr>
        <w:pStyle w:val="BookText"/>
        <w:rPr/>
      </w:pPr>
      <w:r>
        <w:rPr>
          <w:rFonts w:ascii="IRNazanin" w:hAnsi="IRNazanin" w:eastAsia="IRNazanin"/>
          <w:color w:val="111111"/>
          <w:sz w:val="28"/>
          <w:sz w:val="28"/>
          <w:szCs w:val="28"/>
          <w:rtl w:val="true"/>
          <w:lang w:bidi="fa-IR"/>
        </w:rPr>
        <w:t>فإنه منشأ للخیانة و لو عن قصور، و من المعلوم أنه منفی عنهم لما تقدم أنهم خزان العلم، و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 فلیس فیهم جهل یوجب خلاف الأمانة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 بیانه</w:t>
      </w:r>
      <w:r>
        <w:rPr>
          <w:rFonts w:eastAsia="IRNazanin" w:cs="IRNazanin"/>
          <w:color w:val="111111"/>
          <w:sz w:val="28"/>
          <w:szCs w:val="28"/>
          <w:rtl w:val="true"/>
          <w:lang w:bidi="fa-IR"/>
        </w:rPr>
        <w:t>.</w:t>
      </w:r>
    </w:p>
    <w:p>
      <w:pPr>
        <w:pStyle w:val="Heading5"/>
        <w:numPr>
          <w:ilvl w:val="4"/>
          <w:numId w:val="1"/>
        </w:numPr>
        <w:rPr/>
      </w:pPr>
      <w:bookmarkStart w:id="99" w:name="__RefHeading___Toc6136529_3224264995"/>
      <w:bookmarkStart w:id="100" w:name="_Toc38"/>
      <w:bookmarkEnd w:id="99"/>
      <w:r>
        <w:rPr>
          <w:rtl w:val="true"/>
        </w:rPr>
        <w:t>و منها</w:t>
      </w:r>
      <w:r>
        <w:rPr>
          <w:rtl w:val="true"/>
        </w:rPr>
        <w:t xml:space="preserve">: </w:t>
      </w:r>
      <w:r>
        <w:rPr>
          <w:rtl w:val="true"/>
        </w:rPr>
        <w:t>وجود ما ینافی الأمانة</w:t>
      </w:r>
      <w:bookmarkEnd w:id="100"/>
    </w:p>
    <w:p>
      <w:pPr>
        <w:pStyle w:val="BookText"/>
        <w:rPr/>
      </w:pPr>
      <w:r>
        <w:rPr>
          <w:rFonts w:ascii="IRNazanin" w:hAnsi="IRNazanin" w:eastAsia="IRNazanin"/>
          <w:color w:val="111111"/>
          <w:sz w:val="28"/>
          <w:sz w:val="28"/>
          <w:szCs w:val="28"/>
          <w:rtl w:val="true"/>
          <w:lang w:bidi="fa-IR"/>
        </w:rPr>
        <w:t>و من المعلوم نفیه عنهم علیهم السّلام و ذلک أن الذی استحفظوه و هو لوازم ذواتهم المقدسة، فحقیقتهم هو جوهرة قدسیة منزهة عما یوجب الخلاف مطلقا، و لازمها الأمانة و 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الشیء لا ینقلب عما هو علیه إلاّ بإرادته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أراد نفی الرجس عنهم، و أراد تطهیرهم، فهم علیهم السّلام خزائن الغیب، و المخزون فیها هو عین صفاتهم و حقیقتهم، التی ظهرت أشعتها فی الخلق، کما لا یخفی، و لعلّه سیجیء فی طی الشرح ما یوضح ذلک</w:t>
      </w:r>
      <w:r>
        <w:rPr>
          <w:rFonts w:eastAsia="IRNazanin" w:cs="IRNazanin"/>
          <w:color w:val="111111"/>
          <w:sz w:val="28"/>
          <w:szCs w:val="28"/>
          <w:rtl w:val="true"/>
          <w:lang w:bidi="fa-IR"/>
        </w:rPr>
        <w:t>.</w:t>
      </w:r>
    </w:p>
    <w:p>
      <w:pPr>
        <w:pStyle w:val="Heading5"/>
        <w:numPr>
          <w:ilvl w:val="4"/>
          <w:numId w:val="1"/>
        </w:numPr>
        <w:rPr/>
      </w:pPr>
      <w:bookmarkStart w:id="101" w:name="__RefHeading___Toc6136531_3224264995"/>
      <w:bookmarkStart w:id="102" w:name="_Toc39"/>
      <w:bookmarkEnd w:id="101"/>
      <w:r>
        <w:rPr>
          <w:rtl w:val="true"/>
        </w:rPr>
        <w:t>و منها</w:t>
      </w:r>
      <w:r>
        <w:rPr>
          <w:rtl w:val="true"/>
        </w:rPr>
        <w:t xml:space="preserve">: </w:t>
      </w:r>
      <w:r>
        <w:rPr>
          <w:rtl w:val="true"/>
        </w:rPr>
        <w:t>وجود ما یوجب عدم الوفاء و هو منفی عنهم،</w:t>
      </w:r>
      <w:bookmarkEnd w:id="1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تعالی علم منهم الوفاء بما اشترط علیهم، و أخبر بذلک فی آیة التکریم، فهم علیهم السّلام مؤتمنون علی أنفسهم فحبسوها علی طاعته، و حفظوها عن معصیته، کیف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ذواتهم المقدسة هی غیبه، الذی عنده تعالی مفاتحه لا یعلمها بحقیقتها إلاّ هو</w:t>
      </w:r>
      <w:bookmarkStart w:id="103" w:name="pg13020_117316"/>
    </w:p>
    <w:p>
      <w:pPr>
        <w:pStyle w:val="BookText"/>
        <w:rPr/>
      </w:pPr>
      <w:bookmarkEnd w:id="103"/>
      <w:r>
        <w:rPr>
          <w:rFonts w:ascii="IRNazanin" w:hAnsi="IRNazanin" w:eastAsia="IRNazanin"/>
          <w:color w:val="111111"/>
          <w:sz w:val="28"/>
          <w:sz w:val="28"/>
          <w:szCs w:val="28"/>
          <w:rtl w:val="true"/>
          <w:lang w:bidi="fa-IR"/>
        </w:rPr>
        <w:t xml:space="preserve">و أنفسهم علیهم السّلام التی لا علم لأحد بها إلاّ له تعالی حیث إنها النفوس الملکوتیة الإلهیة، بل هی ذات اللّه العلیا، التی خلقها و هی حقیقتهم و شجرة طوبی، و سدرة المنتهی، و جنة المأوی لا یصل إلیها أحد، و هی حقیقة ولایتهم التکوینیة، التی لها التصریف و التصرفات الکونیة، و من کان کذلک فکیف یحتمل فی حقّه خلاف الأمانة، و اللّه العالم الهادی إلی الحقّ المبین؟ </w:t>
      </w:r>
      <w:r>
        <w:rPr>
          <w:rFonts w:eastAsia="IRNazanin" w:cs="IRNazanin"/>
          <w:color w:val="111111"/>
          <w:sz w:val="28"/>
          <w:szCs w:val="28"/>
          <w:rtl w:val="true"/>
          <w:lang w:bidi="fa-IR"/>
        </w:rPr>
        <w:t>!</w:t>
      </w:r>
    </w:p>
    <w:p>
      <w:pPr>
        <w:pStyle w:val="Heading5"/>
        <w:numPr>
          <w:ilvl w:val="4"/>
          <w:numId w:val="1"/>
        </w:numPr>
        <w:rPr/>
      </w:pPr>
      <w:bookmarkStart w:id="104" w:name="__RefHeading___Toc6136533_3224264995"/>
      <w:bookmarkStart w:id="105" w:name="_Toc40"/>
      <w:bookmarkEnd w:id="104"/>
      <w:r>
        <w:rPr>
          <w:rtl w:val="true"/>
        </w:rPr>
        <w:t>و منها</w:t>
      </w:r>
      <w:r>
        <w:rPr>
          <w:rtl w:val="true"/>
        </w:rPr>
        <w:t xml:space="preserve">: </w:t>
      </w:r>
      <w:r>
        <w:rPr>
          <w:rtl w:val="true"/>
        </w:rPr>
        <w:t>أنّ قلوبهم لا ریب فی کونها محل مشیّة اللّه تعالی و إرادته،</w:t>
      </w:r>
      <w:bookmarkEnd w:id="105"/>
    </w:p>
    <w:p>
      <w:pPr>
        <w:pStyle w:val="BookText"/>
        <w:rPr/>
      </w:pPr>
      <w:r>
        <w:rPr>
          <w:rFonts w:ascii="Amiri" w:hAnsi="Amiri" w:eastAsia="Amiri" w:cs="Amiri"/>
          <w:color w:val="111111"/>
          <w:sz w:val="28"/>
          <w:sz w:val="28"/>
          <w:szCs w:val="28"/>
          <w:rtl w:val="true"/>
          <w:lang w:bidi="ar-SA"/>
        </w:rPr>
        <w:t>و إنما جعلها محلاّ لهما لما ائتمنهم علیها و علم تعالی أنهم لا یشاءون و لا یریدون إلاّ ما شاء و أراد اللّه تعالی، و بالملازمة ینفی عنهم خلاف ما أراد و شاء، فقال تعالی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80"/>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Style w:val="FootnoteAnchor"/>
          <w:rtl w:val="true"/>
        </w:rPr>
        <w:footnoteReference w:id="81"/>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Style w:val="FootnoteAnchor"/>
          <w:rtl w:val="true"/>
        </w:rPr>
        <w:footnoteReference w:id="82"/>
      </w:r>
      <w:r>
        <w:rPr>
          <w:rFonts w:ascii="IRNazanin" w:hAnsi="IRNazanin" w:eastAsia="IRNazanin"/>
          <w:color w:val="111111"/>
          <w:sz w:val="28"/>
          <w:sz w:val="28"/>
          <w:szCs w:val="28"/>
          <w:rtl w:val="true"/>
          <w:lang w:bidi="fa-IR"/>
        </w:rPr>
        <w:t>فهو تعالی حفظهم أن لا یجدوا لأنفسهم و لا لشیء من میولاتها و لا لشیء من مشیاتها اعتبار وجود و لا وجود اعتبار و لا ینظرون إلیها بالاستقلال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البرهان، بإسناده عن أبی الحسن الثالث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جعل قلوب الأئمة موردا لإرادته، و إذا شاء شیئا شاءوه و هو قوله وَ مٰا تَشٰاؤُنَ إِلاّٰ أَنْ یَشٰاءَ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فعلم أنه لیس فی نفوسهم المقدسة ما یوجب خلاف الأمانة، فهو المؤتمنون علی دینه کما یحبّ اللّه و یرضی</w:t>
      </w:r>
      <w:r>
        <w:rPr>
          <w:rFonts w:eastAsia="IRNazanin" w:cs="IRNazanin"/>
          <w:color w:val="111111"/>
          <w:sz w:val="28"/>
          <w:szCs w:val="28"/>
          <w:rtl w:val="true"/>
          <w:lang w:bidi="fa-IR"/>
        </w:rPr>
        <w:t>.</w:t>
      </w:r>
    </w:p>
    <w:p>
      <w:pPr>
        <w:pStyle w:val="Heading4"/>
        <w:numPr>
          <w:ilvl w:val="3"/>
          <w:numId w:val="1"/>
        </w:numPr>
        <w:rPr/>
      </w:pPr>
      <w:bookmarkStart w:id="106" w:name="__RefHeading___Toc6136535_3224264995"/>
      <w:bookmarkStart w:id="107" w:name="_Toc41"/>
      <w:bookmarkEnd w:id="106"/>
      <w:r>
        <w:rPr>
          <w:rtl w:val="true"/>
        </w:rPr>
        <w:t>[</w:t>
      </w:r>
      <w:r>
        <w:rPr>
          <w:rtl w:val="true"/>
        </w:rPr>
        <w:t>وجه إضافة الأمناء إلی الرحمن</w:t>
      </w:r>
      <w:r>
        <w:rPr>
          <w:rtl w:val="true"/>
        </w:rPr>
        <w:t>]</w:t>
      </w:r>
      <w:bookmarkEnd w:id="1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الإضافة إلی الرحمن دون سایر صفاته تعالی، لأن الرحمن کما تقدم اسم دال علی الرحمة الواسعة، التی وسعت کلّ شیء و کلّ أحد برّا کان أم فاجرا،</w:t>
      </w:r>
    </w:p>
    <w:p>
      <w:pPr>
        <w:pStyle w:val="BookText"/>
        <w:rPr/>
      </w:pPr>
      <w:r>
        <w:rPr>
          <w:rFonts w:ascii="IRNazanin" w:hAnsi="IRNazanin" w:eastAsia="IRNazanin"/>
          <w:color w:val="111111"/>
          <w:sz w:val="28"/>
          <w:sz w:val="28"/>
          <w:szCs w:val="28"/>
          <w:rtl w:val="true"/>
          <w:lang w:bidi="fa-IR"/>
        </w:rPr>
        <w:t>مؤمنا کان أم فاسقا، فالخلق کلّهم مشمولون بالرحمة الواسعة، و مستفیضون منه تعالی الفیض فی جمیع شئونهم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الأئمة هم المفوض إلیهم أمر الخلق، کما سیجیء بیانه، و هم الواسطة فی إیصال الفیوضات منه تعالی إلیهم، فهم علیهم السّلام فی جمیع ذلک مؤتمنون حتی بالنسبة إلی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یومئ إلیه ما</w:t>
      </w:r>
    </w:p>
    <w:p>
      <w:pPr>
        <w:pStyle w:val="BookText"/>
        <w:rPr/>
      </w:pPr>
      <w:r>
        <w:rPr>
          <w:rFonts w:ascii="IRNazanin" w:hAnsi="IRNazanin" w:eastAsia="IRNazanin"/>
          <w:color w:val="111111"/>
          <w:sz w:val="28"/>
          <w:sz w:val="28"/>
          <w:szCs w:val="28"/>
          <w:rtl w:val="true"/>
          <w:lang w:bidi="fa-IR"/>
        </w:rPr>
        <w:t>فی الکافی، بإسناده عن الحسین بن مصعب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عذر لأحد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إلی البرّ و الفاجر، و الوفاء بالعهد إلی البر و الفاجر، و برّ الوالدین برّین کانا أو فاجرین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علیهم السّلام أول مصداق لأداء الأمانة حتی بالنسبة إلی الفاجر، فهم أمناء الرحمن أی مؤتمنون فی إیصال الفیض إلی الفجار أیضا بلا صدور شائبة خلاف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قاتل أبی جعل عندی السیف الذی قتل به أبی أمانة لأدیته له إذا طلبه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أمناء الرحمن للکلّ بمعنی أنهم علیهم السّلام ینظرون إلی الخلق بنظر اللّه إلیهم، حیث شملتهم الرحمة الواسعة منه تعالی فهم علیهم السّلام بهذه الجهة و النظرة یتعاملون مع الخلق، و هم أمناؤه تعالی فی ذلک، و لذا تری أمیر المؤمنین علیه السّلام یرفق بقاتله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باب کیفیة شهادته، فی حدیث طویل إلی أن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التفت إلی ولده الحسن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یا ولدی بأسیرک، و أرحمه و أحسن إلیه، و أشفق علیه، أ لا تری إلی عینیه قد طارتا فی أمّ رأسه، و قلبه یرجف خوفا و رعبا و فزعا؟ فقال له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أباه قد قتلک هذا اللعین الفاجر، و أفجعنا فیک، و أنت تأمرنا بالرفق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نحن أهل بیت لا نزداد علی الذنب إلینا إلاّ کرما و عفوا، و الرحمة و الشفقة من شیمتنا لا من شیمته، بحقّی علیک فأطعمه یا بنی مما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أنهم علیهم السّلام یتعاملون مع الخلق کما یعاملهم اللّه بالرحمة الواسعة، نعم، فی أی</w:t>
      </w:r>
    </w:p>
    <w:p>
      <w:pPr>
        <w:pStyle w:val="BookText"/>
        <w:rPr/>
      </w:pPr>
      <w:r>
        <w:rPr>
          <w:rFonts w:ascii="IRNazanin" w:hAnsi="IRNazanin" w:eastAsia="IRNazanin"/>
          <w:color w:val="111111"/>
          <w:sz w:val="28"/>
          <w:sz w:val="28"/>
          <w:szCs w:val="28"/>
          <w:rtl w:val="true"/>
          <w:lang w:bidi="fa-IR"/>
        </w:rPr>
        <w:t>مورد انتفت الرحمة الواسعة انتفی لطفهم علیهم السّلام عنه، لانتفاء موضوعه، لا، و العیاذ باللّه لظلم منهم له، فقتلهم الأعداء و إجراءهم الحدود إنما هو بأمره تعالی فی موارده، التی لا تشملها الرحمة الواسعة،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الرحمن هو العلة لاستوائه تعالی علی العرش، أی هو العلة للطفه تعالی علی الخلق کلّهم بداعی هذه الصفة، و إلاّ فأین التراب و ربّ الأرباب؟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مقاتل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من کلّ شیء، فلیس شیء أقرب إلیه من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أنه تعالی استوی علی الأشیاء کلّها برحمته، حیث إن الرحمة هی الصفة الجامعة لصفات الإضافة المتعلقة لصفات الخلق، و هی الرحمة الواسعة التی وسعت کلّ شیء، و انبسطت فی الخلق آثارها، فهی خزائن غیبه التی أظهر عنها أفاعلیها فی جمیع الخلق، و أظهر بها صنائعه، و أبان بها أوامره و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أظهر فضائله فی الخلق، و منها ظهر بنیان عفوه و عدله، و انتشر بها کرمه و آلاؤه و بآثارها حمده الخلائق، و أثنی علیه أهل الثناء، و بها خلق ما خلق من الخلق العلوی و السفلی بأقسامها من الملائکة و أصناف الخلق و الحیوانات، و بها أعطی کلّ شیء خلقه ما به قوامه و معاشه، و بین بها وظائف المخلوقات، و بها أجری الأقلام الإلهیة بما مضت به الاحتام، و بها جعلت الأسباب بإطلاقها مؤثرات فی الوجود فی التکوینیات و التشریعیات و الترقیات المعنویة فی جمیع عوالم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صفة الرحمة هی التی جعلت الخلائق بأسرها فی مجاری وجودها فی التأثیر و التأثر و الترقی و التعالی و الفعل و الانفعال کلّها و لولاها لبقیت الموجودات فی أسر احتیاجها محرومة عن جمیع الفیوضات، باقیة فی ظلمات</w:t>
      </w:r>
    </w:p>
    <w:p>
      <w:pPr>
        <w:pStyle w:val="BookText"/>
        <w:rPr/>
      </w:pPr>
      <w:r>
        <w:rPr>
          <w:rFonts w:ascii="IRNazanin" w:hAnsi="IRNazanin" w:eastAsia="IRNazanin"/>
          <w:color w:val="111111"/>
          <w:sz w:val="28"/>
          <w:sz w:val="28"/>
          <w:szCs w:val="28"/>
          <w:rtl w:val="true"/>
          <w:lang w:bidi="fa-IR"/>
        </w:rPr>
        <w:t>الإمکان و قعر سجون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فکونهم علیهم السّلام أمناء الرحمن إشارة إلی أنّ جمیع موارد إعمال الرحمة فی الخلق إنما هو بهم، لأنه تعالی کما علمت أشهدهم خلقها، و أنهی علمها إلیهم، و هم علیهم السّلام الحجّة البالغة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إشهادهم للخلق هو عبارة عن عرض ولایتهم علی الخلق کلهم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السرائر لابن إدریس، عن جامع البزنطی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و ما من آدمی و لا أنسی و لا جنّی، و لا ملک فی السموات و الأرض إلاّ و نحن الحجج علیهم، و ما خلق اللّه خلقا إلاّ و قد عرض ولایتنا علیه، و احتج بنا علیه، فمؤمن بنا و کافر و جاحد حتی السموات و الأرض و الجبال، الآیة یعنی الشجر 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 یعرض ولایتهم علی الخلق إلاّ بعد ما ائتمنهم علی جمیع ما استوی به من رحمانیته علی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مؤتمنون علیها، و أمرهم اللّه تعالی أن یؤدّوا الأمانات إلی أهلها، فأدّوا الأمانة إلی أنحاء الخلق بأنحاء الأداء، فأدّوا إلی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بالنسبة إلی أنفسهم الشریفة فأدّوا إلیها جمیع ما لها من الحقّ و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ردّ الأمانات هو أنه تعالی لما عرفهم نفسه و عرفهم علیهم السّلام استحقاقه تعالی، بأن یسبح و یهلل و یکبّر و یوحّد لما عرفهم نفسه تعالی، و عرفوا ما له تعالی من الاقتضاء الذاتی من العظمة و الجمال بما یستحق تعالی به أن یحمد و یسبح، إلی آخر ما قلناه فأدّوا أمانة الباری تعالی أی عملوا بما تقتضیه ذاته المقدسة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 عرفوه حقّ معرفته بما منحهم اللّه ذلک، فسبحوه و حمدوه بحقائقهم علیهم السّلام و هللوه و کبروه بتوحیدهم علیهم السّلام له تعالی، و عبدوه حقّ عبادته بما عرفهم نفسه، و حیث عرفوا ذلک الأمر الإلهی، و أدّوا أمانته تعالی إلیه فأفصحوا عن ذلک کلّه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علیهم السّلام منحوا لأهل التقوی و المعارف تقواهم و معارفهم، فصاروا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أتقیاء و عرفاء باللّه، و هکذا بالنسبة إلی کل مقام لأولیاء اللّه، فإنما هو منهم علیهم السّلام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الأمور من أداء الأمانة بأنحائه من شئون کونهم أمناء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هبطوا إلی الأرض مطهرون عن جمیع الآفات و النقائص المنافیة لقداستهم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أمرت بالرجوع إلی الآثار، فأرجعنی إلیها بکسوة الأنوار، و هدایة الاستبصار حتی أرجع إلیک منها، کما دخلت إلیک منها مصون السرّ عن النظر إلیها، و مرفوع الهمّة عن الاعتماد علیها،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له علیه السّلام بهذا الدعاء هو هذه القداسة الذاتیة، و قد منهم اللّه تعالی بما لم یمنح به غیرهم،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أرجع إلیک منها کما دخلت إلیک منها، یشیر إلی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بتوضیح مراده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إلهی أمرت بالرجوع إلی الآثار أی سیدی أنت أمرت عبادک بأن یرجعوا إلی آثار قدرتک فی آیات الآفاق و الأنفس، لیصلوا بذلک إلی معرفتک حیث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w:t>
      </w:r>
      <w:r>
        <w:rPr>
          <w:rStyle w:val="FootnoteAnchor"/>
          <w:rtl w:val="true"/>
        </w:rPr>
        <w:footnoteReference w:id="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إِلَی اَلسَّمٰاءِ کَیْفَ رُفِعَتْ </w:t>
      </w:r>
      <w:r>
        <w:rPr>
          <w:rStyle w:val="FootnoteAnchor"/>
          <w:rtl w:val="true"/>
        </w:rPr>
        <w:footnoteReference w:id="8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w:t>
      </w:r>
      <w:r>
        <w:rPr>
          <w:rStyle w:val="FootnoteAnchor"/>
          <w:rtl w:val="true"/>
        </w:rPr>
        <w:footnoteReference w:id="8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فِی اَللّٰهِ شَکٌّ فٰاطِرِ اَلسَّمٰاوٰاتِ وَ اَلْأَرْضِ </w:t>
      </w:r>
      <w:r>
        <w:rPr>
          <w:rStyle w:val="FootnoteAnchor"/>
          <w:rtl w:val="true"/>
        </w:rPr>
        <w:footnoteReference w:id="86"/>
      </w:r>
      <w:r>
        <w:rPr>
          <w:rFonts w:ascii="IRNazanin" w:hAnsi="IRNazanin" w:eastAsia="IRNazanin"/>
          <w:color w:val="111111"/>
          <w:sz w:val="28"/>
          <w:sz w:val="28"/>
          <w:szCs w:val="28"/>
          <w:rtl w:val="true"/>
          <w:lang w:bidi="fa-IR"/>
        </w:rPr>
        <w:t>و غیرها من الآیات الآمرة بالتفکر فی آیات الآفاق، و لکنی أسألک و أرجوک أن ترجعنی إلیک بإراءة تجلّیات أنوارک، لتکون بنورک توصلنی</w:t>
      </w:r>
      <w:bookmarkStart w:id="108" w:name="pg13020_117321"/>
    </w:p>
    <w:p>
      <w:pPr>
        <w:pStyle w:val="BookText"/>
        <w:rPr/>
      </w:pPr>
      <w:bookmarkEnd w:id="108"/>
      <w:r>
        <w:rPr>
          <w:rFonts w:ascii="IRNazanin" w:hAnsi="IRNazanin" w:eastAsia="IRNazanin"/>
          <w:color w:val="111111"/>
          <w:sz w:val="28"/>
          <w:sz w:val="28"/>
          <w:szCs w:val="28"/>
          <w:rtl w:val="true"/>
          <w:lang w:bidi="fa-IR"/>
        </w:rPr>
        <w:t>إلیک، و أسألک أن تهدینی إلیک بهدایة استبصارک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فأرجعنی إلیک بکسوة الأنوار و هدایة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أرجعنی إلیک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أرجع إلیک منها کما دخلت إلیک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أرجعنی إلیک بتجلّیاتک حتی أصل إلی شهود حضرتک و جمالک بدون التوجّه إلی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دخلت إلیک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أنی و إن کنت من آثارک و مظاهرک إلاّ أنه قد دخلت إلیک، أی اتصلت بنور عزّک الأبهج منها أی من وجودی الذی هو من الآثار، فأعرضت عنها و محوت الحدود فانیا عن نفسی و ملحقا بنور عزّک الأبهج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السر عن النظر إلیها، و مرفوع الهمّة عن الاعتماد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افعل بی هذا فی حال کونی محفوظ النظر إلی الآثار، و همّتی مرفوعة عن أن یعتمد علیها، أو أنی اتصلت بنور عزّک الأبهج حال کونی مصون النظر إلی الآثار، و مرفوع الهمة عن الاعتماد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کیف کان فالمطلوب له علیه السّلام منه تعالی هو هذه القداسة الروحیة التی تحصل منها أمانة النفس و الروح و السرّ، التی هی ملاک کونهم علیهم السّلام أمناء الرحمن و الحمد للّه وحده</w:t>
      </w:r>
      <w:r>
        <w:rPr>
          <w:rFonts w:eastAsia="IRNazanin" w:cs="IRNazanin"/>
          <w:color w:val="111111"/>
          <w:sz w:val="28"/>
          <w:szCs w:val="28"/>
          <w:rtl w:val="true"/>
          <w:lang w:bidi="fa-IR"/>
        </w:rPr>
        <w:t>.</w:t>
      </w:r>
    </w:p>
    <w:p>
      <w:pPr>
        <w:pStyle w:val="Heading3"/>
        <w:numPr>
          <w:ilvl w:val="2"/>
          <w:numId w:val="1"/>
        </w:numPr>
        <w:rPr/>
      </w:pPr>
      <w:bookmarkStart w:id="109" w:name="__RefHeading___Toc6136537_3224264995"/>
      <w:bookmarkStart w:id="110" w:name="_Toc42"/>
      <w:bookmarkEnd w:id="109"/>
      <w:r>
        <w:rPr>
          <w:rtl w:val="true"/>
        </w:rPr>
        <w:t>قوله علیه السّلام</w:t>
      </w:r>
      <w:r>
        <w:rPr>
          <w:rtl w:val="true"/>
        </w:rPr>
        <w:t xml:space="preserve">: </w:t>
      </w:r>
      <w:r>
        <w:rPr>
          <w:rtl w:val="true"/>
        </w:rPr>
        <w:t>و سلالة النبیین</w:t>
      </w:r>
      <w:r>
        <w:rPr>
          <w:rtl w:val="true"/>
        </w:rPr>
        <w:t>.</w:t>
      </w:r>
      <w:bookmarkEnd w:id="110"/>
    </w:p>
    <w:p>
      <w:pPr>
        <w:pStyle w:val="Heading4"/>
        <w:numPr>
          <w:ilvl w:val="3"/>
          <w:numId w:val="1"/>
        </w:numPr>
        <w:rPr/>
      </w:pPr>
      <w:bookmarkStart w:id="111" w:name="__RefHeading___Toc6136539_3224264995"/>
      <w:bookmarkStart w:id="112" w:name="_Toc43"/>
      <w:bookmarkEnd w:id="111"/>
      <w:r>
        <w:rPr>
          <w:rtl w:val="true"/>
        </w:rPr>
        <w:t>اشارة</w:t>
      </w:r>
      <w:bookmarkEnd w:id="1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السلالة بضمّ أوله،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لأنها تسلّ من الکدر و یکنی بها عن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النطفة أو ما ینسلّ من الشیء القلیل،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سلالة الوصیین أولادهم،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 انتزاعک الشیء و إخراجه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فسلالة الشیء ما انسل من صفوته، سمیت بذلک، لأنها تسل من الکدر الذی یمکن أن یکون فی المنسّل منه، و لذا عبّر عنها بالخلاصة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الاعتبار قیل للنطفة السلالة، لأنها خلاصة الطعام و الشراب و صفو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الغذاء و کذا إطلاقها علی الولد، فسلالة الوصیین أولادهم الذین من صفوتهم، فالمتصفون بالصفوة منهم یقال لهم السلالة لا مطلقا،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المحکی عن شرح الفقیه فی شرح هذه الفقرة قال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علیهم السّلام ذریة نوح و إبراهیم و إسماعیل ظاهرا، و من طینة الأنبیاء و الرسل روحا و بدنا، کما نطقت به الأخبار المتواترة،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کلامه رضوان اللّه علیه أن لا یکون المستلّ أعلی من المستلّ منه، إذ الولد من سلالة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یکون الأئمة و الأنبیاء طینتهم واحدة، و یلزم إما أن یکون الأنبیاء بما هم المستلّ منهم أعلی منهم علیهم السّلام أولا أقل من مساواتهم معهم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الشارح هو بیان أن أرواحهم و أبدانهم لم تنسل من أرواح و أبدان غیر الأنبیاء من سایر الناس، الذین فیهم العهر و السفاح و الزناء الموجب لتکوّن السلالة المنسلة منهم، بل فی عالم الوجود لم تنسل أرواحهم و أبدانهم إلاّ من تلک الأرواح و الأبدان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فسیاق الکلام هو بیان طهارتهم عن تکونهم بغیر هؤلاء الطاهرین، لا فی مقام بیان إثبات الفضیلة لهم علیهم السّلام لکونهم علیهم السّلام منسلّین من تلک الأرواح و الأبدان، بل الأمر بالعکس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فظاهر کلامه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الدلیل لا یأبی عن کون الولد أفضل من الأب، بل دلّت الأخبار و انعقد الإجماع من الشیعة علی أنّ محمّدا صلّی اللّه علیه و آله و سلّم خیر الخلق کما تقدمت الإشارة إلیه، و سیجیء أیضا، و علی أنّ علیّا علیه السّلام نفسه صلّی اللّه علیه و آله و سلّم بنصّ آیة المباهلة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المراد من کونه علیه السّلام نفسه صلّی اللّه علیه و آله و سلّم المماثلة فی الفضیلة لا الاتحاد، و مماثل الأفضل أفضل، فیکون علی علیه السّلام أفضل الخلق بعد محمد صلّی اللّه علیه و آله و سلّم و ما یجری لعلی</w:t>
      </w:r>
    </w:p>
    <w:p>
      <w:pPr>
        <w:pStyle w:val="BookText"/>
        <w:rPr/>
      </w:pPr>
      <w:r>
        <w:rPr>
          <w:rFonts w:ascii="IRNazanin" w:hAnsi="IRNazanin" w:eastAsia="IRNazanin"/>
          <w:color w:val="111111"/>
          <w:sz w:val="28"/>
          <w:sz w:val="28"/>
          <w:szCs w:val="28"/>
          <w:rtl w:val="true"/>
          <w:lang w:bidi="fa-IR"/>
        </w:rPr>
        <w:t>یجری لأولاده الأحد عشر الطیبین کما صرحت به الأحادیث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یقتضی اختلاف طینتهم علیهم السّلام مع طینة النبیین من حیث أرواحهم و طینتهم علیهم السّلام، و من حیث أبدانهم و أجسامهم و خلق نطفهم علیهم السّلام و خلق أرواح الشیعة و أنها من فاضل طینتهم، فنقول و علیه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نصیبا، و خلق أرواح شیعتنا من طینتنا، و أبدانهم من طینة مخزونة مکنونة أسفل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الطینة و لم یجعل اللّه لأحد فی مثل الذی خلقهم منه نصیبا إلاّ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صرنا نحن و هم الناس، و صار سائر الناس همج للنار و إلی النار، و مثله أحادیث أخر بهذا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هذا الحدیث و نحوه علی أنّ الطینة التی خلقوا منها لم یکن لأحد من الخلق فیها نصیب، و دلّ علی أنّ شیعتهم خلقوا من فاضل طینتهم، و لم یجعل اللّه لأحد فیما خلق منه شیعتهم نصیبا إلاّ الأنبیاء کما علمت،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شِیعَتِهِ لَإِبْرٰاهِیمَ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مجمع البیان، روی أبو بصیر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لیهنئکم الاسم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یعیّروننا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فَاسْتَغٰاثَهُ اَلَّذِی مِنْ شِیعَتِهِ عَلَی اَلَّذِی مِنْ عَدُوِّهِ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علیه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إلی أنّ هذا الاسم هو الذی أطلق علی إبراهیم علیه السّلام فالشیعة فی مرتبته علیه السّلام</w:t>
      </w:r>
      <w:r>
        <w:rPr>
          <w:rFonts w:eastAsia="Amiri" w:cs="Amiri" w:ascii="Amiri" w:hAnsi="Amiri"/>
          <w:color w:val="111111"/>
          <w:sz w:val="28"/>
          <w:szCs w:val="28"/>
          <w:rtl w:val="true"/>
          <w:lang w:bidi="ar-SA"/>
        </w:rPr>
        <w:t>» .</w:t>
      </w:r>
      <w:bookmarkStart w:id="113" w:name="pg13020_117324"/>
    </w:p>
    <w:p>
      <w:pPr>
        <w:pStyle w:val="BookText"/>
        <w:rPr/>
      </w:pPr>
      <w:bookmarkEnd w:id="113"/>
      <w:r>
        <w:rPr>
          <w:rFonts w:ascii="IRNazanin" w:hAnsi="IRNazanin" w:eastAsia="IRNazanin"/>
          <w:color w:val="111111"/>
          <w:sz w:val="28"/>
          <w:sz w:val="28"/>
          <w:szCs w:val="28"/>
          <w:rtl w:val="true"/>
          <w:lang w:bidi="fa-IR"/>
        </w:rPr>
        <w:t>و لعلّه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اللّه لأحد فی مثل الذی خلقهم منهم نصیبا إلاّ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فأرواحهم علیهم السّلام خلقت من نور عظمته تعالی، کما دلّت علیه أحادیث کثیرة ربما نذکرها فی طی الشرح و قد تقدم بعضها، و دلّت الأحادیث أیضا علی أنّ الأنبیاء خلقوا من شعاع 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89"/>
      </w:r>
      <w:r>
        <w:rPr>
          <w:rFonts w:ascii="IRNazanin" w:hAnsi="IRNazanin" w:eastAsia="IRNazanin"/>
          <w:color w:val="111111"/>
          <w:sz w:val="28"/>
          <w:sz w:val="28"/>
          <w:szCs w:val="28"/>
          <w:rtl w:val="true"/>
          <w:lang w:bidi="fa-IR"/>
        </w:rPr>
        <w:t>،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شیء خلق اللّه تعالی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نبیک یا جابر إلی أن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القسم الرابع فی مقام الحیاة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إلیه بعین الهیبة فرشح ذلک النور، و قطرت منه مائة ألف و أربعة و عشرون ألف قطرة، فخلق اللّه من کلّ قطرة روح نبی و رسول، ثم تنفست أرواح الأنبیاء فخلق من أنفاسها أرواح الأولیاء و الشهداء و الصالحین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فحینئذ إذا کان خلق أرواح شیعتهم من شعاع نورهم، و أیضا إذا کان خلق أرواح الأنبیاء من شعاع أنوارهم، فلا ریب فی أنّ نورهم علیهم السّلام تحت حقیقتهم أی منشعبة منها و منفعلة بها، و أن ذلک الشعاع الذی خلقت منه حقائق الأنبیاء تحت نورهم أی منشعبة منه و منفعلة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کیف یکونون علیهم السّلام قد حصلوا أو سلوا من طینة الأنبیاء، فحینئذ</w:t>
      </w:r>
    </w:p>
    <w:p>
      <w:pPr>
        <w:pStyle w:val="Heading4"/>
        <w:numPr>
          <w:ilvl w:val="3"/>
          <w:numId w:val="1"/>
        </w:numPr>
        <w:rPr/>
      </w:pPr>
      <w:bookmarkStart w:id="114" w:name="__RefHeading___Toc6136541_3224264995"/>
      <w:bookmarkStart w:id="115" w:name="_Toc44"/>
      <w:bookmarkEnd w:id="114"/>
      <w:r>
        <w:rPr>
          <w:rtl w:val="true"/>
        </w:rPr>
        <w:t>لابد من حمل کونهم سلالة النبیین علی أحد معنیین</w:t>
      </w:r>
      <w:r>
        <w:rPr>
          <w:rtl w:val="true"/>
        </w:rPr>
        <w:t>:</w:t>
      </w:r>
      <w:bookmarkEnd w:id="115"/>
    </w:p>
    <w:p>
      <w:pPr>
        <w:pStyle w:val="Heading5"/>
        <w:numPr>
          <w:ilvl w:val="4"/>
          <w:numId w:val="1"/>
        </w:numPr>
        <w:rPr/>
      </w:pPr>
      <w:bookmarkStart w:id="116" w:name="__RefHeading___Toc6136543_3224264995"/>
      <w:bookmarkStart w:id="117" w:name="_Toc45"/>
      <w:bookmarkEnd w:id="116"/>
      <w:r>
        <w:rPr>
          <w:rtl w:val="true"/>
        </w:rPr>
        <w:t>أحدهما</w:t>
      </w:r>
      <w:r>
        <w:rPr>
          <w:rtl w:val="true"/>
        </w:rPr>
        <w:t xml:space="preserve">: </w:t>
      </w:r>
      <w:r>
        <w:rPr>
          <w:rtl w:val="true"/>
        </w:rPr>
        <w:t>أن أنوارهم وضعت فی تلک المحال الشریفة الطیبة الطاهرة</w:t>
      </w:r>
      <w:bookmarkEnd w:id="1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أصلاب الأنبیاء و 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الأصلاب و الأرحام المطهرة، التی تستقر و تستودع فیها تلک الأنوار الطیبة الطاهرة إنما هی قشور لتلک الألباب، أحاطت تلک الأنوار بها کإحاطة الأشعة بالسراج، و هم مدبّرون بتلک الألباب فقدرها فی سایر أطوارها</w:t>
      </w:r>
    </w:p>
    <w:p>
      <w:pPr>
        <w:pStyle w:val="BookText"/>
        <w:rPr/>
      </w:pPr>
      <w:r>
        <w:rPr>
          <w:rFonts w:ascii="IRNazanin" w:hAnsi="IRNazanin" w:eastAsia="IRNazanin"/>
          <w:color w:val="111111"/>
          <w:sz w:val="28"/>
          <w:sz w:val="28"/>
          <w:szCs w:val="28"/>
          <w:rtl w:val="true"/>
          <w:lang w:bidi="fa-IR"/>
        </w:rPr>
        <w:t>بمقتضی الأسباب الإلهیة الجاریة فی تلک المحال الشریفة، فتلک الأنوار مفارقة لتلک المحال الشریفة فی التقدیر و إن کانت مقارنة لها فی التدبیر، فهی سبب لشرافة تلک المحالة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کان کلّ من انتقل إلیه ذلک النور المفارق أشرق وجهه، و عرفه نورا حتی یعرف بذلک النور و یستبان فی وجهه و غرسه إلی أن ینتقل منه إلی الرحم الطاهرة، فیسلب منه ذلک النور و یتلالأ بوجه الحامل به المنتقل إلیها إلی أن تضع الجنین، فیخرج مشرقا بما فیه فتشرق به الأرض و تسلب أمّه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بما هم تلک الأنوار، و إنما صارت سلالة لتلک الأصلاب و الأرحام لشرافتها الذاتی فهی بالإضافة إلی محالها سلالة أی أشعة نوریّة أضیفت إلی تلک المحال، لا أنها استلت منها لیکون المستلّ منه أشرف من المستل، کیف و إن شرافتهم بسبب تلک الأنوار، و إلی ما ذکرنا تشیر أحادیث کثیرة، نذکر بعضها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عن کتاب کنز جامع الفوائد، روی الشیخ أبو جعفر الطوسی بإسناده عن الفضل بن شاذان عن رجاله، عن موسی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خلق نور محمد من اختراعه من نور عظمته و جلاله، و هو نور لاهوتیة الذی تبدّی و تجلّی لموسی علیه السّلام فی طور سیناء، فما استقر له و لا أطاق موسی لرؤیته، و لا ثبت له حتی خرّ صعقا مغشیا علیه، و کان ذلک النور نور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یخلق محمدا منه قسم ذلک النور شطرین، فخلق من الشطر الأول محمدا صلّی اللّه علیه و آله و سلّم و من الشطر الآخر علی بن أبی طالب علیه السّلام و لم یخلق من ذلک النور غیرهما خلقهما بیده و نفخ فیهما بنفسه لنفسه، و صورهما علی صورتهما، و جعلهما أمناء له و شهداء علی خلقه و خلفاء علی خلیقته، و عینا له علیهم و لسانا 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استودع فیهما علمه، و علّمهما البیان و استطلعهما علی غیبه، و بهما فتح بدء الخلائق، و بهما یختم الملک و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اقتبس من نور محمد فاطمة ابنته، کما اقتبس نوره من المصابیح، هم خلقوا</w:t>
      </w:r>
    </w:p>
    <w:p>
      <w:pPr>
        <w:pStyle w:val="BookText"/>
        <w:rPr/>
      </w:pPr>
      <w:r>
        <w:rPr>
          <w:rFonts w:ascii="IRNazanin" w:hAnsi="IRNazanin" w:eastAsia="IRNazanin"/>
          <w:color w:val="111111"/>
          <w:sz w:val="28"/>
          <w:sz w:val="28"/>
          <w:szCs w:val="28"/>
          <w:rtl w:val="true"/>
          <w:lang w:bidi="fa-IR"/>
        </w:rPr>
        <w:t>من الأنوار، و انتقلوا من ظهر إلی ظهر، و من صلب إلی صلب، و من رحم إلی رحم فی الطبقة العلیا من غیر نجاسة، بل نقل بعد نقل لا من ماء مهین، و لا نطفة خشرة کسائر خلقه، بل أنوار انتقلوا من أصلاب الطاهرین إلی أرحام الطاهرات، لأنهم صفوة الصفوة اصطفاهم لنفسه، لأنّه لا یری و لا یدرک و لا تعرف کیفیته و لا إنیّته، فهؤلاء الناطقون المبلغون عنه، المتصرفون فی أمره و نهیه، فبهم تظهر قدرته، و منهم تری آیاته و معجزاته، و بهم و منهم عبادة نفسه، و بهم یطاع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هم ما عرف اللّه و لا یدری کیف یعبد الرحمن، فاللّه یجری أمره کیف یشاء فیما یشاء، لا یسأل عما یفعل و هم یسألون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و فی تفسیر البرهان </w:t>
      </w:r>
      <w:r>
        <w:rPr>
          <w:rStyle w:val="FootnoteAnchor"/>
          <w:rtl w:val="true"/>
        </w:rPr>
        <w:footnoteReference w:id="91"/>
      </w:r>
      <w:r>
        <w:rPr>
          <w:rFonts w:ascii="IRNazanin" w:hAnsi="IRNazanin" w:eastAsia="IRNazanin"/>
          <w:color w:val="111111"/>
          <w:sz w:val="28"/>
          <w:sz w:val="28"/>
          <w:szCs w:val="28"/>
          <w:rtl w:val="true"/>
          <w:lang w:bidi="fa-IR"/>
        </w:rPr>
        <w:t>للسید البحرانی، محمد بن العباس مرفوعا إلی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ابن مهران عبد اللّه بن عباس عن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اَلْمُسَبِّحُونَ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عند رسول اللّه صلّی اللّه علیه و آله و سلّم فأقبل علی بن أبی طالب علیه السّلام فلما رآه النبی صلّی اللّه علیه و آله و سلّم تبسّم فی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خلقه اللّه قبل آدم بأربعین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 کان الابن قبل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 تعالی خلقنی و خلق علیا قبل أن یخلق آدم بهذه المدة، و خلق نورا فقسمه نصفین، فخلقنی من نصفه، و خلق علیا من النصف الآخر قبل الأشیاء کلّها، ثم خلق الأشیاء فکانت مظلمة، فنورها من نوری و نور علی، ثم جعلنا عن یمین العرش، ثم خلق الملائکة فسبحنا فسبحت الملائکة، و هللنا فهللت الملائکة، و کبرنا فکبرت الملائکة، فکان ذلک من تعلیمی و تعلیم علی، و کان ذلک فی علم اللّه السابق أن لا یدخل النار محبّ لی و لعلی، و لا یدخل الجنة مبغض لی و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علیهما و علی آلهما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اللّه عز و جل خلق الملائکة، بأیدیهم أباریق اللجین، مملوة من ماء الحیاة من الفردوس، فما أحد من شیعة علی إلاّ و هو طاهر الوالدین تقی نقی مؤمن باللّه، فإذا أراد أبو أحدهم أن یواقع أهله، جاء ملک من الملائکة الذین بأیدیهم أباریق من ماء الجنة، فیطرح من ذلک الماء فی آنیته، التی یشرب منها، فیشرب من ذلک الماء و ینبت الإیمان فی قلبه کما ینبت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بینة من ربهم و من نبیهم و من وصیهم علی و من ابنتی الزهراء ثم الحسن، ثم الحسین، ثم الأئمة من ولد الحسین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منی و أبوهم علی بن أبی طالب، ثم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محبة علی و الإیمان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 روح المؤمن و نطفته المعنویة أیضا من ماء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 ینظر بنور اللّه،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ینظر بنور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خلقنا من نور اللّه، و خلق شیعتنا من شعاع نورنا، فهم أصفیاء أبرار أطهار متوسمون، نورهم یضیء علی من سواهم کالبدر فی اللیلة الظلماء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بصائر الدرجات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الحدیث الذی سمعته منک، ما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ینظر بنور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إنّ اللّه خلق المؤمنین من نوره، و صبغهم فی رحمته، و أخذ میثاقهم لنا بالولایة علی معرفته یوم عرفهم نفسه، فالمؤمن أخو المؤمن لأبیه و أمّه، أبوه النور و أمّه الرحمة، و إنما ینظر بذلک النور الذی خلق منه</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92"/>
      </w:r>
      <w:r>
        <w:rPr>
          <w:rFonts w:ascii="IRNazanin" w:hAnsi="IRNazanin" w:eastAsia="IRNazanin"/>
          <w:color w:val="111111"/>
          <w:sz w:val="28"/>
          <w:sz w:val="28"/>
          <w:szCs w:val="28"/>
          <w:rtl w:val="true"/>
          <w:lang w:bidi="fa-IR"/>
        </w:rPr>
        <w:t>، عن أمالی الشیخ 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w:t>
      </w:r>
    </w:p>
    <w:p>
      <w:pPr>
        <w:pStyle w:val="BookText"/>
        <w:rPr/>
      </w:pPr>
      <w:r>
        <w:rPr>
          <w:rFonts w:ascii="IRNazanin" w:hAnsi="IRNazanin" w:eastAsia="IRNazanin"/>
          <w:color w:val="111111"/>
          <w:sz w:val="28"/>
          <w:sz w:val="28"/>
          <w:szCs w:val="28"/>
          <w:rtl w:val="true"/>
          <w:lang w:bidi="fa-IR"/>
        </w:rPr>
        <w:t>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علی علی عین العرش، نسبّح اللّه قبل أن یخلق آدم بألفی عام، فلما خلق آدم جعلنا فی صلبه، ثم نقلنا من صلب إلی صلب فی أصلاب الطاهرین و أرحام المطهرات حتی انتهینا إلی صلب عبد المطلب، فقسمنا قسمین، فجعل فی عبد اللّه نصفا، و فی أبی طالب نصفا، و جعل النبوة و الرسالة فیّ، و جعل الوصیة و القضیة فی علی، ثم اختار لنا اسمین اشتقهما من أسمائه، فاللّه محمود و أنا محمد، و اللّه العلی و هذا علی، فإنی للنبوة و الرسالة و علی للوصیة و القضیة</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93"/>
      </w:r>
      <w:r>
        <w:rPr>
          <w:rFonts w:ascii="IRNazanin" w:hAnsi="IRNazanin" w:eastAsia="IRNazanin"/>
          <w:color w:val="111111"/>
          <w:sz w:val="28"/>
          <w:sz w:val="28"/>
          <w:szCs w:val="28"/>
          <w:rtl w:val="true"/>
          <w:lang w:bidi="fa-IR"/>
        </w:rPr>
        <w:t>، عن کتاب ریاض الجنان لفضل اللّه بن محمود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مرفوعا إلی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کان اللّه و لا شیء غیره و لا معلوم و لا مجهول، فأول ما ابتدأ من خلق خلقه أن خلق محمدا صلّی اللّه علیه و آله و سلّم و خلقنا أهل البیت معه من نوره و عظمته، فأوقفنا أظلة خضراء بین یدیه حیث لا سماء و لا أرض و لا مکان و لا لیل و لا نهار و لا شمس و لا قمر، یفصل نورنا من نور ربنا کشعاع الشمس من الشمس، نسبّح اللّه تعالی و نقدسه و نحمده و نعبده حقّ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بدأ اللّه تعالی عز و جل أن یخلق المکان فخلقه، و کتب علی المکان لا إله إلاّ اللّه، محمد رسول اللّه علی أمیر المؤمنین و وصیّه، به أیّدته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اللّه العرش فکتب علی سرادقات العرش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اللّه السموات فکتب علی أطرافها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الجنة و النار فکتب علیهما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الملائکة و أسکنهم السماء، ثم ترآی لهم اللّه تعالی، و أخذ علیهم المیثاق له بالربوبیّة و لمحمد صلّی اللّه علیه و آله و سلّم بالنبوة، و لعلی علیه السّلام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فاضطربت فرائص الملائکة، فسخط اللّه علی الملائکة، و احتجب عنهم، فلاذوا بالعرش سبع سنین یستجیرون اللّه من سخطه، و یقرّون بما أخذ علیهم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یسألونه الرضا فرضی عنهم بعد ما أقرّوا بذلک، و أسکنهم بذلک الإقرار السماء، و اختصهم لنفسه، و اختارهم لعبادته، ثم أمر اللّه تعالی أنوارنا أن تسبح فسبّحت فسبّحوا بتبعنا، و لو لا تسبیح أنوارنا ما دروا کیف یسبّحون اللّه و لا کیف یقدّسونه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عز و جل خلق الهواء، فکتب علیه لا إله إلاّ اللّه، محمد رسول، علی أمیر المؤمنین وصیه، به أیّدته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الجن و أسکنهم الهواء، و أخذ المیثاق منهم بالربوبیة، و لمحمد صلّی اللّه علیه و آله و سلّم بالنبوة و لعلی علیه السّلام بالولایة فأقر منهم بذلک من أقر، و جحد منهم من جحد فأول من جحد إبلیس لعنه اللّه، فختم له بالشقاوة و ما 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اللّه تعالی عز و جل أنوارنا أن تسبح فسبحت، فسبحوا بتسبیحنا، و لو لا ذلک ما دروا کیف یسبّحون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اللّه الأرض فکتب علی أطرافها لا إله إلاّ اللّه محمّد رسول، علیّ أمیر المؤمنین وصیه، به أیدته و نصرته، فبذلک یا جابر قامت السموات بغیر عمد و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اللّه آدم علیه السّلام من أدیم الأرض، فسوّاه و نفخ فیه من روحه، ثم أخرج ذریته من صلبه، فأخذ علیهم المیثاق له بالربوبیة و لمحمد صلّی اللّه علیه و آله و سلّم بالنبوة و لعلی علیه السّلام بالولایة، أقرّ منهم من أقرّ، و جحد من جحد، فکنّا أول من أقرّ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علوّ شأنی، لولاک و لو لا علی و عترتکما الهادون المهدیّون الراشدون ما خلقت الجنة و النار، و لا المکان و لا الأرض، و لا السماء و لا الملائکة و لا خلقا یعبدنی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خلیلی و حبیبی و صفیّی و خیرتی من خلقی، أحبّ الخلق إلیّ و أول ما ابتدأت إخراجه من خلقی، ثم من بعدک الصدیق علی أمیر المؤمنین وصیک، به أیدتک و نصرتک، و جعلته العروة الوثقی و نور أولیائی و منار الهدی، ثم هؤلاء الهداة المهتدون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أجلکم ابتدأت خلق ما خلقت، و أنتم ضیاء خلقی فیما بینی و بین خلقی خلقتکم من نور عظمتی، و احتجت بکم </w:t>
      </w:r>
      <w:r>
        <w:rPr>
          <w:rStyle w:val="FootnoteAnchor"/>
          <w:rtl w:val="true"/>
        </w:rPr>
        <w:footnoteReference w:id="94"/>
      </w:r>
      <w:r>
        <w:rPr>
          <w:rFonts w:ascii="IRNazanin" w:hAnsi="IRNazanin" w:eastAsia="IRNazanin"/>
          <w:color w:val="111111"/>
          <w:sz w:val="28"/>
          <w:sz w:val="28"/>
          <w:szCs w:val="28"/>
          <w:rtl w:val="true"/>
          <w:lang w:bidi="fa-IR"/>
        </w:rPr>
        <w:t xml:space="preserve">عمّن سواکم من خلقی، و جعلتکم أستقبل بکم و أسأل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جعلت الناس یستقبلون بکم إلیّ و أنتم قبلة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سیأتی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قصده توجه بکم، ما یوضح ذلک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هالک إلاّ وجهی و أنتم وجهی، لا تبدون و لا تهلکون و لا یبید و لا یهلک من تولاّکم، و من استقبلنی بغیرکم فقد ضلّ و هوی، و أنتم منار خلقی و حملة سرّی و خزّان علمی و سادات أهل السموات و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تعالی هبط إلی الأرض فی ظلل من الغمام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الهبوط إلیه تعالی کنایة عن أمره، و توجهه إلی الأرض لجعل الخلیفة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أهبط أنوارنا أهل البیت معه، و أوقفنا نورا صفوفا بین یدیه، نسبّحه فی أرضه کما سبّحناه فی سمواته، و نقدّسه فی أرضه کما قدسناه فی سمائه، و نعبده فی أرضه کما عبدناه فی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اللّه إخراج ذریة آدم علیه السّلام لأخذ المیثاق سلک ذلک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نورهم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ثم أخرج ذریته من صلبه یلبّون، فسبّحناه فسبّحوا بتسبیحنا، و لو لا ذلک لا دروا کیف یسبحون اللّه عز و جل، ثم ترآی لهم بأخذ المیثاق لهم بالربوبیة، و کنا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ثم أخذ المیثاق منهم بالنبوة لمحمد صلّی اللّه علیه و آله و سلّم و لعلی علیه السّلام بالولایة، فأقر من أقر و جحد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 خلق اللّه، و أول خلق عبد اللّه و سبّحه، و نحن سبب خلق الخلق، و سبب تسبیحهم و عبادتهم من الملائکة و الآدمیین، فبنا عرف اللّه، و بنا وحد اللّه، و بنا عبد اللّه، و بنا أکرم اللّه من أکرم من جمیع خلقه، و بنا أثاب من أثاب، و بنا عاقب من عاقب، ثم تلا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w:t>
      </w:r>
    </w:p>
    <w:p>
      <w:pPr>
        <w:pStyle w:val="BookText"/>
        <w:rPr/>
      </w:pPr>
      <w:r>
        <w:rPr>
          <w:rFonts w:ascii="Amiri" w:hAnsi="Amiri" w:eastAsia="Amiri" w:cs="Amiri"/>
          <w:color w:val="111111"/>
          <w:sz w:val="28"/>
          <w:sz w:val="28"/>
          <w:szCs w:val="28"/>
          <w:rtl w:val="true"/>
          <w:lang w:bidi="ar-SA"/>
        </w:rPr>
        <w:t>لَنَحْنُ اَلْمُسَبِّحُونَ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 آله و سلّم أول من عبد اللّه تعالی، و أول من أنکر أن یکون له ولد أو شریک، ثم نحن بعد رسول اللّه، ثم أودعنا بذلک النور صلب آدم علیه الصلاة و السلام، فما زال ذلک النور ینتقل من الأصلاب و الأرحام من صلب إلی صلب و لا استقر فی صلب إلاّ تبین عن الذی انتقل منه انتقاله و شرف الذی استقر فیه حتی صار فی صلب عبد المطلب فوقع بأم عبد اللّه فاطمة فأفترق النور جزأین، جزء فی عبد اللّه و جزء فی أبی طالب، فذلک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تَقَلُّبَکَ فِی اَلسّٰاجِدِینَ </w:t>
      </w:r>
      <w:r>
        <w:rPr>
          <w:rStyle w:val="FootnoteAnchor"/>
          <w:rtl w:val="true"/>
        </w:rPr>
        <w:footnoteReference w:id="97"/>
      </w:r>
      <w:r>
        <w:rPr>
          <w:rFonts w:ascii="IRNazanin" w:hAnsi="IRNazanin" w:eastAsia="IRNazanin"/>
          <w:color w:val="111111"/>
          <w:sz w:val="28"/>
          <w:sz w:val="28"/>
          <w:szCs w:val="28"/>
          <w:rtl w:val="true"/>
          <w:lang w:bidi="fa-IR"/>
        </w:rPr>
        <w:t>یعنی فی أصلاب النبیین و أرحام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أجرانا اللّه تعالی فی الأصلاب و الأرحام و ولدنا الآباء و الأمهات من لدن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نقلنا هذه الأحادیث بطولها لما فیها من المعارف الجمة، و الإشارة إلی بیان کونهم سلالة و صفوة،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بحقیقتهم أسرار الملک الوهاب، قد انجلت فی تلک العوالم، التی مرت إلیها الإشارة من جانب منها، فدلّت علی أنهم علیهم السّلام متعینون متمیزون، و أنهم إنما تعلقوا بتلک المحال الشریفة فصاروا سببا لشرافتها، فهم علیهم السّلام أودعوا فی تلک الأصلاب و الأرحام بما هم أنوار کونیّة و أشباح نورانیة، لهم من الکمال و الشعور و الدرک فی جمیع تلک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دلّت الأحادیث الکثیرة علی أنهم کانوا یتکلمون فی بطن أمهاتهم کما روی ذلک فی فاطمة الزهراء و الحسین صلوات اللّه علیهما، و غیرهما، کما لا یخفی</w:t>
      </w:r>
      <w:r>
        <w:rPr>
          <w:rFonts w:eastAsia="IRNazanin" w:cs="IRNazanin"/>
          <w:color w:val="111111"/>
          <w:sz w:val="28"/>
          <w:szCs w:val="28"/>
          <w:rtl w:val="true"/>
          <w:lang w:bidi="fa-IR"/>
        </w:rPr>
        <w:t>.</w:t>
      </w:r>
      <w:bookmarkStart w:id="118" w:name="pg13020_117332"/>
    </w:p>
    <w:p>
      <w:pPr>
        <w:pStyle w:val="BookText"/>
        <w:rPr/>
      </w:pPr>
      <w:bookmarkEnd w:id="118"/>
      <w:r>
        <w:rPr>
          <w:rFonts w:ascii="IRNazanin" w:hAnsi="IRNazanin" w:eastAsia="IRNazanin"/>
          <w:color w:val="111111"/>
          <w:sz w:val="28"/>
          <w:sz w:val="28"/>
          <w:szCs w:val="28"/>
          <w:rtl w:val="true"/>
          <w:lang w:bidi="fa-IR"/>
        </w:rPr>
        <w:t>ثم إنه قد عبر عنهم بالنطف فی بعض الأخبار، و لکن من المعلوم أنه لا یراد منه النطف المادیة، التی تکون لسایر الخلق، و ذلک لأن النطفة فی لسان أهل البیت تستعمل فی التی هی عالم الغیب أی النطفة النوریة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تفسیر علی بن إبراهیم بإسناده عن الحلبی،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النطفة تقع بین السماء و الأرض علی النبات و الثمر و الشجر، فیأکل الناس منه و البهائم فتجری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لشجرة تسمی المزن، فإذا أراد اللّه أن یخلق مؤمنا أقطر منها قطرة، فلا تصیب بقلة و لا ثمرة أکل منها مؤمن أو کافر إلاّ أخرج اللّه تعالی من صلبه مؤمنا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تشرح المراد من</w:t>
      </w:r>
    </w:p>
    <w:p>
      <w:pPr>
        <w:pStyle w:val="BookText"/>
        <w:rPr/>
      </w:pPr>
      <w:r>
        <w:rPr>
          <w:rFonts w:ascii="IRNazanin" w:hAnsi="IRNazanin" w:eastAsia="IRNazanin"/>
          <w:color w:val="111111"/>
          <w:sz w:val="28"/>
          <w:sz w:val="28"/>
          <w:szCs w:val="28"/>
          <w:rtl w:val="true"/>
          <w:lang w:bidi="fa-IR"/>
        </w:rPr>
        <w:t>قوله فی الحدیث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النطفة تقع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لیس المراد منها النطفة المادیة بل المراد منها المعنویة و 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الحدیث شرح مفصل راجع الوافی فی باب صون المؤمن من الشر، فإذا کانت النطفة فی المؤمن هکذا ففیهم علیهم السّلام بطریق أولی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الجمیع أن المراد من کونهم سلالة النبیین، بمعنی الصفوة و الخلاصة من النبیین، و إن لم یکونوا من نوع طینتهم، بل هم أشرف منهم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اقتضت الحکمة الإلهیة فی مقام نزولهم علیهم السّلام إلی عالم الدنیا من طریق التناسل، أن تتعلق تلک الأنوار بتلک المحال الشریفة المناسبة لها فی مراتب النزول فی کلّ شیء منها بحسبها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لم یکن محال أشرف من أصلاب النبیین، فنزلوا إلیها بإذن اللّه تعالی، ثم سلّوا و تخلصوا منها بالولادة،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الاعتبارات سلالة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السلالة الأولاد أی أنهم فی الظاهر أولاد النبیین، لأن الولد سلالة أبیه و لکن فیه ما فیه</w:t>
      </w:r>
      <w:r>
        <w:rPr>
          <w:rFonts w:eastAsia="IRNazanin" w:cs="IRNazanin"/>
          <w:color w:val="111111"/>
          <w:sz w:val="28"/>
          <w:szCs w:val="28"/>
          <w:rtl w:val="true"/>
          <w:lang w:bidi="fa-IR"/>
        </w:rPr>
        <w:t>.</w:t>
      </w:r>
    </w:p>
    <w:p>
      <w:pPr>
        <w:pStyle w:val="Heading5"/>
        <w:numPr>
          <w:ilvl w:val="4"/>
          <w:numId w:val="1"/>
        </w:numPr>
        <w:rPr/>
      </w:pPr>
      <w:bookmarkStart w:id="119" w:name="__RefHeading___Toc6136545_3224264995"/>
      <w:bookmarkStart w:id="120" w:name="_Toc46"/>
      <w:bookmarkEnd w:id="119"/>
      <w:r>
        <w:rPr>
          <w:rtl w:val="true"/>
        </w:rPr>
        <w:t>الثانی</w:t>
      </w:r>
      <w:r>
        <w:rPr>
          <w:rtl w:val="true"/>
        </w:rPr>
        <w:t xml:space="preserve">: </w:t>
      </w:r>
      <w:r>
        <w:rPr>
          <w:rtl w:val="true"/>
        </w:rPr>
        <w:t>من معنی کونهم سلالة النبیین</w:t>
      </w:r>
      <w:bookmarkEnd w:id="12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المراد من النبیین نفس رسول</w:t>
      </w:r>
    </w:p>
    <w:p>
      <w:pPr>
        <w:pStyle w:val="BookText"/>
        <w:rPr/>
      </w:pP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النبیین قد أطلق فی الآیة الآتیة علی خصوص النبی صلّی اللّه علیه و آله و سلّم فأرید من لفظ الجمع خصوص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98"/>
      </w:r>
      <w:r>
        <w:rPr>
          <w:rFonts w:ascii="Amiri" w:hAnsi="Amiri" w:eastAsia="Amiri" w:cs="Amiri"/>
          <w:color w:val="111111"/>
          <w:sz w:val="28"/>
          <w:sz w:val="28"/>
          <w:szCs w:val="28"/>
          <w:rtl w:val="true"/>
          <w:lang w:bidi="ar-SA"/>
        </w:rPr>
        <w:t>، بإسناده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أعینونا بالورع، فإنه من لقی اللّه عز و جل منکم بالورع، کان له عند اللّه فرج،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 اَلرَّسُولَ فَأُولٰئِکَ مَعَ اَلَّذِینَ أَنْعَمَ اَللّٰهُ عَلَیْهِمْ مِنَ اَلنَّبِیِّینَ وَ اَلصِّدِّیقِینَ وَ اَلشُّهَدٰاءِ وَ اَلصّٰالِحِینَ وَ حَسُنَ أُولٰئِکَ رَفِیقاً فمنّا النبی صلّی اللّه علیه و آله و سلّم و منّا الصدیقون و الشهداء و الصالحون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فیه بإسناده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لقد ذکرکم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و سلّم فی الآیة النبیون و نحن فی هذا الموضع الصدیقون و الشهداء و أنتم الصالحون فتسموا بالصلاح کما سماکم اللّه عز و جل</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99"/>
      </w:r>
      <w:r>
        <w:rPr>
          <w:rFonts w:ascii="Amiri" w:hAnsi="Amiri" w:eastAsia="Amiri" w:cs="Amiri"/>
          <w:color w:val="111111"/>
          <w:sz w:val="28"/>
          <w:sz w:val="28"/>
          <w:szCs w:val="28"/>
          <w:rtl w:val="true"/>
          <w:lang w:bidi="ar-SA"/>
        </w:rPr>
        <w:t>، من کتاب ریاض الجنان لفضل اللّه بن محمود الفارسی بحذف الأسانید،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و سلّم صلی بنا صلوة الفجر، ثم استوی فی محرابه کالبدر فی تمامه،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رأیت أنّ تفسّر لنا هذه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النبیون فأنا، و أما الصدیقون فعلی بن أبی طالب، و أما الشهداء فعمّی حمزة، و أما الصالحون فابنتی فاطمة و ولداها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فالنبیین رسول اللّه، و الصدیقین علی، و الشهداء الحسن و الحسین و الصالحین الأئمة، و حسن أولئک رفیقا القائم من آل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فی إطلاق النبیین علیه صلّی اللّه علیه و آله و سلّم فإنه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تفسیر نور الثقلین فی تفسیر العیاشی، عن زرارة و حمران و محمد بن مسلم، عن أبی جعفر و أبی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حَنِیفاً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شیء فضل اللّه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فضل اللّه بأن جعله کالأمة مع أنه واحد تعظیما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أبو بصیر،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حَنِیفاً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سماه اللّه أمّة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یونس بن ظبیان،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فکما أطلق اللّه تعالی لفظ الموضوع للجمع علیه تعظیما بشأنه، فکذلک أطلق هنا لفظ النبیین علیه صلّی اللّه علیه و آله و سلّم لعظم شأنه و علو مقامه فی النبوة،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کونهم سلالة النبیین أی سلالة النبی محمد صلّی اللّه علیه و آله و سلّم، فحینئذ یتجه المراد من الشارح المجلسی الأول رحمه اللّه فإنهم علیه السّلام قد سلوا من محمد صلّی اللّه علیه و آله و سلّم جدهم سلّ النور من النور، کما أشار إلیه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محمد صلّی اللّه علیه و آله و سلّم کالضوء من الضوء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فظهر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کونهم سلالة النبیین أنهم ودائع اللّه عند الأنبیاء، و هم أدّوا ودائعه کما أمرهم، هذا بالنسبة إلی حقیقتهم النورانیة، ثم تعلقت تلک الأنوار بالنطف الطیبة تعلق ما بالقوة بالفعل کتعلق الشجر فی غیب 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أن أرواح شیعتهم من فاضل طینتهم، و أن حقیقة نطف شیعتهم من ماء العرش، و هم الطیبون أبا و أمّا، بل</w:t>
      </w:r>
    </w:p>
    <w:p>
      <w:pPr>
        <w:pStyle w:val="BookText"/>
        <w:rPr/>
      </w:pPr>
      <w:r>
        <w:rPr>
          <w:rFonts w:ascii="IRNazanin" w:hAnsi="IRNazanin" w:eastAsia="IRNazanin"/>
          <w:color w:val="111111"/>
          <w:sz w:val="28"/>
          <w:sz w:val="28"/>
          <w:szCs w:val="28"/>
          <w:rtl w:val="true"/>
          <w:lang w:bidi="fa-IR"/>
        </w:rPr>
        <w:t>ورد أنّ حقیقة أنوار الشیعة کأنوارهم علیهم السّلام بنحو یفوق أنوار الأنبیاء و أرواحهم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بإسناد 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الکروبیین قوم من شیعتنا من الخلق الأول، جعلهم اللّه خلف العرش، لو قسم نور واحد منهم علی أهل الأرض لکفاهم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لما سأل ربّه ما سأل، أمر واحد من الکروبیین فتجلّی للجبل فجعله دکّا، فیعلم أن حقیقة أنوارهم فی الکروبیین خلف العرش فضائلهم أکثر من أن یحصی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و هم شعاع أنوار الأئمة علیهم السّلام و الفضل للأصل، و هو أنوار محمد و آله الطاهرین و یعجبنی أن أختم الکلام بما نقل فی فضل سید الأنام محمد صلّی اللّه علیه و آله و سلّم عن عمّ النبی صلّی اللّه علیه و آله و سلّم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قبلها طبت فی الظلال و فی مستودع حین یخصف الورق ثم هبطت البلاد لا بشر أنت و لا مضغة و لا علق بل نطفة ترکب السفین و قد ألجم نسرا و أهله الغرق تنقل من صالب إلی رحم إذا مضی عالم بدا طبق حتی احتوی بیتک المهیمن من خندف علیاء تحتها النطق و أنت لما ولدت أشرقت الأرض و ضاءت بنورک الأفق فنحن فی ذلک الضیاء و فی النور و سبل الرشاد نخترق</w:t>
      </w:r>
      <w:bookmarkStart w:id="121" w:name="pg13020_117336"/>
    </w:p>
    <w:p>
      <w:pPr>
        <w:pStyle w:val="Heading3"/>
        <w:numPr>
          <w:ilvl w:val="2"/>
          <w:numId w:val="1"/>
        </w:numPr>
        <w:rPr/>
      </w:pPr>
      <w:bookmarkStart w:id="122" w:name="__RefHeading___Toc6136547_3224264995"/>
      <w:bookmarkStart w:id="123" w:name="_Toc47"/>
      <w:bookmarkEnd w:id="121"/>
      <w:bookmarkEnd w:id="122"/>
      <w:r>
        <w:rPr>
          <w:rtl w:val="true"/>
        </w:rPr>
        <w:t>قوله علیه السّلام</w:t>
      </w:r>
      <w:r>
        <w:rPr>
          <w:rtl w:val="true"/>
        </w:rPr>
        <w:t xml:space="preserve">: </w:t>
      </w:r>
      <w:r>
        <w:rPr>
          <w:rtl w:val="true"/>
        </w:rPr>
        <w:t>و صفوة المرسلین</w:t>
      </w:r>
      <w:r>
        <w:rPr>
          <w:rtl w:val="true"/>
        </w:rPr>
        <w:t>.</w:t>
      </w:r>
      <w:bookmarkEnd w:id="123"/>
    </w:p>
    <w:p>
      <w:pPr>
        <w:pStyle w:val="BookText"/>
        <w:rPr/>
      </w:pPr>
      <w:r>
        <w:rPr>
          <w:rFonts w:ascii="IRNazanin" w:hAnsi="IRNazanin" w:eastAsia="IRNazanin"/>
          <w:color w:val="111111"/>
          <w:sz w:val="28"/>
          <w:sz w:val="28"/>
          <w:szCs w:val="28"/>
          <w:rtl w:val="true"/>
          <w:lang w:bidi="fa-IR"/>
        </w:rPr>
        <w:t>الصفوة مثلثة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و الکلام فی هذا کالکلام فی الجملة السابقة، فکونهم صفوة المرسلین أی أن طینتهم من طینة لم یجعل اللّه لأحد من الخلق فیهن نصیبا کما دلّ علیه حدیث محمد بن مروان عن أبی عبد اللّه علیه السّلام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عن کتاب ریاض الجنان </w:t>
      </w:r>
      <w:r>
        <w:rPr>
          <w:rStyle w:val="FootnoteAnchor"/>
          <w:rtl w:val="true"/>
        </w:rPr>
        <w:footnoteReference w:id="101"/>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رواه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خلق اللّه تعالی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نبیک یا جابر، خلقه اللّه ثم خلق منه کلّ خیر، ثم أقامه بین یدیه فی مقام القرب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أقساما فخلق العرش من قسم، و الکرسی من قسم، و حملة العرش و خزنة الکرسی من قسم، و أقام القسم الرابع فی مقام الحبّ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أقساما، فخلق القلم من قسم، و اللوح من قسم، و الجنة من قسم، و أقام القسم الرابع فی مقام الخوف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أجزاء، فخلق الملائکة من جزء، و الشمس من جزء، و القمر و الکواکب من جزء، و أقام القسم الرابع فی مقام الرجاء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أجزاء فخلق العقل من جزء، و العلم و الحلم من جزء، و العصمة و التوفیق من جزء، و أقام القسم الرابع فی مقام الحیاء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إلیه بعین الهیبة، فرشح ذلک النور، و قطرت منه مائة ألف و أربعة و عشرون ألف قطرة فخلق اللّه من کلّ قطرة روح نبیّ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تنفست أرواح الأنبیاء، فخلق اللّه من أنفاسها أرواح الأولیاء و الشهداء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أحادیث کثیرة کما لا یخفی، لمن راجع البحار فیستفاد منه أنهم علیهم السّلام صفوة المرسلین حیث إن نوره، صلّی اللّه علیه و آله و سلّم أول مخلوق 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معلوم بضمیمة سایر الأحادیث الکثیرة أنّ أرواح الأئمة علیهم السّلام خلقت من نوره صلّی اللّه علیه و آله و سلّم کما علمت و تعلم، فظهر أنّ أرواحهم أول خلق له تعالی قبل خلق کلّ شیء، فکانوا یهللون اللّه و یسبحونه حول العرش بمدة، لا یحیط به العقل و لا یثبته القلم، و سیجیء بیانه عند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اللّه أنوارا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یدل علی طول مدة خلقهم قبل الکلّ ما فی تفسیر البرهان، عند قوله تعالی وَ هُوَ اَلَّذِی خَلَقَ اَلسَّمٰاوٰاتِ وَ اَلْأَرْضَ فِی سِتَّةِ أَیّٰامٍ وَ کٰانَ عَرْشُهُ عَلَی اَلْمٰاءِ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أمیر المؤمنین علیه السّلام کما فی البحار فی کتاب السماء و العالم أنه سئل عن مدة ما کان عرشه علی الماء قبل أن یخلق الأرض و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أن تحسب؟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الأرض من المشرق إلی الغرب، و من الأرض إلی السماء حبّ خردل، ثم کلفت علی ضعفک أن تحمله حبّة حبّة من المشرق إلی المغرب حتی أفنیته، لکان ربع عشر جزء من سبعین ألف جزء من بقاء عرش ربنا علی الماء قبل أن یخلق الأرض و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مثلت لک مثالا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مثله، قال علیه السّلام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أستغفر اللّه عن التحدید بالقلیل، فحینئذ إذا کان بقاء العرش علی الماء، لا یدخل تحت حصر، کیف بأنوارهم علیهم السّلام التی خلقت قبل کون العرش علی الماء، فسبقتهم علی الخلق لا بکیف و لا بوصف، و إلیه یشیر</w:t>
      </w:r>
    </w:p>
    <w:p>
      <w:pPr>
        <w:pStyle w:val="BookText"/>
        <w:rPr/>
      </w:pPr>
      <w:r>
        <w:rPr>
          <w:rFonts w:ascii="IRNazanin" w:hAnsi="IRNazanin" w:eastAsia="IRNazanin"/>
          <w:color w:val="111111"/>
          <w:sz w:val="28"/>
          <w:sz w:val="28"/>
          <w:szCs w:val="28"/>
          <w:rtl w:val="true"/>
          <w:lang w:bidi="fa-IR"/>
        </w:rPr>
        <w:t>قوله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نبیک یا جابر خلقه اللّه، ثم خلق منه کلّ خیر، ثم أقامه بین یدیه فی مقام القرب ما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تلک المدة التی لا توصف، و کذلک سایر الإقامات التی ذکرت فی الحدیث، و حدّد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یعلم کیفیته و لا مقداره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w:t>
      </w:r>
    </w:p>
    <w:p>
      <w:pPr>
        <w:pStyle w:val="BookText"/>
        <w:rPr/>
      </w:pPr>
      <w:r>
        <w:rPr>
          <w:rFonts w:ascii="Amiri" w:hAnsi="Amiri" w:eastAsia="Amiri" w:cs="Amiri"/>
          <w:color w:val="111111"/>
          <w:sz w:val="28"/>
          <w:sz w:val="28"/>
          <w:szCs w:val="28"/>
          <w:rtl w:val="true"/>
          <w:lang w:bidi="ar-SA"/>
        </w:rPr>
        <w:t>قَبْلَ أَنْ تَنْفَدَ کَلِمٰاتُ رَبِّی وَ لَوْ جِئْنٰا بِمِثْلِهِ مَدَداً</w:t>
      </w:r>
    </w:p>
    <w:p>
      <w:pPr>
        <w:pStyle w:val="BookText"/>
        <w:rPr/>
      </w:pPr>
      <w:r>
        <w:rPr>
          <w:rStyle w:val="FootnoteAnchor"/>
          <w:rtl w:val="true"/>
        </w:rPr>
        <w:footnoteReference w:id="1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تفسیر علی بن إبراهیم،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أخبرک أنّ کلام اللّه لیس له آخر و لا غایة و لا ینقطع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فی أنّ عدم انقطاع الکلام یحکی عن عدم انقطاع المحکی به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البحار عن مناقب آل أبی طالب، و تحف العقول، و الاحتجاج، سأل یحیی ابن أکثم أبا الحسن العالم علیه السّلام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أَبْحُرٍ مٰا نَفِدَتْ کَلِمٰاتُ اَللّٰهِ ما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عین الکبریت و عین الیمن و عین البرهوت و عین الطبریة و حمة ماسیدان و حمة افریقیّة و عین باحوران، و نحن الکلمات التی لا تدرک فضائلنا و لا تستقصی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الحدیث بین معناها الظاهری و معناها التأویلی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و نحن الکلمات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یشیر إلی أنّ حقیقتها ذواتهم المقدسة، التی لا تدرک فضائلهم و لا تستقصی، و إطلاق الکلمة و الکلمات علیهم علیهم السّلام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تفسیر القمی بإسناده عن أبی جعفر علیه السّلام فإن یشاء اللّه یختم علی قلبک،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افتریت و یمح اللّه الباطل، یعنی یبطله و یحقّ الحقّ بکلماته یعنی بالأئمة و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بصائر الدرجات بإسناده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أراد أن یخلق الامام من الامام بعث ملکا فأخذ شربة من تحت العرش، ثم أوصلها أو دفعها إلی الامام فیمکث فی الرحم أربعین یوما لا یسمع الکلام، ثم یسمع بعد ذلک، فإذا وضعته أمّه بعث ذلک الملک الذی کان أخذ الشربة، و یکتب علی عضده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فمکاتبته علی عضده یبین أنه علیه السّلام حقیقة الکلمة و مصداقها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مناقب آل أبی طالب، یحیی بن عبد اللّه بن الحسین،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الظاهر أنّ المراد من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أنهم الکلمة التی ذکرها اللّه للعباد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فأطلقت الکلمة علی الأئمة علیهم السّلام و علی الإمامة و علی ولایتهم کما لا یخفی علی المتتبع لآثارهم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یشیر إلی أنهم الخلق الأول إلی الآخر، الذی هو کلماته التی تحکی عن أنواع الخلق، فکلّ خلق شأن من شئونهم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جمیع المراتب صفوة اللّه و صفوة المرسلین و صفوة جمیع الخلق، و لعمری إنّ حدیث جابر أحسن بیان لهذا، فإنه بیّن أنهم علیهم السّلام بعد أن خلقهم اللّه، و أمرهم بالإدبار لتشیید نظام عالم الوجود، فأخذوا علیهم السّلام ینزلون من مقام إلی مقام الذی بیّنه صلّی اللّه علیه و آله و سلّم فی هذا الحدیث، و کلما وصلوا مقاما فی نزولهم بقوا فیه یسبحون اللّه بکلّ لسان یمکن فی ذلک المقام بکلّ لغة ممکن، إلی أن وصلوا إلی آخر مقام من مقامات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حصلوا هناک و لحظهم سبحانه بعین الهیبة، رشح من أنوارهم تلک القطرات المذکورة، التی کان من کلّ منها روح نبیّ من الأنبیاء إلی آخرهم فهم الصفوة، أی اصطفاهم و اختارهم من الأنوار الخالصة، التی لا ظلمة و لا دناسة</w:t>
      </w:r>
    </w:p>
    <w:p>
      <w:pPr>
        <w:pStyle w:val="BookText"/>
        <w:rPr/>
      </w:pPr>
      <w:r>
        <w:rPr>
          <w:rFonts w:ascii="IRNazanin" w:hAnsi="IRNazanin" w:eastAsia="IRNazanin"/>
          <w:color w:val="111111"/>
          <w:sz w:val="28"/>
          <w:sz w:val="28"/>
          <w:szCs w:val="28"/>
          <w:rtl w:val="true"/>
          <w:lang w:bidi="fa-IR"/>
        </w:rPr>
        <w:t>فیها، فهم فی جمیع مراتب النزول التی مرت إلیه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مصطفون و مصفون و ملحوظون باللحاظ الإلهی الربوبی فی مستو واحد و إن نزلت بهم المقادیر إلی مراتب الخلقة، و هم دائما فی حفظه تعالی و کنفه، و فی صدر کلّ منزلة و مرتبة کانت لأحد من الخلق، و لذا هم السابقون إلی الإجابة له تعالی فی الذر، و فی عالم الدنیا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النهج ما یقرب من هذا اللفظ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أنزلوهم أحسن منازل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 منزلة ذکرت فی القرآن لأی ممدوح بلسان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صلّی اللّه علیه و آله و سلّم فی أحسن تلک المنزلة فی جمیع مراتبها، فأنزلوهم فی منازلهم، و لا تنحّوهم عنها، فهم صفوة اللّه و المرسلین فضلا عن النبیین و عن سایر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کونهم صفوة المرسلین ککونهم سلالة النبیین، إلاّ أنّ السابقة یراد بها اصطفاهم ذاتا و روحا و خلقا أولیّا، و بهذه الجملة الثانیة یراد بها اصطفاهم بلحاظ مقام البعث و التبلیغ، فإنه صلّی اللّه علیه و آله و سلّم مبعوث بأعلی مراتب التوحید، و هاد إلی أقوم مراتب العبودیة کما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یَهْدِی لِلَّتِی هِیَ أَقْوَمُ وَ یُبَشِّرُ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الاعتبار الثانی فرع الاعتبار الأول،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أهمیة مقام الصفوة یشیر ما</w:t>
      </w:r>
    </w:p>
    <w:p>
      <w:pPr>
        <w:pStyle w:val="BookText"/>
        <w:rPr/>
      </w:pPr>
      <w:r>
        <w:rPr>
          <w:rFonts w:ascii="IRNazanin" w:hAnsi="IRNazanin" w:eastAsia="IRNazanin"/>
          <w:color w:val="111111"/>
          <w:sz w:val="28"/>
          <w:sz w:val="28"/>
          <w:szCs w:val="28"/>
          <w:rtl w:val="true"/>
          <w:lang w:bidi="fa-IR"/>
        </w:rPr>
        <w:t>عن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یبعث اللّه رسولا إلاّ بنبوة محمد صلّی اللّه علیه و آله و سلّم و وصیه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نبی جاء قطّ إلاّ بمعرفة حقّنا، و تفضیلنا علی من سوانا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بمعرفتنا و التسلیم لنا و الردّ إلینا فیما اختلفوا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ذلک یشیر إلی علو مقامهم و أنهم علیهم السّلام بمرتبة فوق الخلق و دون الخالق، و لذا أمر الأنبیاء و الناس کلّهم بمعرفتهم و تفضیلهم علی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ممن أقرّ بفضلهم، و سلم لهم، و تبعهم فی ولایتهم، و جعلته معهم فی</w:t>
      </w:r>
      <w:bookmarkStart w:id="124" w:name="pg13020_117341"/>
    </w:p>
    <w:p>
      <w:pPr>
        <w:pStyle w:val="BookText"/>
        <w:rPr/>
      </w:pPr>
      <w:bookmarkEnd w:id="124"/>
      <w:r>
        <w:rPr>
          <w:rFonts w:ascii="IRNazanin" w:hAnsi="IRNazanin" w:eastAsia="IRNazanin"/>
          <w:color w:val="111111"/>
          <w:sz w:val="28"/>
          <w:sz w:val="28"/>
          <w:szCs w:val="28"/>
          <w:rtl w:val="true"/>
          <w:lang w:bidi="fa-IR"/>
        </w:rPr>
        <w:t>الدنیا و الآخرة، و من محبیهم، و خالص شیعتهم بمحمد و آله الطاهرین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25" w:name="__RefHeading___Toc6136549_3224264995"/>
      <w:bookmarkStart w:id="126" w:name="_Toc48"/>
      <w:bookmarkEnd w:id="125"/>
      <w:r>
        <w:rPr>
          <w:rtl w:val="true"/>
        </w:rPr>
        <w:t>قوله علیه السّلام</w:t>
      </w:r>
      <w:r>
        <w:rPr>
          <w:rtl w:val="true"/>
        </w:rPr>
        <w:t xml:space="preserve">: </w:t>
      </w:r>
      <w:r>
        <w:rPr>
          <w:rtl w:val="true"/>
        </w:rPr>
        <w:t>و عترة خیرة ربّ العالمین</w:t>
      </w:r>
      <w:r>
        <w:rPr>
          <w:rtl w:val="true"/>
        </w:rPr>
        <w:t>.</w:t>
      </w:r>
      <w:bookmarkEnd w:id="126"/>
    </w:p>
    <w:p>
      <w:pPr>
        <w:pStyle w:val="Heading4"/>
        <w:numPr>
          <w:ilvl w:val="3"/>
          <w:numId w:val="1"/>
        </w:numPr>
        <w:rPr/>
      </w:pPr>
      <w:bookmarkStart w:id="127" w:name="__RefHeading___Toc6136551_3224264995"/>
      <w:bookmarkStart w:id="128" w:name="_Toc49"/>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هذه الجملة یقع فی أمور خمسة</w:t>
      </w:r>
      <w:r>
        <w:rPr>
          <w:rFonts w:eastAsia="IRNazanin" w:cs="IRNazanin"/>
          <w:color w:val="111111"/>
          <w:sz w:val="28"/>
          <w:szCs w:val="28"/>
          <w:rtl w:val="true"/>
          <w:lang w:bidi="fa-IR"/>
        </w:rPr>
        <w:t>:</w:t>
      </w:r>
    </w:p>
    <w:p>
      <w:pPr>
        <w:pStyle w:val="Heading4"/>
        <w:numPr>
          <w:ilvl w:val="3"/>
          <w:numId w:val="1"/>
        </w:numPr>
        <w:rPr/>
      </w:pPr>
      <w:bookmarkStart w:id="129" w:name="__RefHeading___Toc6136553_3224264995"/>
      <w:bookmarkStart w:id="130" w:name="_Toc50"/>
      <w:bookmarkEnd w:id="129"/>
      <w:r>
        <w:rPr>
          <w:rtl w:val="true"/>
        </w:rPr>
        <w:t>الأول</w:t>
      </w:r>
      <w:r>
        <w:rPr>
          <w:rtl w:val="true"/>
        </w:rPr>
        <w:t xml:space="preserve">: </w:t>
      </w:r>
      <w:r>
        <w:rPr>
          <w:rtl w:val="true"/>
        </w:rPr>
        <w:t>فی معنی العترة و الآل و الأهل و الرهط</w:t>
      </w:r>
      <w:bookmarkEnd w:id="13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الأول رحمه اللّه فی المحکی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نسل الرجل و رهطه و عشیرته الأقربون، و هم أهل بیته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متواترا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الخیرة بسکون العین و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فی معانی الأخبار </w:t>
      </w:r>
      <w:r>
        <w:rPr>
          <w:rStyle w:val="FootnoteAnchor"/>
          <w:rtl w:val="true"/>
        </w:rPr>
        <w:footnoteReference w:id="105"/>
      </w:r>
      <w:r>
        <w:rPr>
          <w:rFonts w:ascii="IRNazanin" w:hAnsi="IRNazanin" w:eastAsia="IRNazanin"/>
          <w:color w:val="111111"/>
          <w:sz w:val="28"/>
          <w:sz w:val="28"/>
          <w:szCs w:val="28"/>
          <w:rtl w:val="true"/>
          <w:lang w:bidi="fa-IR"/>
        </w:rPr>
        <w:t>للصدوق رضوان اللّه علیه، قال مصنف هذا الکتاب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محمد بن بحر الشیبانی، عن محمد بن عبد الواحد صاحب أبی العباس تغلب فی کتابه الذی سماه کتاب الباقریة،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العباس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الأعرابی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قطاع المسک الکبار فی النافجة و تصغیرها عتیرة،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الریقة العذبة و تصغیرها عتیرة، و العترة شجرة تنبت علی باب وجار الضب، و أحسبه أراد وجار الضبع، لأن الذی للضب مکو و للضبع وجار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الوجار بالکسر و الفتح حجر الضبع و غیرها،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لا یدل علی أنه یستعمل فی الضب أیضا، و 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خرجت الضب من وجارها تمرغت علی تلک الشجرة فهی لذلک لا تنمو و لا تکبر، و العرب تضرب مثلا للذلیل و الذلة،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من عترة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تصغیرها عتیرة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العترة ولد الرجل و ذریته من صلبه، فلذلک سمیت ذریة محمد صلّی اللّه علیه و آله و سلّم من علی و فاطمة علیها السّلام عترة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الأعرابی فما معنی قول أبی بکر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بلدته و بیضته، و عترة محمد صلّی اللّه علیه و آله و سلم لا محالة ولد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ردّ أبی بکر و إنفاذ علی علیه السّلام بسورة براءة</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ألاّ یبلغها عنّی إلاّ أنا أو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منه و دفعها إلی من کان منه دونه، فلو کان أبو بکر من العترة نسبا، دون تفسیر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البلدة، لکان محالا أخذ سورة براءة منه و دفعها إلی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العترة الصخرة العظیمة، تتخذ الضبّ عندها حجرا یأوی إلیه، و هذا لقلّة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العترة أصل الشجرة المقطوعة، التی تنبت من أصولها و عروقها، و العترة فی غیر هذا المعنی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فرعة و لا عتیرة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الفرع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ولد تنتجه الناقة، کانوا یذبحونه لآلهتهم یتبرکون بذلک، و العتیرة أیضا هی الذبیحة، التی کانت تذبح للأصنام فی رجب فیصبّ دمّها علی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فی الجاهلیة ینذر نذرا علی أنه إذا بلغت غنمه مائة أن یذبح 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عتایره، فکان الرجل ربما بخل بشاته فیصید الضباء و یذبحها عن غنمه عند آلهتهم لیوفی بها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الحارث بن حلّزة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عنتا باطلا و ظلما کما تعتر عن حجرة الربیض الضباء یعنی یأخذونها بذنب غیرها کما یذبح أولئک الضباء عن غنمهم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العترة الریح، و العترة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کثیرة اللبن، صغیرة یکون نحو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 الضباء، الذکر، عتر یعتر عترا، إذا نعظ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الأصمعی عن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نبت مثل المرزنجوش</w:t>
      </w:r>
    </w:p>
    <w:p>
      <w:pPr>
        <w:pStyle w:val="BookText"/>
        <w:rPr/>
      </w:pPr>
      <w:r>
        <w:rPr>
          <w:rFonts w:ascii="IRNazanin" w:hAnsi="IRNazanin" w:eastAsia="IRNazanin"/>
          <w:color w:val="111111"/>
          <w:sz w:val="28"/>
          <w:sz w:val="28"/>
          <w:szCs w:val="28"/>
          <w:rtl w:val="true"/>
          <w:lang w:bidi="fa-IR"/>
        </w:rPr>
        <w:t>ینبت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الصدوق فی کمال الدین و تمام النعمة </w:t>
      </w:r>
      <w:r>
        <w:rPr>
          <w:rStyle w:val="FootnoteAnchor"/>
          <w:rtl w:val="true"/>
        </w:rPr>
        <w:footnoteReference w:id="106"/>
      </w:r>
      <w:r>
        <w:rPr>
          <w:rFonts w:ascii="IRNazanin" w:hAnsi="IRNazanin" w:eastAsia="IRNazanin"/>
          <w:color w:val="111111"/>
          <w:sz w:val="28"/>
          <w:sz w:val="28"/>
          <w:szCs w:val="28"/>
          <w:rtl w:val="true"/>
          <w:lang w:bidi="fa-IR"/>
        </w:rPr>
        <w:t xml:space="preserve">، قال أبو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القاسم ابن سلام، کظلام، المتوفی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المشاهیر فی اللغة و الحدیث و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الأمثال، حکاه 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 و العطر أصل للإنسان،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لعترها لمیس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لمیس اسم امرأة مثل یضرب لمن یرجع إلی عادة سوء ترکها، و اللام فی لعترها بمعنی إلی، کما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أی عادت خلق کانت 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العترة علی بن أبی طالب و ذریته من فاطمة، و سلالة النبی صلّی اللّه علیه و آله و سلّم و هم الذین نصّ اللّه تبارک و تعالی علیهم بالامامة علی لسان نبیّه صلّی اللّه علیه و آله و سلّم و هم اثنا عشر، أولهم علی و آخرهم القائم علیه السّلام علی جمیع ما ذهبت إلیه العرب من معنی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الأئمة من بین جمیع بنی هاشم و من بین جمیع ولد أبی طالب کقطاع المسک الکبار فی النافجة، و علومهم العذبة عند الحکمة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 الشجرة التی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أصلها و أمیر المؤمنین علیه السّلام فرعها، و الأئمة من ولده أغصانها، و شیعتهم ورقها، و علمهم ثمرها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علیهم السّلام أصول الإسلام علی معنی البلدة و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علیهم السّلام الهداة، علی معنی الصخرة العظیمة التی یتخذ الضبّ عندها حجرا یأوی إلیها لقلة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أصل الشجرة المقطوعة، لأنهم وتروا و ظلموا و جفوا و قطعوا و لم یوصلوا فنبتوا من أصولهم و عروقهم، و لا یضرّهم قطع من قطعهم، و إدبار من أدبر عنهم، إذ کانوا من قبل اللّه منصوصا علیهم علی لسان نبیه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معنی العترة هم المظلومون المأخوذون بما لم یجرموه و لم یذنبوه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منافعهم کثیرة، و هم ینابیع العلم علی معنی الشجرة الکثیرة اللبن، و هم علیهم السّلام ذکران غیر</w:t>
      </w:r>
    </w:p>
    <w:p>
      <w:pPr>
        <w:pStyle w:val="BookText"/>
        <w:rPr/>
      </w:pPr>
      <w:r>
        <w:rPr>
          <w:rFonts w:ascii="IRNazanin" w:hAnsi="IRNazanin" w:eastAsia="IRNazanin"/>
          <w:color w:val="111111"/>
          <w:sz w:val="28"/>
          <w:sz w:val="28"/>
          <w:szCs w:val="28"/>
          <w:rtl w:val="true"/>
          <w:lang w:bidi="fa-IR"/>
        </w:rPr>
        <w:t>إناث علی معنی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العترة هو الذکر، و هم جند اللّه عز و جل و حزبه، علی قول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الریح جند اللّه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حدیث مشهور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الریح عذاب علی قوم و رحمة لآخرین، و هم علیهم السّلام کذلک، کالقرآن المقرون إلیهم</w:t>
      </w:r>
    </w:p>
    <w:p>
      <w:pPr>
        <w:pStyle w:val="BookText"/>
        <w:rPr/>
      </w:pPr>
      <w:r>
        <w:rPr>
          <w:rFonts w:ascii="Amiri" w:hAnsi="Amiri" w:eastAsia="Amiri" w:cs="Amiri"/>
          <w:color w:val="111111"/>
          <w:sz w:val="28"/>
          <w:sz w:val="28"/>
          <w:szCs w:val="28"/>
          <w:rtl w:val="true"/>
          <w:lang w:bidi="ar-SA"/>
        </w:rPr>
        <w:t>بقول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مخلف فیکم الثقلین، کتاب اللّه و عترتی أهل بیتی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علیهم السّلام أصحاب المشاهد المتفرقة علی المعنی الذی ذهب إلیه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العترة هو نبت مثل المرزنجوش ینبت متفرقا، و برکاتهم منبثّة فی المشرق و المغرب، انتهی ما عن 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رحمه اللّه فی کمال الدین و تمام النعمة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 سائل عن</w:t>
      </w:r>
    </w:p>
    <w:p>
      <w:pPr>
        <w:pStyle w:val="BookText"/>
        <w:rPr/>
      </w:pP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ما إن تمسکتم به لن تضلوا بعدی کتاب اللّه و عترتی إلاّ 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تنکرون أن یکون أبو بکر من العترة، و کلّ بنی أمیة من العترة، أو لا تکون العترة إلاّ لولد الحسن و الحسین علیهم السّلام فلا یکون علی بن أبی طالب من العترة؟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لما جاء به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علیه قوله صلّی اللّه علیه و آله و سلّم فأما دلالة قوله علیه السّلام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الأهل مأخوذ من إهالة البیت، و هم الذین یعمرونه، فقیل لکلّ من عمّر البیت أهل، کما قیل لمن عمّر البیت أهله و لذلک قیل لقریشی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اللّه لأنهم عمّار</w:t>
      </w:r>
    </w:p>
    <w:p>
      <w:pPr>
        <w:pStyle w:val="BookText"/>
        <w:rPr/>
      </w:pPr>
      <w:r>
        <w:rPr>
          <w:rFonts w:ascii="Amiri" w:hAnsi="Amiri" w:eastAsia="Amiri" w:cs="Amiri"/>
          <w:color w:val="111111"/>
          <w:sz w:val="28"/>
          <w:sz w:val="28"/>
          <w:szCs w:val="28"/>
          <w:rtl w:val="true"/>
          <w:lang w:bidi="ar-SA"/>
        </w:rPr>
        <w:t>بیته،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فی قصة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نَجَّیْنٰاهُمْ بِسَحَرٍ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الأول أهلا، و الآل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و إنما أصله أنّ العرب إذا ما أرادت أن تصغر الأهل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أهیل، ثم استقلت الهاء،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و أسقطت الهاء فصار معنی الآل کلّ من رجع إلی الرجل من أهله بنسبه، ثم استقر ذلک فی الأمة، فقیل لمن رجع إلی النبی صلّی اللّه علیه و آله و سلّم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آلَ فِرْعَوْنَ أَشَدَّ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صح أنّ الآل فی قصة فرعون متبعوه لأن اللّه عز و جل إنما عذبه علی الکفر و لم یعذبه علی النسب، فلم یجز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آلَ فِرْعَوْنَ ، أهل بیت فرعون، فمتی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الرجل فإنما یرجع بهذا القول إلی أهله إلاّ أن یدل علیه بدلالة الاستعارة کما جعل اللّه عز و جل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آلَ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عنی إلاّ ابنته، و أما الأهل فهم الذریة و من الرجل و ولد أبیه و جده و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 علی ما تعورف، و لا یقال لولد الجد إلاّ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العرب لا تقول للعجم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أهلنا و إن کان إبراهیم علیه السّلام 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 من العرب مضر لإیاد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أهلنا، و لا لربیعة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 قریش لسائر ولد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جاز أن یکون سائر قریش أهل الرسول علیهم السّلام بالنسب، لکان ولد مضر و سائر العرب أهله، فالأهل أهل بیت الرجل و دینه، فأهل رسول اللّه صلّی اللّه علیه و آله و سلّم بنو هاشم دون سائر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ما إن تمسکتم به لن تضلوا کتاب اللّه</w:t>
      </w:r>
    </w:p>
    <w:p>
      <w:pPr>
        <w:pStyle w:val="BookText"/>
        <w:rPr/>
      </w:pPr>
      <w:r>
        <w:rPr>
          <w:rFonts w:ascii="IRNazanin" w:hAnsi="IRNazanin" w:eastAsia="IRNazanin"/>
          <w:color w:val="111111"/>
          <w:sz w:val="28"/>
          <w:sz w:val="28"/>
          <w:szCs w:val="28"/>
          <w:rtl w:val="true"/>
          <w:lang w:bidi="fa-IR"/>
        </w:rPr>
        <w:t>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فسأل سائل ما العترة؟ فقد فسّرها هو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اللغة أنّ العترة شجرة تنبت علی باب جحر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کنت أخشی أن أقیم خلافهم لستة أبیات کما تنبت العتر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کاف لبیان المعانی اللغویة لکلمة الآل و الأهل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شرح أهل بیت النبوة بیان معان الأهل، و أنه لا یراد منه فی مثل هذه الإطلاقات إلاّ الأئمة علیهم السّلام،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الرهط فسیجیء فی ذکر الأحادیث الواردة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السلالة فقد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الذریة فسیجیء بیانها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أحادیث کثیرة دلت علی بیان المراد من هذه الکلمات فنذکر بعضها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معانی الأخبار للصدوق </w:t>
      </w:r>
      <w:r>
        <w:rPr>
          <w:rStyle w:val="FootnoteAnchor"/>
          <w:rtl w:val="true"/>
        </w:rPr>
        <w:footnoteReference w:id="110"/>
      </w:r>
      <w:r>
        <w:rPr>
          <w:rFonts w:ascii="IRNazanin" w:hAnsi="IRNazanin" w:eastAsia="IRNazanin"/>
          <w:color w:val="111111"/>
          <w:sz w:val="28"/>
          <w:sz w:val="28"/>
          <w:szCs w:val="28"/>
          <w:rtl w:val="true"/>
          <w:lang w:bidi="fa-IR"/>
        </w:rPr>
        <w:t>رحمه اللّه، بإسناده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أمرین، أحدهما أطول من الآخر کتاب اللّه عز و جل حبل ممدود من السماء إلی الأرض طرف بید اللّه و عترتی ألا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غیاث بن إبراهیم، عن الصادق جعفر بن محمد، عن أبیه محمد بن علی، عن أبیه علی بن الحسین، عن أبیه الحسین علیهم السّلام قال سئل أمیر المؤمنین علیه السّلام عن معنی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الحسن و الحسین و الأئمة التسعة من ولد الحسین،</w:t>
      </w:r>
    </w:p>
    <w:p>
      <w:pPr>
        <w:pStyle w:val="BookText"/>
        <w:rPr/>
      </w:pPr>
      <w:r>
        <w:rPr>
          <w:rFonts w:ascii="IRNazanin" w:hAnsi="IRNazanin" w:eastAsia="IRNazanin"/>
          <w:color w:val="111111"/>
          <w:sz w:val="28"/>
          <w:sz w:val="28"/>
          <w:szCs w:val="28"/>
          <w:rtl w:val="true"/>
          <w:lang w:bidi="fa-IR"/>
        </w:rPr>
        <w:t>تاسعهم مهدیهم و قائمهم لا یفارقون کتاب اللّه و لا یفارقهم حتی یردوا علی رسول اللّه صلّی اللّه علیه و آله و سلّم حوضه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11"/>
      </w:r>
      <w:r>
        <w:rPr>
          <w:rFonts w:ascii="Amiri" w:hAnsi="Amiri" w:eastAsia="Amiri" w:cs="Amiri"/>
          <w:color w:val="111111"/>
          <w:sz w:val="28"/>
          <w:sz w:val="28"/>
          <w:szCs w:val="28"/>
          <w:rtl w:val="true"/>
          <w:lang w:bidi="ar-SA"/>
        </w:rPr>
        <w:t>، بإسناده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من الآل؟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علیهم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آلَ فِرْعَوْنَ أَشَدَّ اَلْعَذٰابِ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عنی إلاّ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12"/>
      </w:r>
      <w:r>
        <w:rPr>
          <w:rFonts w:ascii="IRNazanin" w:hAnsi="IRNazanin" w:eastAsia="IRNazanin"/>
          <w:color w:val="111111"/>
          <w:sz w:val="28"/>
          <w:sz w:val="28"/>
          <w:szCs w:val="28"/>
          <w:rtl w:val="true"/>
          <w:lang w:bidi="fa-IR"/>
        </w:rPr>
        <w:t>، بإسناده عن عبد اللّه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فیقول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آل محمد من حرم اللّه عز و جل علی محمد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صاحب تغلب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العباس تغلب یسأل عن معنی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سمّیا بثقلین؟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التمسک بهما ثقیل، و تقدم</w:t>
      </w:r>
    </w:p>
    <w:p>
      <w:pPr>
        <w:pStyle w:val="BookText"/>
        <w:rPr/>
      </w:pPr>
      <w:r>
        <w:rPr>
          <w:rFonts w:ascii="IRNazanin" w:hAnsi="IRNazanin" w:eastAsia="IRNazanin"/>
          <w:color w:val="111111"/>
          <w:sz w:val="28"/>
          <w:sz w:val="28"/>
          <w:szCs w:val="28"/>
          <w:rtl w:val="true"/>
          <w:lang w:bidi="fa-IR"/>
        </w:rPr>
        <w:t>حدیث أبی بصیر عن الصادق علیه السّلام من قوله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العباء،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 من الأحادیث المتواترة بین الفریقین و قد وردت بطرق کثیرة جدا،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فالعترة قد قرنهم رسول اللّه صلّی اللّه علیه و آله و سلّم بالقرآن و بین فضلهم و 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إشارة إلی إنهم علیه السّلام عترة رسول اللّه صلّی اللّه علیه و آله و سلّم المشار إلیها فی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عترتی أهل بیتی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الظاهر من هذه الأحادیث أن المراد من العترة هم الأئمة علیهم السّلام و هذا هو المعلوم من مراده صلّی اللّه علیه و آله و سلّم إلاّ أنه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من موارد ورود الحدیث عنه صلّی اللّه علیه و آله و سلّم هو خصوص أصحاب الکساء الخمسة علیهم السّلام و إن باقی الأئمة إنما یدخلون فیهم من جهة اللزوم العقلی أو الشرعی الثابت من أدلة الاشتراک أو الدّالة بأن</w:t>
      </w:r>
    </w:p>
    <w:p>
      <w:pPr>
        <w:pStyle w:val="BookText"/>
        <w:rPr/>
      </w:pPr>
      <w:r>
        <w:rPr>
          <w:rFonts w:ascii="IRNazanin" w:hAnsi="IRNazanin" w:eastAsia="IRNazanin"/>
          <w:color w:val="111111"/>
          <w:sz w:val="28"/>
          <w:sz w:val="28"/>
          <w:szCs w:val="28"/>
          <w:rtl w:val="true"/>
          <w:lang w:bidi="fa-IR"/>
        </w:rPr>
        <w:t>التسعة علیهم السّلام کالخمسة علیهم السّلام من حیث الذات و الصفات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الکلام فی هذا بعد العلم بأنه یجری لآخرهم ما یجری لأولهم، کما تقدم بلا طائل،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و هو أنه روی عن الفریقین خصوصا عن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قراءة عبد اللّه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عبد اللّه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کنز الفوائد بإسناده عن أبی الجارود، عن أبی جعفر علیه السّلام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رهطک منهم المخلصین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حمزة و جعفر و الحسن و الحسین و آل محمد صلوات اللّه علیهم خاصة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هذا الحدیث و نحوه أنّ رهط النبی هو ما ذکره الباقر علیه السّلام لا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الثقلین من الأحادیث المشهورة المتواترة بین الفریقین، و قد وردت بألسنة مختلفة، و تضمنت علی حقائق خفیة عن کثیر من الناس فلا بأس بذکره، ثم الإشارة إلی تلک الحقائق و نستمد منه تعالی التوفیق لذلک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معانی الأخبار و إکمال الدین </w:t>
      </w:r>
      <w:r>
        <w:rPr>
          <w:rStyle w:val="FootnoteAnchor"/>
          <w:rtl w:val="true"/>
        </w:rPr>
        <w:footnoteReference w:id="114"/>
      </w:r>
      <w:r>
        <w:rPr>
          <w:rFonts w:ascii="IRNazanin" w:hAnsi="IRNazanin" w:eastAsia="IRNazanin"/>
          <w:color w:val="111111"/>
          <w:sz w:val="28"/>
          <w:sz w:val="28"/>
          <w:szCs w:val="28"/>
          <w:rtl w:val="true"/>
          <w:lang w:bidi="fa-IR"/>
        </w:rPr>
        <w:t>، بإسناده عن الصادق جعفر بن محمد، عن أبیه محمد بن علی، عن أبیه علی بن الحسین، عن أبیه الحسین بن علی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 عترتی أهل بیتی، و إنهما لن یفترقا حتی یردا علیّ الحوض کهاتین، و ضمّ بین سبابتیه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إلیه جابر بن عبد اللّه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عترتک؟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الحسن و الحسین و الأئمة من ولد الحسین إلی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مثله أیضا آنفا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فی غیبة النعمانی، قال النبی صلّی اللّه علیه و آله و سلّم فی خطبته المشهورة التی خطبها فی</w:t>
      </w:r>
    </w:p>
    <w:p>
      <w:pPr>
        <w:pStyle w:val="BookText"/>
        <w:rPr/>
      </w:pPr>
      <w:r>
        <w:rPr>
          <w:rFonts w:ascii="IRNazanin" w:hAnsi="IRNazanin" w:eastAsia="IRNazanin"/>
          <w:color w:val="111111"/>
          <w:sz w:val="28"/>
          <w:sz w:val="28"/>
          <w:szCs w:val="28"/>
          <w:rtl w:val="true"/>
          <w:lang w:bidi="fa-IR"/>
        </w:rPr>
        <w:t>مسجد الخیف فی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 إنکم واردون علی الحوض، حوضا عرضه ما بین بصری إلی صنعاء، فیه قد حان عدد نجوم السماء، و إنی مخلّف فیکم الثقلین الثقل الأکبر القرآن و الثقل الأصغر عترتی و أهل بیتی، هما حبل اللّه ممدود بینکم و بین اللّه عز و جل، ما إن تمسکتم به لن تضلوا، سبب منه بید اللّه و سبب بأیدیکم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إبراهیم القمی فی تفسیره عن رسول اللّه صلّی اللّه علیه و آله و سلّم أنه قال فی جملة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سائلکم عن الثقلین؟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و ما الثقلان؟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الثقل الأکبر طرف بید اللّه و طرف بأیدیکم فتمسکوا به لن تضلوا و لن تزلوا، و الثقل الأصغر عترتی أهل بیتی، فإنه قد نبأتی اللطیف الخبیر أنهما لن یفترقا حتی یردا علیّ الحوض کإصبعی هاتین و جمع بین سبابتیه، و لا أقول کهاتین و جمع بین سبابته و الوسطی، فتفضل هذه علی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الکلام فی شرح هذا الحدیث یقع فی جهات، ذکرها المجلسی رحمه اللّه فی البحار </w:t>
      </w:r>
      <w:r>
        <w:rPr>
          <w:rStyle w:val="FootnoteAnchor"/>
          <w:rtl w:val="true"/>
        </w:rPr>
        <w:footnoteReference w:id="115"/>
      </w:r>
      <w:r>
        <w:rPr>
          <w:rFonts w:ascii="IRNazanin" w:hAnsi="IRNazanin" w:eastAsia="IRNazanin"/>
          <w:color w:val="111111"/>
          <w:sz w:val="28"/>
          <w:sz w:val="28"/>
          <w:szCs w:val="28"/>
          <w:rtl w:val="true"/>
          <w:lang w:bidi="fa-IR"/>
        </w:rPr>
        <w:t>، إلاّ إن المهم الإشارة إلی بعض أسرار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 علی اللّه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 و أهل المعرفة ما لفظه و حاصله مع توضیح لمحصوله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الکتاب کتابان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صامت و هو ما بین الدفتین، و کتاب ناطق و هو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القمی،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 العلم الذی هبط به آدم من السماء إلی الأرض، و جمیع ما فضّلت به النبیون إلی خاتم النبیین عندی و عند عترة خاتم النبیین، فأین یتاه بکم بل أین تذهبون؟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القرآن إنما هو خط مسطور بین الدفتین، لا ینطق بلسان و لا بد له من ترجمان، و إنما ینطق عنه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خط یشیر إلی القرآن الصامت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ینطق عنه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القرآن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فالکتاب الناطق مشتمل علی ما اشتمل علیه الصامت، لما تقدم من قول الصادق علیه السّلام من 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 هو صدورهم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الصامت مبین لما اشتمل علیه الناطق کمناهاة مکتوب القرآن لملفوظه فهما کالسبابتین و کلّ منهما دال علی الآخر، کالمرآتین المتقابلتین اللتین یظهر فی کلّ منهما الآخر بما انعکس فیها، فإنه لا ریب فی أن کلّ ما اشتمل علیه القرآن من معرفته سبحانه بأسمائه و صفاته و أفعاله و آثاره، و معرفة حقائق الأشیاء فی المبدإ و 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المعارف و وجوه الحکمة، فیها و بیان صفات الموالید الثلاثة، و أحوال الإنسان و شقاوته و سعادته و ما یؤدی إلی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ما وقع و ما یقع إلی الأبد، و أحکام اللّه سبحانه و غیرها مما یدل علیها دلالة لفظیة، کلّها موجودة فی نفس الإمام علیه السّلام منقوشة بالوجود العلمی، الذی هو أعلی مرتبة من الوجود اللفظی و الکتبی، بل نفوسهم الشریفة مصادیق لتلک المعارف الإلهیة، فإن هذا هو المشار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 و قد تقدمت الإشارة إلیه و سیجیء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کلّ ما یحکی عنه القرآن بجمیع أنواعه حکایة لفظیة وصفیة تدل علیه علوم الإمام علیه السّلام دلالة علمیة مرآتیة، أی فکما أن المطلع علی ألفاظ القرآن ینتقل منها إلی تلک المعانی، کذلک المطلع علی علومه علیه السّلام ینتقل إلیها، و کلّ أثر یوجده الکتاب الصامت من التقریب و التعریف و التعلیم و البشارة و الإنذار و التکمیل و الترقّی إلی عالم القدس و النصح و الدعاء، إلی اللّه سبحانه بأنواع المقربات، کلّها یترتب علی الإمام أعنی الکتاب الناطق، بل الموجود فی الناطق نفس المعانی و الحقائق القرآنیة بوجودها النفس الآمریّة، الذی تجلی بها اللّه تعالی لنبیه و الأئمة علیهم 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لخلقه فی کلامه، و لکنهم لا یبصرون، فهو تعالی إنما تجلی بتلک الحقائق لا بتلک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الألفاظ قوالب یحکی عنها، فالإمام علیه السّلام هو الذی عنده علم الکتاب، و کلّ شیء أحصی اللّه سبحانه فی الإمام المبین بنصّه الکریم، و سیجیء بیانه بالوجود العلمی و الواقعی، و أحصی سبحانه کلّ شیء فی الکتاب الکریم بالوجود اللفظی،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 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رَطْبٍ وَ لاٰ یٰابِسٍ 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الفرق الظاهر بین کتاب العلم أی الکتاب الصامت اللفظی، و بین کتاب نفس العالم المنتقش فیها العلوم و المعارف تکوینا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الإمام علیه السّلام کتابا ناطقا أنه کتب اللّه سبحانه فی لوح نفسه المقدسة معانی القرآن و ألفاظه أیضا فإن الوحی النازل علیه صلّی اللّه علیه و آله و سلّم إنما هو یمثل الموحی به بتمام وجوداته من الواقعی و اللفظی کما حقق فی محله، و هو هکذا انتقل فی قلب الإمام علیه السّلام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تجلی فیه فی نفس الإمام علیه السّلام بصفاته و آیاته و أفعاله مع استجماع الإمام علیه السّلام لسائر الشئون من تخلقه بما یستحقه القرآن و یستدعیه و یندب إلیه من الأخلاق الحمیدة، و من علمه علیه السّلام بما یرغب إلیه من الأفعال المحمودة، و من امتثاله علیه السّلام لأحکامه المرضیة فی جمیع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کتاب إلهی کتبه اللّه بیده ما به تجلیّه تعالی، و هو علیه السّلام انقاد و عمل بمقتضاه، فهو علیه السّلام بهذا الاعتبار کتاب ناطق ینطق عما انتقش فی نفسه الشریفة و تجلّی فیها من ربّه، و لذا یخبر الإمام عنه تعالی بلا واسطة، و قد تقدم بیانه و شرحه، فهو علیه السّلام الداعی إلی اللّه تعالی علی نحو دعاء القرآن مع زیادة القبول الدعاء بالفعل فإن دعاءه مستجاب قطعا، و هو یدعو ربّه بشراشر وجوده بأفعاله و صفاته</w:t>
      </w:r>
    </w:p>
    <w:p>
      <w:pPr>
        <w:pStyle w:val="BookText"/>
        <w:rPr/>
      </w:pPr>
      <w:r>
        <w:rPr>
          <w:rFonts w:ascii="IRNazanin" w:hAnsi="IRNazanin" w:eastAsia="IRNazanin"/>
          <w:color w:val="111111"/>
          <w:sz w:val="28"/>
          <w:sz w:val="28"/>
          <w:szCs w:val="28"/>
          <w:rtl w:val="true"/>
          <w:lang w:bidi="fa-IR"/>
        </w:rPr>
        <w:t>و وجوده بما هو هو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 أن حقیقة الإمام علیه السّلام لما کانت تلک المعارف، فهی لا محالة تدعو بذاتها و بحقیقتها إلی العمل و التخلق الظاهری، و إلی التشبه بتلک المعارف، التی هی من عنده تعالی ظهرت فی نفسه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الکمال الحقیقی إنما هو بالتشبه بالمبدإ صفة و عملا، خصوصا بنحو یناسب الهیکل البشری فی الظاهر بنحو یحکی بشراشر وجوده الظاهریة و الباطنیة عن التوحید و الصفات الربوبی، کما لا یخفی، فهذا هو الإنسان الکامل المظهر لصفاته تعالی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الناطق و الصامت من حیث الحکایة عن المعارف متشارکان فی جمیع المقامات، و إن ازداد الناطق علی الصامت بأمور أخر کما علمتها، و کلّ منهما یدل علی صاحبه، و یشهد بحقیقته و تبیّنه، إذ جمیع صفات الإمام مسطور فی الکتاب، و یشهد له بذلک و یبیّنه، و إلاّ لم یکن فیه تبیان کلّ شیء، کما أن جمیع صفات القرآن لفظا و معنی و غیرهما تحصی فی الإمام علیه السّلام و یشهد الإمام له بالحقیقة تفصیلا علما و لفظا و تخلقا و هو علیه السّلام علی صورة القرآن تماما کاملا مع إجابته و قبوله، و إلیه یشیر</w:t>
      </w:r>
    </w:p>
    <w:p>
      <w:pPr>
        <w:pStyle w:val="BookText"/>
        <w:rPr/>
      </w:pPr>
      <w:r>
        <w:rPr>
          <w:rFonts w:ascii="IRNazanin" w:hAnsi="IRNazanin" w:eastAsia="IRNazanin"/>
          <w:color w:val="111111"/>
          <w:sz w:val="28"/>
          <w:sz w:val="28"/>
          <w:szCs w:val="28"/>
          <w:rtl w:val="true"/>
          <w:lang w:bidi="fa-IR"/>
        </w:rPr>
        <w:t>قوله صلّی اللّه علیه و آله و سلّم فی الحدیث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فی تفسیر العیاشی عن نویر بن أبی فاضة،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اللوحین شیء إلاّ و أنا أعلمه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یونس، عن عدّة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لأعلم خبر السماء و خبر الأرض و خبر ما کان و ما هو کائن کأنّه فی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اللّه أعلمه،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 أنه قد یقال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الإمام علیه السّلام هو الثقل الأکبر دون الکتاب، مع أن الخبر السابق مصرح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مسامع قلبک لما یتلی علیک من الأسرار الربوبی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حقیقة القرآن إنما هی تجل منه تعالی فی قلب النبیّ صلّی اللّه علیه و آله و سلّم و الإمام علیه السّلام فحینئذ لکلّ منهما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مقام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اللفظ و الکتب و التصور الذهنی، و له مقام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مقام نفس تلک الحقائق و المعارف المتجلّیة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الظاهر و هو مقام البشریة الموسومة بمقام الإمامة و الخلافة الإلهیة التی تتلو مرتبة النبوة، فهو فی هذا المقام لافظ للحقائق و کاتب لها، و مبین لمعانیه التصوریة، و له علیه السّلام أیضا المقام الباطنی و هو حقیقة نفسه المقدسة، التی تجلت فیه و فی قلب النبی تلک المعارف، إذ علمت أن القرآن حقیقته هو آیات بینات فی صدور الذین أوتوا العلم، فتلک الآیات البینات الکائنة فی صدورهم هی حقیقتهم و مقامهم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مشتمل علی جمیع تلک المقامات، و مع ذلک لا تبطل المقایسة المذکورة فی الحدیث نظرا إلی اتحادهما حینئذ، و ذلک لأن المقایسة بین الکتاب و العترة، أی بین الکتاب الصامت و الکتاب الناطق قد تکون بلحاظ مقام الظاهر من القرآن مع مقام الظاهر من الإمام، أو مع مقام الباطن له علیه السّلام و قد یکون بلحاظ مقام الباطن للقرآن مع المقام الظاهر له علیه السّلام أو مع المقام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صور أربع، فلا بد من أن یعلم أنه أی صورة تکون مرادا له صلّی اللّه علیه و آله و سلّم فی المقایسة و تفضیله الکتاب علی العترة بقوله صلّی اللّه علیه و آله و سلّم فی الکتاب الثقل الأکبر و فی العترة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المقایسة لم تلاحظ بالنسبة إلی مقام الظاهر من الکتاب، و مقام الظاهر من الإمام، إذ هما من هذه الحیثیة مشترکان فی بیان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الحقائق، کلّ منهما یصدّق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لم تلاحظ المقایسة بین المقام الباطنی لهما، إذ علمت أن القرآن بباطنه و حقیقته هو حقیقة الإمام، فهما حینئذ متحدان ذاتا بحقیقة واحدة، لها مبرزان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الکتاب،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الإمام،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قسمان،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المقایسة بین مقام ظاهر الکتاب مع مقام باطن الإمام، و لا ریب فی أن هذه المقایسة لم تکن مرادا 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أن مقام باطن الإمام علیه السّلام أفضل و أکبر من مقام ظاهر القرآن، مضافا إلی أن هذه المقایسة لم یکن لها وجه، إذ الناس بعد لم یعلموا واقع الإمام بما له الولایة، و بما هو حقیقة القرآن، بل کما تعلم أن هذا أمر علم تدریجا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القسم الرابع و هو أنه صلّی اللّه علیه و آله و سلّم لاحظ المقایسة بین مقام باطن القرآن، لأنه صلّی اللّه علیه و آله و سلّم فی مقام أهمیة القرآن و الرجوع إلیه، مع مقام ظاهر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العامة لا یعرفون من الإمام حین ذاک إلاّ الإمام الظاهری دونه بما له من المقام الواقعی،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فالتفضیل فی کلامه صلّی اللّه علیه و آله و سلّم للکتاب علی الإمام بهذا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التفضیل لا ینافی ما ذکرنا من أشرفیة مقام الإمام علیه السّلام فی الباطن إذ کلّ هذا یرجع إلی أفضلیة القرآن بواقعة الذی هو واقع الإمام، فالإمام فی الواقع هو عین القرآن، فمرجع کلامه صلّی اللّه علیه و آله و سلّم فی الأفضلیة إلی أن القرآن و واقع الإمام أکبر من الثقل الأصغر أعنی مقام ظاهر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بحقیقته الواقعیة و النفس الأمریة التی هی تجلیاته تعالی، فهو بهذا الاعتبار فی مقام الفضل الإلهی تبارک و تعالی، و مقام الاقتضاء لسوق کلّ قابل له إلی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 القرآن بهذا اللحاظ الواقعی أکبر شأنا، و هو الثقل الأکبر، حیث إنه حینئذ من کلام الحقّ و منسوب إلیه تعالی و فعله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بهذا اللحاظ أکبر شأنا من الإمام بلحاظ کونه علیه السّلام فی مرتبة الانفعال و الإجابة لهذا التجلی الأکبر، حیث إن الأول هو من صفات الحق، و هذا من صفات العبد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تقبله علیه السّلام تلک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فالمقایسة فی کلامه صلّی اللّه علیه و آله و سلّم بهذا اللحاظ لا بلحاظ أنّ الإمام هو الآیة الکبری التامة للحقّ تعالی، فإنه علیه السّلام بهذا اللحاظ کما علمت عین القرآن الواقعی،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المقایسة لوحظت فی کلامه صلّی اللّه علیه و آله و سلّم بین القرآن بجمیع مراتبه المندرجة فیه، التی هی هکذا عند الإمام واقعا، و بین الإمام بما هو مشتمل لنتائج المعارف الظاهرة فیه علیه السّلام مع قطع النظر عن کونه علیه السّلام حاملا لحقائق القرآن الواقعیة بنفسه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أن تلاحظ المقایسة بین القرآن بجملتها، بما هو کلام صادر عن الأئمة علیهم السّلام فی الظاهر قولا أو مع ما ظهر منهم من الأفعال الحسنة، و بین الإمام بما هو بشر مبین لتلک الحقائق لفظا و عملا و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القرآن بهذا اللحاظ أکبر من العترة بما هم بشر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الکتاب فی الصدر الأول من الإسلام کان بمثابة من العظمة عند المسلمین، و هم بعد لم یکونوا کاملین عارفین بمقام الولایة للأئمة الطاهرین، و لذا کان النبی صلّی اللّه علیه و آله و سلّم یبین شئون الولایة لهم تدریجا، و مع الاحتیاط فی بعض الموارد 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فالعترة لم تکن عند الناس بمثابة الظهور فیما لهم من الولایة الإلهیة کما لا یخفی هذا علی المتتبع للآثار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فالنبی المعظم کان یخاطب القوم بما هو ظاهر عندهم، و ما هو معقول لهم، و کان صلّی اللّه علیه و آله و سلّم یلاحظ حال السامعین، و عدم قابلیتهم لکشف أزید مما هو ظاهر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أهل الظاهر الذین هم جمهور الأصحاب من المؤمنین منهم و المنافقین کانوا فی الظاهر یرون کتاب اللّه منتسبا إلی الحق و مضافا إلیه تعالی، و یرون الإمام بل النبی مستقلا بشرا ظاهریا غیر مضاف إلیه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محالة یکون الأول أشرف من الثانی إذا لوحظا کذلک، فهو صلّی اللّه علیه و آله و سلّم</w:t>
      </w:r>
    </w:p>
    <w:p>
      <w:pPr>
        <w:pStyle w:val="BookText"/>
        <w:rPr/>
      </w:pPr>
      <w:r>
        <w:rPr>
          <w:rFonts w:ascii="IRNazanin" w:hAnsi="IRNazanin" w:eastAsia="IRNazanin"/>
          <w:color w:val="111111"/>
          <w:sz w:val="28"/>
          <w:sz w:val="28"/>
          <w:szCs w:val="28"/>
          <w:rtl w:val="true"/>
          <w:lang w:bidi="fa-IR"/>
        </w:rPr>
        <w:t>لاحظ النسبة بینهما مما هو معتقدهم فی الظاهر و تکلم معهم علی قدر عقولهم، و إن کان أهل الحقّ قد هداهم اللّه إلی الحق المبین الذی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المشی منه صلّی اللّه علیه و آله و سلّم کان هکذا فی بیان المعارف الإلهیة، فإنه صلّی اللّه علیه و آله و سلّم بین الحقائق الواقعیة و الولایة الثابتة لهم تدریجا، و کذلک الأئمة علیهم السّلام فإنهم أرادوا سوق المسلمین المعتقدین فی الظاهر بما ذکر إلی حقیقة الأمر ببیان التأویل للآیات القرآنیة بولایتهم و بشئونهم و بحقیقتهم، کی یأخذها أهل المعرفة و یبقی الأعمی فی ظاهر ما صار إلیه المسلمون کما هو المراءی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المتقدمة التی علمتها للإشارة إلی سوق الأفهام إلی تلک المعارف و أنها حقائق قامت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p>
    <w:p>
      <w:pPr>
        <w:pStyle w:val="BookText"/>
        <w:rPr/>
      </w:pPr>
      <w:r>
        <w:rPr>
          <w:rFonts w:ascii="IRNazanin" w:hAnsi="IRNazanin" w:eastAsia="IRNazanin"/>
          <w:color w:val="111111"/>
          <w:sz w:val="28"/>
          <w:sz w:val="28"/>
          <w:szCs w:val="28"/>
          <w:rtl w:val="true"/>
          <w:lang w:bidi="fa-IR"/>
        </w:rPr>
        <w:t>ما رواه علی بن إبراهیم القمی، عن أبی بصیر بسند متصل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عن أبی عبد اللّه علیه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علی، لا شک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لشیعتنا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نقله فی تفسیر البرهان </w:t>
      </w:r>
      <w:r>
        <w:rPr>
          <w:rStyle w:val="FootnoteAnchor"/>
          <w:rtl w:val="true"/>
        </w:rPr>
        <w:footnoteReference w:id="119"/>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فیه إشارة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وجه عدم الافتراق، حیث إنهما فی الواقع متحدان، کلّ منهما یشهد علی الآخر، فهم لا یفارقون الکتاب، و الکتاب لا یفارقهم، بمعنی أنهم علیهم السّلام فی جمیع أحوالهم و أعمالهم و أقوالهم و أفعالهم و معتقداتهم لا یخرجون فیها عما حکم به الکتاب، و النبیّ الکریم فی الصغیرة و الکبیرة و الدقیقة و الجلیلة، و الکتاب أیضا لا یفارقهم، لم یظهر من القرآن حقّ لأحد من الخلق فی جمیع الأحوال و الأقوال و الأعمال، و الاعتقادات فی ظاهر و لا باطن و لا ظاهر و لا باطن باطن، و لا تأویل و لا باطن تأویل، و لا قصة و لا مثال، و لا اعتبار و لا استدلال و لا اخبار، و لا حکم و لا علم و لا غیر ذلک مما یطابق الشرعی الواقعی و الوجودی التکوینی إلاّ بهم</w:t>
      </w:r>
    </w:p>
    <w:p>
      <w:pPr>
        <w:pStyle w:val="BookText"/>
        <w:rPr/>
      </w:pPr>
      <w:r>
        <w:rPr>
          <w:rFonts w:ascii="IRNazanin" w:hAnsi="IRNazanin" w:eastAsia="IRNazanin"/>
          <w:color w:val="111111"/>
          <w:sz w:val="28"/>
          <w:sz w:val="28"/>
          <w:szCs w:val="28"/>
          <w:rtl w:val="true"/>
          <w:lang w:bidi="fa-IR"/>
        </w:rPr>
        <w:t>و عنهم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ما فی البحار عن عیون الأخبار، بإسناد التمیمی،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أمیر المؤمنین صلوات اللّه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عن القرآن أخبرکم عن آیاته فیمن نزلت و أین نزلت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 أمالی الصدوق، عن أبی جعفر علیه السّلام، 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آیة إلاّ و أنا عالم متی نزلت، و فیمن نزلت، و لو سألتمونی عمّا بین اللوحین لحدثتکم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البصائر،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أحد أن یدعی أنه جمع القرآن کلّه ظاهره و باطنه غیر الأوصیاء</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تفسیر العیاشی، 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 الراسخون فی العلم، نحن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 فنحن نعلم تأویله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لنعم ما فی العلل لمحمد بن علی بن إبراهیم، العلة فی</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معهم فی قلوبهم فی الدنیا، و إذا صاروا إلی ما عند اللّه عز و جل کان معهم، و یوم القیمة یردون الحوض و 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ما ذکرنا معنی العترة، و معنی هذه الجملة أی قوله صلّی اللّه علیه و آله و سلّم فی حدیث الثقلین، و علم معناها اللغوی و معناها الواقعی النفس الأمری، الذی هو المقصود من هذه الجمل، و حقیقتها غیب لا یعلمها إلاّ هم، أو من أرادوا أن یعرفوه کما علمت من خبر أبی الصامت المتقدم عن البصائر من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حدیث الثقلین إشاره إلی نکته أخری، و هی أنه لا بد من التمسک بهما دون أحدهما، إذ بعد ما أنهما لن یفترقا لا موضوع للتمسک بأحدهما،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فالافتراق محال و لذا عبر عنه بلفظ لن الذی هو لنفی الأبد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فالمتمسک بظاهر القرآن دون العترة کما علیه أهل السنة لا یغنیهم من اللّه شیئا کما ستجیء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التمسک بالعترة دون القرآن فلا مورد له إلاّ من الغالین فیهم، فإنهم تمسکوا بهم بدون ما وصفهم اللّه فی کتابه، و لعلّه یکون هذا من بعض العوام،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التمسک بهما فتقدم شرحه فیما تقدم، و سیجیء إن شاء اللّه تعالی، و لا بأس بذکر بعض الأحادیث الواردة فی بیان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البصائر،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إنّ فی أهل بیتی من عترتی لهداة مهتدین من بعدی یعطیهم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علمی و فهمی و حلمی و خلقی، و طینتهم من طینتی الطاهرة، فویل للمنکرین لحقهم، المکذبین لهم من بعدی، القاطعین فیهم صلتی، المستولین علیهم، و الآخذین منهم حقّهم، ألا فلا أنالهم اللّه شفاعتی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محمد بن عمر،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 و یموت میتتی و یدخل الجنة، التی وعدنی ربی، قضیب من قضبانها غرسه بیده،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فلیتول علی بن أبی طالب من بعدی، و الأوصیاء من ذریتی فإنهم لا یخرجونکم من هدی، و لا یعیدونکم فی ردی، و لا تعلموهم فإنهم أعلم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یحیا حیاتی و یموت میتتی، و یدخل جنة ربی جنة عدن غرسها بیده، فلیتول علی ابن أبی طالب علیه السّلام و الأوصیاء من بعده، فإنهم لحمی و دمی أعطاهم اللّه فهمی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فیه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 فی مشارق الأنوار،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أوحی إلیّ أنی مقبوض، و أنّ ابن عمّی هو أخی و وصیّی، و ولی اللّه و خلیفتی، و المبلغ عنی، و هو إمام المتقین، و قائد الغر</w:t>
      </w:r>
      <w:bookmarkStart w:id="131" w:name="pg13020_117359"/>
    </w:p>
    <w:p>
      <w:pPr>
        <w:pStyle w:val="BookText"/>
        <w:rPr/>
      </w:pPr>
      <w:bookmarkEnd w:id="131"/>
      <w:r>
        <w:rPr>
          <w:rFonts w:ascii="IRNazanin" w:hAnsi="IRNazanin" w:eastAsia="IRNazanin"/>
          <w:color w:val="111111"/>
          <w:sz w:val="28"/>
          <w:sz w:val="28"/>
          <w:szCs w:val="28"/>
          <w:rtl w:val="true"/>
          <w:lang w:bidi="fa-IR"/>
        </w:rPr>
        <w:t>المحجلین، و یعسوب الدین، إن استرشدتموه أرشدکم، و إن تبعتموه نجوتم، و إن أطعتموه فاللّه أطعتم، و إن عصیتموه فاللّه عصیتم، و إن بایعتموه فاللّه بایعتم، و إن نکثتم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 فبیعة اللّه نکثتم، إنّ اللّه عز و جل أنزل علیّ القرآن و علی سفیره، فمن خالف القرآن ضلّ، و من تبع غیر علی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ألا انّ أهل بیتی خاصتی و قرابتی و أولادی و ذریتی و لحمی و دمی و ودیعتی، و انکم مجموعون غدا و مسئولون عن الثقلین، فانظروا کیف تخلفونی فیهم، فمن آذاهم فقد آذانی، و من ظلمهم فقد ظلمنی، و من نصرهم فقد نصرنی، و من أعزّهم فقد أعزّنی، و من طلب الهدی من غیرهم فقد کذبنی، فاتقوا اللّه، و أنظروا ما أنتم قائلون غدا، فإنی خصم لمن کان خصمهم و من کنت خصمه فالویل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الأحادیث الشریفة و أمثالها و هی کثیرة جدّا، بیان کاف لکیفیة التمسک بهم و التبری من أعدائهم، و تقدم شرحه فی المقدمة</w:t>
      </w:r>
      <w:r>
        <w:rPr>
          <w:rFonts w:eastAsia="IRNazanin" w:cs="IRNazanin"/>
          <w:color w:val="111111"/>
          <w:sz w:val="28"/>
          <w:szCs w:val="28"/>
          <w:rtl w:val="true"/>
          <w:lang w:bidi="fa-IR"/>
        </w:rPr>
        <w:t>.</w:t>
      </w:r>
    </w:p>
    <w:p>
      <w:pPr>
        <w:pStyle w:val="Heading4"/>
        <w:numPr>
          <w:ilvl w:val="3"/>
          <w:numId w:val="1"/>
        </w:numPr>
        <w:rPr/>
      </w:pPr>
      <w:bookmarkStart w:id="132" w:name="__RefHeading___Toc6136555_3224264995"/>
      <w:bookmarkStart w:id="133" w:name="_Toc51"/>
      <w:bookmarkEnd w:id="132"/>
      <w:r>
        <w:rPr>
          <w:rtl w:val="true"/>
        </w:rPr>
        <w:t>الأمر الثانی</w:t>
      </w:r>
      <w:r>
        <w:rPr>
          <w:rtl w:val="true"/>
        </w:rPr>
        <w:t xml:space="preserve">: </w:t>
      </w:r>
      <w:r>
        <w:rPr>
          <w:rtl w:val="true"/>
        </w:rPr>
        <w:t>فی بیان کونهم خیرة</w:t>
      </w:r>
      <w:r>
        <w:rPr>
          <w:rtl w:val="true"/>
        </w:rPr>
        <w:t>.</w:t>
      </w:r>
      <w:bookmarkEnd w:id="1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الخیرة بسکون الیاء و فتحها فهو المختار، و المراد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نور الثقلین فی اعتقادات الإمامیة للصدوق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أفضل من جبرئیل و میکائیل و إسرافیل، و من جمیع الملائکة المقربین، و أنا خیر البریة و سید ولد آدم</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المحکی عن روایة ابن عمر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خلقه فاختار منهم بنی آدم، ثم اختار بنی آدم فاختار منهم العرب، ثم اختار العرب فاختار منهم قریشا، ثم اختار قریشا فاختار منهم بنی هاشم، ثم اختار بنی هاشم فاختارنی منهم، فلم أزل خیارا من خیار، ألا من أحبّ العرب فیحبنی أحبهم و من أبغض</w:t>
      </w:r>
    </w:p>
    <w:p>
      <w:pPr>
        <w:pStyle w:val="BookText"/>
        <w:rPr/>
      </w:pPr>
      <w:r>
        <w:rPr>
          <w:rFonts w:ascii="IRNazanin" w:hAnsi="IRNazanin" w:eastAsia="IRNazanin"/>
          <w:color w:val="111111"/>
          <w:sz w:val="28"/>
          <w:sz w:val="28"/>
          <w:szCs w:val="28"/>
          <w:rtl w:val="true"/>
          <w:lang w:bidi="fa-IR"/>
        </w:rPr>
        <w:t>العرب فیبغضنی أبغضهم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فی کونه مختارا بحسب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شرح النهج للخوئی </w:t>
      </w:r>
      <w:r>
        <w:rPr>
          <w:rStyle w:val="FootnoteAnchor"/>
          <w:rtl w:val="true"/>
        </w:rPr>
        <w:footnoteReference w:id="122"/>
      </w:r>
      <w:r>
        <w:rPr>
          <w:rFonts w:ascii="IRNazanin" w:hAnsi="IRNazanin" w:eastAsia="IRNazanin"/>
          <w:color w:val="111111"/>
          <w:sz w:val="28"/>
          <w:sz w:val="28"/>
          <w:szCs w:val="28"/>
          <w:rtl w:val="true"/>
          <w:lang w:bidi="fa-IR"/>
        </w:rPr>
        <w:t>رحمه اللّه، و عن المناقب لأحمد بن حنبل و النسائی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خلقه فی ظلمة، ثم رش علیهم من نوره، فمن أصابه من النور شیء اهتدی، و من أخطأ ضلّ، ثم فسر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حین شاء تقدیر الخلیقة و ذرء البریة، و إبداع المبدعات، ضرب الخلق فی صور کالهباء قبل وجود الأرض و السماء، و هو سبحانه فی انفراد ملکوته، و توحّد جبروته، فأشاع نورا من نوره فلمع، و قباء من ضیائه فسطع، ثم اجتمع ذلک النور فی وسط تلک الصور الخفیة، فوافق صورة نبینا محمد صلّی اللّه علیه و آله و سلّم و 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المختار المنتخب، و عندک ثابت نوری، و أنت کنوز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منه</w:t>
      </w:r>
    </w:p>
    <w:p>
      <w:pPr>
        <w:pStyle w:val="BookText"/>
        <w:rPr/>
      </w:pPr>
      <w:r>
        <w:rPr>
          <w:rFonts w:ascii="IRNazanin" w:hAnsi="IRNazanin" w:eastAsia="IRNazanin"/>
          <w:color w:val="111111"/>
          <w:sz w:val="28"/>
          <w:sz w:val="28"/>
          <w:szCs w:val="28"/>
          <w:rtl w:val="true"/>
          <w:lang w:bidi="fa-IR"/>
        </w:rPr>
        <w:t xml:space="preserve">ما رواه فی معانی الأخبار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بإسناده عن سعید بن جبیر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سید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 لست سید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 علی سید العرب،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افترضت طاعته کما افترضت طاعتی</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یعرفک إلاّ اللّه و أنا، و لا یعرفنی إلاّ اللّه و أنت، و لا یعرف اللّه إلاّ أنا و أنت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یعطی مقاما للنبیّ و الوصی، لیس فوقه مقام و هو معنی المختار المطلق،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لا یعرف غالبا إلاّ بصفته إذا کان غائبا، فعلمک بزید و معرفتک به إنما هو بالصورة التی تصورته بخیالک، فالعلم هو تلک الصورة، و هو عین المعلوم، و هو زید أی منطبق علیه صدقا، فهذا هو العلم بزید أو المعرفة به، و لکنه علم حصولی قائم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 إذا رأیت زیدا بعینک، فحینئذ تعرفه بالمشاهدة، لا بواسطة تلک الصورة الخیالیة القائمة بنفسک، بل حینئذ تکون معرفتک به حضوریا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مراتب معرفة اللّه بالنسبة إلی العارفین به تعالی کثیرة، فالأغلب علمهم به تعالی حصولی بنحو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الحدیث یعطی أنّ النبی و الوصی و کذا الأئمة بدلیل الاشتراک کما تقدم، معرفتهم به تعالی معرفة حضوریة لا بواسطة الصور الخیالیة، بل هم علیهم السّلام فی مقام المشاهدة، فهم یعرفون بالحضور، کما تقدمت الإشارة إلیه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إلیه تعالی لیست معرفة بالکنه، بل معرفة حضوریة لیست فوقها معرفة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حاصلها أنه تعالی تجلی بجماله الحقیقی و أسمائه و صفاته لهم، و حیث إنهم صفاته فقد تجلی تعالی بهم لهم، و إلی هذه الحقیقة یشیر ما ورد عنهم علیهم السّلام کما سیجیء أنه احتجب ربّنا بنا و أطلق علی النبی صلّی اللّه علیه و آله و سلّم الحجاب الأعظم، و أطلق علیهم علیهم السّلام الحجب کما فی الزیارة الرجبیة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معرفة النبی و الوصی معرفة بالکنه، أی أن</w:t>
      </w:r>
    </w:p>
    <w:p>
      <w:pPr>
        <w:pStyle w:val="BookText"/>
        <w:rPr/>
      </w:pP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یعرفک إلاّ اللّه، و أنا و لا یعرفنی إلاّ اللّه 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المعرفة منهما کلّ بالنسبة إلی الآخر معرفة بالکنه، أی أن علیا عرف محمدا بالکنه، و محمد عرف علیّا بالکنه بنحو لا یشارکهما فی معرفتهما أحد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إذا انحصرت معرفته تعالی فیهما علیهما و آلهما السلام لا غیر، فلازمه أنهما المختاران للّه تعالی لذلک المقام، و هو مقام المعرفة الخاصة المختصة بهما کما لا یخفی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مصباح الشیخ و الإقبال و غیرهما، فی خطبة یوم الغدیر و الجمعة، عن أمیر المؤمنین علیه السّلام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 و رسوله، استخلصه فی القدم علی سایر الأمم علی علم منه، انفرد عن التشاکل و التماثل من أبناء الجنس، و انتجبه آمرا و ناهیا عنه، أقامه فی سائر عالمه فی الأداء مقامه، إذ کان لا تدرکه الأبصار، و لا تحویه خواطر الأفکار، و لا تمثله غوامض الظنون فی الأسرار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هو الملک الجبار، قرن الاعتراف بنبوته بالاعتراف بلاهوتیّته، و اختصه من تکرمته بما لم یلحقه أحد من بریّته، فهو أهل ذلک بخاصته و خلته، إذ لا یختص من یشوبه التغییر، و لا یختار من یلحقه التظنین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 بالصلوة علیه مزیدا فی تکرمته، و طریقا للداعی إلی إجابته، فصلی اللّه علیه، و کرم و شرف و عظم مزیدا لا یلحقه التقیید، و لا ینقطع علی التأبید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 فی وصف العترة الطاهرة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تعالی اختص لنفسه بعد نبیه من بریته خاصة، علاهم بتعلیته، و سما بهم إلی رتبته، و جعلهم الدعاة بالحق إلیه، و الأدلاء بالإرشاد علیه لقرن قرن و زمن زمن، أنشأهم فی القدم قبل کلّ مذروء و مبروء، أنوارا أنطقها بتحمیده، و ألهمها شکره و تمجیده، و جعلها الحجج له علی کلّ معترف له بملکة الربوبیة، و سلطان العبودیة، و استنطق به الخرسات بأنواع اللغات بخوعا له بأنه فاطر الأرض و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أشهدهم خلقه، و ولاهم ما شاء من أمره، و جعلهم تراجم مشیته و ألسن إرادته، عبیدا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 وَ لاٰ یَشْفَعُونَ إِلاّٰ لِمَنِ اِرْتَضیٰ وَ هُمْ مِنْ خَشْیَتِهِ مُشْفِقُونَ یحکمون بأحکامه، و یستنون بسنته، و یعتمدون حدوده و فرضه، و لم یدع الخلق فی بهماء صماء، و لا فی عمیاء بکماء، بل جعل لهم عقولا مازجت شواهدهم، و تفردت فی هیاکلهم، حققها فی نفوسهم، و استعبد لها حواسهم، فقرر بها علی أسماع و نواظر و أفکار و خواطر ألزمهم بها حجته، و أراهم بها محجته، و أنطقهم عما شهدته بألسن ذربة، بما قام فیها من قدرته و حکمته، و بین عندهم بها لِیَهْلِکَ مَنْ هَلَکَ عَنْ بَیِّنَةٍ وَ یَحْییٰ مَنْ حَیَّ عَنْ بَیِّنَةٍ و إن اللّه لسمیع بصیر شاهد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هذه الخطبة من أسرار الولایة، و غوامض العلم ما لم تتضمنه غیرها، فصلوات اللّه علی قائلها کما هو أهله و یستحقه، ثم إنه لا بد من شرح بعض جملها المشکلة لیتضح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 علی اللّه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استخلصه فی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القدم ما یعم السرمد الذی هو وعاء المشیة الإلهیة، فإن روحه صلّی اللّه علیه و آله و سلّم بمثابة من العظمة و السعة بحیث یسع مشیته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وسعتنی أرضی و لا سمائی بل وسعنی قلب عبدی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أوعیة لمشیة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القدم الزمانی و الدهری أی استخلصه قبل خلق الزمان و الدهر، و القدم اللغوی أی السبق المطلق بالنسبة إلی أیّ متأخر فرض، و القدم الشرعی أیضا أی الذی هو عبارة عن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دلت الأحادیث علی أن أرواحهم خلقت من نور عظمته قبل خلق أیّ شیء فهم السابقون بحقیقة السبق الذاتی، و الأقسام المذکورة مظاهر لتلک القدم، و أسبق بالنسبة إلی الخلق،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السبق السبق قبل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صلّی اللّه علیه و آله و سلّم فیما نقل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بین الماء و الطین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هذا عن ابن أبی جمهور الأحسائی فی کتابه المجلّی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التشاکل و التماثل من أبناء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أنه صلّی اللّه علیه و آله و سلّم بما هو هو انفرد، و لا مشاکل له و لا مماثل له فی خلق اللّه، فمشیته تعالی لم تتعلق إلاّ به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شیء هناک یساویه فی الرتبة، لیکون مثله، فتشمله المشیة أیضا، فهو بنفسه الشریفة القویة العظیمة قائم بتلک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صلّی اللّه علیه و آله و سلّم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نوری محیط بالعظمة و نور علی محیط بالقدرة، فلیس فی عالم الإمکان أشرف منه و لا مساو له إلاّ ذاته المقدسة، و لا یدانیه فی تلک المرتبة الأعلی علیه السّلام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 حیث جعله اللّه نفس النبی صلّی اللّه علیه و آله و سلّم کما تقدم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 و ناهیا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جعله مظهر أمره و نهیه فی تکالیف العباد، فلا یظهر مراده تعالی من التکالیف إلاّ منه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 فی سایر عالمه فی الأداء مقامه، إذ کان لا تدرکه الأبصار،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ذاته المقدسة لا تتعلق به معرفة أحد بالکنه، و هو تعالی جلّ أن یمس خلقه بذاته لتنزهه عن الحوادث، فخلق لنظام الوجود خلقا جعلهم وسائط للفیض و التربیة، فذاته المقدسة یفعل ما یشاء فی الوجود به، فهو صلّی اللّه علیه و آله و سلّم قائم مقام الربّ فی الأداء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نظیر</w:t>
      </w:r>
    </w:p>
    <w:p>
      <w:pPr>
        <w:pStyle w:val="BookText"/>
        <w:rPr/>
      </w:pPr>
      <w:r>
        <w:rPr>
          <w:rFonts w:ascii="IRNazanin" w:hAnsi="IRNazanin" w:eastAsia="IRNazanin"/>
          <w:color w:val="111111"/>
          <w:sz w:val="28"/>
          <w:sz w:val="28"/>
          <w:szCs w:val="28"/>
          <w:rtl w:val="true"/>
          <w:lang w:bidi="fa-IR"/>
        </w:rPr>
        <w:t>قوله علیه السّلام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منّ علینا بحکام یقومون مقامه لو کان حاضرا فی المکان،</w:t>
      </w:r>
    </w:p>
    <w:p>
      <w:pPr>
        <w:pStyle w:val="BookText"/>
        <w:rPr/>
      </w:pPr>
      <w:r>
        <w:rPr>
          <w:rFonts w:ascii="IRNazanin" w:hAnsi="IRNazanin" w:eastAsia="IRNazanin"/>
          <w:color w:val="111111"/>
          <w:sz w:val="28"/>
          <w:sz w:val="28"/>
          <w:szCs w:val="28"/>
          <w:rtl w:val="true"/>
          <w:lang w:bidi="fa-IR"/>
        </w:rPr>
        <w:t>فهم قائمون مقامه تعالی فی الفعل و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اَلظّٰاهِرُ وَ اَلْبٰاطِنُ الآیة فهذا الکلام یشیر إلی أنه صلّی اللّه علیه و آله و سلّم له مقام الظاهریة للحقّ تعالی، فهو تعالی ظاهر به صلّی اللّه علیه و آله و سلّم فی جمیع الخلق، و وجهه الذی یتوجه إلیه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تو بمن است وجود من از تو و لست تظهر لولای لم أکن لولاک فهو تعالی ظاهر به أی کل شیء أراد اللّه أن یؤدیه إلی الخلق، فإنّه لا یکون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لأحد أن یتلقی الفیض من جهة الخلق إلاّ بواسطته صلّی اللّه علیه و آله و سلّم، لأنه الرابطة بین الحکمین أی المشیة الإلهیة و نزول متعلقه إلی أحد و الاستفاضة به، فهو حقیقة الربط بین الخالق و الخلق و الواسطة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فترتب الآثار من المقبولات الکونیة و القابلات الوجودیة، تتوقف علیه صلّی اللّه علیه و آله و سلّم</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الاعتراف بنبوته بالاعتراف بلاهوتیته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معرفة الإمام فضلا عن النبی هو معرفة اللّه، و ذلک لأنه تعالی تجلی بصفاته و علمه فیهم و هم حقائق أسمائه الحسنی، و هم عِبٰادٌ مُکْرَمُونَ لاٰ یَسْبِقُونَهُ بِالْقَوْلِ وَ هُمْ بِأَمْرِهِ یَعْمَلُونَ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بینهم و بینه تعالی إلاّ إنهم عباده،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فالتکلیف منه تعالی للعباد بتحصیل المعرفة، لا یرجع إلاّ إلی معرفتهم، و إن ما وراء رتبته صلّی اللّه علیه و آله و سلّم و رتبتهم علیهم السّلام و وجوب معرفته و معرفتهم، لا یکلف اللّه تعالی العباد بذلک، لأن الخلق لا یحتملون ما وراء ذلک فهو موضوع عنه، إذ لا یتوقف وجودهم و نظام دینهم و دنیاهم إلاّ علی معرفته صلّی اللّه علیه و آله و سلّم فقط لا علی غیره مما هو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قرن الاعتراف بنبوته بالاعتراف بربوبیته، إذ بالأول یحصل الثانی للاقتران الحاصل من کونه مظاهر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إذا وضع عن الناس معرفة الذات، و إنه لا معنی لمعرفته تعالی إلاّ بمعرفتهم، إذ هو تعالی بحقائقهم عرف نفسه هذا، و من المعلوم أن العبادة تتوقف علی المعرفة، و حیث لا معرفة للذات فلا عبادة للذات، و هذا خلاف ظاهر الشرع و الشریعة و سنن الأنبیاء و الأولیاء و الأئمة علیهم السّلام و غیرهم، بل ربما یستشم منه الشرک، لأن العبادة من العباد ترجع إلی عبادتهم علیهم السّلام و هو شرک بل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عرفت أن معرفتهم بالنورانیة، و بما منحهم اللّه تعالی هو معرفته تعالی بالدلالة الالتزامیّة، فحینئذ یعبده العابدون بما عرف نفسه بهم علیهم السّلام فالمعبود حینئذ هو اللّه تعالی، فأین هذا من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أرواحهم علیهم السّلام بما هم أسماؤه الحسنی، و بما هم مظاهر له تعالی کما تقدم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السجاد علیه السّلام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مظاهره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یلاحظوا بالاستقلال، و لا ریب فی أنهم علیهم السّلام حینئذ مخلوقون، و لیسوا حینئذ مظاهر له تعالی، کما إذا لوحظ المرآة استقلالا، فحینئذ لا تری فیها الصورة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الاعتبار معرفتهم لیست معرفة اللّه تعالی، بل مجرد مفاهیم کسائر المفاهیم إلاّ أنها من أحسن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فانین عن أنفسهم، بحیث لا ینظر إلیهم علیهم السّلام بالاستقلال، بل بالنظر الآلی بحیث لا یری فیهم إلاّ ظهوره تعالی، و سیأتی لهذا البحث تحقیق فی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تکون معرفتهم آلة لمعرفته تعالی، و العابد العارف به تعالی من طریق معرفتهم هکذا لا یری إلاّ اللّه، و لا یعبد إلاّ اللّه تعالی کما لا یخفی،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یختص من یشوبه التغییر،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علة اختصاصه تعالی النبی المعظم بتلک المقامات و 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علم منه صلّی اللّه علیه و آله و سلّم الوفاء بما اشترط علیه من العمل بأعباء الرسالة، و کذلک بالنسبة إلی الأئمة علیهم السّلام و علم عدم تغیرهم عما وضعهم اللّه فیه، و علم حقیقة عبودیتهم و عدم خروجهم عما هو وظیفتهم، فلذا اختصهم بتلک المقامات إذ لا یختص اللّه من یشوبه التغییر، أی من یعرضه التغییر بمتابعة النفس و الهوی أو الشیطان 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هو صلّی اللّه علیه و آله و سلّم فحیث لم یکن کذلک فاختصّه اللّه بذلک، فإنه صلّی اللّه علیه و آله و سلّم کما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السراج المنیر، و أنه لعلی خلق عظیم، و أنه صلّی اللّه علیه و آله و سلّم لا ینطق عن الهوی، و أنه لذکر و نور من ربّه تعالی فلا إله إلاّ اللّه ربّ کل شیء و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النورانیة بما هو من نور عظمته تعالی کما تقدم، فهو صلّی اللّه علیه و آله و سلّم منه تعالی کانفصال شعاع النور من المنیر فلا محالة هو صلّی اللّه علیه و آله و سلّم قائم ببقاء اللّه تعالی لا بإبقائه، فلا محالة لا یعرضه ما یعرض المخلوقین من الآفات و الحدود الخلقیة فهو صلّی اللّه علیه و آله و سلّم حینئذ أشبه بالمبدإ تعالی من غیره، فلا محالة یختص باللّه تعالی لکمال المشابة الذاتیة، و لعدم التغییر ذاتا، لأنه موجود ببقائه تعالی، و سیجیء فی آخر الشرح فی معنی صلوات اللّه تعالی علیه صلّی اللّه علیه و آله و سلّم من أن معناه هو تطهیره تعالی روحه المقدسة عن کلّ ما یلزم مخلوقا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فحقیقته المقدسة بمکان من النزاهة، بحیث لا یشوبه التغییر لکمال قربه إلیه تعالی و مشابهته به، فلذا اختص اللّه تعالی إذ لا یختصّ اللّه تعالی من یشوبه التغییر، فتأمل تعرف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بالصلوة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أنه تعالی أمر عباده بالصلوة علیه صلّی اللّه علیه و آله و سلّم و هی عبادة منهم له تعالی بالامتثال لأمر الصلاة، و إنما أمر تعالی ذلک مزیدا فی تکرمته، إلخ، أی أن الصلاة له أثران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لشأنه صلّی اللّه علیه و آله و سلّم فإنها و إن کانت من حیث إنه ثناء علیه صلّی اللّه علیه و آله و سلّم کما یلیق بجنابه و مقامه صلّی اللّه علیه و آله و سلّم إلاّ أنه من حیث إنه طلب منه تعالی یکون بهذه الجهة عبادة له تعالی و امتثالا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العبادة سبب لرفع شأنه صلّی اللّه علیه و آله و سلّم و ذلک لأن النبی أول مقرب له تعالی، فهو مشاهد و مقترن به تعالی بالقرب الحقیقی، و هو تعالی لا غایة له و لا نهایة و لا بداءة فی الإمکان و لا أولیة، فالمقترن القائم بما هو هکذا لا محالة یکون مظهرا لتلک الأمور، فهو صلّی اللّه علیه و آله و سلّم أیضا لاقترانه به تعالی لا نهایة له فی الرفعة فدائما له إمکان 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زِدْنِی عِلْماً فأمر اللّه تعالی عباده بالصلوة علیه طلبا لرفعة شأنه صلّی اللّه علیه و آله و سلّم منه تعالی، فهو صلّی اللّه علیه و آله و سلّم فی نفسه لا غایة و لا نفاد له إلاّ إلیه تعالی، فهو مغمور فی بحر الأحدیة لا مرجع له صلّی اللّه علیه و آله و سلّم إلاّ إلیه فی جمیع شئونه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یظهر أنّ الصلاة علیه صلّی اللّه علیه و آله و سلّم و علی الأئمة لها هذه الفائدة العظیمة فیا لها من فائدة ما أعزّها و أعظمها، و سیجیء لهذا قریبا مزید بیان فیما بعد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أشار إلیه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طریقا للداعی إلی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هذه الصلاة سبب لإجابته تعالی دعاء الداعی کما سیجیء إن شاء اللّه من الأمر بالصلوة عند الدعاء منه تعالی، و أنها سبب للقبول و الإجابة، و سیجیء بیانه مفصلا فی محله إن شاء اللّه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تعالی اختص لنفسه بعد نبیه صلّی اللّه علیه و آله و سلّم من بریته خاصة، علاّهم بتعلیته و سما بهم إلی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جعلهم علیهم السّلام مساوین لمحمد صلّی اللّه علیه و آله و سلّم فی کلّ ما یرید اللّه لجمیع</w:t>
      </w:r>
    </w:p>
    <w:p>
      <w:pPr>
        <w:pStyle w:val="BookText"/>
        <w:rPr/>
      </w:pPr>
      <w:r>
        <w:rPr>
          <w:rFonts w:ascii="IRNazanin" w:hAnsi="IRNazanin" w:eastAsia="IRNazanin"/>
          <w:color w:val="111111"/>
          <w:sz w:val="28"/>
          <w:sz w:val="28"/>
          <w:szCs w:val="28"/>
          <w:rtl w:val="true"/>
          <w:lang w:bidi="fa-IR"/>
        </w:rPr>
        <w:t>المخلوقات من الوساطة المذکورة آنفا، و إلیه یشیر ما فی دعاء لیلة الجمعة فی السحر</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أنهم فی علم اللّه و طاعته کمحمد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اختلفوا فی الظاهر فی مظاهر مراتب ذواتهم، و أنهم فی جمیع المراتب بعد مرتبة النبی صلّی اللّه علیه و آله و سلّم بدلیل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 إلاّ أن یراد من البعدیة البعدیة فی الظهور و الزمانیة لا المرتبة الرتبیّة، کما ربما یستفاد تلک من</w:t>
      </w:r>
    </w:p>
    <w:p>
      <w:pPr>
        <w:pStyle w:val="BookText"/>
        <w:rPr/>
      </w:pPr>
      <w:r>
        <w:rPr>
          <w:rFonts w:ascii="IRNazanin" w:hAnsi="IRNazanin" w:eastAsia="IRNazanin"/>
          <w:color w:val="111111"/>
          <w:sz w:val="28"/>
          <w:sz w:val="28"/>
          <w:szCs w:val="28"/>
          <w:rtl w:val="true"/>
          <w:lang w:bidi="fa-IR"/>
        </w:rPr>
        <w:t>قوله علیه السّلام کمحمد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علاّهم بتعلیته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أنهم علیهم السّلام إنما بلغوا ما بلغوا بمحمد صلّی اللّه علیه و آله و سلّم و هو کذلک، فإن کلماتهم علیهم السّلام مشحونة بأنهم إنما اقتبسوا الفضائل منه صلّی اللّه علیه و آله و سلّم أو أنه تعالی رفعهم إلی المکان الذی رفعه صلّی اللّه علیه و آله و سلّم إلیه، لأن مقامهم علیهم السّلام من مقامه صلّی اللّه علیه و آله و سلّم و طینتهم واحدة و نور واحد، إلاّ أنه صلّی اللّه علیه و آله و سلّم هو السابق، و هم التابعون له فی جمیع العوالم الربوبیة و الفضائل الإلهیة، فهم علیه السّلام رأوا ما رآه صلّی اللّه علیه و آله و سلّم و سمعوا ما سمعه صلّی اللّه علیه و آله و سلّم فهم فی رتبة متأخرة عنه صلّی اللّه علیه و آله و سلّم فتأمل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لقرن قرن و زمن زمن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للغایة أی اختصهم و علاهم لتلک الأغراض من الدلالة و الإرشاد لجمیع القرون و الأزمان السابقة و اللاحقة، کما دلّت علیه الأحادیث کما سیجیء من أنه صلّی اللّه علیه و آله و سلّم و أنهم علیهم السّلام حجج اللّه علی جمیع الخلائق حتی الأنبیاء، و فی جمیع العوالم و الأزمنة کما أن هذا هو مقتضی کونه صلّی اللّه علیه و آله و سلّم خاتم الأنبیاء، و أنه لا نبی بعده، فلا یختار اللّه تعالی علیهم فی الأبد خلقا یقدمهم علیهم،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 أنه تعالی جعلهم بحیث یظهرون فی جمیع الأوقات و الأزمنة فی کلّ عالم من جنسه أی من جنس ذلک العالم، فهم الحجج علی العوالم فی کلّ عالم بحسبه، و یظهرون لهم فی جنس ذلک العالم، فإنهم علیهم السّلام مظاهر له تعالی لاسمه الظاهر و لسرّه الباطنی الذی به یکون تعالی قیوما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فی نفسه أمر ممکن، ربما یستفاد من بعض الأحادیث أنهم علیهم السّلام کذلک فی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تجیء الإشارة إلیه فی طیّ الشرح، إلاّ أن هذا لم یعلم کونه المراد من هذه الجملة،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أنشأهم فی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المراد من القدم ما تقدم معناه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فی القدم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إشارة إلی أنهم علیهم السّلام فی مثل رتبة رسول اللّه صلّی اللّه علیه و آله و سلّم فی الاستخلاص و الإنشاء فی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کل مذروء و مبروء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عالم الذر أی أنه تعالی أنشأهم قبل مذروء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تعالی خلقهم و أنشأهم قبل خلق البریّة أی الناس فی خلقه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أنه تعالی أنطقهم علیهم السّلام فنطقوا بحقیقة حمده و بحقیقة شکره و بحقیقة تسبیحه، فعلمت الملائکة و الناس ذلک منهم علیهم السّلام کلّ فی مقامه، بل جمیع الموجودات علمت التسبیح منهم، إذ لکلّها التسبیح له تعالی کما دلّ علیه</w:t>
      </w:r>
    </w:p>
    <w:p>
      <w:pPr>
        <w:pStyle w:val="BookText"/>
        <w:rPr/>
      </w:pPr>
      <w:r>
        <w:rPr>
          <w:rFonts w:ascii="IRNazanin" w:hAnsi="IRNazanin" w:eastAsia="IRNazanin"/>
          <w:color w:val="111111"/>
          <w:sz w:val="28"/>
          <w:sz w:val="28"/>
          <w:szCs w:val="28"/>
          <w:rtl w:val="true"/>
          <w:lang w:bidi="fa-IR"/>
        </w:rPr>
        <w:t>قوله علیه السّلام فی الزیارة الجامعة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اللّه بأسمائه جمیع خلقه، و السلام علیکم و رحمة اللّه و برکاته، و لهذه الجملة معنی آخر سیجیء فی طیّ الشرح إن شاء اللّه تعالی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أشهدهم خلقه و ولاّهم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تقدم أنه تعالی أشهدهم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الخلق بمعنی أنه تعالی إمّا خلق الأشیاء بمنظرهم و مرآهم، بل علمت أنهم بحقیقتهم النوریة منشأ خلق الخلائق بالتفصیل السابق فی الحدیث، و علمت أنه تعالی خلق الخلق لهم و خلقهم علیهم السّلام لنفسه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أنه تعالی أشهدهم لهم بعد خلقها، و الأول هو الأظهر من الأحادیث المتقدمة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العارفون بحقائق الأشیاء و لهذه الإحاطة و التمکن من الخلق ولاّهم</w:t>
      </w:r>
    </w:p>
    <w:p>
      <w:pPr>
        <w:pStyle w:val="BookText"/>
        <w:rPr/>
      </w:pPr>
      <w:r>
        <w:rPr>
          <w:rFonts w:ascii="IRNazanin" w:hAnsi="IRNazanin" w:eastAsia="IRNazanin"/>
          <w:color w:val="111111"/>
          <w:sz w:val="28"/>
          <w:sz w:val="28"/>
          <w:szCs w:val="28"/>
          <w:rtl w:val="true"/>
          <w:lang w:bidi="fa-IR"/>
        </w:rPr>
        <w:t>اللّه تعالی ما شاء من أمره، أی مما یرجع إلی نظام الخلق و تربیتهم مما هو عبارة عن ولایتهم التکوینیة التی عرفت معناها و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جعلهم تراجم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علمت أن قلوبهم علیهم السّلام أوعیة لمشیته تعالی و ما تشاءون إلاّ أن یشاء اللّه، فهم علیهم السّلام مشیة اللّه و تراجمتها فهم المترجمون لها، أما بأفعالهم، إذ علمت أنهم لا یفعلون إلاّ بما شاء و أراد، ففعلهم مبین لما شاءه تعالی، کما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ألسن إرادته، یشیر إلی هذا أیضا أی أنهم علیهم السّلام ألسن بیان إرادته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منه أنه کما أن أفعالهم و ما هو شأن من شأنهم مصادیق و تراجم مشیته، کذلک هم علیهم السّلام بوجودهم و شئونهم من أفعالهم و أقوالهم و أعمالهم کلّها ألسن تکوینا لإرادته تعالی أی إنّ إرادته تعالی تنطق بالمفعولات الصادرة عنهم، فهم نطق 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 لاٰ یَسْبِقُونَهُ بِالْقَوْلِ وَ هُمْ بِأَمْرِهِ یَعْمَلُونَ الآیة، هذه الجملة فی حکم العلة، لکونهم علیهم السّلام تراجم مشیته و ألسن إرادته، و ذلک لأنهم علیهم السّلام عبید له تعالی بحیث لا یسبقونه بالقول، و لو بکلمة أو أقل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کلمة العبید علی الانقیاد و الخضوع له تعالی أشد، و أکثر من دلالة العباد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 جمع للعبد بمعنی العبادة غالبا، و أما العبید فجمع له بمعنی المملوکیّة الحاکیة عن مسلوبیة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یقال للمملوکین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عبید فلان، مثلا، أی لیس لهم فی قبال فلان اختیار تصرف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أمیر المؤمنین علیه السّلام عن أسئلة حبر من الأحبار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فنبی أنت؟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إنما أنا عبد من عبید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عبد طاعته لا غیر ذلک </w:t>
      </w:r>
      <w:r>
        <w:rPr>
          <w:rStyle w:val="FootnoteAnchor"/>
          <w:rtl w:val="true"/>
        </w:rPr>
        <w:footnoteReference w:id="123"/>
      </w:r>
      <w:r>
        <w:rPr>
          <w:rFonts w:ascii="IRNazanin" w:hAnsi="IRNazanin" w:eastAsia="IRNazanin"/>
          <w:color w:val="111111"/>
          <w:sz w:val="28"/>
          <w:sz w:val="28"/>
          <w:szCs w:val="28"/>
          <w:rtl w:val="true"/>
          <w:lang w:bidi="fa-IR"/>
        </w:rPr>
        <w:t>أی لیس لی شیء إلاّ و هو منه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أضیفت هذه الکلمة إلیه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معنی کما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للّه تعالی، فیراد منه أنهم علیهم السّلام لیس لهم تصرف من قبل أنفسهم فی شیء، بل لا یتجاوزون مشیته و إرادته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 یعبدونه عبادة خالصة، فیمکن أن یکون لهم اختیار فی بعض أفعالهم، و أما العبید فلا اختیار لهم فی شیء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یطلق العباد بمعنی العبید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 و ذلک لتفسیر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 الآیة، و بشهادة</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 لاٰ یَسْبِقُونَهُ بِالْقَوْلِ ،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اقتباس للآیة الشریفة، کما لا یخفی،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یحکمون بأحکامه و یستنون بسنته، و یعتمدون حدوده و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بیان مصادیق ألسن إرادته من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لعلّه إشارة إلی أنهم علیهم السّلام لا یلتفتون قلبا و لا لسانا إلی غیر حدوده تعالی، بل هم معتمدون و متعمدون لإجراء الحدود الإلهیة فقط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یدع الخلق فی بهماء صمّاء و لا فی عمیاء بکماء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 أعظم نعم اللّه تعالی علی عباده العقل، فإنه الحجة الباطنة للّه تعالی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تحف العقول، عن موسی بن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هاشم ما بعث اللّه أنبیاءه و رسله إلی عباده إلاّ لیعقلوا عن اللّه، فأحسنهم استجابة أحسنهم معرفة للّه، و أعلمهم بأمر اللّه أحسنهم عقلا، و أعقلهم أرفعهم درجة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w:t>
      </w:r>
    </w:p>
    <w:p>
      <w:pPr>
        <w:pStyle w:val="BookText"/>
        <w:rPr/>
      </w:pPr>
      <w:r>
        <w:rPr>
          <w:rFonts w:ascii="IRNazanin" w:hAnsi="IRNazanin" w:eastAsia="IRNazanin"/>
          <w:color w:val="111111"/>
          <w:sz w:val="28"/>
          <w:sz w:val="28"/>
          <w:szCs w:val="28"/>
          <w:rtl w:val="true"/>
          <w:lang w:bidi="fa-IR"/>
        </w:rPr>
        <w:t>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للّه علی الناس حجتین حجة ظاهرة و حجة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فالرسل و الأنبیاء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العلل، عن علی بن أبی طالب، عن النبی صلّی اللّه علیه و آله و سلّم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مثل العقل فی القلب کمثل السراج فی وسط البیت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روضة الواعظین،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المرء عقله، و لا دین لمن لا عقل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الاختصاص،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أن یزیل من عبد نعمة، کان أول ما یغیر منه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الأخبار فی فضل العقل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 أنّ الأنبیاء جاءوا بالعلم و المعارف عن اللّه تعالی، لتکمیل العباد، و لا یمکن لأحد أن یستفید منها إلاّ بالعقل کما صرحت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یدع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إلخ، إشارة إلی أنه کما أنه تعالی أرسل إلیهم الرسل و أنزل إلیهم الکتب، التی علمت أنها الحجة الظاهرة له تعالی، کذلک لم یخلقهم فی بهماء صماء عمیاء بکماء، بحیث لا یفهمون، و لا یسمعون، و لا یبصرون، و لا یتکلمون، بل جعل فیهم غریزة العقل، فیه ما زجت شواهدهم، أی بالعقل أدرکت حواسهم ما هو مقتضی 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فالحواس الکائنة فی الإنسان بالعقل الممزوج به یحس ما یحس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زجت شواهدهم، المراد بالشواهد تلک الحواس الکائنة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تفردت فی هیاکلهم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أنه تعالی جعل العقل فی الإنسان بحیث امتاز و تفرد هیکله البشری به عن غیره، لا بغیره من سائر الغرائز الحیوانیة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حققها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أثبتها فیها، فهی المدار للتکلیف و للحساب و لحسن الأفعال، و سایر الأمور الصادرة منه، و جعلها فیه بحیث استعبد لها</w:t>
      </w:r>
    </w:p>
    <w:p>
      <w:pPr>
        <w:pStyle w:val="BookText"/>
        <w:rPr/>
      </w:pPr>
      <w:r>
        <w:rPr>
          <w:rFonts w:ascii="IRNazanin" w:hAnsi="IRNazanin" w:eastAsia="IRNazanin"/>
          <w:color w:val="111111"/>
          <w:sz w:val="28"/>
          <w:sz w:val="28"/>
          <w:szCs w:val="28"/>
          <w:rtl w:val="true"/>
          <w:lang w:bidi="fa-IR"/>
        </w:rPr>
        <w:t>الحواس، فکلّ حاسّة تطیع تکوینا العقل الکائن فی صاحبها کما و کیفا، فمن کمل عقله کثر علمه و معارفه و مشاهداته و عبادته، و هکذا سایر الکمالات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کله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 بها علی أسماع ، أی بالعقول قرر الأسماع، مقرّها فی السماع الحقیقی و الصوری، و هکذا بالنسبة إلی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نواظر و أفکار و خواطر، فکلّ هذه إنما یعمل مقتضاها بالعقل المقرر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منح للمکلفین العقل، و هو بنفسه یدرک المعانی و الحقائق و الرقائق، فالحقیقة الإنسانیة و الروح الإنسانی بواسطة مزجها بالعقل تدرک الحقائق بالعقول، و تدرک النفوس الصور بها، و تدرک الروح الأشباح بالحس المشترک بها، و تدرک الروح بالعین الألوان بها، و تدرک الروح بالأذان الأصوات بها، و تدرک الروح الروائح بالحلمات بها، و تدرک الروح بالبشرة الملموسات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المشاعر ظاهرها و باطنها الکائنة فی الإنسان، إنما یدرک بها الروح مقتضیاتها بواسطة العقول الممزوجة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أن تلک المدرکات إنما هو بالعقل، کما أن البصر إنما یدرک المبصر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مثل العقل فی القلب کمثل السراج فی وسط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ممازجة العقل بها ظهور العقل بما له من الدرک فی تلک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حاسة یظهر العقل بما یناسبه، و ما هو حقّه و مستحقه فی تلک الحاسة، حسب الحکمة الإلهیة فی خلقها، و قد جعلها فیها بحیث یستعملها أی العقول صاحبها فی تلک الحواس فیما یراد منها من الآثار، کما لا یخفی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ألزمهم بها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ألزم الإنسان و الخلق بما فیه من تلک الحواس و المشاعر و الشواهد حجته أی العقل، الذی علمت أنه الحجة الباطنة له</w:t>
      </w:r>
    </w:p>
    <w:p>
      <w:pPr>
        <w:pStyle w:val="BookText"/>
        <w:rPr/>
      </w:pPr>
      <w:r>
        <w:rPr>
          <w:rFonts w:ascii="IRNazanin" w:hAnsi="IRNazanin" w:eastAsia="IRNazanin"/>
          <w:color w:val="111111"/>
          <w:sz w:val="28"/>
          <w:sz w:val="28"/>
          <w:szCs w:val="28"/>
          <w:rtl w:val="true"/>
          <w:lang w:bidi="fa-IR"/>
        </w:rPr>
        <w:t>تعالی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أراهم بها محجته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أعلمهم أی الخلق بسبب العقول، التی مازجت شواهدهم محجته أی أنبیاءه و رسله و الأئمة، و ما جاءوا به من عند اللّه، و ما بیّنوه من المعارف و غوامض العلوم و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هذه إنما یراه الإنسان و الخلق منهم علیهم السّلام و یقبله منهم علیهم السّلام بالعقل الممزوج بشواهدهم و حواسّهم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أنطقهم عما شهدته بألسن ذربة، بما قام فیها من قدرته و حکمته، و بیّن عندهم بها لِیَهْلِکَ مَنْ هَلَکَ عَنْ بَیِّنَةٍ وَ یَحْییٰ مَنْ حَیَّ عَنْ بَیِّنَةٍ و أن اللّه لسمیع بصیر شاهد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علیه السّلام بهذا أنه تعالی جعل تلک الحجة الباطنة، التی مازجت حواسهم، و تحققت فی نفوسهم أعنی العقل بمثابة من الدرک و النورانیة و الوضوح، بحیث أنطقهم عما شهدته نفوسهم بعقولهم بألسن ذربة فصیحة بلیغة، کما أشیر إلیه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 و کذلک سایر آیات الفطرة، و سایر الأحادیث الدالة علی أن التوحید هی الفطرة المشار إلیها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کما فی توحید الصدوق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نطقوا بذلک بألسن ذربة فصیحة بسبب ما قام و ثبت فیها، أی فی نفوس الخلق من قدرته و حکمته، التی ظهرت للإنسان، و یتخلق بالعقل الکائن فیه، و بسبب أنه تعالی بیّن عندهم تلک الحقائق بتلک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حینئذ فمن هلک فإنما یهلک عن بینة، ثابتة فی ذاته و نفسه، أعنی عقله حیث خالف عن وضوح ما هو حقیقته و فطرته، و یحیی من حی کذلک بالعقل و الوضوح، لا بالجهل و الاتفاق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لسمیع بصیر شاهد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أن الإنسان بما له من الأفراد المتفاوتة فی الترقی بالعقل إلی الدرجات العالیة، أو المتنازلة بجهله و سوء</w:t>
      </w:r>
      <w:bookmarkStart w:id="134" w:name="pg13020_117375"/>
    </w:p>
    <w:p>
      <w:pPr>
        <w:pStyle w:val="BookText"/>
        <w:rPr/>
      </w:pPr>
      <w:bookmarkEnd w:id="134"/>
      <w:r>
        <w:rPr>
          <w:rFonts w:ascii="Amiri" w:hAnsi="Amiri" w:eastAsia="Amiri" w:cs="Amiri"/>
          <w:color w:val="111111"/>
          <w:sz w:val="28"/>
          <w:sz w:val="28"/>
          <w:szCs w:val="28"/>
          <w:rtl w:val="true"/>
          <w:lang w:bidi="ar-SA"/>
        </w:rPr>
        <w:t>اختیاره إلی الدرکات المتسافلة، و ما بین النوعین من المراتب کلّها بمسمع و مرءی و منظر و شهود و خبرة منه تعالی، فلا یخفی علیه شیء فی الأرض و لا فی السماء، و هو العالم بجمیع خلقه کمّا و کیفا و حالا و مقاما، و الخلق و شئونه لا یخفی علیه،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یخفی علیّ شیء أنا مبتدئه، 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135" w:name="__RefHeading___Toc6136557_3224264995"/>
      <w:bookmarkStart w:id="136" w:name="_Toc52"/>
      <w:bookmarkEnd w:id="135"/>
      <w:r>
        <w:rPr>
          <w:rtl w:val="true"/>
        </w:rPr>
        <w:t>الأمر الثالث</w:t>
      </w:r>
      <w:r>
        <w:rPr>
          <w:rtl w:val="true"/>
        </w:rPr>
        <w:t xml:space="preserve">: </w:t>
      </w:r>
      <w:r>
        <w:rPr>
          <w:rtl w:val="true"/>
        </w:rPr>
        <w:t>فی معنی الرب و بما له من المعنی العام، و بما هو المراد منه بما هو مضاف إلی العالمین</w:t>
      </w:r>
      <w:r>
        <w:rPr>
          <w:rtl w:val="true"/>
        </w:rPr>
        <w:t>.</w:t>
      </w:r>
      <w:bookmarkEnd w:id="136"/>
    </w:p>
    <w:p>
      <w:pPr>
        <w:pStyle w:val="BookText"/>
        <w:rPr/>
      </w:pPr>
      <w:r>
        <w:rPr>
          <w:rFonts w:ascii="IRNazanin" w:hAnsi="IRNazanin" w:eastAsia="IRNazanin"/>
          <w:color w:val="111111"/>
          <w:sz w:val="28"/>
          <w:sz w:val="28"/>
          <w:szCs w:val="28"/>
          <w:rtl w:val="true"/>
          <w:lang w:bidi="fa-IR"/>
        </w:rPr>
        <w:t>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مالکه، و ذکر غیره للربّ معنی المالک و المدبر و السید و المربی و المنعم و الصاحب و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کما قاله 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معنی هذا اللفظ هو التربیة، و إصلاح شأن المربوب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شیخنا البهائی رحمه اللّه فی تفسیر التربیة هنا أنّها تبلیغ الشیء کماله تدریجا و هو جید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بالتربیة لیس خصوص التغذیة بالمعنی الأعم للحیوان و النبات، بل إصلاح الشأن مطلقا من رزق و تکمیل و إعطاء ما یحتاج إلیه، و دفع ما یضاره و ینافیه، بل خلقه أیضا، إن أرید بالمربوب الشیء الذی أعطی خلقه ثم هدی،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القمی عن الصادق علیه السّلام فی المحکی عنه أنه قال فی معنی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المخلوقین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بأمر المربوب من هذه الجهات کلّها أو بعضها علی حسب ما تقتضیه الحکمة کمّا و کیفا بنحو یکون مرجع المربوب فی جمیع شئونه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الرب إذا کان بمعنی التربیة بالمعنی المذکور فلازمه کون المربی مالکا و مدبرا و سیدا و مربیا و منعما بالتربیة، و صاحبا له و مصلحا کما لا یخفی، خصوصا بالنسبة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التفاسیر تفسیر یلازم حقیقة معنی الرب و هو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الحقیقة بما لها من الآثار أشیر</w:t>
      </w:r>
    </w:p>
    <w:p>
      <w:pPr>
        <w:pStyle w:val="BookText"/>
        <w:rPr/>
      </w:pPr>
      <w:r>
        <w:rPr>
          <w:rFonts w:ascii="IRNazanin" w:hAnsi="IRNazanin" w:eastAsia="IRNazanin"/>
          <w:color w:val="111111"/>
          <w:sz w:val="28"/>
          <w:sz w:val="28"/>
          <w:szCs w:val="28"/>
          <w:rtl w:val="true"/>
          <w:lang w:bidi="fa-IR"/>
        </w:rPr>
        <w:t>فیما روی فی العیون و تفسیر الإمام، علی ما نقل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مالک الجماعات من کلّ مخلوق، و خالقهم 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أرزاقهم إلیهم من حیث یعلمون، و من حیث لا یعلمون، یقلب الحیوانات فی قدرته، و یغذوها من رزقه، و یحوطها بکنفه، و یدبّر کلا منها بمصلحته الجمادات بقدرته، یمسک ما اتصل منها من التهافت، و المتهافت عن التلاصق، و السماء أن تقع علی الأرض إلاّ بإذنه، و الأرض أن تنخسف إلاّ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أهل اللغة و غیرهم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اسم من أسمائه تعالی، و لا یقال فی غیره إلاّ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بالألف و اللام، لأن الألف و اللام دالّتان علی العموم، و إنما یقال للمخلوق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عدم استعماله فی غیره تعالی بدون الإضافة، أو مع الألف و اللام من جهة أن حذف المتعلق و المضاف إلیه یفید العموم کالألف و اللام، حیث لا عهد مع أن معناه العام منحصر فیه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یطلق علی غیره إلاّ مضافا أو نکرة حیث لا عموم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الرب فی هذه الجملة أعنی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عترة خیرة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المعنی العام الشامل لجمیع لوازمه السبعة المذکورة، فإنها کلّها منطبقة علیه تعالی بحقّ الانطباق، فهو تعالی المالک و المدبر و السید و المصلح و المربی و المنعم و الصاحب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کونه صاحبا هو المصاحبة لا المالکیة کما لا یخفی،</w:t>
      </w:r>
    </w:p>
    <w:p>
      <w:pPr>
        <w:pStyle w:val="BookText"/>
        <w:rPr/>
      </w:pPr>
      <w:r>
        <w:rPr>
          <w:rFonts w:ascii="Amiri" w:hAnsi="Amiri" w:eastAsia="Amiri" w:cs="Amiri"/>
          <w:color w:val="111111"/>
          <w:sz w:val="28"/>
          <w:sz w:val="28"/>
          <w:szCs w:val="28"/>
          <w:rtl w:val="true"/>
          <w:lang w:bidi="ar-SA"/>
        </w:rPr>
        <w:t>و هو أیضا تعالی مصاحب للمربوب،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بِکُلِّ شَیْءٍ مُحِیطٌ </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کلّ نجوی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الرب قد علمت بعمومه لا یطلق إلاّ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غیره تعالی فیطلق مضافا إلاّ إذا کانت الإضافة بنحو یفید العموم، فلا یطلق حینئذ أیضا إلاّ علیه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الرب لما أضیف إلی العالمین التی تعلم أنها اسم لما سوی اللّه، فهو رب لما سواه، فلا محالة لا یطلق إلاّ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الخیرة لما أضیفت إلی ربّ العالمین، یراد من الرب کما علمت ذاته المقدسة، التی هی مربیة للجمیع، و لا محالة تکون خیرة هذا الرب خیرة فوق جمیع المختارین، و عترة هذه الخیرة عترة فوق جمیع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فالمضاف یکسب من المضاف إلیه جمیع ما له من الشأن و العظمة و الرفعة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حینئذ من هذه الإضافة أنه صلّی اللّه علیه و آله و سلّم هو المربی بأمر اللّه، و اختیاره تعالی لسایر الخلق، و المصلح لما فسد منهم، و المدبر لهم بما فیه صلاحهم من الأمر و النهی و التأدیب و الإرشاد، التی بها ینال الخلق حظوظهم من الدرجات و المقامات العالیات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شدة اعتنائه تعالی جلّ جلاله بتربیة عباده، و حسن تدبیره لهم، و إصلاحهم، و جزیل نعمه علیهم حیث اختار من خلقه خیرته و خیر خلقه صلّی اللّه علیه و آله و سلّم، لإیصال هذه الخیرات إلیهم، حیث علم تعالی أنه صلّی اللّه علیه و آله و سلّم شدید العنایة بما فیه صلاح نظامهم و دینهم و دنیاهم و نفوسهم، و الآیات القرآنیة و الأحادیث المرویة مشحونة ببیان أوصافه الشریفة التی لا توجد فی غیره</w:t>
      </w:r>
      <w:r>
        <w:rPr>
          <w:rFonts w:eastAsia="IRNazanin" w:cs="IRNazanin"/>
          <w:color w:val="111111"/>
          <w:sz w:val="28"/>
          <w:szCs w:val="28"/>
          <w:rtl w:val="true"/>
          <w:lang w:bidi="fa-IR"/>
        </w:rPr>
        <w:t>.</w:t>
      </w:r>
      <w:bookmarkStart w:id="137" w:name="pg13020_117378"/>
    </w:p>
    <w:p>
      <w:pPr>
        <w:pStyle w:val="BookText"/>
        <w:rPr/>
      </w:pPr>
      <w:bookmarkEnd w:id="137"/>
      <w:r>
        <w:rPr>
          <w:rFonts w:ascii="Amiri" w:hAnsi="Amiri" w:eastAsia="Amiri" w:cs="Amiri"/>
          <w:color w:val="111111"/>
          <w:sz w:val="28"/>
          <w:sz w:val="28"/>
          <w:szCs w:val="28"/>
          <w:rtl w:val="true"/>
          <w:lang w:bidi="ar-SA"/>
        </w:rPr>
        <w:t>و یکفیک فی بیان هذه الصفات البالغة فیه صلّی اللّه علیه و آله و سلّم کمال الغایة الثابتة له صلّی اللّه علیه و آله و سلّم بحسب الرتبة العالیة الممکنة فی أحد بکمالها و تمامها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Style w:val="FootnoteAnchor"/>
          <w:rtl w:val="true"/>
        </w:rPr>
        <w:footnoteReference w:id="127"/>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136559_3224264995"/>
      <w:bookmarkStart w:id="139" w:name="_Toc53"/>
      <w:bookmarkEnd w:id="138"/>
      <w:r>
        <w:rPr>
          <w:rtl w:val="true"/>
        </w:rPr>
        <w:t>الأمر الرابع</w:t>
      </w:r>
      <w:r>
        <w:rPr>
          <w:rtl w:val="true"/>
        </w:rPr>
        <w:t xml:space="preserve">: </w:t>
      </w:r>
      <w:r>
        <w:rPr>
          <w:rtl w:val="true"/>
        </w:rPr>
        <w:t>فی معنی العالمین</w:t>
      </w:r>
      <w:r>
        <w:rPr>
          <w:rtl w:val="true"/>
        </w:rPr>
        <w:t>.</w:t>
      </w:r>
      <w:bookmarkEnd w:id="139"/>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لِلْعٰالَمِینَ العالمون بفتح اللام أصناف الخلق، کلّ صنف منهم عالم، جمع لا واحد له من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یختص بمن یعقل و جمعه بالواو 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أکثر المتکلمین إلی أن العالم إنما هو الجسمانی المنحصر فی الفلک العلوی، و العنصری السفلی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المصنوع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المادیات و عالم 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الکائن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الجسم و الفلک و الفلکیات، و العنصر و العنصریات و العوارض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الملائکة المسماة بالملإ الأعلی، و العقول و النفوس الفلکیة، و الأرواح البشریة المسماة بالنفوس الناطقة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العالمون جمع عالم بفتح اللام اسم لما یعلم به، کالخاتم لما یختم به غلب فیما یعلم به الصانع سبحانه مما سوی اللّه، أی یستعمل فیما سواه تعالی بما هو علامة له تعالی و لصنعه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اسم لکلّ أحد من أفراد الإنسان بلحاظ أنه أنموذج من العالم الکبیر لما فیه ما فیه حرفا بحرف، و إلیه یشیر ما هو</w:t>
      </w:r>
    </w:p>
    <w:p>
      <w:pPr>
        <w:pStyle w:val="BookText"/>
        <w:rPr/>
      </w:pPr>
      <w:r>
        <w:rPr>
          <w:rFonts w:ascii="IRNazanin" w:hAnsi="IRNazanin" w:eastAsia="IRNazanin"/>
          <w:color w:val="111111"/>
          <w:sz w:val="28"/>
          <w:sz w:val="28"/>
          <w:szCs w:val="28"/>
          <w:rtl w:val="true"/>
          <w:lang w:bidi="fa-IR"/>
        </w:rPr>
        <w:t>المنسوب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تزعم أنّک جرم صغیر</w:t>
      </w:r>
    </w:p>
    <w:p>
      <w:pPr>
        <w:pStyle w:val="BookText"/>
        <w:rPr/>
      </w:pPr>
      <w:r>
        <w:rPr>
          <w:rFonts w:ascii="IRNazanin" w:hAnsi="IRNazanin" w:eastAsia="IRNazanin"/>
          <w:color w:val="111111"/>
          <w:sz w:val="28"/>
          <w:sz w:val="28"/>
          <w:szCs w:val="28"/>
          <w:rtl w:val="true"/>
          <w:lang w:bidi="fa-IR"/>
        </w:rPr>
        <w:t>و فیک انطوی العالم الأکبر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الجمیع أن هذا اللفظ العالم یستعمل لما هو مشتمل علی</w:t>
      </w:r>
    </w:p>
    <w:p>
      <w:pPr>
        <w:pStyle w:val="BookText"/>
        <w:rPr/>
      </w:pPr>
      <w:r>
        <w:rPr>
          <w:rFonts w:ascii="IRNazanin" w:hAnsi="IRNazanin" w:eastAsia="IRNazanin"/>
          <w:color w:val="111111"/>
          <w:sz w:val="28"/>
          <w:sz w:val="28"/>
          <w:szCs w:val="28"/>
          <w:rtl w:val="true"/>
          <w:lang w:bidi="fa-IR"/>
        </w:rPr>
        <w:t>الجمع و العموم فی معناه، و لم یستعمل فی المشخصات، و هذا له مصادیق کما علمتها، فهو موضوع للجمع کالأنام و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یعقل کالملائکة و الثقلین کما نقل هذا عن ابن عباس و الأکثرین، و علیه فهو مشتق من العلم و خصّوا المذکورین بالذکر للتغلیب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اسم لما یعلم به الخالق و الصانع کما تقدم، فهو مشتق من العلامة، و جمع حینئذ لیشمل کلّ جنس مما سمی به، و أما جمعه بالواو و النون دون الألف و التاء تغلیبا لما فیه من صفات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فإذا حلی بالألف و اللام یفید العموم، فیشمل جمیع العوالم،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الملک و عالم الإنس و عالم الجن، و عالم الأفلاک و عالم النبات و عالم الحیوان، و لیس کما توهم اسما لمجموع ما سوی اللّه بما هو أحد مصادیقه لا بالحصر،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بعضهم العوالم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عندنا من العوالم تسعة و ثلاثون ألف ألف و تسعمائة ألف و تسعمائة و ثمانون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بیان امتیاز العالم عن عالم آخر کلاما یطول بیانه مفهوما و مصداقا، و لا فائدة فی بیانه، هذا بحسب اللغة و موارد الاستعمال لهذه الکلمة، أعنی العالم و جمعه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بإسناده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فَعَیِینٰا بِالْخَلْقِ اَلْأَوَّلِ بَلْ هُمْ فِی لَبْسٍ مِنْ 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تأویل ذلک، أن اللّه عز و جل إذا أفنی هذا الخلق و هذا العالم، و أسکن أهل الجنة الجنة، و أهل النار النار جدد اللّه عز و جل عالما من غیر فحولة و لا إناث یعبدونه و یوحّدونه، و خلق لهم أرضا غیر هذه الأرض تحملهم، و سماء غیر هذه السماء تظلهم، لعلّک تری أن اللّه عز و جل إنما خلق هذا العالم الواحد، و تری أن اللّه عز و جل لم یخلق بشرا غیرکم، بلی و اللّه لقد خلق اللّه تبارک و تعالی ألف ألف</w:t>
      </w:r>
      <w:bookmarkStart w:id="140" w:name="pg13020_117380"/>
    </w:p>
    <w:p>
      <w:pPr>
        <w:pStyle w:val="BookText"/>
        <w:rPr/>
      </w:pPr>
      <w:bookmarkEnd w:id="140"/>
      <w:r>
        <w:rPr>
          <w:rFonts w:ascii="IRNazanin" w:hAnsi="IRNazanin" w:eastAsia="IRNazanin"/>
          <w:color w:val="111111"/>
          <w:sz w:val="28"/>
          <w:sz w:val="28"/>
          <w:szCs w:val="28"/>
          <w:rtl w:val="true"/>
          <w:lang w:bidi="fa-IR"/>
        </w:rPr>
        <w:t>عالم، و ألف ألف آدم، أنت فی آخر تلک العوالم و أولئک الآدمیین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الکثیرة دلّت علی کثرة العوالم من عالم الدنیا و الآخرة و عالم الملائکة، و عالم جابلقا و جابلسا، و العوالم العرضیة و الطولیة، و بیانها و تحقیقها یطول و لا فائدة فیه فعلا،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هذه الجملة بمجموعها علی أنهم علیه السّلام عترة خیرة ربّ العالمین بحیث لهم علیهم السّلام و 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کونهم مختارین له تعالی بما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إصلاح جمیع البریة، بل جمیع ما فی الوجود و تربیتهم و إصلاحهم و إرشادهم و تبلیغهم المراتب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إنهم علیهم السّلام من أعظم نعم اللّه تعالی علینا، لأنهم سبب وصولنا إلی المعارف و المقامات العالیة بمتابعتهم و الاقتداء بهم علما و عملا و حالا و اعتقادا و معرفة، کما لا یخفی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41" w:name="__RefHeading___Toc6136561_3224264995"/>
      <w:bookmarkStart w:id="142" w:name="_Toc54"/>
      <w:bookmarkEnd w:id="141"/>
      <w:r>
        <w:rPr>
          <w:rtl w:val="true"/>
        </w:rPr>
        <w:t>قوله علیه السّلام</w:t>
      </w:r>
      <w:r>
        <w:rPr>
          <w:rtl w:val="true"/>
        </w:rPr>
        <w:t xml:space="preserve">: </w:t>
      </w:r>
      <w:r>
        <w:rPr>
          <w:rtl w:val="true"/>
        </w:rPr>
        <w:t>و رحمة اللّه و برکاته</w:t>
      </w:r>
      <w:bookmarkEnd w:id="142"/>
    </w:p>
    <w:p>
      <w:pPr>
        <w:pStyle w:val="Heading4"/>
        <w:numPr>
          <w:ilvl w:val="3"/>
          <w:numId w:val="1"/>
        </w:numPr>
        <w:rPr/>
      </w:pPr>
      <w:bookmarkStart w:id="143" w:name="__RefHeading___Toc6136563_3224264995"/>
      <w:bookmarkStart w:id="144" w:name="_Toc55"/>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الکلام هنا یقع فی أمور ثلاثة</w:t>
      </w:r>
      <w:r>
        <w:rPr>
          <w:rFonts w:eastAsia="IRNazanin" w:cs="IRNazanin"/>
          <w:color w:val="111111"/>
          <w:sz w:val="28"/>
          <w:szCs w:val="28"/>
          <w:rtl w:val="true"/>
          <w:lang w:bidi="fa-IR"/>
        </w:rPr>
        <w:t>:</w:t>
      </w:r>
    </w:p>
    <w:p>
      <w:pPr>
        <w:pStyle w:val="Heading4"/>
        <w:numPr>
          <w:ilvl w:val="3"/>
          <w:numId w:val="1"/>
        </w:numPr>
        <w:rPr/>
      </w:pPr>
      <w:bookmarkStart w:id="145" w:name="__RefHeading___Toc6136565_3224264995"/>
      <w:bookmarkStart w:id="146" w:name="_Toc56"/>
      <w:bookmarkEnd w:id="145"/>
      <w:r>
        <w:rPr>
          <w:rtl w:val="true"/>
        </w:rPr>
        <w:t>الأول</w:t>
      </w:r>
      <w:r>
        <w:rPr>
          <w:rtl w:val="true"/>
        </w:rPr>
        <w:t xml:space="preserve">: </w:t>
      </w:r>
      <w:r>
        <w:rPr>
          <w:rtl w:val="true"/>
        </w:rPr>
        <w:t>فی المعنی المراد من الرحمة فی هذه الجملة</w:t>
      </w:r>
      <w:r>
        <w:rPr>
          <w:rtl w:val="true"/>
        </w:rPr>
        <w:t>.</w:t>
      </w:r>
      <w:bookmarkEnd w:id="14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السلام و الرحمة و الصلاة هل تزید فی محلّهم علیهم السّلام و مثوباتهم من اللّه تعالی أم لا؟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البرکة و المراد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تحقیق الکلام فی معنی الرحمة فی شرح</w:t>
      </w:r>
    </w:p>
    <w:p>
      <w:pPr>
        <w:pStyle w:val="BookText"/>
        <w:rPr/>
      </w:pPr>
      <w:r>
        <w:rPr>
          <w:rFonts w:ascii="IRNazanin" w:hAnsi="IRNazanin" w:eastAsia="IRNazanin"/>
          <w:color w:val="111111"/>
          <w:sz w:val="28"/>
          <w:sz w:val="28"/>
          <w:szCs w:val="28"/>
          <w:rtl w:val="true"/>
          <w:lang w:bidi="fa-IR"/>
        </w:rPr>
        <w:t>قوله علیه السّلام و معدن الرحمة، إلاّ أن الظاهر أن المراد من الرحمة المعطوفة علی السلام هاهنا هو الرحمة الخاصة التی لیست فوقها رحمة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سفینة البحار </w:t>
      </w:r>
      <w:r>
        <w:rPr>
          <w:rStyle w:val="FootnoteAnchor"/>
          <w:rtl w:val="true"/>
        </w:rPr>
        <w:footnoteReference w:id="128"/>
      </w:r>
      <w:r>
        <w:rPr>
          <w:rFonts w:ascii="Amiri" w:hAnsi="Amiri" w:eastAsia="Amiri" w:cs="Amiri"/>
          <w:color w:val="111111"/>
          <w:sz w:val="28"/>
          <w:sz w:val="28"/>
          <w:szCs w:val="28"/>
          <w:rtl w:val="true"/>
          <w:lang w:bidi="ar-SA"/>
        </w:rPr>
        <w:t>،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یَخْتَصُّ بِرَحْمَتِهِ مَنْ</w:t>
      </w:r>
    </w:p>
    <w:p>
      <w:pPr>
        <w:pStyle w:val="BookText"/>
        <w:rPr/>
      </w:pPr>
      <w:r>
        <w:rPr>
          <w:rFonts w:ascii="IRNazanin" w:hAnsi="IRNazanin" w:eastAsia="IRNazanin"/>
          <w:color w:val="111111"/>
          <w:sz w:val="28"/>
          <w:sz w:val="28"/>
          <w:szCs w:val="28"/>
          <w:rtl w:val="true"/>
          <w:lang w:bidi="fa-IR"/>
        </w:rPr>
        <w:t>یَشٰاءُ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بالرحمة نبی اللّه و وصیه صلوات اللّه و سلامه علیهما و آلهما، إن اللّه خلق مائة رحمة و تسعا و تسعین رحمة عنده مذخورة لمحمد و علی و عترتهما علیهم السّلام و رحمة واحدة مبسوطة علی سایر الموجودین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حقیقة الرحمة منه تعالی هو العطف علی العبد، و معلوم أن العطف إنما هو شیء هو مصداق للرحمة من الفضائل و الفواضل، و حیث تری أنهم علیهم السّلام بمکان من العطف منه تعالی بحیث لا یدانیهم أحد، کما نطقت به الآثار بل و الآیات القرآنیة فهم أقرب الخلائق إلیه، و أکثرهم موردا لألطافه تعالی من حیث الکمالات من التوحید و القدرة و الصفات الحمیدة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علمت أن لهم الولایة المطلقة من اللّه تعالی، فهم علیهم السّلام مختصون بمصادیق رحمته تعالی بحیث لم یشارکهم أحد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الخلق حتی الأنبیاء و الملائکة، فجمیع ما عندهم من الألطاف الدنیویة و الأخرویة و المعنویة، فنسبتها إلیهم نسبة الواحد إلی المائة، بل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الواحدة أیضا شاملة للموجودین بواسطتهم فهی منهم و کلّها منه تعالی، و التحدید بلحاظ التقریب و إلاّ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لصفته حدّ محدود، 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فرحمته تعالی لا تحد و لا تنعت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سفینة البحار،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عز و جل إلی داود، کما لا تضیق الشمس علی من جلس فیها، کذلک لا تضیق رحمتی علی من دخل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فیها،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نشر اللّه تبارک و تعالی رحمته حتی یطمع إبلیس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یراد منها الرحمة المختصة لهم علیهم السّلام بما اختصهم اللّه تعالی بها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الرحمة قد ذکرت لها معان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العطف و إیصال الفضائل، أو رفع المکاره أو هی الحیاة فی عالم الغیب، بل و فی الشهادة، و بمعنی المغفرة، و لکلّها شواهد و موارد استعملت فیها فی الکتاب، فهی بجمیع معانیها و ما هو المخصوص بهم یراد</w:t>
      </w:r>
      <w:bookmarkStart w:id="147" w:name="pg13020_117382"/>
    </w:p>
    <w:p>
      <w:pPr>
        <w:pStyle w:val="BookText"/>
        <w:rPr/>
      </w:pPr>
      <w:bookmarkEnd w:id="147"/>
      <w:r>
        <w:rPr>
          <w:rFonts w:ascii="IRNazanin" w:hAnsi="IRNazanin" w:eastAsia="IRNazanin"/>
          <w:color w:val="111111"/>
          <w:sz w:val="28"/>
          <w:sz w:val="28"/>
          <w:szCs w:val="28"/>
          <w:rtl w:val="true"/>
          <w:lang w:bidi="fa-IR"/>
        </w:rPr>
        <w:t>منها فی المقام فجمیع رحماته تعالی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الموصولة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أن الرحمة أطلقت فی الآیات و الأخبار علیهم علیهم السّلام و أنه ما المراد منها حین أطلقت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الکلام فی أن الزائر إذا کان من أهل المعرفة فیقصد بها هذا المعنی، و إلاّ فإن قصد بها ما قصد به الإمام علیه السّلام الآمر بهذه الزیارة، فلها أیضا وجه و إلاّ فلا یعلم أن مجرد التلفظ بها یکون مستعملا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فللزائر کما تقدم أن یجد فی تحصیل المعرفة حتی تکون زیارته کاملة من حیث قصده للمعانی بما لها من المصادیق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الإمام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بعباده المؤمنین، و من رحمته خلق مائة رحمة، و جعل منها رحمة واحدة فی الخلق کلّهم، فبها تتراحم الناس، و ترحم الوالدة ولدها، و تحنّ الأمهات من الحیوانات علی أولادها، فإذا کان یوم القیامة أضاف هذه الرحمة الواحدة إلی تسع و تسعین رحمة فرحمها أمة محمد صلّی اللّه علیه و آله و سلّم ثم یشفعهم فیما یحبون له الشفاعة من أهل الملة، حتی أن الواحد لیجیء إلی المؤمن من الشیعة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حقّ لک علیّ؟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سقیتک یوما ماء فیذکر ذلک فیشفع له فیشفع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آخر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علیک حقّا،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استظلت بظل جداری ساعة فی یوم حارّ فیشفع له، فیشفع فیه، فلا یزال یشفع حتی یشفع فی جیرانه و خلطائه و معارفه، و أن المؤمن أکرم علی اللّه تعالی مما یظنون</w:t>
      </w:r>
      <w:r>
        <w:rPr>
          <w:rFonts w:eastAsia="IRNazanin" w:cs="IRNazanin"/>
          <w:color w:val="111111"/>
          <w:sz w:val="28"/>
          <w:szCs w:val="28"/>
          <w:rtl w:val="true"/>
          <w:lang w:bidi="fa-IR"/>
        </w:rPr>
        <w:t>» .</w:t>
      </w:r>
    </w:p>
    <w:p>
      <w:pPr>
        <w:pStyle w:val="Heading4"/>
        <w:numPr>
          <w:ilvl w:val="3"/>
          <w:numId w:val="1"/>
        </w:numPr>
        <w:rPr/>
      </w:pPr>
      <w:bookmarkStart w:id="148" w:name="__RefHeading___Toc6136567_3224264995"/>
      <w:bookmarkStart w:id="149" w:name="_Toc57"/>
      <w:bookmarkEnd w:id="148"/>
      <w:r>
        <w:rPr>
          <w:rtl w:val="true"/>
        </w:rPr>
        <w:t>الأمر الثانی</w:t>
      </w:r>
      <w:r>
        <w:rPr>
          <w:rtl w:val="true"/>
        </w:rPr>
        <w:t xml:space="preserve">: </w:t>
      </w:r>
      <w:r>
        <w:rPr>
          <w:rtl w:val="true"/>
        </w:rPr>
        <w:t>اختلفت کلمات القوم فی أن الأعمال الصالحة هل تزید فی درجاتهم عنده تعالی أم لا؟</w:t>
      </w:r>
      <w:bookmarkEnd w:id="14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کلّ ذهب فریق، و لکلّ منهما دلیل و ردّ و إیراد ذکرت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مجمل القول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فی باب الولایة و ما لها من المعنی أن لهم من اللّه تعالی مقام الولایة الإلهیة، بحیث لا یشارکهم أحد حتی الأنبیاء و الملائکة</w:t>
      </w:r>
    </w:p>
    <w:p>
      <w:pPr>
        <w:pStyle w:val="BookText"/>
        <w:rPr/>
      </w:pPr>
      <w:r>
        <w:rPr>
          <w:rFonts w:ascii="IRNazanin" w:hAnsi="IRNazanin" w:eastAsia="IRNazanin"/>
          <w:color w:val="111111"/>
          <w:sz w:val="28"/>
          <w:sz w:val="28"/>
          <w:szCs w:val="28"/>
          <w:rtl w:val="true"/>
          <w:lang w:bidi="fa-IR"/>
        </w:rPr>
        <w:t>المقربون و الأحادیث فی ذلک کثیرة جدّا، و هناک أحادیث دلّت علی صفات الإمام بنحو لا یشارک فیها أحد، و هی کثیرة و قد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عن الکافی، عن الرضا علیه السّلام فی حدیث طویل فی أوصاف الإمام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واحد دهره، لا یدانیه أحد، و لا یعادله عالم، و لا یوجد منه بدل، و لا له مثل، و لا نظیر مخصوص بالفضل کله من غیر طلب منه، و لا اکتساب بل اختصاص من المفضل الوهاب فمن ذا الذی یبلغ 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هذا الحدیث و أمثاله أن مقامهم السامی موهبة منه تعالی لهم بحیث لا یدانیهم أحد، کما سیجیء إن شاء اللّه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آتاکم اللّه ما لم یؤت أحدا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المقام السامی الثابت لهم إنما هو فوق مقام الموجودین من الملائکة المقربین و الأنبیاء و المرسلین و الأولیاء الصالحین من الأولین و الآخرین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ذواتهم المقدسة بالنسبة إلی ذاته المقدسة جلّت عظمته فهی قابلة للزیادة، حیث إنهم علیه السّلام و ان کانوا فوق الخلق طرا، إلاّ أنهم بالنسبة إلی الذات المقدسة، التی لا تناهی له جلّت آلاؤه مربوبون مخلوقون، فهم فی مقام الاستفادة من الذات المقدسة فقط، و هذا المقام السامی أعطاهم اللّه من غیر طلب و لا اکتساب کما علمت من کلام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المقام الثابت السامی فوق کل مقام، بحیث لا یدانیهم أحد، و هم مع ذلک فی مقام الزیادة من ذاته المقدسة کما تقدم</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العلم ما یحدث ساعة بعد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لنزداد کلّ لیلة جمعة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تقدم أن معناها أنهم علیه السّلام فی مقام حدّ الوجوب و الإمکان، فهم مستمدون دائما من ذاته المقدسة، و هم علیه السّلام فی الزیادة منه تعالی مع حفظ مقامهم الثابت لهم بحیث لا یدانیهم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زِدْنِی عِلْماً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صلّی اللّه علیه و آله و سلّم</w:t>
      </w:r>
    </w:p>
    <w:p>
      <w:pPr>
        <w:pStyle w:val="BookText"/>
        <w:rPr/>
      </w:pPr>
      <w:r>
        <w:rPr>
          <w:rFonts w:ascii="IRNazanin" w:hAnsi="IRNazanin" w:eastAsia="IRNazanin"/>
          <w:color w:val="111111"/>
          <w:sz w:val="28"/>
          <w:sz w:val="28"/>
          <w:szCs w:val="28"/>
          <w:rtl w:val="true"/>
          <w:lang w:bidi="fa-IR"/>
        </w:rPr>
        <w:t>علی ما نقل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فالصلاة علیهم و طلب الرحمة منه تعالی، و إهداء الأعمال الصالحة لهم علیه السّلام إذا کانت فی معرض القبول من أحد، فإنما یؤثر فی ازدیاد درجاتهم بهذا المعنی، لا أنه یؤثر فی مقام ولایتهم و علو درجاتهم بالنسبة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فأی أثر لعبادتهم علیه السّلام له تعالی بعد ما کان مقامهم السامی ثابتا لهم علیه السّلام منه تعالی بلا طلب و لا اکتساب، و بعد عدم تأثیر الصلوات و الدعوات فی مقامهم علیه السّلام؟ بل هناک أحادیث دلّت علی أنهم إنما بلغوا إلی ما بلغوا بالأعمال الصالحة و الطاعات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المعراج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هل تدری لأیّ شیء فضلتک علی سایر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و حسن الخلق، و سخاوة النفس، و رحم الخلق، و کذلک أوتاد الأرض لم یکونوا أوتادا إلاّ بهذا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قریش قال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أول من آمن بربّی، و أول من أجاب حین أخذ میثاق النبیین و أشهدهم علی أنفسهم، أَ لَسْتُ بِرَبِّکُمْ قٰالُوا بَلیٰ </w:t>
      </w:r>
      <w:r>
        <w:rPr>
          <w:rFonts w:eastAsia="Amiri" w:cs="Amiri" w:ascii="Amiri" w:hAnsi="Amiri"/>
          <w:color w:val="111111"/>
          <w:sz w:val="28"/>
          <w:szCs w:val="28"/>
          <w:rtl w:val="true"/>
          <w:lang w:bidi="ar-SA"/>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 آله بأی شیء سبقت ولد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أول من أقرّ بربی، إن اللّه أخذ میثاق النبیین و أشهدهم علی أنفسهم أَ لَسْتُ بِرَبِّکُمْ قٰالُوا بَلیٰ فکنت أول من أجاب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الأحادیث کثیرة فی أن الأئمة علیه السّلام إنما بلغوا إلی المقامات بالعمل، کما لا یخفی علی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هذه الأحادیث أنهم علیه السّلام إنما بلغوا بالأعمال الصالحة و الصفات الحمیدة و عبادته تعالی، فکیف التوفیق بین هذه و بین ما ذکر من مقامهم الثابت لهم منه تعالی بلا طلب و لا اکتساب؟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 لما یتلی علیک فی حلّ ما أشکل علیک، فإنه قل ما تظفر به، و حاصل الجواب بعد ذکر روایات تناسب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بإسناده عن أبی عبدوا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 ثلاثة، 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رغبة فتلک عبادة التجار، و إن قوما عبدوا اللّه رهبة فتلک عبادة العبید، و إن قوما عبدوا اللّه شکرا فتلک عبادة الأحرار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الخصال و أمالی الصدوق و العلل، بإسنادهم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یعبدون اللّه عز و جل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یعبدونه رغبة فی ثوابه فتلک عبادة الحرصاء و هو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یعبدونه خوفا من النار فتلک عبادة العبید و هی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أعبده حبّا له عز و جل فتلک عبادة الکرام و هو الأمن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فَزَعٍ یَوْمَئِذٍ آمِنُونَ و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 وَ یَغْفِرْ لَکُمْ ذُنُوبَکُمْ فمن أحبّ اللّه أحبّه اللّه، و من أحبّه عز و جل کان من الآمنین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السّلام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ما عبدتک خوفا من نارک و لا طمعا فی جنتک بل وجدتک أهلا للعبادة فعبدتک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العبادة خوفا من النار أو طمعا فی الجنة إنما یرجع واقعها إلی حبّ النفس و العمل، لها إلاّ أنه تعالی بفضله و کرمه قبلها حینئذ عبادة لنفسه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فالعبادات المأتی بها هکذا لا محالة تؤثر فی زیادة المثوبات، أو رفع المکاره الدنیویة أو الأخرویة عن العابد بفضله و کرمه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یعبده حبّا له أو شکرا له فإنما یعبد اللّه وحده، لا یرید بعبادته إلاّ أنه تعالی أهل لها، و لا یعبده لما یرجع منها إلی نفسه، فهذا العابد قد فنی عن نفسه و عن الخلق کلّهم و لیس یقصد إلاّ مولاه، کما ورد التفسیر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w:t>
      </w:r>
      <w:r>
        <w:rPr>
          <w:rFonts w:eastAsia="Amiri" w:cs="Amiri" w:ascii="Amiri" w:hAnsi="Amiri"/>
          <w:color w:val="111111"/>
          <w:sz w:val="28"/>
          <w:szCs w:val="28"/>
          <w:rtl w:val="true"/>
          <w:lang w:bidi="ar-SA"/>
        </w:rPr>
        <w:t xml:space="preserve">.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الصافی و غیره عن الصادق علیه السّلام أنه سئل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یحوم حول نفسه، و المقتصد یحوم حول قلبه، و السابق یحوم حول ربّه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فظاهر الحدیث أن السابق لا یحوم إلاّ حول ربّه، قد تخلی عن النفس و القلب، أی لا یعمل لهما بل لا یقصد إلاّ ربّه، و هذا هو المقام السنّی الذی لیس فوقه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 کما فی تفسیر الصافی و غیره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کَثِیراً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علی عبد أجلّ من أن لا یکون فی قلبه مع اللّه 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الطائفة لا مقصد لهم إلاّ مولاهم، قد خلعوا عن النفس شئونها، فعبادة هؤلاء خالصة له تعالی، و لم یکونوا کذلک إلاّ لأنهم أحبّوا مولاهم فقط، فهم أحسن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أَشَدُّ حُبًّا لِلّٰهِ فلا محبوب لهم سواه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هذه العبادة الخالصة أشار</w:t>
      </w:r>
    </w:p>
    <w:p>
      <w:pPr>
        <w:pStyle w:val="BookText"/>
        <w:rPr/>
      </w:pPr>
      <w:r>
        <w:rPr>
          <w:rFonts w:ascii="IRNazanin" w:hAnsi="IRNazanin" w:eastAsia="IRNazanin"/>
          <w:color w:val="111111"/>
          <w:sz w:val="28"/>
          <w:sz w:val="28"/>
          <w:szCs w:val="28"/>
          <w:rtl w:val="true"/>
          <w:lang w:bidi="fa-IR"/>
        </w:rPr>
        <w:t>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لکنّی أعبده حبّا له فتلک عبادة الکرام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قوله علیه السّلام فی الحدیث السابق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عبادة الأحرار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الأحرار جمع حرّ و هو المتخلص نفسه من جمیع القیود سوی قید العبودیة لربه تعالی، فخرج عن قید حبّ النفس و حبّ الآخرة فضلا عن حبّ الدنیا کما حقق فی محله، فهؤلاء لا یعمل فی قلبهم شیء سوی محبة خالقهم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المأمونون عن عذابه تعالی، و عن أی عتاب منه تعالی، فهم</w:t>
      </w:r>
    </w:p>
    <w:p>
      <w:pPr>
        <w:pStyle w:val="BookText"/>
        <w:rPr/>
      </w:pPr>
      <w:r>
        <w:rPr>
          <w:rFonts w:ascii="IRNazanin" w:hAnsi="IRNazanin" w:eastAsia="IRNazanin"/>
          <w:color w:val="111111"/>
          <w:sz w:val="28"/>
          <w:sz w:val="28"/>
          <w:szCs w:val="28"/>
          <w:rtl w:val="true"/>
          <w:lang w:bidi="fa-IR"/>
        </w:rPr>
        <w:t xml:space="preserve">فی مقام الأمن المشار إلیه بقوله تعالی وَ هُمْ مِنْ فَزَعٍ یَوْمَئِذٍ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المحب الذی یعبد اللّه حبّا له فهو محبوب له تعالی لمتابعته للنبی صلّی اللّه علیه و آله بسبب الحبّ له تعالی، فصار هذا الحبّ و المتابعة سببا لکونه محبوبا له تعالی، فالذی هو محب له تعالی و محبوب له لا یعمل إلاّ بمقتضی المحبة و لا یحوم إلاّ حول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العناوین الثلاثة أی العباد بما هم من الکرماء الآمنین و الأحرار و المحبین، الذین قد صفاهم اللّه من کدر کما دلّت علیه الأحادیث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فعبادتهم إنما هی بعد ما منحهم اللّه تعالی من الکرامة و الأمن و الحبّ، فهم قبل العمل قد حباهم اللّه تعالی بتلک الکرامات، فعبادتهم لیست لتحصیل شیء من المقام، بل قد أعطاهم اللّه من فضله أحسن المقام و إنما یعبدونه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النهج، عن أمیر المؤمنین علیه السّلام کما تقدم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قوما عبدوا اللّه شکرا فتلک عبادة الأحرار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من المعلوم أن العبادة بما هی مأتی بها شکرا إنما هو بعد العطیة إذ الشکر و ما هو مصداقه یکون بعد العطاء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تعالی حباهم بتلک المقامات التی أشار إلیها الرضا علیه السّلام بلا طلب و لا اکتساب، فهم علیهم السّلام عملوا بأحسن العمل و عبدوه حقّ العبادة، کلّ ذلک شکرا له لما منحهم اللّه تعالی فی ابتداء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 عبادتهم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 و کذا سایر الآیات بمثلها،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و کما علمت خلقهم تعالی قبل الخلق کلهم أجمعین، و حمّلهم علمه، و أعطاهم تلک المقامات الشریفة، و جعلهم وسائط بینه و بین الخلق، و بعثهم إلی الثقلین بعد ما أکملهم بتلک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علم منهم الوفاء قبلهم، و قدّمهم و أعطاهم أجر عملهم قبل عملهم لما علم منهم الوفاء بالعمل، فهم علیهم السّلام یعملون بعد ما منحهم اللّه تعالی ما منحهم شکرا</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 فی دعاء الندبة من قوله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الذین استخلصتهم لنفسک و دینک، إذ اخترت لهم جزیل ما عندک من النعیم المقیم، الذی لا زوال له و لا اضمحلال 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فقبلتهم و قربتهم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إشارة إلی ما ذکرنا من أنه تعالی أعطاهم أجرهم فی أول یوم الوجود، لما علم منهم الوفاء، فهم الواجدون لتلک المقامات لطفا منه تعالی بلا طلب و لا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منحهم لما علم منهم الوفاء، و هم عبدوه شکرا لهذه العطایا الجزیلة و المواهب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الجمیع أن لهم مقاما شامخا، أی مقام الولایة المطلقة الکبری، فهذه المنزلة إنما هی منحة منه تعالی لهم بلا طلب و لا اکتساب، و إنما هم یعبدونه حقّ العبادة شکرا و حبّا له لا لتحصیل تلک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أیّ عمل یوجب بنفسه استحقاق تلک المقامات العالیة الثابتة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السرّ فی کون عبادتهم شکرا له، أی لا یمکن أن تکون عبادتنا سببا لتلک الألطاف، و إنما نحن نشکره لتلک الألطاف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تعالی بأنهم عاملون بالوظائف صار سببا للطفه لهم، فالسبب هو عملهم، غایة الأمر لما علم تعالی أنهم یعملون حباهم قبل العمل، و أما بالنسبة إلینا فحیث لم یعلم الوفاء منا فالعطیة تابعة منه تعالی للعمل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أنهم منحهم اللّه تعالی ما لم یمنح به أحدا، و تلک المنح و المقامات سابقة علی العمل قد أعطاها لهم فی ابتداء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أنها منح لا یمکن کونها مسببا عن عمل، و لا یمکن و لا یکون عمل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قابلا للسببیة لتلک المنح العظیمة، فهی بلحاظ عظمتها و جلالتها، نعم لا تکون معلولا و مسببا لأیّ عمل و إن عظم و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النظر صحّ أنها بلا طلب و لا اکتساب، و حینئذ تکون أعمالهم و عباداتهم علیهم السّلام شکرا له فقط، و لم یعلم قطعا أن أعمالهم الآتیة هی السبب لتلک الألطاف العظیمة، بل الممکن واقعا أن تکون شکرا کما هو ظاهر کلماتهم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إنه من الأحادیث المذکورة عقیب قولنا إن قلت، یظهر أنهم السابقون فی الإجابة فی عالم الأرواح و الذّر، فهم قد أعطوا العبودیة و الإطاعة له تعالی فی سابق الخلقة قبل سایر الخلق، فحینئذ یتوهم أنها سبب لتلک الألطاف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یدفعه أنّ تلک الإجابات منهم علیهم السّلام أیضا کأعمالهم و عباداتهم فی الدنیا، إنما کانت بعد ما منحهم اللّه تلک العنایات الأزلیة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عباداتهم کانت حبّا و شکرا له، و لا نظر لهم فیها لما یرجع إلیهم من المثوبات، و إنما هی ألطاف خاصة ابتدائیة منه تعالی لهم فقط، و هذا أمر لا ینفیه العقل، و لا یرده الاعتبار، بل بملاحظة الأحادیث الواردة فی بدو خلقهم تساعده،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بیان أن المقام المختص بهم مقام موهبتی لا کسبی، أعنی المقام الولایة الکبری المتقدم ذکرها، لا أن أعمالهم لا تؤثر فیهم شیئا، بل علمت أنهم علیهم السّلام فی مقام حدّ الواجب و الإمکان فهم دائما مستمدون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فأعمالهم و أعمال شیعتهم لهم إنما یؤثر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سلمنا التأثیر لها فی استفادتهم منه تعالی فوق ما منحهم بما لم یمنح به أحدا من العالمین، کیف و أن ذاته المقدسة لا حدّ لها و لا نهایة، و هم مربوبون له تعالی و مستفیدون منه تعالی دائما، فهم دائما فی الزیادة منه تعالی، فهم کما وصفهم اللّه تعالی 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فی شرح الصحیفة السجادیة بما حاصله أنه ما الفائدة فی الدعاء</w:t>
      </w:r>
      <w:bookmarkStart w:id="150" w:name="pg13020_117390"/>
    </w:p>
    <w:p>
      <w:pPr>
        <w:pStyle w:val="BookText"/>
        <w:rPr/>
      </w:pPr>
      <w:bookmarkEnd w:id="150"/>
      <w:r>
        <w:rPr>
          <w:rFonts w:ascii="IRNazanin" w:hAnsi="IRNazanin" w:eastAsia="IRNazanin"/>
          <w:color w:val="111111"/>
          <w:sz w:val="28"/>
          <w:sz w:val="28"/>
          <w:szCs w:val="28"/>
          <w:rtl w:val="true"/>
          <w:lang w:bidi="fa-IR"/>
        </w:rPr>
        <w:t>له صلّی اللّه علیه و آله و سلّم؟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الدرجة له صلّی اللّه علیه و آله و سلّم ثابتة بأسباب منها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بأنه غیر صحیح لأن درجاته صلّی اللّه علیه و آله و سلّم أعطاها اللّه تعالی له بدون طلب و لا اکتساب بنحو لا یؤثر فیه دعاء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الدعاء هو الامتثال لأمره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عَلَیْهِ وَ سَلِّمُوا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دعاءنا امتثال لهذا الأمر ضرورة أن المقام المنیع له صلّی اللّه علیه و آله و سلّم ثابت بصلواته تعالی و صلوات الملائکة، و إنما أمرنا بالدعاء و الصلوات متابعة و انقیادا له تعالی بالدعاء له صلّی اللّه علیه و آله و سلّم أیضا، تشبیها به تعالی و بالملائکة، و فائدة الدعاء حینئذ هو زیادة الإیمان لنا و الزلفی لدیه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الأقرب إلی الصواب هو ما ذکره بعین ما ذکرناه آنفا من أنهم فی مقام حدّ الواجب و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فالدعاء یؤثر فی ترقیهم فی المقامات الربوبیة، التی لا نهایة لهما، کما لا یخفی 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151" w:name="__RefHeading___Toc6136569_3224264995"/>
      <w:bookmarkStart w:id="152" w:name="_Toc58"/>
      <w:bookmarkEnd w:id="151"/>
      <w:r>
        <w:rPr>
          <w:rtl w:val="true"/>
        </w:rPr>
        <w:t>الأمر الثالث</w:t>
      </w:r>
      <w:r>
        <w:rPr>
          <w:rtl w:val="true"/>
        </w:rPr>
        <w:t>: [</w:t>
      </w:r>
      <w:r>
        <w:rPr>
          <w:rtl w:val="true"/>
        </w:rPr>
        <w:t>فی معنی البرکة و المراد بها هنا</w:t>
      </w:r>
      <w:r>
        <w:rPr>
          <w:rtl w:val="true"/>
        </w:rPr>
        <w:t>]</w:t>
      </w:r>
      <w:bookmarkEnd w:id="152"/>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برکاته</w:t>
      </w:r>
    </w:p>
    <w:p>
      <w:pPr>
        <w:pStyle w:val="BookText"/>
        <w:rPr/>
      </w:pPr>
      <w:r>
        <w:rPr>
          <w:rFonts w:ascii="IRNazanin" w:hAnsi="IRNazanin" w:eastAsia="IRNazanin"/>
          <w:color w:val="111111"/>
          <w:sz w:val="28"/>
          <w:sz w:val="28"/>
          <w:szCs w:val="28"/>
          <w:rtl w:val="true"/>
          <w:lang w:bidi="fa-IR"/>
        </w:rPr>
        <w:t>،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البرکة محرکة النماء و الزیادة و السعادة، و التبریک الدعاء بها، و بارک علی محمد و آل محمد أدم له ما أعطیته من التشریف و الکرامة، و تبارک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و تنزّه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باللّه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الکافی و غیره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جَعَلَنِی مُبٰارَکاً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نفّاعا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معنی و برکاته علیهم علیهم السّلام أی أدام اللّه لکم من الخیر التام، و النفع العام، و السعادة العظمی، و الریاسة الکبری، و الزیادة علی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فعطفها علی الرحمة یفید طلب هذه الأمور لهم علیهم السّلام منه تعالی فهو دعاء لتنمیة رحمته لهم علیهم السّلام و زیادتها بإسعادهم علیهم السّلام بالقرب منه تعالی لهم و لأتباعهم من شیعتهم</w:t>
      </w:r>
      <w:r>
        <w:rPr>
          <w:rFonts w:eastAsia="IRNazanin" w:cs="IRNazanin"/>
          <w:color w:val="111111"/>
          <w:sz w:val="28"/>
          <w:szCs w:val="28"/>
          <w:rtl w:val="true"/>
          <w:lang w:bidi="fa-IR"/>
        </w:rPr>
        <w:t>.</w:t>
      </w:r>
      <w:bookmarkStart w:id="153" w:name="pg13020_117391"/>
    </w:p>
    <w:p>
      <w:pPr>
        <w:pStyle w:val="BookText"/>
        <w:rPr/>
      </w:pPr>
      <w:bookmarkEnd w:id="153"/>
      <w:r>
        <w:rPr>
          <w:rFonts w:ascii="IRNazanin" w:hAnsi="IRNazanin" w:eastAsia="IRNazanin"/>
          <w:color w:val="111111"/>
          <w:sz w:val="28"/>
          <w:sz w:val="28"/>
          <w:szCs w:val="28"/>
          <w:rtl w:val="true"/>
          <w:lang w:bidi="fa-IR"/>
        </w:rPr>
        <w:t>فالبرکة مطلقا طلب للنفع التام بالنسبة علی ما أنعم به من النعم الدنیویة و الأخرویة، کما لا یخفی،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54" w:name="__RefHeading___Toc6136571_3224264995"/>
      <w:bookmarkStart w:id="155" w:name="_Toc59"/>
      <w:bookmarkEnd w:id="154"/>
      <w:r>
        <w:rPr>
          <w:rtl w:val="true"/>
        </w:rPr>
        <w:t>[</w:t>
      </w:r>
      <w:r>
        <w:rPr/>
        <w:t>5</w:t>
      </w:r>
      <w:r>
        <w:rPr>
          <w:rtl w:val="true"/>
        </w:rPr>
        <w:t>]</w:t>
      </w:r>
      <w:r>
        <w:rPr>
          <w:rtl w:val="true"/>
        </w:rPr>
        <w:t>قوله علیه السّلام</w:t>
      </w:r>
      <w:r>
        <w:rPr>
          <w:rtl w:val="true"/>
        </w:rPr>
        <w:t xml:space="preserve">: </w:t>
      </w:r>
      <w:r>
        <w:rPr>
          <w:rtl w:val="true"/>
        </w:rPr>
        <w:t>السّلام علی أئمّة الهدی</w:t>
      </w:r>
      <w:r>
        <w:rPr>
          <w:rtl w:val="true"/>
        </w:rPr>
        <w:t>.</w:t>
      </w:r>
      <w:bookmarkEnd w:id="155"/>
    </w:p>
    <w:p>
      <w:pPr>
        <w:pStyle w:val="Heading4"/>
        <w:numPr>
          <w:ilvl w:val="3"/>
          <w:numId w:val="1"/>
        </w:numPr>
        <w:rPr/>
      </w:pPr>
      <w:bookmarkStart w:id="156" w:name="__RefHeading___Toc6136573_3224264995"/>
      <w:bookmarkStart w:id="157" w:name="_Toc60"/>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الهدایة</w:t>
      </w:r>
      <w:r>
        <w:rPr>
          <w:rFonts w:eastAsia="IRNazanin" w:cs="IRNazanin"/>
          <w:color w:val="111111"/>
          <w:sz w:val="28"/>
          <w:szCs w:val="28"/>
          <w:rtl w:val="true"/>
          <w:lang w:bidi="fa-IR"/>
        </w:rPr>
        <w:t>.</w:t>
      </w:r>
    </w:p>
    <w:p>
      <w:pPr>
        <w:pStyle w:val="Heading4"/>
        <w:numPr>
          <w:ilvl w:val="3"/>
          <w:numId w:val="1"/>
        </w:numPr>
        <w:rPr/>
      </w:pPr>
      <w:bookmarkStart w:id="158" w:name="__RefHeading___Toc6136575_3224264995"/>
      <w:bookmarkStart w:id="159" w:name="_Toc61"/>
      <w:bookmarkEnd w:id="158"/>
      <w:r>
        <w:rPr>
          <w:rtl w:val="true"/>
        </w:rPr>
        <w:t xml:space="preserve">أما الأول </w:t>
      </w:r>
      <w:r>
        <w:rPr>
          <w:rtl w:val="true"/>
        </w:rPr>
        <w:t>[</w:t>
      </w:r>
      <w:r>
        <w:rPr>
          <w:rtl w:val="true"/>
        </w:rPr>
        <w:t>فی معنی الأئمة</w:t>
      </w:r>
      <w:r>
        <w:rPr>
          <w:rtl w:val="true"/>
        </w:rPr>
        <w:t>.] :</w:t>
      </w:r>
      <w:bookmarkEnd w:id="15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بالیاء و الهمزة جمع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أئمة أءممة فألقیت حرکة المیم الأولی علی الهمزة، و أدغمت المیم فی المیم، و خففت الهمزة الثانیة، لئلا تجتمع همزتان فی حرف واحد مثل آدم 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أی یأتم بک الناس فیتبعونک و یأخذون عنک، لأن الناس یأمون أفعاله أی یقصدونها فیتبعونها،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معانی الأخبار، 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بشیر اللغوی بمدینة السلام عن معنی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لغة العرب هو المتقدم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هو المطمر و هو التر الذی یبنی علیه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هو الذهب الذی یجعل فی دار الضرب لیؤخذ علیه العیار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هو الخیط الذی یجمع حبّات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هو الدلیل فی السفر فی ظلمة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هو السهم الذی یجعل مثالا یعمل علیه السهام،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هو العالم و الرجل الجامع للخیر و من هو علی الحق، و الإمام هو المتقدم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معانی الأخبار سمی الإمام إماما، لأنه قدوة للناس منصوب</w:t>
      </w:r>
      <w:bookmarkStart w:id="160" w:name="pg13020_117392"/>
    </w:p>
    <w:p>
      <w:pPr>
        <w:pStyle w:val="BookText"/>
        <w:rPr/>
      </w:pPr>
      <w:bookmarkEnd w:id="160"/>
      <w:r>
        <w:rPr>
          <w:rFonts w:ascii="IRNazanin" w:hAnsi="IRNazanin" w:eastAsia="IRNazanin"/>
          <w:color w:val="111111"/>
          <w:sz w:val="28"/>
          <w:sz w:val="28"/>
          <w:szCs w:val="28"/>
          <w:rtl w:val="true"/>
          <w:lang w:bidi="fa-IR"/>
        </w:rPr>
        <w:t>من قبل اللّه تعالی مفترض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القمی،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الإمام المبین أبین الحقّ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معانی الأخبار، عن الباقر، عن آبائه، 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علی رسول اللّه صلّی اللّه علیه و آله و سلّم وَ کُلَّ شَیْءٍ أَحْصَیْنٰاهُ فِی إِمٰامٍ مُبِینٍ ، قام أبو بکر و عمر من مجلسهما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التوریة؟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 المؤمنین علی علیه السّلام،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 إنه الإمام الذی أحصی اللّه تبارک و تعالی فیه علم کلّ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المحکی عن خطبة اللؤلؤة، عن أمیر المؤمنین علیه السّلام فی وصف بنی أمیّة و بنی العباس، قال علیه السّلام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أئمة الکفر و خلفاء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طلحة بن زید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فی کتاب اللّه إمامان، إمام عدل و إمام جور،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 لا بأمر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یقدمون قبل أمر اللّه، و یأخذون بأهوائهم خلافا لما فی کتاب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الأحادیث کثیرة فی بیان معنی الإمام حسب المراد منه فی استعماله فی الکتاب و السنّة و عند الأئمة علیهم السّلام و لعلّه سیأتی إن شاء اللّه بعض الأحادیث فی بیانه فی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إضافة الأئمة إلی الهدی إشارة إلی أنهم أئمة الحقّ و أئمة العدل المشار إلیها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یَهْدُونَ بِأَمْرِنٰا فمصداقها فیهم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الأئمة هنا بما لها من المعانی المتقدمة للإمام، فإنهم علیهم السّلام هم الکاملون فی الإمامة بجمیع معانیها، کما لا یخفی</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6136577_3224264995"/>
      <w:bookmarkStart w:id="162" w:name="_Toc62"/>
      <w:bookmarkEnd w:id="161"/>
      <w:r>
        <w:rPr>
          <w:rtl w:val="true"/>
        </w:rPr>
        <w:t>و أما الأمر الثانی</w:t>
      </w:r>
      <w:r>
        <w:rPr>
          <w:rtl w:val="true"/>
        </w:rPr>
        <w:t xml:space="preserve">: </w:t>
      </w:r>
      <w:r>
        <w:rPr>
          <w:rtl w:val="true"/>
        </w:rPr>
        <w:t>أعنی معنی الهدایة و معنی کونهم أئمة الهدی</w:t>
      </w:r>
      <w:r>
        <w:rPr>
          <w:rtl w:val="true"/>
        </w:rPr>
        <w:t>.</w:t>
      </w:r>
      <w:bookmarkEnd w:id="16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الرشاد و الدلالة، و البیان یذکر و یؤنث، و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هدیان، هدی دلالة، فالخلق به مهدیون، و هو الذی تقدر علیه الرسل،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 فأثبت له الهدی الذی معناه الدلالة و الدعوة و البینة، و تفرّد هو تعالی بالهدی الذی معناه التوفیق و التأیید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المنفی هو الهدایة المختصة به، ثم إنه یظهر من قوله تعالی قُلِ اَللّٰهُ یَهْدِی لِلْحَقِّ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لَلْهُدیٰ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أَجِدُ عَلَی اَلنّٰارِ هُدیً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 إن جمیع موارد الاستعمالات فیها هو بمعنی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 کما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یظهر ضعف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الهدایة إن تعدت إلی المفعول الثانی بنفسها کانت بمعنی الدلالة الموصلة إلی المطلوب، و إن تعدت باللام أو بإلی کانت بمعنی الدلالة علی ما یوصل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یَهْدِی لِلْحَقِّ هو الهدایة الموصلة مع أنّها تعدت باللام،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هَدَیْنٰاهُ اَلنَّجْدَیْنِ یراد منه الدلالة علی ما یوصل مع أنّها تعدت بنفسها،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عرّفناه إما آخذا و إما تارکا، فالمراد منه هو الدلالة و التعریف کما فسر مع أنها تعدت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بحسب المعنی علی ما عرفت و علی ما هو المشهور قسمان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هدایة بمعنی إراءة الطریق إلی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هدایة بمعنی الإیصال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اللفظ الدال علی أحدهما فلا تعین له لأحدهما، بل یستفاد کلّ منهما</w:t>
      </w:r>
    </w:p>
    <w:p>
      <w:pPr>
        <w:pStyle w:val="BookText"/>
        <w:rPr/>
      </w:pPr>
      <w:r>
        <w:rPr>
          <w:rFonts w:ascii="IRNazanin" w:hAnsi="IRNazanin" w:eastAsia="IRNazanin"/>
          <w:color w:val="111111"/>
          <w:sz w:val="28"/>
          <w:sz w:val="28"/>
          <w:szCs w:val="28"/>
          <w:rtl w:val="true"/>
          <w:lang w:bidi="fa-IR"/>
        </w:rPr>
        <w:t>بحسب القرائن اللفظیة أو المعنویة،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معنی الهدایة من الرسول صلّی اللّه علیه و آله و سلّم أو الأئمة علیهم السّلام سیأتی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الهدایة منه تعالی،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إفاضة القوی التی یتمکن بها العبد من الاهتداء إلی مصالحه کالقوی العقلیّة و الحواس الباطنیة و المشاعر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الدلائل الفارقة بین الحقّ و الباطل و الصلاح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بإرسال الرسل و إنزال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یکشف عن قلوبهم السرائر، و یریهم الأشیاء کما هی بالوحی و الإلهام و المقامات الصادقة، و هذا القسم یختص بنیله الأنبیاء و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الهدایة منه تعالی فی جمیع الأمور المطلوبة المرغوبة فیها قد یکون بلسان القول، و قد یکون بلسان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یکون بلسان الاستعداد لا یتخلف عنه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یکون بلسان القول و وافقه الاستعداد استجیب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یمکن أن یستجاب و إن لا یستجاب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الطلب بلسان الاستعداد هو المشار إلیه فی قوله تعالی وَ آتٰاکُمْ مِنْ کُلِّ مٰا سَأَلْتُمُوهُ کما فسر بعضهم السؤال بسؤال الفطرة و الاستعداد کما حقق فی محلّه، هذا بمقتضی کرمه و فضله حیث لا یرد سائله، و لا یرد سؤالا حقیقیا بمثل سؤال الفطرة و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بحسب اللفظ فإن اجتمع مع شرائط الاستجابة استجیب و إلاّ فلا، کما هو مقتضی الأحادیث الواردة فی باب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الهدایة من الرسول و من الأئمة علیهم السّلام فهاهنا أحادیث فسّرت ذلک و دلّت علیها فلا بد من ذکرها، ثم بیان ما یحتاج منها إلی البیان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بإسناده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قَوْمٍ 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إمام هاد للقرآن الذی هو فیهم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بإسناده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صلّی اللّه علیه و آله و سلّم المنذر و لکلّ زمان منّا هاد یهدیهم إلی ما جاء به نبیّ اللّه صلّی اللّه علیه و آله و سلّم ثم الهداة من بعده علی علیه السّلام ثم الأوصیاء واحد بعد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بصائر الدرجات،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تأمر بولایة علی و تدعو إلیها و هو الصراط المستقیم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مناقب ابن شهرآشوب عن الکاظم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هو الذی أمر رسوله بالولایة لوصیه و الولایة هی دین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أبی جعفر علیه السّلام فی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 سبیل علی علیه السّلام أی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الهدی آمنّا 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الکافی، عنه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هُدٰایَ فَلاٰ یَضِلُّ وَ لاٰ یَشْقیٰ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بالأئمة و اتبع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عن معانی الأخبار، عن علی علیه السّلام قال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الهادی و أنا المهتدی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هداة مهدیون أی الأئمة علیهم السّلام</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الوافی عن الکافی بإسناده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لا تکونون صالحین حتی تعرفوا، و لا تعرفون حتی تصدقوا، و لا تصدقون حتی تسلّموا أبوابا أربعة، لا یصلح أولها إلاّ بآخرها، ضلّ أصحاب الثلاثة و تاهوا تیها بعیدا، إن اللّه تعالی لا یقبل إلاّ العمل الصالح، و لا یتقبل إلاّ بالوفاء بالشروط و العهود، و من وفی للّه بشروطه، و استکمل ما وصف فی عهده نال ما عنده و استکمل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أخبر العباد بطرق الهدی و شرع لهم فیها المنار، و أخبرهم کیف یسلکون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 فمن اتقی اللّه تعالی فیما أمره لقی اللّه تعالی مؤمنا بما جاء به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هیهات فات قوم و ماتوا قبل أن یهتدوا، و ظنوا أنهم آمنوا، و أشرکوا من حیث لا یعلمون أنه من أتی البیوت من أبوابها اهتدی و من أخذ فی غیرها سلک طریق الردی، وصل اللّه تعالی طاعة ولی أمره بطاعة رسوله و طاعة رسوله بطاعته، فمن ترک طاعة ولاة الأمر لم یطع اللّه و لا رسوله، و هو الإقرار بما نزل من عند اللّه خُذُوا زِینَتَکُمْ عِنْدَ کُلِّ مَسْجِدٍ و التمسوا البیوت التی أذن اللّه أن ترفع و یذکر فیها اسمه،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خبرکم أنهم رِجٰالٌ لاٰ تُلْهِیهِمْ تِجٰارَةٌ وَ لاٰ بَیْعٌ عَنْ ذِکْرِ اَللّٰهِ وَ إِقٰامِ اَلصَّلاٰةِ وَ إِیتٰاءِ اَلزَّکٰاةِ یَخٰافُونَ یَوْماً تَتَقَلَّبُ فِیهِ اَلْقُلُوبُ وَ اَلْأَبْصٰارُ </w:t>
      </w:r>
      <w:r>
        <w:rPr>
          <w:rStyle w:val="FootnoteAnchor"/>
          <w:rtl w:val="true"/>
        </w:rPr>
        <w:footnoteReference w:id="131"/>
      </w:r>
      <w:r>
        <w:rPr>
          <w:rFonts w:ascii="Amiri" w:hAnsi="Amiri" w:eastAsia="Amiri" w:cs="Amiri"/>
          <w:color w:val="111111"/>
          <w:sz w:val="28"/>
          <w:sz w:val="28"/>
          <w:szCs w:val="28"/>
          <w:rtl w:val="true"/>
          <w:lang w:bidi="ar-SA"/>
        </w:rPr>
        <w:t>إن اللّه قد استخلص الرسل لأمره ثم استخلصهم مصدقین لذلک فی نذره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 تاه من جهل و اهتدی من أبصر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Style w:val="FootnoteAnchor"/>
          <w:rtl w:val="true"/>
        </w:rPr>
        <w:footnoteReference w:id="132"/>
      </w:r>
      <w:r>
        <w:rPr>
          <w:rFonts w:ascii="IRNazanin" w:hAnsi="IRNazanin" w:eastAsia="IRNazanin"/>
          <w:color w:val="111111"/>
          <w:sz w:val="28"/>
          <w:sz w:val="28"/>
          <w:szCs w:val="28"/>
          <w:rtl w:val="true"/>
          <w:lang w:bidi="fa-IR"/>
        </w:rPr>
        <w:t xml:space="preserve">و کیف یهتدی من لم یبصر و کیف یبصر من لم ینذر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اتبعوا رسول اللّه صلّی اللّه علیه و آله و سلّم و أقرّوا بما نزل من عند اللّه، و اتبعوا آثار الهدی فإنهم علامات الإمامة و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أنه لو أنکر رجل عیسی بن مریم علیه السّلام و أقرّ بمن سواه من الرسل لم یؤمن، اقتصوا الطریق بالتماس المنار، و التمسوا من وراء الحجب الآثار تستکملوا أمر دینکم و تؤمنوا باللّه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بیّن الأمر بما لا مزید علیه، و بیّن أنهم الهداة و أنه لا بد من متابعتهم لما معهم الدلائل و البراهین علی مدعاهم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الهدایة تلزمهم و تتبعهم بحیث کأنهم أئمتها مع أنهم أئمة الناس فی الهدایة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أصحاب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أنه الاشتمال بظاهر الصلاح و المعرفة و إظهار التصدیق، ما لم یکن من أهل التسلیم لولی اللّه، لا یفیده شیء کما شرحه و برهن علیه فیما بینه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هذه الأحادیث تصریحا و تلویحا أمور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تشیر إلی أن الهدایة بما لها من الأهمیة إنما المقصود منها الهدایة إلی ولایة أمیر المؤمنین و الأئمة علیهم السّلام، فالاهتداء بالولایة من أهم الأمور فی نظر الأئمة علیهم السّلام کما یظهر من مطاوی کلماتهم، و من تأویلهم کثیرا من الآیات بالولایة، کما لا یخفی علی من راجع تفسیر البرهان خصوصا مقدمته، فهم علیهم السّلام یهدون الخلق إلی الولایة بأمره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 ما علمت سابقا من أن الولایة هی أساس الأمر و ذروة الأمر و سنام الأمر، إذ بها یعرف اللّه تعالی و معارفه و أحکامه، و ینجز وعده و وعیده و تجری بها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الدین فی جمیع شئونه و مصادیقه من المبدإ إلی المعاد و ما بینهما، إنما هی بالولایة و بهدایة ولی الأمر و إشارته کما تقدم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یعلم أن المهتدی هو الذی اهتدی إلی الولایة، و إلاّ فلو عبد اللّه طول دهره بأحسن الوجوه ما نفعه ذلک کما سیجیء بیانه مفصلا، و تقدمت الإشارة إلیه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تخرج عن هذه الدرعة الحصینة ولاء أهل بیت محمد صلّی اللّه علیه و آله و سلّم کما أشیر إلیها فی الأدعیة، فإنه من التفت عن هذا السمت المستقیم، فکأنما خرّ من السماء فتخطفه الطیر أو تهوی به الریح فی مکان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بحمد اللّه تعالی أن معنی کونهم أئمة الهدی أنهم علیهم السّلام أدلة الهدی المطلق المشار إلیها فی القرآن، فتلک الهدایة منهم بل هم علیهم السّلام نفس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تفسیر الفرات،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المرشدون و الهادون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الهادی و أنا المهتدی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تقدم، کیف لا و هم المهدیون من اللّه سبحانه و تعالی و مکرمون بکرامته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مُکْرَمُونَ لاٰ یَسْبِقُونَهُ بِالْقَوْلِ وَ هُمْ بِأَمْرِهِ یَعْمَلُونَ و إنهم علیهم السّلام هادون باللّه تعالی إلی اللّه سبحانه فیوصلون إلی المطلوب من شاءوا کما</w:t>
      </w:r>
      <w:bookmarkStart w:id="163" w:name="pg13020_117398"/>
    </w:p>
    <w:p>
      <w:pPr>
        <w:pStyle w:val="BookText"/>
        <w:rPr/>
      </w:pPr>
      <w:bookmarkEnd w:id="163"/>
      <w:r>
        <w:rPr>
          <w:rFonts w:ascii="IRNazanin" w:hAnsi="IRNazanin" w:eastAsia="IRNazanin"/>
          <w:color w:val="111111"/>
          <w:sz w:val="28"/>
          <w:sz w:val="28"/>
          <w:szCs w:val="28"/>
          <w:rtl w:val="true"/>
          <w:lang w:bidi="fa-IR"/>
        </w:rPr>
        <w:t>ظهرت منهم تلک الأمور فی کثیر من الناس، و إلی ما یوصل إلی المطلوب حسب ما تقتضیه الحکمة بل هم المطلوب و المطلوب ألطافهم و منویاتهم، کما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بمعرفتنا و التسلیم لنا و الردّ إلینا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إضافة الأئمة إلی الهدی یستفاد الاختصاص، أی أن أئمة الهدی مختصة بهم لا تکون فی غیرهم کما علمته من الأحادیث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دلّت الآثار علی أنهم مع الحق و الحق معهم و فیهم و بهم و منهم و لهم، فلا یفارقهم الهدی و لا یفارقونه حیث علمت أنهم حقائق القرآن و أحسن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نشکر اللّه علی هذه النعمة العظمی التی لیست فوقها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کونهم هداة علی أقسام من حیث القول، و من حیث العقل، و من حیث التصرف فی الأرواح و النفوس، و من حیث الذات، أی هم حقیقة الهدایة بذاتهم، سیجیء الکلام فی بیانها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الأدلاّء علی 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3"/>
        <w:numPr>
          <w:ilvl w:val="2"/>
          <w:numId w:val="1"/>
        </w:numPr>
        <w:rPr/>
      </w:pPr>
      <w:bookmarkStart w:id="164" w:name="__RefHeading___Toc6136579_3224264995"/>
      <w:bookmarkStart w:id="165" w:name="_Toc63"/>
      <w:bookmarkEnd w:id="164"/>
      <w:r>
        <w:rPr>
          <w:rtl w:val="true"/>
        </w:rPr>
        <w:t>قوله علیه السّلام</w:t>
      </w:r>
      <w:r>
        <w:rPr>
          <w:rtl w:val="true"/>
        </w:rPr>
        <w:t xml:space="preserve">: </w:t>
      </w:r>
      <w:r>
        <w:rPr>
          <w:rtl w:val="true"/>
        </w:rPr>
        <w:t>و مصابیح الدجی</w:t>
      </w:r>
      <w:r>
        <w:rPr>
          <w:rtl w:val="true"/>
        </w:rPr>
        <w:t>.</w:t>
      </w:r>
      <w:bookmarkEnd w:id="165"/>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الثاقب المضیء، و یعبّر عن القوة العاقلة و الحرکات الفکریة الشبیهة بالمصباح، و منه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فزهر مصباح الهدی فی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دجی کغنی أی مظلم،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عالم بما یرد علیه من ملتبسات الدجی و معمیات السنن، أی عالم بما یرد علیه من الأمور المظلمة التی لا ظهور فیها لغیره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الدجی فی العبارة هنا جمع دجیة بضم أوله و سکون الجیم و هی الظلمة، و المراد ظلمات العدم و الشک و الجهل و الفناء و کلّ أمر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فالظلمة حجاب علی الواقع مطلقا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ظلمة العدم عبارة عن الموجودات المقدرة، التی لم یوجد بنور الوجود کما تقدم</w:t>
      </w:r>
    </w:p>
    <w:p>
      <w:pPr>
        <w:pStyle w:val="BookText"/>
        <w:rPr/>
      </w:pPr>
      <w:r>
        <w:rPr>
          <w:rFonts w:ascii="IRNazanin" w:hAnsi="IRNazanin" w:eastAsia="IRNazanin"/>
          <w:color w:val="111111"/>
          <w:sz w:val="28"/>
          <w:sz w:val="28"/>
          <w:szCs w:val="28"/>
          <w:rtl w:val="true"/>
          <w:lang w:bidi="fa-IR"/>
        </w:rPr>
        <w:t>الحدیث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الأشیاء فی العدم، ثم رشّ علیها من نور وجوده، فالظلمة هو المانع لدرک الشیء ذاتا أو صفة أو خصوصیة و النور خلافه و رافعه و طارده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علمت أن معنی الظاهر للمصباح هو السراج، و لکن یراد منه هنا معناه الکنائی و هو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النور قد یراد منه الوجود، فحینئذ کونهم علیهم السّلام مصابیح الدجی أی بأنوارهم ظهرت الموجودات، کما دلّت علیه کثیر من الأحادیث من أن شیعتهم خلقوا منهم بل کلّ شیء خلق منهم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منه الیقین کما فی کثیر من الأحادیث بل و الآیات، فحینئذ الیقین بالمعارف و المبدإ و المعاد لا یکون إلاّ بأنوارهم، و هم مصابیحه فبنورهم یرفع الشک و یحصل الیقین فی القلب، کما تقدم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أبی خالد من أنّ الأئمة هم الذین ینورون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منه العلم، و من المعلوم أن المعلوم و المعارف الحقة إنما أفیضت علی ألواح القلوب القابلة بهم علیهم السّلام، و قد تقدم أن أمیر المؤمنین علیه السّلام هو الذی یمیر العلم للمؤمنین، أی یطعمهم و هذا ظاهر لا سترة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منه أی من النور حیثیة التأثیر فی المستنیر، و سوقه إلی المطلوب کالسراج المستعان به فی الطریق للسیر إلی المقصد، و هم علیهم السّلام لهم هذه الجهة أیضا، فالأولیاء بنورهم یستضیئون و یسیرون إلی الدرجات العلی باستعانة نورهم، فهم علیهم السّلام علة الدرجات، و جعلت المکرمات و السعادات لهم لما استضاءوا بنورهم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حقیقتهم علیهم السّلام هو النور کما عبر عنها فی القرآن بالنور فی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اَلنُّورِ اَلَّذِی أَنْزَلْنٰا </w:t>
      </w:r>
      <w:r>
        <w:rPr>
          <w:rStyle w:val="FootnoteAnchor"/>
          <w:rtl w:val="true"/>
        </w:rPr>
        <w:footnoteReference w:id="1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اَلَّذِی أُنْزِلَ مَعَهُ </w:t>
      </w:r>
      <w:r>
        <w:rPr>
          <w:rStyle w:val="FootnoteAnchor"/>
          <w:rtl w:val="true"/>
        </w:rPr>
        <w:footnoteReference w:id="134"/>
      </w:r>
      <w:r>
        <w:rPr>
          <w:rFonts w:ascii="IRNazanin" w:hAnsi="IRNazanin" w:eastAsia="IRNazanin"/>
          <w:color w:val="111111"/>
          <w:sz w:val="28"/>
          <w:sz w:val="28"/>
          <w:szCs w:val="28"/>
          <w:rtl w:val="true"/>
          <w:lang w:bidi="fa-IR"/>
        </w:rPr>
        <w:t>المفسر فی کلماتهم بذواتهم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فحقیقتهم علیهم السّلام النور أی حقیقة المقامات و الدرجات و السعادات، فمن اتصل بهم و استضاء تحت ظل حقیقتهم بنفی حدوده و آرائه و أ هوائه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من فنی نفسه فی قبالهم کذلک، حصلت له تلک الأمور کما تقدم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البرهان و غیره، محمد بن یعقوب بإسناده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اِتَّبَعَ رِضْوٰانَ اَللّٰهِ کَمَنْ بٰاءَ بِسَخَطٍ مِنَ اَللّٰهِ وَ مَأْوٰاهُ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دَرَجٰاتٌ عِنْدَ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اتبعوا رضوان اللّه هم الأئمة علیهم السّلام و هم و اللّه یا عمار درجات للمؤمنین، و بولایتهم و معرفتهم إیانا یضاعف اللّه لهم أعمالهم، و یرفع لهم الدرجات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أنهم علیهم السّلام نفس درجات المؤمنین و بولایتهم أی بتسلیط ولایتهم علی أنفسهم بحیث لا یکون فی أنفسهم ما یخالف ولایتهم، و بمعرفتهم من أنهم الأسماء الحسنی و مظاهر الحقّ، و الاستضاء بأنوارهم یضاعف اللّه لهم أعمالهم و یرفع لهم الدرجات العلی بظهور درجاتهم علیهم السّلام فیهم،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تقدم فی شرح و موضع الرسالة أنهم علیهم السّلام لهم مقام المعانی أی معانی الحق و الربوبیة و الأسماء الإلهیة، و لهم مقام الأبواب أی الإراءة و الهدایة و الطریقة إلیه تعالی، و لهم مقام الإمامة و کونهم حجة اللّه علی الخلق، و قد تقدم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کونهم مصابیح الدجی کنایة عن واجدیتهم لهذه المقامات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السراج کما له دهن یکون نوره منه، و له نور هو ظاهر بنفسه و مظهر لغیره، فکذلک الأئمة علیهم السّلام فبلحاظ کونهم معانیه تعالی فهم واجدون لمادة الإضائیة و النورانیة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المقام حقیقتهم و ما به قوامهم منه و به تعالی، و کونهم أبوابا مقام هدایتهم، و تعلیمهم العلم بالبیان المتقدم، و کونهم إماما و حجة علی الخلق مقام تربیتهم بإیصال الفیوضات الإلهیة منه تعالی إلیهم، و سوقهم بها إلی الکمالات و الحقائق و الدرجات العلی،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اقتدی بهم و استضاء بنورهم فقد نجا و بلغ من الخیرات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بحمد اللّه أنهم علیهم السّلام مصابیح الأکوان و الأعیان و الأزمان و الأعمال و الأحوال و الأقوال و الأفکار، و جمیع أطوار من دونهم من الخلق، لأنهم علیهم السّلام قد علمت أن بنورهم ظهرت الموجودات، فهم حینئذ باب الوجود فکلّ شیء یصل إلی الخلق من خلق و رزق و ممات و حیاة، فمنهم یعنی أن اللّه تعالی یتعلق فعله بالموجودات أجمع بواسطتهم، کما تقدمت الأحادیث الدالة علی هذا فی شرح معنی الولایة المطلقة الثابتة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بقول مطلق أنهم مصابیح الدجی أی تستنیر بهم الأکوان، و عنهم تظهر الأعیان عن ظلمة العدم و الجهل و الشک، و لا تنکشف تلک إلاّ بأنوار مصابیحهم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التصدیق بما قلناه فانظر فیما ورد فی تفسیر آیة النور، فإنه بالتأمل یظهر لک ما قلنا، و فوق ذلک بما هو خارج عن حدّ فهم البشر، و نحن نذکر بعض أحادیثها تیمنا و تبرکا، فنقول و علی اللّه التوکل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135"/>
      </w:r>
      <w:r>
        <w:rPr>
          <w:rFonts w:ascii="Amiri" w:hAnsi="Amiri" w:eastAsia="Amiri" w:cs="Amiri"/>
          <w:color w:val="111111"/>
          <w:sz w:val="28"/>
          <w:sz w:val="28"/>
          <w:szCs w:val="28"/>
          <w:rtl w:val="true"/>
          <w:lang w:bidi="ar-SA"/>
        </w:rPr>
        <w:t>، قال علی بن إبراهیم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إلی قوله وَ اَللّٰهُ بِکُلِّ شَیْءٍ عَلِیمٌ فإنه حدثنی أبی،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تفسیر هذه الآیة فکتب إلیّ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محمّدا صلّی اللّه علیه و آله و سلّم کان أمین اللّه فی خلقه، فلما قبض</w:t>
      </w:r>
    </w:p>
    <w:p>
      <w:pPr>
        <w:pStyle w:val="BookText"/>
        <w:rPr/>
      </w:pPr>
      <w:r>
        <w:rPr>
          <w:rFonts w:ascii="Amiri" w:hAnsi="Amiri" w:eastAsia="Amiri" w:cs="Amiri"/>
          <w:color w:val="111111"/>
          <w:sz w:val="28"/>
          <w:sz w:val="28"/>
          <w:szCs w:val="28"/>
          <w:rtl w:val="true"/>
          <w:lang w:bidi="ar-SA"/>
        </w:rPr>
        <w:t>النبی کنا أهل البیت ورثته، فنحن أمناء اللّه فی أرضه، عندنا علم المنایا و البلایا و أنساب العرب و مولد الإسلام، و ما من فئة تضل مائة و تهدی مائة إلاّ و نحن نعرف سائقها و قائدها و ناعقها، و إنا لنعرف الرجل إذا رأیناه بحقیقة الإیمان و حقیقة النفاق، و إن شیعتنا لمکتوبون بأسمائهم و أسماء آبائهم، أخذ اللّه عز و جل علینا و علیهم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یردون موردنا و یدخلون مدخلنا، لیس علی ملة الإسلام غیرنا و غیرهم إلی یوم القیمة، نحن الآخذون بحجزة نبینا و نبینا الآخذ بحجزة ربنا، و الحجزة النور و شیعتنا آخذون بحجزتنا، من فارقنا هلک و من تبعنا نجا، و المفارق لنا و الجاحد لولایتنا کافر و متبعنا و تابع أولیائنا مؤمن، لا یحبنا کافر و لا یبغضنا مؤمن، فمن مات و هو یحبنا کان حقا علی اللّه أن یبعثه معنا، نحن نور لمن تبعنا و هدی لمن اهتدی بنا، و من لم یکن منا فلیس من الإسلام فی شیء، بنا فتح اللّه الدین و بنا یختمه، و بنا أطعمکم اللّه عشب الأرض، و بنا أنزل اللّه قطر السماء، و بنا آمنکم اللّه عز و جل من الغرق فی بحرکم، و من الخسف فی برکم، و بنا نفعکم اللّه فی حیاتکم و فی قبورکم و فی محشرکم، و عند الصراط و عند المیزان و عند دخولکم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مثلنا فی کتاب اللّه عز و جل کَمِشْکٰاةٍ المشکاة فی القندیل، فنحن المشکاة فِیهٰا مِصْبٰاحٌ المصباح محمد صلّی اللّه علیه و آله و سلّم اَلْمِصْبٰاحُ فِی زُجٰاجَةٍ من عنصره اَلزُّجٰاجَةُ کَأَنَّهٰا کَوْکَبٌ دُرِّیٌّ یُوقَدُ مِنْ شَجَرَةٍ مُبٰارَکَةٍ زَیْتُونَةٍ لاٰ شَرْقِیَّةٍ وَ لاٰ غَرْبِیَّةٍ لا دعیّة و لا منکرة یَکٰادُ زَیْتُهٰا یُضِیءُ وَ لَوْ لَمْ تَمْسَسْهُ نٰارٌ القرآن نُورٌ عَلیٰ نُورٍ إمام بعد إمام یَهْدِی اَللّٰهُ لِنُورِهِ مَنْ یَشٰاءُ وَ یَضْرِبُ اَللّٰهُ اَلْأَمْثٰالَ لِلنّٰاسِ وَ اَللّٰهُ بِکُلِّ شَیْءٍ عَلِیمٌ فالنور علی صلوات اللّه علیه، یهدی لولایتنا من أحب، و حقّ علی اللّه أن یبعث ولینا مشرقا وجهه منیرا برهانه، ظاهرة عند اللّه حجّته، الحدیث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36"/>
      </w:r>
      <w:r>
        <w:rPr>
          <w:rFonts w:ascii="IRNazanin" w:hAnsi="IRNazanin" w:eastAsia="IRNazanin"/>
          <w:color w:val="111111"/>
          <w:sz w:val="28"/>
          <w:sz w:val="28"/>
          <w:szCs w:val="28"/>
          <w:rtl w:val="true"/>
          <w:lang w:bidi="fa-IR"/>
        </w:rPr>
        <w:t>عن أمالی الصادق رحمه اللّه بإسناده عن الصادق علیه السّلام حدیث طویل یقول</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فرع الزیتونة، و قندیل من قنادیل بیت النبوة، و أدیب السفرة، و ربیب الکرام البررة، و مصباح من مصابیح المشکاة التی فیها نور النور، و صفو الکلمة الباقیة فی عقب المصطفین إلی یوم الحشر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37"/>
      </w:r>
      <w:r>
        <w:rPr>
          <w:rFonts w:ascii="Amiri" w:hAnsi="Amiri" w:eastAsia="Amiri" w:cs="Amiri"/>
          <w:color w:val="111111"/>
          <w:sz w:val="28"/>
          <w:sz w:val="28"/>
          <w:szCs w:val="28"/>
          <w:rtl w:val="true"/>
          <w:lang w:bidi="ar-SA"/>
        </w:rPr>
        <w:t>و قد روی عن الصادق علیه السّلام إنه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ضربه اللّه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فالنبی و الأئمة علیهم السّلام من دلالات اللّه و آیاته التی یهتدی بها إلی التوحید و مصالح الدین و شرایع الإسلام و السنن و الفرائض، و لا قوة إلاّ باللّه العلی العظیم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أصول الکافی بإسناده عن صالح بن سهل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فاطمة علیها السّلام فِیهٰا مِصْبٰاحٌ الحسن علیه السّلام اَلْمِصْبٰاحُ فِی زُجٰاجَةٍ الحسین علیه السّلام اَلزُّجٰاجَةُ کَأَنَّهٰا کَوْکَبٌ دُرِّیٌّ فاطمة کوکب درّی یُوقَدُ مِنْ شَجَرَةٍ مُبٰارَکَةٍ إبراهیم علیه السّلام زَیْتُونَةٍ لاٰ شَرْقِیَّةٍ وَ لاٰ غَرْبِیَّةٍ لا یهودیة و لا نصرانیة یَکٰادُ زَیْتُهٰا یُضِیءُ وَ لَوْ لَمْ تَمْسَسْهُ نٰارٌ نُورٌ عَلیٰ نُورٍ إمام منها بعد إمام یَهْدِی اَللّٰهُ لِنُورِهِ مَنْ یَشٰاءُ یهدی اللّه للأئمة علیهم السّلام من یشاء، و یضرب اللّه الأمثال للناس،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صاحبه یَغْشٰاهُ مَوْجٌ الثالث مِنْ فَوْقِهِ مَوْجٌ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ظُلُمٰاتٌ الثانی بَعْضُهٰا فَوْقَ بَعْضٍ معاویة لعنه اللّه و فتن بنی أمیة إِذٰا أَخْرَجَ یَدَهُ المؤمن فی ظلمة فتنتهم لَمْ یَکَدْ یَرٰاهٰا وَ مَنْ لَمْ یَجْعَلِ اَللّٰهُ لَهُ نُوراً إماما من ولد فاطمة علیها السّلام فَمٰا لَهُ مِنْ نُورٍ إمام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من هذه الأحادیث ما ذکرناه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ضرب لنورهم مثلا و هو المصباح الذی استضاءة کلّ شیء منه، و ذلک لأن نورهم و فاضل وجودهم قد لاح</w:t>
      </w:r>
    </w:p>
    <w:p>
      <w:pPr>
        <w:pStyle w:val="BookText"/>
        <w:rPr/>
      </w:pPr>
      <w:r>
        <w:rPr>
          <w:rFonts w:ascii="IRNazanin" w:hAnsi="IRNazanin" w:eastAsia="IRNazanin"/>
          <w:color w:val="111111"/>
          <w:sz w:val="28"/>
          <w:sz w:val="28"/>
          <w:szCs w:val="28"/>
          <w:rtl w:val="true"/>
          <w:lang w:bidi="fa-IR"/>
        </w:rPr>
        <w:t>شعاعه، و نور ضیائه علی جمیع الموجودات و الأشباح، بنورهم ظهر ما ظهر، و لهم خلقت الأکوان و علی سبیلهم و هداهم دار رحی الإسلام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المنزلة و النورانیة إنما هو مثل نوره تعالی</w:t>
      </w:r>
    </w:p>
    <w:p>
      <w:pPr>
        <w:pStyle w:val="BookText"/>
        <w:rPr/>
      </w:pPr>
      <w:r>
        <w:rPr>
          <w:rFonts w:ascii="IRNazanin" w:hAnsi="IRNazanin" w:eastAsia="IRNazanin"/>
          <w:color w:val="111111"/>
          <w:sz w:val="28"/>
          <w:sz w:val="28"/>
          <w:szCs w:val="28"/>
          <w:rtl w:val="true"/>
          <w:lang w:bidi="fa-IR"/>
        </w:rPr>
        <w:t>کما قال الصادق علیه السّلام هو مثل ضربه اللّه لنا، أی قوله تعالی کمشکاة إلخ مصداق</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فإن الخبر و المبتدأ و إن اختلفا مفهوما إلاّ أنهما متحدان مصداقا، فهم مثل نوره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أن الآثار لهذا النور المشکاتی إنما هو مثل نوره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الشیعة و تابعیهم إذا انقطعوا إلیهم و اتصلوا بحبل ولایتهم، کما سیجیء بیانه مفصلا فی طی الشرح إن شاء اللّه، یفوزون بهذا المنهل الروی، و یشربون من هذا الکأس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إلیه یشیر ما فی تفسیر نور الثقلین </w:t>
      </w:r>
      <w:r>
        <w:rPr>
          <w:rStyle w:val="FootnoteAnchor"/>
          <w:rtl w:val="true"/>
        </w:rPr>
        <w:footnoteReference w:id="138"/>
      </w:r>
      <w:r>
        <w:rPr>
          <w:rFonts w:ascii="Amiri" w:hAnsi="Amiri" w:eastAsia="Amiri" w:cs="Amiri"/>
          <w:color w:val="111111"/>
          <w:sz w:val="28"/>
          <w:sz w:val="28"/>
          <w:szCs w:val="28"/>
          <w:rtl w:val="true"/>
          <w:lang w:bidi="ar-SA"/>
        </w:rPr>
        <w:t>، عن تفسیر علی بن إبراهیم بإسناده عن طلحة بن یزید، عن جعفر بن محمد عن أبیه علیهما السّلام فی هذه الآیة اَللّٰهُ نُورُ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بنور نفسه مَثَلُ نُورِهِ مثل هداه فی قلب المؤمن کَمِشْکٰاةٍ فِیهٰا مِصْبٰاحٌ و المشکاة جوف المؤمن و القندیل قلبه، و المصباح النور الذی جعله فی قلبه یُوقَدُ مِنْ شَجَرَةٍ مُبٰارَکَةٍ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زَیْتُونَةٍ لاٰ شَرْقِیَّةٍ وَ لاٰ غَرْبِیَّةٍ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سواء الجبل لا شرقیة أی لا شرق لها، و لا غربیة أی لا غرب لها إذا طلعت الشمس طلعت علیها، و إذا غربت غربت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یکاد النور الذی جعله فی قلبه یضیء، و إن لم یتکلم نُورٌ عَلیٰ نُورٍ فریضة علی فریضة، و سنة علی سنة یَهْدِی اَللّٰهُ لِنُورِهِ مَنْ یَشٰاءُ یهدی لفرائضه و سننه من یشاء وَ یَضْرِبُ اَللّٰهُ اَلْأَمْثٰالَ لِلنّٰاسِ فهذا مثل ضربه اللّه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یتقلب فی خمسة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نور و مخرجه نور و علمه</w:t>
      </w:r>
    </w:p>
    <w:p>
      <w:pPr>
        <w:pStyle w:val="BookText"/>
        <w:rPr/>
      </w:pPr>
      <w:r>
        <w:rPr>
          <w:rFonts w:ascii="IRNazanin" w:hAnsi="IRNazanin" w:eastAsia="IRNazanin"/>
          <w:color w:val="111111"/>
          <w:sz w:val="28"/>
          <w:sz w:val="28"/>
          <w:szCs w:val="28"/>
          <w:rtl w:val="true"/>
          <w:lang w:bidi="fa-IR"/>
        </w:rPr>
        <w:t>نور، و کلامه نور و مصیره یوم القیمة إلی الجنة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مثل نور الربّ،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لیس للّه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 هنا کون المصباح بما یفهم منه المعنی العرفی مثلا لنور الرب، فنفاه علیه السّلام</w:t>
      </w:r>
    </w:p>
    <w:p>
      <w:pPr>
        <w:pStyle w:val="BookText"/>
        <w:rPr/>
      </w:pPr>
      <w:r>
        <w:rPr>
          <w:rFonts w:ascii="IRNazanin" w:hAnsi="IRNazanin" w:eastAsia="IRNazanin"/>
          <w:color w:val="111111"/>
          <w:sz w:val="28"/>
          <w:sz w:val="28"/>
          <w:szCs w:val="28"/>
          <w:rtl w:val="true"/>
          <w:lang w:bidi="fa-IR"/>
        </w:rPr>
        <w:t>بقوله سبحان اللّه لیس للّه مثل فی الخلق و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ما قاله</w:t>
      </w:r>
    </w:p>
    <w:p>
      <w:pPr>
        <w:pStyle w:val="BookText"/>
        <w:rPr/>
      </w:pPr>
      <w:r>
        <w:rPr>
          <w:rFonts w:ascii="IRNazanin" w:hAnsi="IRNazanin" w:eastAsia="IRNazanin"/>
          <w:color w:val="111111"/>
          <w:sz w:val="28"/>
          <w:sz w:val="28"/>
          <w:szCs w:val="28"/>
          <w:rtl w:val="true"/>
          <w:lang w:bidi="fa-IR"/>
        </w:rPr>
        <w:t>الصادق علیه السّلام هو مثل ضربه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جعل المصباح مثلا لنوره لا لذاته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المراد من النور هو نور محمد صلّی اللّه علیه و آله و سلّم و نور سایر المعصومین بالتفسیر الآتی، فلا محالة یکون المثل مثلا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النور علیهم علیهم السّلام فی الآیات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اَلنُّورِ اَلَّذِی أَنْزَلْنٰا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فی الأحادیث من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خلقهم من نوره، و سیجیء</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نوره و برهانه کثیر،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فالمصباح الموصوف بکذا و کذا فی الآیة مثل لنورهم، و نورهم منه تعالی، فحینئذ لیس المصباح مثلا لنوره تعالی مطلقا، بل مثل لنوره من حیث إطلاقه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مثل ضربه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المراد من النور ذواتهم المقدسة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لا ینافی کونهم مثلا له تعالی کما أشار إلیه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اَلْمَثَلُ اَلْأَعْلیٰ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فی شرح</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المثل الأعلی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فکونهم علیهم السّلام مثلا لنوره کما قلنا إنما هو بلحاظ علمهم و معارفهم، و بلحاظ</w:t>
      </w:r>
    </w:p>
    <w:p>
      <w:pPr>
        <w:pStyle w:val="BookText"/>
        <w:rPr/>
      </w:pPr>
      <w:r>
        <w:rPr>
          <w:rFonts w:ascii="IRNazanin" w:hAnsi="IRNazanin" w:eastAsia="IRNazanin"/>
          <w:color w:val="111111"/>
          <w:sz w:val="28"/>
          <w:sz w:val="28"/>
          <w:szCs w:val="28"/>
          <w:rtl w:val="true"/>
          <w:lang w:bidi="fa-IR"/>
        </w:rPr>
        <w:t>کونهم مصادیق لأسمائه الحسنی، فهم علیهم السّلام بمقاماتهم النورانیة مثل نوره تعالی لا غیر، بأن یکون المصباح بما هو مصباح صوری مثلا لنور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أنهم مثل نوره تعالی بلحاظ العلم و المعرفة، و أن المراد منه ذواتهم المقدسة أشار الصادق علیه السّلام کما فی تفسیر نور الثقلین </w:t>
      </w:r>
      <w:r>
        <w:rPr>
          <w:rStyle w:val="FootnoteAnchor"/>
          <w:rtl w:val="true"/>
        </w:rPr>
        <w:footnoteReference w:id="141"/>
      </w:r>
      <w:r>
        <w:rPr>
          <w:rFonts w:ascii="IRNazanin" w:hAnsi="IRNazanin" w:eastAsia="IRNazanin"/>
          <w:color w:val="111111"/>
          <w:sz w:val="28"/>
          <w:sz w:val="28"/>
          <w:szCs w:val="28"/>
          <w:rtl w:val="true"/>
          <w:lang w:bidi="fa-IR"/>
        </w:rPr>
        <w:t>، فإن صاحبه رحمه اللّه ذکر هذا الحدیث الآتی تصدیقا لقول الصادق علیه السّلام فی الحدیث السابق علیه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مثل ضربه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ذلک</w:t>
      </w:r>
    </w:p>
    <w:p>
      <w:pPr>
        <w:pStyle w:val="BookText"/>
        <w:rPr/>
      </w:pPr>
      <w:r>
        <w:rPr>
          <w:rFonts w:ascii="IRNazanin" w:hAnsi="IRNazanin" w:eastAsia="IRNazanin"/>
          <w:color w:val="111111"/>
          <w:sz w:val="28"/>
          <w:sz w:val="28"/>
          <w:szCs w:val="28"/>
          <w:rtl w:val="true"/>
          <w:lang w:bidi="fa-IR"/>
        </w:rPr>
        <w:t>ما حدثنا به إبراهیم بن هرون الهبتی بمدینة السلام معنعنا عن الفضل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السموات و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کمشکوة؟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محمد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نور العلم یعنی النبوة،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فی زجاجة؟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و سلّم إلی قلب علی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کوکب 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تقرأ کأنها؟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 من شجرة مبارکة زیتونة لا شرقیة و لا غربیة،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 علی بن أبی طالب علیه السّلام لا یهودی و لا نصرانی،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زیتها یضیء و لو لم تمسسه 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العلم یخرج من العالم من آل محمد من قبل أن ینطق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إثر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عن السجاد علیه السّلام ما یشابهه و فی ذیله بعد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یعنی إماما مؤیدا بنور العلم و الحکمة فی إثر الإمام من الإمام من آل محمد، و ذلک من لدن آدم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الأوصیاء الذین جعلهم اللّه عز و جل خلفاء فی أرضه و حججه علی خلقه، لا تخلو الأرض فی کلّ عصر من واحد منهم علیهم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 ذلک من لدن آدم أی أنّ سنته تعالی علی أن لا تخلو الأرض من إمام،</w:t>
      </w:r>
      <w:bookmarkStart w:id="166" w:name="pg13020_117407"/>
    </w:p>
    <w:p>
      <w:pPr>
        <w:pStyle w:val="BookText"/>
        <w:rPr/>
      </w:pPr>
      <w:bookmarkEnd w:id="166"/>
      <w:r>
        <w:rPr>
          <w:rFonts w:ascii="IRNazanin" w:hAnsi="IRNazanin" w:eastAsia="IRNazanin"/>
          <w:color w:val="111111"/>
          <w:sz w:val="28"/>
          <w:sz w:val="28"/>
          <w:szCs w:val="28"/>
          <w:rtl w:val="true"/>
          <w:lang w:bidi="fa-IR"/>
        </w:rPr>
        <w:t>و کانت سنّته من لدن آدم علیه السّلام هکذا إلاّ أنه بعد النبی صلّی اللّه علیه و آله و سلّم إلی یوم القیمة یکون الإمام من ولد فاطمة علیها السّلام کما صرحت به الأحادیث الکثیرة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67" w:name="__RefHeading___Toc6136581_3224264995"/>
      <w:bookmarkStart w:id="168" w:name="_Toc64"/>
      <w:bookmarkEnd w:id="167"/>
      <w:r>
        <w:rPr>
          <w:rtl w:val="true"/>
        </w:rPr>
        <w:t>قوله علیه السّلام</w:t>
      </w:r>
      <w:r>
        <w:rPr>
          <w:rtl w:val="true"/>
        </w:rPr>
        <w:t xml:space="preserve">: </w:t>
      </w:r>
      <w:r>
        <w:rPr>
          <w:rtl w:val="true"/>
        </w:rPr>
        <w:t>و أعلام التقی</w:t>
      </w:r>
      <w:r>
        <w:rPr>
          <w:rtl w:val="true"/>
        </w:rPr>
        <w:t>.</w:t>
      </w:r>
      <w:bookmarkEnd w:id="168"/>
    </w:p>
    <w:p>
      <w:pPr>
        <w:pStyle w:val="Heading4"/>
        <w:numPr>
          <w:ilvl w:val="3"/>
          <w:numId w:val="1"/>
        </w:numPr>
        <w:rPr/>
      </w:pPr>
      <w:bookmarkStart w:id="169" w:name="__RefHeading___Toc6136583_3224264995"/>
      <w:bookmarkStart w:id="170" w:name="_Toc65"/>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فِی اَلْبَحْرِ کَالْأَعْلاٰمِ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الجبال الطوال، وأحدها علم،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علم الثوب من أطراز و غیره و هو العلامة و جمعه أعلام،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ذکر الأعلام و المنار، فالأعلام جمع علم و هو الحبل الذی یعلم به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للأعمی، فکان الأعمی یجعل له حبلا به یعلم الطریق، کذا قیل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أعلام الأزمنة هم الأئمة علیهم السّلام لأنهم یهتدی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کالجبال الطوال، تفسیر للأعلام یعنی أنه جمع لعلم بمعنی الجبل الطویل، الذی یعلم فیه الطریق للبعداء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الوقاء فأبدلت الواو تاء، و لما أدخلت علیها اللام الشمسیة أدغمت فیها، و فی الفعل إذا دخلت علیه تاء الافتعال أدغمت التاء فی التاء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 قال الشیخ أبو علی رحمه اللّه فیه أی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 هو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معنی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یطاع و لا یعصی، و یشکر و لا یکفر، و یذکر فلا ینسی و هو المروی عن أبی عبد اللّه علیه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معانی الأخبار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یطاع فلا یعصی، و یذکر فلا ینسی، و یشکر فلا یکفر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اتقاء جمیع معاصیه، عن أبی علی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المجاهدة فی اللّه، و أن لا تأخذه فی اللّه لومة لائم، و أن یقام له بالقسط فی الخوف و الأمن،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التقوی فی الکتاب العزیز جاءت لمعان الخشیة و الهیبة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إِیّٰایَ فَاتَّقُونِ و الطاعة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و تنزیه القلوب عن الذنوب، و هذه کما قیل فی الحقیقة هی التقوی دون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کنجوی، و الأصل فیه وقوی من وقیته منعته قلبت الواو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الأصل فی معناه و هو المنع عما فیه الهلاک و الضرر، و هو معنی عام لجمیع ما استعمل فیه هذه الکلمة، فالمنع فی کلّ مورد عن الضرر و الهلاک بحسبه،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من الوقایة و هی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الصیانة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النفس عما یضرها فی الآخرة، و قصرها علی ما ینفعها، و لها ثلاث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وقایة النفس عن العذاب المخلد بتصحیح العقائد الإیمانیة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التجنب عن کلّ ما یؤثم من فعل أو ترک، و هو المعروف عند أهل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 عن کلّ ما یشغل القلب عن الحقّ، و هذه درجة الخواص بل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 الناسکین 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التقوی،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أرضا فیها شوک کیف تعمل؟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أتوقی و أتحرّز،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فی الدنیا کذلک فهی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تفسیر جامع 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الصادق علیه السّلام سئل علیه السّلام عن تفسیر التقوی</w:t>
      </w:r>
      <w:r>
        <w:rPr>
          <w:rFonts w:eastAsia="IRNazanin" w:cs="IRNazanin"/>
          <w:color w:val="111111"/>
          <w:sz w:val="28"/>
          <w:szCs w:val="28"/>
          <w:rtl w:val="true"/>
          <w:lang w:bidi="fa-IR"/>
        </w:rPr>
        <w:t>.</w:t>
      </w:r>
      <w:bookmarkStart w:id="171" w:name="pg13020_117409"/>
    </w:p>
    <w:p>
      <w:pPr>
        <w:pStyle w:val="BookText"/>
        <w:rPr/>
      </w:pPr>
      <w:bookmarkEnd w:id="17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یفقدک حیث أمرک و لا یراک حیث نهاک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کتاب المواعظ العددیة الذی هو تلخیص للاثنی عشریة،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باللّه فی اللّه و هو ترک الحلال فضلا عن الشبهة، و هو تقوی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من اللّه و هو ترک الشبهات فضلا عن الحرام و هو تقوی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من خوف النار و العقاب و هو ترک الحرام و هو تقوی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التقوی کماء یجری فی نهر، و مثل هذه الطبقات الثلاث فی معنی التقوی، کأشجار مغروسة علی حافة ذلک النهر من کلّ لون و جنس، کلّ شجر تستمصّ الماء من ذلک علی جوهره و طعمه و لطافته، و کثافته ثم منافع من تلک الأشجار و الثمار علی قدرها 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العوام و هی فعل الواجبات و 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الخواص و هی فعل الواجبات و المندوبات و ترک المحرمات و المکروهات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 خواص الخواص و هی فعل الواجبات الظاهرة، التی تضمتها الشریعة الحقّة، علی ما قرره أهل العصمة مما فرضه اللّه و شرعه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تفاسیر للتقوی لغة و عرفا و شرعا</w:t>
      </w:r>
      <w:r>
        <w:rPr>
          <w:rFonts w:eastAsia="IRNazanin" w:cs="IRNazanin"/>
          <w:color w:val="111111"/>
          <w:sz w:val="28"/>
          <w:szCs w:val="28"/>
          <w:rtl w:val="true"/>
          <w:lang w:bidi="fa-IR"/>
        </w:rPr>
        <w:t>.</w:t>
      </w:r>
    </w:p>
    <w:p>
      <w:pPr>
        <w:pStyle w:val="Heading4"/>
        <w:numPr>
          <w:ilvl w:val="3"/>
          <w:numId w:val="1"/>
        </w:numPr>
        <w:rPr/>
      </w:pPr>
      <w:bookmarkStart w:id="172" w:name="__RefHeading___Toc6136585_3224264995"/>
      <w:bookmarkStart w:id="173" w:name="_Toc66"/>
      <w:bookmarkEnd w:id="172"/>
      <w:r>
        <w:rPr>
          <w:rtl w:val="true"/>
        </w:rPr>
        <w:t>[</w:t>
      </w:r>
      <w:r>
        <w:rPr>
          <w:rtl w:val="true"/>
        </w:rPr>
        <w:t>أحادیث التی تدل علی ترغیب التقوی</w:t>
      </w:r>
      <w:r>
        <w:rPr>
          <w:rtl w:val="true"/>
        </w:rPr>
        <w:t>]</w:t>
      </w:r>
      <w:bookmarkEnd w:id="173"/>
    </w:p>
    <w:p>
      <w:pPr>
        <w:pStyle w:val="Heading5"/>
        <w:numPr>
          <w:ilvl w:val="4"/>
          <w:numId w:val="1"/>
        </w:numPr>
        <w:rPr/>
      </w:pPr>
      <w:bookmarkStart w:id="174" w:name="__RefHeading___Toc6136587_3224264995"/>
      <w:bookmarkStart w:id="175" w:name="_Toc67"/>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و هنا أحادیث للترغیب علی التقوی نذکرها فی الجملة، ثم نعقبها بما یلزمه من الکلام و هی علی قسمین</w:t>
      </w:r>
      <w:r>
        <w:rPr>
          <w:rFonts w:eastAsia="IRNazanin" w:cs="IRNazanin"/>
          <w:color w:val="111111"/>
          <w:sz w:val="28"/>
          <w:szCs w:val="28"/>
          <w:rtl w:val="true"/>
          <w:lang w:bidi="fa-IR"/>
        </w:rPr>
        <w:t>:</w:t>
      </w:r>
    </w:p>
    <w:p>
      <w:pPr>
        <w:pStyle w:val="Heading5"/>
        <w:numPr>
          <w:ilvl w:val="4"/>
          <w:numId w:val="1"/>
        </w:numPr>
        <w:rPr/>
      </w:pPr>
      <w:bookmarkStart w:id="176" w:name="__RefHeading___Toc6136589_3224264995"/>
      <w:bookmarkStart w:id="177" w:name="_Toc68"/>
      <w:bookmarkEnd w:id="176"/>
      <w:r>
        <w:rPr>
          <w:rtl w:val="true"/>
        </w:rPr>
        <w:t>القسم الأول</w:t>
      </w:r>
      <w:r>
        <w:rPr>
          <w:rtl w:val="true"/>
        </w:rPr>
        <w:t xml:space="preserve">: </w:t>
      </w:r>
      <w:r>
        <w:rPr>
          <w:rtl w:val="true"/>
        </w:rPr>
        <w:t>ما ورد فی بیان أهل التقوی</w:t>
      </w:r>
      <w:r>
        <w:rPr>
          <w:rtl w:val="true"/>
        </w:rPr>
        <w:t>.</w:t>
      </w:r>
      <w:bookmarkEnd w:id="1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بکم المذاهب، فو اللّه ما شیعتنا إلاّ من أطاع اللّه تعالی</w:t>
      </w:r>
      <w:r>
        <w:rPr>
          <w:rFonts w:eastAsia="IRNazanin" w:cs="IRNazanin"/>
          <w:color w:val="111111"/>
          <w:sz w:val="28"/>
          <w:szCs w:val="28"/>
          <w:rtl w:val="true"/>
          <w:lang w:bidi="fa-IR"/>
        </w:rPr>
        <w:t>.</w:t>
      </w:r>
      <w:bookmarkStart w:id="178" w:name="pg13020_117410"/>
    </w:p>
    <w:p>
      <w:pPr>
        <w:pStyle w:val="BookText"/>
        <w:rPr/>
      </w:pPr>
      <w:bookmarkEnd w:id="178"/>
      <w:r>
        <w:rPr>
          <w:rFonts w:ascii="IRNazanin" w:hAnsi="IRNazanin" w:eastAsia="IRNazanin"/>
          <w:color w:val="111111"/>
          <w:sz w:val="28"/>
          <w:sz w:val="28"/>
          <w:szCs w:val="28"/>
          <w:rtl w:val="true"/>
          <w:lang w:bidi="fa-IR"/>
        </w:rPr>
        <w:t>و فیه،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 سلّم علی الصفا،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هاشم، یا بنی عبد المطلب، إنّی رسول اللّه إلیکم، و إنّی شفیق علیکم، و إن لی عملی و لکل رجل منکم عمله،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منّا و سندخل مدخله، فلا، و اللّه ما أولیائی منکم و لا من غیرکم یا بنی عبد المطلب إلاّ المتقون، ألا فلا أعرفکم یوم القیمة تأتون تحملون الدنیا علی ظهورکم، و یأتینی الناس یحملون الآخرة، إلاّ أنی قد أعذرت إلیکم فیما بینی و بینکم، و فیما بینی و بین اللّه تعالی فیکم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الثمالی، عن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حسب لقرشی و لا لعربی إلاّ بالتواضع، و لا کرم إلاّ بالتقوی، و لا عمل إلاّ بالنیة، و لا عبادة إلاّ بالثقة، ألا و أن أبغض الناس إلیّ من یقتدی بسنة إمام و لا یقتدی بأعماله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أبی عبد اللّه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المرء دینه، و مروّته عقله، و شرفه جماله، و کرمه تقواه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بتقوی اللّه و الورع و الاجتهاد، و صدق الحدیث و أداء الأمانة، و حسن الخلق و حسن الجوار، و کونوا دعاة إلی أنفسکم بغیر ألسنتکم، و کونوا زینا و لا تکونوا شینا، و علیکم بطول الرکوع و السجود فإن أحدکم إذا أطال الرکوع و السجود هتف إبلیس من خلفه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أطاعوا و عصیت و سجدوا و أبیت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الموضوع کثیرة جدّا</w:t>
      </w:r>
      <w:r>
        <w:rPr>
          <w:rFonts w:eastAsia="IRNazanin" w:cs="IRNazanin"/>
          <w:color w:val="111111"/>
          <w:sz w:val="28"/>
          <w:szCs w:val="28"/>
          <w:rtl w:val="true"/>
          <w:lang w:bidi="fa-IR"/>
        </w:rPr>
        <w:t>.</w:t>
      </w:r>
    </w:p>
    <w:p>
      <w:pPr>
        <w:pStyle w:val="Heading5"/>
        <w:numPr>
          <w:ilvl w:val="4"/>
          <w:numId w:val="1"/>
        </w:numPr>
        <w:rPr/>
      </w:pPr>
      <w:bookmarkStart w:id="179" w:name="__RefHeading___Toc6136591_3224264995"/>
      <w:bookmarkStart w:id="180" w:name="_Toc69"/>
      <w:bookmarkEnd w:id="179"/>
      <w:r>
        <w:rPr>
          <w:rtl w:val="true"/>
        </w:rPr>
        <w:t>القسم الثانی</w:t>
      </w:r>
      <w:r>
        <w:rPr>
          <w:rtl w:val="true"/>
        </w:rPr>
        <w:t xml:space="preserve">: </w:t>
      </w:r>
      <w:r>
        <w:rPr>
          <w:rtl w:val="true"/>
        </w:rPr>
        <w:t>أحادیث وردت فی أنّ التقوی هو التمسک بالولایة لهم علیهم السّلام، و أن المتقین هم الأئمة علیهم السّلام بل هم علیهم السّلام نفس التقوی،</w:t>
      </w:r>
      <w:bookmarkEnd w:id="18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کنز الفوائد عن الرضا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کَلِمَةَ اَلتَّقْویٰ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ولایة علی علیه السّلام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کشف الغمة و غیره عن بعض العامة و غیره عن النبی صلّی اللّه علیه و آله و سلّم أنه قال فی حدیث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إلیّ فی علی علیه السّلام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لی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p>
    <w:p>
      <w:pPr>
        <w:pStyle w:val="BookText"/>
        <w:rPr/>
      </w:pPr>
      <w:r>
        <w:rPr>
          <w:rFonts w:ascii="IRNazanin" w:hAnsi="IRNazanin" w:eastAsia="IRNazanin"/>
          <w:color w:val="111111"/>
          <w:sz w:val="28"/>
          <w:sz w:val="28"/>
          <w:szCs w:val="28"/>
          <w:rtl w:val="true"/>
          <w:lang w:bidi="fa-IR"/>
        </w:rPr>
        <w:t>نور من أطاعنی، و رایة الهدی و الکلمة التی ألزمتها المتقین، من أحبّه أحبّنی و من أبغضه أبغضنی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تفسیر فرات بن إبراهیم،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هم الذین آتاهم اللّه تقویهم و أنهم أولو التقی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روایة جابر عن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سَیُجَنَّبُهَا اَلْأَتْقَی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الأتقی علی علیه السّلام و شیعته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الاحتجاج عن علی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شفاء للمتقین من شیعته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اتقوا أنواع الکفر فترکوها، و اتقوا الذنوب الموبقات فرفضوها، و اتقوا أسرار اللّه و أسرار الأئمة فکتموها، و اتقوا ستر العلوم عن أهلها ففیهم نشروها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المناقب عن کتاب ابن حنبل،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حبّک تقوی و 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علی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اتقوا اللّه فی ظلم آل محمد صلّی اللّه علیه و آله و سلّم و ترک ولایتهم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کتاب البرقی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 الخمس، و اتقی ولایة الطواغیت</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تفسیر العیاشی عن الصادق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البر و التقوی و باب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 هذه الأحادیث أن الأهم فی المقصود من الأمر بالتقوی هو التمسک بولایتهم، فإن حقیقة التقوی هو الوصول إلی ولایتهم و المعرفة بهم، لأنهم أهله و معدنه بل هم نفس التقوی، و ذلک کما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و الأئمة علیهم السّلام لما کانوا کاملین حدّ الکمال فی باب التقوی، عبّر عنهم بالتقوی أی وصلت تقواهم إلی حیث صاروا کأنهم نفس التقوی</w:t>
      </w:r>
      <w:r>
        <w:rPr>
          <w:rFonts w:eastAsia="IRNazanin" w:cs="IRNazanin"/>
          <w:color w:val="111111"/>
          <w:sz w:val="28"/>
          <w:szCs w:val="28"/>
          <w:rtl w:val="true"/>
          <w:lang w:bidi="fa-IR"/>
        </w:rPr>
        <w:t>.</w:t>
      </w:r>
      <w:bookmarkStart w:id="181" w:name="pg13020_117412"/>
    </w:p>
    <w:p>
      <w:pPr>
        <w:pStyle w:val="BookText"/>
        <w:rPr/>
      </w:pPr>
      <w:bookmarkEnd w:id="181"/>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التقوی لما کنت هی فرط الصیانة عما یضرها فی الآخرة بل و فی الدنیا، و علمت أن الصراط المستقیم هو طریق الولایة، و أنه لا تقبل الأعمال إلاّ بالولایة کما سیجیء، فصح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التقوی و الصیانة المذکورة هی الوصول إلی مقام الولایة، فکلما ازدادت المعرفة بهم ازدادت حقیقة التقوی فیهم و بهم،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التقوی بما لها من المعانی المتقدمة لا تکون إلاّ بهم علیهم السّلام و منهم و هم أبوابها</w:t>
      </w:r>
      <w:r>
        <w:rPr>
          <w:rFonts w:eastAsia="IRNazanin" w:cs="IRNazanin"/>
          <w:color w:val="111111"/>
          <w:sz w:val="28"/>
          <w:szCs w:val="28"/>
          <w:rtl w:val="true"/>
          <w:lang w:bidi="fa-IR"/>
        </w:rPr>
        <w:t>.</w:t>
      </w:r>
    </w:p>
    <w:p>
      <w:pPr>
        <w:pStyle w:val="Heading4"/>
        <w:numPr>
          <w:ilvl w:val="3"/>
          <w:numId w:val="1"/>
        </w:numPr>
        <w:rPr/>
      </w:pPr>
      <w:bookmarkStart w:id="182" w:name="__RefHeading___Toc6136593_3224264995"/>
      <w:bookmarkStart w:id="183" w:name="_Toc70"/>
      <w:bookmarkEnd w:id="182"/>
      <w:r>
        <w:rPr>
          <w:rtl w:val="true"/>
        </w:rPr>
        <w:t>فمعنی کونهم أعلام التقی أمور</w:t>
      </w:r>
      <w:r>
        <w:rPr>
          <w:rtl w:val="true"/>
        </w:rPr>
        <w:t>:</w:t>
      </w:r>
      <w:bookmarkEnd w:id="183"/>
    </w:p>
    <w:p>
      <w:pPr>
        <w:pStyle w:val="Heading5"/>
        <w:numPr>
          <w:ilvl w:val="4"/>
          <w:numId w:val="1"/>
        </w:numPr>
        <w:rPr/>
      </w:pPr>
      <w:bookmarkStart w:id="184" w:name="__RefHeading___Toc6136595_3224264995"/>
      <w:bookmarkStart w:id="185" w:name="_Toc71"/>
      <w:bookmarkEnd w:id="184"/>
      <w:r>
        <w:rPr>
          <w:rtl w:val="true"/>
        </w:rPr>
        <w:t>الأول</w:t>
      </w:r>
      <w:r>
        <w:rPr>
          <w:rtl w:val="true"/>
        </w:rPr>
        <w:t xml:space="preserve">: </w:t>
      </w:r>
      <w:r>
        <w:rPr>
          <w:rtl w:val="true"/>
        </w:rPr>
        <w:t>أنهم علیهم السّلام معروفون عند کلّ واحد بالتقوی کالمنار الذی لا یخفی،</w:t>
      </w:r>
      <w:bookmarkEnd w:id="185"/>
    </w:p>
    <w:p>
      <w:pPr>
        <w:pStyle w:val="BookText"/>
        <w:rPr/>
      </w:pPr>
      <w:r>
        <w:rPr>
          <w:rFonts w:ascii="IRNazanin" w:hAnsi="IRNazanin" w:eastAsia="IRNazanin"/>
          <w:color w:val="111111"/>
          <w:sz w:val="28"/>
          <w:sz w:val="28"/>
          <w:szCs w:val="28"/>
          <w:rtl w:val="true"/>
          <w:lang w:bidi="fa-IR"/>
        </w:rPr>
        <w:t>فالتقوی لا تعرف إلاّ منهم و لا تؤخذ إلاّ عنهم، لأنهم أتقی المتقین، فهم علیهم السّلام العلامات التی یهتدی بها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 کما فی تفسیر مقدمة البرهان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نصب علیا علیه السّلام علما بینه و بین خلقه، فمن عرفه کان مؤمنا، و من أنکره کان کافرا، و من جهله کان ضالاّ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رواه فی الکافی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علیه السّلام علم بین اللّه و خلقه فمن عرفه کان مؤمنا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تفسیر القمی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العلامات الأوصیاء و النجم هو النبی صلّی اللّه علیه و آله و 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عن تفسیر العیاشی، عن أحدهما علیهما السّلام فی الآیة المذکورة،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علی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داود الجصاص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 وَ بِالنَّجْمِ هُمْ یَهْتَدُونَ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هو رسول اللّه و العلامات هم الأئمة</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العلامات و النجم رسول اللّه صلّی اللّه علیه و آله و سلّم</w:t>
      </w:r>
      <w:r>
        <w:rPr>
          <w:rFonts w:eastAsia="IRNazanin" w:cs="IRNazanin"/>
          <w:color w:val="111111"/>
          <w:sz w:val="28"/>
          <w:szCs w:val="28"/>
          <w:rtl w:val="true"/>
          <w:lang w:bidi="fa-IR"/>
        </w:rPr>
        <w:t>» .</w:t>
      </w:r>
      <w:bookmarkStart w:id="186" w:name="pg13020_117413"/>
    </w:p>
    <w:p>
      <w:pPr>
        <w:pStyle w:val="BookText"/>
        <w:rPr/>
      </w:pPr>
      <w:bookmarkEnd w:id="186"/>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النجم و العلامات الأئمة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کما هو المستفاد من هذه الأحادیث و غیرها أن جمیع مراتب التقوی یجدها أهلها علما و منارا من محمد و آله الطاهرین دالا علی طرقها، و منیرا لما بیّنوه من ظلمات أحوالها و طرقها، فبهم رفعت الظلمات عن أحوال المتقین، و عن طرق التقوی، و ذلک لأنهم علیهم السّلام سهلوا لهم بذلک سلوکها، و أعانوا بلطفهم سالکیها علی سلوکها، و سددوا علیهم السّلام لما نقص من الدواعی إلیها فی أنفس المتقین، و ذلک أن کل واحد إنما وصل إلی أیّ مرتبة من مراتب التقوی بهم علیهم السّلام أی أنهم تمموا النفوس القابلة نواقصها، و تمموا المقبولات من الحقائق و المعارف الحاصلة من سلوک التقوی، فهم علیهم السّلام فی کلّ مرتبة من التقی قادة أهلها و أئمتهم فی ذلک</w:t>
      </w:r>
      <w:r>
        <w:rPr>
          <w:rFonts w:eastAsia="IRNazanin" w:cs="IRNazanin"/>
          <w:color w:val="111111"/>
          <w:sz w:val="28"/>
          <w:szCs w:val="28"/>
          <w:rtl w:val="true"/>
          <w:lang w:bidi="fa-IR"/>
        </w:rPr>
        <w:t>.</w:t>
      </w:r>
    </w:p>
    <w:p>
      <w:pPr>
        <w:pStyle w:val="Heading5"/>
        <w:numPr>
          <w:ilvl w:val="4"/>
          <w:numId w:val="1"/>
        </w:numPr>
        <w:rPr/>
      </w:pPr>
      <w:bookmarkStart w:id="187" w:name="__RefHeading___Toc6136597_3224264995"/>
      <w:bookmarkStart w:id="188" w:name="_Toc72"/>
      <w:bookmarkEnd w:id="187"/>
      <w:r>
        <w:rPr>
          <w:rtl w:val="true"/>
        </w:rPr>
        <w:t>الثانی</w:t>
      </w:r>
      <w:r>
        <w:rPr>
          <w:rtl w:val="true"/>
        </w:rPr>
        <w:t xml:space="preserve">: </w:t>
      </w:r>
      <w:r>
        <w:rPr>
          <w:rtl w:val="true"/>
        </w:rPr>
        <w:t>من معانی کونهم أعلام التقی،</w:t>
      </w:r>
      <w:bookmarkEnd w:id="18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قد علمت أن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الجبل، فکونهم أعلام التقی أی جبال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إطلاق الجبال علیهم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الجبال رواسی، أی سبب لاستقامة الأرض بثقلها و ضخامتها، فکذلک الأئمة علیهم السّلام سبب لتثبت التقوی فی المتقین، فکلّ من رآهم بتلک العظمة من التقوی أثر فی ثبوت التقوی فیه، بل هذا جار فی غیرهم من أهل التقوی، فکلّ من رأی أهل التقوی اکتسب منه التقوی بالمجاذبة الروحیة،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فیهم علیهم السّلام أکمل لکونهم أعظم المتقین، و لذلک کنّی عن عظمة تقواهم بالجبل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الجبل کما هو علامة للبعداء کما علمت، کذلک الأئمة علیهم السّلام علامات التقوی کما صرحت به الأحادیث المتقدمة فأنهم علیهم السّلام بجمیع شئونهم مظاهر للتقوی، بحیث لا یخفی علی أحد من الناس، فهم علیهم السّلام کالجبل فی ذلک من حیث إنه لا یخفی علی أحد و لو کان بعیدا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کلّ أحد إذا رأی الجبل رآه عظیما، فیظهر منه عظمته فی</w:t>
      </w:r>
    </w:p>
    <w:p>
      <w:pPr>
        <w:pStyle w:val="BookText"/>
        <w:rPr/>
      </w:pPr>
      <w:r>
        <w:rPr>
          <w:rFonts w:ascii="IRNazanin" w:hAnsi="IRNazanin" w:eastAsia="IRNazanin"/>
          <w:color w:val="111111"/>
          <w:sz w:val="28"/>
          <w:sz w:val="28"/>
          <w:szCs w:val="28"/>
          <w:rtl w:val="true"/>
          <w:lang w:bidi="fa-IR"/>
        </w:rPr>
        <w:t>نفسه، فکذلک الأئمة علیهم السّلام فکلّ من وصل إلی معرفتهم و علم بحالهم رآهم بحال عظیم لا یقدر أن یصفهم، و رأی نفسه صغیرا فی قبالهم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تأویل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تَخْرِقَ اَلْأَرْضَ وَ لَنْ تَبْلُغَ اَلْجِبٰالَ طُولاً هو ذلک بمعنی أنه یراد من الجبال فی الآیة الأئمة علیهم السّلام و إنهم بمقام من العلو و العظمة بحیث لا یبلغه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بمقام من مراتب التقوی بحیث من رآهم و وصل إلیهم و إلی معرفتهم رآهم أربابها و عظماءها و أدلاّءها و أساسها و أصولها و فروعها، فلا محالة یستعظمهم فیراهم فی جمیع شئون التقوی کالجبال، التی لا یبلغها أحد طولا، بل المستفاد من الأحادیث کما مرت الإشارة إلیه أن التقوی إنما شرعت و سنت لتعظیمهم و رفع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المتقی العالم یصل إلی مقام تعظیمهم، و یعرف رفعة شأنهم، فهو تعالی أمرنا بالتقوی، لنعلم سلطان تقواهم بما عندنا من التقوی، فنری ضعفنا فی التقوی و عظمتهم و سلطانهم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نعلم أن العامل بالواجبات حقیقة هم و ذواتهم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المحرمات إنما ترکت حقیقة عنهم، و المندوبات إنما صدرت منهم حقیقة لا من غیرهم، و کذلک المکروهات إنما ترکت منهم علیهم السّلام حقیقة، فجمیع النوامیس الإلهیة و المقدسات الشرعیة و الأسرار الربوبیة إنما قامت بهم، فهم علیهم السّلام عملوها و حفظوها و کتموها عن الأجانب، فلم یعمل بحقیقة التقوی و حقائق الشرع إلاّ ذواتهم المقدسة فهم علیهم السّلام فی تلک المقامات فی مرتبة لا یصل إلیها أحد، بل یستعظمها الجمیع کما یستعظم الجبال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بحر المعارف للمولی عبد الصمد حدیث یدل علی ما قلناه و هو قول الصادق علیه السّلام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عبدنا اللّه، و أما سائر الناس فعبدوه بصورة العبادة فراجعه</w:t>
      </w:r>
      <w:r>
        <w:rPr>
          <w:rFonts w:eastAsia="IRNazanin" w:cs="IRNazanin"/>
          <w:color w:val="111111"/>
          <w:sz w:val="28"/>
          <w:szCs w:val="28"/>
          <w:rtl w:val="true"/>
          <w:lang w:bidi="fa-IR"/>
        </w:rPr>
        <w:t>.</w:t>
      </w:r>
      <w:bookmarkStart w:id="189" w:name="pg13020_117415"/>
    </w:p>
    <w:p>
      <w:pPr>
        <w:pStyle w:val="BookText"/>
        <w:rPr/>
      </w:pPr>
      <w:bookmarkEnd w:id="189"/>
      <w:r>
        <w:rPr>
          <w:rFonts w:ascii="IRNazanin" w:hAnsi="IRNazanin" w:eastAsia="IRNazanin"/>
          <w:color w:val="111111"/>
          <w:sz w:val="28"/>
          <w:sz w:val="28"/>
          <w:szCs w:val="28"/>
          <w:rtl w:val="true"/>
          <w:lang w:bidi="fa-IR"/>
        </w:rPr>
        <w:t>فهم علیهم السّلام أعلام التقی بکلّ معنی، و علی کلّ احتمال و أحوال، و بکلّ اعتبار 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أنهم علیهم السّلام المصداق الأتم للجذبة الأحدیة لصفة التوحید، فاللّه تعالی جاذبهم و حافظهم فی تلک المقامات، فأنّی لغیرهم حتی للأنبیاء المرسلین و الملائکة المقربین تلک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نسأل اللّه تعالی أن یرزقنا معرفتهم، و الکون معهم فی الدنیا و الآخرة بمحمد و آله الطاهرین</w:t>
      </w:r>
      <w:r>
        <w:rPr>
          <w:rFonts w:eastAsia="IRNazanin" w:cs="IRNazanin"/>
          <w:color w:val="111111"/>
          <w:sz w:val="28"/>
          <w:szCs w:val="28"/>
          <w:rtl w:val="true"/>
          <w:lang w:bidi="fa-IR"/>
        </w:rPr>
        <w:t>.</w:t>
      </w:r>
    </w:p>
    <w:p>
      <w:pPr>
        <w:pStyle w:val="Heading5"/>
        <w:numPr>
          <w:ilvl w:val="4"/>
          <w:numId w:val="1"/>
        </w:numPr>
        <w:rPr/>
      </w:pPr>
      <w:bookmarkStart w:id="190" w:name="__RefHeading___Toc6136599_3224264995"/>
      <w:bookmarkStart w:id="191" w:name="_Toc73"/>
      <w:bookmarkEnd w:id="190"/>
      <w:r>
        <w:rPr>
          <w:rtl w:val="true"/>
        </w:rPr>
        <w:t>الثالث</w:t>
      </w:r>
      <w:r>
        <w:rPr>
          <w:rtl w:val="true"/>
        </w:rPr>
        <w:t xml:space="preserve">: </w:t>
      </w:r>
      <w:r>
        <w:rPr>
          <w:rtl w:val="true"/>
        </w:rPr>
        <w:t>من معانی کونهم أعلام التقی،</w:t>
      </w:r>
      <w:bookmarkEnd w:id="191"/>
    </w:p>
    <w:p>
      <w:pPr>
        <w:pStyle w:val="BookText"/>
        <w:rPr/>
      </w:pPr>
      <w:r>
        <w:rPr>
          <w:rFonts w:ascii="IRNazanin" w:hAnsi="IRNazanin" w:eastAsia="IRNazanin"/>
          <w:color w:val="111111"/>
          <w:sz w:val="28"/>
          <w:sz w:val="28"/>
          <w:szCs w:val="28"/>
          <w:rtl w:val="true"/>
          <w:lang w:bidi="fa-IR"/>
        </w:rPr>
        <w:t>أن علم التقوی و بیان کیفیة السلوک فیها إنما هو منهم علیهم السّلام فلا یوجد علم صحیح فی ذلک إلاّ منهم علیهم السّلام کما تقدم</w:t>
      </w:r>
    </w:p>
    <w:p>
      <w:pPr>
        <w:pStyle w:val="BookText"/>
        <w:rPr/>
      </w:pPr>
      <w:r>
        <w:rPr>
          <w:rFonts w:ascii="IRNazanin" w:hAnsi="IRNazanin" w:eastAsia="IRNazanin"/>
          <w:color w:val="111111"/>
          <w:sz w:val="28"/>
          <w:sz w:val="28"/>
          <w:szCs w:val="28"/>
          <w:rtl w:val="true"/>
          <w:lang w:bidi="fa-IR"/>
        </w:rPr>
        <w:t>قول الصادق علیه السّلام لحکم بن عیینة و سلمة بن کهیل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علمت أن العلم محرکة بمعنی المنار فهم أعلامها أی منارها، أی أن نور العلم و المعرفة بالتقوی و طرقها منهم علیهم السّلام فهم النور لذلک کما أن أعداءهم الظلمة لذلک أی الحجاب علیها، و سیجیء إن شاء اللّه أن المراد من النور فی الآیات هم الأئمة، فهم منار التقوی أی بهم یظهر نورها للسالکین فیها کما أن المراد من الظلمة هم أعداؤهم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و إلی ما تقدم یشیر</w:t>
      </w:r>
    </w:p>
    <w:p>
      <w:pPr>
        <w:pStyle w:val="BookText"/>
        <w:rPr/>
      </w:pPr>
      <w:r>
        <w:rPr>
          <w:rFonts w:ascii="IRNazanin" w:hAnsi="IRNazanin" w:eastAsia="IRNazanin"/>
          <w:color w:val="111111"/>
          <w:sz w:val="28"/>
          <w:sz w:val="28"/>
          <w:szCs w:val="28"/>
          <w:rtl w:val="true"/>
          <w:lang w:bidi="fa-IR"/>
        </w:rPr>
        <w:t>ما فی التوحید، عن أمیر المؤمنین علیه السّلام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عروة اللّه الوثقی و کلمة التقوی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عن الإکمال، عن الرضا علیه السّلام فی حدیث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کلمة التقوی و العروة الوثقی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 إن هذا واضح لا سترة علیه حتی للمخالفین، و سیجیء توضیحه فی طی الشرح إن شاء اللّه تعالی،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92" w:name="__RefHeading___Toc6136601_3224264995"/>
      <w:bookmarkStart w:id="193" w:name="_Toc74"/>
      <w:bookmarkEnd w:id="192"/>
      <w:r>
        <w:rPr>
          <w:rtl w:val="true"/>
        </w:rPr>
        <w:t>قوله علیه السّلام</w:t>
      </w:r>
      <w:r>
        <w:rPr>
          <w:rtl w:val="true"/>
        </w:rPr>
        <w:t xml:space="preserve">: </w:t>
      </w:r>
      <w:r>
        <w:rPr>
          <w:rtl w:val="true"/>
        </w:rPr>
        <w:t>و ذوی النهی</w:t>
      </w:r>
      <w:bookmarkEnd w:id="19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ذوی جمع ذی بمعنی الصاحب، إلاّ أنّه أکثر ما یستعمل فی مقام الشرف و الثناء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و صاحب یستعمل فیها و فی</w:t>
      </w:r>
    </w:p>
    <w:p>
      <w:pPr>
        <w:pStyle w:val="BookText"/>
        <w:rPr/>
      </w:pPr>
      <w:r>
        <w:rPr>
          <w:rFonts w:ascii="IRNazanin" w:hAnsi="IRNazanin" w:eastAsia="IRNazanin"/>
          <w:color w:val="111111"/>
          <w:sz w:val="28"/>
          <w:sz w:val="28"/>
          <w:szCs w:val="28"/>
          <w:rtl w:val="true"/>
          <w:lang w:bidi="fa-IR"/>
        </w:rPr>
        <w:t>ضدهما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الثناء</w:t>
      </w:r>
    </w:p>
    <w:p>
      <w:pPr>
        <w:pStyle w:val="BookText"/>
        <w:rPr/>
      </w:pPr>
      <w:r>
        <w:rPr>
          <w:rFonts w:ascii="Amiri" w:hAnsi="Amiri" w:eastAsia="Amiri" w:cs="Amiri"/>
          <w:color w:val="111111"/>
          <w:sz w:val="28"/>
          <w:sz w:val="28"/>
          <w:szCs w:val="28"/>
          <w:rtl w:val="true"/>
          <w:lang w:bidi="ar-SA"/>
        </w:rPr>
        <w:t>کقوله فی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صاحب کلّ 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 ضده من اللؤم و العیب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لِحُکْمِ رَبِّکَ وَ لاٰ تَکُنْ کَصٰاحِبِ اَلْحُوتِ و إذا کان المقام یقتضی المدح مطلقا ذکرا معا استعمل ذو فی الغیب و اللطیف و الباطن، و صاحب استعمل فی الشهادة و الغلیظ و الظاهر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 رَبِّکَ ذِی اَلْجَلاٰلِ وَ اَلْإِکْرٰامِ</w:t>
      </w:r>
    </w:p>
    <w:p>
      <w:pPr>
        <w:pStyle w:val="BookText"/>
        <w:rPr/>
      </w:pPr>
      <w:r>
        <w:rPr>
          <w:rFonts w:ascii="IRNazanin" w:hAnsi="IRNazanin" w:eastAsia="IRNazanin"/>
          <w:color w:val="111111"/>
          <w:sz w:val="28"/>
          <w:sz w:val="28"/>
          <w:szCs w:val="28"/>
          <w:rtl w:val="true"/>
          <w:lang w:bidi="fa-IR"/>
        </w:rPr>
        <w:t>و فی الدعاء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کلّ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کما فی المقام ذوی النهی، لأن النهی من الغیب و اللطیف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النهی، 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لَآیٰاتٍ لِأُولِی اَلنُّهیٰ بضم النون أی لأولی العقول و الأحلام، و أحدها نهیة بالضم، لأنّ صاحبها ینتهی إلیها عن القبائح،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إلی اختیاراته العقلیة،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النهیة أیضا العقل الناهی عن القبائح و الجمع نهی کمدی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فالمراد من النهی فی المقام هو العقول أی ذوی العقول، فالمعنی أنتم صاحب العقل و هو کما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هو الذی یحبس نفسه و یردّها عن هواها و من هذا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اعتقل لسان فلان إذا حبس و منع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غطاء ستیر، أی یستر العیوب من الإنسان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شرع من داخل و الشرع من خارج، و العقل نور روحانی تدرک النفس به العلوم الضروریة و النظریة، إلی أن قال عن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العقل علی العلم المستفاد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العقل المطبوع المراد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هو أحبّ لیّ منک کما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المسموع المراد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 الإنسان شیئا أفضل من عقل یهدیه إلی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بالعقل قوة النفس، و قد یراد به المصدر و هو فعل تلک</w:t>
      </w:r>
    </w:p>
    <w:p>
      <w:pPr>
        <w:pStyle w:val="BookText"/>
        <w:rPr/>
      </w:pPr>
      <w:r>
        <w:rPr>
          <w:rFonts w:ascii="IRNazanin" w:hAnsi="IRNazanin" w:eastAsia="IRNazanin"/>
          <w:color w:val="111111"/>
          <w:sz w:val="28"/>
          <w:sz w:val="28"/>
          <w:szCs w:val="28"/>
          <w:rtl w:val="true"/>
          <w:lang w:bidi="fa-IR"/>
        </w:rPr>
        <w:t>القوة، و قد یراد به ما یقابل الجهل و هو الحالة المقدمة علی ارتکاب الخیر و اجتناب الشر أی القوة المدبرة فی إعانة الآخرة، و موضع العقل علی ما صرح به الحدیث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العلل بإسناده عن أبی جمیلة، عمّن ذکره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الغلظة فی الکبد و الحیاء فی الریح و العقل مسکنه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العقل من الروحانیین، کما صرح به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الأمر الروحانی بذاته خارج عن الزمانیات و المکانیات، بل هو محیط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بیان موضع العقل و مسکنه بیان طریق ارتباطه بهذا البدن العنصری، و أنه من أی جهة یتعلق به البدن لتدبیر أموره، و لا فائدة فی تحقیق هذا البحث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الباحثین فیه قد تحیّروا فی ذلک، و لم یفوا بحقّ المطلب کما لا یخفی، فالأولی الإعراض عنه و الأخذ بظاهر بیان الشرع، و اللّه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 الدماغ مجمعا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الممکن المجرد عن الجسمیة إن احتاج فی کمالاته إلی البدن فهو النفس و إلاّ فهو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القوی العقلیة علی ما نقل عن 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التی یفارق فیها البهائم و هی القوة الغریزیة، التی یستعدّ بها الإنسان لإدراک العلوم النظریة، فکما أن الحیاة تهیئ الجسم للحرکات الاختیاریة و الإدراکات الحسیّة فکذا القوة الغریزیة تهیئ الإنسان للعلوم النظریة و الصناعات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بها تعرف عواقب الأمور، فتقمع الشهوة الداعیة إلی اللذة العاجلة، و تتحمل المکروه العاجل لسلامة الآجل، فإذا حصلت هذه القوة سمّی صاحبها</w:t>
      </w:r>
    </w:p>
    <w:p>
      <w:pPr>
        <w:pStyle w:val="BookText"/>
        <w:rPr/>
      </w:pPr>
      <w:r>
        <w:rPr>
          <w:rFonts w:ascii="IRNazanin" w:hAnsi="IRNazanin" w:eastAsia="IRNazanin"/>
          <w:color w:val="111111"/>
          <w:sz w:val="28"/>
          <w:sz w:val="28"/>
          <w:szCs w:val="28"/>
          <w:rtl w:val="true"/>
          <w:lang w:bidi="fa-IR"/>
        </w:rPr>
        <w:t>عاقلا من حیث إن أقدامه بحسب ما یقتضیه النظر فی العواقب، لا بحکم الشهوة العاجلة و القوة الأولی بالطبع و الأخیرة بالاکتساب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ذلک أشار</w:t>
      </w:r>
    </w:p>
    <w:p>
      <w:pPr>
        <w:pStyle w:val="BookText"/>
        <w:rPr/>
      </w:pPr>
      <w:r>
        <w:rPr>
          <w:rFonts w:ascii="IRNazanin" w:hAnsi="IRNazanin" w:eastAsia="IRNazanin"/>
          <w:color w:val="111111"/>
          <w:sz w:val="28"/>
          <w:sz w:val="28"/>
          <w:szCs w:val="28"/>
          <w:rtl w:val="true"/>
          <w:lang w:bidi="fa-IR"/>
        </w:rPr>
        <w:t>أمیر المؤمنین علیه السّلام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العقل عقلین</w:t>
      </w:r>
    </w:p>
    <w:p>
      <w:pPr>
        <w:pStyle w:val="BookText"/>
        <w:rPr/>
      </w:pPr>
      <w:r>
        <w:rPr>
          <w:rFonts w:ascii="IRNazanin" w:hAnsi="IRNazanin" w:eastAsia="IRNazanin"/>
          <w:color w:val="111111"/>
          <w:sz w:val="28"/>
          <w:sz w:val="28"/>
          <w:szCs w:val="28"/>
          <w:rtl w:val="true"/>
          <w:lang w:bidi="fa-IR"/>
        </w:rPr>
        <w:t>فمطبوع و مسموع</w:t>
      </w:r>
    </w:p>
    <w:p>
      <w:pPr>
        <w:pStyle w:val="BookText"/>
        <w:rPr/>
      </w:pPr>
      <w:r>
        <w:rPr>
          <w:rFonts w:ascii="IRNazanin" w:hAnsi="IRNazanin" w:eastAsia="IRNazanin"/>
          <w:color w:val="111111"/>
          <w:sz w:val="28"/>
          <w:sz w:val="28"/>
          <w:szCs w:val="28"/>
          <w:rtl w:val="true"/>
          <w:lang w:bidi="fa-IR"/>
        </w:rPr>
        <w:t>فلا ینفع مسموع</w:t>
      </w:r>
    </w:p>
    <w:p>
      <w:pPr>
        <w:pStyle w:val="BookText"/>
        <w:rPr/>
      </w:pPr>
      <w:r>
        <w:rPr>
          <w:rFonts w:ascii="IRNazanin" w:hAnsi="IRNazanin" w:eastAsia="IRNazanin"/>
          <w:color w:val="111111"/>
          <w:sz w:val="28"/>
          <w:sz w:val="28"/>
          <w:szCs w:val="28"/>
          <w:rtl w:val="true"/>
          <w:lang w:bidi="fa-IR"/>
        </w:rPr>
        <w:t>إذا لم یکن مطبوع</w:t>
      </w:r>
    </w:p>
    <w:p>
      <w:pPr>
        <w:pStyle w:val="BookText"/>
        <w:rPr/>
      </w:pPr>
      <w:r>
        <w:rPr>
          <w:rFonts w:ascii="IRNazanin" w:hAnsi="IRNazanin" w:eastAsia="IRNazanin"/>
          <w:color w:val="111111"/>
          <w:sz w:val="28"/>
          <w:sz w:val="28"/>
          <w:szCs w:val="28"/>
          <w:rtl w:val="true"/>
          <w:lang w:bidi="fa-IR"/>
        </w:rPr>
        <w:t>کما لا تنفع الشمس</w:t>
      </w:r>
    </w:p>
    <w:p>
      <w:pPr>
        <w:pStyle w:val="BookText"/>
        <w:rPr/>
      </w:pPr>
      <w:r>
        <w:rPr>
          <w:rFonts w:ascii="IRNazanin" w:hAnsi="IRNazanin" w:eastAsia="IRNazanin"/>
          <w:color w:val="111111"/>
          <w:sz w:val="28"/>
          <w:sz w:val="28"/>
          <w:szCs w:val="28"/>
          <w:rtl w:val="true"/>
          <w:lang w:bidi="fa-IR"/>
        </w:rPr>
        <w:t>و ضوء العین ممنوع</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قوتان أخریان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بها العلم بأن الاثنین أکثر من الواحد، و الشخص الواحد لا یکون فی مکانین فیقال له التصورات و التصدیقات الحاصلة للنفس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تحصل بها العلوم المستفادة من التجارب بمجاری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اتصف بها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عاقل فی العادة، و الأولی منها حاصلة بالطبع، و الأخری بالاکتساب کما حرّر فی محلّه،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العقل فی الأحادیث بتعاریف کلّها ترجع إلی بیان آثارها، و إلاّ فهو نور شأنه الدرک، کما علمت من</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کالسراج وسط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معانی الأخبار،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 هی شبیهة بالعقل و لیست بعقل</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الحسن بن علی علیه السّلام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التجرع للغصة حتی تنال الفرصة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عرف العقل فی الشرع بألسنة مختلفة کلّها ترجع إلی بیان لوازم حقیقة واحدة، بل تعاریف القوم کلها بیان للوازم حقیقة العقل، و أما هو فهو نور أصله</w:t>
      </w:r>
    </w:p>
    <w:p>
      <w:pPr>
        <w:pStyle w:val="BookText"/>
        <w:rPr/>
      </w:pPr>
      <w:r>
        <w:rPr>
          <w:rFonts w:ascii="IRNazanin" w:hAnsi="IRNazanin" w:eastAsia="IRNazanin"/>
          <w:color w:val="111111"/>
          <w:sz w:val="28"/>
          <w:sz w:val="28"/>
          <w:szCs w:val="28"/>
          <w:rtl w:val="true"/>
          <w:lang w:bidi="fa-IR"/>
        </w:rPr>
        <w:t>الکلّی فی نبینا محمد صلّی اللّه علیه و آله و سلّم و فی الأئمة علیهم السّلام، ثم له شعب فی شیعتهم و من حذا حذوهم، فالنهی لما کان بمعنی العقل کما علمت و هو حقیقة نبینا محمد صلّی اللّه علیه و آله و سلّم ثم الأئمة علیهم السّلام فحینئذ لا محالة هم ذوو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نور الثقلین عن تفسیر علی بن إبراهیم،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یَهْدِ لَهُمْ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لهم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لِأُولِی اَلنُّهیٰ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مقدمة تفسیر البرهان و فی معانی الأخبار،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لِأُولِی اَلنُّهیٰ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أولو النهی،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أولو النهی؟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أخبر اللّه نبیه مما یکون بعده من ادعاء فلان إلی الخلافة و القیام بها، و الآخر من بعده و الثالث من بعدهما و بنی أمیة، فأخبر رسول اللّه صلّی اللّه علیه و آله و سلّم علیا علیه السّلام و کان ذلک کما أخبر اللّه نبیه، کما أخبر نبیه علیا، و کما انتهی إلینا من علی علیه السّلام فما یکون من بعده من الملک فی بنی أمیة و غیرهم، فنحن أولو النهی الذی انتهی إلینا علم هذا کلّه فصرنا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قوّام اللّه علی خلقه، و خزانه علی دینه نخزنه و نستره و نکتم به من عدونا، کما اکتتم رسول اللّه صلّی اللّه علیه و آله و سلّم حتی أذن اللّه له فی الهجرة، و جاهد المشرکین، فنحن علی منهاج رسول اللّه صلّی اللّه علیه و آله و سلّم حتی یأذن اللّه لنا فی إظهار دینه بالسیف و ندعو الناس إلیه، و نضربهم علیه عودا کما ضربهم رسول اللّه بدءا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علیه السّلام بیان لأحد مصادیق المهم من موارد درک العقل و النهی من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لأمر اللّه، بیان مصداق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 الحسن علیه السّلام من أن العقل تجرع للغصّة، فهم علیهم السّلام مصادیق أهل النهی بنحو الأتم الأکمل، و إلیه أیضا یشیر ما 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الحدیث الثانی بلحاظ تطبیق أولی النهی علیه، إنما هو</w:t>
      </w:r>
    </w:p>
    <w:p>
      <w:pPr>
        <w:pStyle w:val="BookText"/>
        <w:rPr/>
      </w:pPr>
      <w:r>
        <w:rPr>
          <w:rFonts w:ascii="IRNazanin" w:hAnsi="IRNazanin" w:eastAsia="IRNazanin"/>
          <w:color w:val="111111"/>
          <w:sz w:val="28"/>
          <w:sz w:val="28"/>
          <w:szCs w:val="28"/>
          <w:rtl w:val="true"/>
          <w:lang w:bidi="fa-IR"/>
        </w:rPr>
        <w:t>الانتهاء علی أن المراد من النهی، أی الذی تنتهی إلیه العلوم کما هو معنی النهی فإنه بمعنی الانتهاء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علوم الخلق و العلم المتعلق بالخلق ینتهی إلیهم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فی الزیارة</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وراء الله و وراءکم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أن جمیع الأمور و العلوم تنتهی إلیکم، و لیس ما وراءکم شیء من الأمر أو العلم، فکلّ أمر انتهی إلیهم علیهم السّلام فلا بد من الإمساک عما وراءه، لأنه لیس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ذوو العقول الکاملة،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أن أصل العقل بنحو الکلی الجامع هو حقیقة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غوالی اللئالی،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و فی حدیث آخر أنه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یؤیده بل یدل علیه ما فیه</w:t>
      </w:r>
    </w:p>
    <w:p>
      <w:pPr>
        <w:pStyle w:val="BookText"/>
        <w:rPr/>
      </w:pPr>
      <w:r>
        <w:rPr>
          <w:rFonts w:ascii="IRNazanin" w:hAnsi="IRNazanin" w:eastAsia="IRNazanin"/>
          <w:color w:val="111111"/>
          <w:sz w:val="28"/>
          <w:sz w:val="28"/>
          <w:szCs w:val="28"/>
          <w:rtl w:val="true"/>
          <w:lang w:bidi="fa-IR"/>
        </w:rPr>
        <w:t>عن المحاسن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أحبّ إلیّ منک، فأعطی اللّه محمدا صلّی اللّه علیه و آله و سلّم تسعة و تسعین جزءا، ثم قسم بین العباد جزءا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فعلم أن العقل بعمدته فیه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بإسناده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أول ما خلق خلق محمدا و عترته الهداة المهتدین، فکانوا أشباح نور بین یدی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الأشباح؟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النور أبدان نورانیة بلا أرواح، و کان مؤیدا بنور واحد و هی روح القدس، فبه کان یعبد اللّه و عترته، و لذلک خلقهم حلماء علماء بررة أصفیاء یعبدون اللّه بالصلوة و الصوم و السجود و التسبیح و التهلیل، و یصلون الصلوات و یحجّون و یصومون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الدالة علی أن أنوارهم أول خلق اللّه تعالی کثیرة جدّا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بصائر الدرجات بإسناده عن أبی جعفر و أبی عبد اللّه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محمدا من طینة من جوهرة تحت العرش، و إنه کان لطینته نضج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النضج رشاش 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فجبل طینة أمیر المؤمنین علیه السّلام من نضج طینة رسول اللّه صلّی اللّه علیه و آله و سلّم و کان لطینة أمیر المؤمنین علیه السّلام 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فجبل طینة شیعتنا من نضج طینتنا، فقلوبهم تحنّ إلینا، و قلوبنا تعطف علیهم، الوالد علی الولد و نحن خیر لهم، و هم خیر لنا، و رسول اللّه صلّی اللّه علیه و آله و سلّم لنا خیر و نحن له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ریاض الجنان و عن جابر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أول ما خلق اللّه نوری ابتدعه من نوره، و اشتقه من جلال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42"/>
      </w:r>
      <w:r>
        <w:rPr>
          <w:rFonts w:ascii="IRNazanin" w:hAnsi="IRNazanin" w:eastAsia="IRNazanin"/>
          <w:color w:val="111111"/>
          <w:sz w:val="28"/>
          <w:sz w:val="28"/>
          <w:szCs w:val="28"/>
          <w:rtl w:val="true"/>
          <w:lang w:bidi="fa-IR"/>
        </w:rPr>
        <w:t>، عن أمالی الشیخ بإسناده عن الصادق علیه السّلام عن آبائه علیهم السّلام عن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من نور اللّه، و خلق أهل بیتی من نوری، و خلق محبوهم من نورهم، و سائر الخلق فی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أشار به ما عن غوالی اللئالی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أنه یستفاد من هذه الأحادیث، و من نظائرها التی بلغت فوق حدّ التواتر بحیث عسر إحصاها، کما لا یخفی أن الخلق الأول هو النور المحمدی صلّی اللّه علیه و آله و سلّم المعبر عنه بالعقل أیضا، و هو بالنحو الأتم الأکمل مختص به صلّی اللّه علیه و آله و سلّم فلیس فی الخلق من یساویه فی هذه الرتبة إلاّ الأئمة علیهم السّلام،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یشیر ما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تکلم رسول اللّه بکنه عقله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أحد من الخلق سوی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الحقیقة النورانیة العقلیة تکون أولا بالذات ظاهرة منه تعالی فیه صلّی اللّه علیه و آله و سلّم ثم تظهر فی أمیر المؤمنین ثم فی سایر الأئمة و فی فاطمة الزهراء علیها السّلام علی ترتیب ظهورهم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الظهور فی الترتیب الوجودی کمثل السراج فإنه ابتداء مثلا واحد فی</w:t>
      </w:r>
    </w:p>
    <w:p>
      <w:pPr>
        <w:pStyle w:val="BookText"/>
        <w:rPr/>
      </w:pPr>
      <w:r>
        <w:rPr>
          <w:rFonts w:ascii="IRNazanin" w:hAnsi="IRNazanin" w:eastAsia="IRNazanin"/>
          <w:color w:val="111111"/>
          <w:sz w:val="28"/>
          <w:sz w:val="28"/>
          <w:szCs w:val="28"/>
          <w:rtl w:val="true"/>
          <w:lang w:bidi="fa-IR"/>
        </w:rPr>
        <w:t>النور، فإذا اشتعلت منه سرج متعددة لم یتعدد حقیقة النور إلاّ بالاعتبار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فالحقیقة واحدة ظهرت أولا فی النبی صلّی اللّه علیه و آله و سلّم اشتعلت منه الحقیقة العلویة بعد وجود النبی صلّی اللّه علیه و آله و سلّم، ثم اشتعلت منها الحقیقة القائمة بالحسن علیه السّلام ثم الحسین و هکذا إلی القائم عجل اللّه تعالی فرجه و منهم فاطمة علیها السّلام علی حسب وجودها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الحقیقة الواحدة بما لها من الآثار واحدة ذاتا و مظهرا، إلاّ أن مظهرها یتبدل علی الترتیب الوجودی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زمان واحد لا تکون تلک الحقیقة إلاّ قائمة بأحد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زمان النبی صلّی اللّه علیه و آله و سلّم تکون قائمة به صلّی اللّه علیه و آله و سلّم فهو صلّی اللّه علیه و آله و سلّم مظهر للعقل الکلّ و الولایة ثم انتقلت هذه إلی علی علیه السّلام نعم دون مرتبة النبوة کما لا یخفی، و علمت فیما سبق وجهه، ثم انتقلت فی الحسن علیه السّلام و کان الحسین صامتا، إلی أن انتقلت تلک الحقیقة إلیه، و هکذا إلی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زمان واحد إمامان إلاّ و أحدهما صامت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الاشتعال الحقیقی النوری یشیر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محمد صلّی اللّه علیه و آله و سلّم کالضوء من الضوء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أفضلیة النبی صلّی اللّه علیه و آله و سلّم علی الوصی، ثم هو علی سایر الأوصیاء حسب ما فی بعض الأخبار، فالوجه الإجمالی أن الأفضلیة للمتقدم، فإن التقدم أحد وجوه الأشرفیة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أن القائم أفضل التسعة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فیه کونه القائم بالأمر فبحقیقة القیام صار أفضل،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الحقیقة المحمدیة التی هی العقل و النور الأول قائمة أولا به صلّی اللّه علیه و آله و سلّم ثم بهم علی الترتیب الوجودی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المظاهر یکون فی الحقیقة هو مظاهر النور المحمدی صلّی اللّه علیه و آله و سلّم و إن سمّی بالاسم الخاص من أسماء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منهم مختص بشأن خاص من شئون الولایة المطلقة کما یستفاد من الأحادیث و الأدعیة،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منهم علیهم السّلام و إن کان له خصوصیة تخصّه علیه السّلام فی الظهور إلاّ أنّه مع ذلک جمیع شئون الولایة ثابتة لکلّ واحد منهم، کما</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ما تقدم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صلّی اللّه علیه و آله و سلّم و آخرنا محمد صلّی اللّه علیه و آله و سلّم و أوسطنا محمد صلّی اللّه علیه و آله و سلّم و کلّنا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یستفاد من الأحادیث السابقة و نظائرها أن شیعتهم أیضا ملحقون بهم علیهم السّلام کلّ علی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کما علمت خلقوا من نورهم و من فاضل نضج طینتهم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إنما بلغوا إلی الدرجات العالیة، لأجل تمسکهم بالأصل، الذی خلقوا منه و هو حقیقة الأنوار المحمدیة و الولویة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ما علمت أن العقل الکامل الحقیقی هو نور نبینا صلّی اللّه علیه و آله و سلّم و روحه، الذی تشعبت منه أنوار المعصومین، بل و أنوار الأنبیاء و المرسلین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خلقت من شعاعها أرواح شیعتهم بأجمعهم، فلا محالة یکون للشیعة ارتباط بهم علیهم السّلام کما دلّ علیه کثیر من الأخبار، فهم إذا اتبعوا أئمتهم علیهم السّلام فلا محالة یستفیدون من معارفهم و مما منحهم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 xml:space="preserve">فی البحار عن کتاب مشارق الأنوار للبرسی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حبابة الوالبیة علی أبی جعفر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بن رسول اللّه، أین کنتم فی الأظلة؟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نورا بین یدی اللّه قبل خلق خلقه، فلما خلق الخلق سبّحنا فسبّحوا و هللنا فهلّلوا و کبّرنا فکبّروا، و 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لَوِ اِسْتَقٰامُوا عَلَی اَلطَّرِیقَةِ لَأَسْقَیْنٰاهُمْ مٰاءً غَدَقاً الطریقة حبّ علی علیه السّلام و الماء الغدق الماء الفرات و هو ولایة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أن الاستقامة علی محبتهم، التی هی الطریقة سبب لنیل الولایة، و هی عنوان لحقیقة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کان بدء خلقهم منهم علیه السّلام و یکون ختم أمرهم إلیهم علیهم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خبر المفضل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أنوارا و خلقت شیعتنا من شعاع</w:t>
      </w:r>
    </w:p>
    <w:p>
      <w:pPr>
        <w:pStyle w:val="BookText"/>
        <w:rPr/>
      </w:pPr>
      <w:r>
        <w:rPr>
          <w:rFonts w:ascii="IRNazanin" w:hAnsi="IRNazanin" w:eastAsia="IRNazanin"/>
          <w:color w:val="111111"/>
          <w:sz w:val="28"/>
          <w:sz w:val="28"/>
          <w:szCs w:val="28"/>
          <w:rtl w:val="true"/>
          <w:lang w:bidi="fa-IR"/>
        </w:rPr>
        <w:t>ذلک النور فلذلک سمیت شیعة، فإذا کان یوم القیمة التحقت السفلی بالعلیا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لهی السعادة العظمی و البشارة الحسنة للشیعة، فینبغی التحفّظ علی هذه النعمة العلیا و الاستفادة منها کما هی حقّه،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یطلق العقل علی الروح،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کونهم ذوی النهی أی ذوی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المراد من العقل الذی أطلق علیه النهی هو الروح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فالمراد هو الروح المشار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الکافی،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خلق اللّه تبارک و تعالی أعظم من جبرئیل و میکائیل، کان مع رسول اللّه یخبره و یسدّده و هو مع الأئمة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اَلرُّوحِ قُلِ اَلرُّوحُ مِنْ أَمْرِ رَبِّی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أعظم من جبرئیل و میکائیل کان مع رسول اللّه صلّی اللّه علیه و آله و سلّم و هو مع الأئمة علیهم السّلام و هو من الملکوت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فی ذیل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کلّ 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بالنسبة إلی غیر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نور الثقلین عن تفسیر علی بن إبراهیم بإسناده عن أبی بصیر، عن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فی هذا الموضع أمیر المؤمنین، و الطارق الذی یطرق الأئمة علیهم السّلام من عند اللّه مما یحدث باللیل و النهار، و هو الروح الذی مع الأئمة علیهم السّلام یسدّدهم،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اَلثّٰاقِبُ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رسول اللّه صلّی اللّه علیه و آله و سلّم</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عیون أخبار الرضا علیه السّلام بإسناده عن الحسن بن الجهم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أیّدنا بروح منه مقدسة مطهرة لیست بملک، لم تکن مع أحد ممن</w:t>
      </w:r>
    </w:p>
    <w:p>
      <w:pPr>
        <w:pStyle w:val="BookText"/>
        <w:rPr/>
      </w:pPr>
      <w:r>
        <w:rPr>
          <w:rFonts w:ascii="IRNazanin" w:hAnsi="IRNazanin" w:eastAsia="IRNazanin"/>
          <w:color w:val="111111"/>
          <w:sz w:val="28"/>
          <w:sz w:val="28"/>
          <w:szCs w:val="28"/>
          <w:rtl w:val="true"/>
          <w:lang w:bidi="fa-IR"/>
        </w:rPr>
        <w:t>مضی إلاّ مع رسول اللّه صلّی اللّه علیه و آله و سلّم و هی مع الأئمة منا تسدّدهم و توفقهم، و هی عمود من نور بیننا و بین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الموضع کثیرة جدّا، و قد تقدم شطر منها فیما تقدم فی معنی الولایة، و سیجیء مفصلا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ذوو الروح المشار إلیها فی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إشکالین،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تکررت أن الروح کانت مع الأنبیاء، فکیف الجمع بینهما و بین ما دلّ علی أنه لم یکن فیمن مضی من الأنبیاء إلاّ مع رسول اللّه صلّی اللّه علیه و آله و سلّم کما هو صریح حدیث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صرح فی حدیث العیون بأن هذه الروح لیست بملک مع أن الآیات دلّت علی أنها ملک کما ربما یومئ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رَبُّکَ وَ اَلْمَلَکُ صَفًّا صَفًّا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کانت معهم بواسطتهم علیهم السّلام لا بدون الواسطة، فالنفی راجع إلی أنه لم تکن معهم کما کانت مع رسول اللّه صلّی اللّه علیه و آله و سلّم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الأحادیث أن لهذه الروح مراتب، و إنما کانت فی الأنبیاء السابقین ببعض مراتبها، فدرجاتهم کانت تدور مع تلک الروح قلة و کثرة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اَلرُّسُلُ فَضَّلْنٰا بَعْضَهُمْ عَلیٰ بَعْضٍ و أما النبی صلّی اللّه علیه و آله و سلّم فهی بجمیع مراتبها کانت معه صلّی اللّه علیه و آله و سلّم فالنفی راجع إلی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الروح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الواقع العقل الکلی الذی هو نور نبینا صلّی اللّه علیه و آله و سلّم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عن محمد بن مسلم،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خلقت خلقا هو أحبّ إلی منک و لا أکملتک إلاّ فیمن أحب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النبی صلّی اللّه علیه و آله و سلّم هو حبیبه علی الإطلاق، لا حبیب له إلاّ هو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العقل الکامل إنما هو فیه صلّی اللّه علیه و آله و سلّم فهو تعالی لم یکمله إلاّ فیه صلّی اللّه علیه و آله و سلّم إذ هو حبیبه مطلقا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 أن الروح المشار إلیها بالعقل الکامل هی فیه صلّی اللّه علیه و آله و سلّم بتمامها دون سائر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أن أکملیة النبی علی سائر الأنبیاء ثابت بالآیات و الأحادیث الکثیرة، و لیست إلاّ لأجل أکملیة الروح و العقل فیه صلّی اللّه علیه و آله و سلّم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الجواب عن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الملکوت کرهبوت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و السلطان و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الجبروت فوق الملکوت کما أن الملکوت فوق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فالملکوت و هو ما یقابل الملک فیشمل الجبروت أیضا، و هذا الروح من عالم الملکوت و الجبروت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لیست من الملائکة، بل هو من الملکوت أی العالم العلوی المحیط بعالم الملک، فإن الملکوت هو باطن العالم الظاهری، بل باطن العالم العلوی الذی هو باطن العالم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 أبی بصیر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عالم الباطن المحیط بالملک الشامل لعالم الجبروت أیضا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الملک علی هذه الروح کما فی بعض الأخبار و کما فی الآیات القرآنیة إنما هو بلحاظ معنی الملکوت، أی یراد من الملک الملکوت لا الملائکة،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من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من الملائکة واحد و جمع و أصله مألک، فقدّم اللام و أخّر الهمزة، و وزنه مفعل من الألوکة و هی الرسالة، ثم ترکت الهمزة لکثرة استعمالها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فلمّا جمعوه ردّوه إلی أصله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فزیدت الهاء للمبالغة أو لتأنیث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فعال من الملک، و 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مفعل من لاک إذا</w:t>
      </w:r>
    </w:p>
    <w:p>
      <w:pPr>
        <w:pStyle w:val="BookText"/>
        <w:rPr/>
      </w:pP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الملائکة ملائکة، لأنهم رسل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اَلْمَلاٰئِکَةِ 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لروح الموحی إلیه صلّی اللّه علیه و آله و سلّم له سمة الرسالة منه تعالی إلیه صلّی اللّه علیه و آله و سلّم فبهذه الجهة شابهت الملائکة فی الرسالة، و إن کانت الرسالة فی الملائکة أقوی منها فی الروح، إلاّ أنه بهذه المناسبة أطلق لفظ الملک علیه بما له من معنی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بملک أی لیست من الملائکة بالمعنی المعروف، فإنها أی الروح لیست من جنس الملائکة، بل هی خلق أعظم منها کما علمت، کیف و قد علمت أن الملائکة خلقت من شعاع أنوار الأنبیاء، الذین خلق نورهم من شعاع نوره صلّی اللّه علیه و آله و سلّم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یصرح بأن الروح لیست بملک،</w:t>
      </w:r>
    </w:p>
    <w:p>
      <w:pPr>
        <w:pStyle w:val="BookText"/>
        <w:rPr/>
      </w:pPr>
      <w:r>
        <w:rPr>
          <w:rFonts w:ascii="Amiri" w:hAnsi="Amiri" w:eastAsia="Amiri" w:cs="Amiri"/>
          <w:color w:val="111111"/>
          <w:sz w:val="28"/>
          <w:sz w:val="28"/>
          <w:szCs w:val="28"/>
          <w:rtl w:val="true"/>
          <w:lang w:bidi="ar-SA"/>
        </w:rPr>
        <w:t>ما رواه الکافی بإسناده عن سعد الاسکاف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 یسأله عن الروح، أ لیس هو جبرئیل علیه السّلام؟ فقال له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جبرئیل علیه السّلام من الملائکة و الروح غیر جبرئیل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عظیما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یزعم أن الروح غیر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ضالّ تروی عن أهل الضلال، یقول اللّه تعالی لنبیه صلّی اللّه علیه و آله و سلّم أَتیٰ أَمْرُ اَللّٰهِ فَلاٰ تَسْتَعْجِلُوهُ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و الروح غیر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144"/>
      </w:r>
      <w:r>
        <w:rPr>
          <w:rFonts w:ascii="IRNazanin" w:hAnsi="IRNazanin" w:eastAsia="IRNazanin"/>
          <w:color w:val="111111"/>
          <w:sz w:val="28"/>
          <w:sz w:val="28"/>
          <w:szCs w:val="28"/>
          <w:rtl w:val="true"/>
          <w:lang w:bidi="fa-IR"/>
        </w:rPr>
        <w:t>،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 اللّه علیه السّلام فذکر شیئا من أمر الإمام إذا ولد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استوجب زیادة الروح فی لیلة القدر،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 لیس الروح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من الملائکة، و الروح خلق</w:t>
      </w:r>
      <w:bookmarkStart w:id="194" w:name="pg13020_117428"/>
    </w:p>
    <w:p>
      <w:pPr>
        <w:pStyle w:val="BookText"/>
        <w:rPr/>
      </w:pPr>
      <w:bookmarkEnd w:id="194"/>
      <w:r>
        <w:rPr>
          <w:rFonts w:ascii="IRNazanin" w:hAnsi="IRNazanin" w:eastAsia="IRNazanin"/>
          <w:color w:val="111111"/>
          <w:sz w:val="28"/>
          <w:sz w:val="28"/>
          <w:szCs w:val="28"/>
          <w:rtl w:val="true"/>
          <w:lang w:bidi="fa-IR"/>
        </w:rPr>
        <w:t>أعظم من الملائکة، أ لیس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 اَلرُّوحُ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العطف و التفصیل الذی هو قاطع للشرکة، یعلم بالتفصیل أن الملائکة غیر الروح، و إذا أطلق علیها لفظ الملک فی بعض الأحوال فإنما هو بمعناه اللغوی، أما بمعنی الملکوت کما صرح به فی الحدیث حیث إن الروح من الملکوت، فأطلق علیه لفظ الملک بلحاظ الملکوت، أو بمعنی الرسالة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ذوو النهی أی أصحاب العقول الکاملة بما لها من المعنی الجامع الشامل للروح أیضا و إن کان الروح عند الإطلاق لا یراد منه العقل إلاّ أنه قد یراد من العقل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اللحاظ فسرنا العقل بالروح أیضا، فهم علیهم السّلام أصحاب الروح المشار إلیها فی الآیات السابقة، و لا سیما بعد اتحاد الروح حقیقة مع العقل الکلیّ، الذی هو نوره صلّی اللّه علیه و آله و سلّم کما تقدّم،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95" w:name="__RefHeading___Toc6136603_3224264995"/>
      <w:bookmarkStart w:id="196" w:name="_Toc75"/>
      <w:bookmarkEnd w:id="195"/>
      <w:r>
        <w:rPr>
          <w:rtl w:val="true"/>
        </w:rPr>
        <w:t>قوله علیه السّلام</w:t>
      </w:r>
      <w:r>
        <w:rPr>
          <w:rtl w:val="true"/>
        </w:rPr>
        <w:t xml:space="preserve">: </w:t>
      </w:r>
      <w:r>
        <w:rPr>
          <w:rtl w:val="true"/>
        </w:rPr>
        <w:t>و أولی الحجی</w:t>
      </w:r>
      <w:r>
        <w:rPr>
          <w:rtl w:val="true"/>
        </w:rPr>
        <w:t>.</w:t>
      </w:r>
      <w:bookmarkEnd w:id="19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 جمع لا واحد له من لفظه، واحده ذو، أولات للإناث و أحدها ذات،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أولو الألباب و أولات الأحمال، و قال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بضم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لا واحد له من لفظه، واحده ذا للمذکر و ذه للمؤنث یمدّ و یقصر فإن قصرته کتبته بالیاء و إن مددت بنیته بالکسر، و یستوی فیه المذکر و المؤنث، و تدخل علیه الهاء للتنبیه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 تدخل علیه الکاف للخطاب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و ألاک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فواحده ذلک،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أولاک فواحده ذاک، و أولالک مثل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غیر العقلاء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اَلْفُؤٰادَ کُلُّ أُولٰئِکَ کٰانَ عَنْهُ مَسْؤُلاً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الأولی بوزن العلی فهو أیضا جمع لا واحد له من لفظه، واحده الذی،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علی وزن دجی مجهولا، جرّا و نصبا، و أولو رفعا، و یؤتی بالواو فی الحالین، فرقا بین أولی و إلی الذی هو حرف جرّ، و تسمی هذه الواو واو الفارقة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الحجی أصحاب العقول، فهذه الجملة تدل علی أنهم أصحاب العقول الکاملة، التی بها تحصل جمیع الکمالات، بل و جمیع القربات و الزلفی لدیه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العدّة، عن البرقی،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شیئا أفضل من العقل، فنوم العاقل أفضل من سهر الجاهل، و إقامة العاقل أفضل من شخوص الجاهل، و لا بعث اللّه نبیّا و لا رسولا حتی یستکمل العقل و یکون عقله أفضل من عقول جمیع المجتهدین، و ما أدّی العبد فرائض اللّه حتی عقل، و لا بلغ جمیع العابدین فی فضل عبادتهم ما بلغ العاقل و العقلاء، هم أولو الألباب الذین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یَتَذَکَّرُ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هذا أهمیة العقل، و أن به جمیع الکمالات و القربات، و هم علیهم السّلام أولو الحجی أی أصحاب العقول الکاملة، فلا محالة لهم الکمالات بأجمعها، و المراد من الحجی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الحجی بکسر 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الفطنة و المقدار، و هو مفرد جمعه أحجاء و هو من حجی به کرضی به أولع به و لزمه أو عداه أی تجاوزه من الأضداد، أو من أحجی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أحجاه بالشیء، ما أجدره،</w:t>
      </w:r>
    </w:p>
    <w:p>
      <w:pPr>
        <w:pStyle w:val="BookText"/>
        <w:rPr/>
      </w:pPr>
      <w:r>
        <w:rPr>
          <w:rFonts w:ascii="IRNazanin" w:hAnsi="IRNazanin" w:eastAsia="IRNazanin"/>
          <w:color w:val="111111"/>
          <w:sz w:val="28"/>
          <w:sz w:val="28"/>
          <w:szCs w:val="28"/>
          <w:rtl w:val="true"/>
          <w:lang w:bidi="fa-IR"/>
        </w:rPr>
        <w:t>قال علی علیه السّلام فی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أن الصبر علی هاتا أحجی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من تحجّی بالسرّ أی حفظه، أو من تحجی عند الشیء وقف، أو من تحجاه أی منعه، أو من حجا بالمکان حجوا أقام به، أو من حاجیته محاجاة و حجاة و حجاء فحجوته أی فاطنته فغلبته، أو من الحجا من الستر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 علی ظهر بیت لیس علیه حجا فقد برئت منه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لعدم الستر علیه یمنعه من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أتی بالجمع فی النهی و بالمفرد فی الحجی للسجع، و لا یدل الجمع علی أن عقولهم علیهم السّلام متعددة،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معانی الحجی إنما هو لبیان موارده و مظاهره، و ذلک لأن أصله بمعنی العقل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الموارد بیان مظاهر أعمال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أن النهی اسم لأصل العقل، و الحجی اسم له بلحاظ أعماله فی تلک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المظاهر بعضها یصدق علیهم علیهم السّلام و بعضها لا یجری فیهم بل فی غیرهم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بمعنی أولع به و لزمه، فمعلوم أنهم علیهم السّلام ملازمون و مولعون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عداه فبمعنی أنهم مفارقون للباطل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جدیر فهم علیهم السّلام أجدر بالاشتمال لمتعلق العقل من الحقائق و الطهارات المعنویة الحاصلة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تحجی عنه الشیء أی وقف، فهم علیهم السّلام یقفون دون الأمور المکروهة فضلا عن المحرمة فلا یقتحمونه، لا أنهم یقفون عند الجهل بشیء، لعدم عروض الجهل لهم بشیء أرادوا علمه، کما سیجیء قریبا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تحجاه أی منعه فإنهم علیه السّلام یمنعهم حجاهم عما لا یلیق بقداسة ساحة نفوسهم الزکیة من الأباطیل، فلا یحومونه أبدا، بحجاهم فیمتنع الحجی بهذا المعنی من الباطل بنفسه، و یمنع صاحبه 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حفظ، فمعلوم أنهم علیهم السّلام حافظون للحقائق و لحدودها، و یکتمون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الحقائق من غیر أهلها، و لا یهملونها حیث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حاجیته أی فاطنته فغلبته، فمعلوم أنهم علیهم السّلام غالبون بالعلم و القدرة و کمال العقل علی غیرهم فی مقام المحاجّة فی جمیع الأمور، کما هو أظهر من الشمس، فهم غالبون علی الخصم فی مقام المحاجة بحیث ینزعون إلی مدارک المدعی، قبل ما یتوجه إلیه الخصم بمشاعره، و إن توجه إلیها الخصم قبلهم سبقوه علی الإدراک أی عملوا إنه متوجه إلیها فیواجهونه بما یغلبونه، و ذلک لشدّة حجاهم علیهم السّلام و إدراکهم فی جمیع الموارد بحیث لا یسبقهم فی ذلک سابق کما یعلم هذا من مظانّ محاجاتهم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نفوسهم لذاتهم، و فطرتهم التی فطرهم اللّه علیها هم السابقون و هم الغالبون بلا مماراة و لا مغالبة، لأنهم حزب اللّه فَإِنَّ حِزْبَ اَللّٰهِ هُمُ اَلْغٰالِبُونَ و لأنهم سبقوا و لا سابق، و لو فرض سابق فهو بالنسبة إلیهم لاحق أو تابع أو متعلم منهم، فإن وجد لهم حاسد فهو قاصر منحط عن مقامهم و زاهق عن الحق، قد خرّ من دون سماء رتبتهم من حیث إنه حسد بهم فهو فیمن تخطفه الطیر، أو تهوی به الریح فی مکان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الستر فهم علیهم السّلام بحجاهم و عقلهم یسترون عیوب الناس بحسن نظرهم فیمنعهم علیهم السّلام تلک الحجا و العقل عن فعل ما تبدوا به عورة الناس، فهم علیهم السّلام یسترونه بتلک الغریزة العقلیة فلا یکشفونه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الستر المنبعث من الحجی فی غیرهم علیهم السّلام سببا لستر عورته، فهو یستره لمنع حجاه عن کشفه، و هذا فیمن یکون فی ذاته عیب، و أما ذواتهم المقدسة فحیث إنها مطهرة بآیة التطهیر فلا یجری فیهم الحجی بهذا المعنی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أولو الحجی بما له من جمیع هذه المعانی و المظاهر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المعانی التی لا تجری فیهم علیهم السّلام بل تجری فی غیرهم، فهو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الحجی إذا کان بمعنی تحجی عنده أی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کما علمت لا یصح إطلاقه علیهم، لأنهم علیهم السّلام لا یفقدون العلم و المعلوم، و لا یصیرون إلی المظنون و لا إلی الموهوم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یتراءی منهم المشی علی طبق المظنون أو المجهول مماشاة مع غیرهم، فإنما هو لازم علیهم للتقیة أو لبیان جوازه لشیعتهم، أو التخییر أو التعلیم فی بعض الأحیان، أو التسهیل علی الرعیة و إلاّ فهو عندهم علیهم السّلام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یصح إطلاق الحجی علیهم بمعنی أقام أی یقیم علی أمر بحجاه حتی یجیء خلافه، بمعنی أنه لا ینتقل من الیقین السابق إلاّ إلی یقین یقابله أرجح منه بمرجح ذاتی أو خارجی یوجب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الانتقال بهذا الیقین الواجد لمزیة الترجیح، یکشف عن أن الیقین السابق کان بصورة الیقین، و هذا المعنی أی الإقامة علی الیقین السابق حتی ینقضه بیقین أرجح لا یتصور فی المعصوم علیه السّلام فإنهم علیهم السّلام لا ینتقلون عن یقین إلی یقین أرجح منه، لأن هذا مستلزم لخفاء الواقع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ینافی عصمتهم من الزلل حتی بهذا النحو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ینتقلون من الیقین الأول إذا فرض التکلیف فیه موقتا و انقضی زمانه، و ثبت لهم الیقین الآخر المنتقل إلیه بلحاظ زمانه المختص به، و وقع تکلیفهم به بهذا الیقین المنتقل إلیه، فهم علیهم السّلام دائما فی المشی علی طبق الراجح الواقعی لا الصوری القابل لظهور خلافه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هذه الصورة لا معنی لإقامتهم عند یقین ثم الانتقال منه بیقین أرجح، و أما غیرهم فلمکان الجهل فیهم فیتصور فیهم ذلک، و إنما یلزمهم الحجی التوقف إلی أن یعرض الیقین الأرجح فإنه فی غیر المعصوم یمکن أن یمضی قبل عروض الیقین الأرجح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الواقع یکون الأرجحیة فی المنتقل إلیه، الذی بعد لم یظهر له فی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 و التکالیف، فیکون هذا العامل علی طبق الیقین الأول غیر عارف بالترجیح الثابت واقعا فی الیقین الثانی، و قد یکون غیره أحرز أرجحیة الیقین الثانی فمشی علیه و بقی هذا علی خفاه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یحصل الاختلاف فی درک الواقعیات و الأحکام عند العلماء فتراهم مختلفین فی الرأی و الفتوی، و لیس هذا إلاّ لعدم کونهم معصومین، بل ربما وصل إلیه الیقین الراجح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یبقی علی المرجوح لأنسه به، أو لقاعدة ثابتة عنده اقتضت الخلود علی المرجوح مع ثبوت الراجح کما یتراءی ذلک من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ربما ظهر لهم حقیقة الولایة و حقّانیّة وصایة أمیر المؤمنین علیه السّلام و مع ذلک لأنسهم بعادتهم الثابتة لهم فی زمان الجهل قد خلدوا علیها، و لم یمضوا علی حسب الاستبصار الثابت لهم بالیقین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إنک تراهم یعلمون بأفضلیة أمیر المؤمنین فی جمیع الأمور مطلقا، و مع ذلک لقاعدة حفظ المسلمین الثابت فی نظرهم لا یظهرون الحقّ مخافة تلک الشبهة الواهیة،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القاعدة ربما تکون بنحو لو تأمل فیها لظهر فسادها، و لکن تغفل عن التأمل فیه فیمشی علی مقتضاها، و إن کان علی خلاف ما یقتضیه الیقین الثانی فتبلی بفسادها فردا أو جامعة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یظهر له الیقین الثانی الأرجح و مع ذلک یمشی علی طبق الیقین الأول المنحلّ، و ذلک إما لغرض دنیوی قد أخذ قلبه، فیصرف فکره إلی تلفیق مرجحات البقاء علی طبق یقین الأول و هذا حاله کحال من یعلم و من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حیث الیقین الأرجح الثابت فی حاق قلبه و عقله فهو یعلم بحقیة الیقین الثانی، و من حیث إسارة نفسه بالمرجحات المتلفقة فیمشی علی طبقها فهو لا یعلم أی نظرا إلیها لا یعلم بل یری نفسه فی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إلیها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 ظُلْماً</w:t>
      </w:r>
      <w:bookmarkStart w:id="197" w:name="pg13020_117434"/>
    </w:p>
    <w:p>
      <w:pPr>
        <w:pStyle w:val="BookText"/>
        <w:rPr/>
      </w:pPr>
      <w:bookmarkEnd w:id="197"/>
      <w:r>
        <w:rPr>
          <w:rFonts w:ascii="Amiri" w:hAnsi="Amiri" w:eastAsia="Amiri" w:cs="Amiri"/>
          <w:color w:val="111111"/>
          <w:sz w:val="28"/>
          <w:sz w:val="28"/>
          <w:szCs w:val="28"/>
          <w:rtl w:val="true"/>
          <w:lang w:bidi="ar-SA"/>
        </w:rPr>
        <w:t>وَ عُلُوًّا</w:t>
      </w:r>
    </w:p>
    <w:p>
      <w:p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فجحدوا بالحقّ، بسبب تلک المرجحات الملفقة، و استیقنتها أنفسهم بسبب الیقین الحاصل لهم و الراجح عند عقلهم بکونه علیه السّلام حقّا مثلا، و لکن مشیهم هذا یکون ظلما و علوا،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قوله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یَحْسَبُونَ أَنَّهُمْ یُحْسِنُونَ صُنْعاً </w:t>
      </w:r>
      <w:r>
        <w:rPr>
          <w:rStyle w:val="FootnoteAnchor"/>
          <w:rtl w:val="true"/>
        </w:rPr>
        <w:footnoteReference w:id="146"/>
      </w:r>
      <w:r>
        <w:rPr>
          <w:rFonts w:ascii="IRNazanin" w:hAnsi="IRNazanin" w:eastAsia="IRNazanin"/>
          <w:color w:val="111111"/>
          <w:sz w:val="28"/>
          <w:sz w:val="28"/>
          <w:szCs w:val="28"/>
          <w:rtl w:val="true"/>
          <w:lang w:bidi="fa-IR"/>
        </w:rPr>
        <w:t>یحسبون لتلک المرجحات الملفقة فیتوجه فیهم حسبانا لحسن الصنع مع أنهم من الأخسرین أعمالا، لثبوت الیقین لهم فی قلوبهم و إلاّ لما صح عقابهم،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فالأئمة علیهم السّلام خارجون ذاتا من هذه التطورات النفسانیة حسب عروض الیقین بعد سبقه بغیره من خلافه، کما لا یخفی،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98" w:name="__RefHeading___Toc6136605_3224264995"/>
      <w:bookmarkStart w:id="199" w:name="_Toc76"/>
      <w:bookmarkEnd w:id="198"/>
      <w:r>
        <w:rPr>
          <w:rtl w:val="true"/>
        </w:rPr>
        <w:t>[</w:t>
      </w:r>
      <w:r>
        <w:rPr/>
        <w:t>6</w:t>
      </w:r>
      <w:r>
        <w:rPr>
          <w:rtl w:val="true"/>
        </w:rPr>
        <w:t>]</w:t>
      </w:r>
      <w:r>
        <w:rPr>
          <w:rtl w:val="true"/>
        </w:rPr>
        <w:t>قوله علیه السّلام</w:t>
      </w:r>
      <w:r>
        <w:rPr>
          <w:rtl w:val="true"/>
        </w:rPr>
        <w:t xml:space="preserve">: </w:t>
      </w:r>
      <w:r>
        <w:rPr>
          <w:rtl w:val="true"/>
        </w:rPr>
        <w:t>و کهف الوری</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 الملجأ، 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فی وصف علی علیه السّلام کنت للمؤمنین کهفا، لأنه یلجأ إلیه علی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 غار واسع فی الجبل فإن کان صغیرا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و المنقور فی الجبل کالبیت کهف، و المراد منه الملجأ و الحاوی للشیء و المأوی له، یعنی أنهم علیهم السّلام ملجأ الوری أی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الوری الخلف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کهف الوری أی یستظلون بکم کالکهف الذی یستظل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أی الخلق الذی یوجد فی العالم تدریجا فهم علیهم السّلام کهف لهم لا لخصوص الموجودین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کونهم علیهم السّلام ملجأ لهم، إن الخلق یلجأون إلیهم عند عروض الحاجة أو البلاء، أو الاحتیاج إلی شیء دنیویا کان أو أخرویا، صوریّا کان أم معنویّا،</w:t>
      </w:r>
    </w:p>
    <w:p>
      <w:pPr>
        <w:pStyle w:val="BookText"/>
        <w:rPr/>
      </w:pPr>
      <w:r>
        <w:rPr>
          <w:rFonts w:ascii="IRNazanin" w:hAnsi="IRNazanin" w:eastAsia="IRNazanin"/>
          <w:color w:val="111111"/>
          <w:sz w:val="28"/>
          <w:sz w:val="28"/>
          <w:szCs w:val="28"/>
          <w:rtl w:val="true"/>
          <w:lang w:bidi="fa-IR"/>
        </w:rPr>
        <w:t>فهم علیهم السّلام فی جمیع ذلک ملجأ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یختص ذلک بالخلق العادی بل یعم الأنبیاء و الملائکة و جمیع الموجودات فإنها بأجمعها یلجأون إلیهم عند الاضطرار، فهم علیهم السّلام الکهف الحصین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الأنبیاء،</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47"/>
      </w:r>
      <w:r>
        <w:rPr>
          <w:rFonts w:ascii="IRNazanin" w:hAnsi="IRNazanin" w:eastAsia="IRNazanin"/>
          <w:color w:val="111111"/>
          <w:sz w:val="28"/>
          <w:sz w:val="28"/>
          <w:szCs w:val="28"/>
          <w:rtl w:val="true"/>
          <w:lang w:bidi="fa-IR"/>
        </w:rPr>
        <w:t>، عن جامع الأخبار و أمالی الصدوق بإسناده 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یهودی النبی صلّی اللّه علیه و آله و سلّم 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أفضل أم موسی بن عمران النبی، الذی کلّمه اللّه و أنزل علیه التوریة و العصا و فلق له البحر و أظلّه بالغمام؟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غفرت لی فغفرها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نوحا لما رکب فی السفینة و 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أنجیتنی من الغرق فنجاه اللّه عنه، و إن إبراهیم علیه السّلام لما ألقی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أنجیتنی منها فجعلها اللّه بردا و سلاما، و إن موسی لما ألقی العصا و أوجس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 آل محمد لما آمنتنی منها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إِنَّکَ أَنْتَ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إن موسی لو أدرکنی، ثم لم یؤمن بی و بنبوتی ما نفعه إیمانه شیئا و لا نفعته النبوة، یا یهودی، و من ذریتی المهدی إذا خرج نزل عیسی بن مریم علیه السّلام لنصرته فقدمه و صلّی خلفه</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48"/>
      </w:r>
      <w:r>
        <w:rPr>
          <w:rFonts w:ascii="IRNazanin" w:hAnsi="IRNazanin" w:eastAsia="IRNazanin"/>
          <w:color w:val="111111"/>
          <w:sz w:val="28"/>
          <w:sz w:val="28"/>
          <w:szCs w:val="28"/>
          <w:rtl w:val="true"/>
          <w:lang w:bidi="fa-IR"/>
        </w:rPr>
        <w:t>عن تفسیر العسکری علیه السّلام 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أبیه،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إن آدم لما رأی النور ساطعا من</w:t>
      </w:r>
    </w:p>
    <w:p>
      <w:pPr>
        <w:pStyle w:val="BookText"/>
        <w:rPr/>
      </w:pPr>
      <w:r>
        <w:rPr>
          <w:rFonts w:ascii="IRNazanin" w:hAnsi="IRNazanin" w:eastAsia="IRNazanin"/>
          <w:color w:val="111111"/>
          <w:sz w:val="28"/>
          <w:sz w:val="28"/>
          <w:szCs w:val="28"/>
          <w:rtl w:val="true"/>
          <w:lang w:bidi="fa-IR"/>
        </w:rPr>
        <w:t>صلبه، إذ کان اللّه قد نقل أشباحنا من ذروة العرش إلی ظهره، رأی النور و لم یتبین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الأنوار؟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عرشی إلی ظهرک، و لذلک أمرت الملائکة بالسجود لک إذ کنت وعاء لتلک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الأشباح أفضل خلائقی و بریّاتی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 أنا الحمید المحمود فی أفعالی شققت له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و أنا العلی العظیم شققت له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فاطمة و أنا فاطر السموات و الأرضین، فاطم أعدائی عن رحمتی یوم فصل قضائی، و فاطم أولیائی عما یعتریهم و یشینهم فشققت لها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خیار خلیقتی و کرام بریّتی، بهم آخذ و بهم أعطی، و بهم أعاقب و بهم أثیب، فتوسل إلیّ بهم یا آدم، و إذا دهتک داهیة فاجعلهم إلیّ شفعاءک فإنی آلیت علی نفسی قسما حقا لا أخیب بهم آملا، و لا أردّ بهم سائلا، فلذلک حین زلت منه الخطیئة دعا اللّه عز و جل بهم فتاب علیه و غفر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 ذلک من الأحادیث الکثیرة الدالة علی أن دعاء الأنبیاء إنّما استجیب بالتوسل و الاستشفاع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فراجع البحار تحت هذا العنوان، و کذا فی غیره من الأبواب المتفرقة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الملائکة،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49"/>
      </w:r>
      <w:r>
        <w:rPr>
          <w:rFonts w:ascii="IRNazanin" w:hAnsi="IRNazanin" w:eastAsia="IRNazanin"/>
          <w:color w:val="111111"/>
          <w:sz w:val="28"/>
          <w:sz w:val="28"/>
          <w:szCs w:val="28"/>
          <w:rtl w:val="true"/>
          <w:lang w:bidi="fa-IR"/>
        </w:rPr>
        <w:t>عن بصائر الدرجات بإسناده عن الأزهر البطّیخی،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 ولایة أمیر المؤمنین علیه السّلام فقبلها الملائکة، و أباها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فکسر اللّه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الحسین بن علی علیه السّلام بعث اللّه جبرئیل فی سبعین ألف ملک إلی محمد صلّی اللّه علیه و آله و سلّم یهنئهم بولادته، فمر</w:t>
      </w:r>
    </w:p>
    <w:p>
      <w:pPr>
        <w:pStyle w:val="BookText"/>
        <w:rPr/>
      </w:pPr>
      <w:r>
        <w:rPr>
          <w:rFonts w:ascii="IRNazanin" w:hAnsi="IRNazanin" w:eastAsia="IRNazanin"/>
          <w:color w:val="111111"/>
          <w:sz w:val="28"/>
          <w:sz w:val="28"/>
          <w:szCs w:val="28"/>
          <w:rtl w:val="true"/>
          <w:lang w:bidi="fa-IR"/>
        </w:rPr>
        <w:t>بفطرس 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إلی أین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اللّه إلی محمد صلّی اللّه علیه و آله و سلّم أهنئهم بمولود ولد فی هذه اللیلة، 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معک و سل محمدا یدعو لی،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إرکب جناحی فرکب جناحه فأتی محمدا، فدخل علیه و هنأه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فطرس بینی و بینه أخوة، و سألنی أن أسألک أن تدعو اللّه أن یرد علیه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لفطرس أ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علیه رسول اللّه صلّی اللّه علیه و آله و سلّم ولایة أمیر المؤمنین علیه السّلام فقبلها،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بالمهد فتمسح به و تمرغ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فطرس إلی مهد الحسین بن علی علیه السّلام و رسول اللّه صلّی اللّه علیه و آله و سلّم یدعو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ریشه و إنه لیطلع و یجری منه الدم، و یطول حتی لحق بجناحه الآخر، و عرج مع جبرئیل إلی السماء و صار إلی موضعه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غیره من الأحادیث الدالة علی أنهم علیهم السّلام الکهف و الملجأ للملائکة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50"/>
      </w:r>
      <w:r>
        <w:rPr>
          <w:rFonts w:ascii="IRNazanin" w:hAnsi="IRNazanin" w:eastAsia="IRNazanin"/>
          <w:color w:val="111111"/>
          <w:sz w:val="28"/>
          <w:sz w:val="28"/>
          <w:szCs w:val="28"/>
          <w:rtl w:val="true"/>
          <w:lang w:bidi="fa-IR"/>
        </w:rPr>
        <w:t>، عن کتاب المحتضر للحسن بن سلیمان، روی أنه وجد بخط مولانا أبی محمد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قوم حذفوا محکمات الکتاب، و نسوا اللّه ربّ الأرباب و النبیّ و ساقی الکوثر فی مواقف الحساب و لظی و الطامة الکبری و نعیم دار الثواب، فنحن السنام الأعظم و فینا النبوة و الولایة و الکرم، و نحن منار الهدی و العروة الوثقی، و الأنبیاء کانوا یقتبسون من أنوارنا و یقتفون آثارنا، و سیظهر حجة اللّه علی الخلق بالسیف المسلول لإظهار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خط الحسن بن علی بن محمد بن علی بن موسی بن جعفر بن محمد بن علی بن الحسین بن علی أمیر المؤمنین علیه السّلام</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وجد أیضا بخطه علیه السّلام ما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صعدنا ذری الحقائق بأقدام النبوة و الولایة، و نورنا سبع طبقات أعلام الفتوی بالهدایة، فنحن لیوث الوغی</w:t>
      </w:r>
    </w:p>
    <w:p>
      <w:pPr>
        <w:pStyle w:val="BookText"/>
        <w:rPr/>
      </w:pPr>
      <w:r>
        <w:rPr>
          <w:rFonts w:ascii="IRNazanin" w:hAnsi="IRNazanin" w:eastAsia="IRNazanin"/>
          <w:color w:val="111111"/>
          <w:sz w:val="28"/>
          <w:sz w:val="28"/>
          <w:szCs w:val="28"/>
          <w:rtl w:val="true"/>
          <w:lang w:bidi="fa-IR"/>
        </w:rPr>
        <w:t>و غیوث الندی و طعّان العدی، و فینا السیف و القلم فی العاجل، و لواء الحمد و الحوض فی الآجل، و أسباطنا حلفاء الدین، و خلفاء النبیین، و مصابیح الأمم، و مفاتیح الکرم، فالکلیم ألبس حلة الاصطفاء لما عهدنا منه الوفاء، و روح القدس فی جنان الصاقورة ذاق من حدائقنا الباکورة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شیعتنا الفئة الناجیة و الفرقة الزاکیة صاروا لنا ردءا و صونا و علی الظلمة إلبا </w:t>
      </w:r>
      <w:r>
        <w:rPr>
          <w:rStyle w:val="FootnoteAnchor"/>
          <w:rtl w:val="true"/>
        </w:rPr>
        <w:footnoteReference w:id="151"/>
      </w:r>
      <w:r>
        <w:rPr>
          <w:rFonts w:ascii="IRNazanin" w:hAnsi="IRNazanin" w:eastAsia="IRNazanin"/>
          <w:color w:val="111111"/>
          <w:sz w:val="28"/>
          <w:sz w:val="28"/>
          <w:szCs w:val="28"/>
          <w:rtl w:val="true"/>
          <w:lang w:bidi="fa-IR"/>
        </w:rPr>
        <w:t>و عونا و ستنفجر لهم ینابیع الحیوان بعد لظی النیران لتمام آل حم و طه و الطواسین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درة من درر الرحمة، و قطرة من بحر الحکمة، و کتب الحسن بن علی العسکری علیه السّلام فی سنة أربع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الأنبیاء کانوا یقتبسون من أنوارنا،</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غیوث الندی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فالکلیم، إلخ، یدل إلی أنهم الملجأ لهم فی تلک الأمور، کما لا یخفی بل هم ملجأ الجمیع فی 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فی ذلک أن اللّه تعالی خلقهم قبل کلّ شیء، ثم خلق الأشیاء و أشهدهم خلقها، و أنهی إلیهم علمها کما تقدم ما یدل علی هذا، و رتبهم فی المقام المحمود مقام الولایة الکبری التامة تشریعا و تکوینا کما تقدم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محالة جعلهم اللّه علیه السّلام ملاذ کلّ شیء و مرّد کلّ شیء، و إلیهم إیاب کلّ شیء و علیهم حساب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المفید فی الاختصاص، و الصفار فی البصائر، بإسنادهما إلی أبی حمزة الثمالی ثابت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أحللنا له شیئا أصابه من أعمال الظالمین فهو له حلال، لأن الأئمة منّا مفوّض إلیهم، فما أحلّوا فهو حلال و ما حرّموا فهو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المحکی عن الاختصاص بإسناده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عند أبی جعفر علیه السّلام فذکرت اختلاف الشیعة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 یزل فردا متفردا فی الوحدانیة، ثم خلق محمدا و علیا و فاطمة علیهم السّلام فمکثوا ألف دهر، ثم خلق الأشیاء و أشهدهم خلقها، و أجری علیها طاعتهم، و جعل فیهم ما شاء، و فوض أمر الأشیاء إلیهم فی الحکم و التصرف و الإرشاد و الأمر و النهی فی الخلق، لأنهم الولاة فلهم الأمر و الولایة و الهدایة، فهم أبوابه و نوّابه و حجّابه یحللون ما شاء و یحرمون ما شاء و لا یفعلون إلاّ ما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الدیانة التی من تقدمها غرق فی بحر الإفراط، و من نقصهم من هذه المراتب التی رتّبهم اللّه فیها زهق فی بحر التفریط، و لم یعرف آل محمد حقّهم فیما یجب علی المؤمن من معرفتهم، ثم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محمد فإنها من مخزون العلم و مکنونه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بصائر الدرجات، بإسناده عن زرارة، عن أبی جعفر 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إلی نبیه أمر خلقه لینظر کیف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الوافی عن الکافی 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مع أبی الحسن الأول علیه السّلام و الناس فی الطواف فی جوف اللیل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سماعة إلینا إیاب هذا الخلق و علینا حسابهم، فما کان لهم من ذنب بینهم و بین اللّه تعالی حتمنا علی اللّه تعالی فی ترکه لنا فأجابنا إلی ذلک، و ما کان بینهم و بین الناس استوهبناه منهم فأجابوا إلی ذلک و عوضّهم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فعلم من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الخلق حدوثا و بقاء و دنیا و آخرة فی جمیع العوالم موکول إلیهم علیهم السّلام بإذن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محالة یلجأ الکلّ إلیهم عند الحاجة، و عند ما قصروا فی شیء فی الدنیا و الآخرة من الإنس و الجن و الملائکة کما لا یخفی، و أیضا یعلم أن الخلق</w:t>
      </w:r>
    </w:p>
    <w:p>
      <w:pPr>
        <w:pStyle w:val="BookText"/>
        <w:rPr/>
      </w:pPr>
      <w:r>
        <w:rPr>
          <w:rFonts w:ascii="IRNazanin" w:hAnsi="IRNazanin" w:eastAsia="IRNazanin"/>
          <w:color w:val="111111"/>
          <w:sz w:val="28"/>
          <w:sz w:val="28"/>
          <w:szCs w:val="28"/>
          <w:rtl w:val="true"/>
          <w:lang w:bidi="fa-IR"/>
        </w:rPr>
        <w:t>بأجمعهم مطیعون لهم و یجب 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المحکی عن کتاب محمد بن شاذان بن نعیم بخطه،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یحدث عن أبیه، عن آبائه أن رجلا کان من شیعة أمیر المؤمنین علیه السّلام مریضا شدید الحمّی فعاده الحسین بن علیّ علیهم السّلام فلما دخل من باب الدار طارت الحمی عن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بما أوتیتم به حقّا حقّا و الحمی لتهرب منکم،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خلق اللّه شیئا إلاّ و قد أمره بالطاعة لنا، یا کبّاسة،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نسمع الصوت و لا نری الشخص یقول 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أمرک أمیر المؤمنین ألا توتی إلاّ عدوا أو مذنبا، لکی یکون کفارة لذنوبه فما بال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الرجل المریض عبد اللّه بن شداد الهادی اللیثی، و حکی أن ابن شهر آشوب حکی هذا عن زرارة بن أعین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ملجأ الکلّ فی کلّ الأمور، کیف لا، و قد علمت أنهم باب اللّه إلی الخلق و باب الخلق إلی اللّه، و أن ذواتهم المقدسة سبب لتکمیل القوابل من ماهیات الخلق، لما علمت أنهم علیهم السّلام أعضاد للخلق فلازم تلک الشئون الثابتة لولایتهم المطلقة الإلهیة أنهم ملجأ الخلق، کیف لا، و قد علمت أیضا أن قلوبهم أوعیة لمشیة اللّه کما هو نصّ الحدیث و هی مصدر جمیع الأمور، فکلّ شیء من عین أو معنی أو جوهر أو عرض ذات أو صفة حال، أو ظرف أو جسم أو مکان أو زمان إنما هو صادر من المشیة التی فی قلوبهم علیهم السّلام، و یلازم هذا المعنی أن هذه الأمور تلتجأ إلیهم علیهم السّلام حیث إنها بنفسها فقر محض، فکلّها تنظر فی قضاء حوائجها إلی تلک الذوات المقدسة، و تلتمس منها الفرج التماس الفرع من الأصل و المسبب من السبب من حیث الخلق و الرزق و الحیاة و الممات، و النمو و البقاء و الحفظ و الرجاء، و الاستجارة و الوقایة إلی غیر ذلک حسب ما تقتضیه ذوات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تظن أن ذلک علوّ بالنسبة إلیهم، أو أنه مستلزم لکونهم شرکاء له تعالی</w:t>
      </w:r>
      <w:bookmarkStart w:id="200" w:name="pg13020_117441"/>
    </w:p>
    <w:p>
      <w:pPr>
        <w:pStyle w:val="BookText"/>
        <w:rPr/>
      </w:pPr>
      <w:bookmarkEnd w:id="200"/>
      <w:r>
        <w:rPr>
          <w:rFonts w:ascii="Amiri" w:hAnsi="Amiri" w:eastAsia="Amiri" w:cs="Amiri"/>
          <w:color w:val="111111"/>
          <w:sz w:val="28"/>
          <w:sz w:val="28"/>
          <w:szCs w:val="28"/>
          <w:rtl w:val="true"/>
          <w:lang w:bidi="ar-SA"/>
        </w:rPr>
        <w:t>عن ذلک علوا کبیرا، و ذلک لما علمت مرارا من الوسائط بین الخالق و الخلق فی هذه الأمور، فالقدرة و التأثیر منه تعالی فی الکلّ بواسطة هذه الذوات المقدسة حیث إنهم الأسماء الحسنی التی ملأت أرکان کلّ شیء، فهم علیهم السّلام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 و الحمد للّه ربّ العالمین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136607_3224264995"/>
      <w:bookmarkStart w:id="202" w:name="_Toc77"/>
      <w:bookmarkEnd w:id="201"/>
      <w:r>
        <w:rPr>
          <w:rtl w:val="true"/>
        </w:rPr>
        <w:t>قوله علیه السّلام</w:t>
      </w:r>
      <w:r>
        <w:rPr>
          <w:rtl w:val="true"/>
        </w:rPr>
        <w:t xml:space="preserve">: </w:t>
      </w:r>
      <w:r>
        <w:rPr>
          <w:rtl w:val="true"/>
        </w:rPr>
        <w:t>و ورثة الأنبیاء</w:t>
      </w:r>
      <w:r>
        <w:rPr>
          <w:rtl w:val="true"/>
        </w:rPr>
        <w:t>.</w:t>
      </w:r>
      <w:bookmarkEnd w:id="2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یخلفه الرجل لورثته،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المیراث مفعال من الإرث، و یاؤه مقلوبة من الواو أو من الورث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الأول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إنسان بنسب أو سبب شیئا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یستحقه بحذف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شیء بالمعنی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الشیء المستحق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ورثت الشیء من أبی 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ورثا و وراثة و إرثا بألف منقلبة عن واو، و ورثه توریثا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فی ماله علی ورثته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الشیء یعمّ المال و غیره، فما ینتقل إلیه من المورّث مما یخلفه فهم علیهم السّلام ورثة الأنبیاء أی أن جمیع خواص الأنبیاء و آثارهم و متروکاتهم المختصة بهم لأحد عناوین النسب من الأخوة و الأبوة مثلا، أو المختصة للإبلاغ و التعریف و إقامة الدین و غیرها مما أعدوه لطاعة اللّه نحو عصا موسی و عمامة هارون و التابوت و السکینة و خاتم سلیمان و غیرها مما یأتی ذکره فی الحدیث الآتی، فجمیعها لهم بالوراثة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ورثتهم فی العلم، أی ورثوا جمیع ما عندهم من العلوم مما أدرکوه من الوحی بواسطة الملک أو الإلهام أو الفهم، و ما فیهم من القوة التی بها کانوا یخاطبون الحیوانات، و یعرفون بها نطق الجمادات و النباتات، و هفیف الریاح و جریان المیاه،</w:t>
      </w:r>
    </w:p>
    <w:p>
      <w:pPr>
        <w:pStyle w:val="BookText"/>
        <w:rPr/>
      </w:pPr>
      <w:r>
        <w:rPr>
          <w:rFonts w:ascii="IRNazanin" w:hAnsi="IRNazanin" w:eastAsia="IRNazanin"/>
          <w:color w:val="111111"/>
          <w:sz w:val="28"/>
          <w:sz w:val="28"/>
          <w:szCs w:val="28"/>
          <w:rtl w:val="true"/>
          <w:lang w:bidi="fa-IR"/>
        </w:rPr>
        <w:t>و لمعان البروق و أصوات الرعود و تغطمط البحار و زهر الأشجار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فرقه فی جمیع أنبیائه و أولیائه و خلقه مما هو مزیة إلهیة و کمال معنوی قد جمعها اللّه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منها فی غیرهم مما کان قبلهم فهم ورثته، و ما زاد علیها فهو منه تعالی لهم زیادة و کرامة،</w:t>
      </w:r>
    </w:p>
    <w:p>
      <w:pPr>
        <w:pStyle w:val="BookText"/>
        <w:rPr/>
      </w:pPr>
      <w:r>
        <w:rPr>
          <w:rFonts w:ascii="IRNazanin" w:hAnsi="IRNazanin" w:eastAsia="IRNazanin"/>
          <w:color w:val="111111"/>
          <w:sz w:val="28"/>
          <w:sz w:val="28"/>
          <w:szCs w:val="28"/>
          <w:rtl w:val="true"/>
          <w:lang w:bidi="fa-IR"/>
        </w:rPr>
        <w:t>کما روی أنه آتاهم اللّه ما 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ورثوا ما ثبت للأنبیاء من وجوب الطاعة و الأعذار و الإنذار کما دلّت علیه الأحادیث الکثیرة کما تقدم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ورثوا ما ثبت للأنبیاء من الصفات الحمیدة، التی بها بعثوا و لأجلها أرسلوا، فجمیع ذلک ثابت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 أنه یأتی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الخیر کنتم أصله و فرعه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خیر و کمال و مزیة إنما هی عنهم صدرت و بنورهم وجدت، و لسلطانهم و بیان عظمتهم قدّرت فی الوجود، و للثناء علیهم نشرت، لیرتفع بذلک شأنهم فی عالم الکون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فجمیعها صفات أنوارهم و مظاهر آثارهم، فهی بالأصالة و الحدوث لهم علیهم السّلام و منهم ترشحت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هم الوارثون لها بعد فناهم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اَلْوٰارِثُونَ </w:t>
      </w:r>
      <w:r>
        <w:rPr>
          <w:rStyle w:val="FootnoteAnchor"/>
          <w:rtl w:val="true"/>
        </w:rPr>
        <w:footnoteReference w:id="152"/>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نَجْعَلَهُمْ أَئِمَّةً وَ نَجْعَلَهُمُ اَلْوٰارِثِینَ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و الملائکة خلقوا من رشح عرق أنوارهم، فلا محالة إلیهم ترجع الأنبیاء إلی أن یفنوا فیما یخصهم من أعباء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 جمیع هذه الأمور و غیرها مما ذکر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جمیع ما ذکرنا تشیر الأحادیث الواردة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54"/>
      </w:r>
      <w:r>
        <w:rPr>
          <w:rFonts w:ascii="IRNazanin" w:hAnsi="IRNazanin" w:eastAsia="IRNazanin"/>
          <w:color w:val="111111"/>
          <w:sz w:val="28"/>
          <w:sz w:val="28"/>
          <w:szCs w:val="28"/>
          <w:rtl w:val="true"/>
          <w:lang w:bidi="fa-IR"/>
        </w:rPr>
        <w:t>، عن بصائر الدرجات، عن عبد اللّه بن عامر، عن ابن أبی نجران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الرضا علیه السّلام رسالة و أقرأنیها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محمدا صلّی اللّه علیه و آله و سلّم کان أمین اللّه فی أرضه، فلما قبض محمد صلّی اللّه علیه و آله و سلّم 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شیعتنا لمکتوبون بأسمائهم و أسماء آبائهم، أخذ اللّه علینا و علیهم المیثاق، یردون موردنا و یدخلون مدخلنا، نحن النجباء و أفراطنا إفراط الأنبیاء، و نحن أبناء الأوصیاء و نحن المخصوصون فی کتاب اللّه، و نحن أولی الناس باللّه، و نحن أولی الناس بکتاب اللّه، و نحن أولی الناس بدین اللّه، و نحن الذین شرع لنا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مٰا وَصّٰی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وصّانا بما وصّی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وَصَّیْنٰا بِهِ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و یعقوب فقد علّمنا و بلغنا ما علمنا و استودعنا علمهم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ورثة الأنبیاء و نحن ورثة أولی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علی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أشرک بولایة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 إِلَیْهِ مَنْ یُنِیبُ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یجیبک إلی ولایة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المصحف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مَنْ یَشٰاءُ وَ یَهْدِی إِلَیْهِ مَنْ یُنِیبُ </w:t>
      </w:r>
      <w:r>
        <w:rPr>
          <w:rStyle w:val="FootnoteAnchor"/>
          <w:rtl w:val="true"/>
        </w:rPr>
        <w:footnoteReference w:id="15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الوافی عن الکافی بإسناده عن سعید السمان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دخل علیه رجلان من الزیدیة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فیکم إمام مفترض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عنک الثقات أنک تفتی و تقرّ و تقول به و نسمیهم لک فلان و فلان و هم أصحاب ورع و تشمیر، و هم ممن لا یکذب، فغضب أبو</w:t>
      </w:r>
    </w:p>
    <w:p>
      <w:pPr>
        <w:pStyle w:val="BookText"/>
        <w:rPr/>
      </w:pPr>
      <w:r>
        <w:rPr>
          <w:rFonts w:ascii="IRNazanin" w:hAnsi="IRNazanin" w:eastAsia="IRNazanin"/>
          <w:color w:val="111111"/>
          <w:sz w:val="28"/>
          <w:sz w:val="28"/>
          <w:szCs w:val="28"/>
          <w:rtl w:val="true"/>
          <w:lang w:bidi="fa-IR"/>
        </w:rPr>
        <w:t>عبد اللّه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أمرتهم بهذا، فلما رأیا الغضب فی وجهه خرجا،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و هم من الزیدیة، و هما یزعمان أن سیف رسول اللّه صلّی اللّه علیه و آله و سلّم عند عبد اللّه بن الحسن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لعنهما اللّه، و اللّه ما رآه عبد اللّه بن الحسن بعینیه، و لا بواحدة من عینیه و لا رآه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رآه عند علی بن الحسین علیه السّلام بعینه، فإن کانا صادقین، فما علامة فی مقبضه و ما أثر فی موضع مضربه؟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عندی لسیف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عندی لرایة رسول اللّه صلّی اللّه علیه و آله و سلّم و درعه و لامته و مغفره، فإن کانا صادقین فما علامة فی درع رسول اللّه صلّی اللّه علیه و آله و سلّم؟ و إن عندی لرایة رسول اللّه صلّی اللّه علیه و آله و سلّم المغلّبة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عندی ألواح موسی و عصاه، و إن عندی لخاتم سلیمان بن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عندی الطست الذی کان لموسی یقرب بها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عندی الاسم الذی کان رسول اللّه صلّی اللّه علیه و آله و سلّم إذا وضعه بین المسلمین و المشرکین، لم یصل من المشرکین إلی المسلمین نشابة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عندی لمثل الذی جاءت به الملائکة، و مثل السلاح فینا کمثل التابوت فی بنی إسرائیل، کانت بنو إسرائیل فی أی أهل بیت وجد التابوت علی أبوابهم أوتوا النبوة، و من سار إلیه السلاح منا أوتی الإمامة، و لقد لبس أبی درع رسول اللّه صلّی اللّه علیه و آله و سلّم فخطت علی الأرض خطیطا، و لبست أنا فکانت و کانت، و قائمنا من إذا لبسها ملاها،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فصرح فی هذا الحدیث ما ورثوه من الأنبیاء من تلک المواریث المذکورة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الکافی، بإسناده عن أبان،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الوفاة دعا العباس بن عبد المطلب و أمیر المؤمنین علیه السّلام فقال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محمد تأخذ تراث محمد و تقضی دینه و تنجز عداته؟ فردّ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شیخ کثیر العیال قلیل المال من یطیقک و أنت تباری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رسول اللّه صلّی اللّه علیه و آله و سلّم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 تأخذ تراث محمد و تنجز عداته و تقضی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شیخ کثیر العیال قلیل المال و أنت تباری الریح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سأعطیها من یأخذها بحقّها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أخا محمد أ تنجز عداة محمد و تقضی دینه و تقبض تراثه؟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 أمی، ذاک علی و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حتی نزع خاتمه من إصبعه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بها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الخاتم حین وضعته فی إصبعی، فتمنیت من جمیع ما ترک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یا بلال علیّ بالمغفر و الدرع و الرایة و القمیص و ذی الفقار و السحاب و البرد و الأبرقة و 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رأیتها قبل ساعتی تلک یعنی الأبرقة، فجیء بشقة کادت تخطف الأبصار فإذا هی من أبرق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جبرئیل آتانی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اجعلها فی حلقة الدرع، و استزفر بها مکان المنطقة، ثم دعا بزوجی نعال عربیین جمیعا، إحداهما مخصوف و الآخر غیر مخصوف، و القمیصین القمیص الذی أسری به فیه لیلة المعراج و القمیص الذی خرج به یوم أحد، و القلانس الثلاث قلنسوة السفر و قلنسوة العیدین و قلنسوة کانت یلبسها و یقعد 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علیّ بالبغلتین الشهباء و الدلدل، و الناقتین الغضباء و القصواء، و الفرسین الجناح کانت تتوقف بباب المسجد لحوائج رسول اللّه صلّی اللّه علیه و آله و سلّم یبعث الرجل فی حاجته فیرکبه فیرکضه فی حاجة رسول اللّه صلّی اللّه علیه و آله و سلّم و حیزوم و هو 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یا حیزوم، و الحمار عفیر،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أقبضها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شیء من الدواب توفی عفیر ساعة قبض</w:t>
      </w:r>
    </w:p>
    <w:p>
      <w:pPr>
        <w:pStyle w:val="BookText"/>
        <w:rPr/>
      </w:pPr>
      <w:r>
        <w:rPr>
          <w:rFonts w:ascii="IRNazanin" w:hAnsi="IRNazanin" w:eastAsia="IRNazanin"/>
          <w:color w:val="111111"/>
          <w:sz w:val="28"/>
          <w:sz w:val="28"/>
          <w:szCs w:val="28"/>
          <w:rtl w:val="true"/>
          <w:lang w:bidi="fa-IR"/>
        </w:rPr>
        <w:t>رسول اللّه صلّی اللّه علیه و آله و سلّم فقطع خطامه، ثم مرّ یرکض حتی أتی بئر بنی حطمة بقبا فرمی بنفسه فیها فکانت قبره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الفیض رضی اللّه عنه فی الوافی فی تقدیم ذکر أخذ التراث علی قضاء الدین، و إنجاز العدات فی مخاطبة العباس، و بالعکس فی مخاطبة أمیر المؤمنین علیه السّلام لطف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تباری الریح أی تسابقه کنی به عن علو همته و تکراره صلّی اللّه علیه و آله و سلّم القول علیه لإتمام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الضمیر لعلی علیه السّلام بنحو الالتفات فی الحکایة، و السحاب اسم عمامته صلّی اللّه علیه و آله و سلّم، الاستزفار شدّ الوسط بالمنطقة، الشهباء و الدلدل اسمان للبغلتین، الغضباء بالعین المهملة و الضاد المعجمة الناقة المشقوقة الأذن، و القصواء بالقاف و الصاد المهملة المقطوع طرف أذنها و لیس ناقتاه صلّی اللّه علیه و آله و سلّم کذلک، و لکنهما لقبا بذلک، و عفیر کزبیر اسم لحماره صلّی اللّه علیه و آله و سلّم و الخطام بالحاء المعجمة و الطاء المهملة الرفام، و حیزوم اسم فرس جبرئیل، فخاطب صلّی اللّه علیه و آله و سلّم فرسه بما کان خاطب جبرئیل فرسه بذلک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57"/>
      </w:r>
      <w:r>
        <w:rPr>
          <w:rFonts w:ascii="IRNazanin" w:hAnsi="IRNazanin" w:eastAsia="IRNazanin"/>
          <w:color w:val="111111"/>
          <w:sz w:val="28"/>
          <w:sz w:val="28"/>
          <w:szCs w:val="28"/>
          <w:rtl w:val="true"/>
          <w:lang w:bidi="fa-IR"/>
        </w:rPr>
        <w:t>، عن السرائر بإسناده عن حمران بن أعین،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التوراة و الإنجیل و الزبور و ما فی الصحف الأولی صحف إبراهیم و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 الأکبر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حمران لو لم یکن غیر ما کان، و لکن ما یحدث باللیل و النهار علمه عندنا أعظم</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عنه </w:t>
      </w:r>
      <w:r>
        <w:rPr>
          <w:rStyle w:val="FootnoteAnchor"/>
          <w:rtl w:val="true"/>
        </w:rPr>
        <w:footnoteReference w:id="158"/>
      </w:r>
      <w:r>
        <w:rPr>
          <w:rFonts w:ascii="IRNazanin" w:hAnsi="IRNazanin" w:eastAsia="IRNazanin"/>
          <w:color w:val="111111"/>
          <w:sz w:val="28"/>
          <w:sz w:val="28"/>
          <w:szCs w:val="28"/>
          <w:rtl w:val="true"/>
          <w:lang w:bidi="fa-IR"/>
        </w:rPr>
        <w:t>بإسناده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لصحیفة طولها سبعون ذراعا إملاء رسول اللّه صلّی اللّه علیه و آله و سلّم و خطّ علی بیده، ما من حلال و لا حرام إلاّ و هو فیها حتی أرش الخدش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عنه </w:t>
      </w:r>
      <w:r>
        <w:rPr>
          <w:rStyle w:val="FootnoteAnchor"/>
          <w:rtl w:val="true"/>
        </w:rPr>
        <w:footnoteReference w:id="159"/>
      </w:r>
      <w:r>
        <w:rPr>
          <w:rFonts w:ascii="IRNazanin" w:hAnsi="IRNazanin" w:eastAsia="IRNazanin"/>
          <w:color w:val="111111"/>
          <w:sz w:val="28"/>
          <w:sz w:val="28"/>
          <w:szCs w:val="28"/>
          <w:rtl w:val="true"/>
          <w:lang w:bidi="fa-IR"/>
        </w:rPr>
        <w:t>بإسناده عن حریس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و عنده أبو بصیر،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داود ورث الأنبیاء، و إن سلیمان ورث داود، و إن محمدا صلّی اللّه علیه و آله و سلّم ورث سلیمان و ما هناک، و إنا ورثنا محمدا صلّی اللّه علیه و آله و سلّم عندنا صحف إبراهیم و ألواح موسی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عنه </w:t>
      </w:r>
      <w:r>
        <w:rPr>
          <w:rStyle w:val="FootnoteAnchor"/>
          <w:rtl w:val="true"/>
        </w:rPr>
        <w:footnoteReference w:id="160"/>
      </w:r>
      <w:r>
        <w:rPr>
          <w:rFonts w:ascii="IRNazanin" w:hAnsi="IRNazanin" w:eastAsia="IRNazanin"/>
          <w:color w:val="111111"/>
          <w:sz w:val="28"/>
          <w:sz w:val="28"/>
          <w:szCs w:val="28"/>
          <w:rtl w:val="true"/>
          <w:lang w:bidi="fa-IR"/>
        </w:rPr>
        <w:t>بإسناده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 اللّه لم یعط الأنبیاء شیئا إلاّ و قد أعطاه محمدا، و قد أعطی محمدا جمیع ما أعطی الأنبیاء، و عندنا الصحف التی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إِبْرٰاهِیمَ وَ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هی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عنه </w:t>
      </w:r>
      <w:r>
        <w:rPr>
          <w:rStyle w:val="FootnoteAnchor"/>
          <w:rtl w:val="true"/>
        </w:rPr>
        <w:footnoteReference w:id="161"/>
      </w:r>
      <w:r>
        <w:rPr>
          <w:rFonts w:ascii="Amiri" w:hAnsi="Amiri" w:eastAsia="Amiri" w:cs="Amiri"/>
          <w:color w:val="111111"/>
          <w:sz w:val="28"/>
          <w:sz w:val="28"/>
          <w:szCs w:val="28"/>
          <w:rtl w:val="true"/>
          <w:lang w:bidi="ar-SA"/>
        </w:rPr>
        <w:t>بإسناده عن عبد اللّه بن سنان، عن أبی عبد اللّه علیه السّلام أنه سأله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ما الذکر و ما الزبور؟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عند اللّه و الزبور الذی نزل علی داود، و کلّ کتاب نزل فهو عند العالم، و فی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 أهل العلم و نحن هم</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عنه </w:t>
      </w:r>
      <w:r>
        <w:rPr>
          <w:rStyle w:val="FootnoteAnchor"/>
          <w:rtl w:val="true"/>
        </w:rPr>
        <w:footnoteReference w:id="162"/>
      </w:r>
      <w:r>
        <w:rPr>
          <w:rFonts w:ascii="IRNazanin" w:hAnsi="IRNazanin" w:eastAsia="IRNazanin"/>
          <w:color w:val="111111"/>
          <w:sz w:val="28"/>
          <w:sz w:val="28"/>
          <w:szCs w:val="28"/>
          <w:rtl w:val="true"/>
          <w:lang w:bidi="fa-IR"/>
        </w:rPr>
        <w:t>عن محمد بن الفیض،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عصا موسی لآدم فصارت إلی شعیب، ثم صارت إلی موسی بن عمران، و إنها لعندنا، و إن عهدی بها آنفا و هی خضراء کهیئتها حین انتزعت من شجرتها، و إنها لتنطق إذا استنطقت، أعدت لقائمنا عجل اللّه فرجه یصنع بها ما کان یصنع موسی علیه السّلام و إنها لتروع و تلقف ما یأفکون و تصنع ما تؤمر به إنّها حیث أقبلت، تلقف ما یأفکون، یفتح لها شعبتان إحداهما فی الأرض و الأخری فی السقف و بینهما أربعون ذراعا تلقف ما یأفکون بلسانها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أبی حمزة الثمالی،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ألواح موسی عندنا و عصا موسی عندنا و نحن ورثة النبیین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أبی سعید الخراسانی،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علیه السّلام إذا قام بمکة، و أراد أن یتوجه إلی الکوفة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یحمل أحد منکم طعاما و لا شرابا، و یحمل حجر موسی بن عمران و هو وقر بعیر، فلا ینزل منزلا إلاّ انبعث عین منه، فمن کان جائعا شبع و من کان ظامیا روی، فهو زادهم حتی ینزل النجف من ظهر 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63"/>
      </w:r>
      <w:r>
        <w:rPr>
          <w:rFonts w:ascii="IRNazanin" w:hAnsi="IRNazanin" w:eastAsia="IRNazanin"/>
          <w:color w:val="111111"/>
          <w:sz w:val="28"/>
          <w:sz w:val="28"/>
          <w:szCs w:val="28"/>
          <w:rtl w:val="true"/>
          <w:lang w:bidi="fa-IR"/>
        </w:rPr>
        <w:t>، عن السرائر، بإسناده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السلاح فینا کمثل التابوت فی بنی إسرائیل، کان حیث ما دار التابوت فثم الملک، و حیث ما دار السلاح فثم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64"/>
      </w:r>
      <w:r>
        <w:rPr>
          <w:rFonts w:ascii="IRNazanin" w:hAnsi="IRNazanin" w:eastAsia="IRNazanin"/>
          <w:color w:val="111111"/>
          <w:sz w:val="28"/>
          <w:sz w:val="28"/>
          <w:szCs w:val="28"/>
          <w:rtl w:val="true"/>
          <w:lang w:bidi="fa-IR"/>
        </w:rPr>
        <w:t>عنه بإسناده عن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أمیر المؤمنین علیه السّلام ذات لیلة علی أصحابه بعد عتمة و هم فی الرحبة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همهمة فی لیلة مظلمة خرج علیکم الإمام و علیه قمیص آدم و فی یده خاتم سلیمان و عصا موسی</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علل الشرائع، بإسناده عن مفضل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تدری ما کان قمیص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لما أوقدت له النار أتاه جبرئیل علیه السّلام بثوب من ثیاب الجنة و ألبسه إیاه، فلم یضرّه معه ریح و لا برد و لا حرّ، فلما حضر إبراهیم الموت جعله فی تمیمة و علقه علی إسحاق، و علقه إسحاق علی یعقوب، فلما ولد لیعقوب یوسف علقه علیه، فکان فی عضده حتی کان من أمره ما کان، فلما أخرج یوسف القمیص من التمیمة وجد یعقوب ریحه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رِیحَ یُوسُفَ لَوْ لاٰ أَنْ تُفَنِّدُونِ فهو ذلک القمیص الذی</w:t>
      </w:r>
    </w:p>
    <w:p>
      <w:pPr>
        <w:pStyle w:val="BookText"/>
        <w:rPr/>
      </w:pPr>
      <w:r>
        <w:rPr>
          <w:rFonts w:ascii="IRNazanin" w:hAnsi="IRNazanin" w:eastAsia="IRNazanin"/>
          <w:color w:val="111111"/>
          <w:sz w:val="28"/>
          <w:sz w:val="28"/>
          <w:szCs w:val="28"/>
          <w:rtl w:val="true"/>
          <w:lang w:bidi="fa-IR"/>
        </w:rPr>
        <w:t>أنزل به من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فإلی من صار هذا القمیص؟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 و کل نبی ورث علما أو غیره فقد انتهی إلی محمد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65"/>
      </w:r>
      <w:r>
        <w:rPr>
          <w:rFonts w:ascii="IRNazanin" w:hAnsi="IRNazanin" w:eastAsia="IRNazanin"/>
          <w:color w:val="111111"/>
          <w:sz w:val="28"/>
          <w:sz w:val="28"/>
          <w:szCs w:val="28"/>
          <w:rtl w:val="true"/>
          <w:lang w:bidi="fa-IR"/>
        </w:rPr>
        <w:t>عنه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رسول اللّه صلّی اللّه علیه و آله و سلّم من المتاع سیفا و درعا و عنزة و رحلا و بغلته الشهباء، فورث ذلک کله علی بن أبی طالب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66"/>
      </w:r>
      <w:r>
        <w:rPr>
          <w:rFonts w:ascii="IRNazanin" w:hAnsi="IRNazanin" w:eastAsia="IRNazanin"/>
          <w:color w:val="111111"/>
          <w:sz w:val="28"/>
          <w:sz w:val="28"/>
          <w:szCs w:val="28"/>
          <w:rtl w:val="true"/>
          <w:lang w:bidi="fa-IR"/>
        </w:rPr>
        <w:t>عنه بإسناده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سلاح رسول اللّه صلّی اللّه علیه و آله و سلّم لا أنازع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السلاح مدفوع عنه لو وضع عند شرّ خلق اللّه کان 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یصیر إلی من یلوی له الحنک، فإذا کانت من اللّه فیه المشیة خرج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کان و یضع اللّه له یده علی رأس رعیته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67"/>
      </w:r>
      <w:r>
        <w:rPr>
          <w:rFonts w:ascii="IRNazanin" w:hAnsi="IRNazanin" w:eastAsia="IRNazanin"/>
          <w:color w:val="111111"/>
          <w:sz w:val="28"/>
          <w:sz w:val="28"/>
          <w:szCs w:val="28"/>
          <w:rtl w:val="true"/>
          <w:lang w:bidi="fa-IR"/>
        </w:rPr>
        <w:t>عنه بإسناده عن حمران،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یتحدث الناس أنه دفعت إلی أمّ سلمة صحیفة مختومة؟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لما قبض ورث علی سلاحه و ما هنالک، ثم إلی الحسن و الحسین علیهم السّلام فلما خشیا أن یفتشا استودعا 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قبضا بعد ذلک فصار إلی أبیک علی بن الحسین ثم انتهی إلیک أو صار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أحمد بن أبی عبد اللّه، عن الرضا علیه السّلام </w:t>
      </w:r>
      <w:r>
        <w:rPr>
          <w:rStyle w:val="FootnoteAnchor"/>
          <w:rtl w:val="true"/>
        </w:rPr>
        <w:footnoteReference w:id="1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ذی الفقار سیف رسول اللّه صلّی اللّه علیه و آله و سلّم من أین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به جبرئیل من السماء، و کانت حلیته من فضة و هو عندی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الأحادیث بالسنة مختلفة دلّت علی أنهم علیهم السّلام ورثة الأنبیاء و ورثة رسول اللّه صلّی اللّه علیه و آله و سلّم فی جمیع ما ترکوه، و مما خصّوا به من المتاع و العلم و القدرة</w:t>
      </w:r>
      <w:r>
        <w:rPr>
          <w:rFonts w:eastAsia="IRNazanin" w:cs="IRNazanin"/>
          <w:color w:val="111111"/>
          <w:sz w:val="28"/>
          <w:szCs w:val="28"/>
          <w:rtl w:val="true"/>
          <w:lang w:bidi="fa-IR"/>
        </w:rPr>
        <w:t>.</w:t>
      </w:r>
      <w:bookmarkStart w:id="203" w:name="pg13020_117450"/>
    </w:p>
    <w:p>
      <w:pPr>
        <w:pStyle w:val="BookText"/>
        <w:rPr/>
      </w:pPr>
      <w:bookmarkEnd w:id="203"/>
      <w:r>
        <w:rPr>
          <w:rFonts w:ascii="IRNazanin" w:hAnsi="IRNazanin" w:eastAsia="IRNazanin"/>
          <w:color w:val="111111"/>
          <w:sz w:val="28"/>
          <w:sz w:val="28"/>
          <w:szCs w:val="28"/>
          <w:rtl w:val="true"/>
          <w:lang w:bidi="fa-IR"/>
        </w:rPr>
        <w:t>و لعمری إن الأحادیث فی هذا الکثیرة کما لا یخفی علی المتتبع و فیما ذکر کفایة،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204" w:name="__RefHeading___Toc6136609_3224264995"/>
      <w:bookmarkStart w:id="205" w:name="_Toc78"/>
      <w:bookmarkEnd w:id="204"/>
      <w:r>
        <w:rPr>
          <w:rtl w:val="true"/>
        </w:rPr>
        <w:t>قوله علیه السّلام</w:t>
      </w:r>
      <w:r>
        <w:rPr>
          <w:rtl w:val="true"/>
        </w:rPr>
        <w:t xml:space="preserve">: </w:t>
      </w:r>
      <w:r>
        <w:rPr>
          <w:rtl w:val="true"/>
        </w:rPr>
        <w:t>و المثل الأعلی</w:t>
      </w:r>
      <w:r>
        <w:rPr>
          <w:rtl w:val="true"/>
        </w:rPr>
        <w:t>.</w:t>
      </w:r>
      <w:bookmarkEnd w:id="205"/>
    </w:p>
    <w:p>
      <w:pPr>
        <w:pStyle w:val="Heading4"/>
        <w:numPr>
          <w:ilvl w:val="3"/>
          <w:numId w:val="1"/>
        </w:numPr>
        <w:rPr/>
      </w:pPr>
      <w:bookmarkStart w:id="206" w:name="__RefHeading___Toc6136611_3224264995"/>
      <w:bookmarkStart w:id="207" w:name="_Toc79"/>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بالتحریک عبارة عن قول فی شیء یشبه قولا فی شیء آخر بینهما مشابهة لیبین أحدهما الآخر، و یصوّره و یدنی المتوهم من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 هو عبارة عن المشابهة بغیره فی معنی من المعانی، و إنه لإدناء المتوهّم من المشاهد،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کَمَثَلِ اَلَّذِی اِسْتَوْقَدَ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قد تسمّی الصفة و القصة الرائقة لاستحسانها أو لاستغرابها مثلا فتشبه ببعض الأمثال لکونها مستحسنة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یردّ المثل إلی أصله الذی کان علیه من الصفة،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مثلک أی صفتک،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فِی اَلتَّوْرٰاةِ أی صفتهم فیها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بالسکون، و مثله بالتحریک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و شبهه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کمیل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مات خزّان الأموال و العلماء باقون ما بقی الدهر أعیانهم مفقودة و أمثالهم فی القلوب موجودة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جمع مثل بالتحریک، و هو فی الأصل بمعنی النظیر ثم استعمل فی القول السائر الممثّل الذی له شأن و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 فی القلوب موجودة، أی حکمهم و مواعظهم محفوظة عند أهلها یعملون بها و یهتدون بمنارها،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 فی القلوب موجودة، أن العلماء مذکورون بصورهم و أمثالهم الخیالیة فی قلوب من نظر فی علومهم و قرأ کتبهم،</w:t>
      </w:r>
    </w:p>
    <w:p>
      <w:pPr>
        <w:pStyle w:val="BookText"/>
        <w:rPr/>
      </w:pPr>
      <w:r>
        <w:rPr>
          <w:rFonts w:ascii="IRNazanin" w:hAnsi="IRNazanin" w:eastAsia="IRNazanin"/>
          <w:color w:val="111111"/>
          <w:sz w:val="28"/>
          <w:sz w:val="28"/>
          <w:szCs w:val="28"/>
          <w:rtl w:val="true"/>
          <w:lang w:bidi="fa-IR"/>
        </w:rPr>
        <w:t>و تلک الصور الخیالیة هی أمثال العلماء لا أن حکمهم و مواعظهم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منه علیه السّلام مسوق لبیان بقائهم بصورهم المثالیة دون خزّان الأموال، لإبقاء مقالهم فإنها معلوم البقاء من کلّ أحد، و لا یدل علی امتیازهم عن أهل الدنیا بأنفسهم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ذکرهم الصوری إنما هو بسبب أقوالهم و إخباراتهم و إیراداتهم للمسائل، فصورتهم المثالی موجودة بذلک لا أن تلک الحکم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ما یرجحه العالم فی نظره إنما هو فی الواقع صورته الباطنی، لأن معلوماته الراجحة فی الحقیقة صفاته بذاته، و الصفات صورة الموصوف، التی بها ظهر و إلی کون الرأی و العلم هو الصفة فی أی أمر کان،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سَیَجْزِیهِمْ وَصْفَهُمْ إِنَّهُ حَکِیمٌ عَلِیمٌ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فالعلوم و المعارف الباقیة منهم الظاهرة فی قلوب المراجعین لها فی الحقیقة صورة للعالم المیت و مثاله، الذی به ظهر لنا فعلا أو هی سبب لذکره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المراد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 فی القلوب موجودة هو الکنایة عن أنهم بهذه المعارف و العلوم مثابون عند اللّه تعالی بسبب ما خلّفوا من العلوم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جمع مثل بالتحریک و هو فی الأصل بمعنی النظیر، قد علمت أن المثل بالکسر هو بمعنی الشبه و النظیر، إلاّ أنه قد یستعمل المثل بالتحریک فی النظیر أیضا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فالمثل بالتحریک هو ما عرفت معناه، و أنه بمعنی الحجة و الحدیث أیضا، و الجمع المثل بضمتین و بمعنی المشابهة بغیره فی معنی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المثل یؤتی به فی مقام التمثیل بین شیئین،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الآخر معلوم لیبین المجهول، فهو عبارة عن تنزیل الشیء المجهول عن مرتبة لا یمکن تناوله، و الإحاطة به فیها إلی مرتبة یمکن تعقّله لمن أرید منه أن یتعقل</w:t>
      </w:r>
    </w:p>
    <w:p>
      <w:pPr>
        <w:pStyle w:val="BookText"/>
        <w:rPr/>
      </w:pPr>
      <w:r>
        <w:rPr>
          <w:rFonts w:ascii="IRNazanin" w:hAnsi="IRNazanin" w:eastAsia="IRNazanin"/>
          <w:color w:val="111111"/>
          <w:sz w:val="28"/>
          <w:sz w:val="28"/>
          <w:szCs w:val="28"/>
          <w:rtl w:val="true"/>
          <w:lang w:bidi="fa-IR"/>
        </w:rPr>
        <w:t>للمناسبة الکائنة بهما فی المرتبة الثانیة دون المرتبة الأولی مثل أن ترید إثبات أن الضدین لا یجتمعان، فتفرض لمن أردت تعلیمه اللیل و النهار، و إن اللیل إذا تحقق ینتفی النهار و بالعکس فتقرب بذلک فی ذهن المتعلم أن کلّ ما کانا کذلک فهما ضدان، فحقیقة المثل عبارة عن مرتبة تفصیل الشیء و تبیینه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یختلف بالنسبة إلی مراتب الأمثال و الممثلات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یراد من المثل فی الزیارة بمعنی المثل بالکسر لأنه بمعنی الشبه و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لکونهم علیهم السّلام شبه غیرهم و نظیر غیرهم، فإن الغیر إن کان هو غیر اللّه، فلازمه أن یکون ذلک الغیر هو أشرف منهم حیث شبهوا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 خیر خلق اللّه فلا یکونون نظیرا لغیرهم، و إن کان هو اللّه فمعلوم أنه تعالی لا شبه له و لا نظیر،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یتکلف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یراد من المثل بالکسر فحینئذ کونهم علیهم السّلام مثله الأعلی یراد منه ما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یمکن تجریدها عن أی اعتبار لها بحیث لا یمکن الإشارة إلیها فی صقع ذلک التجرّد، فهی فی تلک الحال خلق اللّه تعالی بالخلق الأول العاری عن أی شیء، فهی حینئذ صفة بها یعرف اللّه تعالی بصفة التجرد أی من تجردها یستدل علی تجرده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هذه الکیفیة من المعرفة المستلزمة لمعرفة الرب فی التجرد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خلقها أولا هکذا لیعرفها کذلک، و أنه تعالی تجلی بها لها هکذا، و هی کذلک ذات العبد المعبر عنها 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العبد فی تلک الحال تعرف نفسها محدثها فقط، و أنه مجرد خلق هذا المجرد، فحینئذ یعرف خالقها کذلک أی بعد تجردها عن الاعتبارات و درکه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وجودها لا محالة أول ما یظهر له أن لها محدثا و خالقا و من کونها مجردا یعلم أن خالقها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حینئذ أثر فعله تعالی، فتدل علیه تعالی بأصل إیجاده تعالی إیاها، لأن الموجود أثر الإیجاد و الإیجاد أثر الموجد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حینئذ قد تعرف نفسه لهذه النفس المجردة بإیجادها کذلک، فهی بهذه الجهة موحّدة لخالقها بأنه موجد وحدانی غیر متکثر لما یری فی نفسه التجرد الموجود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أیضا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اَللّٰهِ اَلَّتِی فَطَرَ اَلنّٰاسَ عَلَیْهٰا </w:t>
      </w:r>
      <w:r>
        <w:rPr>
          <w:rStyle w:val="FootnoteAnchor"/>
          <w:rtl w:val="true"/>
        </w:rPr>
        <w:footnoteReference w:id="171"/>
      </w:r>
      <w:r>
        <w:rPr>
          <w:rFonts w:ascii="IRNazanin" w:hAnsi="IRNazanin" w:eastAsia="IRNazanin"/>
          <w:color w:val="111111"/>
          <w:sz w:val="28"/>
          <w:sz w:val="28"/>
          <w:szCs w:val="28"/>
          <w:rtl w:val="true"/>
          <w:lang w:bidi="fa-IR"/>
        </w:rPr>
        <w:t>بأن یراد من الفطرة هی النفس المجردة عن أی اعتبار فهی أثر التوحید، فالنفس حینئذ لتجرده مثل صفة تجرده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وجود المثل فی النفوس المجردة، أی مثل صفته تعالی فی التجرد لا مثل ذاته تعالی عن ذلک علوا کبیرا، و هی إن صفة تجرد النفس صفة خلق لا تشبه شیئا من الخلق، فقد ثبت أن لصفته مثلا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تلک الأمثال النفسانیة بالمعنی المذکور تختلف اختلافا کثیرا متفاوتا تفاوتا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أعلی تلک الأمثال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المثل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بهذا المعنی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وجه کونهم أعلی الأمثال أن قربهم إلیه تعالی و طهارتهم الذاتیة عن کلّ دنیّة، و أنهم أول خلق اللّه دون غیرهم، فإنهم خلقوا من نور عظمته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هذا یقتضی أنهم أعلی المثل فی التجرد لصفة تجرده تعالی، فافهم و لا تزل قدما بعد ثبوتها، و اللّه الهادی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یقرأ المثل بضمتین فهو حینئذ جمع المثل بالکسر، و حینئذ لا یصح إلاّ بما ذکر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أیضا فی وجه کون المثل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ثبت إن جمیع الموجودات أسماء له تعالی، کما یستفاد من حدیث حدوث الأسماء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الاسم صفة لمسمی کما تقدم، فجمیع الموجودات صفاته تعالی المحدثة الموجودة بإیجاده تعالی، فهی بأجمعها تدل علی محدثها تبارک و تعالی و هی سمة للمسمی و علامة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أنهم علیهم السّلام المثل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بحقیقتهم الأسمائیة الخفائیة مثل تلک الموجودات، التی هی صفات و أسماء محدثة دالة علیه تعالی لا مثل ذاته تعالی فإنه کفر و زندقة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فالمماثلة بین ذاتهم المقدسة و بین تلک الموجودات الأسمائیة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المثل الأعلی بصفة الأعلائیة، فلأنّ دلالتهم علیه تعالی بذواتهم و صفاتهم أدلّ و أعلی من سایر الموجودات کما</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نبأ أعظم منی، و لا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الآیة هو العلامة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ذاته تعالی لا شبه له و لا نظیر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أطلقت المماثلة فی الخلق فإنما هی بین أفرادها بعضها بالنسبة إلی البعض، فإن المخلوق مهما کان لا طریق له إلی حریم الذات، تعالی و تقدس و إنما یدور فی 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المخلوق إلی مثله و ألجأه الطلب إلی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فافهم و 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یراد منه المثل بالتحریک، فحینئذ فهم علیهم السّلام مثل له تعالی بما له 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کونه بمعنی الحجة فإنهم آیة اللّه و حججه و الأمثال التی ضربها اللّه</w:t>
      </w:r>
      <w:bookmarkStart w:id="208" w:name="pg13020_117455"/>
    </w:p>
    <w:p>
      <w:pPr>
        <w:pStyle w:val="BookText"/>
        <w:rPr/>
      </w:pPr>
      <w:bookmarkEnd w:id="208"/>
      <w:r>
        <w:rPr>
          <w:rFonts w:ascii="IRNazanin" w:hAnsi="IRNazanin" w:eastAsia="IRNazanin"/>
          <w:color w:val="111111"/>
          <w:sz w:val="28"/>
          <w:sz w:val="28"/>
          <w:szCs w:val="28"/>
          <w:rtl w:val="true"/>
          <w:lang w:bidi="fa-IR"/>
        </w:rPr>
        <w:t>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 بمعنی القصة فهم علیهم السّلام قصة الحقّ بل و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نظر فی أحوالهم علیهم السّلام و صفاتهم یری أنها تقص علیه أحوال الأنبیاء فی أنفسهم و مع أممهم، فکلّ ما کان فی سنة الأولین تجده فیهم فهم علیه السّلام بذواتهم و صفاتهم و أفعالهم حجج اللّه و آیاته، و قصص اللّه الحق لما مضی، و اخبار اللّه الصدق عما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هدی اللّه و سننهم سنن اللّه، و طریقهم و سبیلهم طریقه و سبیله، و لهذا فرض اللّه طاعتهم علی الخلق، و لأنهم العالمون بکلّ ما یحتاج إلیه الرعیة، محفوظون عن الخطإ و الغفلة و السهو و الذنب الصغیر و الکبیر، و دعواتهم مستجابة و معجزاتهم ظاهرة و براهینهم باهرة، فمن اتبعهم و آمن بهم نجا و من تخلف عنهم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 هذه المعانی یشیر ما</w:t>
      </w:r>
    </w:p>
    <w:p>
      <w:pPr>
        <w:pStyle w:val="BookText"/>
        <w:rPr/>
      </w:pPr>
      <w:r>
        <w:rPr>
          <w:rFonts w:ascii="IRNazanin" w:hAnsi="IRNazanin" w:eastAsia="IRNazanin"/>
          <w:color w:val="111111"/>
          <w:sz w:val="28"/>
          <w:sz w:val="28"/>
          <w:szCs w:val="28"/>
          <w:rtl w:val="true"/>
          <w:lang w:bidi="fa-IR"/>
        </w:rPr>
        <w:t>فی الکافی عنه علیه السّلام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 و الرسول بالرسالة، و أولی الأمر بالأمر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الأمر بالمعروف و النهی عن المنکر صفة أولی الأمر، فإذا لم یجده العارف فیهم لم یکونوا أولی الأمر، لأن الشیء الذی ینسب إلی صفة إنما یعرف بتلک الصفة لا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علیهم السّلام المثل الأعلی له تعالی بمعنی المشابهة بالغیر فی معنی من المعانی علی ما عرفت تحقیقه فنقول</w:t>
      </w:r>
      <w:r>
        <w:rPr>
          <w:rFonts w:eastAsia="IRNazanin" w:cs="IRNazanin"/>
          <w:color w:val="111111"/>
          <w:sz w:val="28"/>
          <w:szCs w:val="28"/>
          <w:rtl w:val="true"/>
          <w:lang w:bidi="fa-IR"/>
        </w:rPr>
        <w:t>:</w:t>
      </w:r>
    </w:p>
    <w:p>
      <w:pPr>
        <w:pStyle w:val="Heading4"/>
        <w:numPr>
          <w:ilvl w:val="3"/>
          <w:numId w:val="1"/>
        </w:numPr>
        <w:rPr/>
      </w:pPr>
      <w:bookmarkStart w:id="209" w:name="__RefHeading___Toc6136613_3224264995"/>
      <w:bookmarkStart w:id="210" w:name="_Toc80"/>
      <w:bookmarkEnd w:id="209"/>
      <w:r>
        <w:rPr>
          <w:rtl w:val="true"/>
        </w:rPr>
        <w:t>هنا مقامان</w:t>
      </w:r>
      <w:r>
        <w:rPr>
          <w:rtl w:val="true"/>
        </w:rPr>
        <w:t>:</w:t>
      </w:r>
      <w:bookmarkEnd w:id="210"/>
    </w:p>
    <w:p>
      <w:pPr>
        <w:pStyle w:val="Heading5"/>
        <w:numPr>
          <w:ilvl w:val="4"/>
          <w:numId w:val="1"/>
        </w:numPr>
        <w:rPr/>
      </w:pPr>
      <w:bookmarkStart w:id="211" w:name="__RefHeading___Toc6136615_3224264995"/>
      <w:bookmarkStart w:id="212" w:name="_Toc81"/>
      <w:bookmarkEnd w:id="211"/>
      <w:r>
        <w:rPr>
          <w:rtl w:val="true"/>
        </w:rPr>
        <w:t>الأول</w:t>
      </w:r>
      <w:r>
        <w:rPr>
          <w:rtl w:val="true"/>
        </w:rPr>
        <w:t xml:space="preserve">: </w:t>
      </w:r>
      <w:r>
        <w:rPr>
          <w:rtl w:val="true"/>
        </w:rPr>
        <w:t xml:space="preserve">فی بیان المعنی المتحقق به أنهم المثل </w:t>
      </w:r>
      <w:r>
        <w:rPr>
          <w:rtl w:val="true"/>
        </w:rPr>
        <w:t>(</w:t>
      </w:r>
      <w:r>
        <w:rPr>
          <w:rtl w:val="true"/>
        </w:rPr>
        <w:t>بالتحریک</w:t>
      </w:r>
      <w:r>
        <w:rPr>
          <w:rtl w:val="true"/>
        </w:rPr>
        <w:t xml:space="preserve">) </w:t>
      </w:r>
      <w:r>
        <w:rPr>
          <w:rtl w:val="true"/>
        </w:rPr>
        <w:t>له تعالی</w:t>
      </w:r>
      <w:r>
        <w:rPr>
          <w:rtl w:val="true"/>
        </w:rPr>
        <w:t>.</w:t>
      </w:r>
      <w:bookmarkEnd w:id="212"/>
    </w:p>
    <w:p>
      <w:pPr>
        <w:pStyle w:val="Heading5"/>
        <w:numPr>
          <w:ilvl w:val="4"/>
          <w:numId w:val="1"/>
        </w:numPr>
        <w:rPr/>
      </w:pPr>
      <w:bookmarkStart w:id="213" w:name="__RefHeading___Toc6136617_3224264995"/>
      <w:bookmarkStart w:id="214" w:name="_Toc82"/>
      <w:bookmarkEnd w:id="213"/>
      <w:r>
        <w:rPr>
          <w:rtl w:val="true"/>
        </w:rPr>
        <w:t>و الثانی</w:t>
      </w:r>
      <w:r>
        <w:rPr>
          <w:rtl w:val="true"/>
        </w:rPr>
        <w:t xml:space="preserve">: </w:t>
      </w:r>
      <w:r>
        <w:rPr>
          <w:rtl w:val="true"/>
        </w:rPr>
        <w:t>فی بیان أنهم المثل الأعلی دون غیرهم،</w:t>
      </w:r>
      <w:bookmarkEnd w:id="214"/>
    </w:p>
    <w:p>
      <w:pPr>
        <w:pStyle w:val="Heading6"/>
        <w:numPr>
          <w:ilvl w:val="5"/>
          <w:numId w:val="1"/>
        </w:numPr>
        <w:rPr/>
      </w:pPr>
      <w:bookmarkStart w:id="215" w:name="__RefHeading___Toc6136619_3224264995"/>
      <w:bookmarkStart w:id="216" w:name="_Toc8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المعنی المتحقق به أنهم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الآیات و الأحادیث علی أن المثل الأعلی مختص به تعالی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اَلْمَثَلُ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توحید الصدوق عن الصادق علیه السّلام 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اَلْمَثَلُ اَلْأَعْلیٰ الذی لا یشبه شیء، و لا یوصف و لا یتوهم فذلک المثل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اَلْمَثَلُ اَلْأَعْلیٰ یعنی التوحید و الخلق و الأمر و نفی کلّ إله سواه و ترجم عن هذا بقول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الوصف العجیب الشأن، الذی لیس لغیره ما یساویه و لا یدانیه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الخلق و الأمر هو الوصف العجیب الشأن، فإن التوحید أمر عجیب لم یصل إلیه أفهام الأوحدی فضلا عن غیرهم إلاّ من علمه اللّه و أراه ذلک، و کذلک کیفیة الخلق و الأمر الذی من عالم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هذه المعانی نفی کلّ إله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الجامع بهذه المعانی قول لا إله إلاّ اللّه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هذه المذکورات کلّ واحد منها مثل له تعالی، لا یکون ممثله غیره تعالی بل ینحصر فیه تعالی، و یدل علی هذا الانحصار لام الاختصاص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اَلْمَثَلُ اَلْأَعْلیٰ فالمثل الأعلی بالقول المطلق مختص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المفسّر بالتوحید، و الخلق و الأمر المحکی بقول لا إله إلاّ اللّه مختص به تعالی لاختصاصه تعالی بالتوحید و الخلق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المثل الأعلی المختص به تعالی لا بد له من مظهر یکون مثلا لهذا المثل الأعلی المختص به، و هذا لا یکون إلاّ بکون الأئمة علیهم السّلام مثلا له تعالی بالمثل الأعلی، أی انعکس فیهم علیهم السّلام حقیقة أمثاله العلیا، فهم علیهم السّلام حینئذ الأمثال العلیا بما ظهر فیهم تلک الأمثال العلیا کانعکاس ضوء فی مرآة من مرآة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فبلحاظ الانعکاس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المثل الأعلی له تعالی أی هم المظاهر لأمثاله العلیا، و مع قطع النظر عن هذا الانعکاس فله تعالی المثل الأعلی لا غیر، و بهذا یجمع ما فی التوحید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اَلْمَثَلُ اَلْأَعْلیٰ أی الذی لا یشبهه شیء إلخ، و ما دلّ من الأحادیث الکثیرة علی أنهم المثل الأعلی</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فرات بن إبراهیم و غیره عن جماعة کالصادق علیه السّلام و ابن عباس و غیرهما، أن علیا علیه السّلام قال فی بعض خطبة، و نقله جابر الأنصاری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المثل الأعلی و سبیل الهدی و کلمة التقوی و الحجة العظمی</w:t>
      </w:r>
      <w:r>
        <w:rPr>
          <w:rFonts w:eastAsia="IRNazanin" w:cs="IRNazanin"/>
          <w:color w:val="111111"/>
          <w:sz w:val="28"/>
          <w:szCs w:val="28"/>
          <w:rtl w:val="true"/>
          <w:lang w:bidi="fa-IR"/>
        </w:rPr>
        <w:t>» .</w:t>
      </w:r>
      <w:bookmarkStart w:id="217" w:name="pg13020_117457"/>
    </w:p>
    <w:p>
      <w:pPr>
        <w:pStyle w:val="BookText"/>
        <w:rPr/>
      </w:pPr>
      <w:bookmarkEnd w:id="217"/>
      <w:r>
        <w:rPr>
          <w:rFonts w:ascii="IRNazanin" w:hAnsi="IRNazanin" w:eastAsia="IRNazanin"/>
          <w:color w:val="111111"/>
          <w:sz w:val="28"/>
          <w:sz w:val="28"/>
          <w:szCs w:val="28"/>
          <w:rtl w:val="true"/>
          <w:lang w:bidi="fa-IR"/>
        </w:rPr>
        <w:t>و قال فی وجه الجمع فی مقدمة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کونهم علیهم السّلام معناه بحسب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التأویل هو ما ذکرنا من کونهم علیهم السّلام مظاهر لتلک الأمثال المختصة به تعالی بالنحو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الأکابر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المثل محرکة الحجة و الحدیث و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المثل الأعلی و من قوله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الأعلی، أنهم الحجة العلیا أو الصفة العلیا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منه أن اللّه تعالی مثل بهم فی القرآن فی آیة النور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قول الصادق علیه السّلام فی تفسیر آیة النور فی شرح</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و مصابیح الدجی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ضربه اللّه لنا،</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فی کتاب اللّه عز و جل کمثل مشکوة، و تقدم هناک ما یوضح المراد هنا،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اللّه تعالی مثل لهم فی القرآن ما یحکی</w:t>
      </w:r>
    </w:p>
    <w:p>
      <w:pPr>
        <w:pStyle w:val="BookText"/>
        <w:rPr/>
      </w:pPr>
      <w:r>
        <w:rPr>
          <w:rFonts w:ascii="IRNazanin" w:hAnsi="IRNazanin" w:eastAsia="IRNazanin"/>
          <w:color w:val="111111"/>
          <w:sz w:val="28"/>
          <w:sz w:val="28"/>
          <w:szCs w:val="28"/>
          <w:rtl w:val="true"/>
          <w:lang w:bidi="fa-IR"/>
        </w:rPr>
        <w:t>عن کتاب الإبانة عن علی علیه السّلام أنه قال فی حدیث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ضربت الأمثال، أی کل مثل خیر عال جلیل ضربه اللّه فی القرآن فإنما هو فیهم و بهم و لهم، أی هم علیهم السّلام مظاهره بنحو تقدم، فظهر مما ذکرنا أنهم علیه السّلام أمثال له تعالی بمعنی أنهم مظاهر لأمثاله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المثل و المثل هو المثل المختص به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اَلْمَثَلُ اَلْأَعْلیٰ </w:t>
      </w:r>
      <w:r>
        <w:rPr>
          <w:rStyle w:val="FootnoteAnchor"/>
          <w:rtl w:val="true"/>
        </w:rPr>
        <w:footnoteReference w:id="17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اَلْمَثَلُ اَلْأَعْلیٰ فِی اَلسَّمٰاوٰاتِ وَ اَلْأَرْضِ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فی بیان أنهم المثل الأعلی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کونهم علیه السّلام مظاهر لمثله الأعلی بحیث قد انعکس فیهم حقیقة مثله الأعلی علی وجوه</w:t>
      </w:r>
      <w:r>
        <w:rPr>
          <w:rFonts w:eastAsia="IRNazanin" w:cs="IRNazanin"/>
          <w:color w:val="111111"/>
          <w:sz w:val="28"/>
          <w:szCs w:val="28"/>
          <w:rtl w:val="true"/>
          <w:lang w:bidi="fa-IR"/>
        </w:rPr>
        <w:t>.</w:t>
      </w:r>
    </w:p>
    <w:p>
      <w:pPr>
        <w:pStyle w:val="Heading6"/>
        <w:numPr>
          <w:ilvl w:val="5"/>
          <w:numId w:val="1"/>
        </w:numPr>
        <w:rPr/>
      </w:pPr>
      <w:bookmarkStart w:id="218" w:name="__RefHeading___Toc6136621_3224264995"/>
      <w:bookmarkStart w:id="219" w:name="_Toc84"/>
      <w:bookmarkEnd w:id="218"/>
      <w:r>
        <w:rPr>
          <w:rtl w:val="true"/>
        </w:rPr>
        <w:t>الأول</w:t>
      </w:r>
      <w:r>
        <w:rPr>
          <w:rtl w:val="true"/>
        </w:rPr>
        <w:t>: [</w:t>
      </w:r>
      <w:r>
        <w:rPr>
          <w:rtl w:val="true"/>
        </w:rPr>
        <w:t>قول الصادق علیه السلام و لله المثل الأعلی</w:t>
      </w:r>
      <w:r>
        <w:rPr>
          <w:rtl w:val="true"/>
        </w:rPr>
        <w:t>]</w:t>
      </w:r>
      <w:bookmarkEnd w:id="21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 الصادق علیه السّلام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المثل الأعلی الذی لا یشبهه شیء</w:t>
      </w:r>
      <w:r>
        <w:rPr>
          <w:rFonts w:eastAsia="IRNazanin" w:cs="IRNazanin"/>
          <w:color w:val="111111"/>
          <w:sz w:val="28"/>
          <w:szCs w:val="28"/>
          <w:rtl w:val="true"/>
          <w:lang w:bidi="fa-IR"/>
        </w:rPr>
        <w:t>. .</w:t>
      </w:r>
      <w:bookmarkStart w:id="220" w:name="pg13020_117458"/>
    </w:p>
    <w:p>
      <w:pPr>
        <w:pStyle w:val="BookText"/>
        <w:rPr/>
      </w:pPr>
      <w:bookmarkEnd w:id="220"/>
      <w:r>
        <w:rPr>
          <w:rFonts w:ascii="IRNazanin" w:hAnsi="IRNazanin" w:eastAsia="IRNazanin"/>
          <w:color w:val="111111"/>
          <w:sz w:val="28"/>
          <w:sz w:val="28"/>
          <w:szCs w:val="28"/>
          <w:rtl w:val="true"/>
          <w:lang w:bidi="fa-IR"/>
        </w:rPr>
        <w:t>إلخ، و معناه تنزیهه تعالی عن وصف و مثل فی الخلق، أی کلما ذکر وصف شریف أو وضیع، أو ضرب مثل دنی أو رفیع، وجب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أکبر من أن یوصف بهذا الوصف، أو یمثل بهذا المثل و أجل من أن یکیف بهما ضرورة أنه تعالی أعلی من أن یمثل أو یشبه، و هو أیضا أعظم من أن یقاس بالباب الخلق، و أرفع من أن یعرف کیف هو فی سرّ و علانیة إلاّ بما دلّ علی نفسه فی کتابه و لسان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مقام التمثیل الذی هو تحدید و توصیف و تکییف لا بد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و أعلی من أن یمثل أو یکیف و أعظم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التنزیه المشار إلیه</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یشبهه شیء، و الذی شرحناه إنما هو یظهر فیهم علیهم السّلام فإنهم علیهم السّلام نزهوه هکذا بذاتهم و صفاتهم و أفعالهم و أقوالهم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فالمثل الأعلی بهذا المعنی التنزیهی کان فیهم، أی ظهر فیهم و هم مظاهره، و منه علم کونهم مثلا بنحو الأعلی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غیرهم مصداقا یبین هذا التنزیه بما یلیق بجنابه، کما لا یخفی فافهم تعرف بعون اللّه تعالی</w:t>
      </w:r>
      <w:r>
        <w:rPr>
          <w:rFonts w:eastAsia="IRNazanin" w:cs="IRNazanin"/>
          <w:color w:val="111111"/>
          <w:sz w:val="28"/>
          <w:szCs w:val="28"/>
          <w:rtl w:val="true"/>
          <w:lang w:bidi="fa-IR"/>
        </w:rPr>
        <w:t>.</w:t>
      </w:r>
    </w:p>
    <w:p>
      <w:pPr>
        <w:pStyle w:val="Heading6"/>
        <w:numPr>
          <w:ilvl w:val="5"/>
          <w:numId w:val="1"/>
        </w:numPr>
        <w:rPr/>
      </w:pPr>
      <w:bookmarkStart w:id="221" w:name="__RefHeading___Toc6136623_3224264995"/>
      <w:bookmarkStart w:id="222" w:name="_Toc85"/>
      <w:bookmarkEnd w:id="221"/>
      <w:r>
        <w:rPr>
          <w:rtl w:val="true"/>
        </w:rPr>
        <w:t>الثانی</w:t>
      </w:r>
      <w:r>
        <w:rPr>
          <w:rtl w:val="true"/>
        </w:rPr>
        <w:t xml:space="preserve">: </w:t>
      </w:r>
      <w:r>
        <w:rPr>
          <w:rtl w:val="true"/>
        </w:rPr>
        <w:t>أن حقیقة المثل الأعلی الدال علی تنزیهه تعالی،</w:t>
      </w:r>
      <w:bookmarkEnd w:id="222"/>
    </w:p>
    <w:p>
      <w:pPr>
        <w:pStyle w:val="BookText"/>
        <w:rPr/>
      </w:pPr>
      <w:r>
        <w:rPr>
          <w:rFonts w:ascii="IRNazanin" w:hAnsi="IRNazanin" w:eastAsia="IRNazanin"/>
          <w:color w:val="111111"/>
          <w:sz w:val="28"/>
          <w:sz w:val="28"/>
          <w:szCs w:val="28"/>
          <w:rtl w:val="true"/>
          <w:lang w:bidi="fa-IR"/>
        </w:rPr>
        <w:t>و علی نفی تشبیهه، و نفی کونه تعالی معلوما لأحد بالکنه، و نفی إحاطة أحد به تعالی بحیث یکون محاطا و العیاذ باللّه هو خلقه تعالی و ملکه، أی أنه تعالی خلق هذه الحقیقة و یملکها، نظیر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یا إلهی وحدانیة العدد أی هی لک و ملکک و خلقک فلا محالة لا تجری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المثل الذی به یعرف اللّه تعالی من أنه لیس کمثله شیء و لا ضد له و لا ندّ له و لا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هذا من الأمور الدالة علی التوحید الخالص بحسب الإمکان هو آیة ضربها اللّه تعالی، لکی یعرف بها، و هو مثل أعلی لمعرفته تعالی، التی هی ظهوره</w:t>
      </w:r>
      <w:bookmarkStart w:id="223" w:name="pg13020_117459"/>
    </w:p>
    <w:p>
      <w:pPr>
        <w:pStyle w:val="BookText"/>
        <w:rPr/>
      </w:pPr>
      <w:bookmarkEnd w:id="223"/>
      <w:r>
        <w:rPr>
          <w:rFonts w:ascii="IRNazanin" w:hAnsi="IRNazanin" w:eastAsia="IRNazanin"/>
          <w:color w:val="111111"/>
          <w:sz w:val="28"/>
          <w:sz w:val="28"/>
          <w:szCs w:val="28"/>
          <w:rtl w:val="true"/>
          <w:lang w:bidi="fa-IR"/>
        </w:rPr>
        <w:t>لخلقه بهذه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المثل فی کلّ شخص یکون منه أثر، و هو مظهر له و مصداق لهذا المثل بنحو یخصه إلاّ أن أعلی هذا المثل هو محمد و آله الطاهرون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حینئذ المثل الأعلی یعنی بذواتهم و هیاکلهم و سایر شئونهم مظاهر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هیاکل التوحید، و هم أول هیکل خلقه اللّه تعالی و هم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الأئمة و فاطمة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المثل الأعلی الذی له تعالی هو ما دلّ علی توحیده، و هو مملوکه و خلقه و جار فیهم، و کلّ خلق له حظ منه إلاّ أن محمدا و آله الطاهرین أعلی مظاهر ذلک المثل الأعلی، و اللّه الهادی إلی الصواب</w:t>
      </w:r>
      <w:r>
        <w:rPr>
          <w:rFonts w:eastAsia="IRNazanin" w:cs="IRNazanin"/>
          <w:color w:val="111111"/>
          <w:sz w:val="28"/>
          <w:szCs w:val="28"/>
          <w:rtl w:val="true"/>
          <w:lang w:bidi="fa-IR"/>
        </w:rPr>
        <w:t>.</w:t>
      </w:r>
    </w:p>
    <w:p>
      <w:pPr>
        <w:pStyle w:val="Heading6"/>
        <w:numPr>
          <w:ilvl w:val="5"/>
          <w:numId w:val="1"/>
        </w:numPr>
        <w:rPr/>
      </w:pPr>
      <w:bookmarkStart w:id="224" w:name="__RefHeading___Toc6136625_3224264995"/>
      <w:bookmarkStart w:id="225" w:name="_Toc86"/>
      <w:bookmarkEnd w:id="224"/>
      <w:r>
        <w:rPr>
          <w:rtl w:val="true"/>
        </w:rPr>
        <w:t>الثالث</w:t>
      </w:r>
      <w:r>
        <w:rPr>
          <w:rtl w:val="true"/>
        </w:rPr>
        <w:t xml:space="preserve">: </w:t>
      </w:r>
      <w:r>
        <w:rPr>
          <w:rtl w:val="true"/>
        </w:rPr>
        <w:t>أن معنی کونهم المثل الأعلی أنه تعالی خلقهم علی أحسن صورة یقتضیها الإمکان،</w:t>
      </w:r>
      <w:bookmarkEnd w:id="2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ما هم علیهم من الهیئة و الکینونة الحسنة المشار إلیها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به کما فی الحدیث هو الإنسان الکامل و هو محمد و آله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Style w:val="FootnoteAnchor"/>
          <w:rtl w:val="true"/>
        </w:rPr>
        <w:footnoteReference w:id="176"/>
      </w:r>
      <w:r>
        <w:rPr>
          <w:rFonts w:ascii="Amiri" w:hAnsi="Amiri" w:eastAsia="Amiri" w:cs="Amiri"/>
          <w:color w:val="111111"/>
          <w:sz w:val="28"/>
          <w:sz w:val="28"/>
          <w:szCs w:val="28"/>
          <w:rtl w:val="true"/>
          <w:lang w:bidi="ar-SA"/>
        </w:rPr>
        <w:t xml:space="preserve">یعنی رددناه إلی أقبح صورة یحتملها الإنسان و هو الإنسان الناقص و هم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وَ أَتْبَعْنٰاهُمْ فِی هٰذِهِ اَلدُّنْیٰا لَعْنَةً وَ یَوْمَ اَلْقِیٰامَةِ هُمْ مِنَ اَلْمَقْبُوحِینَ </w:t>
      </w:r>
      <w:r>
        <w:rPr>
          <w:rStyle w:val="FootnoteAnchor"/>
          <w:rtl w:val="true"/>
        </w:rPr>
        <w:footnoteReference w:id="177"/>
      </w:r>
      <w:r>
        <w:rPr>
          <w:rFonts w:ascii="IRNazanin" w:hAnsi="IRNazanin" w:eastAsia="IRNazanin"/>
          <w:color w:val="111111"/>
          <w:sz w:val="28"/>
          <w:sz w:val="28"/>
          <w:szCs w:val="28"/>
          <w:rtl w:val="true"/>
          <w:lang w:bidi="fa-IR"/>
        </w:rPr>
        <w:t>ففی یوم القیامة یظهر أنهم من المقبوحین، لأنه تبلی فیه السرائر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الإنسانیة أعلاها و أحسنها هو صورة محمد و آله صلّی اللّه علیه و آله و سلّم و أقبحها صورة أئمة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بین الصورتین فما قرب منها من الأحسن أحسن، و ما</w:t>
      </w:r>
      <w:bookmarkStart w:id="226" w:name="pg13020_117460"/>
    </w:p>
    <w:p>
      <w:pPr>
        <w:pStyle w:val="BookText"/>
        <w:rPr/>
      </w:pPr>
      <w:bookmarkEnd w:id="226"/>
      <w:r>
        <w:rPr>
          <w:rFonts w:ascii="IRNazanin" w:hAnsi="IRNazanin" w:eastAsia="IRNazanin"/>
          <w:color w:val="111111"/>
          <w:sz w:val="28"/>
          <w:sz w:val="28"/>
          <w:szCs w:val="28"/>
          <w:rtl w:val="true"/>
          <w:lang w:bidi="fa-IR"/>
        </w:rPr>
        <w:t>قرب منها إلی الأقبح أقبح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و آله صلّی اللّه علیه و آله و سلّم المثل الأعلی أی فی عالم الصور الإمکانیة الإنسانیة هم علیهم السّلام أعلاها و أحسنها مثالا، و اللّه الهادی</w:t>
      </w:r>
      <w:r>
        <w:rPr>
          <w:rFonts w:eastAsia="IRNazanin" w:cs="IRNazanin"/>
          <w:color w:val="111111"/>
          <w:sz w:val="28"/>
          <w:szCs w:val="28"/>
          <w:rtl w:val="true"/>
          <w:lang w:bidi="fa-IR"/>
        </w:rPr>
        <w:t>.</w:t>
      </w:r>
    </w:p>
    <w:p>
      <w:pPr>
        <w:pStyle w:val="Heading6"/>
        <w:numPr>
          <w:ilvl w:val="5"/>
          <w:numId w:val="1"/>
        </w:numPr>
        <w:rPr/>
      </w:pPr>
      <w:bookmarkStart w:id="227" w:name="__RefHeading___Toc6136627_3224264995"/>
      <w:bookmarkStart w:id="228" w:name="_Toc87"/>
      <w:bookmarkEnd w:id="227"/>
      <w:r>
        <w:rPr>
          <w:rtl w:val="true"/>
        </w:rPr>
        <w:t>الرابع</w:t>
      </w:r>
      <w:r>
        <w:rPr>
          <w:rtl w:val="true"/>
        </w:rPr>
        <w:t xml:space="preserve">: </w:t>
      </w:r>
      <w:r>
        <w:rPr>
          <w:rtl w:val="true"/>
        </w:rPr>
        <w:t>أن حقائق أفراد الإنسان حسب ما اقتضته قابلیاتها و حدودها صورا ظاهرة و باطنة</w:t>
      </w:r>
      <w:bookmarkEnd w:id="22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صورته حسنة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بالعکس و هو ما کانت صوررته قبیحة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 حسنة ظاهرا و قبیحة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فأحسن الأقسام هو الأول ثم الأخیر ثم الثالث و أردأ الصور هو الثانی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کلاّ منها علی جهة التشکیک لاختلاف المشخصات من مکملات القابلیات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فالقسم الأول و هو ما کانت صورته حسنة ظاهرا و باطنا أعلاها و أحسنها صور محمد و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ما أشار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و ما فی الأحادیث الدالة علی أنه تعالی خلقهم فأحسن صورهم و قد تقدم بعضها، و تلک الصور إنما کانت حسنة ظاهرا و باطنا، لأن مادتها و مشخصاتها و قوابلها و مکملاتها کلّها أنوار لا ظلمة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طینتهم من العلیین بعد ما کانت أرواحهم و أنوارهم مخلوقة من نور عظمة اللّه تعالی، فحقائقهم موجودة طبق ما أراد اللّه المشار إلیها بآیة التطهیر، و لهذه الطهارة الکاملة صاروا محلا لمشیة اللّه و مظاهر لأسمائه الحسنی، و لأنها بلغت إلی الکمال کادت أن تکون مطلقة بحیث لا تتوقف إضائتها و إفادتها إلی شرط کما أشار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w:t>
      </w:r>
      <w:r>
        <w:rPr>
          <w:rStyle w:val="FootnoteAnchor"/>
          <w:rtl w:val="true"/>
        </w:rPr>
        <w:footnoteReference w:id="178"/>
      </w:r>
      <w:r>
        <w:rPr>
          <w:rFonts w:ascii="IRNazanin" w:hAnsi="IRNazanin" w:eastAsia="IRNazanin"/>
          <w:color w:val="111111"/>
          <w:sz w:val="28"/>
          <w:sz w:val="28"/>
          <w:szCs w:val="28"/>
          <w:rtl w:val="true"/>
          <w:lang w:bidi="fa-IR"/>
        </w:rPr>
        <w:t>و ذلک لتخلصها من</w:t>
      </w:r>
      <w:bookmarkStart w:id="229" w:name="pg13020_117461"/>
    </w:p>
    <w:p>
      <w:pPr>
        <w:pStyle w:val="BookText"/>
        <w:rPr/>
      </w:pPr>
      <w:bookmarkEnd w:id="229"/>
      <w:r>
        <w:rPr>
          <w:rFonts w:ascii="IRNazanin" w:hAnsi="IRNazanin" w:eastAsia="IRNazanin"/>
          <w:color w:val="111111"/>
          <w:sz w:val="28"/>
          <w:sz w:val="28"/>
          <w:szCs w:val="28"/>
          <w:rtl w:val="true"/>
          <w:lang w:bidi="fa-IR"/>
        </w:rPr>
        <w:t>الموارد و الترکیبات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فلهذه الجهات کلّها اصطفاها اللّه تعالی و ارتضاها و اختصها و اختارها و اصطفاها لنفسه، فأضافها إلی نفسه بأن جعلها أمثالا له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اَلْمَثَلُ اَلْأَعْلیٰ ، کما أضاف البیت لشرافته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فهم علیهم السّلام بهذه المرتبة التی لا یدانیها مزیة الخلق کانوا أمثاله العلیا، و اللّه الموفق للصواب</w:t>
      </w:r>
      <w:r>
        <w:rPr>
          <w:rFonts w:eastAsia="IRNazanin" w:cs="IRNazanin"/>
          <w:color w:val="111111"/>
          <w:sz w:val="28"/>
          <w:szCs w:val="28"/>
          <w:rtl w:val="true"/>
          <w:lang w:bidi="fa-IR"/>
        </w:rPr>
        <w:t>.</w:t>
      </w:r>
    </w:p>
    <w:p>
      <w:pPr>
        <w:pStyle w:val="Heading6"/>
        <w:numPr>
          <w:ilvl w:val="5"/>
          <w:numId w:val="1"/>
        </w:numPr>
        <w:rPr/>
      </w:pPr>
      <w:bookmarkStart w:id="230" w:name="__RefHeading___Toc6136629_3224264995"/>
      <w:bookmarkStart w:id="231" w:name="_Toc88"/>
      <w:bookmarkEnd w:id="230"/>
      <w:r>
        <w:rPr>
          <w:rtl w:val="true"/>
        </w:rPr>
        <w:t>الخامس</w:t>
      </w:r>
      <w:r>
        <w:rPr>
          <w:rtl w:val="true"/>
        </w:rPr>
        <w:t xml:space="preserve">: </w:t>
      </w:r>
      <w:r>
        <w:rPr>
          <w:rtl w:val="true"/>
        </w:rPr>
        <w:t>أن الشیء کالإنسان مثلا إنما یعرف بأحواله الطارئة علیه</w:t>
      </w:r>
      <w:bookmarkEnd w:id="231"/>
    </w:p>
    <w:p>
      <w:pPr>
        <w:pStyle w:val="BookText"/>
        <w:rPr/>
      </w:pPr>
      <w:r>
        <w:rPr>
          <w:rFonts w:ascii="IRNazanin" w:hAnsi="IRNazanin" w:eastAsia="IRNazanin"/>
          <w:color w:val="111111"/>
          <w:sz w:val="28"/>
          <w:sz w:val="28"/>
          <w:szCs w:val="28"/>
          <w:rtl w:val="true"/>
          <w:lang w:bidi="fa-IR"/>
        </w:rPr>
        <w:t>من العلم و القدرة و الروح و النفس و العقل، و الوجود و الماهیة و الذات و الصفات، و الأفعال من القیام و القعود و سایر الحالات العارضة له من الأقوال و الهیئات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فی الحقیقة أبدال له و أمثال له فهو یظهر علی البدل فی هذه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تعالی لما کانت ذاته المقدسة منزهة عن کلّ عارض یعرض الخلق مما ذکر، و هو مع ذلک یفعل ما یشاء و یحکم ما یرید، و یداه مبسوطتان ینفق ما یشاء و هو تعالی فی کلّ یوم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بالأحادیث المسلمة التی سبقت أنهم علیهم السّلام أسماؤه الحسنی، و معناه أنه تعالی یفعل فی الخلق بأسمائه، فلا محالة هم علیهم السّلام فی کلّ اسم له تعالی مظهره، کما أشیر إلیه فی حدیث جابر المتقدم شرحه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علیک بالبیان و المعانی،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البیان و المعانی؟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تعرف اللّه سبحانه لیس کمثله شیء، فتعبده و لا تشرک به شیئا، و أما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معانیه و نحن جنبه و یده و لسانه و أمره و حکمه و علمه و حقه، إذا شئنا شاء اللّه و یرید ما نریده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جنبه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یشیر إلی أن ما تصف به الحقّ من الصفات المؤثرة فی الخلق، و الظاهرة فیه من الجنب و الید و اللسان و الأمر و نحوها مما هو أمثاله تعالی حیث بها یظهر فی الخلق و هی شئونه تعالی فإنما هو هم علیهم السّلام و هی جاریة فیهم و قائمة بهم علیه السّلام أمثاله تعالی، أی انطبقت تلک الأمثال فیهم فهم مصادیقها و هم لا</w:t>
      </w:r>
    </w:p>
    <w:p>
      <w:pPr>
        <w:pStyle w:val="BookText"/>
        <w:rPr/>
      </w:pPr>
      <w:r>
        <w:rPr>
          <w:rFonts w:ascii="IRNazanin" w:hAnsi="IRNazanin" w:eastAsia="IRNazanin"/>
          <w:color w:val="111111"/>
          <w:sz w:val="28"/>
          <w:sz w:val="28"/>
          <w:szCs w:val="28"/>
          <w:rtl w:val="true"/>
          <w:lang w:bidi="fa-IR"/>
        </w:rPr>
        <w:t>محالة مصداق لمثاله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علمت أن تلک الصفات أمثال له تعالی بها عرف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الأمور و الصفات ببعض مصادیقها النازلة جاریة فی سایر الخلق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w:t>
      </w:r>
    </w:p>
    <w:p>
      <w:pPr>
        <w:pStyle w:val="BookText"/>
        <w:rPr/>
      </w:pPr>
      <w:r>
        <w:rPr>
          <w:rFonts w:ascii="IRNazanin" w:hAnsi="IRNazanin" w:eastAsia="IRNazanin"/>
          <w:color w:val="111111"/>
          <w:sz w:val="28"/>
          <w:sz w:val="28"/>
          <w:szCs w:val="28"/>
          <w:rtl w:val="true"/>
          <w:lang w:bidi="fa-IR"/>
        </w:rPr>
        <w:t>فی حدیث أمیر المؤمنین علیه السّلام و قد سئل عن العالم العلوی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عاریة عن المواد، عالیة عن القوة و الاستعداد، تجلی لها فأشرقت، و طالعها فتلألأت، و ألقی فی هویتها مثاله فأظهر عنها أفعاله، و خلق الإنسان ذا نفس ناطقة إن زکاها بالعلم و العمل فقد شابهت أوائل جوهر عللها، فإذا اعتدل مزاجها، و فارقت الأضداد فقد شارک بها السبع الشداد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و سیجیء بتمامه و شرحه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 فی هویتها مثاله فأظهر عنها أفعاله، یرید بالمثل الذی ألقاه فی هویتها ما أشرنا إلیه سابقا، و هو ما تعرف سبحانه لها من وصف معرفته، الذی هو أی ذلک الوصف ذاتها أی ذات تلک النفوس الإنسانیة، إذ لیس لها حقیقة و هویة سوی ذلک الوصف الملقی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بحقیقته مثال له تعالی، الذی یعرف نفسه فیه، و هو ذو شئون فی الإنسان، فبجمیع شئونها مثال له تعالی به المعرفة و التجلی الإلهی إلاّ أن هذا له مراتب و أعلاها و أرفعها یکون فی محمد و آله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حینئذ المثل الأعلی أی الوصف الإلهی الظاهر فی الخلق، لتعرفه تعالی بالوجه الأتم الأکمل إنما هو ذواتهم المقدسة فأفهم 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من الوجوه الخمسة یعلم وجه کونهم أعلی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أعلی منهم فی المثل له تعالی، و مع ذلک نزید له 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الأمثال له تعالی کثیرة فی الخلق کما علمت، کما قال تعالی فی حقّ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آلِهَتُنٰا خَیْرٌ أَمْ هُوَ مٰا ضَرَبُوهُ لَکَ إِلاّٰ جَدَلاً بَلْ هُمْ قَوْمٌ خَصِمُونَ</w:t>
      </w:r>
    </w:p>
    <w:p>
      <w:pPr>
        <w:pStyle w:val="BookText"/>
        <w:rPr/>
      </w:pPr>
      <w:r>
        <w:rPr>
          <w:rFonts w:ascii="Amiri" w:hAnsi="Amiri" w:eastAsia="Amiri" w:cs="Amiri"/>
          <w:color w:val="111111"/>
          <w:sz w:val="28"/>
          <w:sz w:val="28"/>
          <w:szCs w:val="28"/>
          <w:rtl w:val="true"/>
          <w:lang w:bidi="ar-SA"/>
        </w:rPr>
        <w:t>إِنْ هُوَ إِلاّٰ عَبْدٌ أَنْعَمْنٰا عَلَیْهِ وَ جَعَلْنٰاهُ مَثَلاً لِبَنِی إِسْرٰائِیلَ</w:t>
      </w:r>
    </w:p>
    <w:p>
      <w:pPr>
        <w:pStyle w:val="BookText"/>
        <w:rPr/>
      </w:pP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سلّم ذات یوم جالس إذ أقبل أمیر المؤمنین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 شبها من عیسی بن مریم، لو لا أن تقول فیک طوائف من أمتی ما قالت النصاری فی عیسی بن مریم، لقلت فیک قولا لا تمرّ بملإ من الناس إلاّ أخذوا التراب من تحت قدمیک یلتمسون بذلک البرکة،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الأعرابیان و المغیرة بن شعبة و غیره من قریش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 أن یضرب لابن عمه مثلا إلاّ عیسی بن مریم، فأنزل علی نبیه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مَرْیَمَ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لَجَعَلْنٰا مِنْکُمْ یعنی من بنی هاشم مَلاٰئِکَةً فِی اَلْأَرْضِ یَخْلُفُونَ إلخ، فلما سمعوا ذلک 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ذلک و شبهه بعیسی بن مریم لأنه یرید أن نعبده کما عبد النصاری عیسی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المعنی قال أئمة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نصّ صلّی اللّه علیه و آله و سلّم علیه علیه السّلام لیتولی علینا، فنحن أولی منه، فقوله تعالی حکایة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 أراد سبحانه الحکایة عن أئمة المنافقین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آلهتنا أولی بالاتباع و العبادة خیر، أم هو أی أم ولایة علی علیه السّلام و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 حینئذ 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ضربوه أی هذا المثل إلاّ جدلا یعنی حین ضربنا لهم المثل الحقّ بأن جعلنا لهم عیسی فیهم مثلا لولینا فی سائر خلقنا، ضربوا فی معارضتک یا محمد المثل الباطل جدلا منهم لیدحضوا به الحقّ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یرید محمد بقوله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الفرق بین المثل و الجدل کما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المثل دلیل الحقّ و أن الجدل دلیل الباطل، فعبّر تعالی عن دلیلهم الباطل بالجدل، کما عبّر عن دلیل الحقّ له تعالی بالمثل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فمن هذه الآیة و الحدیث، یعلم أن المثل یطلق فی الخلق علی غیرهم</w:t>
      </w:r>
    </w:p>
    <w:p>
      <w:pPr>
        <w:pStyle w:val="BookText"/>
        <w:rPr/>
      </w:pPr>
      <w:r>
        <w:rPr>
          <w:rFonts w:ascii="Amiri" w:hAnsi="Amiri" w:eastAsia="Amiri" w:cs="Amiri"/>
          <w:color w:val="111111"/>
          <w:sz w:val="28"/>
          <w:sz w:val="28"/>
          <w:szCs w:val="28"/>
          <w:rtl w:val="true"/>
          <w:lang w:bidi="ar-SA"/>
        </w:rPr>
        <w:t>کعیسی و نحوه، و هو کثیر فی القرآن و الأخبار، و لکنه سبحانه ما خلق شیئا إلاّ و هو مثل لشیء، و له أیضا مثل حتی أن الدنیا الدنیة ضرب اللّه لها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الأمثال تتفاوت فی الدرجات کما علمت حتی تنتهی إلی أعلی الدرجات إمکانا و هی محمد و آله الطاهرون، فهم المثل الأعلی و لیس فوقهم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الأشیاء مثلهم و مثل لهم بالنسبة إلی بعض شئونهم، و أما هم بذواتهم المقدسة المثل الأعلی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إنما مثلک فی هذه الأمّة کمثل عیسی بن مریم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العیون، عنه علیه السّلام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حجة اللّه، و أنت باب اللّه، و أنت الطریق إلی اللّه، و أنت النبأ العظیمم، و أنت الصراط المستقیم، و أنت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المثل الأعلی و الحجة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المقصود من کونهم المثل الأعلی أن للّه تعالی معرفة و عرفانا لا یمکن الوصول إلیه إلاّ بالمثل، و لا مثل له تعالی إلاّ ذواتهم المقدسة، و ذلک أنّ المعانی قد تکون غامضة فی الدقة و الخفاء و فی العقل، بحیث یحتاج فی بیانه إلی المثال لتقریبه إلی الذهن، کما علمت سابقا فیبین ذلک 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معرفته تعالی من أغمض الأمور خفاء، فهو و إن ضرب له تعالی الأمثال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یبین شأنا من شأنه إلاّ أن المثل الأعلی الذی یبین معرفته هو منحصر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فسرناه بالوجوه الخمسة المتقدمة فبها یعرف اللّه تعالی، فهم علیهم السّلام مثله الأعلی فی جمیع الأمور الباطنة من المعارف، و الظاهرة من القدرة و الأفعال و سایر شئونه الظاهرة، فهم علیهم السّلام فی جمیع تلک الأمور أمثاله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bookmarkStart w:id="232" w:name="pg13020_117465"/>
    </w:p>
    <w:p>
      <w:pPr>
        <w:pStyle w:val="BookText"/>
        <w:rPr/>
      </w:pPr>
      <w:bookmarkEnd w:id="232"/>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بهم یعرف و یعلم و یبین شئونه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لهم فی القرآن الأمثال العلیا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کما تقدم و هی تدل علی حسن شأنهم و عظم حالهم عنده تعالی و قرب منزلتهم لدیه، رزقنا اللّه تعالی معرفتهم و الکون معهم فی الدارین بمحمد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حقیقة أرواحهم لا یکاد یصل إلی معرفتها إلاّ من سبقت له من اللّه الحسنی و کان من شیعتهم المخلصین،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233" w:name="__RefHeading___Toc6136631_3224264995"/>
      <w:bookmarkStart w:id="234" w:name="_Toc89"/>
      <w:bookmarkEnd w:id="233"/>
      <w:r>
        <w:rPr>
          <w:rtl w:val="true"/>
        </w:rPr>
        <w:t>قوله علیه السّلام</w:t>
      </w:r>
      <w:r>
        <w:rPr>
          <w:rtl w:val="true"/>
        </w:rPr>
        <w:t xml:space="preserve">: </w:t>
      </w:r>
      <w:r>
        <w:rPr>
          <w:rtl w:val="true"/>
        </w:rPr>
        <w:t>و الدعوة الحسنی</w:t>
      </w:r>
      <w:r>
        <w:rPr>
          <w:rtl w:val="true"/>
        </w:rPr>
        <w:t>.</w:t>
      </w:r>
      <w:bookmarkEnd w:id="234"/>
    </w:p>
    <w:p>
      <w:pPr>
        <w:pStyle w:val="Heading4"/>
        <w:numPr>
          <w:ilvl w:val="3"/>
          <w:numId w:val="1"/>
        </w:numPr>
        <w:rPr/>
      </w:pPr>
      <w:bookmarkStart w:id="235" w:name="__RefHeading___Toc6136633_3224264995"/>
      <w:bookmarkStart w:id="236" w:name="_Toc90"/>
      <w:bookmarkEnd w:id="235"/>
      <w:r>
        <w:rPr>
          <w:rtl w:val="true"/>
        </w:rPr>
        <w:t>أقول</w:t>
      </w:r>
      <w:r>
        <w:rPr>
          <w:rtl w:val="true"/>
        </w:rPr>
        <w:t xml:space="preserve">: </w:t>
      </w:r>
      <w:r>
        <w:rPr>
          <w:rtl w:val="true"/>
        </w:rPr>
        <w:t>الدعاء جاء فی اللغة علی معان</w:t>
      </w:r>
      <w:r>
        <w:rPr>
          <w:rtl w:val="true"/>
        </w:rPr>
        <w:t>:</w:t>
      </w:r>
      <w:bookmarkEnd w:id="23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المتعدی إلی مفعول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التی تتعدی إلی مفعولین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و بجمیع هذه المعانی جاء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 دَعْوَةَ اَلدّٰاعِ إِذٰا دَعٰانِ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شُهَدٰاءَکُمْ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مصادیق أخر مذکورة فی محله، هذا إذا کان ثلاثیا، و سیجیء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الدعاة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إنها جمع داعی بیان معناه</w:t>
      </w:r>
      <w:r>
        <w:rPr>
          <w:rFonts w:eastAsia="IRNazanin" w:cs="IRNazanin"/>
          <w:color w:val="111111"/>
          <w:sz w:val="28"/>
          <w:szCs w:val="28"/>
          <w:rtl w:val="true"/>
          <w:lang w:bidi="fa-IR"/>
        </w:rPr>
        <w:t>.</w:t>
      </w:r>
      <w:bookmarkStart w:id="237" w:name="pg13020_117466"/>
    </w:p>
    <w:p>
      <w:pPr>
        <w:pStyle w:val="BookText"/>
        <w:rPr/>
      </w:pPr>
      <w:bookmarkEnd w:id="237"/>
      <w:r>
        <w:rPr>
          <w:rFonts w:ascii="IRNazanin" w:hAnsi="IRNazanin" w:eastAsia="IRNazanin"/>
          <w:color w:val="111111"/>
          <w:sz w:val="28"/>
          <w:sz w:val="28"/>
          <w:szCs w:val="28"/>
          <w:rtl w:val="true"/>
          <w:lang w:bidi="fa-IR"/>
        </w:rPr>
        <w:t>و أما إذا عدی بباب الأفعال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ادعیت الشیء أی طلبته لنفسی، و منه الدعوة فی الطعام اسم من دعوت الناس إذا طلبتهم لیأکلوا عندک، و الاسم الدعوی، و دعوی فلان کذا أی قوله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الدعوة الحسنی</w:t>
      </w:r>
    </w:p>
    <w:p>
      <w:pPr>
        <w:pStyle w:val="BookText"/>
        <w:rPr/>
      </w:pPr>
      <w:r>
        <w:rPr>
          <w:rFonts w:ascii="IRNazanin" w:hAnsi="IRNazanin" w:eastAsia="IRNazanin"/>
          <w:color w:val="111111"/>
          <w:sz w:val="28"/>
          <w:sz w:val="28"/>
          <w:szCs w:val="28"/>
          <w:rtl w:val="true"/>
          <w:lang w:bidi="fa-IR"/>
        </w:rPr>
        <w:t>أی یدعون الناس إلی مقاصد الحق، و هی قولهم علیهم السّلام أیضا و التوصیف بالحسنی أی أنها حسنة بذاتها و بالنسبة إلی سایر الدعاوی</w:t>
      </w:r>
      <w:r>
        <w:rPr>
          <w:rFonts w:eastAsia="IRNazanin" w:cs="IRNazanin"/>
          <w:color w:val="111111"/>
          <w:sz w:val="28"/>
          <w:szCs w:val="28"/>
          <w:rtl w:val="true"/>
          <w:lang w:bidi="fa-IR"/>
        </w:rPr>
        <w:t>.</w:t>
      </w:r>
    </w:p>
    <w:p>
      <w:pPr>
        <w:pStyle w:val="Heading4"/>
        <w:numPr>
          <w:ilvl w:val="3"/>
          <w:numId w:val="1"/>
        </w:numPr>
        <w:rPr/>
      </w:pPr>
      <w:bookmarkStart w:id="238" w:name="__RefHeading___Toc6136635_3224264995"/>
      <w:bookmarkStart w:id="239" w:name="_Toc91"/>
      <w:bookmarkEnd w:id="238"/>
      <w:r>
        <w:rPr>
          <w:rtl w:val="true"/>
        </w:rPr>
        <w:t>هذا و أن الدعوی الحسنی یراد بها فی المقام وجوه</w:t>
      </w:r>
      <w:r>
        <w:rPr>
          <w:rtl w:val="true"/>
        </w:rPr>
        <w:t>.</w:t>
      </w:r>
      <w:bookmarkEnd w:id="239"/>
    </w:p>
    <w:p>
      <w:pPr>
        <w:pStyle w:val="Heading5"/>
        <w:numPr>
          <w:ilvl w:val="4"/>
          <w:numId w:val="1"/>
        </w:numPr>
        <w:rPr/>
      </w:pPr>
      <w:bookmarkStart w:id="240" w:name="__RefHeading___Toc6136637_3224264995"/>
      <w:bookmarkStart w:id="241" w:name="_Toc92"/>
      <w:bookmarkEnd w:id="240"/>
      <w:r>
        <w:rPr>
          <w:rtl w:val="true"/>
        </w:rPr>
        <w:t>الأول</w:t>
      </w:r>
      <w:r>
        <w:rPr>
          <w:rtl w:val="true"/>
        </w:rPr>
        <w:t xml:space="preserve">: </w:t>
      </w:r>
      <w:r>
        <w:rPr>
          <w:rtl w:val="true"/>
        </w:rPr>
        <w:t>أن المراد بها أی الدعوة الولایة</w:t>
      </w:r>
      <w:bookmarkEnd w:id="241"/>
    </w:p>
    <w:p>
      <w:pPr>
        <w:pStyle w:val="BookText"/>
        <w:rPr/>
      </w:pPr>
      <w:r>
        <w:rPr>
          <w:rFonts w:ascii="IRNazanin" w:hAnsi="IRNazanin" w:eastAsia="IRNazanin"/>
          <w:color w:val="111111"/>
          <w:sz w:val="28"/>
          <w:sz w:val="28"/>
          <w:szCs w:val="28"/>
          <w:rtl w:val="true"/>
          <w:lang w:bidi="fa-IR"/>
        </w:rPr>
        <w:t>فإنها هی المقصود من بعثة الأنبیاء حتی النبیّ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أصول الکافی بإسناده عن الثمالی،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نبیه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بالذی أوحی إلیک إنک علی صراط مستقیم،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ولایة علی و علی هو الصراط المستقیم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بصائر الدرجات بإسناده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بِالْإِیمٰانِ فَقَدْ حَبِطَ عَمَلُهُ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آیة لمحمد و إن محمدا یدعو إلی 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شهرآشوب فی مناقبه عن الرضا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عَلَی اَلْمُشْرِکِینَ مٰا تَدْعُوهُمْ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کبر علی المشرکین بولایة علی علیه السّلام ما تدعوهم إلیه من ولایته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بصائر الدرجات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ولایة اللّه التی لم یبعث اللّه نبیا قط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نحوه کثیر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معناها أنکم أهل الولایة التی هی الدعوی المقصودة فی بعثة کلّ نبی و هی الولایة الحسنة التی لا شیء أحسن منها</w:t>
      </w:r>
      <w:r>
        <w:rPr>
          <w:rFonts w:eastAsia="IRNazanin" w:cs="IRNazanin"/>
          <w:color w:val="111111"/>
          <w:sz w:val="28"/>
          <w:szCs w:val="28"/>
          <w:rtl w:val="true"/>
          <w:lang w:bidi="fa-IR"/>
        </w:rPr>
        <w:t>.</w:t>
      </w:r>
    </w:p>
    <w:p>
      <w:pPr>
        <w:pStyle w:val="Heading5"/>
        <w:numPr>
          <w:ilvl w:val="4"/>
          <w:numId w:val="1"/>
        </w:numPr>
        <w:rPr/>
      </w:pPr>
      <w:bookmarkStart w:id="242" w:name="__RefHeading___Toc6136639_3224264995"/>
      <w:bookmarkStart w:id="243" w:name="_Toc93"/>
      <w:bookmarkEnd w:id="242"/>
      <w:r>
        <w:rPr>
          <w:rtl w:val="true"/>
        </w:rPr>
        <w:t>و الثانی</w:t>
      </w:r>
      <w:r>
        <w:rPr>
          <w:rtl w:val="true"/>
        </w:rPr>
        <w:t xml:space="preserve">: </w:t>
      </w:r>
      <w:r>
        <w:rPr>
          <w:rtl w:val="true"/>
        </w:rPr>
        <w:t>أن المراد بالدعوة الحسنی دعوة إبراهیم علیه السّلام</w:t>
      </w:r>
      <w:bookmarkEnd w:id="2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أشیر إلیها فی</w:t>
      </w:r>
    </w:p>
    <w:p>
      <w:pPr>
        <w:pStyle w:val="BookText"/>
        <w:rPr/>
      </w:pPr>
      <w:r>
        <w:rPr>
          <w:rFonts w:ascii="Amiri" w:hAnsi="Amiri" w:eastAsia="Amiri" w:cs="Amiri"/>
          <w:color w:val="111111"/>
          <w:sz w:val="28"/>
          <w:sz w:val="28"/>
          <w:szCs w:val="28"/>
          <w:rtl w:val="true"/>
          <w:lang w:bidi="ar-SA"/>
        </w:rPr>
        <w:t>الآیات علی أنحاء،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تفسیر علی بن إبراهیم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رحمه اللّه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لِسٰانَ صِدْقٍ فِی اَلْآخِرِینَ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البرهان، ابن بابویه بإسناده عن المفضل بن عمر،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الحکم و الانتهاء إلی الصالحین فی قوله رَبِّ هَبْ لِی حُکْماً وَ أَلْحِقْنِی بِالصّٰالِحِینَ یعنی بالصالحین الذین لا یحکمون إلاّ بحکم اللّه عز و جل، و لا یحکمون بالآراء و المقاییس حتی یشهد له من یکون من بعده من الحجج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لِسٰانَ صِدْقٍ فِی اَلْآخِرِینَ أراد فی هذه الأمة الفاضلة، فأجابه اللّه و جعل له و لغیره من الأنبیاء لسان صدق فی الآخرین، و هو علی بن أبی طالب علیه السّلام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لِسٰانَ صِدْقٍ عَلِیًّا ،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فدعوة إبراهیم علیه السّلام هو أن یجعل اللّه تعالی له لسان صدق فی الآخرین أی الأمم الآتیة، و هذه الأمة الفاضلة فأجاب اللّه تعالی دعوته فی علی بن أبی طالب علیه السّلام فهو دعوة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علیه السّلام أشهد علی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لِسٰانَ صِدْقٍ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الاحتجاج للطبرسی رحمه اللّه عن النبی صلّی اللّه علیه و آله و سلّم حدیث طویل یقول فیه فی خطبة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القرآن یعرّفکم أن الأئمة من بعده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أی من بعد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عرفتکم أنه منی و أنا منه حیث 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بٰاقِیَةً فِی</w:t>
      </w:r>
    </w:p>
    <w:p>
      <w:pPr>
        <w:pStyle w:val="BookText"/>
        <w:rPr/>
      </w:pPr>
      <w:r>
        <w:rPr>
          <w:rFonts w:ascii="Amiri" w:hAnsi="Amiri" w:eastAsia="Amiri" w:cs="Amiri"/>
          <w:color w:val="111111"/>
          <w:sz w:val="28"/>
          <w:sz w:val="28"/>
          <w:szCs w:val="28"/>
          <w:rtl w:val="true"/>
          <w:lang w:bidi="ar-SA"/>
        </w:rPr>
        <w:t>عَقِبِهِ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إن تمسکتم بهما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عن کتاب إکمال الدین و إتمام النعمة و معانی الأخبار و علل الشرایع و المناقب لابن شهرآشوب ما یقرب معنی مع الآخر و اللفظ للمناقب، الأعرج،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کَلِمَةً بٰاقِیَةً فِی عاقبة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الإمامة فی عقب الحسین یخرج من صلبه تسعة من الأئمة منهم مهدی هذه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فالمعنی و جعلها أی جعلها إبراهیم علیه السّلام فی دعوته کلمة باقیة فی عقبه لعلهم یرجعون، و الکلمة الباقیة فی عقبه هم الأئمة علیهم السّلام</w:t>
      </w:r>
    </w:p>
    <w:p>
      <w:pPr>
        <w:pStyle w:val="BookText"/>
        <w:rPr/>
      </w:pPr>
      <w:r>
        <w:rPr>
          <w:rFonts w:ascii="Amiri" w:hAnsi="Amiri" w:eastAsia="Amiri" w:cs="Amiri"/>
          <w:color w:val="111111"/>
          <w:sz w:val="28"/>
          <w:sz w:val="28"/>
          <w:szCs w:val="28"/>
          <w:rtl w:val="true"/>
          <w:lang w:bidi="ar-SA"/>
        </w:rPr>
        <w:t>کما بینه النبی صلّی اللّه علیه و آله و سلّم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القرآن یعرّفکم أن 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بعد ما تبرّأ مما کانوا یعبدون جعل فی دعوته کلمة باقیة، لعل المشرکین یرجعون إلی قبول دعوة الحقّ، فالأئمة المراد بهم من الکلمة الباقیة هم دعوة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تفسیر نور الثقلین، عن تفسیر العیاشی عن أبی عمر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أمة محمد صلّی اللّه علیه و آله و سلّم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بنو هاشم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فی أمة محمد إنهم أهل بیته الذین ذکرت دون غیرهم؟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bookmarkStart w:id="244" w:name="pg13020_117469"/>
    </w:p>
    <w:p>
      <w:pPr>
        <w:pStyle w:val="BookText"/>
        <w:rPr/>
      </w:pPr>
      <w:bookmarkEnd w:id="244"/>
      <w:r>
        <w:rPr>
          <w:rFonts w:ascii="Amiri" w:hAnsi="Amiri" w:eastAsia="Amiri" w:cs="Amiri"/>
          <w:color w:val="111111"/>
          <w:sz w:val="28"/>
          <w:sz w:val="28"/>
          <w:szCs w:val="28"/>
          <w:rtl w:val="true"/>
          <w:lang w:bidi="ar-SA"/>
        </w:rPr>
        <w:t xml:space="preserve">فلما أجاب اللّه إبراهیم و إسماعیل، و جعل من ذریتهما أمة مسلمة، و بعث فیها رسولا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تلک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 علیهم آیاته و یزکیهم و یعلمهم الکتاب و الحکمة، و ردف إبراهیم و إسماعیل دعوته الأولی بدعوته الأخری، فسأل تطهیرا من الشرک و من عبادة الأصنام لیصح أمره فیهم و لا یتبعوا غیرهم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فَمَنْ تَبِعَنِی فَإِنَّهُ مِنِّی وَ مَنْ عَصٰانِی فَإِنَّکَ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دلالة علی أنه لا یکون الأئمة و الأمة المسلمة التی بعث فیها محمد صلّی اللّه علیه و آله و سلّم إلاّ من ذریة إبراهیم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اُجْنُبْنِی وَ بَنِیَّ أَنْ نَعْبُدَ اَلْأَصْنٰامَ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تفسیر العیاشی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 فِیهِمْ رَسُولاً مِنْهُمْ فإنه یعنی ولد إسماعیل علیه السّلام فلذلک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أبی إبراهیم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فعلم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أن الأئمة علیهم السّلام من ذریة إبراهیم، و هم الأمة المسلمة له تعالی حیث دعا اللّه، و سأله أن یجعل من ذریته أمة مسلمة، و المراد بها الأئمة علیهم السّلام من ذریة إبراهیم علیه السّلام</w:t>
      </w:r>
    </w:p>
    <w:p>
      <w:pPr>
        <w:pStyle w:val="BookText"/>
        <w:rPr/>
      </w:pPr>
      <w:r>
        <w:rPr>
          <w:rFonts w:ascii="IRNazanin" w:hAnsi="IRNazanin" w:eastAsia="IRNazanin"/>
          <w:color w:val="111111"/>
          <w:sz w:val="28"/>
          <w:sz w:val="28"/>
          <w:szCs w:val="28"/>
          <w:rtl w:val="true"/>
          <w:lang w:bidi="fa-IR"/>
        </w:rPr>
        <w:t>کما قاله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الرسول الموصوف بکذا و کذا،</w:t>
      </w:r>
    </w:p>
    <w:p>
      <w:pPr>
        <w:pStyle w:val="BookText"/>
        <w:rPr/>
      </w:pPr>
      <w:r>
        <w:rPr>
          <w:rFonts w:ascii="IRNazanin" w:hAnsi="IRNazanin" w:eastAsia="IRNazanin"/>
          <w:color w:val="111111"/>
          <w:sz w:val="28"/>
          <w:sz w:val="28"/>
          <w:szCs w:val="28"/>
          <w:rtl w:val="true"/>
          <w:lang w:bidi="fa-IR"/>
        </w:rPr>
        <w:t>و کما صرح به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علیهم السّلام و النبی صلّی اللّه علیه و آله و سلّم دعوة إبراهیم کما لا یخفی</w:t>
      </w:r>
      <w:r>
        <w:rPr>
          <w:rFonts w:eastAsia="IRNazanin" w:cs="IRNazanin"/>
          <w:color w:val="111111"/>
          <w:sz w:val="28"/>
          <w:szCs w:val="28"/>
          <w:rtl w:val="true"/>
          <w:lang w:bidi="fa-IR"/>
        </w:rPr>
        <w:t>.</w:t>
      </w:r>
    </w:p>
    <w:p>
      <w:pPr>
        <w:pStyle w:val="Heading5"/>
        <w:numPr>
          <w:ilvl w:val="4"/>
          <w:numId w:val="1"/>
        </w:numPr>
        <w:rPr/>
      </w:pPr>
      <w:bookmarkStart w:id="245" w:name="__RefHeading___Toc6136641_3224264995"/>
      <w:bookmarkStart w:id="246" w:name="_Toc94"/>
      <w:bookmarkEnd w:id="245"/>
      <w:r>
        <w:rPr>
          <w:rtl w:val="true"/>
        </w:rPr>
        <w:t>الثالث</w:t>
      </w:r>
      <w:r>
        <w:rPr>
          <w:rtl w:val="true"/>
        </w:rPr>
        <w:t xml:space="preserve">: </w:t>
      </w:r>
      <w:r>
        <w:rPr>
          <w:rtl w:val="true"/>
        </w:rPr>
        <w:t>أنهم علیهم السّلام أهل الدعوه الحسنی لجمیع الموجودات إلی اللّه تعالی</w:t>
      </w:r>
      <w:bookmarkEnd w:id="246"/>
    </w:p>
    <w:p>
      <w:pPr>
        <w:pStyle w:val="BookText"/>
        <w:rPr/>
      </w:pPr>
      <w:r>
        <w:rPr>
          <w:rFonts w:ascii="IRNazanin" w:hAnsi="IRNazanin" w:eastAsia="IRNazanin"/>
          <w:color w:val="111111"/>
          <w:sz w:val="28"/>
          <w:sz w:val="28"/>
          <w:szCs w:val="28"/>
          <w:rtl w:val="true"/>
          <w:lang w:bidi="fa-IR"/>
        </w:rPr>
        <w:t>علی حذف المضاف، فإن الاعتبار یساعد علی أن یراد من الدعوة الحسنی أهلها کما لا یخفی، خصوصا إذا کانت معطوفا علی المسلم علیهم فی الجمل السابقة، فإن السلام إنما یحسن علی أهل الدعوة لا علی نفس الدعوة إلاّ بالحذف و الإضمار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هذا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بصائر الدرجات بإسناده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أبی یعفور، إن اللّه تبارک و تعالی واحد متوحد بالوحدانیة متفرد بأمره، فخلق خلقا ففردهم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فقدرهم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الأمر، فنحن هم، فنحن حجج اللّه فی عباده، و شهداؤه فی خلقه، و أمناؤه و خزانه علی علمه، و الداعون إلی</w:t>
      </w:r>
    </w:p>
    <w:p>
      <w:pPr>
        <w:pStyle w:val="BookText"/>
        <w:rPr/>
      </w:pPr>
      <w:r>
        <w:rPr>
          <w:rFonts w:ascii="IRNazanin" w:hAnsi="IRNazanin" w:eastAsia="IRNazanin"/>
          <w:color w:val="111111"/>
          <w:sz w:val="28"/>
          <w:sz w:val="28"/>
          <w:szCs w:val="28"/>
          <w:rtl w:val="true"/>
          <w:lang w:bidi="fa-IR"/>
        </w:rPr>
        <w:t>سبیله، و القائمون بذلک، فمن أطاعنا فقد أطاع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الاختصاص بإسناده عن ابن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توحّد بملکه، فعرّف عباده نفسه، ثم فوض إلیهم أمره و أباح لهم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اللّه أن یطهر قلبه من الجن و الإنس عرّفه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یطمس علی قلبه أمسک عنه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و اللّه ما استوجب آدم أن یخلقه اللّه بیده و ینفخ فیه من روحه إلاّ بولایة علی علیه السّلام و ما کلم اللّه موسی تکلیما إلاّ بولایة علی علیه السّلام و لا أقام اللّه عیسی ابن مریم آیة للعالمین إلاّ بالخضوع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 الأمر، ما استأهل خلق من اللّه النظر إلیه إلاّ بالعبودیة 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البحار، عن العلل بإسناده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أ ما علمت أن اللّه تبارک و تعالی بعث رسول اللّه صلّی اللّه علیه و آله و سلّم و هو روح إلی الأنبیاء علیهم السّلام و هم أرواح قبل خلق الخلق بألفی 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أنه دعاهم إلی توحید اللّه و طاعته و اتباع أمره، و وعدهم الجنة علی ذلک، و أوعد من خالف ما أجابوا إلیه و أنکره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هذه الأخبار أن النبی صلّی اللّه علیه و آله و سلّم و الأئمة علیهم السّلام أهل الدعوة الحسنی، أی دعوا الخلق و جمیع الموجودات إلی طاعة اللّه و توحیده، فهم الداعون إلی سبیله، و من أجابهم فی هذه الدعوة کان فی الجنة و إلاّ ففی النار، بل یستفاد هذا من الأحادیث الواردة فی أن ولایتهم عرضت علی 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أنه لا بد للخلق من قبول ولایتهم و الایتمار بأوامرهم و إجابة دعوتهم، و أنهم سفراء اللّه و رؤساء الخلائق کما لا یخفی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بصائر الدرجات بإسناده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الشیعة یسألونک عن تفسیر هذه الآیة 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إلیّ إن شئت أخبرتهم و إن شئت لم أخبرهم، قال</w:t>
      </w:r>
      <w:r>
        <w:rPr>
          <w:rFonts w:eastAsia="Amiri" w:cs="Amiri" w:ascii="Amiri" w:hAnsi="Amiri"/>
          <w:color w:val="111111"/>
          <w:sz w:val="28"/>
          <w:szCs w:val="28"/>
          <w:rtl w:val="true"/>
          <w:lang w:bidi="ar-SA"/>
        </w:rPr>
        <w:t>:</w:t>
      </w:r>
      <w:bookmarkStart w:id="247" w:name="pg13020_117471"/>
    </w:p>
    <w:p>
      <w:pPr>
        <w:pStyle w:val="BookText"/>
        <w:rPr/>
      </w:pPr>
      <w:bookmarkEnd w:id="24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أخبرک بتفسیرها،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 و لا للّه من نبإ عظیم أعظم منی، و لقد عرضت ولایتی علی الأمم الماضیة فأبت أن تقبلها،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نبأ عظیم أنتم عنه معرضون؟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أمیر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 ولایتنا علی أهل الأمصار فلم یقبلها إلاّ أهل الکوفة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عقبة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 فخلق من أحب و کان ما أحب أن یخلقه من طینة الجنة، و خلق مما أبغض و کان ما أبغض أن یخلقه من طینة النار، ثم بعثهم فی الظلال،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الظلال؟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الظلّ فی الشمس شیئا و لیس بشیء، ثم بعث فیهم النبیین یدعونهم إلی الإقرار باللّه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ثم دعاهم إلی الإقرار بالنبیین فأقر بعضهم و أنکر بعضهم، ثم دعاهم إلی ولایتنا فأقر و اللّه بها من أحب و أنکرها من أبغض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لِیُؤْمِنُوا بِمٰا کَذَّبُوا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التکذیب ثمّة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النبی صلّی اللّه علیه و آله و سلّم و الأئمة علیهم السّلام دعوا الناس فی جمیع مراتب الوجود، الخلق إلی توحیده فی کل عالم بحسبه، و الخلق أیضا مختلفون فی القبول و الإجابة کما صرحت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و الناس و سایر الموجودات السماویة و الأرضیة، کل منها علی قسمین فی القبول و عدمه، و فی سرعة القبول و بطئه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هم الدعوة الحسنی هم أهل الدعوة إلی التوحید و الدین و الرسالة و الولایة</w:t>
      </w:r>
      <w:r>
        <w:rPr>
          <w:rFonts w:eastAsia="IRNazanin" w:cs="IRNazanin"/>
          <w:color w:val="111111"/>
          <w:sz w:val="28"/>
          <w:szCs w:val="28"/>
          <w:rtl w:val="true"/>
          <w:lang w:bidi="fa-IR"/>
        </w:rPr>
        <w:t>.</w:t>
      </w:r>
    </w:p>
    <w:p>
      <w:pPr>
        <w:pStyle w:val="Heading5"/>
        <w:numPr>
          <w:ilvl w:val="4"/>
          <w:numId w:val="1"/>
        </w:numPr>
        <w:rPr/>
      </w:pPr>
      <w:bookmarkStart w:id="248" w:name="__RefHeading___Toc6136643_3224264995"/>
      <w:bookmarkStart w:id="249" w:name="_Toc95"/>
      <w:bookmarkEnd w:id="248"/>
      <w:r>
        <w:rPr>
          <w:rtl w:val="true"/>
        </w:rPr>
        <w:t>الرابع</w:t>
      </w:r>
      <w:r>
        <w:rPr>
          <w:rtl w:val="true"/>
        </w:rPr>
        <w:t xml:space="preserve">: </w:t>
      </w:r>
      <w:r>
        <w:rPr>
          <w:rtl w:val="true"/>
        </w:rPr>
        <w:t>أنهم علیهم السّلام دعوة اللّه التی دعا الناس بها إلی طاعته و رضاه و محبته</w:t>
      </w:r>
      <w:bookmarkEnd w:id="249"/>
    </w:p>
    <w:p>
      <w:pPr>
        <w:pStyle w:val="Heading6"/>
        <w:numPr>
          <w:ilvl w:val="5"/>
          <w:numId w:val="1"/>
        </w:numPr>
        <w:rPr/>
      </w:pPr>
      <w:bookmarkStart w:id="250" w:name="__RefHeading___Toc6136645_3224264995"/>
      <w:bookmarkStart w:id="251" w:name="_Toc96"/>
      <w:bookmarkEnd w:id="250"/>
      <w:r>
        <w:rPr>
          <w:rtl w:val="true"/>
        </w:rPr>
        <w:t>اشارة</w:t>
      </w:r>
      <w:bookmarkEnd w:id="25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استعبد الخلق إلی عبادة نفسه تعالی بهم علیهم السّلام فهم الدعوة الإلهیة التی بها یعبد اللّه تعالی و ذلک بوجهین</w:t>
      </w:r>
      <w:r>
        <w:rPr>
          <w:rFonts w:eastAsia="IRNazanin" w:cs="IRNazanin"/>
          <w:color w:val="111111"/>
          <w:sz w:val="28"/>
          <w:szCs w:val="28"/>
          <w:rtl w:val="true"/>
          <w:lang w:bidi="fa-IR"/>
        </w:rPr>
        <w:t>:</w:t>
      </w:r>
      <w:bookmarkStart w:id="252" w:name="pg13020_117472"/>
    </w:p>
    <w:p>
      <w:pPr>
        <w:pStyle w:val="Heading6"/>
        <w:numPr>
          <w:ilvl w:val="5"/>
          <w:numId w:val="1"/>
        </w:numPr>
        <w:rPr/>
      </w:pPr>
      <w:bookmarkStart w:id="253" w:name="__RefHeading___Toc6136647_3224264995"/>
      <w:bookmarkStart w:id="254" w:name="_Toc97"/>
      <w:bookmarkEnd w:id="252"/>
      <w:bookmarkEnd w:id="253"/>
      <w:r>
        <w:rPr>
          <w:rtl w:val="true"/>
        </w:rPr>
        <w:t>الوجه الأول</w:t>
      </w:r>
      <w:r>
        <w:rPr>
          <w:rtl w:val="true"/>
        </w:rPr>
        <w:t xml:space="preserve">: </w:t>
      </w:r>
      <w:r>
        <w:rPr>
          <w:rtl w:val="true"/>
        </w:rPr>
        <w:t>أنه تعالی جعلهم سبیله و طریقه الموصل إلی رضاه و محبته،</w:t>
      </w:r>
      <w:bookmarkEnd w:id="254"/>
    </w:p>
    <w:p>
      <w:pPr>
        <w:pStyle w:val="BookText"/>
        <w:rPr/>
      </w:pPr>
      <w:r>
        <w:rPr>
          <w:rFonts w:ascii="IRNazanin" w:hAnsi="IRNazanin" w:eastAsia="IRNazanin"/>
          <w:color w:val="111111"/>
          <w:sz w:val="28"/>
          <w:sz w:val="28"/>
          <w:szCs w:val="28"/>
          <w:rtl w:val="true"/>
          <w:lang w:bidi="fa-IR"/>
        </w:rPr>
        <w:t>فهم ذلک السبیل و الطریق إلیه تعالی بجعل اللّه تعالی ذلک، و من الضرورة أن هذا یستلزم قطعا کونهم علیهم السّلام أول من سلک إلی رضاه تعالی بما منحهم اللّه تعالی، فبسلوکهم تحقق السبیل و الطریق إلیه تعالی، فاستعبد الخلق إلی سلوکهم، و یدل علیه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88"/>
      </w:r>
      <w:r>
        <w:rPr>
          <w:rFonts w:ascii="IRNazanin" w:hAnsi="IRNazanin" w:eastAsia="IRNazanin"/>
          <w:color w:val="111111"/>
          <w:sz w:val="28"/>
          <w:sz w:val="28"/>
          <w:szCs w:val="28"/>
          <w:rtl w:val="true"/>
          <w:lang w:bidi="fa-IR"/>
        </w:rPr>
        <w:t>، عن معانی الأخبار 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إلی معرفة اللّه عز و جل و 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الصراط الذی فی الدنیا فهو الإمام المفروض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عنه بإسناده عن حماد بن عیسی عن أبی عبد اللّه علیه السّلام فی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و معرفته، و الدلیل علی أنه أمیر المؤمنین علیه السّلام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 و هو أمیر المؤمنین علیه السّلام فی أمّ الکتاب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عنه بإسناده عن الثمالی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حجاب، فلا للّه دون حجته ستر نحن أبواب اللّه، و نحن الصراط المستقیم و نحن عیبة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تراجمة وحیه، و نحن أرکان توحیده و نحن موضع سرّه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عنه بإسناده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أ تدری ما سبیل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 أسمعه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 هو علی علیه السّلام و ذریته، من قتل فی ولایته قتل فی سبیل اللّه، و من مات فی ولایته مات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عنه بإسناده عن حنان بن سدیر،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یعنی محمدا و ذریته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فیه، عن تفسیر القمی بإسناده عن أبی بصیر، عن أبی جعفر علیه السّلام فی قوله وَ أَنَّ هٰذٰا صِرٰاطِی مُسْتَقِیماً فَاتَّبِعُوهُ وَ لاٰ تَتَّبِعُوا اَلسُّبُلَ فَتَفَرَّقَ بِکُمْ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السبیل فمن أبی فهذه السبل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وَصّٰاکُمْ بِهِ لَعَلَّکُمْ تَتَّقُونَ یعنی کی تتقوا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عنه أیضا بإسناده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نحن و اللّه السبیل الذی أمرکم اللّه باتباعه، و نحن و اللّه الصراط المستقیم، و نحن و اللّه الذین أمر اللّه العباد بطاعتهم، فمن شاء فلیأخذ من هنا و من شاء فلیأخذ من هناک، لا یجدون و اللّه عنا محیصا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نقلته عن هامش البحار فإنه أصح متنا مما فی المتن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جملة من الأحادیث و مثلها کثیر فی هذا الباب کما لا یخفی، فدلت هذه علی أنهم هم السبیل الذی أمرنا باتباعه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حینئذ دعوة اللّه التی دعا اللّه العباد بها إلی طاعته و اتباعه، و من لم یتبعهم فقد تفرق عن السبل و ضل عن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فیه</w:t>
      </w:r>
    </w:p>
    <w:p>
      <w:pPr>
        <w:pStyle w:val="BookText"/>
        <w:rPr/>
      </w:pPr>
      <w:r>
        <w:rPr>
          <w:rFonts w:ascii="IRNazanin" w:hAnsi="IRNazanin" w:eastAsia="IRNazanin"/>
          <w:color w:val="111111"/>
          <w:sz w:val="28"/>
          <w:sz w:val="28"/>
          <w:szCs w:val="28"/>
          <w:rtl w:val="true"/>
          <w:lang w:bidi="fa-IR"/>
        </w:rPr>
        <w:t>عن تفسیر القمی،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إِنَّکَ لَتَدْعُوهُمْ إِلیٰ صِرٰاطٍ مُسْتَقِیمٍ قال إلی ولایة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اَلَّذِینَ لاٰ یُؤْمِنُونَ بِالْآخِرَةِ عَنِ اَلصِّرٰاطِ لَنٰاکِبُونَ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لحادون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الإشارة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یَحْشُرُهُمْ وَ مٰا یَعْبُدُونَ مِنْ دُونِ اَللّٰهِ فَیَقُولُ أَ أَنْتُمْ أَضْلَلْتُمْ عِبٰادِی هٰؤُلاٰءِ أَمْ هُمْ ضَلُّوا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w:t>
      </w:r>
      <w:r>
        <w:rPr>
          <w:rStyle w:val="FootnoteAnchor"/>
          <w:rtl w:val="true"/>
        </w:rPr>
        <w:footnoteReference w:id="18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رَبَّنٰا إِنّٰا أَطَعْنٰا سٰادَتَنٰا وَ کُبَرٰاءَنٰا</w:t>
      </w:r>
      <w:bookmarkStart w:id="255" w:name="pg13020_117474"/>
    </w:p>
    <w:p>
      <w:pPr>
        <w:pStyle w:val="BookText"/>
        <w:rPr/>
      </w:pPr>
      <w:bookmarkEnd w:id="255"/>
      <w:r>
        <w:rPr>
          <w:rFonts w:ascii="Amiri" w:hAnsi="Amiri" w:eastAsia="Amiri" w:cs="Amiri"/>
          <w:color w:val="111111"/>
          <w:sz w:val="28"/>
          <w:sz w:val="28"/>
          <w:szCs w:val="28"/>
          <w:rtl w:val="true"/>
          <w:lang w:bidi="ar-SA"/>
        </w:rPr>
        <w:t>فَأَضَلُّونَا اَلسَّبِیلاَ</w:t>
      </w:r>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دعا الخلق بهم علیهم السّلام إلی عبادته، و یلزم هذا کونهم أول من أجاب إلیه تعالی، فبإجابتهم إلیه تعالی جعلوا السبیل و الطریق إلیه تعالی، فأولا أنه تعالی دعاهم إلی سبیله فصاروا بذلک سبیله، ثم دعا عباده بهم علیهم السّلام إلی سبیله أی إلی ما فیه نجاتهم السر مدیة و سعادتهم الأبدیة، فبهم علیهم السّلام و بتوسطهم تمت الدعوة و ائتلفت الفرقة حیث أنهم علیهم السّلام ألسن اللّه التی دعت إلیه تعالی، فاللّه تعالی دعا عباده إلیه بألسنتهم، فهم ألسن اللّه کما تقدمت الإشارة إلیه، فالخلق بنورهم أبصروا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علمت أن شیعتهم حیث إنهم خلقوا من فاضل طینتهم، فلا محالة إنما کانت فیهم القوة علی الإطاعة و نور البصیرة فیهم للإجابة، و تقویة عقولهم و مشاعرهم علی الإدراک بسببهم علیهم السّلام فهم علیهم السّلام أعطوا لهم هذه الأمور الموجبة لترقیاتهم فی الکمالات، بل و تحملوا مضافا إلی ذلک عن محبیهم عوائق الموبقات، بأن دعوا اللّه لأن یغفر لهم أو تحمّلوا المصاب لکی یدفع اللّه عنهم الموبقات بما لها من العوائق السیّئة، فبذلک کلّه وصلوا إلی أعلی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وصل إلی درجة إنما هی بهم و بمتابعتهم فی العقائد و الصفات و الأفعال کما لا یخفی، رزقنا اللّه ذلک بمحمد و آله الطاهرین</w:t>
      </w:r>
      <w:r>
        <w:rPr>
          <w:rFonts w:eastAsia="IRNazanin" w:cs="IRNazanin"/>
          <w:color w:val="111111"/>
          <w:sz w:val="28"/>
          <w:szCs w:val="28"/>
          <w:rtl w:val="true"/>
          <w:lang w:bidi="fa-IR"/>
        </w:rPr>
        <w:t>.</w:t>
      </w:r>
    </w:p>
    <w:p>
      <w:pPr>
        <w:pStyle w:val="Heading6"/>
        <w:numPr>
          <w:ilvl w:val="5"/>
          <w:numId w:val="1"/>
        </w:numPr>
        <w:rPr/>
      </w:pPr>
      <w:bookmarkStart w:id="256" w:name="__RefHeading___Toc6136649_3224264995"/>
      <w:bookmarkStart w:id="257" w:name="_Toc98"/>
      <w:bookmarkEnd w:id="256"/>
      <w:r>
        <w:rPr>
          <w:rtl w:val="true"/>
        </w:rPr>
        <w:t>الوجه الثانی</w:t>
      </w:r>
      <w:r>
        <w:rPr>
          <w:rtl w:val="true"/>
        </w:rPr>
        <w:t xml:space="preserve">: </w:t>
      </w:r>
      <w:r>
        <w:rPr>
          <w:rtl w:val="true"/>
        </w:rPr>
        <w:t>أنهم الکلمات التامات و الأسماء الحسنی،</w:t>
      </w:r>
      <w:bookmarkEnd w:id="257"/>
    </w:p>
    <w:p>
      <w:pPr>
        <w:pStyle w:val="BookText"/>
        <w:rPr/>
      </w:pPr>
      <w:r>
        <w:rPr>
          <w:rFonts w:ascii="IRNazanin" w:hAnsi="IRNazanin" w:eastAsia="IRNazanin"/>
          <w:color w:val="111111"/>
          <w:sz w:val="28"/>
          <w:sz w:val="28"/>
          <w:szCs w:val="28"/>
          <w:rtl w:val="true"/>
          <w:lang w:bidi="fa-IR"/>
        </w:rPr>
        <w:t>التی أمر اللّه تعالی عباده أن یدعوه بها، أی أنه تعالی دعا الخلق إلی نفسه بهم حیث إنهم أسماؤه الحسنی، فالدعوة بهم علیهم السّلام عنده تعالی هی الدعوة الحسنی، أی الدعوة الحاصلة لأحد عند اللّه تعالی إنما هی تتحقق بهم علیه السّلام لا بغیرهم، و إلیه یشیر عدة من الروایات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البحار عن الإکمال بإسناده عن المفضل بن عمر،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w:t>
      </w:r>
    </w:p>
    <w:p>
      <w:pPr>
        <w:pStyle w:val="BookText"/>
        <w:rPr/>
      </w:pPr>
      <w:r>
        <w:rPr>
          <w:rFonts w:ascii="IRNazanin" w:hAnsi="IRNazanin" w:eastAsia="IRNazanin"/>
          <w:color w:val="111111"/>
          <w:sz w:val="28"/>
          <w:sz w:val="28"/>
          <w:szCs w:val="28"/>
          <w:rtl w:val="true"/>
          <w:lang w:bidi="fa-IR"/>
        </w:rPr>
        <w:t>فَأَتَمَّهُنَّ ما هذه الکلمات؟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الکلمات التی تلقاها آدم من ربّه فتاب علیه و 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محمد و علی و فاطمة و الحسن و الحسین إلاّ تبت علیّ، فتاب اللّه علیه إنه هو التواب الرحیم،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یعنی عز و 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بأتمهن إلی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تسعة من ولد الحسین علیه السّلام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فکیف صارت فی ولد الحسین علیه السّلام دون ولد الحسن علیه السّلام و هما جمیعا ولد لرسول اللّه صلّی اللّه علیه و آله و سلّم و سبطاه و سیدا شباب أهل الجنة؟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و هارون کانا نبیین رسولین أخوین فجعل اللّه النبوة فی صلب هارون دون موسی و لم یکن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اللّه ذلک؟ و کذلک الإمامة خلافة اللّه فی أرضه، و لم یکن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فی صلب الحسین دون الحسن؟ لأن اللّه عز و جل هو الحکیم فی أفعاله لاٰ یُسْئَلُ عَمّٰا یَفْعَلُ وَ هُمْ یُسْئَلُونَ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مناقب آل أبی طالب بإسناده عن أبی عبد اللّه علیه السّلام فی قوله تعالی إِلَیْهِ یَصْعَدُ اَلْکَلِمُ اَلطَّیِّبُ وَ اَلْعَمَلُ اَلصّٰالِحُ یَرْفَعُهُ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ولایتنا أهل البیت، و أ هوی بیده إلی صدره فمن لم یتولنا لم یرفع اللّه له عملا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التوحید، عن الرضا علیه السّلام فی حدیث له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کلمة التقوی و العروة الوثقی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کنز الفوائد بإسناده عن أبی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عهد إلیّ فی علی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بین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سمعت،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علیا بأنه أمیر المؤمنین و سید المسلمین و أولی الناس بالناس، و الکلمة التی ألزمتها المتقین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الکلمات التامات و التی ألزمها اللّه تعالی للمتقین هم الخمسة النجباء إلی قائمهم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الاشتراک کما لا یخفی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الکافی بإسناده عن معاویة بن عمار، عن أبی عبد اللّه علیه السّلام فی قول اللّه</w:t>
      </w:r>
      <w:bookmarkStart w:id="258" w:name="pg13020_117476"/>
    </w:p>
    <w:p>
      <w:pPr>
        <w:pStyle w:val="BookText"/>
        <w:rPr/>
      </w:pPr>
      <w:bookmarkEnd w:id="258"/>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فَادْعُوهُ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الأسماء الحسنی التی لا یقبل اللّه من العباد عملا إلاّ بمعرفتنا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فدّلت علی أن الدعوة عنده تعالی هی الدعوة التی کانت بهم و بأسمائهم علیهم السّلام و هی معرفتهم التی هو شرط لقبول الأعمال کما تقدم مرارا</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6136651_3224264995"/>
      <w:bookmarkStart w:id="260" w:name="_Toc99"/>
      <w:bookmarkEnd w:id="259"/>
      <w:r>
        <w:rPr>
          <w:rtl w:val="true"/>
        </w:rPr>
        <w:t>الخامس</w:t>
      </w:r>
      <w:r>
        <w:rPr>
          <w:rtl w:val="true"/>
        </w:rPr>
        <w:t xml:space="preserve">: </w:t>
      </w:r>
      <w:r>
        <w:rPr>
          <w:rtl w:val="true"/>
        </w:rPr>
        <w:t>من معانی کونهم الدعوة الحسنی</w:t>
      </w:r>
      <w:bookmarkEnd w:id="260"/>
    </w:p>
    <w:p>
      <w:pPr>
        <w:pStyle w:val="BookText"/>
        <w:rPr/>
      </w:pPr>
      <w:r>
        <w:rPr>
          <w:rFonts w:ascii="IRNazanin" w:hAnsi="IRNazanin" w:eastAsia="IRNazanin"/>
          <w:color w:val="111111"/>
          <w:sz w:val="28"/>
          <w:sz w:val="28"/>
          <w:szCs w:val="28"/>
          <w:rtl w:val="true"/>
          <w:lang w:bidi="fa-IR"/>
        </w:rPr>
        <w:t>أنه یستفاد من أحادیث الطینة و السعادة و الشقاوة أن الناس علی قسمین فی قبول الحق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مرفوعا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أبی عبد اللّه علیه السّلام جالسا و قد سأله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من أین لحق الشقاء أهل المعصیة حتی حکم اللّه لهم فی علمه بالعذاب علی عملهم؟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السائل حکم اللّه عز و جل لا یقوم له أحد من خلقه بحقه، فلما حکم بذلک وهب لأهل محبته القوة علی معرفته، و وضع عنهم ثقل العلم بحقیقة ما هم علیه، و وهب لأهل المعصیة القوّة علی معصیتهم لسبق علمه فیهم، و منعهم إطاقة القبول منه، فوافقوا ما سبق لهم فی علمه، و لم یقدروا أن یأتوا حالا تنجیهم من عذابه، لأن علمه أولی بحقیقة التصدیق و هو معنی شاء ما شاء و هو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رحمه اللّه فی شرح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غایة الصعوبة و الإشکال، و تطبیقه علی مذهب العدلیة یحتاج إلی تکلفات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إشکاله و صعوبته هی شبهة الجبر بالنسبة إلی أهل المعصیة مع منعهم تعالی إطاقة القبول منه، و لکن الظاهر أنه لا إشکال فضلا عن الصعوبة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علم من قوم أنهم یطیعونه بحسن اختیارهم سهل علیهم الطاعة، و هو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عنهم ثقل العمل بحقیقة 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بحقیقة اختیارهم الطاعة، و علم من قوم أن وکّلوا إلی اختیارهم أن یعصوه بسوء اختیارهم، فمنعهم إطاقة القبول منه جزاء لسوء اختیارهم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فی أهل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لسبق علمه فیهم، أی لسبق علمه بأنهم یختارون</w:t>
      </w:r>
    </w:p>
    <w:p>
      <w:pPr>
        <w:pStyle w:val="BookText"/>
        <w:rPr/>
      </w:pPr>
      <w:r>
        <w:rPr>
          <w:rFonts w:ascii="Amiri" w:hAnsi="Amiri" w:eastAsia="Amiri" w:cs="Amiri"/>
          <w:color w:val="111111"/>
          <w:sz w:val="28"/>
          <w:sz w:val="28"/>
          <w:szCs w:val="28"/>
          <w:rtl w:val="true"/>
          <w:lang w:bidi="ar-SA"/>
        </w:rPr>
        <w:t>المعصیة لسوء اختیارهم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منعهم القبول منه أنه تعالی یخذلهم و یکلهم إلی أنفسهم فهو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عَلیٰ قُلُوبِهِمْ </w:t>
      </w:r>
      <w:r>
        <w:rPr>
          <w:rStyle w:val="FootnoteAnchor"/>
          <w:rtl w:val="true"/>
        </w:rPr>
        <w:footnoteReference w:id="19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عَلَیْهٰا بِکُفْرِهِمْ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الخلق إذا وکّلوا إلی أنفسهم لفقرهم الذاتی، فلا یتمکنون أن یعملوا ما فیه نجاتهم، و هو معنی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یقدروا أن یأتوا حالا تنجیهم من عذابه، و ذلک لعجزهم الذاتی فی ظرف کونهم مخذولین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فعلم أن عدم إطاقة قبول أهل المعصیة منه تعالی إنما هو لأجل خذلانهم، الذی هو جزاء لسوء اختیارهم المعصیة، فعذابهم مستند إلی سوء اختیارهم لا إلیه تعالی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الصدوق رحمه اللّه ذکر هذا الحدیث فی التوحید بتغییر یوجب رفع الإشکال فراجع التوحید و مرآة العقول </w:t>
      </w:r>
      <w:r>
        <w:rPr>
          <w:rStyle w:val="FootnoteAnchor"/>
          <w:rtl w:val="true"/>
        </w:rPr>
        <w:footnoteReference w:id="193"/>
      </w:r>
      <w:r>
        <w:rPr>
          <w:rFonts w:ascii="IRNazanin" w:hAnsi="IRNazanin" w:eastAsia="IRNazanin"/>
          <w:color w:val="111111"/>
          <w:sz w:val="28"/>
          <w:sz w:val="28"/>
          <w:szCs w:val="28"/>
          <w:rtl w:val="true"/>
          <w:lang w:bidi="fa-IR"/>
        </w:rPr>
        <w:t>، و هو منه رحمه اللّه عجیب، و العلم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فالأخبار الکثیرة دلّت علی أن الناس علی قسمین فی قبول الحق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هم الذین جعلهم اللّه أهل الحق بقبولهم الحق منه تعالی و هی دعوته الحسنی، و أهل المعصیة هم الذین جعلهم اللّه أهل الباطل، لعدم قبولهم الحق منه تعالی، و هی دعوتهم السوأی فسبق للمؤمنین خیر ما سبق فی الکتاب بالمعرفة و القبول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الذین سبقت لهم من اللّه الحسنی و سبق للمنافقین شر ما سبق فی الکتاب بجحودهم و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القبول و حقیقة الطاعة فی المؤمنین إنما هو بهم علیهم السّلام و هم حملة ذلک بل هم علیهم السّلام نفس ذلک الجعل و الایمان الموجود فیهم، و الطاعة القائمة بالخلق إنما هی شعبة منهم علیهم السّلام ظهرت فی الخلق کما سیأتی شرحه، و هذا و لکنّ</w:t>
      </w:r>
      <w:bookmarkStart w:id="261" w:name="pg13020_117478"/>
    </w:p>
    <w:p>
      <w:pPr>
        <w:pStyle w:val="BookText"/>
        <w:rPr/>
      </w:pPr>
      <w:bookmarkEnd w:id="261"/>
      <w:r>
        <w:rPr>
          <w:rFonts w:ascii="Amiri" w:hAnsi="Amiri" w:eastAsia="Amiri" w:cs="Amiri"/>
          <w:color w:val="111111"/>
          <w:sz w:val="28"/>
          <w:sz w:val="28"/>
          <w:szCs w:val="28"/>
          <w:rtl w:val="true"/>
          <w:lang w:bidi="ar-SA"/>
        </w:rPr>
        <w:t>أعداءهم جعلت لهم الدعوة السوأی و هم علة ذلک، بل هم نفس ذلک الجعل و الکفر الموجود فی الخلق و المعصیة القائمة بأهل المعصیة إنما هی من شعبة من أعدائهم، و ذلک أن حقیقة الأئمة هی النور و حقیقة أعدائهم هی الظلمه، و لکلّ منهما شعب فی شیعتهم، فکلّ من الأئمة علیهم السّلام و الأعداء لهم مظاهر فی تابعیهم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إلیهما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کَلِمَةُ اَللّٰهِ هِیَ اَلْعُلْیٰا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کَلِمَةَ اَلَّذِینَ کَفَرُوا اَلسُّفْلیٰ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الدعوة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الحسنی العلیا و السوأی السفلی، و حینئذ</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أنتم تلک الدعوة الحسنی المشار إلیها کما أن أعداءکم الدعوة السوأی، جعلنا اللّه من أهل دعوتهم الحسنی بمحمد و آله الطاهرین</w:t>
      </w:r>
      <w:r>
        <w:rPr>
          <w:rFonts w:eastAsia="IRNazanin" w:cs="IRNazanin"/>
          <w:color w:val="111111"/>
          <w:sz w:val="28"/>
          <w:szCs w:val="28"/>
          <w:rtl w:val="true"/>
          <w:lang w:bidi="fa-IR"/>
        </w:rPr>
        <w:t>.</w:t>
      </w:r>
    </w:p>
    <w:p>
      <w:pPr>
        <w:pStyle w:val="Heading5"/>
        <w:numPr>
          <w:ilvl w:val="4"/>
          <w:numId w:val="1"/>
        </w:numPr>
        <w:rPr/>
      </w:pPr>
      <w:bookmarkStart w:id="262" w:name="__RefHeading___Toc6136653_3224264995"/>
      <w:bookmarkStart w:id="263" w:name="_Toc100"/>
      <w:bookmarkEnd w:id="262"/>
      <w:r>
        <w:rPr>
          <w:rtl w:val="true"/>
        </w:rPr>
        <w:t>السادس</w:t>
      </w:r>
      <w:r>
        <w:rPr>
          <w:rtl w:val="true"/>
        </w:rPr>
        <w:t xml:space="preserve">: </w:t>
      </w:r>
      <w:r>
        <w:rPr>
          <w:rtl w:val="true"/>
        </w:rPr>
        <w:t>أنه تعالی دعا الخلق إلی طاعته،</w:t>
      </w:r>
      <w:bookmarkEnd w:id="263"/>
    </w:p>
    <w:p>
      <w:pPr>
        <w:pStyle w:val="BookText"/>
        <w:rPr/>
      </w:pPr>
      <w:r>
        <w:rPr>
          <w:rFonts w:ascii="IRNazanin" w:hAnsi="IRNazanin" w:eastAsia="IRNazanin"/>
          <w:color w:val="111111"/>
          <w:sz w:val="28"/>
          <w:sz w:val="28"/>
          <w:szCs w:val="28"/>
          <w:rtl w:val="true"/>
          <w:lang w:bidi="fa-IR"/>
        </w:rPr>
        <w:t>و المدعو إلیه الذی به یتحقق الطاعة أمور عدیدة کلها حسنة و موصلة إلیه، إلاّ أن أعلاها و أحسنها ما دعاهم إلی حبهم علیهم السّلام و ولایتهم و التسلیم لهم و الرد إلیهم و التوکل علی اللّه و علی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ما</w:t>
      </w:r>
    </w:p>
    <w:p>
      <w:pPr>
        <w:pStyle w:val="BookText"/>
        <w:rPr/>
      </w:pPr>
      <w:r>
        <w:rPr>
          <w:rFonts w:ascii="IRNazanin" w:hAnsi="IRNazanin" w:eastAsia="IRNazanin"/>
          <w:color w:val="111111"/>
          <w:sz w:val="28"/>
          <w:sz w:val="28"/>
          <w:szCs w:val="28"/>
          <w:rtl w:val="true"/>
          <w:lang w:bidi="fa-IR"/>
        </w:rPr>
        <w:t>فی الوافی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موالیک مختلفین یتبرأ بعضهم من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ذاک إنما کلف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 التسلیم لهم فیما ورد علیهم و الرد إلیهم فیما اختلفوا فیه</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المهم فی نظر الشرع و التکالیف هو ما أشیر إلیه فی الحدیث، و أن أهل الدعوة أی الشیعة هم الذین غفر اللّه لهم بقبولهم الولایة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عن کنز جامع الفوائد، روی شیخ الطائفة رحمه اللّه بإسناده عن زید بن یونس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موالیکم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الخمر و یرتکب الموبق من الذنب نتبرأ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تبرءوا من فعله</w:t>
      </w:r>
    </w:p>
    <w:p>
      <w:pPr>
        <w:pStyle w:val="BookText"/>
        <w:rPr/>
      </w:pPr>
      <w:r>
        <w:rPr>
          <w:rFonts w:ascii="IRNazanin" w:hAnsi="IRNazanin" w:eastAsia="IRNazanin"/>
          <w:color w:val="111111"/>
          <w:sz w:val="28"/>
          <w:sz w:val="28"/>
          <w:szCs w:val="28"/>
          <w:rtl w:val="true"/>
          <w:lang w:bidi="fa-IR"/>
        </w:rPr>
        <w:t>و لا تتبرءوا من خیره و أبغضوا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الفاسق الفاجر الکافر الجاحد لنا و لأولیائنا، أبی اللّه أن یکون ولینا فاسقا فاجرا، و إن عمل ما عمل، و لکنکم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العمل فاجر العمل، مؤمن النفس، خبیث الفعل طیب الروح 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یخرج ولینا من الدنیا إلاّ اللّه و رسوله و نحن عنه راضون یحشره اللّه علی ما فیه من الذنوب، مبیضا وجهه مستورة عورته، آمنة روعته، و لا خوف علیه و لا حزن، و ذلک أنه لا یخرج من الدنیا حتی یصفی من الذنوب إما بمصیبة فی مال أو نفس أو ولد أو مرض، و أدنی ما یصنع بولینا أن یریه اللّه رؤیا مهولة فیصبح حزینا لما رآه فیکون ذلک کفارة له، أو خوفا یرد علیه من أهل دولة الباطل، أو یشدد علیه عند الموت فیلقی اللّه عز و جل طاهرا من الذنوب آمنة روعته بمحمد و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یکون أمامه أحد الأمرین، رحمة اللّه الواسعة التی هی أوسع من أهل الأرض جمیعا، أو شفاعة محمد و أمیر المؤمنین علیهم السّلام فعندها تصیبه رحمة اللّه الواسعة، التی کان أحق بها و أهلها و له إحسانها و فضلها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مرفوعا عن أبی عبد اللّه علیه السّلام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حمزة من آمن بنا و صدق حدیثنا و انتظرنا کان کمن قتل تحت رایة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اللّه تحت رایة رسول اللّه 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 المیت علی هذا الأمر 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إن مات علی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علی فراشه فإنه حیّ یرزق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فیما نقله ابن طاووس رحمه اللّه عن الحجة علیه السّلام فی الدعاء للشیعة حیث 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لهم من الذنوب فإنهم ما فعلوه إلاّ اتکالا علی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bookmarkStart w:id="264" w:name="pg13020_117480"/>
    </w:p>
    <w:p>
      <w:pPr>
        <w:pStyle w:val="BookText"/>
        <w:rPr/>
      </w:pPr>
      <w:bookmarkEnd w:id="264"/>
      <w:r>
        <w:rPr>
          <w:rFonts w:ascii="IRNazanin" w:hAnsi="IRNazanin" w:eastAsia="IRNazanin"/>
          <w:color w:val="111111"/>
          <w:sz w:val="28"/>
          <w:sz w:val="28"/>
          <w:szCs w:val="28"/>
          <w:rtl w:val="true"/>
          <w:lang w:bidi="fa-IR"/>
        </w:rPr>
        <w:t xml:space="preserve">و فی کتاب الجواهر السنیة فی الأحادیث القدسیة </w:t>
      </w:r>
      <w:r>
        <w:rPr>
          <w:rStyle w:val="FootnoteAnchor"/>
          <w:rtl w:val="true"/>
        </w:rPr>
        <w:footnoteReference w:id="195"/>
      </w:r>
      <w:r>
        <w:rPr>
          <w:rFonts w:ascii="IRNazanin" w:hAnsi="IRNazanin" w:eastAsia="IRNazanin"/>
          <w:color w:val="111111"/>
          <w:sz w:val="28"/>
          <w:sz w:val="28"/>
          <w:szCs w:val="28"/>
          <w:rtl w:val="true"/>
          <w:lang w:bidi="fa-IR"/>
        </w:rPr>
        <w:t xml:space="preserve">، 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طلحة بن زید، عن الصادق علیه السّلام، عن أبیه عن آبائه علیهم السّلام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من قبل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أخاک علیّا بأنی لا أعذب من تولاه و لا أرحم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96"/>
      </w: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الناس کلّهم علی ولایة علی ما خلقت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97"/>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بی و بنبیی، و تولی علیا أدخلته الجنة علی ما کان من 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غیره و هو کثیر، و علم من هذه الأحادیث أن حبهم و ولایتهم هو أحسن ما دعا اللّه العباد إلیه عنده تعالی، فهم علیهم السّلام حینئذ الدعوة الحسنی أی أحسن الدعوات الإلهیة بین ما دعا عباده إلیه</w:t>
      </w:r>
      <w:r>
        <w:rPr>
          <w:rFonts w:eastAsia="IRNazanin" w:cs="IRNazanin"/>
          <w:color w:val="111111"/>
          <w:sz w:val="28"/>
          <w:szCs w:val="28"/>
          <w:rtl w:val="true"/>
          <w:lang w:bidi="fa-IR"/>
        </w:rPr>
        <w:t>.</w:t>
      </w:r>
    </w:p>
    <w:p>
      <w:pPr>
        <w:pStyle w:val="Heading5"/>
        <w:numPr>
          <w:ilvl w:val="4"/>
          <w:numId w:val="1"/>
        </w:numPr>
        <w:rPr/>
      </w:pPr>
      <w:bookmarkStart w:id="265" w:name="__RefHeading___Toc6136655_3224264995"/>
      <w:bookmarkStart w:id="266" w:name="_Toc101"/>
      <w:bookmarkEnd w:id="265"/>
      <w:r>
        <w:rPr>
          <w:rtl w:val="true"/>
        </w:rPr>
        <w:t>السابع</w:t>
      </w:r>
      <w:r>
        <w:rPr>
          <w:rtl w:val="true"/>
        </w:rPr>
        <w:t>:</w:t>
      </w:r>
      <w:bookmarkEnd w:id="266"/>
    </w:p>
    <w:p>
      <w:pPr>
        <w:pStyle w:val="BookText"/>
        <w:rPr/>
      </w:pPr>
      <w:r>
        <w:rPr>
          <w:rFonts w:ascii="Amiri" w:hAnsi="Amiri" w:eastAsia="Amiri" w:cs="Amiri"/>
          <w:color w:val="111111"/>
          <w:sz w:val="28"/>
          <w:sz w:val="28"/>
          <w:szCs w:val="28"/>
          <w:rtl w:val="true"/>
          <w:lang w:bidi="ar-SA"/>
        </w:rPr>
        <w:t xml:space="preserve">أن من المعلوم بالضرورة أنه تعالی إنما کلّف العباد بتکالیف عدیدة، لأن یصلوا إلی مقام التوحید، فلیس تکلیف إلاّ و هو مجعول بهذا الداعی، فالوصول إلی التوحید مستلزم لجمیع الطاعات الشرعیة و غایة لها قال اللّه تعالی وَ مٰا خَلَقْتُ اَلْجِنَّ وَ اَلْإِنْسَ إِلاّٰ لِیَعْبُدُونِ </w:t>
      </w:r>
      <w:r>
        <w:rPr>
          <w:rStyle w:val="FootnoteAnchor"/>
          <w:rtl w:val="true"/>
        </w:rPr>
        <w:footnoteReference w:id="198"/>
      </w:r>
      <w:r>
        <w:rPr>
          <w:rFonts w:ascii="IRNazanin" w:hAnsi="IRNazanin" w:eastAsia="IRNazanin"/>
          <w:color w:val="111111"/>
          <w:sz w:val="28"/>
          <w:sz w:val="28"/>
          <w:szCs w:val="28"/>
          <w:rtl w:val="true"/>
          <w:lang w:bidi="fa-IR"/>
        </w:rPr>
        <w:t>، و من المعلوم أیضا أنهم علیهم السّلام أعلی و أحسن مصداق للتوحید من حیث العلم و من حیث الوصول إلیه، حیث إن أفعالهم کلّها مستهلکة فی خدمة محبوبهم، و هذا الذی طلبه</w:t>
      </w:r>
    </w:p>
    <w:p>
      <w:pPr>
        <w:pStyle w:val="BookText"/>
        <w:rPr/>
      </w:pPr>
      <w:r>
        <w:rPr>
          <w:rFonts w:ascii="IRNazanin" w:hAnsi="IRNazanin" w:eastAsia="IRNazanin"/>
          <w:color w:val="111111"/>
          <w:sz w:val="28"/>
          <w:sz w:val="28"/>
          <w:szCs w:val="28"/>
          <w:rtl w:val="true"/>
          <w:lang w:bidi="fa-IR"/>
        </w:rPr>
        <w:t>أمیر المؤمنین علیه السّلام بقوله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حالی فی خدمتک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فلیس لهم التفات إلی شیء سواه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الحائزون لجمیع أنواع العبادات و الطاعات، بحیث لا یشذ منهم شاذ،</w:t>
      </w:r>
      <w:bookmarkStart w:id="267" w:name="pg13020_117481"/>
    </w:p>
    <w:p>
      <w:pPr>
        <w:pStyle w:val="BookText"/>
        <w:rPr/>
      </w:pPr>
      <w:bookmarkEnd w:id="267"/>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کانوا علیهم السّلام کذلک فدعا اللّه تعالی عباده إلی طاعتهم إذ إن طاعتهم طاعته لمکان فنائهم فی توحیده تعالی، 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أطاعکم فقد أطاع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199"/>
      </w:r>
      <w:r>
        <w:rPr>
          <w:rFonts w:ascii="IRNazanin" w:hAnsi="IRNazanin" w:eastAsia="IRNazanin"/>
          <w:color w:val="111111"/>
          <w:sz w:val="28"/>
          <w:sz w:val="28"/>
          <w:szCs w:val="28"/>
          <w:rtl w:val="true"/>
          <w:lang w:bidi="fa-IR"/>
        </w:rPr>
        <w:t>و سیجیء هناک شرحه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دعوته تعالی إلی طاعتهم الدعوة الحسنی، لأنها مستلزمة قطعا لطاعته تعالی، فهی أی الدعوة إلی طاعتهم حسنة لهذه الجهة، و کیف لا یکون کذلک و هم سرّ المعبود و باب الإیجاد و الوجود، و الفیض الساری علی جمیع من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طاعتهم بمحمد و آله الطاهرین</w:t>
      </w:r>
      <w:r>
        <w:rPr>
          <w:rFonts w:eastAsia="IRNazanin" w:cs="IRNazanin"/>
          <w:color w:val="111111"/>
          <w:sz w:val="28"/>
          <w:szCs w:val="28"/>
          <w:rtl w:val="true"/>
          <w:lang w:bidi="fa-IR"/>
        </w:rPr>
        <w:t>.</w:t>
      </w:r>
    </w:p>
    <w:p>
      <w:pPr>
        <w:pStyle w:val="Heading3"/>
        <w:numPr>
          <w:ilvl w:val="2"/>
          <w:numId w:val="1"/>
        </w:numPr>
        <w:rPr/>
      </w:pPr>
      <w:bookmarkStart w:id="268" w:name="__RefHeading___Toc6136657_3224264995"/>
      <w:bookmarkStart w:id="269" w:name="_Toc102"/>
      <w:bookmarkEnd w:id="268"/>
      <w:r>
        <w:rPr>
          <w:rtl w:val="true"/>
        </w:rPr>
        <w:t>[</w:t>
      </w:r>
      <w:r>
        <w:rPr/>
        <w:t>7</w:t>
      </w:r>
      <w:r>
        <w:rPr>
          <w:rtl w:val="true"/>
        </w:rPr>
        <w:t>]</w:t>
      </w:r>
      <w:r>
        <w:rPr>
          <w:rtl w:val="true"/>
        </w:rPr>
        <w:t>قوله علیه السّلام</w:t>
      </w:r>
      <w:r>
        <w:rPr>
          <w:rtl w:val="true"/>
        </w:rPr>
        <w:t xml:space="preserve">: </w:t>
      </w:r>
      <w:r>
        <w:rPr>
          <w:rtl w:val="true"/>
        </w:rPr>
        <w:t>و حجج اللّه علی أهل الدنیا و الآخرة و الأولی</w:t>
      </w:r>
      <w:r>
        <w:rPr>
          <w:rtl w:val="true"/>
        </w:rPr>
        <w:t>.</w:t>
      </w:r>
      <w:bookmarkEnd w:id="26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الاحتجاج،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الحجة حجج کغرفة و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الکلام المستقیم علی الإطلاق، و یراد بها الدلیل و البرهان، ثم البرهان قد یکون باللفظ، و قد یکون بالعمل و هو إحداث مثل المستدل علیه فی الجهة المدعی ثبوتها، أو إحداث مثاله کذلک، و البرهان العملی أبلغ فی إثبات الدعوی لأنه لا یحتمل الخطأ، فإن بالعمل یوجد صفة الدعوی و لا توجد الصفة إلاّ بعد ثبوت الموصوف، فمرجع البرهان و الحجة العملی إلی إحالة الخصم إلی وجدان المدعی و الموصوف بالدعوی بإیجاد مثل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أدل الدلائل فی مقام الحجة هو الوجدان و هذا بخلاف البرهان اللفظی فإنه لا یتجاوز إلاّ دعاء علی المدعی، و من المعلوم أیضا أن الأذواق و الأفهام مختلفة لجودة الدرک و عدمها فی الأشخاص، فحینئذ لازمه طرّو الاشتباه فی الدلالة اللفظیة، و لذا یحتاج فی قطعیة الدلالة اللفظیة إلی احتفافه بالقرائن</w:t>
      </w:r>
    </w:p>
    <w:p>
      <w:pPr>
        <w:pStyle w:val="BookText"/>
        <w:rPr/>
      </w:pPr>
      <w:r>
        <w:rPr>
          <w:rFonts w:ascii="IRNazanin" w:hAnsi="IRNazanin" w:eastAsia="IRNazanin"/>
          <w:color w:val="111111"/>
          <w:sz w:val="28"/>
          <w:sz w:val="28"/>
          <w:szCs w:val="28"/>
          <w:rtl w:val="true"/>
          <w:lang w:bidi="fa-IR"/>
        </w:rPr>
        <w:t>اللفظیة الأخری و الحالیة و نحوها و هذا بخلاف البرهان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الدنیا فهی مقابل الآخرة سمیت بذلک لقربها، فهی مأخوذة من الدنو فإنها أدنی إلینا من الآخرة، ثم إن الدنیا بلحاظ الزمان لیس مطرحا للکلام، بل المراد منها أهله، 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 اللّه علی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إن المراد من أهل الدنیا إما الموجودون فیها، و حینئذ یکون المراد من أهل الآخرة بلحاظ العطف العاملون فی الدنیا إن خیرا فیجزون خیرا و إن شرا فشر، فهم علیهم السّلام حجج اللّه علی أهل الدنیا و الآخرة بأیّ معنی فسّر فهم حجة اللّه علیهم أما فی الدنیا فلبیان الأوامر و النواهی الإلهیة و هو ظاهر بالآیات و الأحادیث، و أما کونهم حجج اللّه علیهم فی الآخرة فلشهادتهم علیهم السّلام علی الناس فیما عملوا و ترکوا، و ستأتی الإشارة إلیه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الأولی</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الآخرة و الأولی ، التأکید للدنیا، أو جیء به للسجع، أو هی صفة للحجج فإنهم علیهم السّلام أولی حجج اللّه، أو یقرأ بأفعل التفضیل فإنهم علیهم السّلام أکمل حجج اللّه، کذا نقل عن المجلسی الأول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الدنیا الموجودون فی الدنیا و من الأولی الموجودون فی عالم الأرواح و الذر، فإنهم علیهم السّلام کما تقدم و سیأتی أیضا حجج اللّه علی الخلق فی تلک العوالم السابقة، و علی أیّ حال هم علیهم السّلام الحجج علی الخلق فی عالم الوجود مطلقا و یستفاد هذا من الأحادیث الدالة علی أن أول الخلق الحجة و آخره الحجة، و لعلّه ستجیء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الآخرة فهی ظاهرة فی عالم المعاد إلاّ أنه یشمل زمان الموت و ما بعده، لأن القبر أول منزل من منازل الآخرة، و لذا ورد أنه إذا مات ابن آدم قامت قیامته، فیکون المعنی أنهم الحجج علی أهل البرزخ و أهل الآخرة فی الحشر و النشر و مواقف القیامة و فی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منها زمان الرجعة للأئمة علیهم السّلام کما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المحکی عن تفسیر العیاشی عن</w:t>
      </w:r>
    </w:p>
    <w:p>
      <w:pPr>
        <w:pStyle w:val="BookText"/>
        <w:rPr/>
      </w:pPr>
      <w:r>
        <w:rPr>
          <w:rFonts w:ascii="Amiri" w:hAnsi="Amiri" w:eastAsia="Amiri" w:cs="Amiri"/>
          <w:color w:val="111111"/>
          <w:sz w:val="28"/>
          <w:sz w:val="28"/>
          <w:szCs w:val="28"/>
          <w:rtl w:val="true"/>
          <w:lang w:bidi="ar-SA"/>
        </w:rPr>
        <w:t>الباقر علیه السّلام أنه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یُؤْمِنُونَ بِالْآخِرَةِ </w:t>
      </w:r>
      <w:r>
        <w:rPr>
          <w:rStyle w:val="FootnoteAnchor"/>
          <w:rtl w:val="true"/>
        </w:rPr>
        <w:footnoteReference w:id="20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 بالرجعة أنها 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المحکی عن أبی بصیر عن أحدهما علیهم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یؤمنون فی الرجعة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المحکی عن تفسیر القمی،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Style w:val="FootnoteAnchor"/>
          <w:rtl w:val="true"/>
        </w:rPr>
        <w:footnoteReference w:id="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الکرّة فی الآخرة للنبی 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الکافی، عن الصادق علیه السّلام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فِی اَلْآخِرَةِ مِنْ نَصِیبٍ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فی دولة الحقّ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فالآخرة قد استعملت فی هذه الأمور فی عرف الشرع، فهم علیهم السّلام الحجج علی الخلق فی زمان الرجعة و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ینافی إطلاق أهل الدنیا علی من فی زمان الرجعة، لأن الآخرة المستعملة فی زمان الرجعة یراد منها معناها اللغوی و هو الزمان المتأخر، فهی بهذا اللحاظ یصح إطلاقها علی زمان الرجعة خصوصا بلحاظ الحکمة الداعیة علی هذا الاستعمال، کما یستفاد من الآیات المذکورة،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روایات دلّت علی ما ذکرنا فلا بد من ذکرها دلیلا قاطعا علی ما قال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بأسانید عدیدة عن الکاظم و الرضا علیهم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الحجّة لا تقوم للّه علی خلقه إلاّ بإمام حتی یعرف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الحجة قبل الخلق و مع الخلق و بعد الخلق</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للّه فیها الحجّة یعرف</w:t>
      </w:r>
    </w:p>
    <w:p>
      <w:pPr>
        <w:pStyle w:val="BookText"/>
        <w:rPr/>
      </w:pPr>
      <w:r>
        <w:rPr>
          <w:rFonts w:ascii="IRNazanin" w:hAnsi="IRNazanin" w:eastAsia="IRNazanin"/>
          <w:color w:val="111111"/>
          <w:sz w:val="28"/>
          <w:sz w:val="28"/>
          <w:szCs w:val="28"/>
          <w:rtl w:val="true"/>
          <w:lang w:bidi="fa-IR"/>
        </w:rPr>
        <w:t>الحلال و الحرام و یدعو الناس إلی سبیل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أبی بصیر، عن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یدع الأرض بغیر عالم، و لو لا ذلک لم یعرف الحق من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ترک اللّه أرضا منذ قبض اللّه آدم علیه السّلام إلاّ و فیها إمام یهتدی به إلی اللّه، و هو حجته علی عباده، و لا تبقی الأرض بغیر حجّة 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الوافی </w:t>
      </w:r>
      <w:r>
        <w:rPr>
          <w:rStyle w:val="FootnoteAnchor"/>
          <w:rtl w:val="true"/>
        </w:rPr>
        <w:footnoteReference w:id="204"/>
      </w:r>
      <w:r>
        <w:rPr>
          <w:rFonts w:ascii="IRNazanin" w:hAnsi="IRNazanin" w:eastAsia="IRNazanin"/>
          <w:color w:val="111111"/>
          <w:sz w:val="28"/>
          <w:sz w:val="28"/>
          <w:szCs w:val="28"/>
          <w:rtl w:val="true"/>
          <w:lang w:bidi="fa-IR"/>
        </w:rPr>
        <w:t>عن الکافی بإسناده عن سلیم بن قیس الهلالی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طهرنا و عصمنا و جعلنا شهداء علی خلقه و حجته فی أرضه، و جعلنا مع القرآن، و جعل القرآن معنا لا نفارقه و لا یفارقنا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عبد اللّه بن القاسم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الأوصیاء هم أبواب اللّه تعالی التی یؤتی منها و لولاهم ما عرف اللّه تعالی، و بهم احتج اللّه علی خلقه</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هشام بن الحکم عن أبی عبد اللّه علیه السّلام أنه قال للزندیق الذی سأله من أین أثبت الأنبیاء و الرسل؟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أثبتنا أن لنا خالقا صانعا متعالیا عنا و عن جمیع ما خلق، و کان ذلک الصانع حکیما متعالیا، لم یجز أن یشاهده خلقه و لا یلامسوه فیباشرهم و یباشروه و یحاجوهم و یحاجوه، ثبت أن له سفراء فی خلقه یعبرون عنه إلی خلقه و عباده، و یدلّونهم علی مصالحهم و منافعهم و ما به بقاؤهم و فی ترکه فناؤهم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الآمرون و الناهون عن الحکیم العلیم فی خلقه و المعبرون عنه جلّ و عز، و هم الأنبیاء و صفوته من خلقه و هم حکماء و مؤدیون فی الحکمة و مبعوثون بها غیر مشارکین للناس علی مشارکتهم لهم فی الخلق و الترکیب فی شیء من أحوالهم</w:t>
      </w:r>
    </w:p>
    <w:p>
      <w:pPr>
        <w:pStyle w:val="BookText"/>
        <w:rPr/>
      </w:pPr>
      <w:r>
        <w:rPr>
          <w:rFonts w:ascii="IRNazanin" w:hAnsi="IRNazanin" w:eastAsia="IRNazanin"/>
          <w:color w:val="111111"/>
          <w:sz w:val="28"/>
          <w:sz w:val="28"/>
          <w:szCs w:val="28"/>
          <w:rtl w:val="true"/>
          <w:lang w:bidi="fa-IR"/>
        </w:rPr>
        <w:t>و أفعالهم، و مؤیدون عند الحکیم العلیم بالحکمة، ثم ثبت ذلک فی کلّ دهر و زمان مما أتت به الرسل و الأنبیاء من الدلائل و البراهین، لکی لا تخلو أرض اللّه من حجّة یکون معه علم یدل علی صدق مقالته و جواز عدالته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بصائر الدرجات فی باب نادر بإسناده عن سعد بن الأصبغ الأزرق قال دخلت مع حصین و رجل آخر علی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فاستخلی أبو عبد اللّه برجل فناجاه،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فتری اللّه یمنّ فی بلاده و یحتج علی عباده ثم یخفی عنه شیئا من أمره؟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ممن لا یخفی علیه شیئا هو الحجة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أمیر المؤمنین ما جاء به النبی صلّی اللّه علیه و آله و سلّم أخذ به و ما نهی عنه انتهی عنه، جری له من الفضل ما جری لمحمد صلّی اللّه علیه و آله و سلّم و لمحمد الفضل علی جمیع من خلق اللّه، المتعقب علیه فی شیء من أحکامه کالمتعقب علی اللّه و علی رسوله، و الراد علیه فی صغیرة أو کبیرة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باب اللّه الذی لا یؤتی إلاّ منه، و سبیله الذی من سلک بغیره هلک، و کذلک جری علی أئمة الهدی واحدا بعد واحد، جعلهم اللّه أرکان الأرض أن تمید بأهلها، و الحجة البالغة علی من فوق الأرض و 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قد تقدم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05"/>
      </w:r>
      <w:r>
        <w:rPr>
          <w:rFonts w:ascii="IRNazanin" w:hAnsi="IRNazanin" w:eastAsia="IRNazanin"/>
          <w:color w:val="111111"/>
          <w:sz w:val="28"/>
          <w:sz w:val="28"/>
          <w:szCs w:val="28"/>
          <w:rtl w:val="true"/>
          <w:lang w:bidi="fa-IR"/>
        </w:rPr>
        <w:t>، عن الخصال بإسناده عن العبادی بن عبد الخالق، عمّن حدثه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 جل اثنی عشر ألف عالم، کل عالم منهم أکبر من سبع سموات و سبع أرضین ما یری عالم منهم إنّ للّه عز و جل عالما غیرهم و إنی الحجة علیهم</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بصائر الدرجات، ابن یزید عن ابن أبی عمیر عن رجاله عن أبی</w:t>
      </w:r>
    </w:p>
    <w:p>
      <w:pPr>
        <w:pStyle w:val="BookText"/>
        <w:rPr/>
      </w:pPr>
      <w:r>
        <w:rPr>
          <w:rFonts w:ascii="IRNazanin" w:hAnsi="IRNazanin" w:eastAsia="IRNazanin"/>
          <w:color w:val="111111"/>
          <w:sz w:val="28"/>
          <w:sz w:val="28"/>
          <w:szCs w:val="28"/>
          <w:rtl w:val="true"/>
          <w:lang w:bidi="fa-IR"/>
        </w:rPr>
        <w:t>عبد اللّه علیه السّلام یرفع الحدیث إلی الحسن بن علی علیه السّلام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مدینتین إحداهما بالمشرق و الأخری بالمغرب علیهما سوران من حدید، و علی کلّ مدینة ألف ألف مصراع من ذهب، و فیها سبعون ألف ألف لغة یتکلم کل لغة بخلاف لغة صاحبه، و أنا أعرف جمیع اللغات، و ما فیهما و ما بینهما حجة غیری و الحسین أخی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مختصر الدرجات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وراء شمسکم هذه أربعین عین شمس، ما بین شمس إلی شمس أربعون عاما، فیها خلق کثیر ما یعلمون أن اللّه خلق آدم أو لم یخلقه، و أن من وراء قمرکم هذا أربعین قمرا، ما بین قمر إلی قمر مسیرة أربعین یوما، فیها خلق کثیر ما یعلمون أن اللّه خلق آدم أو لم یخلقه، قد ألهموا کما ألهمت النحل لعنة الأول و الثانی فی کل وقت من الأوقات، و قد وکل بهم ملائکة متی لم یلعنوهما عذّبوا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السرائر من جامع البزنطی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و لا من آدمی و لا إنسی و لا جنّی و لا ملک فی السموات إلاّ و نحن الحجج علیهم، و ما خلق اللّه خلقا إلاّ و قد عرض ولایتنا علیه و احتج بنا علیه، فمؤمن بنا و کافر و جاحد حتی السموات و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کتاب المحتضر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رواه من الأربعین لسعد الإربلی بإسناده عن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عز و جل بالمشرق مدینة اسمها جابلقا لها اثنا عشر ألف باب من ذهب بین کل باب إلی صاحبه فرسخ، علی کل باب برج فیه اثنا عشر ألف مقاتل یهلبون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و یشهرون السیف و السلاح ینتظرون قیام قائمنا و إنی الحجة علیهم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الخصال فی آخر حدیث فیه بإسناده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فَعَیِینٰا بِالْخَلْقِ اَلْأَوَّلِ بَلْ هُمْ فِی لَبْسٍ مِنْ خَلْقٍ جَدِیدٍ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تأویل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إذا أفنی هذا الخلق و هذا العالم، و أسکن أهل الجنة الجنة، و أهل النار النار جدّد اللّه عز و جل عالما غیر هذا العالم،</w:t>
      </w:r>
    </w:p>
    <w:p>
      <w:pPr>
        <w:pStyle w:val="BookText"/>
        <w:rPr/>
      </w:pPr>
      <w:r>
        <w:rPr>
          <w:rFonts w:ascii="IRNazanin" w:hAnsi="IRNazanin" w:eastAsia="IRNazanin"/>
          <w:color w:val="111111"/>
          <w:sz w:val="28"/>
          <w:sz w:val="28"/>
          <w:szCs w:val="28"/>
          <w:rtl w:val="true"/>
          <w:lang w:bidi="fa-IR"/>
        </w:rPr>
        <w:t>و جدّد عالما من غیر فحولة و لا إناث یعبدونه و یوحدونه، و خلق لهم أرضا غیر هذه الأرض تحملهم، و سماء غیر هذه السماء تظلهم، لعلّک تری أن اللّه عز و جل لم یخلق بشرا غیرکم، بل و اللّه لقد خلق اللّه تبارک و تعالی ألف ألف عالم، و ألف ألف آدم أنت فی آخر تلک العوالم و أولئک الآدمیین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الأحادیث و لها نظائر کثیرة دلت علی کثرة العوالم، و أنهم علیهم السّلام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أنه یستفاد</w:t>
      </w:r>
    </w:p>
    <w:p>
      <w:pPr>
        <w:pStyle w:val="BookText"/>
        <w:rPr/>
      </w:pPr>
      <w:r>
        <w:rPr>
          <w:rFonts w:ascii="IRNazanin" w:hAnsi="IRNazanin" w:eastAsia="IRNazanin"/>
          <w:color w:val="111111"/>
          <w:sz w:val="28"/>
          <w:sz w:val="28"/>
          <w:szCs w:val="28"/>
          <w:rtl w:val="true"/>
          <w:lang w:bidi="fa-IR"/>
        </w:rPr>
        <w:t>من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طهّرنا و عصمنا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القرآن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الصادق علیه السّلام بعد نفی مشارکتهم مع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مؤیدون عند الحکیم العلیم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عن جامع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احتج بنا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نظائره فی مطاوی أحادیثهم الشریفة فی هذه الموضوعات و هی کثیرة جدّا، أن اللّه تعالی جهزهم بجهاز الحجیة فی الخلق، و جعلهم بحیث لا یخفی علیهم شیء من أمور السماء و الأرض، بل مما دون العرش إلی ما تحت الثری کما نطقت به الأحادیث الکثیرة مضافا إلی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حینئذ أعظم حجج اللّه فی الوجود، حیث إنه تعالی خلقهم و أودع فی حقائقهم کلّ کمال ممکن من علم و کرم و حکم و حلم و جزم و حزم، و فهم و عقل و عزم و فضل و فصل، و ذکر و فکر و بصر و صبر و زهد، و ورع و تقوی و یقین و تسلیم و رضا، و شجاعه و سماحة و نباهة و نجابة، و استقامة و اقتصاد و غیرها من کمالات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فی جمیع مراتب الظهور فی عالم الأرواح و الأبدان و الدنیا و الآخرة، و فی سایر عوالم الوجود متصفون بکلّ صفات الکمال الممکن فی ذلک العالم و ما خلق ما سواهم و من سواهم من أصناف الخلق من الملائکة و الجن و الإنس و سایر الموجودات السماویة و الأرضیة إلاّ و قد أمرهم بطاعتهم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کتاب محمد بن شاذان بن نعیم بخطه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یحدث عن أبیه و عن آبائه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شیعة أمیر</w:t>
      </w:r>
    </w:p>
    <w:p>
      <w:pPr>
        <w:pStyle w:val="BookText"/>
        <w:rPr/>
      </w:pPr>
      <w:r>
        <w:rPr>
          <w:rFonts w:ascii="IRNazanin" w:hAnsi="IRNazanin" w:eastAsia="IRNazanin"/>
          <w:color w:val="111111"/>
          <w:sz w:val="28"/>
          <w:sz w:val="28"/>
          <w:szCs w:val="28"/>
          <w:rtl w:val="true"/>
          <w:lang w:bidi="fa-IR"/>
        </w:rPr>
        <w:t>المؤمنین علیه السّلام کان مریضا شدید الحمی، فعاده الحسین بن علی علیه السّلام فلما دخل من باب الدار طارت الحمی عن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بما أوتیتم به حقّا حقّا، و الحمی لتهرب منکم،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خلق اللّه شیئا إلاّ و قد أمره بالطاعة لنا، یا کبّاسة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نسمع الصوت و لا نری الشخص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أمرک أمیر المؤمنین ألاّ تقربی إلاّ عدوا أو مذنبا، لکی یکون کفارة لذنوبه فما بال هذا؟ و کان الرجل المریض عبد اللّه بن شداد الهادی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رواه ابن شهرآشوب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و من غیره أن کلّ شیء مأمور بإطاعتهم، و هم الوسیلة فی الخلق فی کلّ أمر مطلوب و خبر مرغوب، هذا و لا یمکن لأحد من الخلق بأصنافهم ردّ وساطتهم، إذا رجع إلی عقله و فهمه، و إلی ما تعرفه العامة و الخاصة من میزان التشخیص المتداول بینهم، و لا بمیزان شرع من الشرایع أو بمقتضی طبع من الطبائع، فکلّ هذه تذعن و تصدق وساطتهم لما تری الکمال، و میزان تشخیص الحقّ من الباطل فیهم، و هو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أوتینا فصل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قبل الحقّ منهم علم بدرکه أنهم علیهم السّلام أهل لذلک لا غیرهم و إن کان مخالفا لهم کما صرحت ألسن التاریخ من إقرار مخالفیهم بفضلهم، کما سیأتی بیانه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بکم أشرف محل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عرفهم جلالة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 کلّ من لم یقبل منهم، و ردّ علیهم عملا أو بتوهم علم یعلم أنه مقصّر فی حقهم، تارک للاستقامة علی ولایتهم، مخالف فی ذلک ربّه الجلیل، و إن ما لفقه من العلم علی ردّهم إنما هو موهون أوهن من نسج العنکبوت، و أنه متجنب عن الطریق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کلّه إلاّ لما قلنا من أنه تعالی عرّف کلّ شیء خلقه من بنی آدم، و من الجان و الشیاطین و الملائکة، و سائر الحیوانات و النباتات و الجمادات، و الجواهر و الأعراض، و الذوات و الصفات، و الأعیان و المعانی، و کلّ شیء ظهر من مشیة اللّه تعالی شرافة مقال آل الرسول و عظم شأنهم و قرب منزلتهم، و أنه لیس بین الخلق</w:t>
      </w:r>
    </w:p>
    <w:p>
      <w:pPr>
        <w:pStyle w:val="BookText"/>
        <w:rPr/>
      </w:pPr>
      <w:r>
        <w:rPr>
          <w:rFonts w:ascii="IRNazanin" w:hAnsi="IRNazanin" w:eastAsia="IRNazanin"/>
          <w:color w:val="111111"/>
          <w:sz w:val="28"/>
          <w:sz w:val="28"/>
          <w:szCs w:val="28"/>
          <w:rtl w:val="true"/>
          <w:lang w:bidi="fa-IR"/>
        </w:rPr>
        <w:t>و الخالق باب و لا سبیل و لا واسطة إلاّ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کلّه مضافا إلی ما مر من الأحادیث ما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محکی مختصر بصائر سعد بن عبد اللّه الأشعری للحسن بن سلیمان الحلی من الحدیث، الذی رواه من کتاب منهج التحقیق بإسناده إلی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خلق أربعة عشر نورا من نور عظمته، قبل خلق آدم بأربعة عشر ألف عام فهی أرواحنا،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عدّدهم بأسمائهم من هؤلاء الأربعة عشر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فاطمة و الحسن و الحسین و تسعة من ذریة الحسین و تاسعهم قائمهم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الأوصیاء الخلفاء من بعد رسول اللّه صلّی اللّه علیه و آله و سلّم، و نحن المثانی التی أعطاها اللّه نبینا، و نحن شجرة النبوة، و منبت الرحمة، و معدن الحکمة، و مصابیح العلم، و موضع الرسالة، و مختلف الملائکة، و موضع سرّ اللّه، و ودیعة اللّه تعالی فی عباده، و حرم اللّه الأکبر، و عهده المسئول عنه، فمن وفی بعهدنا وفی بعهد اللّه و من خفره فقد خفر ذمة اللّه و عهده، عرفنا من عرفنا و جهلنا من جهلنا، نحن الأسماء الحسنی، التی لا یقبل اللّه من العباد عملا إلاّ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 اللّه الکلمات التی تلقاها آدم من ربّه فتاب اللّه علیه، إن اللّه تعالی خلقنا فأحسن خلقنا، و صورنا فأحسن صورنا، و جعلنا عینه علی عباده، و لسانه الناطق فی خلقه، و یده المبسوطة علیهم بالرأفة و الرحمة، و وجهه الذی یؤتی منه، و بابه الذی یدلّ علیه، و خزان علمه، و تراجمة وحیه، و أعلام دینه، و العروة الوثقی، و الدلیل الواضح لمن اهتدی، و بنا أثمرت الأشجار و أینعت الثمار، و جرت الأنهار و نزل الغیث من السماء و نبت عشب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بعبادتنا عبد اللّه، و لولانا ما عرف اللّه، و أیم اللّه لولا وصیة سبقت و عهد أخذ علینا، لقلت قولا یعجب منه، أو یذهل منه الأولون و الآخرون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فظهر مما ذکر أنهم حجج اللّه تعالی علی جمیع العوالم، أی أنهم الحجج علی جمیع</w:t>
      </w:r>
      <w:bookmarkStart w:id="270" w:name="pg13020_117490"/>
    </w:p>
    <w:p>
      <w:pPr>
        <w:pStyle w:val="BookText"/>
        <w:rPr/>
      </w:pPr>
      <w:bookmarkEnd w:id="270"/>
      <w:r>
        <w:rPr>
          <w:rFonts w:ascii="IRNazanin" w:hAnsi="IRNazanin" w:eastAsia="IRNazanin"/>
          <w:color w:val="111111"/>
          <w:sz w:val="28"/>
          <w:sz w:val="28"/>
          <w:szCs w:val="28"/>
          <w:rtl w:val="true"/>
          <w:lang w:bidi="fa-IR"/>
        </w:rPr>
        <w:t>من فی الوجود مما دون العرش إلی ما تحت الثری، ثم إنهم حجج اللّه تعالی علی الکل بجمیع أقسام الحجیة من القول المتضمن للبرهان العقلی، و العمل الدال علی صدق المدعی، فهم علیهم السّلام حجج اللّه تعالی قولا و فعلا و صفة، و أثبتوا کونهم حجة اللّه تعالی بالأمور القطعیة الدالة علیها، و أهمها کون قولهم مطابقا للعقل و البرهان، و المعجزات الصادرة عنهم الدالة علی صدق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صارت الکتب مشحونة بمعجزاتهم بنحو تبهر منه العقول، و أذعنت بصدق دعواهم جمیع أهل الملل و النحل و العقول السلیمة، کما لا یخفی علی المتتبع للآثار، و اللّه الموفق إلی طاعته و العمل بالحقّ</w:t>
      </w:r>
      <w:r>
        <w:rPr>
          <w:rFonts w:eastAsia="IRNazanin" w:cs="IRNazanin"/>
          <w:color w:val="111111"/>
          <w:sz w:val="28"/>
          <w:szCs w:val="28"/>
          <w:rtl w:val="true"/>
          <w:lang w:bidi="fa-IR"/>
        </w:rPr>
        <w:t>.</w:t>
      </w:r>
    </w:p>
    <w:p>
      <w:pPr>
        <w:pStyle w:val="Heading3"/>
        <w:numPr>
          <w:ilvl w:val="2"/>
          <w:numId w:val="1"/>
        </w:numPr>
        <w:rPr/>
      </w:pPr>
      <w:bookmarkStart w:id="271" w:name="__RefHeading___Toc6136659_3224264995"/>
      <w:bookmarkStart w:id="272" w:name="_Toc103"/>
      <w:bookmarkEnd w:id="271"/>
      <w:r>
        <w:rPr>
          <w:rtl w:val="true"/>
        </w:rPr>
        <w:t>قوله علیه السّلام</w:t>
      </w:r>
      <w:r>
        <w:rPr>
          <w:rtl w:val="true"/>
        </w:rPr>
        <w:t xml:space="preserve">: </w:t>
      </w:r>
      <w:r>
        <w:rPr>
          <w:rtl w:val="true"/>
        </w:rPr>
        <w:t>و رحمة اللّه و برکاته</w:t>
      </w:r>
      <w:r>
        <w:rPr>
          <w:rtl w:val="true"/>
        </w:rPr>
        <w:t>.</w:t>
      </w:r>
      <w:bookmarkEnd w:id="27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فی الجملة کالکلام فی سابقه، و قد تقدم مفصلا فراجعه، و حاصل المعنی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الرحمة بما لها من المعنی و المصادیق بأجمعها علیکم أهل البیت،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جملة خبریة عن فعل اللّه تعالی بهم، حیث إنه تعالی جعل رحمته و برکاته علیهم، فإنهم أحسن مصادیق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w:t>
      </w:r>
      <w:r>
        <w:rPr>
          <w:rFonts w:eastAsia="Amiri" w:cs="Amiri" w:ascii="Amiri" w:hAnsi="Amiri"/>
          <w:color w:val="111111"/>
          <w:sz w:val="28"/>
          <w:szCs w:val="28"/>
          <w:rtl w:val="true"/>
          <w:lang w:bidi="ar-SA"/>
        </w:rPr>
        <w:t xml:space="preserve">. . </w:t>
      </w:r>
      <w:r>
        <w:rPr>
          <w:rStyle w:val="FootnoteAnchor"/>
          <w:rtl w:val="true"/>
        </w:rPr>
        <w:footnoteReference w:id="20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أعلی المؤمنین إیمانا فلازمه نزول البرکات الإلهیة علیهم،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برکات دنیویة، فمعلوم أن لهم علیهم السّلام منه تعالی البرکات فی أموالهم و أولادهم علیهم السّلام خصوصا فی زمان الرجعة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الخرائج و الجرائح عن الحسن بن علی علیه السّلام حدیث طویل فی الرجعة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لتنزلن البرکة من السماء و الأرض حتی ان الشجرة لتقصف بما یرید اللّه فیها من الثمر و لیوکل ثمرة الشتاء فی الصیف و ثمرة الصیف فی الشتاء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 xml:space="preserve">أَنَّ أَهْلَ اَلْقُریٰ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البرکة فی أولادهم علیهم السّلام فهی المشاهد لنا وجدانا، فلا تری مجلسا إلا و فیه من ذراریهم کما لا یخفی، و اللّه تعالی یجعل البرکة فیهم من حیث الکثرة فی زمان الرجعة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تفسیر العیاشی عن الفضل بن محمد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أَنْبَتَتْ سَبْعَ سَنٰابِلَ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الحبة فاطمة علیها السّلام و السبع سنابل سبعة من ولدها سابعهم قائمهم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قال إن الحسن إمام من اللّه مفترض الطاعة، و لکن لیس من السنابل السبعة، أولهم الحسین و آخرهم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سنبلة مائة 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للرجل منهم فی الکوفة مائة من صلبه، و لیس ذاک إلاّ هؤلاء السبعة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المحدث الحر العاملی رحمه اللّه فی کتاب إثبات الهداة بعد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السبعة من جملة الاثنی عشر، و لیس فیه إشعار بالحصر کما هو واضح، و لعلّ المراد السابع من الصادق علیه السّلام لأنه هو المتکلم بهذا الکلام</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و إما برکات معنویة من العلم و المعارف الإلهیة، فمعلوم أن العلوم و المعارف تنحدر من فاضل بحار علومهم الذخّارة کما تقدمت الإشارة إلیه مرارا فی شرح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زَیْتُهٰا یُضِیءُ وَ لَوْ لَمْ تَمْسَسْهُ نٰارٌ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بصائر الدرجات بإسناده إلی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مَسْکُوبٍ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نصر لیس تذهب الناس إنما هو العالم و ما یخرج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أی لیس المراد من الفاکهة ما یتبادر منه من التفاح و نحوه فقط، بل تأویله العلم الخارج من العالم بدون انقطاع و منع منه، و من المعلوم أنهم علیهم السّلام أحسن</w:t>
      </w:r>
    </w:p>
    <w:p>
      <w:pPr>
        <w:pStyle w:val="BookText"/>
        <w:rPr/>
      </w:pPr>
      <w:r>
        <w:rPr>
          <w:rFonts w:ascii="IRNazanin" w:hAnsi="IRNazanin" w:eastAsia="IRNazanin"/>
          <w:color w:val="111111"/>
          <w:sz w:val="28"/>
          <w:sz w:val="28"/>
          <w:szCs w:val="28"/>
          <w:rtl w:val="true"/>
          <w:lang w:bidi="fa-IR"/>
        </w:rPr>
        <w:t>مصادیق العالم، و علمت أن البرکة هو النفع المدام،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الرحمة و البرکة تسری منهم علیهم السّلام إلی شیعتهم، خصوصا فی زمان رجعتهم و کرّتهم کما تقدم</w:t>
      </w:r>
    </w:p>
    <w:p>
      <w:pPr>
        <w:pStyle w:val="BookText"/>
        <w:rPr/>
      </w:pPr>
      <w:r>
        <w:rPr>
          <w:rFonts w:ascii="IRNazanin" w:hAnsi="IRNazanin" w:eastAsia="IRNazanin"/>
          <w:color w:val="111111"/>
          <w:sz w:val="28"/>
          <w:sz w:val="28"/>
          <w:szCs w:val="28"/>
          <w:rtl w:val="true"/>
          <w:lang w:bidi="fa-IR"/>
        </w:rPr>
        <w:t>من روایة داود بن کثیر الرقی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شیعتهم أخذ علیهم المیثاق، و أن یصبروا و یصابروا و أن یتقوا اللّه، و وعدهم أن یسلّم لهم الأرض المبارکة و الحرم الآمن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بهم یفتح البرکات من السماء و الأرض، و هم علیهم السّلام یسلمونها إلی شیعتهم و محبیهم فی أنفسهم و ذریاتهم و أعمالهم، فتکون جمیعا مبارکة مع البرکة و النفع الکثیر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جملة إنشائیة أی طلب و دعاء منه تعالی أن ینزل علیهم الرحمة و البرکة، فهو حینئذ إشارة إلی قوله تعالی حکایة عن قول الملائکة لإبراهیم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وَ بَرَکٰاتُهُ عَلَیْکُمْ أَهْلَ اَلْبَیْتِ إِنَّهُ حَمِیدٌ مَجِیدٌ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المحکی عن معانی الأخبار، أن الصادق علیه السّلام سلم علی رجل،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السلام و رحمة اللّه و برکاته و رضوانه،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تتجاوزوا بنا قول الملائکة لأبینا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إِنَّهُ حَمِیدٌ مَجِیدٌ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أصول الکافی بإسناده إلی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بقوم فسلّم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و مغفرته و رضوانه، فقال لهم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تجاوزوا بنا مثل ما قالت الملائکة لأبینا إبراهیم علیه السّلام 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وَ بَرَکٰاتُهُ عَلَیْکُمْ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النهی أنهم علیهم السّلام حیث لهم المحل الأرفع الأعلی عند اللّه تعالی فلا بد من حفظ مقامهم علیهم السّلام کما حفظت الملائکة مقام إبراهیم علیه السّلام بتلک التحیة، و لا یجوز تنزیلهم عن مقامهم و جعلهم فی رتبة سایر الناس فی مقام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عطفه و رضوانه أو و مغفرته و رضوانه إنما یناسب فی مقام</w:t>
      </w:r>
      <w:bookmarkStart w:id="273" w:name="pg13020_117493"/>
    </w:p>
    <w:p>
      <w:pPr>
        <w:pStyle w:val="BookText"/>
        <w:rPr/>
      </w:pPr>
      <w:bookmarkEnd w:id="273"/>
      <w:r>
        <w:rPr>
          <w:rFonts w:ascii="IRNazanin" w:hAnsi="IRNazanin" w:eastAsia="IRNazanin"/>
          <w:color w:val="111111"/>
          <w:sz w:val="28"/>
          <w:sz w:val="28"/>
          <w:szCs w:val="28"/>
          <w:rtl w:val="true"/>
          <w:lang w:bidi="fa-IR"/>
        </w:rPr>
        <w:t>الدعاء مقام سایر الناس من غیر المعصومین الذین هم فی معرض المعصیة، فالدعاء إما لأن یطلب العفو عنهم أو یطلب حفظهم عن المعصیة الممکنة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تعالی قد طهّرهم من الرجس تطهیرا، و عصمهم من الزلل کما سیأتی شرحه، فلا بد فی مقام التحیة لهم من مراعاة مقامهم المنیع الذی رتبهم اللّه فیه و هو بردّ التحیة بنحو ما قالت الملائکة لإبراهیم علیه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فالجملة إنشائیة فی مقام طلب الرحمة المطلقة و برکاته المطلقة علیهم علیهم السّلام منه تعالی، هذا و قد استجاب اللّه تعالی هذا الدعاء من شیعتهم، فهم علیهم السّلام دائما فی معرض رحمة اللّه تعالی الواسعة و الخاصة و البرکات الدأئمة من حیث العلم و العمل و النسل و سایر ما یتعلق بهم، کیف و هم الوسائط لهذه الفیوضات منه تعالی إلی سایر الخلق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الدعاء إلی أن رحمتک و برکاتک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لیفیضوا ذلک إلینا بإفاضتک ذلک علیهم علیهم السّلام ففی الحقیقة یرجع الدعاء حینئذ إلینا بواسطتهم علیهم السّلام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274" w:name="__RefHeading___Toc6136661_3224264995"/>
      <w:bookmarkStart w:id="275" w:name="_Toc104"/>
      <w:bookmarkEnd w:id="274"/>
      <w:r>
        <w:rPr>
          <w:rtl w:val="true"/>
        </w:rPr>
        <w:t>[</w:t>
      </w:r>
      <w:r>
        <w:rPr/>
        <w:t>8</w:t>
      </w:r>
      <w:r>
        <w:rPr>
          <w:rtl w:val="true"/>
        </w:rPr>
        <w:t>]</w:t>
      </w:r>
      <w:r>
        <w:rPr>
          <w:rtl w:val="true"/>
        </w:rPr>
        <w:t>قوله علیه السّلام</w:t>
      </w:r>
      <w:r>
        <w:rPr>
          <w:rtl w:val="true"/>
        </w:rPr>
        <w:t xml:space="preserve">: </w:t>
      </w:r>
      <w:r>
        <w:rPr>
          <w:rtl w:val="true"/>
        </w:rPr>
        <w:t>السلام علی محالّ معرفة اللّه</w:t>
      </w:r>
      <w:r>
        <w:rPr>
          <w:rtl w:val="true"/>
        </w:rPr>
        <w:t>.</w:t>
      </w:r>
      <w:bookmarkEnd w:id="275"/>
    </w:p>
    <w:p>
      <w:pPr>
        <w:pStyle w:val="Heading4"/>
        <w:numPr>
          <w:ilvl w:val="3"/>
          <w:numId w:val="1"/>
        </w:numPr>
        <w:rPr/>
      </w:pPr>
      <w:bookmarkStart w:id="276" w:name="__RefHeading___Toc6136663_3224264995"/>
      <w:bookmarkStart w:id="277" w:name="_Toc105"/>
      <w:bookmarkEnd w:id="276"/>
      <w:r>
        <w:rPr>
          <w:rtl w:val="true"/>
        </w:rPr>
        <w:t>[</w:t>
      </w:r>
      <w:r>
        <w:rPr>
          <w:rtl w:val="true"/>
        </w:rPr>
        <w:t>فی بیان معنی المحال و المعرفة لغة و اصطلاحا</w:t>
      </w:r>
      <w:r>
        <w:rPr>
          <w:rtl w:val="true"/>
        </w:rPr>
        <w:t>]</w:t>
      </w:r>
      <w:bookmarkEnd w:id="27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جمع محل، و هو مکان الشیء الذی ینزل إلیه أو یکون فیه، و فی بعض النسخ بصیغة المفرد فیراد منه إمّا الجنس، أو جیء به للإشارة إلی أنهم علیهم السّلام کنفس واحدة فی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المعرفة 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هو من عرفت الشیء من باب ضرب إذا أدرکته، و المعرفة قد یراد بها العلم بالجزئیات المدرکة بالحواس الخمسة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الشیء أعرفه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عرفانا إذا علمته بإحدی 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اللّه و ذلک لأنه تعالی لا یکون مدرکا بالحواس الخمس و مع ذلک تقع علیه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إطلاق المعرفة علیه تعالی مع أنه تعالی بسیط محیط غیر محاط دون العلم، إن المعرفة هو الإدراک للشیء، و إدراک الشیء عبارة عن تمییزه عما سواه بحیث لا یشترک معه غیره، فلو أدرکت الذات الربوبی بأوصافها دون ذاتها فقط بحیث یمتاز عن غیره فقد عرفته، و إن لم تکن قد عرفته بالکنه، فامتیاز ذاته المقدسة عن غیرها صفة معرفة لها، کما أشیر إلیها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توحیده تمییزه عن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سیجیء ذکره، فالمراد من الإدراک فی تعریف المعرفة ثم إطلاقها علیه تعالی هو هذا المعنی أی الامتیاز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عدم إطلاق العلم علیه أن العلم یستلزم تصور المعلوم فی ذهن العالم، و هو تعالی غیر متصور فی الأذهان کما حقّق فی محلّه، و لهذا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بالمعنی المذکور، و قد تطلق المعرفة علی الإدراک المسبوق بالعدم أو علی الإدراک الأخیر من الإدراکین إذا تخلل بینهما عدم، کما لو عرفت الشیء ثم ذهلت عنه، ثم أدرکته ثانیا، ثم إن المراد بمعرفة اللّه تعالی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علی نعوته و صفاته الجلالیة و الجمالیة بقدر الطاقة البشریة، و أما الاطلاع علی الذات المقدسة فمما لا مطمع فیه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 أیضا قال سلطان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مراتب المعرفة مثل مراتب النار مثلا، و إن أدناها من سمع أن فی الوجود شیئا یعدم کلّ شیء یلاقیه، و یظهر أثره فی کل شیء یحاذیه، و یسمی ذلک الموجود نارا، و نظیر هذه المرتبة فی معرفة اللّه تعالی معرفة المقلدین الذین صدّقوا بالدین من دون وقوف علی الحجة، و أعلی منها مرتبة من وصل إلیه دخان النار و علم أنه لا بد له من مؤثر، فحکم بذات لها أثر هو الدخان، و نظیر هذه المرتبة فی معرفة اللّه معرفة أهل النظر و الاستدلال، الذین حکموا بالبراهین القاطعة علی وجود الصانع، و أعلی منها مرتبة من أحسّ بحرارة النار بحسب مجاورتها و شاهد الموجودات بنورها و انتفع بذلک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هذه المرتبة فی معرفة اللّه معرفة المؤمنین المخلصین، الذین اطمأنت قلوبهم باللّه و تیقّنوا</w:t>
      </w:r>
      <w:bookmarkStart w:id="278" w:name="pg13020_117495"/>
    </w:p>
    <w:p>
      <w:pPr>
        <w:pStyle w:val="BookText"/>
        <w:rPr/>
      </w:pPr>
      <w:bookmarkEnd w:id="278"/>
      <w:r>
        <w:rPr>
          <w:rFonts w:ascii="IRNazanin" w:hAnsi="IRNazanin" w:eastAsia="IRNazanin"/>
          <w:color w:val="111111"/>
          <w:sz w:val="28"/>
          <w:sz w:val="28"/>
          <w:szCs w:val="28"/>
          <w:rtl w:val="true"/>
          <w:lang w:bidi="fa-IR"/>
        </w:rPr>
        <w:t>أن اللّه نور السماوات و الأرض کما وصف به نفسه، و أعلی منها مرتبة من احترق بالنار بکلیته و تلاشی فیها بجملته و نظیر هذه المرتبة فی معرفة اللّه معرفة أهل الشهود و الفناء فی اللّه و هی الدرجة العلیا و المرتبة القصوی، رزقنا اللّه الوصول إلیها و الوقوف علیها بمنّه و کرمه، انتهی کلامه، 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کثیر من الأخبار هو المرتبة الثالثة أو الرابعة،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 المعرفة لغة و اصطلاحا</w:t>
      </w:r>
      <w:r>
        <w:rPr>
          <w:rFonts w:eastAsia="IRNazanin" w:cs="IRNazanin"/>
          <w:color w:val="111111"/>
          <w:sz w:val="28"/>
          <w:szCs w:val="28"/>
          <w:rtl w:val="true"/>
          <w:lang w:bidi="fa-IR"/>
        </w:rPr>
        <w:t>.</w:t>
      </w:r>
    </w:p>
    <w:p>
      <w:pPr>
        <w:pStyle w:val="Heading4"/>
        <w:numPr>
          <w:ilvl w:val="3"/>
          <w:numId w:val="1"/>
        </w:numPr>
        <w:rPr/>
      </w:pPr>
      <w:bookmarkStart w:id="279" w:name="__RefHeading___Toc6136665_3224264995"/>
      <w:bookmarkStart w:id="280" w:name="_Toc106"/>
      <w:bookmarkEnd w:id="279"/>
      <w:r>
        <w:rPr>
          <w:rtl w:val="true"/>
        </w:rPr>
        <w:t>[</w:t>
      </w:r>
      <w:r>
        <w:rPr>
          <w:rtl w:val="true"/>
        </w:rPr>
        <w:t>فی بیان أحادیث الباب</w:t>
      </w:r>
      <w:r>
        <w:rPr>
          <w:rtl w:val="true"/>
        </w:rPr>
        <w:t>]</w:t>
      </w:r>
      <w:bookmarkEnd w:id="280"/>
    </w:p>
    <w:p>
      <w:pPr>
        <w:pStyle w:val="BookText"/>
        <w:rPr/>
      </w:pPr>
      <w:r>
        <w:rPr>
          <w:rFonts w:ascii="IRNazanin" w:hAnsi="IRNazanin" w:eastAsia="IRNazanin"/>
          <w:color w:val="111111"/>
          <w:sz w:val="28"/>
          <w:sz w:val="28"/>
          <w:szCs w:val="28"/>
          <w:rtl w:val="true"/>
          <w:lang w:bidi="fa-IR"/>
        </w:rPr>
        <w:t>ثم إنه لا بد من ذکر أحادیث الباب ثم بیان ما یحتاج إلی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و توحید الصدوق بإسنادهما عن الفتح بن یزید الجرجانی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المعرفة؟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الإقرار بأنه لا إله غیره و لا شبه له و لا نظیر، و أنه قدیم مثبت موجود غیر فقید، و أنه لیس کمثله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 بإسناده عن ابن رئاب و عن غیر واحد،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بالتوهم فقد کفر، و من عبد الاسم دون المعنی فقد کفر، و من عبد الاسم و المعنی فقد أشرک، و من عبد المعنی بإیقاع الأسماء علیه بصفاته التی وصف بها نفسه، فعقد علیه قلبه، و نطق به لسانه فی سرائره و علانیته فأولئک أصحاب أمیر المؤمنین علیه السّلام حقّا</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توحید الصدوق فی ضمن روایة عن أبی عبد اللّه علیه السّلام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زعم أنه یعرف اللّه بحجاب أو بصورة أو مثال فهو مشرک، لأن الحجاب و المثال و الصورة غیره و إنما هو واحد موحد، فکیف یوحد من زعم أنه عرفه بغیره، إنما عرف اللّه من عرفه باللّه، فمن لم یعرفه به فلیس یعرفه و إنما یعرف غیره، لیس بین الخالق و المخلوق شیء و اللّه خالق الأشیاء لا من شیء یسمی بأسمائه فهو غیر أسمائه، و الأسماء غیره و الموصوف غیر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أنه یؤمن بما لا یعرف فهو ضال عن المعرفة، لا یدرک مخلوق شیئا إلاّ</w:t>
      </w:r>
    </w:p>
    <w:p>
      <w:pPr>
        <w:pStyle w:val="BookText"/>
        <w:rPr/>
      </w:pPr>
      <w:r>
        <w:rPr>
          <w:rFonts w:ascii="IRNazanin" w:hAnsi="IRNazanin" w:eastAsia="IRNazanin"/>
          <w:color w:val="111111"/>
          <w:sz w:val="28"/>
          <w:sz w:val="28"/>
          <w:szCs w:val="28"/>
          <w:rtl w:val="true"/>
          <w:lang w:bidi="fa-IR"/>
        </w:rPr>
        <w:t>باللّه، و لا یدرک معرفة اللّه إلاّ باللّه و اللّه خلو من خلقه و خلقه خلو منه، و إذا أراد شیئا کان کما أراد بأمره من غیر نطق، لا ملجأ لعباده مما قضی، و لا حجة لهم فیما ارتضی، لم یقدروا علی عمل و لا معالجة مما أحدث فی أبدانهم المخلوقة إلاّ بربهم، فمن زعم أنه یقوی علی عمل لم یرد اللّه فقد زعم أن إرادته تغلب إرادة اللّه تبارک اللّه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البحار عن الاحتجاج، قال علی علیه السّلام فی خطبة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دلیله آیاته، و وجوده إثباته، و معرفته توحیده، و توحیده تمییزه عن خلقه، و حکم التمییز بینونة، صفة لا بینونة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 خالق غیر مربوب و غیر مخلوق، ما تصور فهو بخلافه،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بإله من عرّف بنفسه، هو الدال بالدلیل علیه و المؤدّی بالمعرفة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التوحید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الربوبیة العظمی و الإلهیة الکبری لا یکوّن الشیء لا من شیء إلاّ اللّه، و لا ینقل الشیء من جوهریته إلی جوهر آخر إلاّ اللّه، و لا ینقل الشیء من الوجود إلی العدم إلاّ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التوحید بإسناده عن أبی المعتمد مسلم بن أویس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علی علیه السّلام فی جامع الکوفة فذکر الخطبة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یوصف بالأشباح، و ینعت بالألسن الفصاح من لم یحلل فی الأشیاء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 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عنها بائن و لم یخل منها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 لم یقرب منها بالالتزاق، و لم یبعد عنها بالافتراق، بل هو فی الأشیاء بلا کیفیة، و هو أقرب إلینا من حبل الورید، و أبعد من الشبه من کلّ بعید</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 بإسناده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کان و لا شیء غیره نورا لا ظلام فیه، و صادقا لا کذب فیه، و عالما لا جهل فیه، و حیّا لا موت فیه، و کذلک هو الیوم و کذلک لا یزال أبدا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هارون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التوحید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عز و جل مثبت موجود لا مبطل و لا معدود، و لا فی شیء من صفة المخلوقین، و له عز و جل نعوت و صفات، فالصفات له و أسماؤها جاریة علی المخلوقین، مثل السمیع و البصیر و الرءوف و الرحیم و أشباه ذلک، و النعوت نعوت الذات لا یلیق إلاّ باللّه تبارک و تعالی، و اللّه نور لا ظلام فیه، و حیّ لا موت فیه، و عالم لا جهل فیه، و صمد لا مدخل فیه، ربنا نوری الذات حیّ الذات عالم الذات صمدی الذات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البحار، عن الاحتجاج، سئل أبو الحسن علی بن محمد علیهما السّلام عن التوحید،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وحده لا شیء معه، ثم خلق الأشیاء بدیعا، و اختار لنفسه أحسن الأسماء، أو لم تزل الأسماء و الحروف معه قدیمة،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موجودا ثم کوّن ما أراد، لا رادّ لقضائه، و لا معقب لحکمه، تاهت أوهام المتوهمین، و قصر طرف الطارفین، و تلاشت أوصاف الواصفین، و اضمحلت أقاویل المبطلین عن الدرک لعجیب شأنه، و الوقوع بالبلوغ علی علوّ مکانه، فهو بالموضع الذی لا یتناهی، و بالمکان الذی لم یقع علیه الناعتون بإشارة و لا عبارة هیهات هیهات</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التوحید بإسناده عن الحسن بن سعید الخزاز عن رجاله،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غایة من غیّاه فالمغیّی غیر الغایة، توحد بالربوبیة، و وصف نفسه بغیر محدودیة، فالذاکر اللّه غیر اللّه و اللّه غیر أسماء، و کلّ شیء وقع علیه اسم شیء سواه فهو مخلوق، أ لا تری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العظمة 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فَادْعُوهُ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 تَدْعُوا فَلَهُ اَلْأَسْمٰاءُ اَلْحُسْنیٰ فالأسماء مضافة إلیه و هو التوحید الخالص</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الأحادیث التی وردت فی بیان معرفة اللّه مما یمکن للبشر الوصول إلیها، و لها شرح یطول بیانه قد ذکر فی محلّه، و الغرض من ذکرها أن ما</w:t>
      </w:r>
    </w:p>
    <w:p>
      <w:pPr>
        <w:pStyle w:val="BookText"/>
        <w:rPr/>
      </w:pPr>
      <w:r>
        <w:rPr>
          <w:rFonts w:ascii="IRNazanin" w:hAnsi="IRNazanin" w:eastAsia="IRNazanin"/>
          <w:color w:val="111111"/>
          <w:sz w:val="28"/>
          <w:sz w:val="28"/>
          <w:szCs w:val="28"/>
          <w:rtl w:val="true"/>
          <w:lang w:bidi="fa-IR"/>
        </w:rPr>
        <w:t>أدت إلیه هذه الأحادیث من المعارف الإلهیة إنما هو موجود عندهم و قائمة بهم علیهم السّلام لا بغیرهم، و یدل علی تحقق المعرفة و المعارف الإلهیة فیهم عدّة من روایات،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البحار عن بصائر الدرجات بإسناده عن نصیر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ثلاث أقسم إنّهنّ حقّ، إنک و الأوصیاء عرفاء لا یعرف اللّه إلاّ بسبیل معرفتکم، و عرفاء لا یدخل الجنة إلاّ من عرفکم و عرفتموه، و عرفاء لا یدخل النار إلاّ من أنکرکم و أنکرتموه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11"/>
      </w:r>
      <w:r>
        <w:rPr>
          <w:rFonts w:ascii="IRNazanin" w:hAnsi="IRNazanin" w:eastAsia="IRNazanin"/>
          <w:color w:val="111111"/>
          <w:sz w:val="28"/>
          <w:sz w:val="28"/>
          <w:szCs w:val="28"/>
          <w:rtl w:val="true"/>
          <w:lang w:bidi="fa-IR"/>
        </w:rPr>
        <w:t>عن البصائر و عن مختصر بصائر الدرجات بإسناده عن مقرن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الکوّاء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عَلَی اَلْأَعْرٰافِ رِجٰالٌ یَعْرِفُونَ کُلاًّ بِسِیمٰاهُمْ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نعرف أنصارنا بسیماهم، و نحن الأعراف الذین لا یعرف اللّه عز و جل إلاّ بسبیل معرفتنا، و نحن الأعراف یعرفنا اللّه عز و جل یوم القیامة علی الصراط، فلا یدخل الجنة إلاّ من عرفنا، و نحن عرفناه و لا یدخل النار إلاّ من أنکرنا و أنکرناه، إن اللّه لو شاء لعرف العباد نفسه، و لکن جعلنا أبوابه و صراطه و سبیله و الوجه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عدل عن ولایتنا، أو فضل علینا غیرنا، فإنهم عن الصراط لناکبون، و لا سواء من اعتصم الناس به، و لا سواء من ذهب حیث ذهب الناس، ذهب الناس إلی عیون کدرة یفرغ بعضها فی بعض، و ذهب من ذهب إلینا إلی عین صافیة تجری بأمور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نفاد لها و لا انقطاع</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12"/>
      </w:r>
      <w:r>
        <w:rPr>
          <w:rFonts w:ascii="IRNazanin" w:hAnsi="IRNazanin" w:eastAsia="IRNazanin"/>
          <w:color w:val="111111"/>
          <w:sz w:val="28"/>
          <w:sz w:val="28"/>
          <w:szCs w:val="28"/>
          <w:rtl w:val="true"/>
          <w:lang w:bidi="fa-IR"/>
        </w:rPr>
        <w:t>عن علل الشرایع عن سلمة بن عطا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 علیه السّلام علی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عز و جل ذکره ما خلق العباد إلاّ لیعرفوه فإذا عرفوه عبدوه، فإذا عبدوه استغنوا بعبادته عن عبادة ما</w:t>
      </w:r>
      <w:bookmarkStart w:id="281" w:name="pg13020_117499"/>
    </w:p>
    <w:p>
      <w:pPr>
        <w:pStyle w:val="BookText"/>
        <w:rPr/>
      </w:pPr>
      <w:bookmarkEnd w:id="281"/>
      <w:r>
        <w:rPr>
          <w:rFonts w:ascii="IRNazanin" w:hAnsi="IRNazanin" w:eastAsia="IRNazanin"/>
          <w:color w:val="111111"/>
          <w:sz w:val="28"/>
          <w:sz w:val="28"/>
          <w:szCs w:val="28"/>
          <w:rtl w:val="true"/>
          <w:lang w:bidi="fa-IR"/>
        </w:rPr>
        <w:t>سواه،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بأبی أنت و أمّی،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13"/>
      </w:r>
      <w:r>
        <w:rPr>
          <w:rFonts w:ascii="IRNazanin" w:hAnsi="IRNazanin" w:eastAsia="IRNazanin"/>
          <w:color w:val="111111"/>
          <w:sz w:val="28"/>
          <w:sz w:val="28"/>
          <w:szCs w:val="28"/>
          <w:rtl w:val="true"/>
          <w:lang w:bidi="fa-IR"/>
        </w:rPr>
        <w:t>عن إکمال الدین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علم بین اللّه عز و جل و بین خلقه، فمن عرفه کان مؤمنا، و من أنکره کان کافرا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فدلت هذه الأحادیث و نحوها علی أن معرفة اللّه إنما هو بسبیل معرفتهم و من طریقهم و هم محالّه و سیجیء بیانه،</w:t>
      </w:r>
    </w:p>
    <w:p>
      <w:pPr>
        <w:pStyle w:val="Heading4"/>
        <w:numPr>
          <w:ilvl w:val="3"/>
          <w:numId w:val="1"/>
        </w:numPr>
        <w:rPr/>
      </w:pPr>
      <w:bookmarkStart w:id="282" w:name="__RefHeading___Toc6136667_3224264995"/>
      <w:bookmarkStart w:id="283" w:name="_Toc107"/>
      <w:bookmarkEnd w:id="282"/>
      <w:r>
        <w:rPr>
          <w:rtl w:val="true"/>
        </w:rPr>
        <w:t>ثم إن هنا أمرین</w:t>
      </w:r>
      <w:r>
        <w:rPr>
          <w:rtl w:val="true"/>
        </w:rPr>
        <w:t>:</w:t>
      </w:r>
      <w:bookmarkEnd w:id="283"/>
    </w:p>
    <w:p>
      <w:pPr>
        <w:pStyle w:val="Heading5"/>
        <w:numPr>
          <w:ilvl w:val="4"/>
          <w:numId w:val="1"/>
        </w:numPr>
        <w:rPr/>
      </w:pPr>
      <w:bookmarkStart w:id="284" w:name="__RefHeading___Toc6136669_3224264995"/>
      <w:bookmarkStart w:id="285" w:name="_Toc108"/>
      <w:bookmarkEnd w:id="284"/>
      <w:r>
        <w:rPr>
          <w:rtl w:val="true"/>
        </w:rPr>
        <w:t>أحدهما</w:t>
      </w:r>
      <w:r>
        <w:rPr>
          <w:rtl w:val="true"/>
        </w:rPr>
        <w:t xml:space="preserve">: </w:t>
      </w:r>
      <w:r>
        <w:rPr>
          <w:rtl w:val="true"/>
        </w:rPr>
        <w:t>أنه لا سبیل إلی معرفة کنه ذاته تعالی،</w:t>
      </w:r>
      <w:bookmarkEnd w:id="285"/>
    </w:p>
    <w:p>
      <w:pPr>
        <w:pStyle w:val="BookText"/>
        <w:rPr/>
      </w:pPr>
      <w:r>
        <w:rPr>
          <w:rFonts w:ascii="IRNazanin" w:hAnsi="IRNazanin" w:eastAsia="IRNazanin"/>
          <w:color w:val="111111"/>
          <w:sz w:val="28"/>
          <w:sz w:val="28"/>
          <w:szCs w:val="28"/>
          <w:rtl w:val="true"/>
          <w:lang w:bidi="fa-IR"/>
        </w:rPr>
        <w:t>و لم یکلف أحد بها بل منعوا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التوحید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فی خلق اللّه و لا تکلموا فی اللّه، فإن الکلام فی اللّه لا یزید إلاّ تحیّرا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من عظمة اللّه ما شئتم، و لا تذکروا ذاته، فإنکم لا تذکرون منه شیئا إلاّ و هو أعظم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برید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 آله و سلّم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نذکّر ربّنا و نتفکر فی عظمته،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تدرکوا التفکر فی عظمته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أنه تعالی محیط بکلّ شیء، فلا یکون محاطا بشیء کما حقّق فی محلّه</w:t>
      </w:r>
      <w:r>
        <w:rPr>
          <w:rFonts w:eastAsia="IRNazanin" w:cs="IRNazanin"/>
          <w:color w:val="111111"/>
          <w:sz w:val="28"/>
          <w:szCs w:val="28"/>
          <w:rtl w:val="true"/>
          <w:lang w:bidi="fa-IR"/>
        </w:rPr>
        <w:t>.</w:t>
      </w:r>
    </w:p>
    <w:p>
      <w:pPr>
        <w:pStyle w:val="Heading5"/>
        <w:numPr>
          <w:ilvl w:val="4"/>
          <w:numId w:val="1"/>
        </w:numPr>
        <w:rPr/>
      </w:pPr>
      <w:bookmarkStart w:id="286" w:name="__RefHeading___Toc6136671_3224264995"/>
      <w:bookmarkStart w:id="287" w:name="_Toc109"/>
      <w:bookmarkEnd w:id="286"/>
      <w:r>
        <w:rPr>
          <w:rtl w:val="true"/>
        </w:rPr>
        <w:t>و ثانیهما</w:t>
      </w:r>
      <w:r>
        <w:rPr>
          <w:rtl w:val="true"/>
        </w:rPr>
        <w:t xml:space="preserve">: </w:t>
      </w:r>
      <w:r>
        <w:rPr>
          <w:rtl w:val="true"/>
        </w:rPr>
        <w:t>أن المعرفة فی أیّ شخص کانت إنما هی من صنع اللّه لا من صنع بشر</w:t>
      </w:r>
      <w:r>
        <w:rPr>
          <w:rtl w:val="true"/>
        </w:rPr>
        <w:t>.</w:t>
      </w:r>
      <w:bookmarkEnd w:id="287"/>
    </w:p>
    <w:p>
      <w:pPr>
        <w:pStyle w:val="BookText"/>
        <w:rPr/>
      </w:pPr>
      <w:r>
        <w:rPr>
          <w:rFonts w:ascii="IRNazanin" w:hAnsi="IRNazanin" w:eastAsia="IRNazanin"/>
          <w:color w:val="111111"/>
          <w:sz w:val="28"/>
          <w:sz w:val="28"/>
          <w:szCs w:val="28"/>
          <w:rtl w:val="true"/>
          <w:lang w:bidi="fa-IR"/>
        </w:rPr>
        <w:t>ففی توحید الصدوق بإسناده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المعرفة صنع من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اللّه عز و جل لیس للعباد فیها صنع</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برید بن معاویة العجلی،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للّه علی خلقه أن یعرفوا قبل أن یعرّفهم، و للخلق علی اللّه أن یعرفهم، و للّه علی الخلق</w:t>
      </w:r>
    </w:p>
    <w:p>
      <w:pPr>
        <w:pStyle w:val="BookText"/>
        <w:rPr/>
      </w:pPr>
      <w:r>
        <w:rPr>
          <w:rFonts w:ascii="IRNazanin" w:hAnsi="IRNazanin" w:eastAsia="IRNazanin"/>
          <w:color w:val="111111"/>
          <w:sz w:val="28"/>
          <w:sz w:val="28"/>
          <w:szCs w:val="28"/>
          <w:rtl w:val="true"/>
          <w:lang w:bidi="fa-IR"/>
        </w:rPr>
        <w:t>إذا عرفهم أن یقبلوه، فدلت علی أن المعرفة إنما هی علی اللّه تعالی، و لیس علی الخلق تحصیل المعرفة من قبل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الدال بالدلیل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w:t>
      </w:r>
    </w:p>
    <w:p>
      <w:p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المهم بیان المراد من المعرفة ثم بیان أنها فیهم علیهم السّلام و قائمة بهم، و أنهم محالها لا غیرهم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المعرفة بشیء هو درکه بحیث یمتاز بجمیع شئونه عما سواه، فهذه بالنسبة إلیه تعالی لا یمکن بلحاظ ذاته المقدسة بنحو یدرک الإنسان ذاته تعالی، لما علمت من الأحادیث و الآیات الدالة علی امتناعه، و هذا ظاهر لا خفاء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تعلق المعرفة بالذات أی امتیاز الذات الربوبی عن غیره، بحیث یرجع إلی نفی الشریک عنه تعالی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p>
    <w:p>
      <w:pPr>
        <w:pStyle w:val="BookText"/>
        <w:rPr/>
      </w:pPr>
      <w:r>
        <w:rPr>
          <w:rFonts w:ascii="IRNazanin" w:hAnsi="IRNazanin" w:eastAsia="IRNazanin"/>
          <w:color w:val="111111"/>
          <w:sz w:val="28"/>
          <w:sz w:val="28"/>
          <w:szCs w:val="28"/>
          <w:rtl w:val="true"/>
          <w:lang w:bidi="fa-IR"/>
        </w:rPr>
        <w:t>قوله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توحیده تمییزه عن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هذا، فلا محالة حینئذ لا معنی لمعرفته تعالی إلاّ بلحاظ معرفة أسمائه، التی وصف بها نفسه تعالی بحیث یمتاز عمّا سواه من غیره، و لا یشارکه فیه أحد، فمن عرف اللّه بصفاته، التی عرف نفسه بها و میّزه عن غیره فقد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الصفات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تلک الأسماء بلحاظ مفاهیمها، و ما به امتیاز کلّ صفة عن غیره بنحو یمکن اتصاف ذاته المقدسة بها، مع حفظ مقام التوحید له تعالی، و هذا مبین فی الکتب الکلامیة و الکتب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مصادیق تلک الصفات، و أنها أین حلّت و کیف وجدت فی عالم الوجود؟ فحینئذ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معرفة اللّه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 ذواتهم المقدسة هی محال معرفة اللّه تعالی، و إضافة المحال إلیها من قبیل إضافة محل الشیء إلی نفسه، و هو فی الأمور المعنویة یفید معنی الإضافة البیانیة، فمرجع الکلام حینئذ إلی أنهم</w:t>
      </w:r>
      <w:bookmarkStart w:id="288" w:name="pg13020_117501"/>
    </w:p>
    <w:p>
      <w:pPr>
        <w:pStyle w:val="BookText"/>
        <w:rPr/>
      </w:pPr>
      <w:bookmarkEnd w:id="288"/>
      <w:r>
        <w:rPr>
          <w:rFonts w:ascii="IRNazanin" w:hAnsi="IRNazanin" w:eastAsia="IRNazanin"/>
          <w:color w:val="111111"/>
          <w:sz w:val="28"/>
          <w:sz w:val="28"/>
          <w:szCs w:val="28"/>
          <w:rtl w:val="true"/>
          <w:lang w:bidi="fa-IR"/>
        </w:rPr>
        <w:t>نفس معرفة اللّه تعالی لا أن ذاتهم محل و المعارف شیء آخر قد حلت فیهم، بل هی نفس المعارف الإلهیة، و لذا</w:t>
      </w:r>
    </w:p>
    <w:p>
      <w:pPr>
        <w:pStyle w:val="BookText"/>
        <w:rPr/>
      </w:pPr>
      <w:r>
        <w:rPr>
          <w:rFonts w:ascii="IRNazanin" w:hAnsi="IRNazanin" w:eastAsia="IRNazanin"/>
          <w:color w:val="111111"/>
          <w:sz w:val="28"/>
          <w:sz w:val="28"/>
          <w:szCs w:val="28"/>
          <w:rtl w:val="true"/>
          <w:lang w:bidi="fa-IR"/>
        </w:rPr>
        <w:t>قال الحسین علیه السّلام فی بیان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فحاصل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اللّه هو معرفة الإمام علیه السّلام، و کذا</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الأعراف الذین لا یعرف اللّه إلاّ بسبیل معرفتنا،</w:t>
      </w:r>
    </w:p>
    <w:p>
      <w:pPr>
        <w:pStyle w:val="Heading4"/>
        <w:numPr>
          <w:ilvl w:val="3"/>
          <w:numId w:val="1"/>
        </w:numPr>
        <w:rPr/>
      </w:pPr>
      <w:bookmarkStart w:id="289" w:name="__RefHeading___Toc6136673_3224264995"/>
      <w:bookmarkStart w:id="290" w:name="_Toc110"/>
      <w:bookmarkEnd w:id="289"/>
      <w:r>
        <w:rPr>
          <w:rtl w:val="true"/>
        </w:rPr>
        <w:t>فسبیل معرفتهم هو معرفة اللّه تعالی</w:t>
      </w:r>
      <w:r>
        <w:rPr>
          <w:rtl w:val="true"/>
        </w:rPr>
        <w:t>»</w:t>
      </w:r>
      <w:bookmarkEnd w:id="290"/>
    </w:p>
    <w:p>
      <w:pPr>
        <w:pStyle w:val="Heading5"/>
        <w:numPr>
          <w:ilvl w:val="4"/>
          <w:numId w:val="1"/>
        </w:numPr>
        <w:rPr/>
      </w:pPr>
      <w:bookmarkStart w:id="291" w:name="__RefHeading___Toc6136675_3224264995"/>
      <w:bookmarkStart w:id="292" w:name="_Toc111"/>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 هذا یبیّن علی وجوه</w:t>
      </w:r>
    </w:p>
    <w:p>
      <w:pPr>
        <w:pStyle w:val="Heading5"/>
        <w:numPr>
          <w:ilvl w:val="4"/>
          <w:numId w:val="1"/>
        </w:numPr>
        <w:rPr/>
      </w:pPr>
      <w:bookmarkStart w:id="293" w:name="__RefHeading___Toc6136677_3224264995"/>
      <w:bookmarkStart w:id="294" w:name="_Toc112"/>
      <w:bookmarkEnd w:id="293"/>
      <w:r>
        <w:rPr>
          <w:rtl w:val="true"/>
        </w:rPr>
        <w:t>منها</w:t>
      </w:r>
      <w:r>
        <w:rPr>
          <w:rtl w:val="true"/>
        </w:rPr>
        <w:t xml:space="preserve">: </w:t>
      </w:r>
      <w:r>
        <w:rPr>
          <w:rtl w:val="true"/>
        </w:rPr>
        <w:t xml:space="preserve">ما عن الکراجکی </w:t>
      </w:r>
      <w:r>
        <w:rPr>
          <w:rtl w:val="true"/>
        </w:rPr>
        <w:t>(</w:t>
      </w:r>
      <w:r>
        <w:rPr>
          <w:rtl w:val="true"/>
        </w:rPr>
        <w:t>قدس اللّه روحه</w:t>
      </w:r>
      <w:r>
        <w:rPr>
          <w:rtl w:val="true"/>
        </w:rPr>
        <w:t>)</w:t>
      </w:r>
      <w:bookmarkEnd w:id="294"/>
    </w:p>
    <w:p>
      <w:pPr>
        <w:pStyle w:val="BookText"/>
        <w:rPr/>
      </w:pPr>
      <w:r>
        <w:rPr>
          <w:rFonts w:ascii="IRNazanin" w:hAnsi="IRNazanin" w:eastAsia="IRNazanin"/>
          <w:color w:val="111111"/>
          <w:sz w:val="28"/>
          <w:sz w:val="28"/>
          <w:szCs w:val="28"/>
          <w:rtl w:val="true"/>
          <w:lang w:bidi="fa-IR"/>
        </w:rPr>
        <w:t xml:space="preserve">فإنه رحمه اللّه قال علی ما حکی عنه فی البحار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لما کانت معرفة اللّه و طاعته لا ینفعان من لم یعرف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علیه أحادیث کثیرة و قد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الإمام و طاعته لا تقعان إلاّ بعد معرفة اللّه،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هی معرفة الإمام و طاعته، و لما کانت أیضا المعارف الدینیة العقلیة و السمعیة تحصل من جهة الإمام، و کان الإمام آمرا بذلک و داعیا إلیه، 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الإمام و طاعته هی معرفة اللّه سبحانه، کما نقول فی المعرفة بالرسول و طاعته أنها معرفة باللّه سبحانه،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یُطِعِ اَلرَّسُولَ فَقَدْ أَطٰاعَ اَللّٰهَ </w:t>
      </w:r>
      <w:r>
        <w:rPr>
          <w:rStyle w:val="FootnoteAnchor"/>
          <w:rtl w:val="true"/>
        </w:rPr>
        <w:footnoteReference w:id="215"/>
      </w:r>
      <w:r>
        <w:rPr>
          <w:rFonts w:ascii="IRNazanin" w:hAnsi="IRNazanin" w:eastAsia="IRNazanin"/>
          <w:color w:val="111111"/>
          <w:sz w:val="28"/>
          <w:sz w:val="28"/>
          <w:szCs w:val="28"/>
          <w:rtl w:val="true"/>
          <w:lang w:bidi="fa-IR"/>
        </w:rPr>
        <w:t xml:space="preserve">و ما تضمنه قول الحسین علیه السّلام من تقدم المعرفة علی العبادة غایة فی البیان و التنبیه، إلی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کلامه أنه بعد اشتراط قیود الأعمال و العقائد بالولایة، و بعد انحصار تحصیل تلک المعارف منهم و فیهم و بهم و ببیانهم، 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الإمام علیه السّلام هی معرفة اللّه تعالی</w:t>
      </w:r>
      <w:r>
        <w:rPr>
          <w:rFonts w:eastAsia="IRNazanin" w:cs="IRNazanin"/>
          <w:color w:val="111111"/>
          <w:sz w:val="28"/>
          <w:szCs w:val="28"/>
          <w:rtl w:val="true"/>
          <w:lang w:bidi="fa-IR"/>
        </w:rPr>
        <w:t>.</w:t>
      </w:r>
    </w:p>
    <w:p>
      <w:pPr>
        <w:pStyle w:val="Heading5"/>
        <w:numPr>
          <w:ilvl w:val="4"/>
          <w:numId w:val="1"/>
        </w:numPr>
        <w:rPr/>
      </w:pPr>
      <w:bookmarkStart w:id="295" w:name="__RefHeading___Toc6136679_3224264995"/>
      <w:bookmarkStart w:id="296" w:name="_Toc113"/>
      <w:bookmarkEnd w:id="295"/>
      <w:r>
        <w:rPr>
          <w:rtl w:val="true"/>
        </w:rPr>
        <w:t>و منها</w:t>
      </w:r>
      <w:r>
        <w:rPr>
          <w:rtl w:val="true"/>
        </w:rPr>
        <w:t xml:space="preserve">: </w:t>
      </w:r>
      <w:r>
        <w:rPr>
          <w:rtl w:val="true"/>
        </w:rPr>
        <w:t>أن معرفة اللّه لا یمکن حصولها إلاّ بتعرّفه تعالی،</w:t>
      </w:r>
      <w:bookmarkEnd w:id="29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تعریفه تعالی لمن یرید أن یعرفه نفسه، ثم إن تعرّفه و تعریفه تعالی هو وصفه لعبده، أی إظهار وصفه فی عبده بأن تکون حقیقة عبده و صفه تعالی، و معلوم أن الشیء إنما یعرف بوصفه، و ذلک الوصف الذی یعرف به هو حقیقة ذات العبد، و لیس له حقیقة غیرها، و هو</w:t>
      </w:r>
    </w:p>
    <w:p>
      <w:pPr>
        <w:pStyle w:val="BookText"/>
        <w:rPr/>
      </w:pPr>
      <w:r>
        <w:rPr>
          <w:rFonts w:ascii="Amiri" w:hAnsi="Amiri" w:eastAsia="Amiri" w:cs="Amiri"/>
          <w:color w:val="111111"/>
          <w:sz w:val="28"/>
          <w:sz w:val="28"/>
          <w:szCs w:val="28"/>
          <w:rtl w:val="true"/>
          <w:lang w:bidi="ar-SA"/>
        </w:rPr>
        <w:t>المعبر عنه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Style w:val="FootnoteAnchor"/>
          <w:rtl w:val="true"/>
        </w:rPr>
        <w:footnoteReference w:id="216"/>
      </w:r>
      <w:r>
        <w:rPr>
          <w:rFonts w:ascii="IRNazanin" w:hAnsi="IRNazanin" w:eastAsia="IRNazanin"/>
          <w:color w:val="111111"/>
          <w:sz w:val="28"/>
          <w:sz w:val="28"/>
          <w:szCs w:val="28"/>
          <w:rtl w:val="true"/>
          <w:lang w:bidi="fa-IR"/>
        </w:rPr>
        <w:t>فالروح المضاف إلیه هو وصفه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التعرّف و التعریف الذی هو ذات العبد أحدثه اللّه تعالی بفعله، یعنی أنه صفة الفعل الخاص به، و فرد من الفعل المطلق له تعالی، و هیئة من هیئات أفعاله تعالی، فمثل العبد و ذاته کمثل الکتابة التی هی هیئة حرکة ید الکاتب، فهیئة الکتابة تدل علی هیئة حرکة الید، فهیئة ذات العبد التی هی تعرف إلیه، و تعریفه تعالی هیئة مشیته تعالی الخاصة بهذا العبد فذاته أثر مشیته تعالی و معلولها، فالأثر یدل علی المؤثر الذی هو الفعل أی المشیة الخاصة مثلا، و الفعل یدل علی الفاعل، لأن الفعل هو ظهور الفاعل و أثر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ذات العبد التی هی أعلا مراتب وجوده، و حقیقته الأولیة هی معرفة اللّه أی تعرّفه و تعریفه تعالی، لأنها ذات العبد و صفته تعالی، و الصفة ما بها معرفة الموصوف، و إلی هذا لعلّه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معرفة النفس عین معرفة الرب، و ذلک لأن النفس هی صفته تعالی و تعرفه و تعریفه بنحو ما ذکر، فتحصل أن ذات کلّ أحد هی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عرّف نفسه لخلقه بخلقه و تجلی لهم بهم</w:t>
      </w:r>
    </w:p>
    <w:p>
      <w:pPr>
        <w:pStyle w:val="BookText"/>
        <w:rPr/>
      </w:pPr>
      <w:r>
        <w:rPr>
          <w:rFonts w:ascii="IRNazanin" w:hAnsi="IRNazanin" w:eastAsia="IRNazanin"/>
          <w:color w:val="111111"/>
          <w:sz w:val="28"/>
          <w:sz w:val="28"/>
          <w:szCs w:val="28"/>
          <w:rtl w:val="true"/>
          <w:lang w:bidi="fa-IR"/>
        </w:rPr>
        <w:t>کما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تحط به الأوهام، بل تجلی بها لها، و امتنع بها منها، و لکن هذا التعرف و التجلی المذکور له مراتب، فکلّ یعرف اللّه تعالی علی قدر ما فی ذاته من صفته تعالی، و لما کانت أرواح الأئمة علیهم السّلام بل الأربعة عشر و ذواتهم من أتم مظاهره تعالی کما علمت من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محالة أن ذواتهم المقدسة هی معرفة اللّه بالقول المطلق، لأنه تعالی تعرف بهم لهم و لخلقه بالنحو الأتم الأکمل و بالتجلی الأعظم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أنهم معرفة اللّه تعالی، و حینئذ فإضافة المحل إلیهم بلحاظ أن الشیء محل نفسه، فالإضافة بیانیة، فکونهم علیهم السّلام محال معرفة اللّه أی أنهم معرفة اللّه</w:t>
      </w:r>
      <w:r>
        <w:rPr>
          <w:rFonts w:eastAsia="IRNazanin" w:cs="IRNazanin"/>
          <w:color w:val="111111"/>
          <w:sz w:val="28"/>
          <w:szCs w:val="28"/>
          <w:rtl w:val="true"/>
          <w:lang w:bidi="fa-IR"/>
        </w:rPr>
        <w:t>.</w:t>
      </w:r>
      <w:bookmarkStart w:id="297" w:name="pg13020_117503"/>
    </w:p>
    <w:p>
      <w:pPr>
        <w:pStyle w:val="BookText"/>
        <w:rPr/>
      </w:pPr>
      <w:bookmarkEnd w:id="297"/>
      <w:r>
        <w:rPr>
          <w:rFonts w:ascii="Amiri" w:hAnsi="Amiri" w:eastAsia="Amiri" w:cs="Amiri"/>
          <w:color w:val="111111"/>
          <w:sz w:val="28"/>
          <w:sz w:val="28"/>
          <w:szCs w:val="28"/>
          <w:rtl w:val="true"/>
          <w:lang w:bidi="ar-SA"/>
        </w:rPr>
        <w:t>و لعلّه یشیر</w:t>
      </w:r>
    </w:p>
    <w:p>
      <w:pPr>
        <w:pStyle w:val="BookText"/>
        <w:rPr/>
      </w:pPr>
      <w:r>
        <w:rPr>
          <w:rFonts w:ascii="IRNazanin" w:hAnsi="IRNazanin" w:eastAsia="IRNazanin"/>
          <w:color w:val="111111"/>
          <w:sz w:val="28"/>
          <w:sz w:val="28"/>
          <w:szCs w:val="28"/>
          <w:rtl w:val="true"/>
          <w:lang w:bidi="fa-IR"/>
        </w:rPr>
        <w:t>قول الحسین بن علی علیهما السّلام بعد السؤال عن معرفة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قوله علیه السّلام إلی أن معرفة الإمام هو معرفة اللّه بعد إسقاط الإضافات البیانیة فی العبارة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کنت أنت عرفت نفسک فقد عرفت ربّک، فما ظنک بهم علیهم السّلام؟ فمعرفة أنفسهم المقدسة هی معرفة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w:t>
      </w:r>
    </w:p>
    <w:p>
      <w:pPr>
        <w:pStyle w:val="BookText"/>
        <w:rPr/>
      </w:pPr>
      <w:r>
        <w:rPr>
          <w:rFonts w:ascii="IRNazanin" w:hAnsi="IRNazanin" w:eastAsia="IRNazanin"/>
          <w:color w:val="111111"/>
          <w:sz w:val="28"/>
          <w:sz w:val="28"/>
          <w:szCs w:val="28"/>
          <w:rtl w:val="true"/>
          <w:lang w:bidi="fa-IR"/>
        </w:rPr>
        <w:t>قول أمیر المؤمنین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الذین لا یعرف اللّه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معرفتنا بها یعرف اللّه یعنی هی معرفة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w:t>
      </w:r>
    </w:p>
    <w:p>
      <w:pPr>
        <w:pStyle w:val="BookText"/>
        <w:rPr/>
      </w:pPr>
      <w:r>
        <w:rPr>
          <w:rFonts w:ascii="IRNazanin" w:hAnsi="IRNazanin" w:eastAsia="IRNazanin"/>
          <w:color w:val="111111"/>
          <w:sz w:val="28"/>
          <w:sz w:val="28"/>
          <w:szCs w:val="28"/>
          <w:rtl w:val="true"/>
          <w:lang w:bidi="fa-IR"/>
        </w:rPr>
        <w:t>قوله لسلمان و أبی ذر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فافهم تعرف إن شاء اللّه</w:t>
      </w:r>
      <w:r>
        <w:rPr>
          <w:rFonts w:eastAsia="IRNazanin" w:cs="IRNazanin"/>
          <w:color w:val="111111"/>
          <w:sz w:val="28"/>
          <w:szCs w:val="28"/>
          <w:rtl w:val="true"/>
          <w:lang w:bidi="fa-IR"/>
        </w:rPr>
        <w:t>.</w:t>
      </w:r>
    </w:p>
    <w:p>
      <w:pPr>
        <w:pStyle w:val="Heading5"/>
        <w:numPr>
          <w:ilvl w:val="4"/>
          <w:numId w:val="1"/>
        </w:numPr>
        <w:rPr/>
      </w:pPr>
      <w:bookmarkStart w:id="298" w:name="__RefHeading___Toc6136681_3224264995"/>
      <w:bookmarkStart w:id="299" w:name="_Toc114"/>
      <w:bookmarkEnd w:id="298"/>
      <w:r>
        <w:rPr>
          <w:rtl w:val="true"/>
        </w:rPr>
        <w:t>و منها</w:t>
      </w:r>
      <w:r>
        <w:rPr>
          <w:rtl w:val="true"/>
        </w:rPr>
        <w:t xml:space="preserve">: </w:t>
      </w:r>
      <w:r>
        <w:rPr>
          <w:rtl w:val="true"/>
        </w:rPr>
        <w:t>ان اللّه تعالی جعل ذواتهم المقدسة خزائن معارفه،</w:t>
      </w:r>
      <w:bookmarkEnd w:id="299"/>
    </w:p>
    <w:p>
      <w:pPr>
        <w:pStyle w:val="BookText"/>
        <w:rPr/>
      </w:pPr>
      <w:r>
        <w:rPr>
          <w:rFonts w:ascii="Amiri" w:hAnsi="Amiri" w:eastAsia="Amiri" w:cs="Amiri"/>
          <w:color w:val="111111"/>
          <w:sz w:val="28"/>
          <w:sz w:val="28"/>
          <w:szCs w:val="28"/>
          <w:rtl w:val="true"/>
          <w:lang w:bidi="ar-SA"/>
        </w:rPr>
        <w:t>و خزائن معرفة الخلق سواهم، فما من أحد من الخلق سواهم عرف اللّه إلاّ و قد تنزلت المعرفة من خزائن ذاتهم إلیه، فهم بما عندهم معارف اللّه، و إن نزول المعارف منهم إلی الخلق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w:t>
      </w:r>
    </w:p>
    <w:p>
      <w:pPr>
        <w:pStyle w:val="BookText"/>
        <w:rPr/>
      </w:pPr>
      <w:r>
        <w:rPr>
          <w:rFonts w:ascii="Amiri" w:hAnsi="Amiri" w:eastAsia="Amiri" w:cs="Amiri"/>
          <w:color w:val="111111"/>
          <w:sz w:val="28"/>
          <w:sz w:val="28"/>
          <w:szCs w:val="28"/>
          <w:rtl w:val="true"/>
          <w:lang w:bidi="ar-SA"/>
        </w:rPr>
        <w:t>ما عن محمد بن یعقوب بإسناده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Style w:val="FootnoteAnchor"/>
          <w:rtl w:val="true"/>
        </w:rPr>
        <w:footnoteReference w:id="21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اتبعوا رضوان اللّه هم الأئمة علیهم السّلام و هم و اللّه یا عمار درجات للمؤمنین و بولایتهم و معرفتهم إیانا یضاعف اللّه لهم أعمالهم، و یرفع لهم الدرجات العلی</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بولایتهم و معرفتهم 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ظاهر فی أن معرفتهم الکائنة فیهم</w:t>
      </w:r>
      <w:bookmarkStart w:id="300" w:name="pg13020_117504"/>
    </w:p>
    <w:p>
      <w:pPr>
        <w:pStyle w:val="BookText"/>
        <w:rPr/>
      </w:pPr>
      <w:bookmarkEnd w:id="300"/>
      <w:r>
        <w:rPr>
          <w:rFonts w:ascii="IRNazanin" w:hAnsi="IRNazanin" w:eastAsia="IRNazanin"/>
          <w:color w:val="111111"/>
          <w:sz w:val="28"/>
          <w:sz w:val="28"/>
          <w:szCs w:val="28"/>
          <w:rtl w:val="true"/>
          <w:lang w:bidi="fa-IR"/>
        </w:rPr>
        <w:t>ما بها درجاتهم، فبقدر ما ینزل من معارفهم علیهم السّلام إلی قلوبهم تکون درجاتهم و تضاعف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ذلک بمنه و کرمه إن شاء اللّه تعالی</w:t>
      </w:r>
      <w:r>
        <w:rPr>
          <w:rFonts w:eastAsia="IRNazanin" w:cs="IRNazanin"/>
          <w:color w:val="111111"/>
          <w:sz w:val="28"/>
          <w:szCs w:val="28"/>
          <w:rtl w:val="true"/>
          <w:lang w:bidi="fa-IR"/>
        </w:rPr>
        <w:t>.</w:t>
      </w:r>
    </w:p>
    <w:p>
      <w:pPr>
        <w:pStyle w:val="Heading5"/>
        <w:numPr>
          <w:ilvl w:val="4"/>
          <w:numId w:val="1"/>
        </w:numPr>
        <w:rPr/>
      </w:pPr>
      <w:bookmarkStart w:id="301" w:name="__RefHeading___Toc6136683_3224264995"/>
      <w:bookmarkStart w:id="302" w:name="_Toc115"/>
      <w:bookmarkEnd w:id="301"/>
      <w:r>
        <w:rPr>
          <w:rtl w:val="true"/>
        </w:rPr>
        <w:t>و منها</w:t>
      </w:r>
      <w:r>
        <w:rPr>
          <w:rtl w:val="true"/>
        </w:rPr>
        <w:t>: [</w:t>
      </w:r>
      <w:r>
        <w:rPr>
          <w:rtl w:val="true"/>
        </w:rPr>
        <w:t>فی اختلاف أخذ المعارف عن الناس بخلاف الأئمة علیهم السلام</w:t>
      </w:r>
      <w:r>
        <w:rPr>
          <w:rtl w:val="true"/>
        </w:rPr>
        <w:t>]</w:t>
      </w:r>
      <w:bookmarkEnd w:id="302"/>
    </w:p>
    <w:p>
      <w:pPr>
        <w:pStyle w:val="BookText"/>
        <w:rPr/>
      </w:pPr>
      <w:r>
        <w:rPr>
          <w:rFonts w:ascii="IRNazanin" w:hAnsi="IRNazanin" w:eastAsia="IRNazanin"/>
          <w:color w:val="111111"/>
          <w:sz w:val="28"/>
          <w:sz w:val="28"/>
          <w:szCs w:val="28"/>
          <w:rtl w:val="true"/>
          <w:lang w:bidi="fa-IR"/>
        </w:rPr>
        <w:t>إنا نری أن کلّ واحد من الخلق قد أخذ معارفه من أحد من الناس، فهم مختلفون فیها کما لا یخفی، و لکن نری أن من أخذ معارفه منهم علیهم السّلام فهی صحیحة لا اختلاف فیها، و إذا نظرنا فیها بعین البصیرة و العقل و الفهم و الدقة علمنا أنها هی المعارف الحقة لا المأخوذة من غیرهم، فیعلم من هذا الاستقراء و التفحص أنهم علیهم السّلام محال معرفة اللّه لا غیرهم، إذ المأخوذة من غیرهم غیر صحیحة دون ما أخذت منهم، فالمعرفة الصحیحة عندهم لا عند غیرهم فهم محال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 من</w:t>
      </w:r>
    </w:p>
    <w:p>
      <w:pPr>
        <w:pStyle w:val="BookText"/>
        <w:rPr/>
      </w:pPr>
      <w:r>
        <w:rPr>
          <w:rFonts w:ascii="IRNazanin" w:hAnsi="IRNazanin" w:eastAsia="IRNazanin"/>
          <w:color w:val="111111"/>
          <w:sz w:val="28"/>
          <w:sz w:val="28"/>
          <w:szCs w:val="28"/>
          <w:rtl w:val="true"/>
          <w:lang w:bidi="fa-IR"/>
        </w:rPr>
        <w:t>قول الصادق علیه السّلام لحکم بن عیینة و سلمة بن کهیل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صحة معارفهم و فساد معارف غیرهم و تناقضها یعلم أنهم علیهم السّلام محالها، و توجد عندهم لا عند غیرهم، فإذا أردت توضیح ما قلناه فراجع کتاب إحقاق الحقّ، لتعلم العقائد المتخالفة و المتهافتة للعامة و لمن لم یقتبس معارفه منهم علیهم السّلام</w:t>
      </w:r>
      <w:r>
        <w:rPr>
          <w:rFonts w:eastAsia="IRNazanin" w:cs="IRNazanin"/>
          <w:color w:val="111111"/>
          <w:sz w:val="28"/>
          <w:szCs w:val="28"/>
          <w:rtl w:val="true"/>
          <w:lang w:bidi="fa-IR"/>
        </w:rPr>
        <w:t>.</w:t>
      </w:r>
    </w:p>
    <w:p>
      <w:pPr>
        <w:pStyle w:val="Heading5"/>
        <w:numPr>
          <w:ilvl w:val="4"/>
          <w:numId w:val="1"/>
        </w:numPr>
        <w:rPr/>
      </w:pPr>
      <w:bookmarkStart w:id="303" w:name="__RefHeading___Toc6136685_3224264995"/>
      <w:bookmarkStart w:id="304" w:name="_Toc116"/>
      <w:bookmarkEnd w:id="303"/>
      <w:r>
        <w:rPr>
          <w:rtl w:val="true"/>
        </w:rPr>
        <w:t>و منها</w:t>
      </w:r>
      <w:r>
        <w:rPr>
          <w:rtl w:val="true"/>
        </w:rPr>
        <w:t>: [</w:t>
      </w:r>
      <w:r>
        <w:rPr>
          <w:rtl w:val="true"/>
        </w:rPr>
        <w:t>فی بیان أن المعارف الإلهیة دقیقة لطیفة</w:t>
      </w:r>
      <w:r>
        <w:rPr>
          <w:rtl w:val="true"/>
        </w:rPr>
        <w:t>]</w:t>
      </w:r>
      <w:bookmarkEnd w:id="304"/>
    </w:p>
    <w:p>
      <w:pPr>
        <w:pStyle w:val="BookText"/>
        <w:rPr/>
      </w:pPr>
      <w:r>
        <w:rPr>
          <w:rFonts w:ascii="IRNazanin" w:hAnsi="IRNazanin" w:eastAsia="IRNazanin"/>
          <w:color w:val="111111"/>
          <w:sz w:val="28"/>
          <w:sz w:val="28"/>
          <w:szCs w:val="28"/>
          <w:rtl w:val="true"/>
          <w:lang w:bidi="fa-IR"/>
        </w:rPr>
        <w:t>أن المعارف الإلهیة لما کانت دقیقة لطیفة، لأنها من الأسرار المعبر عنها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سرّ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المراد من أمرهم هو المعارف الإلهیة و الولایة المطلقة الإلهیة کما تقدم، فالمعارف الإلهیة حیث إنها حقّ محض و محض الحقّ، و هی کما نطقت به الأحادیث أدقّ من الشعر، و أحدّ من السیف، فلا محالة یکون درکها و أخذها و حفظها فی النفس مشکلا جدا، و لعل أکثر الناس بل جمیعهم ربما یشتبهون فی تمییز حقها من باطلها، فلا محالة لا بد من عرضها من کلّ أحد إلی الإمام علیه السّلام، لیصدقها، فیعلم من تصدیقه إیاها أنها صحیحة فإذا عرضت علیهم، و طابقت المعتقد مع ما عندهم من المعارف الحقة صحیحة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بد من أن یکونوا محالا لمعرفة اللّه تعالی الصحیحة، التی لا ریب فیها أبدا، لکی یجعل میزانا للتمییز، فحینئذ معنی کونهم محال معرفة اللّه أنه لا بد من ردّ</w:t>
      </w:r>
      <w:bookmarkStart w:id="305" w:name="pg13020_117505"/>
    </w:p>
    <w:p>
      <w:pPr>
        <w:pStyle w:val="BookText"/>
        <w:rPr/>
      </w:pPr>
      <w:bookmarkEnd w:id="305"/>
      <w:r>
        <w:rPr>
          <w:rFonts w:ascii="IRNazanin" w:hAnsi="IRNazanin" w:eastAsia="IRNazanin"/>
          <w:color w:val="111111"/>
          <w:sz w:val="28"/>
          <w:sz w:val="28"/>
          <w:szCs w:val="28"/>
          <w:rtl w:val="true"/>
          <w:lang w:bidi="fa-IR"/>
        </w:rPr>
        <w:t>کلّ معرفة إلیهم، فمن طریقهم و معارفهم یتجاوز المعارف إلی اللّه تعالی، فإنهم أبواب اللّه لا غیرهم، فلو لم یصدقوها لم یتجاوز المعارف المردودة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المفسّر بالولایة أی الولایة الصحیحة الکائنة فی العبد الحاصلة منهم و المصححة بهم یصعد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معارف العباد لا بد من مطابقتها مع أصل المعارف الکائنة فیهم علیهم السّلام و مقترنة بها، حتی یتجاوزوا إلی اللّه تعالی، و إلاّ لما کانت معرفة اللّه تعالی بل لغیره و إلی غیره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 ما ذکر یشیر ما عرضه عبد العظیم الحسنی علیه السّلام حیث عرض دینه علی إمامه فصدقه، و دعا له بأن یثبته اللّه تعالی علیه، فتأمل تعرف</w:t>
      </w:r>
      <w:r>
        <w:rPr>
          <w:rFonts w:eastAsia="IRNazanin" w:cs="IRNazanin"/>
          <w:color w:val="111111"/>
          <w:sz w:val="28"/>
          <w:szCs w:val="28"/>
          <w:rtl w:val="true"/>
          <w:lang w:bidi="fa-IR"/>
        </w:rPr>
        <w:t>.</w:t>
      </w:r>
    </w:p>
    <w:p>
      <w:pPr>
        <w:pStyle w:val="Heading5"/>
        <w:numPr>
          <w:ilvl w:val="4"/>
          <w:numId w:val="1"/>
        </w:numPr>
        <w:rPr/>
      </w:pPr>
      <w:bookmarkStart w:id="306" w:name="__RefHeading___Toc6136687_3224264995"/>
      <w:bookmarkStart w:id="307" w:name="_Toc117"/>
      <w:bookmarkEnd w:id="306"/>
      <w:r>
        <w:rPr>
          <w:rtl w:val="true"/>
        </w:rPr>
        <w:t>و منها</w:t>
      </w:r>
      <w:r>
        <w:rPr>
          <w:rtl w:val="true"/>
        </w:rPr>
        <w:t>: [</w:t>
      </w:r>
      <w:r>
        <w:rPr>
          <w:rtl w:val="true"/>
        </w:rPr>
        <w:t>فی خلق أرواح المؤمنین من فاضل طینتهم علیهم السلام</w:t>
      </w:r>
      <w:r>
        <w:rPr>
          <w:rtl w:val="true"/>
        </w:rPr>
        <w:t>]</w:t>
      </w:r>
      <w:bookmarkEnd w:id="307"/>
    </w:p>
    <w:p>
      <w:pPr>
        <w:pStyle w:val="BookText"/>
        <w:rPr/>
      </w:pPr>
      <w:r>
        <w:rPr>
          <w:rFonts w:ascii="IRNazanin" w:hAnsi="IRNazanin" w:eastAsia="IRNazanin"/>
          <w:color w:val="111111"/>
          <w:sz w:val="28"/>
          <w:sz w:val="28"/>
          <w:szCs w:val="28"/>
          <w:rtl w:val="true"/>
          <w:lang w:bidi="fa-IR"/>
        </w:rPr>
        <w:t>أنه قد دلّت أحادیث کثیرة علی أنّ أرواح شیعتهم خلقت من فاضل طینتهم کما تقدم، و دلت أیضا أحادیث أخر علی أن أمیر المؤمنین علیه السّلام إنما سمی أمیر المؤمنین، لأنه کان یمیر العلم للمؤمنین، و قد تقدم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 xml:space="preserve">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 و اللّه إن الأئمة علیهم السّلام هم الذین ینورون قلوب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من ذلک کلّه أن کلّ معرفة إذا لم تؤخذ و لم تضف و لم تنسب إلیهم علیهم السّلام کانت باطلة و عدما محضا، و إن کانت ملفّقة بصورة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کالعلة المادیة لوجود المعارف فی قلوب المؤمنین، فإذا لم تؤخذ منهم لم تکن معرفة بل صورة لا حقیقة لها، و من هذا یعلم أنه کما أن مادة المعارف تکون منهم، فکذلک صورة المعارف و حدودها منهم أیضا، فکما أنهم علیهم السّلام کالعلة المادیة کذلک فهم کالعلة الصوریة، فحدود المعارف و تمییزها أیضا منهم</w:t>
      </w:r>
      <w:r>
        <w:rPr>
          <w:rFonts w:eastAsia="IRNazanin" w:cs="IRNazanin"/>
          <w:color w:val="111111"/>
          <w:sz w:val="28"/>
          <w:szCs w:val="28"/>
          <w:rtl w:val="true"/>
          <w:lang w:bidi="fa-IR"/>
        </w:rPr>
        <w:t>.</w:t>
      </w:r>
    </w:p>
    <w:p>
      <w:pPr>
        <w:pStyle w:val="Heading5"/>
        <w:numPr>
          <w:ilvl w:val="4"/>
          <w:numId w:val="1"/>
        </w:numPr>
        <w:rPr/>
      </w:pPr>
      <w:bookmarkStart w:id="308" w:name="__RefHeading___Toc6136689_3224264995"/>
      <w:bookmarkStart w:id="309" w:name="_Toc118"/>
      <w:bookmarkEnd w:id="308"/>
      <w:r>
        <w:rPr>
          <w:rtl w:val="true"/>
        </w:rPr>
        <w:t>و منها</w:t>
      </w:r>
      <w:r>
        <w:rPr>
          <w:rtl w:val="true"/>
        </w:rPr>
        <w:t>: [</w:t>
      </w:r>
      <w:r>
        <w:rPr>
          <w:rtl w:val="true"/>
        </w:rPr>
        <w:t>فی عرض المعارف علی معارفهم علیهم السلام</w:t>
      </w:r>
      <w:r>
        <w:rPr>
          <w:rtl w:val="true"/>
        </w:rPr>
        <w:t>]</w:t>
      </w:r>
      <w:bookmarkEnd w:id="3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قد علمت أن المعارف لا بد من عرضها علی معارفهم، فإن طابقت معها کانت صحیحة و إلاّ کانت باطلة،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عرضت المعارف علیهم فلهم أن یقبلوها و یصدقوها، و لهم أن یردّوها، فهم علیهم السّلام میزان الرد و القبول، ثم إنّ</w:t>
      </w:r>
      <w:bookmarkStart w:id="310" w:name="pg13020_117506"/>
    </w:p>
    <w:p>
      <w:pPr>
        <w:pStyle w:val="BookText"/>
        <w:rPr/>
      </w:pPr>
      <w:bookmarkEnd w:id="310"/>
      <w:r>
        <w:rPr>
          <w:rFonts w:ascii="Amiri" w:hAnsi="Amiri" w:eastAsia="Amiri" w:cs="Amiri"/>
          <w:color w:val="111111"/>
          <w:sz w:val="28"/>
          <w:sz w:val="28"/>
          <w:szCs w:val="28"/>
          <w:rtl w:val="true"/>
          <w:lang w:bidi="ar-SA"/>
        </w:rPr>
        <w:t>عدم القبول قد یکون بنحو الرد، و قد یکون بحیث لم یلتفتوا إلیها، و لم یسقوها من حوض معارفهم، فلا محالة تموت المعارف و تتفرق فیصیر مصداقا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الآیة تدل علی أن العمل کان صحیحا قابلا للقبول، إلاّ أنه بالإقدام علی إفنائه صار هباء منثورا، کما دلّت الأحادیث الواردة فی تفسیر هذه الآیة المبارکة من أنه کانت أعمالهم أشد بیاضا من القباطی، و لکنه إنما أفناها اللّه تعالی لأجل أن عاملها لم یکن له ورع، بل کان مع هذا یعمل السیئات فأحبطت السیئات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المعارف قد تکون صحیحة، و لکن لخلل فی العارف من سایر الجهات، فقد تکون هذه المعارف غیر معتن بها فتصیر فناء و هباء، فهم علیهم السّلام محال المعارف یعنی إذا لم یعتنوا بمعارفهم و لم یسقوها بماء حقائقهم و معارفهم التی هم محالها، فلا محالة تفنی و تموت بقاء، و إن کانت صحیحة حدوثا، و هذا بخلاف الرد فإنه یدل علی فسادها حدوثا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أنهم محال المعارف أی بهم یعرف اللّه و تعرفه بهم، و هم المقدرون للمعارف و المعطون إیاها لشیعتهم و بهم إمضائها و ردها أو الإعراض عنها و بهم تمییز حقّها من باطلها، کلّ ذلک لأنهم محال المعارف الصحیحة الواقعیة الإلهیة، فهی عندهم و بهم و منهم بل هی هم لا غیرهم کما لا یخفی</w:t>
      </w:r>
      <w:r>
        <w:rPr>
          <w:rFonts w:eastAsia="IRNazanin" w:cs="IRNazanin"/>
          <w:color w:val="111111"/>
          <w:sz w:val="28"/>
          <w:szCs w:val="28"/>
          <w:rtl w:val="true"/>
          <w:lang w:bidi="fa-IR"/>
        </w:rPr>
        <w:t>.</w:t>
      </w:r>
    </w:p>
    <w:p>
      <w:pPr>
        <w:pStyle w:val="Heading5"/>
        <w:numPr>
          <w:ilvl w:val="4"/>
          <w:numId w:val="1"/>
        </w:numPr>
        <w:rPr/>
      </w:pPr>
      <w:bookmarkStart w:id="311" w:name="__RefHeading___Toc6136691_3224264995"/>
      <w:bookmarkStart w:id="312" w:name="_Toc119"/>
      <w:bookmarkEnd w:id="311"/>
      <w:r>
        <w:rPr>
          <w:rtl w:val="true"/>
        </w:rPr>
        <w:t>و منها</w:t>
      </w:r>
      <w:r>
        <w:rPr>
          <w:rtl w:val="true"/>
        </w:rPr>
        <w:t>: [</w:t>
      </w:r>
      <w:r>
        <w:rPr>
          <w:rtl w:val="true"/>
        </w:rPr>
        <w:t>أنهم الأسماء الحسنی</w:t>
      </w:r>
      <w:r>
        <w:rPr>
          <w:rtl w:val="true"/>
        </w:rPr>
        <w:t>]</w:t>
      </w:r>
      <w:bookmarkEnd w:id="31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قد تقدم مرارا أنهم الأسماء الحسنی له تعالی، و الأسماء لها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حقیقتها من حیث المفهوم الممتاز عما سواه، و قد حقق هذا فی الکتب الکلامیة و العرفانیة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عبارة عن صفة لمسمی فهو معرّف له، فالموصوف و المسمی یعرف باسمه و صفته، و معنی کونهم علیهم السّلام الأسماء الحسنی کما</w:t>
      </w:r>
    </w:p>
    <w:p>
      <w:pPr>
        <w:pStyle w:val="BookText"/>
        <w:rPr/>
      </w:pPr>
      <w:r>
        <w:rPr>
          <w:rFonts w:ascii="IRNazanin" w:hAnsi="IRNazanin" w:eastAsia="IRNazanin"/>
          <w:color w:val="111111"/>
          <w:sz w:val="28"/>
          <w:sz w:val="28"/>
          <w:szCs w:val="28"/>
          <w:rtl w:val="true"/>
          <w:lang w:bidi="fa-IR"/>
        </w:rPr>
        <w:t>تقدم عن أمیر المؤمنین و الصادق علیهما السّلام أنهم حقائق تلک الأسماء، لا مفاهیمها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حینئذ بما أنهم تلک الحقائق فلا محالة صفات له تعالی، و معرف له تعالی بحقائقهم، و هی حقیقة ولایتهم المطلقة، التی هی ولایة اللّه التی تجلی اللّه تعالی بها فیهم کما أشیر إلیه</w:t>
      </w:r>
    </w:p>
    <w:p>
      <w:pPr>
        <w:pStyle w:val="BookText"/>
        <w:rPr/>
      </w:pPr>
      <w:r>
        <w:rPr>
          <w:rFonts w:ascii="IRNazanin" w:hAnsi="IRNazanin" w:eastAsia="IRNazanin"/>
          <w:color w:val="111111"/>
          <w:sz w:val="28"/>
          <w:sz w:val="28"/>
          <w:szCs w:val="28"/>
          <w:rtl w:val="true"/>
          <w:lang w:bidi="fa-IR"/>
        </w:rPr>
        <w:t>بقوله علیه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بالتجلی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فهم بحقائقهم و عقائدهم و صفاتهم و أعمالهم معرفون له تعالی، فإن ذواتهم المقدسة حیث کانت فانیة عن غیره تعالی و والهة فیه تعالی، فلا محالة لا أثر فیهم ظاهرا إلاّ و هو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علیه السّلام فی إذن الدخول لعموم المشاهد المشرفة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الذی منّ علینا بحکام یقومون مقامه لو کان حاضرا فی المکان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 تعالی فی الأحادیث المتعددة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عبدی یتقرب إلیّ بالنوافل حتی أحبّه، فإذا أحببته کنت یده و رجله و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ولایة اللّه التی ما بعث نبیّا قطّ إلاّ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غیرها من الألفاظ الواردة الحاکیة عن کونهم علیهم السّلام مظاهر له تعالی، فهم علیهم السّلام بما هم مظاهره فلا محالة معارفه و معرفوه تبارک و تعالی، و کیف و هم صنایع اللّه التی ظهرت فیها قدرته فعرف نفسه بها، ثم لا یخفی أنهم علیهم السّلام إنما کانوا محال معرفة اللّه تعالی بذواتهم و أرواحهم المقدسة، التی خلقت من نور عظمته، کما تقدم فیهم علیهم السّلام بتلک الروحیة النورانیة الجامعة لکلّ شیء محال معرفة اللّه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سیجیء الکلام فی توضیحه فی طیّ الشرح بما یبین ذلک إن شاء اللّه تعالی</w:t>
      </w:r>
      <w:r>
        <w:rPr>
          <w:rFonts w:eastAsia="IRNazanin" w:cs="IRNazanin"/>
          <w:color w:val="111111"/>
          <w:sz w:val="28"/>
          <w:szCs w:val="28"/>
          <w:rtl w:val="true"/>
          <w:lang w:bidi="fa-IR"/>
        </w:rPr>
        <w:t>.</w:t>
      </w:r>
      <w:bookmarkStart w:id="313" w:name="pg13020_117508"/>
    </w:p>
    <w:p>
      <w:pPr>
        <w:pStyle w:val="Heading3"/>
        <w:numPr>
          <w:ilvl w:val="2"/>
          <w:numId w:val="1"/>
        </w:numPr>
        <w:rPr/>
      </w:pPr>
      <w:bookmarkStart w:id="314" w:name="__RefHeading___Toc6136693_3224264995"/>
      <w:bookmarkStart w:id="315" w:name="_Toc120"/>
      <w:bookmarkEnd w:id="313"/>
      <w:bookmarkEnd w:id="314"/>
      <w:r>
        <w:rPr>
          <w:rtl w:val="true"/>
        </w:rPr>
        <w:t>قوله علیه السّلام</w:t>
      </w:r>
      <w:r>
        <w:rPr>
          <w:rtl w:val="true"/>
        </w:rPr>
        <w:t xml:space="preserve">: </w:t>
      </w:r>
      <w:r>
        <w:rPr>
          <w:rtl w:val="true"/>
        </w:rPr>
        <w:t>و مساکن برکة اللّه</w:t>
      </w:r>
      <w:r>
        <w:rPr>
          <w:rtl w:val="true"/>
        </w:rPr>
        <w:t>.</w:t>
      </w:r>
      <w:bookmarkEnd w:id="31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المساکن جمع مسکن و هو محل الاستقرار و السکون بدون تحوّل و انتقال، أی برکة اللّه ساکنه و مستقرة عندهم، و یمکن أن یراد من إضافة المسکن إلیها الإضافة البیانیة، فإنهم علیهم السّلام نفس البرکة و تلک المساکن هی نفس البرکة التی تجری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البرکة فقد تقدم أنها بمعنی النماء و الزیادة و السعادة و النفع، و عن المجلسی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بهم علیهم السّلام یبارک علی الخلائق بالأرزاق الصوریة و المعنویة، کما تدل علیه الأخبار المتواترة، و نبّه علیه المحقق الدوانی فی شرح الهیاکل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تقدمت أحادیث کثیرة عن التوحید و غیره تدل علی أن الأرزاق بقسمیها إنما تصل إلی الخلق بواسطتهم و هذا لا ریب فیه، و لکن هذا لیس معنی لبرکة، بل هو مقتضی کونهم وسائط الفیض المستفاد من کثیر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البرکة فقد علمت أن معناها النماء و الزیادة و السعادة و النفع، و هذه الأمور کما تری هی صفات و آثار للأرزاق المعطاة للخلق لا نفس الأرزاق، فحینئذ معنی العبارة أن الأرزاق بجمیع معانیها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برکة فیه، فإنا نری کثیرا من أرزاق العباد بقسمیها لا یکون ذا برکة فلا نمو لها و لا زیادة، و لا یسعد بها صاحبها و لا ینتفع بها، سواء أ کانت مادیة أو معنویة، فتری من له مال کثیر لا برکة له، فلا نمو له و لا زیادة، فلا ینتفع صاحبه منه و لا یسعد به، و کذا الأرزاق المعنویة فنری من له العلم و العقل و الفهم و مع ذلک لا یستفید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مصداق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حُمِّلُوا اَلتَّوْرٰاةَ ثُمَّ لَمْ یَحْمِلُوهٰا کَمَثَلِ اَلْحِمٰارِ یَحْمِلُ أَسْفٰاراً </w:t>
      </w:r>
      <w:r>
        <w:rPr>
          <w:rStyle w:val="FootnoteAnchor"/>
          <w:rtl w:val="true"/>
        </w:rPr>
        <w:footnoteReference w:id="220"/>
      </w:r>
      <w:r>
        <w:rPr>
          <w:rFonts w:ascii="Amiri" w:hAnsi="Amiri" w:eastAsia="Amiri" w:cs="Amiri"/>
          <w:color w:val="111111"/>
          <w:sz w:val="28"/>
          <w:sz w:val="28"/>
          <w:szCs w:val="28"/>
          <w:rtl w:val="true"/>
          <w:lang w:bidi="ar-SA"/>
        </w:rPr>
        <w:t>حیث لم یستفد من علمه، أو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w:t>
      </w:r>
      <w:bookmarkStart w:id="316" w:name="pg13020_117509"/>
    </w:p>
    <w:p>
      <w:pPr>
        <w:pStyle w:val="BookText"/>
        <w:rPr/>
      </w:pPr>
      <w:bookmarkEnd w:id="316"/>
      <w:r>
        <w:rPr>
          <w:rFonts w:ascii="Amiri" w:hAnsi="Amiri" w:eastAsia="Amiri" w:cs="Amiri"/>
          <w:color w:val="111111"/>
          <w:sz w:val="28"/>
          <w:sz w:val="28"/>
          <w:szCs w:val="28"/>
          <w:rtl w:val="true"/>
          <w:lang w:bidi="ar-SA"/>
        </w:rPr>
        <w:t>وَ لَهُمْ أَعْیُنٌ لاٰ یُبْصِرُونَ بِهٰا وَ لَهُمْ آذٰانٌ لاٰ یَسْمَعُونَ بِهٰا أُولٰئِکَ کَالْأَنْعٰامِ بَلْ هُمْ أَضَلُّ</w:t>
      </w:r>
      <w:r>
        <w:rPr>
          <w:rFonts w:eastAsia="Amiri" w:cs="Amiri" w:ascii="Amiri" w:hAnsi="Amiri"/>
          <w:color w:val="111111"/>
          <w:sz w:val="28"/>
          <w:szCs w:val="28"/>
          <w:rtl w:val="true"/>
          <w:lang w:bidi="ar-SA"/>
        </w:rPr>
        <w:t>. .</w:t>
      </w:r>
    </w:p>
    <w:p>
      <w:pPr>
        <w:pStyle w:val="BookText"/>
        <w:rPr/>
      </w:pP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فهؤلاء قد أعطوا الأرزاق المعنویة إلاّ أنه لا برکة لهم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البرکات فکما أن ذواتهم المقدسة علیهم السّلام سبب لأصل الفیوضات و الأرزاق مطلقا، فکذلک هم السبب لبرکتها حیث إنهم مساکنها، فالنمو و الزیادة و السعادة و النفع منها إنما هی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فبولایتهم و الارتباط بهم یبارک اللّه تعالی فی الأرزاق، و هذا بخلاف مخالفیهم فإنهم لا برکة لهم بما لها من المعانی فی أرزاقهم، کما نری ذلک منهم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317" w:name="__RefHeading___Toc6136695_3224264995"/>
      <w:bookmarkStart w:id="318" w:name="_Toc121"/>
      <w:bookmarkEnd w:id="317"/>
      <w:r>
        <w:rPr>
          <w:rtl w:val="true"/>
        </w:rPr>
        <w:t>قوله علیه السّلام</w:t>
      </w:r>
      <w:r>
        <w:rPr>
          <w:rtl w:val="true"/>
        </w:rPr>
        <w:t xml:space="preserve">: </w:t>
      </w:r>
      <w:r>
        <w:rPr>
          <w:rtl w:val="true"/>
        </w:rPr>
        <w:t>و معادن حکمة اللّه</w:t>
      </w:r>
      <w:r>
        <w:rPr>
          <w:rtl w:val="true"/>
        </w:rPr>
        <w:t>.</w:t>
      </w:r>
      <w:bookmarkEnd w:id="3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جمع معدن و هو بمعنی الأصل و محل الإقامة للشیء أو منبت أصل الشیء، و قد تقدم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الرحمة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الحکم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القضاء، و الحاکم منفذ الحکم، و کذلک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منفذ الحکم، و جمعه حکام، و الحکیم صاحب الحکمة عملیا أو علمیا، و المحکمات جمع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 و هو فی اللغة المضبوط المتقن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 علی ما اتضح معناه، و ظهر لکل عارف باللغة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أی لغة،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کان محفوظا من النسخ و التخصیص أو منهما معا، و علی ما کان نظمه مستقیما خالیا عن الخلل، و علی ما لا یحتمل التأویل إلاّ وجها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 بکلّ من هذه المتشابه،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أی یعطی اللّه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یوفق للعمل،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القرآن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العلم الذی یرفع الإنسان عن فعل القبیح، مستعار من حکمة اللجام، و هی ما أحاط بحنک الدابة یمنعها الخروج،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حکمة لأنها مانعة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یُؤْتَ اَلْحِکْمَةَ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طاعة اللّه و معرفة الإمام،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یُعَلِّمُهُ اَلْکِتٰابَ وَ اَلْحِکْمَةَ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الفقه و المعرفة،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أُحْکِمَتْ آیٰاتُهُ ثُمَّ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أحکمت بالأمر و النهی ثم فصلت بالوعد و الوعید، أو أحکمت عبارتها بأن حفظت من الاحتمال و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الفقه و القضاء بالعدل، و هو مصدر حکم یحکم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أسمائه تعالی الحکیم و هو القاضی، فالحکیم فعیل بمعنی فاعل أو هو الذی یحکم الأشیاء و یتقنها فهو فعیل بمعنی مفعل، أو ذو الحکمة و هی معرفة أفضل الأشیاء بأفضل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العملیة ما لها تعلق بالعمل کالعلم بأحوال أصول الموجودات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العقل و النفس و الهیولی و الصورة و الجسم و العرض 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 فی رأسه حکمة و ملک یمسکها فإذا تکبّر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اتضع، و إذا تواضع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انتعش، فلا یزال أصغر الناس فی نفسه و أرفع الناس فی أعین الناس</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الحکیمة ضالة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آخر کلامه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موارد استعمال لفظ الحکمة، و المستفاد منها أن کل أمر کان مضبوطا و متقنا و ثابتا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بنحو تقتضیه البراهین المتقنة و العقول الکاملة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 xml:space="preserve">فی نفسه حکمة، و باعتبار ثبوته لأحد یسمی محکما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العالم به و صاحبه هکذا یسمی حکیما و المنفذ له و القاضی به یسمی حاکما فالحکم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الاسم المصدری هو الثابت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وجه تسمیة الآیات المحکمات بالمحکمات، لأنها ثابتة عند کلّ أحد و واضحة، و لعلّه المراد من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أحکمت عباراتها، بأن حفظت من الاحتمال و الاشتباه، و علم أیضا وجه تفسیرها بالفهم و الفقه، فإن الحقّ إذا ثبت فی القلب بنحو لا یقبل الزوال، فهو مما تعلق به الفهم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الأعاظم فی قوله تعالی حِکْمَةٌ بٰالِغَةٌ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کلمة الحقّ، و البلوغ وصول شیء إلی ما تنتهی إلیه المسافة، و یکنّی به عن تمام الشیء و کماله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القرآن محکما فسر الحکمة به أیضا، و تفسیر بعضهم لها بما کان محفوظا من النسخ و التخصیص هو تفسیر بلازمها، فإن الحفظ منهما من لوازم ثبوته فی القلب و الواقع بنحو لا یزول، ففی الحکمة أخذ معنی الثبوت و الامتناع عن الزوال کما یستفاد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مستعار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اللجام و هی ما أحاط بحنک الدابة یمنعها الخروج، فکلّ أمر ثبت فی القلب بحیث لا یقبل الزوال و الخروج منه فهو حکمة، فالحکمة صفة عارضة للأمور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فسّرت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المحکی عن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بإصابة الحقّ بالعلم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الحکیمة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التی هی فی نفسها محکمة تقتضیها الأدلة و البراهین القطعیة و هی ضالة الحکیم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 فی رأسه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ما به تحقق الحکمة، و هو العقل الذی منه الحکمة، و لذا قد تفسر الحکمة فی الأحادیث بالعقل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أمر کان فی صقع وجوده ثابتا فهو من مصادیق الحکمة، و هی أفضل من</w:t>
      </w:r>
    </w:p>
    <w:p>
      <w:pPr>
        <w:pStyle w:val="BookText"/>
        <w:rPr/>
      </w:pPr>
      <w:r>
        <w:rPr>
          <w:rFonts w:ascii="Amiri" w:hAnsi="Amiri" w:eastAsia="Amiri" w:cs="Amiri"/>
          <w:color w:val="111111"/>
          <w:sz w:val="28"/>
          <w:sz w:val="28"/>
          <w:szCs w:val="28"/>
          <w:rtl w:val="true"/>
          <w:lang w:bidi="ar-SA"/>
        </w:rPr>
        <w:t>العلم، لأنه قد لا یعمل صاحبه بمقتضی علمه، و هذا بخلاف الحکمة فإنها لما کانت ثابتة فی القلب فلا محالة یستفید صاحبها منها و لذا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هذا فلا بد من بیان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 حکمة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أیضا تفسیر الحکمة بالإمام علیه السّلام و بطاعته فنقول و علیه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الکافی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البیت شجرة النبوة و موضع الرسالة، و مختلف الملائکة و بیت الرحمة و معدن العلم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خثیمة نحن شجرة النبوة و بیت الرحمة و مفاتیح الحکمة و 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و قد تقدم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غایة المرام </w:t>
      </w:r>
      <w:r>
        <w:rPr>
          <w:rStyle w:val="FootnoteAnchor"/>
          <w:rtl w:val="true"/>
        </w:rPr>
        <w:footnoteReference w:id="223"/>
      </w:r>
      <w:r>
        <w:rPr>
          <w:rFonts w:ascii="IRNazanin" w:hAnsi="IRNazanin" w:eastAsia="IRNazanin"/>
          <w:color w:val="111111"/>
          <w:sz w:val="28"/>
          <w:sz w:val="28"/>
          <w:szCs w:val="28"/>
          <w:rtl w:val="true"/>
          <w:lang w:bidi="fa-IR"/>
        </w:rPr>
        <w:t>، عن ابن بابویه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مدینة الحکمة و أنت بابها، و لن تؤتی المدینة إلاّ من قبل الباب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بصائر الدرجات بإسناده عن مرازم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رسول اللّه صلّی اللّه علیه و آله و سلّم علیا علیه السّلام ألف باب یفتح کلّ باب ألف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 عن المفید رحمه اللّه بإسناده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النبی صلّی اللّه علیه و آله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ابن یعقوب بإسناده عن بشیر الدّهان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فی مرضه الذی توفی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لی خلیلی، فأرسل إلی علی علیه السّلام فلما نظر إلیه أکب علیه یحدّثه، فلما خرج لقیاه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حدّثک خلیلک؟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ألف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باب ألف باب</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المفید أیضا، بإسنادهما عن أبی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أصحاب أمیر المؤمنین علیه السّلام ممن یثق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صدری هذا لعلما جما علمنیه رسول اللّه صلّی اللّه علیه و آله و سلّم لو أجد له حفظة یرعونه حقّ رعایته، و یروونه عنی کما یسمعونه منی إذا أودعتهم بعضه لیعلم به کثیرا من العلم مفتاح کلّ باب و کلّ باب یفتح ألف 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ابن یعقوب بإسناده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ذوابة سیف رسول اللّه صلّی اللّه علیه و آله و سلّم صحیفة صغیرة،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فی تلک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الأحرف التی یفتح کلّ حرف ألف حرف، قال أبو بصیر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حرفان حتی الساعة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 حدیث کامل التمار فی معنی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المفید 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علمنی ألف باب من الحلال و الحرام یفتح کلّ باب ألف باب حتی علمت البلایا و الوصایا و فصل الخطاب، حتی علمت المذکرات من النساء و المؤمنین من الرجال</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محمد بن الحسن الصفار 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أمیر المؤمنین علیه السّلام فأتاه رجل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أحبک فی اللّه و أحبک فی السرّ و العلانیة کما أحبک فی العلانیة، و أدین اللّه بولایتک فی السرّ کما أدینه فی 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 أمیر المؤمنین عود فتطاطأ به رأسه ثم نکت بعوده فی الأرض ساعة ثم رفع رأسه إلیه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حدثنی بألف حدیث کلّ حدیث ألف باب، و إن أرواح المؤمنین لتلتقی فیشام فما تعارف منها ائتلف و ما تناکر منها اختلف، و بحقّ اللّه لقد کذبت، فما أعرف وجهک فی الوجوه، و لا اسمک فی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علیه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لأحبک فی اللّه، و أحبک فی السرّ کما أحبک فی العلانیة، و أدین اللّه بولایتک فی السّر کما أدین بها فی 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بعوده الثانیة فرفع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طینتنا طینة مخزونة أخذ اللّه</w:t>
      </w:r>
    </w:p>
    <w:p>
      <w:pPr>
        <w:pStyle w:val="BookText"/>
        <w:rPr/>
      </w:pPr>
      <w:r>
        <w:rPr>
          <w:rFonts w:ascii="IRNazanin" w:hAnsi="IRNazanin" w:eastAsia="IRNazanin"/>
          <w:color w:val="111111"/>
          <w:sz w:val="28"/>
          <w:sz w:val="28"/>
          <w:szCs w:val="28"/>
          <w:rtl w:val="true"/>
          <w:lang w:bidi="fa-IR"/>
        </w:rPr>
        <w:t>میثاقها من صلب آدم فلم یشذ منها شاذ، و لا یدخل فیها داخل من غیرها، فاذهب فأعد للفقر جلبابا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الفقر إلی شیعتنا أسرع من السیل إلی بطن الوادی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أصول الکافی بإسناده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أمیر المؤمنین و الأئمة علیهم السّلام و أخر متشابهات،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فأما الذین فی قلوبهم زیغ، أصحابهم و أهل ولایتهم، فیتبعون ما تشابه منه إبتغاء الفتنة و إبتغاء تأویله، و ما یعلم تأویله إلاّ اللّه و الراسخون فی العلم أمیر المؤمنین و الأئمة 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أصول الکافی فی حدیث هشام الطویل عن موسی بن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هشام 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لُقْمٰانَ اَلْحِکْمَةَ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تفسیر نور الثقلین عن تفسیر علی بن إبراهیم، عن علی بن النظر،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تقول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لُقْمٰانَ اَلْحِکْمَةَ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أوتی معرفة إمام زمانه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24"/>
      </w:r>
      <w:r>
        <w:rPr>
          <w:rFonts w:ascii="Amiri" w:hAnsi="Amiri" w:eastAsia="Amiri" w:cs="Amiri"/>
          <w:color w:val="111111"/>
          <w:sz w:val="28"/>
          <w:sz w:val="28"/>
          <w:szCs w:val="28"/>
          <w:rtl w:val="true"/>
          <w:lang w:bidi="ar-SA"/>
        </w:rPr>
        <w:t>علی بن إبراهیم بإسناده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 معرفة الإمام 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یونس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یُؤْتَ اَلْحِکْمَةَ فَقَدْ أُوتِیَ خَیْراً کَثِیراً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الإمام و اجتناب الکبائر التی أوجب اللّه علیها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فی تفسیر علی بن إبراهیم،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یُؤْتِی اَلْحِکْمَةَ مَنْ یَشٰاءُ وَ مَنْ یُؤْتَ اَلْحِکْمَةَ فَقَدْ أُوتِیَ خَیْراً کَثِیراً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 الکثیر معرفة أمیر المؤمنین و الأئمة 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فی تفسیر العیاشی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الحکمة المعرفة و التفقه فی الدین، فمن تفقه منکم فهو حکیم، و ما أحد یموت من المؤمنین أحبّ إلی إبلیس من فقیه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فی محاسن البرقی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طاعة اللّه و معرفة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مصباح الشریعة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الحکمة ضیاء المعرفة، و میزان التقوی و ثمرة الصدق، 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عباده بنعمة أنعم و أعظم و أرفع و أجزل و أبهی من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 أی لا یعلم ما أودعت و هیأت فی الحکمة إلاّ من استخلصته لنفسی و خصصته بها، و الحکمة هی النجاة، و صفة الحکمة الثبات عند أوائل الأمور، و الوقوف عند عواقبها، و هو هادی خلق اللّه إلی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هی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بیان لآثارها الثابتة للحکیم الذی یکون مشیه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صفة الحکمة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یشیر إلی هذا المشی الهادی إلی الحقّ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فرات بن إبراهیم، عن ابن عباس أنه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یُعَلِّمُهُمُ اَلْکِتٰابَ وَ اَلْحِکْمَةَ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الکتاب القرآن و الحکمة ولایة علی 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حکماء اللّه فی أرضه</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الکافی عن سیف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أبی عبد اللّه علیه السّلام جماعة من الشیعة فی الحجر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عین فالتفتنا یمنة و یسرة فلم نر أحدا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علینا عین،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الکعبة و ربّ البنیة ثلاث مرات، لو کنت بین موسی و الخضر لأخبرتهما أنی أعلم منهما و لأنبئتهما بما لیس فی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موسی و الخضر أعطیا علم ما کان، و لم یعطیا علم ما یکون و ما هو کائن حتی تقوم الساعة، و قد ورثنا من رسول اللّه وراثة</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المجمع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آتانی القرآن، و آتانی من الحکمة مثل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الأخبار المستفاد منها معنی الحکمة مفهوما و مصداقا و لازما فما فسّرت الحکمة بأنها المضبوط و المحکم، و حکمة اللجام فهی راجعة إلی بیان مفهومها و ما فسّرت الحکمة بأنها معرفة الإمام و ولایة علی علیه السّلام فهی راجعة إلی أحسن مصادیقها، و منها تفسیرها بالقرآن فإنه من حیث إن مفاهیمه مضبوطة راجع إلی الأول، و من حیث إن حقائقه ثابتة غیر قابلة للزوال و هی حقیقة القرآن، فهو راجع إلی المصداق، و ما فسّرت بأنها طاعة اللّه، فهی تفسیر لها بلوازمها فهی أی الحکمة شیء مثبت منبع للخیرات، و موجب للانتفاع من أیّ شیء ذی فائدة و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عبّر عنها بالخیر الکثیر فی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الحکمة هی معرفة الإمام، و هی معرفتهم بالنورانیة، و هی مقام الفرقان و النور الذی هو حقیقة الولایة، و هی بنفسها حیث إنها مظهر لاسمه تعالی فهی ثابت محقق فی نفسه، و المظهر لها الذی هو الإمام هو المتصف بها حقیقة، و العارف بهذه الحقیقة هو الحکیم العارف بالإمام و بمقامه النورانی، و إنما تحصل هذه المعرفة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بالتقوی الموجب للوصول إلی عالم الإمام بقدر الوصول کما أو کیفا یکون عارفا به علیه السّلام و بقدره یکون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فی کونهم علیهم السّلام معادن الحکمة أن من أسمائه تعالی الحکیم، و هو أن الحکمة الأزلیة الذاتیة له تعالی التی أثرها إن فعله تعالی و خلقه إنما هو مشتمل لأتم المصالح، و واقع علی أحسن النظم فی الخلق و ما سوی اللّه تعالی مطلقا، و هذا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الاشتمال علی المصالح التامة، و الکون علی أتم النظم یحکی عن کون ذاته المقدسة تبارک و تعالی متصفة بالحکمة الأزلیة الذاتیة بذاته تعالی، و یکفی فی هذین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خلق الأشیاء مشتملة علی المصالح التامة و النظم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منه شیء من الخلق من 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أول ما یظهر من فعله و خلقه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أنوار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الحقیقیة، و هذه الحکمة الحقیقیة آیة لتلک الحکمة الذاتیة، و هذه الحکمة هی الولایة المطلقة الثابتة لهم علیهم السّلام حیث إن ولایتهم علی جمیع الأشیاء هی التی تکون مقترنة بالحکمة، بل هی عین الحکمة، فبها صاروا متصرفین فی الأشیاء عن حکمة کما لا یخفی، و لهذا إنه سبحانه أعطی کلّ شیء ما له و به نفعه و قوامه و ذاته لذاته لتلک الحکمة الکائنة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الکائنة فیهم نسبتها إلی الحکمة الذاتیة الإلهیة نسبة الشعاع إلی المنیر، و إن ذاتهم المقدسة آیة اللّه العلیا لتلک الحکمة الإلهیة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الحکمة الثابتة لهم علیهم السّلام التی هی ولایتهم باللّه تعالی علی جمیع الخلق هی السبب لصدور الأکوان و اختراع الأعیان، و إبداع الهیاکل الکونیة عن عالم القدر و الإلهی، و وصولها إلی مقام القضاء و الإمضاء الکونی علی النظم الأتم، و الاشتمال علی المصالح التامة فی کلیاتها و جزئیاتها العلوی و السفلی و الدنیوی و الأخروی، کلّ ذلک بإقداره و إذنه تعالی لهم علیهم السّلام فی تلک السببیة فی عالم الخلق، فکلّ حکمة موجودة فی الخلق فهی أشعة حکمتهم الکلیة، التی هی أشعة الحکمة الإلهیة، فهم علیهم السّلام بالنسبة إلی الحکمة الإلهیة مظهرها، و بالنسبة إلی الحکمة الولویة حقیقتها، و بالنسبة إلی الحکمة الکائنة فی جزئیات الخلق مصادرها، فهم علیهم السّلام معادن الحکمة فی القسمین الآخرین و مظهر للقسم الأول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علمت أن الحکمة هو العلم و هو فی الحقیقة الولایة الثابتة لهم، إذ حقیقتها هو العلم الحقیقی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العلم الذی فسّرت الحکمة به العلم اللإحاطی الذوقی، مقرونا بما یرتبط به من العمل، و هذا فی کلّ شیء بحسبه،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منشأ لجمیع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و الحصة المحصلة منه للحکمة، هو العلم الذی حقیقته إحاطة النفس بجهات العمل، من حیث اشتماله علی النظم الکامل و المصالح المترتبة منه الموجبة لکماله، و لذا یکون هذا العلم مرتبطا بالعمل، لظهور أثره فی العمل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یعبر عن هذا العلم بالعلم الذوقی، إذ الذوق یحصل أثره فیما استعمل فیه، فهم علیهم السّلام معادن الحکمة المفسرة بالعلم بهذا المعنی و هم علیهم السّلام مفاتیح هذه الحکمة، کما تقدم عن حدیث خثیمة، و فی المحکی عن المجلسی الأول فی شرح هذه الجملة ما لفظه</w:t>
      </w:r>
    </w:p>
    <w:p>
      <w:pPr>
        <w:pStyle w:val="BookText"/>
        <w:rPr/>
      </w:pPr>
      <w:r>
        <w:rPr>
          <w:rFonts w:ascii="IRNazanin" w:hAnsi="IRNazanin" w:eastAsia="IRNazanin"/>
          <w:color w:val="111111"/>
          <w:sz w:val="28"/>
          <w:sz w:val="28"/>
          <w:szCs w:val="28"/>
          <w:rtl w:val="true"/>
          <w:lang w:bidi="fa-IR"/>
        </w:rPr>
        <w:t>کما ورد متواترا عن النبی صلّی اللّه علیه و آله و سلّم و الأئمة علیهم السّلام أنه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علومهم علومه، و الحکمة هی العلوم الحقیقیة الإلهیة، و لا ریب فی أن علومهم علیهم السّلام من اللّه تعالی بل عین علم اللّه،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إما أن معلوماتهم عین معلومات اللّه تعالی بلا تفاوت بینهما، أو المراد أن علومهم جعلها اللّه تعالی عین علمه تعالی بهم علیهم السّلام و بمن دونهم من سایر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یراد أن علمه تعالی و علمهم عین الآخر بالتساوی، بحیث یکون کلّ ما علمه تعالی عین ما علموه و بالعکس فإن هذا غیر صحیح، لاستلزامه انحصار علمه تعالی بما علموه، و هذا یستلزم انتهاء علمه مع أنه لا نهایة لعلمه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توحید الصدوق قال رجل بمحضر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منتهی علمه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هذا فإنه لیس لعلمه منتهی بل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رضاه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نقلته بالمعنی، بل المراد أن کلّ ما علموه عین علمه تعالی فیما علموه، لا أن کلّ ما علمه تعالی عین ما علموه مصداقا بنحو الکلیة، فبین علمه تعالی و علمهم</w:t>
      </w:r>
      <w:bookmarkStart w:id="319" w:name="pg13020_117519"/>
    </w:p>
    <w:p>
      <w:pPr>
        <w:pStyle w:val="BookText"/>
        <w:rPr/>
      </w:pPr>
      <w:bookmarkEnd w:id="319"/>
      <w:r>
        <w:rPr>
          <w:rFonts w:ascii="IRNazanin" w:hAnsi="IRNazanin" w:eastAsia="IRNazanin"/>
          <w:color w:val="111111"/>
          <w:sz w:val="28"/>
          <w:sz w:val="28"/>
          <w:szCs w:val="28"/>
          <w:rtl w:val="true"/>
          <w:lang w:bidi="fa-IR"/>
        </w:rPr>
        <w:t>العموم و الخصوص المطلق فکلّ ما علموه عین علمه تعالی لا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کانوا علیهم السّلام باب اللّه إلی خلقه و باب خلقه إلیه تعالی، فلا محالة أن علمه تعالی بخلقه بواسطة علمهم، و علم الخلق به تعالی إنما هو بهم و بإفاضة علومهم لشیعتهم کما تقدم مرارا من أن أمیر المؤمنین علیه السّلام یطعم العلم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إن الأئمة هم الذین ینورون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فعلوم المؤمنین من شعاع أنوار علومهم، و أما کون علمه تعالی بخلقه بهم، فیدل علیه کثیر من الروایات الدالة علی أنهم محب الرب، و أنه تعالی ینظر إلی الخلق بهم، کما یظهر من خطاباته تعالی للنبی صلّی اللّه علیه و آله و سلّم</w:t>
      </w:r>
    </w:p>
    <w:p>
      <w:pPr>
        <w:pStyle w:val="BookText"/>
        <w:rPr/>
      </w:pPr>
      <w:r>
        <w:rPr>
          <w:rFonts w:ascii="IRNazanin" w:hAnsi="IRNazanin" w:eastAsia="IRNazanin"/>
          <w:color w:val="111111"/>
          <w:sz w:val="28"/>
          <w:sz w:val="28"/>
          <w:szCs w:val="28"/>
          <w:rtl w:val="true"/>
          <w:lang w:bidi="fa-IR"/>
        </w:rPr>
        <w:t>و قوله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غیرهم و لا یرون غیری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یستفاد من أمثال هذه الروایات أنه تعالی عالم بخلقه بهم، و هم مظهر علمه تعالی بغیره، و قد تقدم ما یدل علی هذا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خزّان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ستأتی الإشارة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فالمستفاد من الأحادیث الکثیرة أنه تعالی لم یجعل لافاضته و علمه و خلقه و رزقه، و إحیائه و إماتته بابا غیر محمد و آله الطاهرین، جعلنا اللّه تعالی معهم و من أهل ولایتهم و محبتهم فی الدنیا و الآخرة بفضله و کرمه و رحمته</w:t>
      </w:r>
      <w:r>
        <w:rPr>
          <w:rFonts w:eastAsia="IRNazanin" w:cs="IRNazanin"/>
          <w:color w:val="111111"/>
          <w:sz w:val="28"/>
          <w:szCs w:val="28"/>
          <w:rtl w:val="true"/>
          <w:lang w:bidi="fa-IR"/>
        </w:rPr>
        <w:t>.</w:t>
      </w:r>
    </w:p>
    <w:p>
      <w:pPr>
        <w:pStyle w:val="Heading3"/>
        <w:numPr>
          <w:ilvl w:val="2"/>
          <w:numId w:val="1"/>
        </w:numPr>
        <w:rPr/>
      </w:pPr>
      <w:bookmarkStart w:id="320" w:name="__RefHeading___Toc6136697_3224264995"/>
      <w:bookmarkStart w:id="321" w:name="_Toc122"/>
      <w:bookmarkEnd w:id="320"/>
      <w:r>
        <w:rPr>
          <w:rtl w:val="true"/>
        </w:rPr>
        <w:t>[</w:t>
      </w:r>
      <w:r>
        <w:rPr/>
        <w:t>9</w:t>
      </w:r>
      <w:r>
        <w:rPr>
          <w:rtl w:val="true"/>
        </w:rPr>
        <w:t>]</w:t>
      </w:r>
      <w:r>
        <w:rPr>
          <w:rtl w:val="true"/>
        </w:rPr>
        <w:t>قوله علیه السّلام</w:t>
      </w:r>
      <w:r>
        <w:rPr>
          <w:rtl w:val="true"/>
        </w:rPr>
        <w:t xml:space="preserve">: </w:t>
      </w:r>
      <w:r>
        <w:rPr>
          <w:rtl w:val="true"/>
        </w:rPr>
        <w:t>و حفظة سرّ اللّه</w:t>
      </w:r>
      <w:r>
        <w:rPr>
          <w:rtl w:val="true"/>
        </w:rPr>
        <w:t>.</w:t>
      </w:r>
      <w:bookmarkEnd w:id="321"/>
    </w:p>
    <w:p>
      <w:pPr>
        <w:pStyle w:val="Heading4"/>
        <w:numPr>
          <w:ilvl w:val="3"/>
          <w:numId w:val="1"/>
        </w:numPr>
        <w:rPr/>
      </w:pPr>
      <w:bookmarkStart w:id="322" w:name="__RefHeading___Toc6136699_3224264995"/>
      <w:bookmarkStart w:id="323" w:name="_Toc123"/>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یقع فی أمور</w:t>
      </w:r>
      <w:r>
        <w:rPr>
          <w:rFonts w:eastAsia="IRNazanin" w:cs="IRNazanin"/>
          <w:color w:val="111111"/>
          <w:sz w:val="28"/>
          <w:szCs w:val="28"/>
          <w:rtl w:val="true"/>
          <w:lang w:bidi="fa-IR"/>
        </w:rPr>
        <w:t>:</w:t>
      </w:r>
    </w:p>
    <w:p>
      <w:pPr>
        <w:pStyle w:val="Heading4"/>
        <w:numPr>
          <w:ilvl w:val="3"/>
          <w:numId w:val="1"/>
        </w:numPr>
        <w:rPr/>
      </w:pPr>
      <w:bookmarkStart w:id="324" w:name="__RefHeading___Toc6136701_3224264995"/>
      <w:bookmarkStart w:id="325" w:name="_Toc124"/>
      <w:bookmarkEnd w:id="324"/>
      <w:r>
        <w:rPr>
          <w:rtl w:val="true"/>
        </w:rPr>
        <w:t>الأول</w:t>
      </w:r>
      <w:r>
        <w:rPr>
          <w:rtl w:val="true"/>
        </w:rPr>
        <w:t xml:space="preserve">: </w:t>
      </w:r>
      <w:r>
        <w:rPr>
          <w:rtl w:val="true"/>
        </w:rPr>
        <w:t>فی بیان الأحادیث الواردة فی هذا المعنی</w:t>
      </w:r>
      <w:r>
        <w:rPr>
          <w:rtl w:val="true"/>
        </w:rPr>
        <w:t>.</w:t>
      </w:r>
      <w:bookmarkEnd w:id="325"/>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المحتملین لها و بیان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فنقول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بإسناده عن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 آل محمد صعب مستصعب، ثقیل مقنع أجرد ذکوان لا یحتمله إلاّ ملک مقرب أو نبیّ مرسل أو عبد امتحن اللّه قلبه للإیمان أو مدینة حصینة، فإذا قام قائمنا نطق و صدّقه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الأصبغ بن نباتة،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خشن مخشوش فانبذوا إلی الناس نبذا، فمن عرف فزیدوه، و من أنکر فأمسکوا، لا یحتمله إلاّ ثلاثة ملک مقرب أو نبی مرسل أو عبد امتحن اللّه قلبه للإیمان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حمزة الثمالی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لا یؤمن به إلاّ نبی مرسل أو ملک مقرّب أو عبد امتحن قلبه للإیمان، فما عرفت قلوبکم فخذوه، و ما أنکرت قلوبکم فردّوه إلینا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إسماعیل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 صعب مستصعب،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ذکوان ذکی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 أبدا،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عمرو بن شمر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أجرد ذکوان وعر شریف کریم، فإذا سمعتم منه شیئا و لانت له قلوبکم فاحتملوه و أحمدوا اللّه علیه، و إن لم تحتملوه و لم تطیقوه فردّوه إلی الإمام العالم من آل محمد صلّی اللّه علیه و آله و سلّم فإنما الشقی الهالک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الإنکار هو الکفر باللّه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لجابر فی ذیل الحدیث، مع أنه لم یذکر فی السند لعلّه کان فی محضره علیه السّلام و لذا خاطبه علیه السّلام و اللّه أعلم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أبی الصامت،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شریف ذکوان زکی وعر، لا یحتمله ملک مقرب و لا نبیّ مرسل و لا مؤمن ممتحن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شئنا یا أبا الصامت، فظننت</w:t>
      </w:r>
      <w:bookmarkStart w:id="326" w:name="pg13020_117521"/>
    </w:p>
    <w:p>
      <w:pPr>
        <w:pStyle w:val="BookText"/>
        <w:rPr/>
      </w:pPr>
      <w:bookmarkEnd w:id="326"/>
      <w:r>
        <w:rPr>
          <w:rFonts w:ascii="Amiri" w:hAnsi="Amiri" w:eastAsia="Amiri" w:cs="Amiri"/>
          <w:color w:val="111111"/>
          <w:sz w:val="28"/>
          <w:sz w:val="28"/>
          <w:szCs w:val="28"/>
          <w:rtl w:val="true"/>
          <w:lang w:bidi="ar-SA"/>
        </w:rPr>
        <w:t>أن للّه عبادا هم أفضل من هؤلاء الثلاثة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بإسناده عن أبی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حدیثنا ما لا یحتمله ملک مقرب و لا نبیّ مرسل و لا عبد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یحیی بن سالم الفراء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 من أهل الشام یخدم أبا عبد اللّه علیه السّلام فرجع إلی أهله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 تخدم أهل هذا البیت، فهل أصبت منهم علما؟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 الرجل فکتب إلی أبی عبد اللّه یسأله عن علم ینتفع به، فکتب إلیه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حدیثنا حدیث هیوب دغور، فإن کنت تری أنک تحتمله فاکتب إلینا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سلمة بن صالح رفعه إلی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هذا تشمئزّ منه قلوب الرجال، فمن أقرّ به فزیدوه، و من أنکره فذروه، إنه لا بدّ من أن تکون فتنة یسقط فیها کلّ بطانة و ولیجة، حتی یسقط فیها من کان یشق الشعر شعرتین، حتی لا یبقی إلاّ نحن و شیعتنا</w:t>
      </w:r>
      <w:r>
        <w:rPr>
          <w:rFonts w:eastAsia="IRNazanin" w:cs="IRNazanin"/>
          <w:color w:val="111111"/>
          <w:sz w:val="28"/>
          <w:szCs w:val="28"/>
          <w:rtl w:val="true"/>
          <w:lang w:bidi="fa-IR"/>
        </w:rPr>
        <w:t>» .</w:t>
      </w:r>
    </w:p>
    <w:p>
      <w:pPr>
        <w:pStyle w:val="Heading4"/>
        <w:numPr>
          <w:ilvl w:val="3"/>
          <w:numId w:val="1"/>
        </w:numPr>
        <w:rPr/>
      </w:pPr>
      <w:bookmarkStart w:id="327" w:name="__RefHeading___Toc6136703_3224264995"/>
      <w:bookmarkStart w:id="328" w:name="_Toc125"/>
      <w:bookmarkEnd w:id="327"/>
      <w:r>
        <w:rPr>
          <w:rtl w:val="true"/>
        </w:rPr>
        <w:t>الأمر الثانی</w:t>
      </w:r>
      <w:r>
        <w:rPr>
          <w:rtl w:val="true"/>
        </w:rPr>
        <w:t xml:space="preserve">: </w:t>
      </w:r>
      <w:r>
        <w:rPr>
          <w:rtl w:val="true"/>
        </w:rPr>
        <w:t>فی بیان المعنی المراد من هذه الأحادیث من مفرداتها و جملها</w:t>
      </w:r>
      <w:bookmarkEnd w:id="32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العسر إلاّ بیّ، و المستعصب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فی الصعب، أو الصعب ما یکون صعبا فی نفسه، و المستصعب ما یعده الناس صعبا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الصعب العسر، الأبیّ و استصعب الأمر صار صعبا، و الشیء وجده صعبا لازم متعد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عن المجلسی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صعب یعسر تحمله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طری أبدا یعنی لا یعتریه البلی أبدا، بل هو دائما جدید، فلا تملّ منه قلوب العارفین به لما لا یعرضه الخلوقة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زکیّ، یعنی أنه فی نفسه لا یقبل الخدشة و الإشکال و الاضمحلال بحیث یرد و یبطل، بل هو دائما زکی مزکی فلا یلوّث بتلک الأمور، کیف و هو من شؤون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مفضل الآتی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المؤمنین، أی أنه تعالی جعل فیهم ذکاء أی فهما به یحتملون ما یسمعونه منهم علیهم السّلام کما سیجیء التصریح به فی حدیث أبی بصیر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لا یتعلق به شیء من بین یدیه و لا من خلفه، و هذا کما قلنا من أنه طریّ، أی لا یعتریه شیء یفسده من جمیع الجهات، و فی جمیع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 مخشوش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تفسیر</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الخشونة ضد النعومة و الملاسة،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خشن قوی شدید، و الأرض خشنة خلاف 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عسر المشی علیها، و حینئذ</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مخشوش أی قوی شدید یعسر تحمله و هو معنی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یؤمن به کما فی حدیث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وعر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وعورة و ذلک توعر أی صار وعرا لا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حینئذ بمعنی الخشن و الصعب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شرافة بالنسبة إلی سائر المطالب، و کریم</w:t>
      </w:r>
    </w:p>
    <w:p>
      <w:pPr>
        <w:pStyle w:val="BookText"/>
        <w:rPr/>
      </w:pPr>
      <w:r>
        <w:rPr>
          <w:rFonts w:ascii="Amiri" w:hAnsi="Amiri" w:eastAsia="Amiri" w:cs="Amiri"/>
          <w:color w:val="111111"/>
          <w:sz w:val="28"/>
          <w:sz w:val="28"/>
          <w:szCs w:val="28"/>
          <w:rtl w:val="true"/>
          <w:lang w:bidi="ar-SA"/>
        </w:rPr>
        <w:t>إشارة إلی أنه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تشمئز منه قلوب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تنقبض و تقشعر،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اشمأزّ، أی انقبض و اقشعر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عدم تحمله و تعقله تعرضه هذه الحالة، و هی حالة إعراض القلب و انزعاجه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هناک أحادیث تفسّر بعض ما سبق فلا بد من ذکرها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 قال عمیر الکوفی فی معنی حدیثنا صعب مستصعب لا یحتمله ملک مقرب و لا نبیّ مرسل، فهو ما رویتم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لا یوصف، و المؤمن لا یوصف، فمن احتمل حدیثهم فقد حدّهم، و من حدّهم فقد وصفهم، و من وصفهم بکمالهم فقد أحاط بهم و هو أعلم منهم،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الحدیث عمّن دونه فتکفی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عمّن دونه فیکتفی بهم،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فقد صعب علی کل أحد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علی کل أحد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فالصعب لا یرکب و لا یحمل علیه، لأنه إذا رکب و حمل علیه فلیس بصعب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یشرحه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المفضل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حدیثنا صعب مستصعب، ذکوان أجرد لا یحتمله ملک مقرب و لا نبیّ مرسل و لا عبد امتحن قلبه للإیمان، أما الصعب فهو الذی لم یرکب بعد، و أما المستصعب فهو الذی یهرب منه إذا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الذکوان فهو ذکاء المؤمنین، و أما الأجرد فهو الذی لا یتعلق به شیء من بین یدیه و لا من خلفه، و هو قول اللّه اَللّٰهُ نَزَّلَ أَحْسَنَ اَلْحَدِیثِ </w:t>
      </w:r>
      <w:r>
        <w:rPr>
          <w:rStyle w:val="FootnoteAnchor"/>
          <w:rtl w:val="true"/>
        </w:rPr>
        <w:footnoteReference w:id="225"/>
      </w:r>
      <w:r>
        <w:rPr>
          <w:rFonts w:ascii="IRNazanin" w:hAnsi="IRNazanin" w:eastAsia="IRNazanin"/>
          <w:color w:val="111111"/>
          <w:sz w:val="28"/>
          <w:sz w:val="28"/>
          <w:szCs w:val="28"/>
          <w:rtl w:val="true"/>
          <w:lang w:bidi="fa-IR"/>
        </w:rPr>
        <w:t>فأحسن الحدیث حدیثنا لا یحتمل أحد من الخلائق أمره بکماله حتی</w:t>
      </w:r>
    </w:p>
    <w:p>
      <w:pPr>
        <w:pStyle w:val="BookText"/>
        <w:rPr/>
      </w:pPr>
      <w:r>
        <w:rPr>
          <w:rFonts w:ascii="IRNazanin" w:hAnsi="IRNazanin" w:eastAsia="IRNazanin"/>
          <w:color w:val="111111"/>
          <w:sz w:val="28"/>
          <w:sz w:val="28"/>
          <w:szCs w:val="28"/>
          <w:rtl w:val="true"/>
          <w:lang w:bidi="fa-IR"/>
        </w:rPr>
        <w:t>یحدّه، لأن من حدّ شیئا فهو أکبر منه و الحمد للّه علی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الإنکار هو الکفر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الصعب فهو الذی لم یرکب، قد علمت أن الصعب هو ما کان فی نفسه صعبا علی کلّ أحد، لثقله و غموضه، و أما المستصعب فهو ما کان ثقیلا علی أحد، لضعفه عن درکه، 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الصعب فهو الذی لم یرکب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إلی الآن، فیمکن أن یحتمل فی زمان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ما فی البصائر بإسناده عن زیاد بن سوقة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محمد بن عمرو بن الحسن فذکر ما أتی إلیهم فبکی حتی ابتلت لحیته من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آل محمد أمر جسیم مقنع لا یستطاع ذکره، و لو قد قام قائمنا لتکلم به و صدّقه القرآن، و تقدم مثل ذیل هذا الکلام</w:t>
      </w:r>
    </w:p>
    <w:p>
      <w:pPr>
        <w:pStyle w:val="BookText"/>
        <w:rPr/>
      </w:pPr>
      <w:r>
        <w:rPr>
          <w:rFonts w:ascii="IRNazanin" w:hAnsi="IRNazanin" w:eastAsia="IRNazanin"/>
          <w:color w:val="111111"/>
          <w:sz w:val="28"/>
          <w:sz w:val="28"/>
          <w:szCs w:val="28"/>
          <w:rtl w:val="true"/>
          <w:lang w:bidi="fa-IR"/>
        </w:rPr>
        <w:t>عن أبی جعفر علیه السّلام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قام قائمنا نطق و صدقه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أن أذهان الناس و عقولهم بعد ضعیفة، فإذا قام القائم و نطق به، و کملت عقول الناس، قبله الناس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تفسیره علیه السّلام المستصعب به فهو الذی یهرب منه إذا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لا یمکن تحمله لأحد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w:t>
      </w:r>
    </w:p>
    <w:p>
      <w:pPr>
        <w:pStyle w:val="BookText"/>
        <w:rPr/>
      </w:pPr>
      <w:r>
        <w:rPr>
          <w:rFonts w:ascii="IRNazanin" w:hAnsi="IRNazanin" w:eastAsia="IRNazanin"/>
          <w:color w:val="111111"/>
          <w:sz w:val="28"/>
          <w:sz w:val="28"/>
          <w:szCs w:val="28"/>
          <w:rtl w:val="true"/>
          <w:lang w:bidi="fa-IR"/>
        </w:rPr>
        <w:t>ما عن أبی الصامت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علی علیه السّلام ذکر من فضائل أهل البیت لرجل من الشام، فلم یلبث أن صار ذعرا و دهش مما سمع، فراجع</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بإسناده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صاحب العسکر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معنی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حدیثنا لا یحتمله ملک مقرب و لا نبیّ مرسل و لا مؤمن امتحن اللّه قلبه للإیمان؟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معنی قول الصادق علیه السّلام أی لا یحتمله ملک و لا نبیّ و لا مؤمن، إن الملک لا یحتمله حتی یخرجه إلی ملک غیره، و النبی لا یحتمله حتی یخرجه إلی نبیّ غیره، و المؤمن لا یحتمله حتی یخرجه إلی مؤمن غیره، فهذا معنی قول</w:t>
      </w:r>
    </w:p>
    <w:p>
      <w:pPr>
        <w:pStyle w:val="BookText"/>
        <w:rPr/>
      </w:pPr>
      <w:r>
        <w:rPr>
          <w:rFonts w:ascii="IRNazanin" w:hAnsi="IRNazanin" w:eastAsia="IRNazanin"/>
          <w:color w:val="111111"/>
          <w:sz w:val="28"/>
          <w:sz w:val="28"/>
          <w:szCs w:val="28"/>
          <w:rtl w:val="true"/>
          <w:lang w:bidi="fa-IR"/>
        </w:rPr>
        <w:t>جدّی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یصبر و لا یطیق کتمانه لشدة حبّه لهم، و حرصه علی ذکر فضائلهم حتی ینقله إلی آخر فیحدثه به إلخ، و لکن عدم هذا التحمل بهذا المعنی لا ینافی عدم تحمل أحادیث مطلقا کما دلّ علیه کثیر من الأحادیث المتقدم، أو عدم تحمل بعضهم دون بعض</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معانی الأخبار بإسناده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 مستصعب لا یقرّ به إلاّ ملک مقرب أو نبیّ مرسل أو عبد امتحن اللّه قلبه للایمان،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الملائکة مقربین و غیر مقربین، و من الأنبیاء مرسلین و غیر مرسلین، و من المؤمنین ممتحنین و غیر ممتحنین، فعرض أمرکم هذا علی الملائکة فلم یقرّ به إلاّ المقربون، و عرض علی الأنبیاء فلم یقرّ به إلاّ المرسلون، و عرض علی المؤمنین فلم یقرّ به إلاّ الممتحنون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الحدیث یدل علی أن من غرائب شئون ولایتهم ما لا یحتمله إلاّ هؤلاء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المقربون و المرسلون و الممتحنون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أمرهم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لا یحتمله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لا یحتمله إلاّ من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لا یحتمله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لا یحتمل بقاءه إلاّ ینتقل إلی غیره، و ذلک لاختلاف مراتب علومهم و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 فی بیان صعوبة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مکنون العلم عزیز المنال دقیق المدرک صعب الوصول، یقصر عن وصوله الفحول من العلماء فضلا عن الضعفاء، و لهذا إنما یخاطب الجمهور بظواهر الشرع و مجملاته دون أسراره و أغواره، لقصور أفهامهم عن إدراکها، و ضیق حواصلهم عن احتمالها، إذ لا یسعهم الجمع بین الظاهر و الباطن فیظنون تخالفهما و تنافیهما فینکرون فیقتلون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أن کلاّ من الخلق و لا سیما المقربین یحتمل علما لا یحتمله الآخر،</w:t>
      </w:r>
    </w:p>
    <w:p>
      <w:pPr>
        <w:pStyle w:val="BookText"/>
        <w:rPr/>
      </w:pPr>
      <w:r>
        <w:rPr>
          <w:rFonts w:ascii="IRNazanin" w:hAnsi="IRNazanin" w:eastAsia="IRNazanin"/>
          <w:color w:val="111111"/>
          <w:sz w:val="28"/>
          <w:sz w:val="28"/>
          <w:szCs w:val="28"/>
          <w:rtl w:val="true"/>
          <w:lang w:bidi="fa-IR"/>
        </w:rPr>
        <w:t>کما روی الکشی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لو عرض علمک علی مقداد لکفر، یا مقداد لو عرض علمک علی سلمان لکفر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توحید الصدوق بإسناده عن أبی معمّر العدانی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أتی أمیر المؤمنین علی بن أبی طالب علیه السّلام و ذکر فیه موارد شکه فی القرآن ثم أجاب عنه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کلّ العلم یستطیع صاحب العلم أن یفسره لکلّ الناس، لأن منهم القوی و الضعیف، و لأن منه ما یطاق حمله، و منه ما لا یطاق حمله إلاّ من یسهل اللّه له حمله و أعانه علیه من خاصة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أن بعض أمورهم سرّ غامض ما</w:t>
      </w:r>
    </w:p>
    <w:p>
      <w:pPr>
        <w:pStyle w:val="BookText"/>
        <w:rPr/>
      </w:pPr>
      <w:r>
        <w:rPr>
          <w:rFonts w:ascii="IRNazanin" w:hAnsi="IRNazanin" w:eastAsia="IRNazanin"/>
          <w:color w:val="111111"/>
          <w:sz w:val="28"/>
          <w:sz w:val="28"/>
          <w:szCs w:val="28"/>
          <w:rtl w:val="true"/>
          <w:lang w:bidi="fa-IR"/>
        </w:rPr>
        <w:t>فی بصائر الدرجات بإسناده عن جابر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سرّ فی سرّ، و سرّ مستسرّ، و سرّ لا یفید إلاّ سرّ و سرّ علی سرّ و سرّ مقنع بسرّ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مفاده کمفاد أحادیث التقیة، أی أنه تعالی أخذ المیثاق من المؤمنین أن لا یذیعوا أمر الولایة لغیر أهلها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هو الحقّ و حقّ الحقّ، و هو الظاهر و باطن الظاهر و باطن الباطن، هو السّر و سرّ السرّ و سرّ المستسرّ و سرّ مقنع بالسرّ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فدلّت هذه الأحادیث علی أن أمرهم من الأسرار السریرة یعسر الوصول إلیه، و الوجه فیه أنهم علیهم السّلام بلغوا من عوالم الإمکان أقاصیها، حتی أن فوق عوالمهم لیس عالم إلاّ و هو سرّ لا یمکن تعدیه من اللّه تعالی إلی غیره، فهم علیهم السّلام حجابه و الحافظون لسرّه تعالی و الذابون عن 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المنتجب و علی أوصیائه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هذه الحجب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أمیر المؤمنین علیه السّلام فی بعض خطبه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w:t>
      </w:r>
    </w:p>
    <w:p>
      <w:pPr>
        <w:pStyle w:val="BookText"/>
        <w:rPr/>
      </w:pPr>
      <w:r>
        <w:rPr>
          <w:rFonts w:ascii="IRNazanin" w:hAnsi="IRNazanin" w:eastAsia="IRNazanin"/>
          <w:color w:val="111111"/>
          <w:sz w:val="28"/>
          <w:sz w:val="28"/>
          <w:szCs w:val="28"/>
          <w:rtl w:val="true"/>
          <w:lang w:bidi="fa-IR"/>
        </w:rPr>
        <w:t>دون غیبه المکنون حجب من الغیوب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یظهر إنهم علیهم السّلام أول الخلق و أشرفهم و أفضلهم و أقربهم من اللّه تعالی، و هذه المرتبة هی المرتبة المشار إلیها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روی فی الکافی بإسناده إلی محمد بن عبد الخالق و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 عندنا و اللّه سرّا من سرّ اللّه، و علما من علم اللّه، و اللّه ما یحتمله ملک مقرب و لا نبیّ مرسل و لا مؤمن امتحن اللّه قلبه للإیمان، و اللّه ما کلّف اللّه أحدا غیرنا، و لا استعبد بذلک أحدا غیرنا، و إن عندنا سرّا من سرّ اللّه و علما من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اللّه بتبلیغه فبلغنا عن اللّه عز و جل ما أمرنا بتبلیغه، فلم نجد له موضعا و لا أهلا و لا حمالة یحتملونه، حتی خلق اللّه لذلک أقواما خلقوا من طینة خلق منها محمد و آله و ذریته علیهم السّلام و من نور خلق اللّه محمدا و ذریته، صنعهم بفضل صنع رحمته التی صنع منها محمدا و ذریته، فبلّغنا عن اللّه ما أمرنا بتبلیغه فقبلوه و احتملوه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فبلغهم ذلک عنا فقبلوه و 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بلغهم ذکرنا، فمالت قلوبهم إلی معرفتنا و حدیثنا، فلو لا أنهم خلقوا من هذا لما کانوا کذلک لا و اللّه ما 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أقواما لجهنم و النار، فأمرنا أن نبلّغهم کما بلّغناهم و اشمأزوا من ذلک و نفرت قلوبهم و ردّوه علینا و لم یحتملوه و کذبوا به، و قالوا ساحر کذاب، فطبع اللّه علی قلوبهم و أنساهم ذلک، ثم أطلق اللّه لسانهم ببعض الحق فهم ینطقون به و قلوبهم منکرة لیکون ذلک دفعا عن أولیائه و أهل طاعته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فی أهل الخلاف من یقرّ بفضائل أهل البیت و علوّ مقامهم، بحیث یغتّر من لا علم له بحقیقة الأمر، و یذهب إلی صحة عقائدهم، و أنهم من أهل النجاة، و مع ذلک هذا المخالف یعتقد بولایة فلان و فلان و فلان لعنهم اللّه، فإقرارهم ببعض فضائل أهل البیت لا ینجیهم من العذاب لعقیدتهم بولایة الثلاثة، و إنما جعلهم اللّه مقرّین ببعض الفضائل، لیکون ذلک دفعا عن أولیائه و أهل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فالعاقل اللبیب من الشیعة لا بد له من أن لا یغتر بهؤلاء، فیزعم أنهم علی</w:t>
      </w:r>
    </w:p>
    <w:p>
      <w:pPr>
        <w:pStyle w:val="BookText"/>
        <w:rPr/>
      </w:pPr>
      <w:r>
        <w:rPr>
          <w:rFonts w:ascii="IRNazanin" w:hAnsi="IRNazanin" w:eastAsia="IRNazanin"/>
          <w:color w:val="111111"/>
          <w:sz w:val="28"/>
          <w:sz w:val="28"/>
          <w:szCs w:val="28"/>
          <w:rtl w:val="true"/>
          <w:lang w:bidi="fa-IR"/>
        </w:rPr>
        <w:t>الحقّ، و هؤلاء کثیرون نحو عمر بن عبد العزیز و ابن أبی الحدید، و صاحب کتاب ینابیع المودة و أمثالهم، نعم لو آل أمرهم إلی التشیع فهم حینئذ من أهل النجاة، کما نقل فی حقّ بعضهم،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ذلک ما عبد اللّه فی أرضه، فأمرنا بالکف عنهم و الستر و الکتمان، فاکتموا عمّن أمر اللّه بالکف عنه، و استروا عمّن أمر اللّه بالستر عنه و الکتمان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لشرذمة قلیلون، فاجعل محیانا محیاهم، و مماتنا مماتهم، و لا تسلط علیهم عدوا لک فتفجعنا بهم فإنک إن أفجعتنا بهم، لم تعبد أبدا فی أرضک، و صلی اللّه علی محمد و آله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بیان أهمیة أمر الولایة من حیث غموض معناها، و أنها من الأسرار ما یشرح لک هذه الأحادیث، و یبین معانیها و شرحها ما یستفاد منها، و ما یشترط علینا من الإیمان بها، و بیان کیفیة الوصول إلیها، و بیان تمییز حقّها من باطلها المدعی کونه حقا من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فأسرارهم کثیرة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الولایة بما لها من المعنی المتقدم من الولایة التشریعیة و التکوینیة و المعارف الإلهیة، التی هی فوق الکمالات و العلوم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کما کانوا محل الأسرار من أول الإیجاد، فکذلک هم محلّها بقاء بلا انتهاء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جعلت فداک إنی أسألک عن مسألة هاهنا أحد یسمع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بینه و بین بیت آخر فاطلع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سل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إن شیعتک یتحدثون أن رسول اللّه صلّی اللّه علیه و آله و سلّم علّم علیّا علیه السّلام بابا یفتح له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 رسول اللّه صلّی اللّه علیه و آله و سلّم علّم علیا علیه السّلام ألف باب یفتح من کلّ باب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ساعة فی</w:t>
      </w:r>
    </w:p>
    <w:p>
      <w:pPr>
        <w:pStyle w:val="BookText"/>
        <w:rPr/>
      </w:pPr>
      <w:r>
        <w:rPr>
          <w:rFonts w:ascii="IRNazanin" w:hAnsi="IRNazanin" w:eastAsia="IRNazanin"/>
          <w:color w:val="111111"/>
          <w:sz w:val="28"/>
          <w:sz w:val="28"/>
          <w:szCs w:val="28"/>
          <w:rtl w:val="true"/>
          <w:lang w:bidi="fa-IR"/>
        </w:rPr>
        <w:t>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 إن عندنا الجامعة و ما یدریهم ما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صلّی اللّه علیه و آله و سلّم و إملائه من فلق فیه، و خط علی بیمینه فیها کلّ حلال و حرام، و کلّ شیء یحتاج إلیه الناس حتی الأرش فی الخدش، و ضرب بیده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هذا، کأنه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الجفر و ما یدریهم ما 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من آدم فیه علم النبیین و الوصیین، و علم العلماء الذین مضوا من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لمصحف فاطمة علیها السّلام و ما یدریهم ما مصحف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فیه مثل قرآنکم هذا ثلاث مرّات، و اللّه ما فیه من قرآنکم حرف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علم ما کان، و علم ما هو کائن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و 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فأیّ شیء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باللیل و النهار الأمر بعد الأمر، و الشیء بعد الشیء إلی یوم القیامة</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أبی یحیی الصنعانی،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یحیی إنّ لنا فی لیالی الجمعة لشأنا من الشأن</w:t>
      </w:r>
      <w:r>
        <w:rPr>
          <w:rFonts w:eastAsia="IRNazanin" w:cs="IRNazanin"/>
          <w:color w:val="111111"/>
          <w:sz w:val="28"/>
          <w:szCs w:val="28"/>
          <w:rtl w:val="true"/>
          <w:lang w:bidi="fa-IR"/>
        </w:rPr>
        <w:t>.</w:t>
      </w:r>
      <w:bookmarkStart w:id="329" w:name="pg13020_117530"/>
    </w:p>
    <w:p>
      <w:pPr>
        <w:pStyle w:val="BookText"/>
        <w:rPr/>
      </w:pPr>
      <w:bookmarkEnd w:id="32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ذاک الشأن؟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لأرواح الأنبیاء الموتی علیهم السّلام و أرواح الأوصیاء الموتی، و روح الوصی الذی بین ظهرانیکم یعرج بها إلی السماء حتی توافی عرش ربّها، فتطوف به أسبوعا و تصلی عند کلّ قائمة من قوائم العرش رکعتین، ثم تردّ إلی الأبدان التی کانت فیها فتصبح الأنبیاء و الأوصیاء قد ملئوا سرورا، و یصبح الوصی الذی بین ظهرانیکم و قد زید فی علمه مثل جمّ الغفیر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أحادیث أخر بهذا المضمون مع تفاوت یسیر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إنا نزاد لأنفدنا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من هذه الأحادیث أنحاء علومهم و أطوار أسرارهم، و تقدم بیان المراد</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باللیل و النهار</w:t>
      </w:r>
    </w:p>
    <w:p>
      <w:pPr>
        <w:pStyle w:val="BookText"/>
        <w:rPr/>
      </w:pPr>
      <w:r>
        <w:rPr>
          <w:rFonts w:ascii="IRNazanin" w:hAnsi="IRNazanin" w:eastAsia="IRNazanin"/>
          <w:color w:val="111111"/>
          <w:sz w:val="28"/>
          <w:sz w:val="28"/>
          <w:szCs w:val="28"/>
          <w:rtl w:val="true"/>
          <w:lang w:bidi="fa-IR"/>
        </w:rPr>
        <w:t>کقوله علیه السّلام فیما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ما یحدث ساعة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هذا إشارة إلی أنهم فی حدّ الواجب و الممکن، فیتلقون منه تعالی دائما ما لیس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زِدْنِی عِلْماً و الحمد للّه ربّ العالمین</w:t>
      </w:r>
      <w:r>
        <w:rPr>
          <w:rFonts w:eastAsia="IRNazanin" w:cs="IRNazanin"/>
          <w:color w:val="111111"/>
          <w:sz w:val="28"/>
          <w:szCs w:val="28"/>
          <w:rtl w:val="true"/>
          <w:lang w:bidi="fa-IR"/>
        </w:rPr>
        <w:t>.</w:t>
      </w:r>
    </w:p>
    <w:p>
      <w:pPr>
        <w:pStyle w:val="Heading4"/>
        <w:numPr>
          <w:ilvl w:val="3"/>
          <w:numId w:val="1"/>
        </w:numPr>
        <w:rPr/>
      </w:pPr>
      <w:bookmarkStart w:id="330" w:name="__RefHeading___Toc6136705_3224264995"/>
      <w:bookmarkStart w:id="331" w:name="_Toc126"/>
      <w:bookmarkEnd w:id="330"/>
      <w:r>
        <w:rPr>
          <w:rtl w:val="true"/>
        </w:rPr>
        <w:t>الأمر الثالث</w:t>
      </w:r>
      <w:r>
        <w:rPr>
          <w:rtl w:val="true"/>
        </w:rPr>
        <w:t xml:space="preserve">: </w:t>
      </w:r>
      <w:r>
        <w:rPr>
          <w:rtl w:val="true"/>
        </w:rPr>
        <w:t>فی بیان المحتملین لها</w:t>
      </w:r>
      <w:bookmarkEnd w:id="331"/>
    </w:p>
    <w:p>
      <w:pPr>
        <w:pStyle w:val="Heading5"/>
        <w:numPr>
          <w:ilvl w:val="4"/>
          <w:numId w:val="1"/>
        </w:numPr>
        <w:rPr/>
      </w:pPr>
      <w:bookmarkStart w:id="332" w:name="__RefHeading___Toc6136707_3224264995"/>
      <w:bookmarkStart w:id="333" w:name="_Toc127"/>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حدیث محمد بن عبد الخالق و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المحتملین لها هو الشیعة الذین خلقهم اللّه من طینة خلق منها محمد و آله الطاهرون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الذکوان فهو ذکاء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المؤمنین بذکائهم یعلمونها و یحتملونها، و هؤلاء کأصحاب السرّ لأمیر المؤمنین علیه السّلام و من کانوا کذلک لکلّ 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المحتملین الملائکة المقربون و الأنبیاء المرسلون کما تقدم، و تقدم فی عرض ولایتهم علی الملائکة و الأنبیاء، و کلّ شیء ما یدل علی أن المحتمل من هؤلاء من هم، و یعلم من قول أبی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 للّه عبادا هم أفضل من</w:t>
      </w:r>
      <w:bookmarkStart w:id="334" w:name="pg13020_117531"/>
    </w:p>
    <w:p>
      <w:pPr>
        <w:pStyle w:val="BookText"/>
        <w:rPr/>
      </w:pPr>
      <w:bookmarkEnd w:id="334"/>
      <w:r>
        <w:rPr>
          <w:rFonts w:ascii="IRNazanin" w:hAnsi="IRNazanin" w:eastAsia="IRNazanin"/>
          <w:color w:val="111111"/>
          <w:sz w:val="28"/>
          <w:sz w:val="28"/>
          <w:szCs w:val="28"/>
          <w:rtl w:val="true"/>
          <w:lang w:bidi="fa-IR"/>
        </w:rPr>
        <w:t>هؤلاء الثلاثة، أن أولئک العباد هم الأئمة علیهم السّلام حیث لهم من العلم ما لیس لغیرهم، و ما لم یکلف به أحد غیرهم، و لکن غیرهم کلّ یحتمل من أسرارهم بقدر ظرفیته و صفاء قلبه، کما تقدمت الإشارة إلیه سابقا</w:t>
      </w:r>
      <w:r>
        <w:rPr>
          <w:rFonts w:eastAsia="IRNazanin" w:cs="IRNazanin"/>
          <w:color w:val="111111"/>
          <w:sz w:val="28"/>
          <w:szCs w:val="28"/>
          <w:rtl w:val="true"/>
          <w:lang w:bidi="fa-IR"/>
        </w:rPr>
        <w:t>.</w:t>
      </w:r>
    </w:p>
    <w:p>
      <w:pPr>
        <w:pStyle w:val="Heading5"/>
        <w:numPr>
          <w:ilvl w:val="4"/>
          <w:numId w:val="1"/>
        </w:numPr>
        <w:rPr/>
      </w:pPr>
      <w:bookmarkStart w:id="335" w:name="__RefHeading___Toc6136709_3224264995"/>
      <w:bookmarkStart w:id="336" w:name="_Toc128"/>
      <w:bookmarkEnd w:id="335"/>
      <w:r>
        <w:rPr>
          <w:rtl w:val="true"/>
        </w:rPr>
        <w:t>[</w:t>
      </w:r>
      <w:r>
        <w:rPr>
          <w:rtl w:val="true"/>
        </w:rPr>
        <w:t>فی بیان وظیفة غیر المستعدین و القادرین لتحمل أسرارهم</w:t>
      </w:r>
      <w:r>
        <w:rPr>
          <w:rtl w:val="true"/>
        </w:rPr>
        <w:t>]</w:t>
      </w:r>
      <w:bookmarkEnd w:id="336"/>
    </w:p>
    <w:p>
      <w:pPr>
        <w:pStyle w:val="Heading6"/>
        <w:numPr>
          <w:ilvl w:val="5"/>
          <w:numId w:val="1"/>
        </w:numPr>
        <w:rPr/>
      </w:pPr>
      <w:bookmarkStart w:id="337" w:name="__RefHeading___Toc6136711_3224264995"/>
      <w:bookmarkStart w:id="338" w:name="_Toc129"/>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ثم إنه یعلم من الأحادیث أن لغیر المستعدین و القادرین لتحمل أسرارهم وظائف لا بدّ من مراعاتها</w:t>
      </w:r>
      <w:r>
        <w:rPr>
          <w:rFonts w:eastAsia="IRNazanin" w:cs="IRNazanin"/>
          <w:color w:val="111111"/>
          <w:sz w:val="28"/>
          <w:szCs w:val="28"/>
          <w:rtl w:val="true"/>
          <w:lang w:bidi="fa-IR"/>
        </w:rPr>
        <w:t>.</w:t>
      </w:r>
    </w:p>
    <w:p>
      <w:pPr>
        <w:pStyle w:val="Heading6"/>
        <w:numPr>
          <w:ilvl w:val="5"/>
          <w:numId w:val="1"/>
        </w:numPr>
        <w:rPr/>
      </w:pPr>
      <w:bookmarkStart w:id="339" w:name="__RefHeading___Toc6136713_3224264995"/>
      <w:bookmarkStart w:id="340" w:name="_Toc130"/>
      <w:bookmarkEnd w:id="339"/>
      <w:r>
        <w:rPr>
          <w:rtl w:val="true"/>
        </w:rPr>
        <w:t>منها</w:t>
      </w:r>
      <w:r>
        <w:rPr>
          <w:rtl w:val="true"/>
        </w:rPr>
        <w:t>: [</w:t>
      </w:r>
      <w:r>
        <w:rPr>
          <w:rtl w:val="true"/>
        </w:rPr>
        <w:t>فی رد علمه إلی الله و إلی الرسول و إلیهم علیهم السلام</w:t>
      </w:r>
      <w:r>
        <w:rPr>
          <w:rtl w:val="true"/>
        </w:rPr>
        <w:t>]</w:t>
      </w:r>
      <w:bookmarkEnd w:id="340"/>
    </w:p>
    <w:p>
      <w:pPr>
        <w:pStyle w:val="BookText"/>
        <w:rPr/>
      </w:pPr>
      <w:r>
        <w:rPr>
          <w:rFonts w:ascii="IRNazanin" w:hAnsi="IRNazanin" w:eastAsia="IRNazanin"/>
          <w:color w:val="111111"/>
          <w:sz w:val="28"/>
          <w:sz w:val="28"/>
          <w:szCs w:val="28"/>
          <w:rtl w:val="true"/>
          <w:lang w:bidi="fa-IR"/>
        </w:rPr>
        <w:t>أنه إذا لم یحتمله أو اشمأز منه القلب فلا بد من ردّ علمه إلی اللّه و إلی الرسول و إلیهم علیهم السّلام، و لا یجوز إنکاره کما</w:t>
      </w:r>
    </w:p>
    <w:p>
      <w:pPr>
        <w:pStyle w:val="BookText"/>
        <w:rPr/>
      </w:pPr>
      <w:r>
        <w:rPr>
          <w:rFonts w:ascii="IRNazanin" w:hAnsi="IRNazanin" w:eastAsia="IRNazanin"/>
          <w:color w:val="111111"/>
          <w:sz w:val="28"/>
          <w:sz w:val="28"/>
          <w:szCs w:val="28"/>
          <w:rtl w:val="true"/>
          <w:lang w:bidi="fa-IR"/>
        </w:rPr>
        <w:t>فی الکافی عن أبی جعفر علیه السّلام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الهالک أن یحدث أحدکم بشیء منه لا یحتمله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هذا، و اللّه ما کان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الإنکار هو الکفر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البصائر بإسناده عن سفیان بن السمط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الرجل لیأتینا من قبلک، فیخبرنا عنک بالعظیم من الأمر، فتضیق به صدورنا حتی نکذبه،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عنی یحدثکم؟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نهار؟ و للنهار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إلینا فإنک إن کذبت فإنما تکذبنا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المحکی عن الصدوق فی العلل بإسناده الصحیح عن أبی بصیر،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تکذبوا بحدیث أتاکم به مرجئ و لا قدری و لا خارجی یسند إلینا، فإنکم لا تدرون لعلّه شیء من الحقّ، فتکذبوا اللّه عز و جل من فوق عرشه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الکفر ما یقابل کمال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التسلیم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إذا لم یعلم قطعا صدوره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الصدوق رحمه اللّه فی معانی الأخبار بإسناده عن عبد الغفار الحجازی،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یکون کفر لا یبلغ الشرک؟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الکفر هو الشرک، ثم قام فدخل المسجد فالتفت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bookmarkStart w:id="341" w:name="pg13020_117532"/>
    </w:p>
    <w:p>
      <w:pPr>
        <w:pStyle w:val="BookText"/>
        <w:rPr/>
      </w:pPr>
      <w:bookmarkEnd w:id="341"/>
      <w:r>
        <w:rPr>
          <w:rFonts w:ascii="IRNazanin" w:hAnsi="IRNazanin" w:eastAsia="IRNazanin"/>
          <w:color w:val="111111"/>
          <w:sz w:val="28"/>
          <w:sz w:val="28"/>
          <w:szCs w:val="28"/>
          <w:rtl w:val="true"/>
          <w:lang w:bidi="fa-IR"/>
        </w:rPr>
        <w:t>الرجل یحمل الحدیث إلی صاحبه فلا یعرفه فیردّه علیه فهی نعمة کفرها و لم یبلغ الشرک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یحتمل أن یکون المراد بالخبر العظیم الذی یردّ التکذیب، الذی یکون بمحض الرأی من غیر أن یعرضه علی الآیات و الأخبار المتواترة، کما هو دأب کثیر من المنتحلین إلی العلم، العارین عن المعرفة و الاطلاع علی المعارف، و من المعلوم أنه فرق بین عدم الردّ و بین تکذیبه، و بین قبوله و بین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یؤید هذا أو یدلّ علیه</w:t>
      </w:r>
    </w:p>
    <w:p>
      <w:pPr>
        <w:pStyle w:val="BookText"/>
        <w:rPr/>
      </w:pPr>
      <w:r>
        <w:rPr>
          <w:rFonts w:ascii="IRNazanin" w:hAnsi="IRNazanin" w:eastAsia="IRNazanin"/>
          <w:color w:val="111111"/>
          <w:sz w:val="28"/>
          <w:sz w:val="28"/>
          <w:szCs w:val="28"/>
          <w:rtl w:val="true"/>
          <w:lang w:bidi="fa-IR"/>
        </w:rPr>
        <w:t>ما رواه الصدوق رحمه اللّه فی معانی الأخبار بإسناده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 عسی رجل یکذبنی و هو علی حشایاه متکی؟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الذی یکذبک؟ قال الذی یبلغه الحدیث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رسول اللّه صلّی اللّه علیه و آله و سلّم قط، فما جاءکم عنّی من حدیث موافق للحقّ فأنا قلته، و ما أتاکم عنی من حدیث لا یوافق الحقّ فلم أقله و لن أقول إلاّ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ما رواه الصفار فی البصائر بإسناده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من رجل أمرا لم یحط به علما فکذب به، و من أمره الرضا بنا و التسلیم لنا فإن ذلک لا یکفّره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إذا کان تکذیبه لما علم أنه مخالف لما علم صدوره منهم علیهم السّلام و کان فی مقام الرضا و التسلیم أی یقرّ بأنه بأیّ معنی صدر من المعصوم فهو الحقّ، فلا ینکر الحدیث بواقعه، و بما هو المراد منه عنده علیه السّلام فذاک لا یصیر سببا لکفره، لأن هذا فی الحقیقة ردّ علمه إلیهم لا إنکاره مطلقا کما تومئ إلیه الأحادیث السابقة الدالة علی أن الإنکار هو الکفر، فإن الإنکار فیها محمول علی الإنکار مطلقا، فتحصل أنه لا یجوز الإنکار مطلقا، نعم لا یعمل به و یرد علمه إلی أهله</w:t>
      </w:r>
      <w:r>
        <w:rPr>
          <w:rFonts w:eastAsia="IRNazanin" w:cs="IRNazanin"/>
          <w:color w:val="111111"/>
          <w:sz w:val="28"/>
          <w:szCs w:val="28"/>
          <w:rtl w:val="true"/>
          <w:lang w:bidi="fa-IR"/>
        </w:rPr>
        <w:t>.</w:t>
      </w:r>
    </w:p>
    <w:p>
      <w:pPr>
        <w:pStyle w:val="Heading6"/>
        <w:numPr>
          <w:ilvl w:val="5"/>
          <w:numId w:val="1"/>
        </w:numPr>
        <w:rPr/>
      </w:pPr>
      <w:bookmarkStart w:id="342" w:name="__RefHeading___Toc6136715_3224264995"/>
      <w:bookmarkStart w:id="343" w:name="_Toc131"/>
      <w:bookmarkEnd w:id="342"/>
      <w:r>
        <w:rPr>
          <w:rtl w:val="true"/>
        </w:rPr>
        <w:t>و منها الکتمان لما سمعه من أحادیثهم فی الأسرار سواء عرفها أم لم یعرفها،</w:t>
      </w:r>
      <w:bookmarkEnd w:id="343"/>
    </w:p>
    <w:p>
      <w:pPr>
        <w:pStyle w:val="BookText"/>
        <w:rPr/>
      </w:pPr>
      <w:r>
        <w:rPr>
          <w:rFonts w:ascii="IRNazanin" w:hAnsi="IRNazanin" w:eastAsia="IRNazanin"/>
          <w:color w:val="111111"/>
          <w:sz w:val="28"/>
          <w:sz w:val="28"/>
          <w:szCs w:val="28"/>
          <w:rtl w:val="true"/>
          <w:lang w:bidi="fa-IR"/>
        </w:rPr>
        <w:t>فقد تقدم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حدیث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هذا مستور مقنع بالمیثاق من هتکه أذلّه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 بإسناده عن ابن سنان أو غیره 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لا یحتمله إلاّ صدور منیرة، أو قلوب سلیمة، أو أخلاق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من شیعتنا المیثاق کما أخذ علی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 فمن وفی لنا وفی اللّه له بالجنة، و من أبغضنا و لم یرد إلینا حقنا ففی النار خالدا مخلدا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فالوفاء لهم إنما هو بکتمان سرهم أیضا بإضافة أداء حقهم علیهم السّلام و من هذا یعلم أن الحفظ لأسراره تعالی إنما هو بالکتمان، کما أنهم علیهم السّلام حفظوا تلک بمثل الکتمان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الوافی عن الکافی، بإسناده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سلیمان إنکم علی دین من کتمه أعزّه اللّه تعالی و من أذاعه أذلّه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الناس بخصلتین فضیّعوهما، فصاروا منهما علی غیر شیء الصبر و الکتمان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أحب أصحابی إلیّ أورعهم و أفقههم و أکتمهم لحدیثنا، و إن أسوأهم عندی حالا و أمقتهم الذی إذا سمع الحدیث ینسب إلینا و یروی عنا فلم یقبله اشمأزّ منه و جحده، و کفّر من دان به، و هو لا یدری لعل الحدیث من عندنا خرج و إلینا أسند، فیکون بذلک خارجا من ولایتنا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بإسناده عن حریز،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معلی أکتم أمرنا و لا تذعه، فإن من کتم أمرنا و لم یذعه أعزه اللّه فی الدنیا، و جعله نورا بین عینیه فی الآخرة یقوده إلی الجنة، یا معلی من أذاع أمرنا و لم یکتمه أذلّه اللّه به فی الدنیا، و نزع النور من بین عینیه فی الآخرة، و جعله ظلمة تقوده إلی النار، یا معلی إن التقیة من دینی و دین آبائی، و لا دین لمن لا تقیة له، یا معلی إن اللّه یحب أن یعبد فی السّر، کما یحب أن یعبد فی العلانیة، یا معلی إن المذیع لأمرنا کالجاحد لنا</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محمد بن أحمد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w:t>
      </w:r>
    </w:p>
    <w:p>
      <w:pPr>
        <w:pStyle w:val="BookText"/>
        <w:rPr/>
      </w:pPr>
      <w:r>
        <w:rPr>
          <w:rFonts w:ascii="IRNazanin" w:hAnsi="IRNazanin" w:eastAsia="IRNazanin"/>
          <w:color w:val="111111"/>
          <w:sz w:val="28"/>
          <w:sz w:val="28"/>
          <w:szCs w:val="28"/>
          <w:rtl w:val="true"/>
          <w:lang w:bidi="fa-IR"/>
        </w:rPr>
        <w:t>مسألة، فأبی و أمسک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أعطیناکم کلّ ما تریدون کان شرّا لکم، و أخذ برقبة صاحب هذا الأمر،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اللّه أسرّها إلی جبرئیل، و أسرّها جبرئیل إلی محمد صلّی اللّه علیه و آله و سلّم و أسرّها محمد صلّی اللّه علیه و آله و سلّم إلی علی علیه السّلام و أسرّها علی إلی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تذیعون ذلک من الذی أمسک حرفا سمعه، قال أبو جعفر فی حکمة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للمسلم أن یکون مالکا لنفسه مقبلا علی شأنه عارفا بأهل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لا تذیعوا حدیثنا، فلو لا أن اللّه یدافع عن أولیائه و ینتقم لأولیائه من أعدائه، أ ما رأیت ما صنع اللّه بآل برمک و ما انتقم لأبی الحسن علیه السّلام، و قد کان بنو الأشعث علی خطر عظیم یدفع اللّه عنهم بولایتهم لأبی الحسن علیه السّلام و أنتم بالعراق ترون أعمال هؤلاء الفراعنة، و ما أمهل اللّه لهم، فعلیکم بتقوی اللّه و لا تغرنکم الدنیا، و لا تغتروا بمن أمهل له، و کان الأمر قد وصل إلیکم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عیس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لنا المغتم لظلمنا تسبیح، و همه لأمرنا عبادة، و کتمانه سرنا جهاد فی سبیل اللّه، قال لی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هذا بالذهب فما کتبت شیئا أحسن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من الأحادیث الآمرة بکتمان أمر الولایة عن غیر أهله، و بکتمان أسرارهم عن غیر أهلها، و لا یکون الحفظ لها إلاّ بالکتمان و هم علیهم السّلام حفظة سرّ اللّه بهذا الکتمان، بل الظاهر المستفاد ابتداء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حفظة سرّ اللّه، هو بیان مقام حفظهم لها و عدم إذاعتها کما علمته من إمساک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لزوم هذا الحفظ کما حفظوا هم علیهم السّلام ما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الوافی عن الکافی بإسناده عن إسماعیل بن مهران عمّن حدّثه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علیه السّلام سبعین حدیثا لم أحدث بها أحدا قطّ، و لا أحدث بها أحدا أبدا، فلما مضی محمد بن علی علیه السّلام ثقلت علی عنقی و ضاق بها صدری فأتیت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أباک حدثنی سبعین حدیثا لم یخرج منّی شیء منها إلی أحد و أمرنی بسترها، و قد ثقلت علی عنقی و ضاق بها صدری، فما تأمرنی؟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إذا ضاق بک من ذلک شیء، فاخرج إلی الجبّانة و احتفر حفیرة، ثم دلّ رأسک فیها،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بکذا و کذا ثم طمّه فإن الأرض تستر علیک،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فخفّف عنی ما کنت أجده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و إن کان یوجب خفة علی النفس إلاّ أنه علیه السّلام لعلّه أشار</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تستر علیک، إلاّ أنه لا تجد من یستر علیک تلک الأحادیث و لا یذیعها إلاّ الأرض، و یدل هذا علی قلة أهل 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الکاشانی رضی اللّه عنه مما یناسب إیراده فی هذا المقام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أبو عبد اللّه محمد بن جعفر الحائری بإیصال الإسناد إلی أبی الحسن علی بن میثم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والدی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أصحرنی مولای أمیر المؤمنین علیه السّلام لیلة من اللیالی حتی خرج عن الکوفه، و انتهی إلی مسجد الجعفی، و توجّه إلی القبلة، فصلی أربع رکعات، فلما سلّم و سبح بسط کفیه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کیف أدعوک و قد عصیتک، و کیف لا أدعوک و قد عرفتک، إلی آخر الدعاء، ثم سجد و عفر خدّه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قام و خرج، فاتبعته حتی برز إلی الصحراء، و خطّ له خطة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تتجاوز هذه الخطة، و مضی عنی و کانت لیلة مدلهمّة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أسلمت مولاک و له أعداء کثیرة، و أیّ عذر یکون لک عند اللّه و عند رسوله، و اللّه لأقفو أثره و لأعلّمن خبره، و إن کنت قد خالفت أمره، و جعلت أتبع أثره فوجدته علیه السّلام مطلقا فی البئر إلی نصفه یخاطب البئر و البئر تخاطبه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 علیه السّلام بی فالتفت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أ لم آمرک أن لا تتجاوز الخطة؟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خشیت علیک من الأعداء، فلم یصبر علی ذلک قلبی،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مما قلت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الصدر لبانات إذا ضاق لها صدری نکت الأرض بالکف و أبدیت لها سری فمهما تنبت الأرض فذاک النبت من بذری</w:t>
      </w:r>
    </w:p>
    <w:p>
      <w:pPr>
        <w:pStyle w:val="BookText"/>
        <w:rPr/>
      </w:pPr>
      <w:r>
        <w:rPr>
          <w:rFonts w:ascii="IRNazanin" w:hAnsi="IRNazanin" w:eastAsia="IRNazanin"/>
          <w:color w:val="111111"/>
          <w:sz w:val="28"/>
          <w:sz w:val="28"/>
          <w:szCs w:val="28"/>
          <w:rtl w:val="true"/>
          <w:lang w:bidi="fa-IR"/>
        </w:rPr>
        <w:t>نقله عن کتاب عمل مساجد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أنه علیه السّلام کیف کان کتوما لأسرار الباری تعالی، و أنه کان یطلع فی البئر فیخاطبه، فهم علیهم السّلام هکذا حفظة لأسراره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فی حفظهم علیهم السّلام لأسراره تعالی أنهم علیهم السّلام لا یظهرونها، أو لا یظهرون منها إلاّ ما یحتمل علی من یحتمل، کما یظهر من قول أمیر المؤمنین علیه السّلام المتقدم عن التوحید، أو أنهم علیهم السّلام لا یظهرونها إلاّ لبعضهم أو لبعض خواصهم، کما یظهر من</w:t>
      </w:r>
    </w:p>
    <w:p>
      <w:pPr>
        <w:pStyle w:val="BookText"/>
        <w:rPr/>
      </w:pPr>
      <w:r>
        <w:rPr>
          <w:rFonts w:ascii="IRNazanin" w:hAnsi="IRNazanin" w:eastAsia="IRNazanin"/>
          <w:color w:val="111111"/>
          <w:sz w:val="28"/>
          <w:sz w:val="28"/>
          <w:szCs w:val="28"/>
          <w:rtl w:val="true"/>
          <w:lang w:bidi="fa-IR"/>
        </w:rPr>
        <w:t>قوله علیه السّلام فی خبر أبی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شئنا، نظیر سلمان رحمه اللّه و من شابهه أو أنهم لا یغیرونها و لا یبدلونها، فما کان منها ذاتیا لهم فهم علیهم السّلام یحفظونها عن التغییر عنهم بدوام التعهد لها فیما یرجع منها لهم علیهم السّلام أو لغیرهم، و بالتحفظ لها بالعلم و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التحفظ لها بما هی لهم فلأنهم علیهم السّلام محال مشیة اللّه، فلا محالة لا یصدر منهم صفة أو فعل إلاّ ما هو مطابق لمشیته تعالی، و هی متحدة متعلقة مع تلک الأسرار التی منحهم اللّه تعالی، و ذلک مثل ولایتهم و أمرهم فإنها له تعالی، و لکنها منهم کما دلّت علیها أخبار کثیرة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ولایتنا ولایة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علیهم السّلام یحفظونها أی قائمون بمقتضاها، أو بتبلیغ دواعیها، أو أنهم علیهم السّلام مؤسسون لأساس بنیانها، أو بنیان متعلقاتها أو تعلقاتها فی قلوب شیعتهم، لکی تستقر فیها آثارها و تظهر فیها أنوارها، هذا کلّه فیما یرجع منها 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التحفظ لها بما هی لغیرهم فتحفظهم لها بأنهم داعون الناس لها، خصوصا أنهم یدعون شیعتهم لها و حافظون لها عن مغالطة المشبّهین و المحرّفین و الملبسین للدین حتی لا یشتبه علمهم، بل یأخذونها منهم علیهم السّلام بیضاء نقیة طاهرة ظاهرة غیر خفیة بحیث تمتاز تلک الأسرار عن دعوی القائلین بالباطل من الذین 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Style w:val="FootnoteAnchor"/>
          <w:rtl w:val="true"/>
        </w:rPr>
        <w:footnoteReference w:id="226"/>
      </w:r>
      <w:bookmarkStart w:id="344" w:name="pg13020_117537"/>
    </w:p>
    <w:p>
      <w:pPr>
        <w:pStyle w:val="BookText"/>
        <w:rPr/>
      </w:pPr>
      <w:bookmarkEnd w:id="344"/>
      <w:r>
        <w:rPr>
          <w:rFonts w:ascii="IRNazanin" w:hAnsi="IRNazanin" w:eastAsia="IRNazanin"/>
          <w:color w:val="111111"/>
          <w:sz w:val="28"/>
          <w:sz w:val="28"/>
          <w:szCs w:val="28"/>
          <w:rtl w:val="true"/>
          <w:lang w:bidi="fa-IR"/>
        </w:rPr>
        <w:t>و تمتاز أیضا عما انتحله المبطلون الذین یلحدون فی أسمائه و معارفه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التحفظ عنها مطلقا بالتعبیر عنها بالإشارة و السرّ، کما فی کثیر من عبائرهم علیهم السّلام فیعلمها من کان من أهل إشارتهم و بشارتهم و أهل سرّهم من خواصهم، کما یدل علیه</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کلّه فی کیفیة حفظهم علیهم السّلام للأسرار، فهی باعتبار حقیقتها و باعتبار محتملیها تنقسم إلی هذه الأقسام و لکلّ منها حفظ یخصّه، و یظهر من خبر موسی و الخضر</w:t>
      </w:r>
    </w:p>
    <w:p>
      <w:pPr>
        <w:pStyle w:val="BookText"/>
        <w:rPr/>
      </w:pPr>
      <w:r>
        <w:rPr>
          <w:rFonts w:ascii="IRNazanin" w:hAnsi="IRNazanin" w:eastAsia="IRNazanin"/>
          <w:color w:val="111111"/>
          <w:sz w:val="28"/>
          <w:sz w:val="28"/>
          <w:szCs w:val="28"/>
          <w:rtl w:val="true"/>
          <w:lang w:bidi="fa-IR"/>
        </w:rPr>
        <w:t>کما عن الباقر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عندهما لأخبرتهما بما لا یکون عندهما، إنهم علیهم السّلام حافظون للأسرار التی لم یعلمها الأنبیاء علیهم السّلام</w:t>
      </w:r>
      <w:r>
        <w:rPr>
          <w:rFonts w:eastAsia="IRNazanin" w:cs="IRNazanin"/>
          <w:color w:val="111111"/>
          <w:sz w:val="28"/>
          <w:szCs w:val="28"/>
          <w:rtl w:val="true"/>
          <w:lang w:bidi="fa-IR"/>
        </w:rPr>
        <w:t>.</w:t>
      </w:r>
    </w:p>
    <w:p>
      <w:pPr>
        <w:pStyle w:val="Heading5"/>
        <w:numPr>
          <w:ilvl w:val="4"/>
          <w:numId w:val="1"/>
        </w:numPr>
        <w:rPr/>
      </w:pPr>
      <w:bookmarkStart w:id="345" w:name="__RefHeading___Toc6136717_3224264995"/>
      <w:bookmarkStart w:id="346" w:name="_Toc132"/>
      <w:bookmarkEnd w:id="345"/>
      <w:r>
        <w:rPr>
          <w:rtl w:val="true"/>
        </w:rPr>
        <w:t>[</w:t>
      </w:r>
      <w:r>
        <w:rPr>
          <w:rtl w:val="true"/>
        </w:rPr>
        <w:t>فی بیان مراتب الولایة السریة</w:t>
      </w:r>
      <w:r>
        <w:rPr>
          <w:rtl w:val="true"/>
        </w:rPr>
        <w:t>]</w:t>
      </w:r>
      <w:bookmarkEnd w:id="346"/>
    </w:p>
    <w:p>
      <w:pPr>
        <w:pStyle w:val="Heading6"/>
        <w:numPr>
          <w:ilvl w:val="5"/>
          <w:numId w:val="1"/>
        </w:numPr>
        <w:rPr/>
      </w:pPr>
      <w:bookmarkStart w:id="347" w:name="__RefHeading___Toc6136719_3224264995"/>
      <w:bookmarkStart w:id="348" w:name="_Toc133"/>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و محصل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لما کانت بما لها من المعنی المراد له تعالی و لهم هی سرّ اللّه المستسرّ بالسرّ، فهی لا محالة لها فی عالم ما سواه تعالی مظاهر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الولایة السرّیة لها مراتب، مرتبة الحقیقة العقلیة بلا عروض صورة أو مادة لها، و یعبر عن هذه المرتبة بالاسم الأعظم بنحو الجنس الشامل لاثنین و سبعین، اسما، و مرتبة الصورة المتمیزة بعضها عن بعض ذاتا، و هی مرتبة الأسماء الحسنی التی هی أنواع بالنسبة إلی الإسم الأعظم، و هاتان المرتبتان تلاحظان بلحاظ التحقق و الوجود الواقعی النفس الأمری کلّ منهما فی صقع عالمه، و مرتبة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الصوره العلمیة القائمة بأنفس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تحقق لها إلاّ بالذهن، و لیست إلاّ صورا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مرتبة رابعة و هی مرتبة تشخیص بعض مصادیقها الجزئیة فی أذهان عامة المکلفین المتلقی من العلماء إلیهم و المتمیز بأذهانهم و عقولهم الناقصة، فهذه مراتب أربع</w:t>
      </w:r>
      <w:r>
        <w:rPr>
          <w:rFonts w:eastAsia="IRNazanin" w:cs="IRNazanin"/>
          <w:color w:val="111111"/>
          <w:sz w:val="28"/>
          <w:szCs w:val="28"/>
          <w:rtl w:val="true"/>
          <w:lang w:bidi="fa-IR"/>
        </w:rPr>
        <w:t>.</w:t>
      </w:r>
    </w:p>
    <w:p>
      <w:pPr>
        <w:pStyle w:val="Heading6"/>
        <w:numPr>
          <w:ilvl w:val="5"/>
          <w:numId w:val="1"/>
        </w:numPr>
        <w:rPr/>
      </w:pPr>
      <w:bookmarkStart w:id="349" w:name="__RefHeading___Toc6136721_3224264995"/>
      <w:bookmarkStart w:id="350" w:name="_Toc134"/>
      <w:bookmarkEnd w:id="349"/>
      <w:r>
        <w:rPr>
          <w:rtl w:val="true"/>
        </w:rPr>
        <w:t>أما المرتبة الأولی</w:t>
      </w:r>
      <w:r>
        <w:rPr>
          <w:rtl w:val="true"/>
        </w:rPr>
        <w:t xml:space="preserve">: </w:t>
      </w:r>
      <w:r>
        <w:rPr>
          <w:rtl w:val="true"/>
        </w:rPr>
        <w:t>فقد یعبر عنها بالذکر الأول و التجلی الأعظم،</w:t>
      </w:r>
      <w:bookmarkEnd w:id="35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حقیقة الولایة الإلهیة و مرتبة غیب الغیوب فی نفسها، و العقل الأول فهذه المرتبة الثابتة لهم منه تعالی هی حقیقة الولایة التی لا یحتملها غیرهم المعبّر عنها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بعد</w:t>
      </w:r>
      <w:bookmarkStart w:id="351" w:name="pg13020_117538"/>
    </w:p>
    <w:p>
      <w:pPr>
        <w:pStyle w:val="BookText"/>
        <w:rPr/>
      </w:pPr>
      <w:bookmarkEnd w:id="351"/>
      <w:r>
        <w:rPr>
          <w:rFonts w:ascii="IRNazanin" w:hAnsi="IRNazanin" w:eastAsia="IRNazanin"/>
          <w:color w:val="111111"/>
          <w:sz w:val="28"/>
          <w:sz w:val="28"/>
          <w:szCs w:val="28"/>
          <w:rtl w:val="true"/>
          <w:lang w:bidi="fa-IR"/>
        </w:rPr>
        <w:t>السؤال عمّن یحتملها فی حدیث أبی الصامت المتقدم و المشار إلیها</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یحتملها ملک مقرب و لا نبیّ مرسل و لا مؤمن امتحن اللّه قلبه للإیمان، و هی حقیقة ذاتهم و صفاتهم و أفعالهم و أمرهم و نهیهم و هی سرّ اللّه الذی لا یطلع علیه غیرهم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بنا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علمت أن هذه المرتبة هی مرتبة الاسم الأعظم بتمامه و کماله المختص بهم علیهم السّلام دون سایر الأنبیاء علیهم السّلام</w:t>
      </w:r>
      <w:r>
        <w:rPr>
          <w:rFonts w:eastAsia="IRNazanin" w:cs="IRNazanin"/>
          <w:color w:val="111111"/>
          <w:sz w:val="28"/>
          <w:szCs w:val="28"/>
          <w:rtl w:val="true"/>
          <w:lang w:bidi="fa-IR"/>
        </w:rPr>
        <w:t>.</w:t>
      </w:r>
    </w:p>
    <w:p>
      <w:pPr>
        <w:pStyle w:val="Heading6"/>
        <w:numPr>
          <w:ilvl w:val="5"/>
          <w:numId w:val="1"/>
        </w:numPr>
        <w:rPr/>
      </w:pPr>
      <w:bookmarkStart w:id="352" w:name="__RefHeading___Toc6136723_3224264995"/>
      <w:bookmarkStart w:id="353" w:name="_Toc135"/>
      <w:bookmarkEnd w:id="352"/>
      <w:r>
        <w:rPr>
          <w:rtl w:val="true"/>
        </w:rPr>
        <w:t>و أما المرتبة الثانیة</w:t>
      </w:r>
      <w:r>
        <w:rPr>
          <w:rtl w:val="true"/>
        </w:rPr>
        <w:t xml:space="preserve">: </w:t>
      </w:r>
      <w:r>
        <w:rPr>
          <w:rtl w:val="true"/>
        </w:rPr>
        <w:t>و هی مرتبة الأسماء الحسنی</w:t>
      </w:r>
      <w:bookmarkEnd w:id="353"/>
    </w:p>
    <w:p>
      <w:pPr>
        <w:pStyle w:val="BookText"/>
        <w:rPr/>
      </w:pPr>
      <w:r>
        <w:rPr>
          <w:rFonts w:ascii="IRNazanin" w:hAnsi="IRNazanin" w:eastAsia="IRNazanin"/>
          <w:color w:val="111111"/>
          <w:sz w:val="28"/>
          <w:sz w:val="28"/>
          <w:szCs w:val="28"/>
          <w:rtl w:val="true"/>
          <w:lang w:bidi="fa-IR"/>
        </w:rPr>
        <w:t>و حقائق الصفات الربوبیة، التی تکون عامله فی عالم الوجود و بها قوام الموجودات بأسرها، کما أشیر إلی هذا ما فی دعاء کمیل و دعاء السمات و سائر الأدعیة الواردة فی هذا المورد، کما لا یخفی علی المتتبع لآثارهم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المرتبة لا یحتملها إلاّ ملک مقرب أو نبی مرسل أو مؤمن امتحن اللّه قلبه للإیمان، و هذه الطبقات الثلاث لکلّ واحد منها مراتب مختلفة من الملائکة و الأنبیاء و المؤمنین کما أشیر إلیه فی الأحادیث من أن ولایتهم عرضت علی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هذه الطبقات الثلاث له الفضل بقدر ما تحقق فیه من تلک الولایات و المعرفة بها کما تقدمت الإشارة إلیه فیما سبق مرارا، و قد یعبّر عن هذه المرتبة بالذکر الثانی، و یندرج فی هذه المرتبة جمیع مراتب معارف الأولیاء من أعالیهم إلی أدنی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رحمه اللّه إلی أدنی المؤمنین کما لا یخفی</w:t>
      </w:r>
      <w:r>
        <w:rPr>
          <w:rFonts w:eastAsia="IRNazanin" w:cs="IRNazanin"/>
          <w:color w:val="111111"/>
          <w:sz w:val="28"/>
          <w:szCs w:val="28"/>
          <w:rtl w:val="true"/>
          <w:lang w:bidi="fa-IR"/>
        </w:rPr>
        <w:t>.</w:t>
      </w:r>
    </w:p>
    <w:p>
      <w:pPr>
        <w:pStyle w:val="Heading6"/>
        <w:numPr>
          <w:ilvl w:val="5"/>
          <w:numId w:val="1"/>
        </w:numPr>
        <w:rPr/>
      </w:pPr>
      <w:bookmarkStart w:id="354" w:name="__RefHeading___Toc6136725_3224264995"/>
      <w:bookmarkStart w:id="355" w:name="_Toc136"/>
      <w:bookmarkEnd w:id="354"/>
      <w:r>
        <w:rPr>
          <w:rtl w:val="true"/>
        </w:rPr>
        <w:t>و أما المرتبة الثالثة</w:t>
      </w:r>
      <w:r>
        <w:rPr>
          <w:rtl w:val="true"/>
        </w:rPr>
        <w:t xml:space="preserve">: </w:t>
      </w:r>
      <w:r>
        <w:rPr>
          <w:rtl w:val="true"/>
        </w:rPr>
        <w:t>و هی مرتبة العلم الصوری القائم بالنفس</w:t>
      </w:r>
      <w:bookmarkEnd w:id="35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مرتبة درک هذه الأمور بالعقل، و إن لم یکن واجدا لها بالحقیقة کالعلوم الحاصلة لأغلب العلماء المتوغلین فی المادیات، فإنهم بعقلهم أدرکوا تلک المعارف، و لکن لأجل اتّصافهم بحب الدنیا و الصفات الرذیلة حرموا عن الاتصاف بها حقیقة کما تقدم سابقا شرحه مفصّلا، و هؤلاء أیضا علی طبقات مختلفة تقدمت الإشارة إلیها أیضا فیما تقدم فراجع</w:t>
      </w:r>
      <w:r>
        <w:rPr>
          <w:rFonts w:eastAsia="IRNazanin" w:cs="IRNazanin"/>
          <w:color w:val="111111"/>
          <w:sz w:val="28"/>
          <w:szCs w:val="28"/>
          <w:rtl w:val="true"/>
          <w:lang w:bidi="fa-IR"/>
        </w:rPr>
        <w:t>.</w:t>
      </w:r>
      <w:bookmarkStart w:id="356" w:name="pg13020_117539"/>
    </w:p>
    <w:p>
      <w:pPr>
        <w:pStyle w:val="Heading6"/>
        <w:numPr>
          <w:ilvl w:val="5"/>
          <w:numId w:val="1"/>
        </w:numPr>
        <w:rPr/>
      </w:pPr>
      <w:bookmarkStart w:id="357" w:name="__RefHeading___Toc6136727_3224264995"/>
      <w:bookmarkStart w:id="358" w:name="_Toc137"/>
      <w:bookmarkEnd w:id="356"/>
      <w:bookmarkEnd w:id="357"/>
      <w:r>
        <w:rPr>
          <w:rtl w:val="true"/>
        </w:rPr>
        <w:t>و أما المرتبة الرابعة</w:t>
      </w:r>
      <w:r>
        <w:rPr>
          <w:rtl w:val="true"/>
        </w:rPr>
        <w:t xml:space="preserve">: </w:t>
      </w:r>
      <w:r>
        <w:rPr>
          <w:rtl w:val="true"/>
        </w:rPr>
        <w:t>و هی مرتبة تشخیص بعض مراتبها العلمیة الصوریة</w:t>
      </w:r>
      <w:bookmarkEnd w:id="358"/>
    </w:p>
    <w:p>
      <w:pPr>
        <w:pStyle w:val="BookText"/>
        <w:rPr/>
      </w:pPr>
      <w:r>
        <w:rPr>
          <w:rFonts w:ascii="IRNazanin" w:hAnsi="IRNazanin" w:eastAsia="IRNazanin"/>
          <w:color w:val="111111"/>
          <w:sz w:val="28"/>
          <w:sz w:val="28"/>
          <w:szCs w:val="28"/>
          <w:rtl w:val="true"/>
          <w:lang w:bidi="fa-IR"/>
        </w:rPr>
        <w:t>کما أن هذا یوجد فی أغلب عوام الناس المحشورین مع العلماء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أمر دقیق من الأسرار فافتح مسامع قلبک، لکی تعیها ثم افهمها ثم اسأل اللّه تعالی التوفیق لمعرفتها و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ذواتهم المقدسة لما کانت عین تجلیاته تبارک و تعالی، و هم المحتملون لحقائق علومه و معارفه کما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فی عالم الأرواح قبل الأبدان، فهم علیهم السّلام حینذاک علمه تعالی و معارفه، و هم حینئذ علم ما فی الواقع و نفس الغیب عن غیرهم حتی الملائکة، و هذا هو المراد من</w:t>
      </w:r>
    </w:p>
    <w:p>
      <w:pPr>
        <w:pStyle w:val="BookText"/>
        <w:rPr/>
      </w:pPr>
      <w:r>
        <w:rPr>
          <w:rFonts w:ascii="IRNazanin" w:hAnsi="IRNazanin" w:eastAsia="IRNazanin"/>
          <w:color w:val="111111"/>
          <w:sz w:val="28"/>
          <w:sz w:val="28"/>
          <w:szCs w:val="28"/>
          <w:rtl w:val="true"/>
          <w:lang w:bidi="fa-IR"/>
        </w:rPr>
        <w:t>قوله علیه السّلام فیما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اصطفاکم بعلمه و ارتضاکم لغیبه و اختارکم لسرّه</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قیل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یعلمون الغیب فله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یعلمون ما فی ذاته المقدسة تبارک و تعالی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w:t>
      </w:r>
      <w:r>
        <w:rPr>
          <w:rStyle w:val="FootnoteAnchor"/>
          <w:rtl w:val="true"/>
        </w:rPr>
        <w:footnoteReference w:id="227"/>
      </w:r>
      <w:r>
        <w:rPr>
          <w:rFonts w:ascii="Amiri" w:hAnsi="Amiri" w:eastAsia="Amiri" w:cs="Amiri"/>
          <w:color w:val="111111"/>
          <w:sz w:val="28"/>
          <w:sz w:val="28"/>
          <w:szCs w:val="28"/>
          <w:rtl w:val="true"/>
          <w:lang w:bidi="ar-SA"/>
        </w:rPr>
        <w:t>فنفی الغیب عن کلّ ذی عقل بإطلاقه فی السموات و الأرض بلحاظ نسبتها إلی سایر الآیات المثبتة للغیب لمن ارتضاه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Style w:val="FootnoteAnchor"/>
          <w:rtl w:val="true"/>
        </w:rPr>
        <w:footnoteReference w:id="228"/>
      </w:r>
      <w:r>
        <w:rPr>
          <w:rFonts w:ascii="IRNazanin" w:hAnsi="IRNazanin" w:eastAsia="IRNazanin"/>
          <w:color w:val="111111"/>
          <w:sz w:val="28"/>
          <w:sz w:val="28"/>
          <w:szCs w:val="28"/>
          <w:rtl w:val="true"/>
          <w:lang w:bidi="fa-IR"/>
        </w:rPr>
        <w:t>الآیة، یقضی بأن الغیب المنفی فی هذه الآیة المبارکة هو الغیب المطلق، أی ما فی ذاته المقدسة غیر المتناهیة التی هی 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حیث یکونون نفس علم الغیب، فلا غیب لهم فی عالم ما سوی سواهم، فلا محالة لا یعلمون الغیب لنفی موضوعه، فالنفی من باب السالبة بإنتفاء الموضوع و هذا أصل ثابت لهم علیهم السّلام فمهما نفی عنهم الغیب فهو بلحاظ نفی ما فی ذاته المقدسة الغائب عنهم علیهم السّلام و مهما ثبت لهم علم الغیب فهو بلحاظ حقیقتهم الأولیة النوریة، التی حمّلها اللّه تعالی علمه فهم نفس الغیب بهذا المعنی</w:t>
      </w:r>
      <w:r>
        <w:rPr>
          <w:rFonts w:eastAsia="IRNazanin" w:cs="IRNazanin"/>
          <w:color w:val="111111"/>
          <w:sz w:val="28"/>
          <w:szCs w:val="28"/>
          <w:rtl w:val="true"/>
          <w:lang w:bidi="fa-IR"/>
        </w:rPr>
        <w:t>.</w:t>
      </w:r>
      <w:bookmarkStart w:id="359" w:name="pg13020_117540"/>
    </w:p>
    <w:p>
      <w:pPr>
        <w:pStyle w:val="BookText"/>
        <w:rPr/>
      </w:pPr>
      <w:bookmarkEnd w:id="359"/>
      <w:r>
        <w:rPr>
          <w:rFonts w:ascii="IRNazanin" w:hAnsi="IRNazanin" w:eastAsia="IRNazanin"/>
          <w:color w:val="111111"/>
          <w:sz w:val="28"/>
          <w:sz w:val="28"/>
          <w:szCs w:val="28"/>
          <w:rtl w:val="true"/>
          <w:lang w:bidi="fa-IR"/>
        </w:rPr>
        <w:t>هذا و أن</w:t>
      </w:r>
    </w:p>
    <w:p>
      <w:pPr>
        <w:pStyle w:val="Heading5"/>
        <w:numPr>
          <w:ilvl w:val="4"/>
          <w:numId w:val="1"/>
        </w:numPr>
        <w:rPr/>
      </w:pPr>
      <w:bookmarkStart w:id="360" w:name="__RefHeading___Toc6136729_3224264995"/>
      <w:bookmarkStart w:id="361" w:name="_Toc138"/>
      <w:bookmarkEnd w:id="360"/>
      <w:r>
        <w:rPr>
          <w:rtl w:val="true"/>
        </w:rPr>
        <w:t>الناس فی إدراکهم لذواتهم المقدسة علی طبقات ثلاث</w:t>
      </w:r>
      <w:r>
        <w:rPr>
          <w:rtl w:val="true"/>
        </w:rPr>
        <w:t>:</w:t>
      </w:r>
      <w:bookmarkEnd w:id="361"/>
    </w:p>
    <w:p>
      <w:pPr>
        <w:pStyle w:val="Heading6"/>
        <w:numPr>
          <w:ilvl w:val="5"/>
          <w:numId w:val="1"/>
        </w:numPr>
        <w:rPr/>
      </w:pPr>
      <w:bookmarkStart w:id="362" w:name="__RefHeading___Toc6136731_3224264995"/>
      <w:bookmarkStart w:id="363" w:name="_Toc139"/>
      <w:bookmarkEnd w:id="362"/>
      <w:r>
        <w:rPr>
          <w:rtl w:val="true"/>
        </w:rPr>
        <w:t>الأولی</w:t>
      </w:r>
      <w:r>
        <w:rPr>
          <w:rtl w:val="true"/>
        </w:rPr>
        <w:t xml:space="preserve">: </w:t>
      </w:r>
      <w:r>
        <w:rPr>
          <w:rtl w:val="true"/>
        </w:rPr>
        <w:t>من کان نور عقله ضعیفا جدّا</w:t>
      </w:r>
      <w:bookmarkEnd w:id="363"/>
    </w:p>
    <w:p>
      <w:pPr>
        <w:pStyle w:val="BookText"/>
        <w:rPr/>
      </w:pPr>
      <w:r>
        <w:rPr>
          <w:rFonts w:ascii="IRNazanin" w:hAnsi="IRNazanin" w:eastAsia="IRNazanin"/>
          <w:color w:val="111111"/>
          <w:sz w:val="28"/>
          <w:sz w:val="28"/>
          <w:szCs w:val="28"/>
          <w:rtl w:val="true"/>
          <w:lang w:bidi="fa-IR"/>
        </w:rPr>
        <w:t>کأغلب المحجوبین علی معرفتهم بالنورانیة، فهذه الطبقة ینظرون إلیهم بالعقل المنحط الضعیف فیمیزونهم بلحاظ هیاکل البشریة، غایة الأمر الکاملة، و لا معرفة لهم بأنهم علیهم السّلام فی عالم القرب الذی لیس فوقه قرب فهم حینئذ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یعلمون الغیب بلحاظ ثبوته لهم بالآیات و الأخبار فیمیزون الأئمة علیهم السّلام بذاتهم عن تلک الحقائق الغیبیة</w:t>
      </w:r>
      <w:r>
        <w:rPr>
          <w:rFonts w:eastAsia="IRNazanin" w:cs="IRNazanin"/>
          <w:color w:val="111111"/>
          <w:sz w:val="28"/>
          <w:szCs w:val="28"/>
          <w:rtl w:val="true"/>
          <w:lang w:bidi="fa-IR"/>
        </w:rPr>
        <w:t>.</w:t>
      </w:r>
    </w:p>
    <w:p>
      <w:pPr>
        <w:pStyle w:val="Heading6"/>
        <w:numPr>
          <w:ilvl w:val="5"/>
          <w:numId w:val="1"/>
        </w:numPr>
        <w:rPr/>
      </w:pPr>
      <w:bookmarkStart w:id="364" w:name="__RefHeading___Toc6136733_3224264995"/>
      <w:bookmarkStart w:id="365" w:name="_Toc140"/>
      <w:bookmarkEnd w:id="364"/>
      <w:r>
        <w:rPr>
          <w:rtl w:val="true"/>
        </w:rPr>
        <w:t>الثانیة</w:t>
      </w:r>
      <w:r>
        <w:rPr>
          <w:rtl w:val="true"/>
        </w:rPr>
        <w:t xml:space="preserve">: </w:t>
      </w:r>
      <w:r>
        <w:rPr>
          <w:rtl w:val="true"/>
        </w:rPr>
        <w:t>من کان نور عقله بنحو الاستواء</w:t>
      </w:r>
      <w:bookmarkEnd w:id="365"/>
    </w:p>
    <w:p>
      <w:pPr>
        <w:pStyle w:val="BookText"/>
        <w:rPr/>
      </w:pPr>
      <w:r>
        <w:rPr>
          <w:rFonts w:ascii="IRNazanin" w:hAnsi="IRNazanin" w:eastAsia="IRNazanin"/>
          <w:color w:val="111111"/>
          <w:sz w:val="28"/>
          <w:sz w:val="28"/>
          <w:szCs w:val="28"/>
          <w:rtl w:val="true"/>
          <w:lang w:bidi="fa-IR"/>
        </w:rPr>
        <w:t>أی بلغ من الکمال بحیث فاق أقرانه، و عرف منازلهم و معارفهم و مقاماتهم فهؤلاء یجدون أنهم علیهم السّلام نفس العلم الغیبی المتقدم آنفا بیانه، و عرف أنهم علیهم السّلام نفس خزائن الغیب، و هم علیهم السّلام مفاتیحه التی لا یعلمها إلاّ اللّه، و من هذه الآیة بلحاظ هذا المعنی أنه لا یعلم أحد حقیقتهم النورانیة الغیبیة إلاّ أنا و أنت، و إن لی حقا لا یعرفه إلاّ اللّه و أنت، و إن لک حقّا لا یعرفه إلاّ اللّه و أنا</w:t>
      </w:r>
      <w:r>
        <w:rPr>
          <w:rFonts w:eastAsia="IRNazanin" w:cs="IRNazanin"/>
          <w:color w:val="111111"/>
          <w:sz w:val="28"/>
          <w:szCs w:val="28"/>
          <w:rtl w:val="true"/>
          <w:lang w:bidi="fa-IR"/>
        </w:rPr>
        <w:t>» .</w:t>
      </w:r>
    </w:p>
    <w:p>
      <w:pPr>
        <w:pStyle w:val="Heading6"/>
        <w:numPr>
          <w:ilvl w:val="5"/>
          <w:numId w:val="1"/>
        </w:numPr>
        <w:rPr/>
      </w:pPr>
      <w:bookmarkStart w:id="366" w:name="__RefHeading___Toc6136735_3224264995"/>
      <w:bookmarkStart w:id="367" w:name="_Toc141"/>
      <w:bookmarkEnd w:id="366"/>
      <w:r>
        <w:rPr>
          <w:rtl w:val="true"/>
        </w:rPr>
        <w:t>الثالثة</w:t>
      </w:r>
      <w:r>
        <w:rPr>
          <w:rtl w:val="true"/>
        </w:rPr>
        <w:t xml:space="preserve">: </w:t>
      </w:r>
      <w:r>
        <w:rPr>
          <w:rtl w:val="true"/>
        </w:rPr>
        <w:t>من کان نور عقله بنحو یلاحظ تلک الذوات المقدسة</w:t>
      </w:r>
      <w:bookmarkEnd w:id="367"/>
    </w:p>
    <w:p>
      <w:pPr>
        <w:pStyle w:val="BookText"/>
        <w:rPr/>
      </w:pPr>
      <w:r>
        <w:rPr>
          <w:rFonts w:ascii="IRNazanin" w:hAnsi="IRNazanin" w:eastAsia="IRNazanin"/>
          <w:color w:val="111111"/>
          <w:sz w:val="28"/>
          <w:sz w:val="28"/>
          <w:szCs w:val="28"/>
          <w:rtl w:val="true"/>
          <w:lang w:bidi="fa-IR"/>
        </w:rPr>
        <w:t>مع ما لها من المقام المنیع منسوبة إلیه تعالی، فحینئذ یلاحظ علمهم و حقیقتهم بالنسبة إلیه تعالی فلا محالة ینفی عنهم ما هو ثابت لذاته المقدسة تبارک و تعالی، فحینئذ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علیهم السّلام لا یعلمون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بلحاظ ذاته المقدسة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یَعْلَمُ مَنْ فِی اَلسَّمٰاوٰاتِ وَ اَلْأَرْضِ اَلْغَیْبَ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المؤمن الممتحن من نظر إلیهم علیهم السّلام بهذه العقول الثلاثة، أی تارة ینظر إلیهم بما هم بشر فوق کلّ بشر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یعلمون الغیب نظرا إلی الآیات و الأخبار المثبتة لهم ذلک، و تارة ینظر إلیهم بلحاظ مقامهم المنیع النورانی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نفس الغیب، و تارة ینظر إلیهم بلحاظ نسبتهم إلیه تعالی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یعلمون الغیب و هم علیهم السّلام بهذه المنزلة أی فی حد الواجب و الإمکان یستفیدون العلم منه تعالی، و إلیه یشیر ما تقدم من</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ما یحدث ساعة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bookmarkStart w:id="368" w:name="pg13020_117541"/>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فی لیالی الجمعة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علیهم السّلام حافظون لأسراره تعالی إلاّ الأصناف الثلاثة أعنی الملک المقرب و النبی المرسل و المؤمن الممتحن، فهؤلاء الثلاثة یعلمون أنّ ما علموه علیهم السّلام و أخبروا به مما مضی و مما یأتی و سایر العلوم أنه وراثة من رسول اللّه صلّی اللّه علیه و آله و سلّم و تفهم من کتاب اللّه، و هذا المعنی هو السرّ الذی یحفظونه إلاّ عن هؤلاء الثلاثة، لعدم کونهم من الأغیار فلا یذیعونها إلی غیرهم کما أنهم لا یذیعونها إلی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مصادیق للمؤمن الممتحن مثل سلمان و کمیل، و من حذا حذوهم فی کلّ زمان کما نطقت به الأحادیث أن لکلّ زمان مثلهما و فضائلهما و فضائل نظیرهما مذکور فی کتب الأخبار بما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فضائل سلمان أظهر من الشمس و أبین، و أما کمیل فیکفی فی فضله ما ورد فی حقّه من الأحادیث خصوصا حدیث الحقیقة المشهورة المنسوبة إلیه عن أمیر المؤمنین علیه السّلام، و حیث إن فی ذلک الحدیث إشارة إلی السرّ مضافا إلی دلالته علی فضیلته، فلا بأس بذکره و الإشارة إلی معانیه فنقول</w:t>
      </w:r>
      <w:r>
        <w:rPr>
          <w:rFonts w:eastAsia="IRNazanin" w:cs="IRNazanin"/>
          <w:color w:val="111111"/>
          <w:sz w:val="28"/>
          <w:szCs w:val="28"/>
          <w:rtl w:val="true"/>
          <w:lang w:bidi="fa-IR"/>
        </w:rPr>
        <w:t>:</w:t>
      </w:r>
    </w:p>
    <w:p>
      <w:pPr>
        <w:pStyle w:val="Heading5"/>
        <w:numPr>
          <w:ilvl w:val="4"/>
          <w:numId w:val="1"/>
        </w:numPr>
        <w:rPr/>
      </w:pPr>
      <w:bookmarkStart w:id="369" w:name="__RefHeading___Toc6136737_3224264995"/>
      <w:bookmarkStart w:id="370" w:name="_Toc142"/>
      <w:bookmarkEnd w:id="369"/>
      <w:r>
        <w:rPr>
          <w:rtl w:val="true"/>
        </w:rPr>
        <w:t>[</w:t>
      </w:r>
      <w:r>
        <w:rPr>
          <w:rtl w:val="true"/>
        </w:rPr>
        <w:t>فی بیان حدیث الحقیقة المشهورة المنسوبة إلی الکمیل</w:t>
      </w:r>
      <w:r>
        <w:rPr>
          <w:rtl w:val="true"/>
        </w:rPr>
        <w:t>]</w:t>
      </w:r>
      <w:bookmarkEnd w:id="370"/>
    </w:p>
    <w:p>
      <w:pPr>
        <w:pStyle w:val="Heading6"/>
        <w:numPr>
          <w:ilvl w:val="5"/>
          <w:numId w:val="1"/>
        </w:numPr>
        <w:rPr/>
      </w:pPr>
      <w:bookmarkStart w:id="371" w:name="__RefHeading___Toc6136739_3224264995"/>
      <w:bookmarkStart w:id="372" w:name="_Toc143"/>
      <w:bookmarkEnd w:id="371"/>
      <w:r>
        <w:rPr>
          <w:rtl w:val="true"/>
        </w:rPr>
        <w:t>اشارة</w:t>
      </w:r>
      <w:bookmarkEnd w:id="37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أنه سأل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الحقیقة؟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و الحقیقة؟ فقال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لست صاحب سرّک؟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یرشح علیک ما یطفح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مثلک یخیّب سائلا؟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کشف سبحات الجلال من غیر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الستر لغلبة السرّ</w:t>
      </w:r>
      <w:r>
        <w:rPr>
          <w:rFonts w:eastAsia="IRNazanin" w:cs="IRNazanin"/>
          <w:color w:val="111111"/>
          <w:sz w:val="28"/>
          <w:szCs w:val="28"/>
          <w:rtl w:val="true"/>
          <w:lang w:bidi="fa-IR"/>
        </w:rPr>
        <w:t>.</w:t>
      </w:r>
      <w:bookmarkStart w:id="373" w:name="pg13020_117542"/>
    </w:p>
    <w:p>
      <w:pPr>
        <w:pStyle w:val="BookText"/>
        <w:rPr/>
      </w:pPr>
      <w:bookmarkEnd w:id="37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یشرق من صبح الأزل فیلوح علی هیاکل التوحید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 السراج فقد طلع الصبح</w:t>
      </w:r>
      <w:r>
        <w:rPr>
          <w:rFonts w:eastAsia="IRNazanin" w:cs="IRNazanin"/>
          <w:color w:val="111111"/>
          <w:sz w:val="28"/>
          <w:szCs w:val="28"/>
          <w:rtl w:val="true"/>
          <w:lang w:bidi="fa-IR"/>
        </w:rPr>
        <w:t>» .</w:t>
      </w:r>
    </w:p>
    <w:p>
      <w:pPr>
        <w:pStyle w:val="Heading6"/>
        <w:numPr>
          <w:ilvl w:val="5"/>
          <w:numId w:val="1"/>
        </w:numPr>
        <w:rPr/>
      </w:pPr>
      <w:bookmarkStart w:id="374" w:name="__RefHeading___Toc6136741_3224264995"/>
      <w:bookmarkStart w:id="375" w:name="_Toc144"/>
      <w:bookmarkEnd w:id="374"/>
      <w:r>
        <w:rPr>
          <w:rtl w:val="true"/>
        </w:rPr>
        <w:t>أقول</w:t>
      </w:r>
      <w:r>
        <w:rPr>
          <w:rtl w:val="true"/>
        </w:rPr>
        <w:t xml:space="preserve">: </w:t>
      </w:r>
      <w:r>
        <w:rPr>
          <w:rtl w:val="true"/>
        </w:rPr>
        <w:t>الکلام فی شرحه یقع فی أمور</w:t>
      </w:r>
      <w:r>
        <w:rPr>
          <w:rtl w:val="true"/>
        </w:rPr>
        <w:t>:</w:t>
      </w:r>
      <w:bookmarkEnd w:id="375"/>
    </w:p>
    <w:p>
      <w:pPr>
        <w:pStyle w:val="Heading6"/>
        <w:numPr>
          <w:ilvl w:val="5"/>
          <w:numId w:val="1"/>
        </w:numPr>
        <w:rPr/>
      </w:pPr>
      <w:bookmarkStart w:id="376" w:name="__RefHeading___Toc6136743_3224264995"/>
      <w:bookmarkStart w:id="377" w:name="_Toc145"/>
      <w:bookmarkEnd w:id="376"/>
      <w:r>
        <w:rPr>
          <w:rtl w:val="true"/>
        </w:rPr>
        <w:t>الأول</w:t>
      </w:r>
      <w:r>
        <w:rPr>
          <w:rtl w:val="true"/>
        </w:rPr>
        <w:t>: [</w:t>
      </w:r>
      <w:r>
        <w:rPr>
          <w:rtl w:val="true"/>
        </w:rPr>
        <w:t>فی شرح اللغات الحدیث</w:t>
      </w:r>
      <w:r>
        <w:rPr>
          <w:rtl w:val="true"/>
        </w:rPr>
        <w:t>]</w:t>
      </w:r>
      <w:bookmarkEnd w:id="377"/>
    </w:p>
    <w:p>
      <w:pPr>
        <w:pStyle w:val="BookText"/>
        <w:rPr/>
      </w:pPr>
      <w:r>
        <w:rPr>
          <w:rFonts w:ascii="IRNazanin" w:hAnsi="IRNazanin" w:eastAsia="IRNazanin"/>
          <w:color w:val="111111"/>
          <w:sz w:val="28"/>
          <w:sz w:val="28"/>
          <w:szCs w:val="28"/>
          <w:rtl w:val="true"/>
          <w:lang w:bidi="fa-IR"/>
        </w:rPr>
        <w:t>الرشح ما یخرج شیئا فشیئا کما یرشح الإناء المتخلخل الأجزاء، و طفح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طفح الإناء کمنع طفحا و طفوحا امتلأ و ارتفع و فاض، و سبحات الجلال أی نوره المنبئ عن عظمته تعالی، و المحو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محوته محوا و محیته محیا إذا أزلته و الموهوم ما ذهب إلیه الوهم، فإن الوهم ما یقع فی الخاطر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وهمت الشیء أهمه و هما من باب ضرب إذا وقع فی خاطرک، و وهمت فی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و هما إذا ذهب وهمک إلیه، و أنت ترید غیره، و توهمت أی ظننت فإن التوهم الظن أیضا، و المراد منه هنا ما یقع فی الخاطر مما لیس بحقّ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الغیم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أصحت السماء بالألف إذا انقشع عنها الغیم فهی مصحیة، و صحا من سکره صحوا إذا زال سکره فهو صاح الأمر</w:t>
      </w:r>
      <w:r>
        <w:rPr>
          <w:rFonts w:eastAsia="IRNazanin" w:cs="IRNazanin"/>
          <w:color w:val="111111"/>
          <w:sz w:val="28"/>
          <w:szCs w:val="28"/>
          <w:rtl w:val="true"/>
          <w:lang w:bidi="fa-IR"/>
        </w:rPr>
        <w:t>.</w:t>
      </w:r>
    </w:p>
    <w:p>
      <w:pPr>
        <w:pStyle w:val="Heading6"/>
        <w:numPr>
          <w:ilvl w:val="5"/>
          <w:numId w:val="1"/>
        </w:numPr>
        <w:rPr/>
      </w:pPr>
      <w:bookmarkStart w:id="378" w:name="__RefHeading___Toc6136745_3224264995"/>
      <w:bookmarkStart w:id="379" w:name="_Toc146"/>
      <w:bookmarkEnd w:id="378"/>
      <w:r>
        <w:rPr>
          <w:rtl w:val="true"/>
        </w:rPr>
        <w:t>الثانی</w:t>
      </w:r>
      <w:r>
        <w:rPr>
          <w:rtl w:val="true"/>
        </w:rPr>
        <w:t xml:space="preserve">: </w:t>
      </w:r>
      <w:r>
        <w:rPr>
          <w:rtl w:val="true"/>
        </w:rPr>
        <w:t>قوله رضی اللّه عنه</w:t>
      </w:r>
      <w:r>
        <w:rPr>
          <w:rtl w:val="true"/>
        </w:rPr>
        <w:t xml:space="preserve">: </w:t>
      </w:r>
      <w:r>
        <w:rPr>
          <w:rtl w:val="true"/>
        </w:rPr>
        <w:t>ما الحقیقة؟</w:t>
      </w:r>
      <w:bookmarkEnd w:id="379"/>
    </w:p>
    <w:p>
      <w:pPr>
        <w:pStyle w:val="BookText"/>
        <w:rPr/>
      </w:pPr>
      <w:r>
        <w:rPr>
          <w:rFonts w:ascii="IRNazanin" w:hAnsi="IRNazanin" w:eastAsia="IRNazanin"/>
          <w:color w:val="111111"/>
          <w:sz w:val="28"/>
          <w:sz w:val="28"/>
          <w:szCs w:val="28"/>
          <w:rtl w:val="true"/>
          <w:lang w:bidi="fa-IR"/>
        </w:rPr>
        <w:t>إن الحقیقة المسئول عنها لا یراد منها ذاته المقدسة، لأنه لا معنی للسؤال عن حقیقة ذاته التی لا یمکن التعرف علیها مطلقا لکلّ أحد، خصوصا من مثل کمیل الذی هو من أصحاب السر لأمیر المؤمنین علیه السّلام العارف بهذا الأمر، بل المراد منها التوحید الحقیقی و ظهوره الحقیقی فی عالم الکون و فی قلوب الأولیاء بنحو الأتم الأکمل، الذی هو السّر و سرّ الولایة المطلقة المشار إلیها سابقا، فأجابه علیه السّلام ببیان ما یمکن بیانه لمثل کمیل، و سنوضحه بما منحنا اللّه تعالی من فهمه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الحقیقة هو ذاته تعالی، لکن لیس السؤال بنحو یکون عن کنهه تعالی، بل عن معرفته إجمالا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عن أمیر المؤمنین علیه السّلام من</w:t>
      </w:r>
      <w:bookmarkStart w:id="380" w:name="pg13020_117543"/>
    </w:p>
    <w:p>
      <w:pPr>
        <w:pStyle w:val="BookText"/>
        <w:rPr/>
      </w:pPr>
      <w:bookmarkEnd w:id="38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حقیقة، فعلم کمیل حیث إنه من أصحاب السّر، إن ذاته حقیقة إلاّ أنه أراد هنا أن یعلم الحقیقة بنحو یمتاز عن غیره لعارفه، لا بنحو الکنه، فإنه یمکن أن یعرف أحد الحقیقة بنحو یمیزها عن المجاز و الباطل و الموهوم الخلقی، و إن کانت بعد غیر معلومة بالکنه کما لا یخفی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الحقیقة فعلیة من حقّ یحقّ حقّا و حقیقا إذا ثبت، و التاء فیها للخروج من الوصفیة إلی الاسمیة، و اللام للعهد الذهنی أی ما فی ذهن المخاطب من حقیقة الحقائق، و هو وجود الحقّ سبحانه و تعالی فانه ثابت باق، و کلّ ما سواه زائل، فإن سرّ هذه الحقیقة مما یضنّ بکشفها علی غیر أهلها، و یضیق عن درکها نطاق أفهام العموم إلاّ من أطلعه اللّه تعالی علی ذلک من أولیائه الأمناء، و کیف کان فالسؤال عن کشف الحقیقة التی هی کلّ الکل، و الأصل الذی ما سواه الجزء و الفرع، و کیف یبحث عنها أحد و هی محیط و ما سواه محاط، فأنی یکون للمحاط العلم بمحیطه؟ فکلّ ما قیل إنه حقیقة أی ذاته تعالی فالحقیقة بخلافه،</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خطر ببالک و تصور فی خیالک فاللّه تعالی بخلاف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الجواب عن کشف الحقیقة إلاّ من آثارها علی الرمز و الإشارة</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کشف سبحات الجلال من غیر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سیجیء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یقال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الحقیقة المسئول عنها هی النفس الناطقة الکلیة الإلهیة، أو حقیقة النفس بما لها من المعنی الکلی أو العقل الکلی، و هو بعید جدّا کما لا یخفی عن أجوبته علیهم السّلام تدریجا</w:t>
      </w:r>
      <w:r>
        <w:rPr>
          <w:rFonts w:eastAsia="IRNazanin" w:cs="IRNazanin"/>
          <w:color w:val="111111"/>
          <w:sz w:val="28"/>
          <w:szCs w:val="28"/>
          <w:rtl w:val="true"/>
          <w:lang w:bidi="fa-IR"/>
        </w:rPr>
        <w:t>.</w:t>
      </w:r>
    </w:p>
    <w:p>
      <w:pPr>
        <w:pStyle w:val="Heading6"/>
        <w:numPr>
          <w:ilvl w:val="5"/>
          <w:numId w:val="1"/>
        </w:numPr>
        <w:rPr/>
      </w:pPr>
      <w:bookmarkStart w:id="381" w:name="__RefHeading___Toc6136747_3224264995"/>
      <w:bookmarkStart w:id="382" w:name="_Toc147"/>
      <w:bookmarkEnd w:id="381"/>
      <w:r>
        <w:rPr>
          <w:rtl w:val="true"/>
        </w:rPr>
        <w:t>الثالث</w:t>
      </w:r>
      <w:r>
        <w:rPr>
          <w:rtl w:val="true"/>
        </w:rPr>
        <w:t xml:space="preserve">: </w:t>
      </w:r>
      <w:r>
        <w:rPr>
          <w:rtl w:val="true"/>
        </w:rPr>
        <w:t>قال علیه السّلام</w:t>
      </w:r>
      <w:r>
        <w:rPr>
          <w:rtl w:val="true"/>
        </w:rPr>
        <w:t>: «</w:t>
      </w:r>
      <w:r>
        <w:rPr>
          <w:rtl w:val="true"/>
        </w:rPr>
        <w:t>ما لک و الحقیقة</w:t>
      </w:r>
      <w:r>
        <w:rPr>
          <w:rtl w:val="true"/>
        </w:rPr>
        <w:t>» .</w:t>
      </w:r>
      <w:bookmarkEnd w:id="38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سأل عن الحقیقة ردعه علیه السّلام بأنک لبعید عن درک معناها، لغموضها و لاختصاصها بالأولیاء المقربین الکملین من الأنبیاء و الأئمة علیهم السّلام فأثّر هذا الردع فی</w:t>
      </w:r>
      <w:bookmarkStart w:id="383" w:name="pg13020_117544"/>
    </w:p>
    <w:p>
      <w:pPr>
        <w:pStyle w:val="BookText"/>
        <w:rPr/>
      </w:pPr>
      <w:bookmarkEnd w:id="383"/>
      <w:r>
        <w:rPr>
          <w:rFonts w:ascii="IRNazanin" w:hAnsi="IRNazanin" w:eastAsia="IRNazanin"/>
          <w:color w:val="111111"/>
          <w:sz w:val="28"/>
          <w:sz w:val="28"/>
          <w:szCs w:val="28"/>
          <w:rtl w:val="true"/>
          <w:lang w:bidi="fa-IR"/>
        </w:rPr>
        <w:t>قلب کمیل فازداد عطشه فی فهمها، مع علمه بأنه علیه السّلام قادر بأن یمنحه فهمها و یرقیه إلی درجة درک هذا المعنی، و ذلک بما أعطاه اللّه تعالی من الولایة المطلقة، التی من آثارها التصرف فی کمیل، بحیث یرتقی إلی مقام إمکان درک هذا المعنی، بل و إلی وجدانه و 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مستلطفا و مسترحما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لست صاحب سرک؟ أی أنی طال ما رویت من عذب ماء معارفک، و وقفت علی بعض أسرارک، و علمت من علومک التی أسعفتنی بها، فکیف تمنعنی حینئذ عن کشف هذا المعنی و بیان هذا السرّ؟</w:t>
      </w:r>
    </w:p>
    <w:p>
      <w:pPr>
        <w:pStyle w:val="BookText"/>
        <w:rPr/>
      </w:pPr>
      <w:r>
        <w:rPr>
          <w:rFonts w:ascii="IRNazanin" w:hAnsi="IRNazanin" w:eastAsia="IRNazanin"/>
          <w:color w:val="111111"/>
          <w:sz w:val="28"/>
          <w:sz w:val="28"/>
          <w:szCs w:val="28"/>
          <w:rtl w:val="true"/>
          <w:lang w:bidi="fa-IR"/>
        </w:rPr>
        <w:t>فقال علیه السّلام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لکن یرشح علیک ما یطفح منی</w:t>
      </w:r>
      <w:r>
        <w:rPr>
          <w:rFonts w:eastAsia="IRNazanin" w:cs="IRNazanin"/>
          <w:color w:val="111111"/>
          <w:sz w:val="28"/>
          <w:szCs w:val="28"/>
          <w:rtl w:val="true"/>
          <w:lang w:bidi="fa-IR"/>
        </w:rPr>
        <w:t>» .</w:t>
      </w:r>
    </w:p>
    <w:p>
      <w:pPr>
        <w:pStyle w:val="Heading6"/>
        <w:numPr>
          <w:ilvl w:val="5"/>
          <w:numId w:val="1"/>
        </w:numPr>
        <w:rPr/>
      </w:pPr>
      <w:bookmarkStart w:id="384" w:name="__RefHeading___Toc6136749_3224264995"/>
      <w:bookmarkStart w:id="385" w:name="_Toc148"/>
      <w:bookmarkEnd w:id="384"/>
      <w:r>
        <w:rPr>
          <w:rtl w:val="true"/>
        </w:rPr>
        <w:t>الرابع</w:t>
      </w:r>
      <w:r>
        <w:rPr>
          <w:rtl w:val="true"/>
        </w:rPr>
        <w:t xml:space="preserve">: </w:t>
      </w:r>
      <w:r>
        <w:rPr>
          <w:rtl w:val="true"/>
        </w:rPr>
        <w:t>فی بیان هذه الجملة</w:t>
      </w:r>
      <w:bookmarkEnd w:id="38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أسرار آل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حقیقة ولایتهم المطلقة المشار إلیها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غامض قد علمت أنها لا یتحمله ملک مقرب و لا نبیّ مرسل و لا مؤمن ممتحن، فلا یتحمّله إلاّ هم علیهم السّلام أو من شاءوا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کمیل بن زیاد لم یکن بمثابة النبی المرسل أو الملک المقرب بقول مطلق، فلذلک کلّه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أی أصدقک علی أنک صاحب سری، و لکن الذی سألت من بیان الحقیقة هو فوق درکک، فلا بد من أن تترقب إلی أن یرشح إلیک من تلک الأسرار و العلوم و المعارف، فتأخذها بحسب قدرتک و طاقتک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ما ذکره علیه السّلام لکمیل أیضا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النهج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إن هذه القلوب أوعیة فخیرها أوعاها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هاهنا لعلما جمّا لو أصبت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فیستفاد منه أن القلوب تأخذ العلوم بقدر ظرفیتها، فکما لا یأخذ إلاّ بقدر ظرفیتها لا یصلح لها السؤال و الاقتحام لما فوق ظرفیتها و درکها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لما ردعه علیه السّلام عن مسئوله أثّر فی قلبه شدة الطلب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مثلک یخیب سائلا؟ فطلب منه علیه السّلام من طریق الاسترحام و الاستعطاف، فلما رأی الإمام علیه السّلام أنه صادق فی طلبه علی نحو الجدّ فأسعفه بمنحه لسؤاله، فرشح علیه من</w:t>
      </w:r>
      <w:bookmarkStart w:id="386" w:name="pg13020_117545"/>
    </w:p>
    <w:p>
      <w:pPr>
        <w:pStyle w:val="BookText"/>
        <w:rPr/>
      </w:pPr>
      <w:bookmarkEnd w:id="386"/>
      <w:r>
        <w:rPr>
          <w:rFonts w:ascii="IRNazanin" w:hAnsi="IRNazanin" w:eastAsia="IRNazanin"/>
          <w:color w:val="111111"/>
          <w:sz w:val="28"/>
          <w:sz w:val="28"/>
          <w:szCs w:val="28"/>
          <w:rtl w:val="true"/>
          <w:lang w:bidi="fa-IR"/>
        </w:rPr>
        <w:t>وابل نواله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و هذا العمل من کمیل مصداق</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شیئا و جدّ وجد، و من قرع بابا و لجّ ولج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کشف سبحات الجلال من غیر إشارة</w:t>
      </w:r>
      <w:r>
        <w:rPr>
          <w:rFonts w:eastAsia="IRNazanin" w:cs="IRNazanin"/>
          <w:color w:val="111111"/>
          <w:sz w:val="28"/>
          <w:szCs w:val="28"/>
          <w:rtl w:val="true"/>
          <w:lang w:bidi="fa-IR"/>
        </w:rPr>
        <w:t>» .</w:t>
      </w:r>
    </w:p>
    <w:p>
      <w:pPr>
        <w:pStyle w:val="Heading6"/>
        <w:numPr>
          <w:ilvl w:val="5"/>
          <w:numId w:val="1"/>
        </w:numPr>
        <w:rPr/>
      </w:pPr>
      <w:bookmarkStart w:id="387" w:name="__RefHeading___Toc6136751_3224264995"/>
      <w:bookmarkStart w:id="388" w:name="_Toc149"/>
      <w:bookmarkEnd w:id="387"/>
      <w:r>
        <w:rPr>
          <w:rtl w:val="true"/>
        </w:rPr>
        <w:t>الخامس</w:t>
      </w:r>
      <w:r>
        <w:rPr>
          <w:rtl w:val="true"/>
        </w:rPr>
        <w:t xml:space="preserve">: </w:t>
      </w:r>
      <w:r>
        <w:rPr>
          <w:rtl w:val="true"/>
        </w:rPr>
        <w:t>فی شرح هذه الجملة،</w:t>
      </w:r>
      <w:bookmarkEnd w:id="388"/>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سبحات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سکون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النور، و أیضا یراد منه الجلال و العظمة، و معلوم أن ذاته المقدسة محتجب بهذه الأشعة الجلالیة و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جمالک فی کلّ الحقائق سائر و لیس له إلاّ جلالک ساتر</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احتجب بشعاع نوره عن نواظر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معلوم أن شدة النور و زیادته تکون مانعا عن شهود من له النور، و هذا أمر ظاهر من الآیات و الأحادیث و الأدعیة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الحقیقی الکشفی الذی هو المسئول عنه، و المراد به من الحقیقة إنما یکون لأحد إذا انکشف عن قلبه أنوار الجلال الحاجبة له، و هذا لا یکون إلاّ فی قلب الموحد حیث إنه لا ظهور للتوحید الحقیقی إلاّ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p>
    <w:p>
      <w:pPr>
        <w:pStyle w:val="BookText"/>
        <w:rPr/>
      </w:pPr>
      <w:r>
        <w:rPr>
          <w:rFonts w:ascii="Amiri" w:hAnsi="Amiri" w:eastAsia="Amiri" w:cs="Amiri"/>
          <w:color w:val="111111"/>
          <w:sz w:val="28"/>
          <w:sz w:val="28"/>
          <w:szCs w:val="28"/>
          <w:rtl w:val="true"/>
          <w:lang w:bidi="ar-SA"/>
        </w:rPr>
        <w:t>کما فی الحدیث القدسی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تسعنی أرضی و لا سمائی بل یسعنی قلب عبدی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هذا الکشف بما له من المعنی المصدری إنما هو من فعله تعالی، کما 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 حیث أسند الإراءة إلی نفسه تعالی فهو تعالی یری أولیاءه آیاته فی مظاهر الآفاق و الأنفس إلی أن ینکشف لدی العبد أنه الحقّ الخالص غیر المشوب بغیره،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فانکشاف تلک الأنوار بیده تعالی و فی ظرفه تظهر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الواقع، و أما إن کانت إضافة الکشف إلی مفعوله فظاهر أن الکشف</w:t>
      </w:r>
    </w:p>
    <w:p>
      <w:pPr>
        <w:pStyle w:val="BookText"/>
        <w:rPr/>
      </w:pPr>
      <w:r>
        <w:rPr>
          <w:rFonts w:ascii="IRNazanin" w:hAnsi="IRNazanin" w:eastAsia="IRNazanin"/>
          <w:color w:val="111111"/>
          <w:sz w:val="28"/>
          <w:sz w:val="28"/>
          <w:szCs w:val="28"/>
          <w:rtl w:val="true"/>
          <w:lang w:bidi="fa-IR"/>
        </w:rPr>
        <w:t>حینئذ فاعله هو اللّه تعالی، و إن کانت إضافته إلی فاعله أی زوال تلک الصفات عن التوحید الواقعی، فإسناده إلی الفاعل بحسب الظاهر مجازی، و إلاّ فالفاعل فی الحقیقة هو اللّه تعالی کما هو المستفاد</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فالحقیقة الظاهرة المکشوفة لا یشار إلیها من جهة، لأنها خارجة عن الجهات، و محیطة بها کما حقق فی محلّه و لذا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إشارة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الجواب عن کشف الحقیقة إلاّ من آثارها علی طریق الرمز و الإشارة</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کشف سبحات الجلال من غیر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لأن اللّه تعالی محجوب بصفاته و صفاته الجلالیة تتعلق بذاته، و صفاته الجمالیة تتعلق بأفعاله، و السالک الطالب للحقّ إذا سلک المفاوز الجسمانیة و عبر عن البحار الروحانیة وصل إلی صفات الجمال، ثم إلی صفات الجلال، فإذا جاوز هما تجلت له الحقیقة،</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اللّه تعالی منزّه عن أن یکون مشارا إلیه أو یکون له حدّ و نهایة، لأن هذه الصفات من صفات المحدثات، 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خطر ببالک و تصور فی خیالک فاللّه تعالی بخلاف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السبحات المراد بها أنوار الجلال أو نفس الجلال و العظمة، قد یراد منها صفاته تعالی، و المراد بکشفها حینئذ نفیها عنه تعالی</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موسی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نظام توحیده نفی الصفات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الصفة لما کانت مخلوقة له تعالی کما دلت علیه الأحادیث الکثیرة فی خلق الصفات، فهی حادثة مضافا إلی أن کلّ واحد منها له حدّ و فصل یمتاز عن غیرها مفهوما، فلا بد من نفیها عنه تعالی، و إلاّ یلزم الحدوث و التکثر فی ذاته المقدسة تعالی عن ذلک علوا کبیرا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لم یکن معه شیء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مع ذاته المقدسة ما یقترن معها أزلا و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فالحقیقة هو الکشف عن سبحات أنوار الصفات، و ظهور الحقّ منفیا عنه تلک الصفات، و قد یراد منها کشف الحدود الخلقیة عن ذاته المقدسة، بیانه 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مَعَکُمْ أَیْنَ مٰا کُنْتُمْ</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فی الأشیاء بلا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توحید الصدوق</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کلّ شیء موجود به، یا من کلّ شیء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بِکُلِّ شَیْءٍ مُحِیطٌ</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منه مکان و لا یحویه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بکلّ مکان و مع کلّ إنس و جان و فی کلّ حین و أوان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هذه الآیات و الأحادیث أن ذاته المقدسة محیطة بکلّ شیء و موجودة بحقیقة الوجود، و أن کلّ شیء موجود به، و الحدود الخلقی الملتفت إلیها إنما هو مانع عن مشاهدة جماله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فالحقیقة عبارة عن کشف هذه الحدود عن جماله الأقدس، بصرف الالتفات عن تلک الحدود حتی حدّ نفسه، و الإعراض عنها بصرف التوجّه إلیه تعالی و الوله إلیه تعالی، و هذا المعنی هو المقصود من قوله</w:t>
      </w:r>
    </w:p>
    <w:p>
      <w:pPr>
        <w:pStyle w:val="BookText"/>
        <w:rPr/>
      </w:pPr>
      <w:r>
        <w:rPr>
          <w:rFonts w:ascii="IRNazanin" w:hAnsi="IRNazanin" w:eastAsia="IRNazanin"/>
          <w:color w:val="111111"/>
          <w:sz w:val="28"/>
          <w:sz w:val="28"/>
          <w:szCs w:val="28"/>
          <w:rtl w:val="true"/>
          <w:lang w:bidi="fa-IR"/>
        </w:rPr>
        <w:t>الحسین علیه السّلام فی دعاء عرفة بروایة السید فی الإقبال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علمت باختلاف الآثار و تنقلات الأطوار أن مرادک منی أن تتعرف إلی فی کل شیء حتی لا أجهلک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تعرفت لکلّ شیء فما جهلک شیء، و أنت الذی تعرف إلیّ فی کلّ شیء، فرأیتک ظاهرا فی کلّ شیء، و أنت الظاهر لکلّ شیء</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تعرفه تعالی لکلّ شیء إلی أولیائه، و ظهوره فی کلّ شیء لهم إنما هو فی ظرف الإعراض عن الحدود الخلقیة و عن نفسه، فالنظر إلی الأشیاء بما لها من الحدّ و الحدود یکون فی ظرف خفائه و غیبه تعالی، و أما النظر إلیه تعالی فی ظرف الإعراض عن الحدود فهو ظرف ظهور الحقیقة، نعم هذا کما علمت من فعله تعالی لعبده و لیس معلولا لشیء و إنما هو لطف من ألطافه کما علمت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سبحات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معناه أن الحقیقة هی أن یکشف الحقّ حجاب الخلق عن أنوار عظمته، و ذلک إیماء إلی أن الحقیقة لا تنکشف لأحد إلاّ بالکشف الإلهی لا التعلم البیانی، و السبحة کما علمت نور إضافة الکشف إلی السبحات، إضافة المصدر إلی المفعول الثانی المتعدی إلیه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النقاب عن وجهه، ففی المقام المفعول الأول محذوف إذ تقدیره کشف الحقّ عن سبحات وجهه، فالفاعل هو اللّه تعالی و حجاب الخلق الذی هو المفعول الأول محذوف، و السبحات هو المفعول الثانی المضاف إلیه 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سبعین ألف حجاب من نور و ظلمة، لو کشف واحد منها لاحترقت سبحات وجهه من انتهی إلیه بصره من خلقه، و المراد بهذه الحجب تعیّنات الوجود الساترة لنور الوجود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علمت معناه من أن المشار إلیه لمّا لم یکن إلاّ الوجود المعین، فالحقّ المطلق الذی لا تعین له فلا محالة فهو متعال عن الإشارة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هذا لا یرجع إلی القول بوحدة الوجود کما توهمه بعض، فإن القائلین به یقولون بکون الأشیاء کلّها عینه تعالی عن ذلک علوا کبیرا، و لا یحتاج هذا القول إلی کشف السبحات، بل لا یری إلاّ الحقّ و لو کان المرئی هو الحد و الحدود، و هذا باطل لضرورة الدین و المذهب</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خلو من خلقه و خلقه خلو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کشف سبحات الجلال هو تمیزه عن خلقه بحیث یشاهد التمییز، فیری الحقّ حقا و الخلق خلقا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توحیده تمییزه عن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التمییز بینونة صفة لا بینونة عزلة أی التوحید هو فی ظرف إزالة الصفات الخلقیة عنه و بینونته تعالی عنها لا إزالته تعالی عنها و اعتزاله عنها، فهو</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الأشیاء بلا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بلا نحو من أنحاء الظرفیة الکائنة فی الخلق،</w:t>
      </w:r>
    </w:p>
    <w:p>
      <w:pPr>
        <w:pStyle w:val="BookText"/>
        <w:rPr/>
      </w:pPr>
      <w:r>
        <w:rPr>
          <w:rFonts w:ascii="Amiri" w:hAnsi="Amiri" w:eastAsia="Amiri" w:cs="Amiri"/>
          <w:color w:val="111111"/>
          <w:sz w:val="28"/>
          <w:sz w:val="28"/>
          <w:szCs w:val="28"/>
          <w:rtl w:val="true"/>
          <w:lang w:bidi="ar-SA"/>
        </w:rPr>
        <w:t>کیف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اَلْقَیُّومُ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مَعَکُمْ أَیْنَ مٰا کُنْتُمْ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فالتوحید هو ظهوره تعالی لقلب العبد فی ظرف غفلته، و إعراضه عن الحدود الخلقیة و عن نفسه بکمال توجهه و ولهه إلیه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تغیبت بدا حین بدا غیّبنی و لا یکون هذا إلاّ فی حال الجذبة کما بینه علیه السّلام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الإعراض عن الحدود الخلقیة یعمّ الإعراض عن جمیع أنحاء الحدود الخلقیة من الصفات و الأفعال فی الآفاق و الأنفس، و إلی هذه النکتة أشار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 وَ یَبْقیٰ وَجْهُ رَبِّکَ ذُو اَلْجَلاٰلِ وَ اَلْإِکْرٰامِ فما سوی وجهه الکریم یکون فانیا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فالحقیقة إنما هو ظهور بقاء وجهه الکریم و فناء من سواه، فالعبد فی هذه الحالة یقول</w:t>
      </w:r>
    </w:p>
    <w:p>
      <w:pPr>
        <w:pStyle w:val="BookText"/>
        <w:rPr/>
      </w:pPr>
      <w:r>
        <w:rPr>
          <w:rFonts w:ascii="IRNazanin" w:hAnsi="IRNazanin" w:eastAsia="IRNazanin"/>
          <w:color w:val="111111"/>
          <w:sz w:val="28"/>
          <w:sz w:val="28"/>
          <w:szCs w:val="28"/>
          <w:rtl w:val="true"/>
          <w:lang w:bidi="fa-IR"/>
        </w:rPr>
        <w:t xml:space="preserve">کما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قد رأیت اللّه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ما فی بعض الأدعیة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یسمع فیه صوت إلاّ صوتک، و لا یری فیه نور إلاّ نورک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فی الأحادیث القدسیة المرویة عن الأئمة علیهم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عبدی یتقرب إلی بالنوافل حتی أحبه، فإذا أحببته کنت یده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الأمور و الصفات فی حال ظهور الحقیقة و التوحید الصفاتی و الأفعالی کما لا یخفی، و هذا من أخص ألطافه تعالی لأخص أولیائه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عرفتک و أنت دللتنی علیک، و لو لا أنت لم أدر ما أنت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غیور بل أغیر کما قاله صلّی اللّه علیه و آله و سلّم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أحد أغیر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فتقضی غیرته أن لا یری جماله لأحد إلاّ فی ظرف الإعراض و الغفلة عن</w:t>
      </w:r>
      <w:bookmarkStart w:id="389" w:name="pg13020_117550"/>
    </w:p>
    <w:p>
      <w:pPr>
        <w:pStyle w:val="BookText"/>
        <w:rPr/>
      </w:pPr>
      <w:bookmarkEnd w:id="389"/>
      <w:r>
        <w:rPr>
          <w:rFonts w:ascii="IRNazanin" w:hAnsi="IRNazanin" w:eastAsia="IRNazanin"/>
          <w:color w:val="111111"/>
          <w:sz w:val="28"/>
          <w:sz w:val="28"/>
          <w:szCs w:val="28"/>
          <w:rtl w:val="true"/>
          <w:lang w:bidi="fa-IR"/>
        </w:rPr>
        <w:t>غیره تعالی و عن نفسه، ففی تلک الحالة یری جماله لأولیائه و هذا هو المطلوب للأئمة علیهم السّلام من</w:t>
      </w:r>
    </w:p>
    <w:p>
      <w:pPr>
        <w:pStyle w:val="BookText"/>
        <w:rPr/>
      </w:pPr>
      <w:r>
        <w:rPr>
          <w:rFonts w:ascii="IRNazanin" w:hAnsi="IRNazanin" w:eastAsia="IRNazanin"/>
          <w:color w:val="111111"/>
          <w:sz w:val="28"/>
          <w:sz w:val="28"/>
          <w:szCs w:val="28"/>
          <w:rtl w:val="true"/>
          <w:lang w:bidi="fa-IR"/>
        </w:rPr>
        <w:t>قولهم فی دعاء الشعبانیة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ممن نادیته فأجابک، و لاحظته فصعق لجلالک، فناجیته سرّا و عجل لک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ینال هذا إلاّ منه تعالی فی ظرف الجذبة کما یشیر إلیه</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لاحظته فصعق لجلالک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رزقنا اللّه تعالی ذلک بمحمد و آله الطاهرین، آمین ربّ العالمین</w:t>
      </w:r>
      <w:r>
        <w:rPr>
          <w:rFonts w:eastAsia="IRNazanin" w:cs="IRNazanin"/>
          <w:color w:val="111111"/>
          <w:sz w:val="28"/>
          <w:szCs w:val="28"/>
          <w:rtl w:val="true"/>
          <w:lang w:bidi="fa-IR"/>
        </w:rPr>
        <w:t>.</w:t>
      </w:r>
    </w:p>
    <w:p>
      <w:pPr>
        <w:pStyle w:val="Heading6"/>
        <w:numPr>
          <w:ilvl w:val="5"/>
          <w:numId w:val="1"/>
        </w:numPr>
        <w:rPr/>
      </w:pPr>
      <w:bookmarkStart w:id="390" w:name="__RefHeading___Toc6136753_3224264995"/>
      <w:bookmarkStart w:id="391" w:name="_Toc150"/>
      <w:bookmarkEnd w:id="390"/>
      <w:r>
        <w:rPr>
          <w:rtl w:val="true"/>
        </w:rPr>
        <w:t>السادس</w:t>
      </w:r>
      <w:r>
        <w:rPr>
          <w:rtl w:val="true"/>
        </w:rPr>
        <w:t>:</w:t>
      </w:r>
      <w:bookmarkEnd w:id="391"/>
    </w:p>
    <w:p>
      <w:pPr>
        <w:pStyle w:val="BookText"/>
        <w:rPr/>
      </w:pPr>
      <w:r>
        <w:rPr>
          <w:rFonts w:ascii="IRNazanin" w:hAnsi="IRNazanin" w:eastAsia="IRNazanin"/>
          <w:color w:val="111111"/>
          <w:sz w:val="28"/>
          <w:sz w:val="28"/>
          <w:szCs w:val="28"/>
          <w:rtl w:val="true"/>
          <w:lang w:bidi="fa-IR"/>
        </w:rPr>
        <w:t>لما بین علیه السّلام الحقیقة بقوله السابق، و علم منه کمیل ما علم بعلم الیقین أراد أن یعلم بحقّ الیقین فقال ملتمسا منه علیه السّلام المزید للبیان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 لما علم أنه علیه السّلام فاتح کلّ علم و مبین کلّ سرّ کما</w:t>
      </w:r>
    </w:p>
    <w:p>
      <w:pPr>
        <w:pStyle w:val="BookText"/>
        <w:rPr/>
      </w:pPr>
      <w:r>
        <w:rPr>
          <w:rFonts w:ascii="IRNazanin" w:hAnsi="IRNazanin" w:eastAsia="IRNazanin"/>
          <w:color w:val="111111"/>
          <w:sz w:val="28"/>
          <w:sz w:val="28"/>
          <w:szCs w:val="28"/>
          <w:rtl w:val="true"/>
          <w:lang w:bidi="fa-IR"/>
        </w:rPr>
        <w:t>قال علیه السّلام لکمیل فی حدیث آخر مفصّل رواه فی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ما من علم إلاّ و أنا أفتحه، و ما من سرّ إلاّ و القائم یختمه، یا کمیل لا تأخذ إلاّ عنا تکن 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علمت فیما سبق معنی المحو و الوهم و الصحو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 لهذه الجملة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علمت فیما سبق أنه تعالی شیء بحقیقة الشیئیة، أی أن ما سواه شیء بالمجاز بالنسبة إلیه تعالی</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کلمة قالتها العرب کلمة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کلّ شیء ما خلا اللّه باطل و کلّ نعیم لا محالة زائل</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حیا لیس کمثله حیّ،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فتعطی هذه الأمور أن الوجود الحقیقی له تعالی و أن ما سواه موجود به لیس له وجود حقیقی بل هو موجود صوری و همی کسراب بقیعة یحسبه الظمآن ماء،</w:t>
      </w:r>
    </w:p>
    <w:p>
      <w:pPr>
        <w:pStyle w:val="BookText"/>
        <w:rPr/>
      </w:pPr>
      <w:r>
        <w:rPr>
          <w:rFonts w:ascii="IRNazanin" w:hAnsi="IRNazanin" w:eastAsia="IRNazanin"/>
          <w:color w:val="111111"/>
          <w:sz w:val="28"/>
          <w:sz w:val="28"/>
          <w:szCs w:val="28"/>
          <w:rtl w:val="true"/>
          <w:lang w:bidi="fa-IR"/>
        </w:rPr>
        <w:t>فالموجودات قائمة به تعالی و هو قیومها لا حقیقة لها أبدا، و الآثار کلّها منه تعالی و ظهرت منه تعالی فی تلک المظاهر و بهذا المعنی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موجود سوی اللّه، و هذا هو المراد من القول بوحدة الوجود الحقیقی له تعالی، و لا یلزم منه کون جمیع الأشیاء هی الحقّ تعالی کما لا یخفی فلا یلزم منه کفر و لا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فالحقیقة هو ظهور الحق المعلوم و صحوه فی ظرف محو الموهوم أی إزالة الموجودات الوهمیة، فعلم أن المراد من المعلوم هو الحقّ تعالی و توحیده المعلوم فی هذه الحالة، و قد علمت أن هذا یکون منه تعالی لعبده، و لهذا عبّر علیه السّلام فی جمیع الجمل بصیغة المصدر المنبئ عن تحقق الفعل من دون نظر إلی فاعله، لوضوح أنه هو اللّه تعالی، و وجه کون هذه الجملة أبین لبیان الحقیقة من سابقتها هو أن الجملة السابقة تشیر إلی تحقق وجود للصفات و الأنوار و السبحات المنکشفة عن التوحید الحقیقی، و هذا بخلاف هذه الجملة فإنها ظاهرة فی أن الموجودات بأسرها صوریة وهمیة لا وجود لها فی قبال وجوده تعالی إلاّ بالوهم و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وجوده تعالی الذی هو وجود حقیقی یکون وهما لا فی نفسه، و إلاّ فإنها محلّ أحکام و آثار یناسب وجودها الوهمی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بالتوهم فقد کفر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تحیط به الأوهام بل تجلی لها بها و بها امتنع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أشار إلیه فقد حدّه و من حدّه فقد 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الإشارة الخارجیة و الوهمیة التصوریة فی الذهن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تبلغه العقول بتحدید فیکون مشبها، و لم تقع علی الأوهام بتقدیر فیکون ممثلا</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زعم أنه یعرف اللّه بحجاب أو بصورة أو مثال فهو</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بالموضع الذی لا یتناهی، و بالمکان الذی لم یقع علیه الناعتون بإشارة و لا عبارة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فتعطی هذه الجمل إن ما نتوهمه فی الحقّ فإنما هو موهوم مردود مخلوق لنا، فهو تعالی بخلافه، فإنه تعالی محیط بکل شیء، فلا یحاط لا فی الخارج و لا فی الذهن بالتصور و الإشارة فحینئذ</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الموهوم، أی إزالة الموهومات المتصورة فی الذهن لتشخیص الحقّ بل الحقّ، لا بد من أن یعتقد کونه فوق المتصور لکلّ أحد بحیث لا یشار إلیه مطلقا،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مع ظهور الحقّ بذاته للعبد لا بتصوره و توهمه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الدال بالدلیل علیه و المؤدی بالمعرفة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فالحقیقة و التوحید هو تمییزه تعالی عن الموهومات و التصورات الذهنیة، و تنزیه ساحته المقدسة عن مشارکة غیره من الموهومات مع ذاته المقدسة المتعالیة، و إبقاؤها علی ما هی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لا شیء معه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 الحقّ و التوحید بنفسه لعبده مع إزالة المتصورات الوهمیة عن القلب هو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التوحید بإسناده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شیء من التوحید،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تبارکت أسماؤه التی یدعی بها و تعالی فی علوّ کنهه، واحد توحد بالتوحید فی علو توحیده ثم أجراه علی خلقه، فهو واحد صمد قدوس یعبده کلّ شیء و یصمد إلیه کلّ شیء و وسع کلّ شیء علما</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علی بن عقبة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عرّفک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تشبهه صورة، و لا یحسّ بالحواس، و لا یقاس بالناس، قریب فی بعده، بعید فی قربه، کل شیء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فوقه، إمام کل شیء و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داخل</w:t>
      </w:r>
    </w:p>
    <w:p>
      <w:pPr>
        <w:pStyle w:val="BookText"/>
        <w:rPr/>
      </w:pPr>
      <w:r>
        <w:rPr>
          <w:rFonts w:ascii="IRNazanin" w:hAnsi="IRNazanin" w:eastAsia="IRNazanin"/>
          <w:color w:val="111111"/>
          <w:sz w:val="28"/>
          <w:sz w:val="28"/>
          <w:szCs w:val="28"/>
          <w:rtl w:val="true"/>
          <w:lang w:bidi="fa-IR"/>
        </w:rPr>
        <w:t xml:space="preserve">فی الأشیاء لا کشیء فی شیء و خارج من الأشیاء لا کشیء من شیء، خارج سبحان من هو هکذا و لا هکذا غیره و لکلّ شیء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فالمستفاد من هذین الحدیثین و أشباههما أنه تعالی واحد أحد، ثم أجری توحیده علی خلقه، أی أن لخلقه مطلقا جهتین جهة خلقیة و هی ما به حدوده، و ما هو من هذه الجهة معرضا للآثار العارضة له من عوارض الخلقة، و هذه الجهة و ما لها من العوارض خلو عنه تعالی، و هو خلو منها کما تقدم الحدیث المصرح به و جهة حقیّة أی ما بها ظهور الحق بوحدانیته، فهذه الجهة مظهر للتوحید الجاری علی الخلق، ففی کلّ موجود مطلقا جهة التوحید، و تعدیة الجریان بعلی للإشارة بأن هذه الجهة لها الغلبة و القاهریة علی الجهة الخلقیة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کل موجود مطلقا جهة مظهریة الحقّ، و التوحید فهو تعالی من هذه الجهة داخل فی الأشیاء، لکن لا کدخول شیء فی شیء من أنحاء الظرفیة المتصورة فی المخلوق، فهو داخل بالإحاطة و العلم و الغلبة، و خارج لا کخروج شیء من شیء بل من جمیع ما یعرض المخلوقات فهو تعالی خارج منها، و قد أعیت عقول العقلاء من الکلّ عن درک هذه الإحاطة بکیفیتها الواقعیة، کما أعیت عن درک کیفیة تعلق الروح الإنسانی بالبدن الجسمانی، فمن عدم معرفة هذا التعلق یعرف عدم معرفة إحاطته تعالی بالخلق کما لا یخفی،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أنه تعالی مع کلّ موجود و أن فی کلّ شیء جهة مظهریة التوحید، فالقلب إن کان متوجها إلی الجهة الخلقیة کان محجوبا عنه تعالی، و إن أعرض عنها بحیث فنی عن نفسه و عن حدوده و عن عوارضه ظهر له التوحید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محو الحدود الخلقیة و الإعراض عنها، و ظهور التوحید من جهة الحقّ و التوحید الذی أجراه تعالی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تقدم أن هذا لا یکون إلاّ فی حال الجذبة المشار إلیها</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w:t>
      </w:r>
    </w:p>
    <w:p>
      <w:pPr>
        <w:pStyle w:val="BookText"/>
        <w:rPr/>
      </w:pPr>
      <w:r>
        <w:rPr>
          <w:rFonts w:ascii="Amiri" w:hAnsi="Amiri" w:eastAsia="Amiri" w:cs="Amiri"/>
          <w:color w:val="111111"/>
          <w:sz w:val="28"/>
          <w:sz w:val="28"/>
          <w:szCs w:val="28"/>
          <w:rtl w:val="true"/>
          <w:lang w:bidi="ar-SA"/>
        </w:rPr>
        <w:t>ممن لاحظته فصعق لجلالک فناجیته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حینئذ إذا أعرض عن الکثرات و الحدود ظهر فیه التوحید، فلا یری فیه إلاّ الحقّ و آثاره، ثم إنه قلّ من تدوم له تلک الحالة إلاّ للأوحدی و إلاّ للنبی صلّی اللّه علیه و آله و سلّم و الأئمة علیهم السّلام فإنهم علیهم السّلام حینما کانوا فی تلک الحالة و المشاهدة یخبرون عنه تعالی، و تظهر منهم علیهم السّلام آثار التوحید و هو مقام العندیة له تعالی المشار إلیه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لاٰ یَسْتَکْبِرُونَ عَنْ عِبٰادَتِهِ وَ لاٰ یَسْتَحْسِرُونَ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الحقّ تعالی هو حقیقة الشیئیة کما تقدم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شیء بحقیقة الشیئیة و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بالنسبة إلیه تعالی باطل عاطل أوهام محض فشیئیة شیء إنما هو بظهور آثار الحقّ، الذی هو حقّ الشیء علیه، فالأشیاء حینئذ فی تقبل الحقّ مختلفة، ثم إن القلب الإنسانی لما جیء به فی عالم الملک و عالم الجهل و المادة و النفس و الطبیعة، صار محجوبا عن مشاهدة أنوار الجمال و الجلال بنحو الأتم و الأکمل، مع أنه تعالی جعل فیه حقیقة الإنسانیة التی هی مظهر للروح الذی نفخ فیه منه تعالی، فهو بتلک الروحیة قابل لمشاهدة أنوار الجلال و الجمال، و لکن لما صار فی قوس النزول و عالم الطبیعة صار محجوبا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تعالی بفضله و کرمه رزقه عقلا درّاکا به یدرک الحقّ من الباطل، و هو فرقان و حجّة باطنی إلهی، ثم أردفه بالشرع الذی هو العقل المنفصل فی الإراءة و النورانیة و الحجّیة کما أن العقل هو الشرع المتصل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العقل له جهتان جهة الإدراک و الإراءة، و جهة التحفظ و الداعویة إلی الحق، فعمل العقل إنما هو الدرک و أن یحفظ صاحبه عن الرکون إلی الأرض و النفس و الطبیعة و الجهل و الظلمة، ضرورة أن العقل من العقال التی تشدّ به الدابة لحفظها عن الضیاع، فالجهة المطلوبة بنحو الأهم فی العقل هی هذه الجهة الحافظیة</w:t>
      </w:r>
    </w:p>
    <w:p>
      <w:pPr>
        <w:pStyle w:val="BookText"/>
        <w:rPr/>
      </w:pPr>
      <w:r>
        <w:rPr>
          <w:rFonts w:ascii="IRNazanin" w:hAnsi="IRNazanin" w:eastAsia="IRNazanin"/>
          <w:color w:val="111111"/>
          <w:sz w:val="28"/>
          <w:sz w:val="28"/>
          <w:szCs w:val="28"/>
          <w:rtl w:val="true"/>
          <w:lang w:bidi="fa-IR"/>
        </w:rPr>
        <w:t>الباطنیة النورانیة عن الانحراف و الفساد، فإذا ظهر نور العقل فی القلب انکشف لدیه المشهود بهذا النور من أنوار الجلال و الجمال و مظاهر الصفات و الکمال الربوبی فتنبعث فی القلب محبة لتلک الأنوار الجمالیة و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تشتدّ تلک المحبة إلی أن تصل إلی درجة الشوق ثم منها إلی درجة العشق، فحینئذ یحرق جمیع ما سوی المحبوب و المعشوق بحیث لا یبقی فیه شیء سوی اللّه و آثاره، فیفنی حینئذ موضوع العقل فإنه عقال و نور عن الانحراف فی ظرف وجود مظاهر الظلمة و النفس و الطبیعة، و من المعلوم أنه بعد ظهور المعشوق و المحبوب لا یبقی مظهر للنفس و ظلمات الجهل و الطبیعة کی تحتاج إلی العقل و إلی نوره، و سیجیء مزید توضیح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نعمة یا لها من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علی عبد أجلّ من أن لا یکون فی قلبه مع اللّه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فالعقل جعل فی الإنسان لإراءة الحق و جماله و جلاله فإذا ظهرتا فی القلب فیملک القلب تلک الأنوار، فلا محالة یمحی العقل و موارده عن القلب، فحینئذ یظهر من العاشق ما لا یظهر من العاقل، لزوال العقل و تملک العشق للقلب</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علی حقیقة البصیرة فباشروا روح الیقین، و استلانوا ما استوعره المترفون، و انسوا بما استوحش منه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یأنس إلاّ باللّه أو بمؤمن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 أنک تری صدور أفعال من العاشق کالإقدام علی القتل و الشهادة مع الشوق و العشق،</w:t>
      </w:r>
    </w:p>
    <w:p>
      <w:pPr>
        <w:pStyle w:val="BookText"/>
        <w:rPr/>
      </w:pPr>
      <w:r>
        <w:rPr>
          <w:rFonts w:ascii="IRNazanin" w:hAnsi="IRNazanin" w:eastAsia="IRNazanin"/>
          <w:color w:val="111111"/>
          <w:sz w:val="28"/>
          <w:sz w:val="28"/>
          <w:szCs w:val="28"/>
          <w:rtl w:val="true"/>
          <w:lang w:bidi="fa-IR"/>
        </w:rPr>
        <w:t>قال أمیر المؤمنین علیه السّلام فی أوصاف الحسین علیه السّلام و أهل بیته و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مصارع عشاق شهداء لم یسبقهم من قبلهم و لم یلحقهم من بعدهم</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یشیر ما قیل من أن العشق جنون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المحبة نار فی القلوب تحرق ما سوی المحبوب، و إن المحبة شغل القلب بالحبیب عن کل بعید و قریب،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 فی تعریف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 یحوم</w:t>
      </w:r>
    </w:p>
    <w:p>
      <w:pPr>
        <w:pStyle w:val="BookText"/>
        <w:rPr/>
      </w:pPr>
      <w:r>
        <w:rPr>
          <w:rFonts w:ascii="Amiri" w:hAnsi="Amiri" w:eastAsia="Amiri" w:cs="Amiri"/>
          <w:color w:val="111111"/>
          <w:sz w:val="28"/>
          <w:sz w:val="28"/>
          <w:szCs w:val="28"/>
          <w:rtl w:val="true"/>
          <w:lang w:bidi="ar-SA"/>
        </w:rPr>
        <w:t>حوم 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اللّه إذا أضاء علی سرّ عبد أخلاه عن کلّ مشاغل و کلّ ذکر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نار لا یمر علی شیء إلاّ 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العشق هو العشق المجازی المادی کما توهمه بعض من لا تحصیل له فی المعارف، فإنها قلوب خلت عن ذکر اللّه فأذاقها اللّه حبّ غیره، فأین هذا من العشق الحقیقی الذی هو شغل القلب بالحبیب عن کل بعید و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ظهر العشق و المحبة التامة فی قلب العاشق الإلهی فیحرق هذا المعلوم الصاحی جمیع ما سوی اللّه، حتی عقل هذا العاشق فلا یری غیر الحقّ، فهو بالعشق الهائج یشاهد الحقیقة فی ظرف محو العقل و الطبیعة، رزقنا اللّه ذلک بمحمد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ما من موجود إلاّ و هو مظهر للّه تعالی من حیث العلم و القدرة و الحیاة و آثارها بالکلّ، إلاّ أن کلّ موجود یخص بتلک الآثار الإلهیة بقدر سعة وجوده و بقدر ما منحه اللّه تعالی، فحینئذ ربما یظن الجاهل بالحقیقة أنه تبارک و تعالی یکون کذلک أی مثل نفسه فی الکمالات، فلا محالة یجعل الربّ تبارک و تعالی محدودا بحدود الخلق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تفسیر البرهان 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یوصف، و کیف یوصف و قد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 فلا یوصف بقدر إلاّ کان أعظم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بإسناده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محمد العسکری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 وَ اَلسَّمٰاوٰاتُ مَطْوِیّٰاتٌ بِیَمِینِهِ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تعییر اللّه تبارک و تعالی لمن شبهه بخلقه أ لا تری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جمیعا قبضته یوم القیامة و السماوات مطویات بیمینه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عَلیٰ بَشَرٍ مِنْ شَیْءٍ ثم نزّه عز و جل نفسه عن القبضة و الیمین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هذان الحدیثان علی أن تشبیهه تعالی بما هو موجود فی المخلوقین من القدرة مثلا، و لو بنحو فوق أنحاء ما للبشر من مثل قبضة الأرض، و تطویة السموات بالیمین هو تنقیص له تعالی، و هو تعالی عیّرهم فی ذلک التشبیه، و هذا نظیر</w:t>
      </w:r>
    </w:p>
    <w:p>
      <w:pPr>
        <w:pStyle w:val="BookText"/>
        <w:rPr/>
      </w:pPr>
      <w:r>
        <w:rPr>
          <w:rFonts w:ascii="IRNazanin" w:hAnsi="IRNazanin" w:eastAsia="IRNazanin"/>
          <w:color w:val="111111"/>
          <w:sz w:val="28"/>
          <w:sz w:val="28"/>
          <w:szCs w:val="28"/>
          <w:rtl w:val="true"/>
          <w:lang w:bidi="fa-IR"/>
        </w:rPr>
        <w:t>ما ورد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یسمی عالما و قادرا إلاّ لأنه وهب العلم للعلماء و القدرة للقادرین؟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میزتموه بأوهامکم فی أدقّ معانیه فهو مخلوق مصنوع مثلکم مردود إلیکم، و الباری تعالی واهب الحیاة و مقدر الموت، و لعل النمل الصغار تتوهم أن اللّه زبانیتین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المستفاد من هذا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فداء لقائله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توصیفه تعالی فی العلم و القدرة بحیث نصل إلی کنه علمه و قدرته، و إنما علمنا أنه تعالی عالم و قادر لما وهب العلم و القدرة للعلماء و القادرین، فیعلم أنه قادر عالم لأن معطی الشیء لا یکون فاقدا للشیء، فمن إعطائه العلم و القدرة نعلم أنه عالم قادر، و أما الإحاطة بکنه علمه و قدرته بل و سائر صفاته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بیّن أن البشر کلما میّز صفة للحق فإنما تمییزه بآلة فی نفسه تشیر إلیها فی عالم تمییزه و عالم أدق تصوره للمعانی، و مع ذلک کلّه إن هذا التمییز و ما تمیز به فهو مخلوق مصنوع لهذا الخلق، و هو مردود إلیه فاللّه تعالی أعظم منه کما تقدم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توصف بقدر إلاّ کان أعظم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یمکن الإشارة بهذه التمییزات</w:t>
      </w:r>
    </w:p>
    <w:p>
      <w:pPr>
        <w:pStyle w:val="BookText"/>
        <w:rPr/>
      </w:pPr>
      <w:r>
        <w:rPr>
          <w:rFonts w:ascii="IRNazanin" w:hAnsi="IRNazanin" w:eastAsia="IRNazanin"/>
          <w:color w:val="111111"/>
          <w:sz w:val="28"/>
          <w:sz w:val="28"/>
          <w:szCs w:val="28"/>
          <w:rtl w:val="true"/>
          <w:lang w:bidi="fa-IR"/>
        </w:rPr>
        <w:t>إلیه تعالی، و معرفته تعالی بها فإنه لا سبیل إلیه من هذه الأمور، بل لا یعلم من هذه الأوصاف الکائنة فی الخلق إلاّ أنّ معطیها واجدها حقیقة، و أما العلم بکنه تلک الصفات الثابتة له تعالی فلا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أعطی بیان الجامع لجمیع الصفات و الآثار الموجودة فی الخلق</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الباری تعالی واهب الحیاة و مقدر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حیاة الإنسان بل و کلّ موجود إنما هو بالآثار القائمة به و المترتبة علیه، و یجمع الکلّ الحیاة فاللّه تعالی هو واهبها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معطی جمیع تلک الصفات و الآثار الکائنة فی الخلق بما لها من الحدّ، الذی یفنی تلک الصفات و الآثار عند انقضاء الحدّ و القدر، و هو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مقدر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محدد لحدوده و إفنائه بذاته و بآثاره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بیّن أن جمیع البشر و إن بلغوا من العلم إلی شق الشعر بشعرتین، و بلغوا فی الکمال إلی أقاصیها، و مع ذلک إنما مثلهم بالنسبة إلیه تعالی کمثل النملة إذا أراد توهّم اللّه تعالی فلا محالة یتوهم أن له تعالی زبانتین یبین 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الحق بصفاته و ذاته، و إن بلغ إلی ما بلغ من العلم و الدقة و العقل، فإنما هو کالنملة یثبت له تعالی ما هو منزه عنه تعالی، و ذلک لقصوره الذاتی عن درک الحق، فالصفات الموجودة فینا فإنما هی للإشارة إلی أن معطیها واجد لتلک الصفات فقط، و أما التحدید له تعالی و التوصیف له تعالی بهذه الصفات الکائنة فینا أو الموصوفة بعقولنا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من الجمیع أنه تعالی منزه عن تلک الصفات الکائنة فینا المحدودة و الموصوفة بتوصیفنا لها، و حینئذ نقول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محو الموهوم و 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یراد منه محو تلک الصفات الکائنة فینا، التی نظن أنها الکمالات لأحد لا غیرها کما تظن النملة هکذا فی الزبانتین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234"/>
      </w:r>
      <w:r>
        <w:rPr>
          <w:rFonts w:ascii="IRNazanin" w:hAnsi="IRNazanin" w:eastAsia="IRNazanin"/>
          <w:color w:val="111111"/>
          <w:sz w:val="28"/>
          <w:sz w:val="28"/>
          <w:szCs w:val="28"/>
          <w:rtl w:val="true"/>
          <w:lang w:bidi="fa-IR"/>
        </w:rPr>
        <w:t>تعالی، و عدم تمییزه تعالی بهذا الممیز،</w:t>
      </w:r>
      <w:bookmarkStart w:id="392" w:name="pg13020_117559"/>
    </w:p>
    <w:p>
      <w:pPr>
        <w:pStyle w:val="BookText"/>
        <w:rPr/>
      </w:pPr>
      <w:bookmarkEnd w:id="392"/>
      <w:r>
        <w:rPr>
          <w:rFonts w:ascii="IRNazanin" w:hAnsi="IRNazanin" w:eastAsia="IRNazanin"/>
          <w:color w:val="111111"/>
          <w:sz w:val="28"/>
          <w:sz w:val="28"/>
          <w:szCs w:val="28"/>
          <w:rtl w:val="true"/>
          <w:lang w:bidi="fa-IR"/>
        </w:rPr>
        <w:t>بل الحقیقة هو محو هذه مع صحو صفاته تعالی علی ما هی له من غیر تحدد بحدود أو تمیز بامتیازنا، و هذا لا یکون إلاّ بلطف منه تعالی لعبده، فتکشف له الحقیقة هکذا فی حال الجذبة و الوله فیه تعالی کما تقدم، و للأکابر فی ظهور هذه الحالة حکایات کثیرة عجیبة ذکرت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سبحات الجلال من غیر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مرتبة الیقین المجرد الذی هو علم الیقین و غیره فالتمس منه علیه السّلام علم الیقین، فأجاب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الحقیقة إذا کشف عنها صفات الجلال التی تتعلق بالذات، أی شاهد بعلم الیقین الذات فی مرآة صفات الجلال و أدرک أثر الحقیقة بعلم الیقین، فلا محالة ینمحی عنه وهمه، و یزول عنه شکه و ظنّه، و شاهد آثار الحقیقة بنور علم الیقین، فمحو الموهوم هو کشف صفات الجلال عن الذات، و صحو المعلوم هو ظهور آثار الحقیقة کما لا یخفی، هذا ملخص ما نقلناه عن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محو الموهوم مع صحو المعلوم هو إزالة وجود الخلق عند تجلی وجود الحق، فإنه لما کان وجود الخلق زائلا عبّر عنه بالموهوم، و لما کان وجود الحقّ ثابتا عبّر عنه بالمعلوم، فإن العلم عقد ثابت یطابق الواقع، و الوهم ما لا یطابقه، و الحقّ لذاته موجود لا بالاعتقاد الوهمی فاعتقاد الوجود له وهم، و الصحو کما علمت فی الأصل ذهاب الغیم و انکشافه عن السماء فاستعاره علیه السّلام بمعنی انکشاف کلمة وجود الخلق عن وجود الحق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البیان فی هذا الجواب بلحاظ أنه أشیر فیه إلی أن وجود الخلق موهوم لا حقیقة له، و هذا بخلاف الجواب السابق لا إشعار فیه لهذه الجهة</w:t>
      </w:r>
      <w:r>
        <w:rPr>
          <w:rFonts w:eastAsia="IRNazanin" w:cs="IRNazanin"/>
          <w:color w:val="111111"/>
          <w:sz w:val="28"/>
          <w:szCs w:val="28"/>
          <w:rtl w:val="true"/>
          <w:lang w:bidi="fa-IR"/>
        </w:rPr>
        <w:t>.</w:t>
      </w:r>
    </w:p>
    <w:p>
      <w:pPr>
        <w:pStyle w:val="Heading6"/>
        <w:numPr>
          <w:ilvl w:val="5"/>
          <w:numId w:val="1"/>
        </w:numPr>
        <w:rPr/>
      </w:pPr>
      <w:bookmarkStart w:id="393" w:name="__RefHeading___Toc6136755_3224264995"/>
      <w:bookmarkStart w:id="394" w:name="_Toc151"/>
      <w:bookmarkEnd w:id="393"/>
      <w:r>
        <w:rPr>
          <w:rtl w:val="true"/>
        </w:rPr>
        <w:t>الأمر السابع</w:t>
      </w:r>
      <w:r>
        <w:rPr>
          <w:rtl w:val="true"/>
        </w:rPr>
        <w:t xml:space="preserve">: </w:t>
      </w:r>
      <w:r>
        <w:rPr>
          <w:rtl w:val="true"/>
        </w:rPr>
        <w:t>فقال</w:t>
      </w:r>
      <w:r>
        <w:rPr>
          <w:rtl w:val="true"/>
        </w:rPr>
        <w:t xml:space="preserve">: </w:t>
      </w:r>
      <w:r>
        <w:rPr>
          <w:rtl w:val="true"/>
        </w:rPr>
        <w:t>زدنی بیانا،</w:t>
      </w:r>
      <w:bookmarkEnd w:id="39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الستر بغلبة السرّ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غلبة السر،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السر لغلبة السر، فالسر الثانی اسم وضع موضع الضمیر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و سکون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الحجاب و الغطاء و جمعه أستار و بالفتح بمعنی المصدر، و المراد منه هنا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الهتک عبارة عن التمزیق و الخرق و رفع الحجاب سواء کان بالاختیار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الراء و کسر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الأمر المخفی کالسریرة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تفسیر هذه الجملة الشریفة بوجوه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الستر الوجود الموهومی الثابت للخلق و الکثرات، و من السرّ وجوده تعالی الذی هو الوجود الحقیقی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حیّا لیس کمثله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کل شیء موجود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حینئذ معنی هتک الستر أنه و إن کان الحق خلوا من الخلق و الکثرات و بالعکس کما تقدم، إلاّ أنه قد یغلب ظهوره تعالی فی قلب عبد بحیث یصرفه عما سواه فیذهل عن غیره تعالی، و هو معنی الهتک أی یرفع مانعیة وجود الکثرات عن ظهور الحق و الحقیقة، و إلی هذا الحال</w:t>
      </w:r>
    </w:p>
    <w:p>
      <w:pPr>
        <w:pStyle w:val="BookText"/>
        <w:rPr/>
      </w:pPr>
      <w:r>
        <w:rPr>
          <w:rFonts w:ascii="IRNazanin" w:hAnsi="IRNazanin" w:eastAsia="IRNazanin"/>
          <w:color w:val="111111"/>
          <w:sz w:val="28"/>
          <w:sz w:val="28"/>
          <w:szCs w:val="28"/>
          <w:rtl w:val="true"/>
          <w:lang w:bidi="fa-IR"/>
        </w:rPr>
        <w:t>أشار الحسین علیه السّلام فی قوله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لغیرک من الظهور ما لیس لک حتی یکون هو المظهر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وجود الکثرات یعمّ الوجودات المادیة أو العقلیة، فالعقل کما علمت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حجاب علی الحقیقة فإذا غلب السرّ علیه هتکه فیضمحل العقل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نور العقل و وجوده العقلی المحدود قد ینطمس و ینمحی انطماس نور القمر فی نور الشمس، و ذلک عند تجلی السر أعنی وجود الحق و الحقیقة، و إلیه یرجع ما قیل من أن ستر الحدوث قد ینهتک لغلبة سرّ القدم، و أما ما قیل من أن المراد من السر الحقیقة و من الستر الشریعة، فإذا وصل العبد إلی الحقیقة استغنی عن الشریعة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ظهرت الحقیقة بطلت الشریعة، فمردود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وصول الحادث إلی القدیم و هو محال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و آله الطاهرین هم أکمل الموحدین و العارفین و الواصلین و مع أنهم فی مقام ظهور الحقیقة لدیهم و هم عند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لم یرفعوا الید عن الشریعة ما داموا موجودین کما لا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الإباحة للواصل و هذا یرده الشرع و أهله کما لا یخفی، علی أنه</w:t>
      </w:r>
    </w:p>
    <w:p>
      <w:pPr>
        <w:pStyle w:val="BookText"/>
        <w:rPr/>
      </w:pPr>
      <w:r>
        <w:rPr>
          <w:rFonts w:ascii="IRNazanin" w:hAnsi="IRNazanin" w:eastAsia="IRNazanin"/>
          <w:color w:val="111111"/>
          <w:sz w:val="28"/>
          <w:sz w:val="28"/>
          <w:szCs w:val="28"/>
          <w:rtl w:val="true"/>
          <w:lang w:bidi="fa-IR"/>
        </w:rPr>
        <w:t>روی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الشریعة أقوالی و الطریقة أفعالی و الحقیقة 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ظاهر فی أنه صلّی اللّه علیه و آله و سلّم دائما یکون فی هذه الأمور الثلاثة حسب الظاهر و الباطن ما دام موجودا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 رَبَّکَ حَتّٰی یَأْتِیَکَ اَلْیَقِینُ فالمراد منه الموت کما فسّر به فی الروایة لا العلم الیقینی، و لا مقام الوصل المتعارف بینهم، علی أنه یمکن أن یکون المراد من الیقین هو نتیجة العبادة أی اعبد حتی تصل إلی مقام الیقین، لأن الیقین غایة للعبادة، و لکن یدفعه أن التفسیر بالموت یعطی أن المراد منه هو الغایة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الموت المفسر به هو مقام الفناء الحاصل للواصل، لکن فیه أنه إن کان الفناء دائمیا بحیث یکون العبد فیه صعقا لجلاله کما تقدم فهو کالموت و لا إشکال فیه، و إن لم یکن کذلک بأن کان والها فیه تعالی أو زالت عنه حالة الفناء فلا نسلّم حینئذ بصحته بل لا بدّ من تأویله بالموت الحقیقی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الستر هو الصفات و من السرّ هو التوحید، فالحقیقة هو هتک الصفات و نفیها عنه تعالی وجدانا لغلبة السرّ و هو التوحید کما أشار إلیه علیه السّلام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تخرق أبصار القلوب حجب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أی أنوار الصفات فتصل إلی معدن 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فرق بین هذه الجملة و بین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الستر لغلبة السرّ، فإن هذه هتک من السرّ فیزول الحجاب، و هذه الجملة الأخیرة فی الدعاء إنما هو خرق الحجب النوریة من الظاهر، لکی یصل إلی الباطن المشار إلیه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فتصل إلی معدن العظمة</w:t>
      </w:r>
    </w:p>
    <w:p>
      <w:pPr>
        <w:pStyle w:val="BookText"/>
        <w:rPr/>
      </w:pPr>
      <w:r>
        <w:rPr>
          <w:rFonts w:ascii="IRNazanin" w:hAnsi="IRNazanin" w:eastAsia="IRNazanin"/>
          <w:color w:val="111111"/>
          <w:sz w:val="28"/>
          <w:sz w:val="28"/>
          <w:szCs w:val="28"/>
          <w:rtl w:val="true"/>
          <w:lang w:bidi="fa-IR"/>
        </w:rPr>
        <w:t>کما لا یخفی، و کیف کان فقد تقدم بیانه فی الجملة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الستر هو ستر العلائق، و من السر هو قلب المؤمن الذی هو مظهر الحق</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تسعنی أرضی و لا سمائی بل یسعنی قلب عبدی</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إذا صفا ظهر فیه الحق المشار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یسعنی إلخ و إذا تکدر بظلم المعاصی صار محجوبا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xml:space="preserve">. . </w:t>
      </w:r>
      <w:r>
        <w:rPr>
          <w:rStyle w:val="FootnoteAnchor"/>
          <w:rtl w:val="true"/>
        </w:rPr>
        <w:footnoteReference w:id="235"/>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رٰانَ عَلیٰ قُلُوبِهِمْ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فالقلب دائما فی الانقلاب</w:t>
      </w:r>
    </w:p>
    <w:p>
      <w:pPr>
        <w:pStyle w:val="BookText"/>
        <w:rPr/>
      </w:pPr>
      <w:r>
        <w:rPr>
          <w:rFonts w:ascii="IRNazanin" w:hAnsi="IRNazanin" w:eastAsia="IRNazanin"/>
          <w:color w:val="111111"/>
          <w:sz w:val="28"/>
          <w:sz w:val="28"/>
          <w:szCs w:val="28"/>
          <w:rtl w:val="true"/>
          <w:lang w:bidi="fa-IR"/>
        </w:rPr>
        <w:t>کما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القلب مثل العصفور ینقلب فی کلّ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 القلب قلبا لسرعة تقلبه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صار القلب مزکّی بالصفات الحمیدة، و تخلی عن الصفات الرذیلة صار مصداقا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Style w:val="FootnoteAnchor"/>
          <w:rtl w:val="true"/>
        </w:rPr>
        <w:footnoteReference w:id="237"/>
      </w:r>
      <w:r>
        <w:rPr>
          <w:rFonts w:ascii="IRNazanin" w:hAnsi="IRNazanin" w:eastAsia="IRNazanin"/>
          <w:color w:val="111111"/>
          <w:sz w:val="28"/>
          <w:sz w:val="28"/>
          <w:szCs w:val="28"/>
          <w:rtl w:val="true"/>
          <w:lang w:bidi="fa-IR"/>
        </w:rPr>
        <w:t>فلا محالة ینکشف فیه الحق، ففی هتک أستار الصفات الرذیلة لغلبة السر، أعنی ظهور الحق فیه یکون العبد عارفا بالحقیقة،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السرّ هو الحب المفرط المعبر عنه فی لسان العرفاء الحقة بالعشق، و من الستر هو کتمانه، فالمحبة هی الرابطة بین قلب العبد و بین خالقه، بها یکمل العبد فی مقام العبودیة، و بها یسیر العبد إلی درجات القرب و یعرض عن غیره تعالی،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أَشَدُّ حُبًّا لِلّٰهِ </w:t>
      </w:r>
      <w:r>
        <w:rPr>
          <w:rStyle w:val="FootnoteAnchor"/>
          <w:rtl w:val="true"/>
        </w:rPr>
        <w:footnoteReference w:id="238"/>
      </w:r>
      <w:r>
        <w:rPr>
          <w:rFonts w:ascii="IRNazanin" w:hAnsi="IRNazanin" w:eastAsia="IRNazanin"/>
          <w:color w:val="111111"/>
          <w:sz w:val="28"/>
          <w:sz w:val="28"/>
          <w:szCs w:val="28"/>
          <w:rtl w:val="true"/>
          <w:lang w:bidi="fa-IR"/>
        </w:rPr>
        <w:t>ثم إن العبد قد یکون قویا فی النفس فیکتم العشق فی قلبه إلی أن یموت،</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و عفّ و کتم فمات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إن کان هذا ظاهرا فی العشق المادی بقرینة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 إلاّ أنه یمکن حمله علی العشق الإلهی أو الأعم،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لما کانت المحبة موجبة للإعراض عن غیره تعالی قلبا و سببا لمشاهدة جمال الحق سرّا، إلاّ أنه غالبا یکون مکتوما، فأشار علیه السّلام إلی أنه قد یزید المحبة إلی أن یوجب هتک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العاشق حینئذ یصدر عنه آثار</w:t>
      </w:r>
    </w:p>
    <w:p>
      <w:pPr>
        <w:pStyle w:val="BookText"/>
        <w:rPr/>
      </w:pPr>
      <w:r>
        <w:rPr>
          <w:rFonts w:ascii="IRNazanin" w:hAnsi="IRNazanin" w:eastAsia="IRNazanin"/>
          <w:color w:val="111111"/>
          <w:sz w:val="28"/>
          <w:sz w:val="28"/>
          <w:szCs w:val="28"/>
          <w:rtl w:val="true"/>
          <w:lang w:bidi="fa-IR"/>
        </w:rPr>
        <w:t>المحبة و العشق علنا، فهذه الأحوال لا تکون إلاّ فی حال کشف الحقیقة و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الهتک للعاشق الحقیقی إنما یکون للضعفاء منهم، و أما الأقویاء فیخفون محبتهم فیما بینهم و بین خالقهم، کما ذکر هذا فی حال النبی صلّی اللّه علیه و آله و سلّم و بعض الأنبیاء السابقین کإبراهیم علیه السّلام و شعیب علیه السّلام و نحوهما علیهما السّلام و کذا حال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بهم فی الجملة بعض العارفین الإلهین، و هنا کلام طویل 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هتک الستر لغلبة السرّ، إن سرّ الوجود الظاهری الذی هو وجود الحق فی صقع الربوبیة إذا غلب علی الباطن انهتک ستره، الذی هو وجود الخلق، و زیادة هذا البیان علی سابقه لإفادته علة هتک الستر و هو غلبة السرّ و هو اسم لما سرّ شیئا، و بالفتح مصدر و تقدم بیانه،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لم یقنع منه علیه السّلام بعلم الیقین و التمس منه علیه السّلام مرتبة عین الیقین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بأنها هتک الستر لغلبة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أسالک إذا محی مظنونات وهمه عند انکشاف سبحات الجلال عن الحقیقة، فیصحو له المعلوم و یعلم بعلم الیقین علامات الحقیقة، فیغلب حینئذ السرّ علیه و هو نور الحقیقة، و حینئذ یسکر السالک من شراب الوجد و یقف عقله، و یهتک الستر علیه و هو ناموس الشرع و العقل، فعند ذلک یأخذ فی الشطحیات و الکلمات التی لا یجوز التکلم بها فی الشرع، کما روی عن بعضهم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ما أعظم شأنی،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جبتی إلاّ اللّه،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حینئذ محفوظین بالعنایة الأزلیة فلا محالة یواظبون فی عین هذا السکر علی الفرائض و السنن، و إلاّ فتجری علیهم أحوال و أمور خارجة عن الشرع و العقل، و یقول أهل الظاهر حینئذ بکفرهم و زندقتهم، فإذا أفاقوا من سکرهم اعتذروا بما جری علیهم فی حال السکر من الشطحیات، و نهوا غیرهم عنها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التراب و ربّ الأرباب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علینا یا رب إنک أنت التواب،</w:t>
      </w:r>
      <w:bookmarkStart w:id="395" w:name="pg13020_117564"/>
    </w:p>
    <w:p>
      <w:pPr>
        <w:pStyle w:val="BookText"/>
        <w:rPr/>
      </w:pPr>
      <w:bookmarkEnd w:id="395"/>
      <w:r>
        <w:rPr>
          <w:rFonts w:ascii="IRNazanin" w:hAnsi="IRNazanin" w:eastAsia="IRNazanin"/>
          <w:color w:val="111111"/>
          <w:sz w:val="28"/>
          <w:sz w:val="28"/>
          <w:szCs w:val="28"/>
          <w:rtl w:val="true"/>
          <w:lang w:bidi="fa-IR"/>
        </w:rPr>
        <w:t xml:space="preserve">أین العبودیة من الربوبیة أین المخلوقیة من الخالقیة؟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ملخصا عما ذکره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w:t>
      </w:r>
    </w:p>
    <w:p>
      <w:pPr>
        <w:pStyle w:val="Heading6"/>
        <w:numPr>
          <w:ilvl w:val="5"/>
          <w:numId w:val="1"/>
        </w:numPr>
        <w:rPr/>
      </w:pPr>
      <w:bookmarkStart w:id="396" w:name="__RefHeading___Toc6136757_3224264995"/>
      <w:bookmarkStart w:id="397" w:name="_Toc152"/>
      <w:bookmarkEnd w:id="396"/>
      <w:r>
        <w:rPr>
          <w:rtl w:val="true"/>
        </w:rPr>
        <w:t>الأمر الثامن</w:t>
      </w:r>
      <w:r>
        <w:rPr>
          <w:rtl w:val="true"/>
        </w:rPr>
        <w:t>:</w:t>
      </w:r>
      <w:bookmarkEnd w:id="397"/>
    </w:p>
    <w:p>
      <w:pPr>
        <w:pStyle w:val="Heading6"/>
        <w:numPr>
          <w:ilvl w:val="5"/>
          <w:numId w:val="1"/>
        </w:numPr>
        <w:rPr/>
      </w:pPr>
      <w:bookmarkStart w:id="398" w:name="__RefHeading___Toc6136759_3224264995"/>
      <w:bookmarkStart w:id="399" w:name="_Toc153"/>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فلما شرب کمیل من کأس إفاضاته علیه السّلام القدح المعلّی و المشرب المهنّی، و علم أن الأمر أدق و أخفی مما ظنه، فقال مستفیدا و ملتمسا الزیادة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الأحدیة لصفة 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أن من خصائص الحقیقة أن یجذب بأحدیتها وصف التوحید عن الموحد، رفعا لتوهم إثنینیة بین الموحد و الموحّد، و زیادة هذا البیان لإفادته معنی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الجملة تفسر بأمور</w:t>
      </w:r>
      <w:r>
        <w:rPr>
          <w:rFonts w:eastAsia="IRNazanin" w:cs="IRNazanin"/>
          <w:color w:val="111111"/>
          <w:sz w:val="28"/>
          <w:szCs w:val="28"/>
          <w:rtl w:val="true"/>
          <w:lang w:bidi="fa-IR"/>
        </w:rPr>
        <w:t>:</w:t>
      </w:r>
    </w:p>
    <w:p>
      <w:pPr>
        <w:pStyle w:val="Heading6"/>
        <w:numPr>
          <w:ilvl w:val="5"/>
          <w:numId w:val="1"/>
        </w:numPr>
        <w:rPr/>
      </w:pPr>
      <w:bookmarkStart w:id="400" w:name="__RefHeading___Toc6136761_3224264995"/>
      <w:bookmarkStart w:id="401" w:name="_Toc154"/>
      <w:bookmarkEnd w:id="400"/>
      <w:r>
        <w:rPr>
          <w:rtl w:val="true"/>
        </w:rPr>
        <w:t>الأمر الأول</w:t>
      </w:r>
      <w:r>
        <w:rPr>
          <w:rtl w:val="true"/>
        </w:rPr>
        <w:t>: [</w:t>
      </w:r>
      <w:r>
        <w:rPr>
          <w:rtl w:val="true"/>
        </w:rPr>
        <w:t>فی بیان معنی الجذب و الأحدیة لغة</w:t>
      </w:r>
      <w:r>
        <w:rPr>
          <w:rtl w:val="true"/>
        </w:rPr>
        <w:t>]</w:t>
      </w:r>
      <w:bookmarkEnd w:id="401"/>
    </w:p>
    <w:p>
      <w:pPr>
        <w:pStyle w:val="BookText"/>
        <w:rPr/>
      </w:pPr>
      <w:r>
        <w:rPr>
          <w:rFonts w:ascii="IRNazanin" w:hAnsi="IRNazanin" w:eastAsia="IRNazanin"/>
          <w:color w:val="111111"/>
          <w:sz w:val="28"/>
          <w:sz w:val="28"/>
          <w:szCs w:val="28"/>
          <w:rtl w:val="true"/>
          <w:lang w:bidi="fa-IR"/>
        </w:rPr>
        <w:t>أن الجذب لغة بمعنی الجر و المدّ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جذبت ثوبه، أی أجذبته إلیّ بشدة، و اللام فی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لصفة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بمعنی إلی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سُقْنٰاهُ لِبَلَدٍ مَیِّتٍ </w:t>
      </w:r>
      <w:r>
        <w:rPr>
          <w:rStyle w:val="FootnoteAnchor"/>
          <w:rtl w:val="true"/>
        </w:rPr>
        <w:footnoteReference w:id="239"/>
      </w:r>
      <w:r>
        <w:rPr>
          <w:rFonts w:ascii="IRNazanin" w:hAnsi="IRNazanin" w:eastAsia="IRNazanin"/>
          <w:color w:val="111111"/>
          <w:sz w:val="28"/>
          <w:sz w:val="28"/>
          <w:szCs w:val="28"/>
          <w:rtl w:val="true"/>
          <w:lang w:bidi="fa-IR"/>
        </w:rPr>
        <w:t>و إما بمعنی التعلیل فالمعنی حینئذ إن الحقیقة و حقیقة التوحید جذبه تعالی عبده إلی صفة التوحید و حقیقته، أو جذبه إلیه تعالی لعلّة صفة التوحید، أی حقیقة الوحدانیة إذا ظهرت فی قلب عبد تجذبه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الجملة إشارة إلی ما تقدم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الحقیقة إنما هو فی حال الجذبة لا غیر، فظهور حقیقة التوحید لا محالة یکون بالجذبة، و هی کانت مراده فی الجمل السابقة باطنا إلاّ أنه لما طلب الزیادة للبیان صرّح بها علیه السّلام للبیان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فالجذبة هو الأصل فی ظهور هذه الحقائق و الأمور للسالک، و هی عند أهل المعرفة عبارة عن إدناء اللّه تعالی عبده إلیه بالعنایات الإلهیة، و هی إما قبل السلوک فتصیر سببا لسلوک العبد، فیقال حینئذ للسالک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المجذوب السالک، و إما بعده أو فی أثنائه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السالک المجذوب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الجذبة و لا یعدلها شیء من الأعمال المقربة فی السلوک،</w:t>
      </w:r>
    </w:p>
    <w:p>
      <w:pPr>
        <w:pStyle w:val="BookText"/>
        <w:rPr/>
      </w:pP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فی الروایة علی ما قیل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جذبة من جذبات الرحمن أفضل من عبادة الثقلین، و لنعم ما قیل فی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از جانب معشوقه نباشد کششی کوشش عاشق بیچاره بجائی نرسد ثم إنّ الأحدیة مصدر جعلی، أی أن توحیده تعالی إذا ظهر لعبد یجذبه إلی صفته أی إلی حقیقته، و معنی جذبه إلی حقیقة التوحید لیس هو صیرورة العبد الممکن واجبا تعالی اللّه عن ذلک علوا کبیرا، بل المراد و قائله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العبد لما قرب إلیه تعالی بالجذبة یزول عنه آثاره و إراداته المحدودة، بل یتصف بصفات الحق تعالی کالحدیدة المحماة التی تظهر منها آثار النار فقط، مع أنها لیست بحقیقة النار، بل لکمال قربها إلیها و نفی آثارها المختصة بها من حیث هی حدید ظهرت فیها آثار النار فکذلک العبد یظهر منه حینئذ آثار 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ما ورد کثیرا من الأحادیث من قوله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عبدی یتقرب إلی بالنوافل حتی أحبه فإذا أحببته کنت یده و لسانه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فی الحدیث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یشار به إلی ظهور صفاته تعالی فیه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w:t>
      </w:r>
    </w:p>
    <w:p>
      <w:pPr>
        <w:pStyle w:val="BookText"/>
        <w:rPr/>
      </w:pPr>
      <w:r>
        <w:rPr>
          <w:rFonts w:ascii="IRNazanin" w:hAnsi="IRNazanin" w:eastAsia="IRNazanin"/>
          <w:color w:val="111111"/>
          <w:sz w:val="28"/>
          <w:sz w:val="28"/>
          <w:szCs w:val="28"/>
          <w:rtl w:val="true"/>
          <w:lang w:bidi="fa-IR"/>
        </w:rPr>
        <w:t xml:space="preserve">قول الصادق علیه السّلام فی 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المراد بالربوبیة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مصدر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ظهور صفاته تعالی فیه لأجل العبودیة، فالعبد حینئذ یتصف بالربوبیة أی یعمل عمل الرب، أی یظهر فیه أعماله تعالی، و حینئذ ربما ینسب العبد تلک الأفعال الربوبیة إلی نفسه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نقل عن خطب أمیر المؤمنین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خالق السماوات و الأرضین و رازق أهلها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الوجه فیه أنه نفسه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بعاملة بنفسها مستقلة، بل هی حینئذ فانیة فی صفاته تعالی، فلا یظهر منها إلاّ آثار صفاته تعالی، فالنسبة إلی نفسه علیه السّلام فی الحقیقة نسبة إلیه تعالی، فإنه علیه السّلام بعد ما کان منجذبا لصفة التوحید أی مظهر لظهور صفة التوحید فیه بآثارها، فلا محالة لیس هناک إلاّ آثار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رَمَیْتَ إِذْ رَمَیْتَ وَ لٰکِنَّ اَللّٰهَ رَمیٰ </w:t>
      </w:r>
      <w:r>
        <w:rPr>
          <w:rStyle w:val="FootnoteAnchor"/>
          <w:rtl w:val="true"/>
        </w:rPr>
        <w:footnoteReference w:id="24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جعل رمیه صلّی اللّه علیه و آله و سلّم رمی نفسه تعالی بعد نفی کون الرمیة منه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 أی أنت فان عن نفسک فأفعالک لیست بأفعالک، بل هی أفعالی و أنت مظهر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أمر حقیقی واقعی نفس الأمری إلاّ أنه خفی علی کثیرین إلا من أبصره اللّه تعالی بالجذبة الأحدیة فیری أفعاله منه تعالی، کما هو ثابت للنبی صلّی اللّه علیه و آله و سلّم و الأئمة علیهم السّلام و بعض أولیاء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الأمر الواقعی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فَوْقَ أَیْدِیهِمْ </w:t>
      </w:r>
      <w:r>
        <w:rPr>
          <w:rStyle w:val="FootnoteAnchor"/>
          <w:rtl w:val="true"/>
        </w:rPr>
        <w:footnoteReference w:id="24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Style w:val="FootnoteAnchor"/>
          <w:rtl w:val="true"/>
        </w:rPr>
        <w:footnoteReference w:id="2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w:t>
      </w:r>
      <w:r>
        <w:rPr>
          <w:rStyle w:val="FootnoteAnchor"/>
          <w:rtl w:val="true"/>
        </w:rPr>
        <w:footnoteReference w:id="24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فَعّٰالٌ لِمٰا یُرِیدُ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السالک إذا خلص من علائق الدنیا و من علائق البشریة و صفاتها بالسلوک و الجذبة الإلهیة، فیصیر کالمرآة المصفاة تنتقش فیها صفات الحقّ و آثارها، کما علمت من الحدیدة المحماة أیضا، فحینئذ یکون آثاره آثاره تعالی لا آثار نفسه، و هذا المقام إنما هو ثابت بالنسبة إلی النبی صلّی اللّه علیه و آله و سلّم و الأئمة علیهم السّلام و للأوحدی</w:t>
      </w:r>
      <w:bookmarkStart w:id="402" w:name="pg13020_117567"/>
    </w:p>
    <w:p>
      <w:pPr>
        <w:pStyle w:val="BookText"/>
        <w:rPr/>
      </w:pPr>
      <w:bookmarkEnd w:id="402"/>
      <w:r>
        <w:rPr>
          <w:rFonts w:ascii="IRNazanin" w:hAnsi="IRNazanin" w:eastAsia="IRNazanin"/>
          <w:color w:val="111111"/>
          <w:sz w:val="28"/>
          <w:sz w:val="28"/>
          <w:szCs w:val="28"/>
          <w:rtl w:val="true"/>
          <w:lang w:bidi="fa-IR"/>
        </w:rPr>
        <w:t>من أولیاء اللّه تعالی، فلا تظن بأحد ذلک إلاّ بالثبت القاطع لکلّ محتملات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 بالفارسیة مخاطبا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ظاهر صفات لم یزلیست لیس فی جبتی مقام و لیست که أنا الحق بحق حضرت حق در تعیّن علی و آل علیست و أما بالنسبة إلی غیره فمشکل ثبوتا، و أشکل منه إثباتا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 اللّه ذلک بفضله و کرمه و بمحمد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w:t>
      </w:r>
    </w:p>
    <w:p>
      <w:pPr>
        <w:pStyle w:val="Heading6"/>
        <w:numPr>
          <w:ilvl w:val="5"/>
          <w:numId w:val="1"/>
        </w:numPr>
        <w:rPr/>
      </w:pPr>
      <w:bookmarkStart w:id="403" w:name="__RefHeading___Toc6136763_3224264995"/>
      <w:bookmarkStart w:id="404" w:name="_Toc155"/>
      <w:bookmarkEnd w:id="403"/>
      <w:r>
        <w:rPr>
          <w:rtl w:val="true"/>
        </w:rPr>
        <w:t>الأمر الثانی</w:t>
      </w:r>
      <w:r>
        <w:rPr>
          <w:rtl w:val="true"/>
        </w:rPr>
        <w:t>:</w:t>
      </w:r>
      <w:bookmarkEnd w:id="40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یراد من الحقیقة و حقیقة التوحید أنه تعالی یجذب إلی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التوحید یعنی یمنحه حالة السکر و الدهشة و الحیرة و الوله، اللهم إن قلوب المخبتین إلیک والهة، و إنما تحصل له هذه الحالة لما یشاهده بسره جمال الحق، فالمحب العاشق إذا شاهد بسره جمال المحبوب المعشوق یعرض له تلک الحالة، فیزیل حینئذ عنه شعاع العقل و آثاره و آمریته، و یذهل عن حواسه و محسوساته الظاهریة لانغماسه فی مشاهدة جمال الحق تعالی، فیعرضه منها فرح و انبساط و نشاط بما لا نهایة لها و لا یحکیه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شدّة الفرح و الانبساط و النشاط بانضمام مشاهدة جمال المحبوب، یعرض له حالة السکر و الدهشة و الحیرة و الوله کما ذکرنا، فیغفل حینئذ عن نفسه و عن غیرها، فلا یشاهد إلاّ الحق فی مرایا الوجود و مظاهر الموجود، و لهذا العبد فی هذه الحالات لذائذ روحیّة ذکرت فی محلّها نثرا أو شعرا کما نری کتب العرفاء الحقة الواصلین إلی تلک الدرجة، الذائقین من هذا الکأس المعلی مشحونة بذلک، ثم ربما یدوم ذلک الفرح و الانبساط و النشاط إلی أن تزول عنه حالة الدهشة و الوله و السکر، فتحصل له حالة الصحو عن السکر مع بقاء الإنس و النشاط و مشاهدة جمال الحق، فهذا العبد حینئذ یکون فی حال المشاهدة مع الاطمینان و الهدوء، و هذا أقوی من سابقه الذی کان له حالة الدهشة</w:t>
      </w:r>
      <w:r>
        <w:rPr>
          <w:rFonts w:eastAsia="IRNazanin" w:cs="IRNazanin"/>
          <w:color w:val="111111"/>
          <w:sz w:val="28"/>
          <w:szCs w:val="28"/>
          <w:rtl w:val="true"/>
          <w:lang w:bidi="fa-IR"/>
        </w:rPr>
        <w:t>.</w:t>
      </w:r>
      <w:bookmarkStart w:id="405" w:name="pg13020_117568"/>
    </w:p>
    <w:p>
      <w:pPr>
        <w:pStyle w:val="BookText"/>
        <w:rPr/>
      </w:pPr>
      <w:bookmarkEnd w:id="405"/>
      <w:r>
        <w:rPr>
          <w:rFonts w:ascii="IRNazanin" w:hAnsi="IRNazanin" w:eastAsia="IRNazanin"/>
          <w:color w:val="111111"/>
          <w:sz w:val="28"/>
          <w:sz w:val="28"/>
          <w:szCs w:val="28"/>
          <w:rtl w:val="true"/>
          <w:lang w:bidi="fa-IR"/>
        </w:rPr>
        <w:t>و من هنا یعلم أن أهل السیر الذین یفشون الأسرار، فإنما هو لنقصهم و عدم بلوغهم إلی الکمال، و إلی حالة الصحو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الکاملون فهم دائما فی حال المشاهدة، و مع ذلک یکتمون الأسرار، فلا یظهر منهم فعل یوجب کشف أسرارهم، و هذا یعلم من حال نسوة أهل مصر و حال زلیخا حیث إن النسوة قطعن أیدیهن لمشاهدة جمال یوسف، لما عرضت لهن حالة الدهشة و الوله، و هذا بخلاف زلیخا فإنها مع أنها کانت أشدّ حبّا له منهن ما قطعت یدیها مع أنها کانت فی مقام مشاهدة الجمال الیوسفی، و ذلک لأنها کانت فی مقام الصحو بعد السکر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صفة التوحید هو أن یری العبد الضرر و النفع، و العزة و الذلة، و الفقر و الغناء، و المرض و الصحة، و البلاء و الرخاء کلّها منه تعالی فتساوی عنده جمیع تلک الصفات المتضادة، لأنه یری کلّها من قبل محبوبه و هذا مقام التسلیم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الدلائل أن تراه مسلما کلّ الأمور إلی الملیک العادل و یدل علیه و علی مدحه و لزومه أحادیث کثیرة کما لا یخفی</w:t>
      </w:r>
      <w:r>
        <w:rPr>
          <w:rFonts w:eastAsia="IRNazanin" w:cs="IRNazanin"/>
          <w:color w:val="111111"/>
          <w:sz w:val="28"/>
          <w:szCs w:val="28"/>
          <w:rtl w:val="true"/>
          <w:lang w:bidi="fa-IR"/>
        </w:rPr>
        <w:t>.</w:t>
      </w:r>
    </w:p>
    <w:p>
      <w:pPr>
        <w:pStyle w:val="Heading6"/>
        <w:numPr>
          <w:ilvl w:val="5"/>
          <w:numId w:val="1"/>
        </w:numPr>
        <w:rPr/>
      </w:pPr>
      <w:bookmarkStart w:id="406" w:name="__RefHeading___Toc6136765_3224264995"/>
      <w:bookmarkStart w:id="407" w:name="_Toc156"/>
      <w:bookmarkEnd w:id="406"/>
      <w:r>
        <w:rPr>
          <w:rtl w:val="true"/>
        </w:rPr>
        <w:t>الأمر الثالث</w:t>
      </w:r>
      <w:r>
        <w:rPr>
          <w:rtl w:val="true"/>
        </w:rPr>
        <w:t>:</w:t>
      </w:r>
      <w:bookmarkEnd w:id="40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صفة التوحید تحکی عن الواحد الأحد المتفرد بالذات، الذی لا رسم له و لا اسم، و لا یشار إلیه لعدم غیره هناک بل لیس هناک إلاّ وجود محض بلا صورة و رسم فصفة التوحید بما لها من مقام الوحدة الواحدیة جاریة فی الخلق، و أما موصوفها و هو الوحدة الأحدیة لیس إلاّ وجود محض بحت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یصل العبد إلی مقام صفة التوحید بنحو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یجذبه الربّ إلی مقام الأحدیة أی یرفع عنه صفة التوحید، و لا یبقی له إلاّ حقیقة التوحید و مقام الأحدیة، فالعبد حینئذ لا یری نفسه أبدا، بل الجذبة</w:t>
      </w:r>
    </w:p>
    <w:p>
      <w:pPr>
        <w:pStyle w:val="BookText"/>
        <w:rPr/>
      </w:pPr>
      <w:r>
        <w:rPr>
          <w:rFonts w:ascii="IRNazanin" w:hAnsi="IRNazanin" w:eastAsia="IRNazanin"/>
          <w:color w:val="111111"/>
          <w:sz w:val="28"/>
          <w:sz w:val="28"/>
          <w:szCs w:val="28"/>
          <w:rtl w:val="true"/>
          <w:lang w:bidi="fa-IR"/>
        </w:rPr>
        <w:t xml:space="preserve">الأحدیة تأخذ منه المنیة و الإنیة فلا یبقی إلاّ الذات الأحدیة، فلا یقال حینئذ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طالب و لا عاشق و لا أثر لغیره تعالی بل کلّها یفنی فی الحق، أی لا یری إلاّ الحق و آثار الحق لا آثار الخلق و لو بعنوان المظهریة، فالعارف إذا استغرق فی لجة التوحید فلا یری لنفسه أثرا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ما</w:t>
      </w:r>
    </w:p>
    <w:p>
      <w:pPr>
        <w:pStyle w:val="BookText"/>
        <w:rPr/>
      </w:pPr>
      <w:r>
        <w:rPr>
          <w:rFonts w:ascii="IRNazanin" w:hAnsi="IRNazanin" w:eastAsia="IRNazanin"/>
          <w:color w:val="111111"/>
          <w:sz w:val="28"/>
          <w:sz w:val="28"/>
          <w:szCs w:val="28"/>
          <w:rtl w:val="true"/>
          <w:lang w:bidi="fa-IR"/>
        </w:rPr>
        <w:t>فی دعاء السیفی الصغیر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أدخلنی فی لجة بحر أحدیتک و طمطام یم وحدانیتک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قیل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صرت فناء فی بقاء مؤبّد لذات بدیمومیة سر مدیة و أنظر فی مرآة ذاتی مشاهدا لذاتی بذاتی و هو غایة غایتی هو العاشق المعشوق فی کل صورة هو الناظر المنظور فی کل لمحة و حینئذ فاللام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لصفة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لتقویة التعدیة و تکون الجملة فی محل النصب مفعولا</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الأحدیة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یکون الجذب حینئذ بمعنی الدفع و الرفع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کمیل بن زیاد لما لم یقنع بمرتبة عین الیقین، و التمس منه علیه السّلام مرتبة حقّ الیقین،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علیه السّلام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الأحدیة لصفة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لصفو التوحید نسخة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من هتک ستره من غلبة السر، و سکر من شراب الوجد الحقیقی، ثم أفاق من سکره و جلس علی سریر الصحو، و علم أن لیس فی الوجود إلاّ اللّه و نفی الاثنینیة بالکلیة، فهذا تمکن من التوحید الحقیقی، و هو أن لا یری فی الوجود إلاّ اللّه الواحد المحض مع وجود کثرة المکوّنات، و یعلم حینئذ أن الآثار مظاهر أفعاله و الأفعال مظاهر صفاته و صفاته ثابتات لذاته، و هذه مرتبة علیّة فی معرفة علم التوحید، و ما لم یصل السالک إلی هذا المقام لا یدرک حقیقة التوحید کالصبی الذی لا یدرک فوق البلوغ و إن کثرت له الأخبار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w:t>
      </w:r>
      <w:bookmarkStart w:id="408" w:name="pg13020_117570"/>
    </w:p>
    <w:p>
      <w:pPr>
        <w:pStyle w:val="BookText"/>
        <w:rPr/>
      </w:pPr>
      <w:bookmarkEnd w:id="408"/>
      <w:r>
        <w:rPr>
          <w:rFonts w:ascii="IRNazanin" w:hAnsi="IRNazanin" w:eastAsia="IRNazanin"/>
          <w:color w:val="111111"/>
          <w:sz w:val="28"/>
          <w:sz w:val="28"/>
          <w:szCs w:val="28"/>
          <w:rtl w:val="true"/>
          <w:lang w:bidi="fa-IR"/>
        </w:rPr>
        <w:t>قلیل الوجود ربما لا یکون فی غیر الأئمة علیهم السّلام إلاّ للأوحدی النادر الملحق بالعدم، رزقنا اللّه ذلک بمحمد و آله الطاهرین</w:t>
      </w:r>
      <w:r>
        <w:rPr>
          <w:rFonts w:eastAsia="IRNazanin" w:cs="IRNazanin"/>
          <w:color w:val="111111"/>
          <w:sz w:val="28"/>
          <w:szCs w:val="28"/>
          <w:rtl w:val="true"/>
          <w:lang w:bidi="fa-IR"/>
        </w:rPr>
        <w:t>.</w:t>
      </w:r>
    </w:p>
    <w:p>
      <w:pPr>
        <w:pStyle w:val="Heading6"/>
        <w:numPr>
          <w:ilvl w:val="5"/>
          <w:numId w:val="1"/>
        </w:numPr>
        <w:rPr/>
      </w:pPr>
      <w:bookmarkStart w:id="409" w:name="__RefHeading___Toc6136767_3224264995"/>
      <w:bookmarkStart w:id="410" w:name="_Toc157"/>
      <w:bookmarkEnd w:id="409"/>
      <w:r>
        <w:rPr>
          <w:rtl w:val="true"/>
        </w:rPr>
        <w:t>الأمر الرابع</w:t>
      </w:r>
      <w:r>
        <w:rPr>
          <w:rtl w:val="true"/>
        </w:rPr>
        <w:t>:</w:t>
      </w:r>
      <w:bookmarkEnd w:id="410"/>
    </w:p>
    <w:p>
      <w:pPr>
        <w:pStyle w:val="BookText"/>
        <w:rPr/>
      </w:pPr>
      <w:r>
        <w:rPr>
          <w:rFonts w:ascii="IRNazanin" w:hAnsi="IRNazanin" w:eastAsia="IRNazanin"/>
          <w:color w:val="111111"/>
          <w:sz w:val="28"/>
          <w:sz w:val="28"/>
          <w:szCs w:val="28"/>
          <w:rtl w:val="true"/>
          <w:lang w:bidi="fa-IR"/>
        </w:rPr>
        <w:t>لا ریب فی أن العبد المتصف بصفة التوحید یکون من أکمل أفراد البشر فضلا عن غیرهم، و ذلک لأن صفة الوحدة جامعة لجمیع أقسام الشرافة المتصورة فی الموجودات، لما ثبت فی محلّه من أن الکمالات إنما هی منه تعالی، و هو أحد فرد صمد، فمن اتصف بالوحدانیة و تشبه بالمبدإ من هذه الجهة صار مجمعا لتلک الکمالات، و لا ریب فی أن هذه الوحدة سائرة فی الخلق کما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أجراه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موجود له هذه الشأنیّة أی القابلیة إلی تلک الکمالات لمکان تحقق جهة التوحید فیه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شیء له آیة تدل علی أنه واحد و من أشرفه الإنسان، و لعلّه إلیه یشیر ما</w:t>
      </w:r>
    </w:p>
    <w:p>
      <w:pPr>
        <w:pStyle w:val="BookText"/>
        <w:rPr/>
      </w:pPr>
      <w:r>
        <w:rPr>
          <w:rFonts w:ascii="IRNazanin" w:hAnsi="IRNazanin" w:eastAsia="IRNazanin"/>
          <w:color w:val="111111"/>
          <w:sz w:val="28"/>
          <w:sz w:val="28"/>
          <w:szCs w:val="28"/>
          <w:rtl w:val="true"/>
          <w:lang w:bidi="fa-IR"/>
        </w:rPr>
        <w:t>عن أمیر المؤمنین علیه السّلام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الکتاب المبین الذی</w:t>
      </w:r>
    </w:p>
    <w:p>
      <w:pPr>
        <w:pStyle w:val="BookText"/>
        <w:rPr/>
      </w:pPr>
      <w:r>
        <w:rPr>
          <w:rFonts w:ascii="IRNazanin" w:hAnsi="IRNazanin" w:eastAsia="IRNazanin"/>
          <w:color w:val="111111"/>
          <w:sz w:val="28"/>
          <w:sz w:val="28"/>
          <w:szCs w:val="28"/>
          <w:rtl w:val="true"/>
          <w:lang w:bidi="fa-IR"/>
        </w:rPr>
        <w:t>بأحرفه یظهر المضمر</w:t>
      </w:r>
    </w:p>
    <w:p>
      <w:pPr>
        <w:pStyle w:val="BookText"/>
        <w:rPr/>
      </w:pPr>
      <w:r>
        <w:rPr>
          <w:rFonts w:ascii="IRNazanin" w:hAnsi="IRNazanin" w:eastAsia="IRNazanin"/>
          <w:color w:val="111111"/>
          <w:sz w:val="28"/>
          <w:sz w:val="28"/>
          <w:szCs w:val="28"/>
          <w:rtl w:val="true"/>
          <w:lang w:bidi="fa-IR"/>
        </w:rPr>
        <w:t>فالإنسان بظاهره جامع لمراتب الملک و کمالاته، و بباطنه جامع لمراتب الملکوت و درجاته، و هذا أی کونه واجدا لمقام التوحید بالفطرة و الحقیقة المستلزم لجمیع الکمالات الظاهریة و الباطنیة أحد معانی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علی صورته، أی علی جامعیة الکمالات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الإنسانیة أکبر حجج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ذکره المحقق الکاشانی فی کتبه، و ما قیل أیضا من أن حقائق العلم کلّها مظاهر للحقیقة الإنسانیة التی هی مظهر لاسم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 مصادیق لهذه الذوات المقدسة محمد و آله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الأسماء الحسنی و الصفات العلیا و الآیات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فی طی الشرح و تقدم بعضها، و سیجیء أنهم حقیقة کلمات</w:t>
      </w:r>
      <w:bookmarkStart w:id="411" w:name="pg13020_117571"/>
    </w:p>
    <w:p>
      <w:pPr>
        <w:pStyle w:val="BookText"/>
        <w:rPr/>
      </w:pPr>
      <w:bookmarkEnd w:id="411"/>
      <w:r>
        <w:rPr>
          <w:rFonts w:ascii="Amiri" w:hAnsi="Amiri" w:eastAsia="Amiri" w:cs="Amiri"/>
          <w:color w:val="111111"/>
          <w:sz w:val="28"/>
          <w:sz w:val="28"/>
          <w:szCs w:val="28"/>
          <w:rtl w:val="true"/>
          <w:lang w:bidi="ar-SA"/>
        </w:rPr>
        <w:t>اللّه التی لا تحصی و لا تستقصی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فهذا الإنسان الجامع لصفة التوحید یجذبه اللّه تعالی إلیه أی یجذب الموحد إلی مقام الأحدیة أی بساط أنسه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قوله تعالی فی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Style w:val="FootnoteAnchor"/>
          <w:rtl w:val="true"/>
        </w:rPr>
        <w:footnoteReference w:id="245"/>
      </w:r>
      <w:r>
        <w:rPr>
          <w:rFonts w:ascii="IRNazanin" w:hAnsi="IRNazanin" w:eastAsia="IRNazanin"/>
          <w:color w:val="111111"/>
          <w:sz w:val="28"/>
          <w:sz w:val="28"/>
          <w:szCs w:val="28"/>
          <w:rtl w:val="true"/>
          <w:lang w:bidi="fa-IR"/>
        </w:rPr>
        <w:t>، رزقنا اللّه ذلک بمحمد و آله</w:t>
      </w:r>
      <w:r>
        <w:rPr>
          <w:rFonts w:eastAsia="IRNazanin" w:cs="IRNazanin"/>
          <w:color w:val="111111"/>
          <w:sz w:val="28"/>
          <w:szCs w:val="28"/>
          <w:rtl w:val="true"/>
          <w:lang w:bidi="fa-IR"/>
        </w:rPr>
        <w:t>.</w:t>
      </w:r>
    </w:p>
    <w:p>
      <w:pPr>
        <w:pStyle w:val="Heading6"/>
        <w:numPr>
          <w:ilvl w:val="5"/>
          <w:numId w:val="1"/>
        </w:numPr>
        <w:rPr/>
      </w:pPr>
      <w:bookmarkStart w:id="412" w:name="__RefHeading___Toc6136769_3224264995"/>
      <w:bookmarkStart w:id="413" w:name="_Toc158"/>
      <w:bookmarkEnd w:id="412"/>
      <w:r>
        <w:rPr>
          <w:rtl w:val="true"/>
        </w:rPr>
        <w:t>الأمر الخامس</w:t>
      </w:r>
      <w:r>
        <w:rPr>
          <w:rtl w:val="true"/>
        </w:rPr>
        <w:t>:</w:t>
      </w:r>
      <w:bookmarkEnd w:id="413"/>
    </w:p>
    <w:p>
      <w:pPr>
        <w:pStyle w:val="BookText"/>
        <w:rPr/>
      </w:pPr>
      <w:r>
        <w:rPr>
          <w:rFonts w:ascii="IRNazanin" w:hAnsi="IRNazanin" w:eastAsia="IRNazanin"/>
          <w:color w:val="111111"/>
          <w:sz w:val="28"/>
          <w:sz w:val="28"/>
          <w:szCs w:val="28"/>
          <w:rtl w:val="true"/>
          <w:lang w:bidi="fa-IR"/>
        </w:rPr>
        <w:t>فلما عرف کمیل من بیاناته من غوامض الحقیقة فأراد أن یستکثر من معارفه و ألطافه الخاصة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یشرق من صبح الأزل فیلوح علی هیاکل التوحید آثاره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الهیکل فقد یطلق علی البناء المرتفع و علی محال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معابد النصاری و المکان المخصوص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البدن الإنسانی، فإنه کما علمت بناء عظیم من حیث إنه مجمع لجمیع آثار قدرته تعالی حیث إنه تعالی، خمّر طینة آدم بید قدرته أربعین صباحا کما نطقت به الأحادیث، و علی مجموع العالم الکبیر، و یقال له الإنسان الکبیر کما أنه یقال للإنسان العالم الکبیر، و علی صور الکواکب و أشکالها التی کانت النصاری و الصابئون منهم یضعونها فیعبدونها، فالهیکل یراد به ما هو مهم فی نفسه، و ما أهمته الأمور و النفوس فی عالم التقدیر و التقویم، فکلّ طائفة یطلقه علی ما هو أهم عنده فإضافة الهیکل إلی التوحید فی کلامه علیه السّلام إشارة إلی عظمة من لاح فیه آثار التوحید فأطلق علیه السّلام الهیکل بهذا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صبح الأزل فیراد منه الصادر و الموجود الأول، الذی ظهر به و أبان به ما کان خفیا فی ذاته المقدسة، حیث إن الصبح یشار به إلی ما به ظهور الأشیاء، و هذا الصادر الأول قد یطلق علیه الدرة البیضاء و آدم الأول و العقل الأول و نور و لوح و القلم و الحقیقة المحمدیة و غیر ذلک، و أما إطلاقها علی الذات المقدسة بأن تکون الإضافة بیانیة فصبح الأزل أی نفس الأزل المشار به إلی الذات المقدسة فمحتمل</w:t>
      </w:r>
      <w:bookmarkStart w:id="414" w:name="pg13020_117572"/>
    </w:p>
    <w:p>
      <w:pPr>
        <w:pStyle w:val="BookText"/>
        <w:rPr/>
      </w:pPr>
      <w:bookmarkEnd w:id="414"/>
      <w:r>
        <w:rPr>
          <w:rFonts w:ascii="IRNazanin" w:hAnsi="IRNazanin" w:eastAsia="IRNazanin"/>
          <w:color w:val="111111"/>
          <w:sz w:val="28"/>
          <w:sz w:val="28"/>
          <w:szCs w:val="28"/>
          <w:rtl w:val="true"/>
          <w:lang w:bidi="fa-IR"/>
        </w:rPr>
        <w:t>أیضا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أی ظهور نور کما لا یخفی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الحقیقة اسم المعنی فلا بد من تقدیر المضاف لئلا یلزم تفسیر اسم المعنی باسم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فإن الحقیقة یشار بها إلی الحقائق الموجودة فی صقعها و فی نفس الأمر، لا إلی المعانی المتصورة فی الذهن فقط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أولا أنه علیه السّلام کأنه اطلع علی ضمیر السائل و ما اختلج فیه من أن التوحید الحادث کیف یکون صفة القدیم، فأزاله علیه السّلام بأن حقیقة التوحید نور أزلی من أنوار صفات الحقّ سبحانه، تلوح آثاره علی صور توحید الخلق فیوحدونه بتوحیده تعالی لا بصفة من صفات أنفسهم، و کیف کان لم یقنع کمیل بالبیان السابق الذی هو بیان مرتبة حق الیقین، فالتمس مرتبة حقیقة حق الیقین</w:t>
      </w:r>
    </w:p>
    <w:p>
      <w:pPr>
        <w:pStyle w:val="BookText"/>
        <w:rPr/>
      </w:pPr>
      <w:r>
        <w:rPr>
          <w:rFonts w:ascii="IRNazanin" w:hAnsi="IRNazanin" w:eastAsia="IRNazanin"/>
          <w:color w:val="111111"/>
          <w:sz w:val="28"/>
          <w:sz w:val="28"/>
          <w:szCs w:val="28"/>
          <w:rtl w:val="true"/>
          <w:lang w:bidi="fa-IR"/>
        </w:rPr>
        <w:t>فأجاب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یشرق من صبح الأزل، فیلوح علی هیاکل التوحید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من نفی الاثنینیة و تمکن من التوحید الحقیقی و لم یر فی الوجود سوی المعبود فهذا یتمکن الحق علیه بصفاته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یکون عبدا ربانیا فهو حینئذ و إن کان من الخلق، إلا أنه یکون مع الحقّ و الحق معه، فبالحق یسمع و به یبصر و به یبطش و به ینطق و به یمشی</w:t>
      </w:r>
    </w:p>
    <w:p>
      <w:pPr>
        <w:pStyle w:val="BookText"/>
        <w:rPr/>
      </w:pPr>
      <w:r>
        <w:rPr>
          <w:rFonts w:ascii="IRNazanin" w:hAnsi="IRNazanin" w:eastAsia="IRNazanin"/>
          <w:color w:val="111111"/>
          <w:sz w:val="28"/>
          <w:sz w:val="28"/>
          <w:szCs w:val="28"/>
          <w:rtl w:val="true"/>
          <w:lang w:bidi="fa-IR"/>
        </w:rPr>
        <w:t>کما ورد به الحدیث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یتقرب إلیّ بالنوافل حتی أحبه فإذا أحببته کنت له سمعا و بصرا و لسانا و 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یشرق من صبح الأزل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إشارة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 الذی یشرق من صبح الأزل کنایة عن الحقیقة، و هیاکل التوحید کنایة عن السلاک الواصلین إلی الحق المشرّفین بتجلی الصفات الذاتیة، و لفظ آثاره إشارة إلی أن لا یکون تجلی نور الحقیقة مع الدوام، بل تکون آثاره متجلیة بالدوام، و اللّه العالم بحقائق الأمور</w:t>
      </w:r>
      <w:r>
        <w:rPr>
          <w:rFonts w:eastAsia="IRNazanin" w:cs="IRNazanin"/>
          <w:color w:val="111111"/>
          <w:sz w:val="28"/>
          <w:szCs w:val="28"/>
          <w:rtl w:val="true"/>
          <w:lang w:bidi="fa-IR"/>
        </w:rPr>
        <w:t>.</w:t>
      </w:r>
    </w:p>
    <w:p>
      <w:pPr>
        <w:pStyle w:val="Heading6"/>
        <w:numPr>
          <w:ilvl w:val="5"/>
          <w:numId w:val="1"/>
        </w:numPr>
        <w:rPr/>
      </w:pPr>
      <w:bookmarkStart w:id="415" w:name="__RefHeading___Toc6136771_3224264995"/>
      <w:bookmarkStart w:id="416" w:name="_Toc159"/>
      <w:bookmarkEnd w:id="415"/>
      <w:r>
        <w:rPr>
          <w:rtl w:val="true"/>
        </w:rPr>
        <w:t>و کیف کان فهذه الجملة أیضا تفسر بوجوه</w:t>
      </w:r>
      <w:r>
        <w:rPr>
          <w:rtl w:val="true"/>
        </w:rPr>
        <w:t>:</w:t>
      </w:r>
      <w:bookmarkEnd w:id="41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7" w:name="__RefHeading___Toc6136773_3224264995"/>
      <w:bookmarkStart w:id="418" w:name="_Toc160"/>
      <w:bookmarkEnd w:id="417"/>
      <w:r>
        <w:rPr>
          <w:rtl w:val="true"/>
        </w:rPr>
        <w:t>اشارة</w:t>
      </w:r>
      <w:bookmarkStart w:id="419" w:name="pg13020_117573"/>
      <w:bookmarkEnd w:id="418"/>
    </w:p>
    <w:p>
      <w:pPr>
        <w:pStyle w:val="Heading6"/>
        <w:numPr>
          <w:ilvl w:val="5"/>
          <w:numId w:val="1"/>
        </w:numPr>
        <w:rPr/>
      </w:pPr>
      <w:bookmarkStart w:id="420" w:name="__RefHeading___Toc6136775_3224264995"/>
      <w:bookmarkStart w:id="421" w:name="_Toc161"/>
      <w:bookmarkEnd w:id="419"/>
      <w:bookmarkEnd w:id="420"/>
      <w:r>
        <w:rPr>
          <w:rtl w:val="true"/>
        </w:rPr>
        <w:t>الوجه الأول</w:t>
      </w:r>
      <w:r>
        <w:rPr>
          <w:rtl w:val="true"/>
        </w:rPr>
        <w:t>:</w:t>
      </w:r>
      <w:bookmarkEnd w:id="421"/>
    </w:p>
    <w:p>
      <w:pPr>
        <w:pStyle w:val="BookText"/>
        <w:rPr/>
      </w:pPr>
      <w:r>
        <w:rPr>
          <w:rFonts w:ascii="IRNazanin" w:hAnsi="IRNazanin" w:eastAsia="IRNazanin"/>
          <w:color w:val="111111"/>
          <w:sz w:val="28"/>
          <w:sz w:val="28"/>
          <w:szCs w:val="28"/>
          <w:rtl w:val="true"/>
          <w:lang w:bidi="fa-IR"/>
        </w:rPr>
        <w:t>أن حقیقة التوحید لا ریب فی أنها أمر واقعی نفس الأمری أصلا و فرعا، و إنما الکامل من ظهرت له تلک الحقیقة بأصلها و فروعها و آثارها، و من المعلوم أن النور بما له من المعنی العام الشامل للوجود هو الظاهر بنفسه و المظهر لغیره، فلا محالة لا بد من النور فی ظهور تلک الحقیقة و آثارها، و هذا النور بأی معنی کان بل بمعناه الجامع لا یکون بحیث یظهر التوحید و حقیقته به للعبد إلاّ ما کان إشراقه و ظهوره من صبح الأزل أی من ذاته المقدسة فیشرق منه فی قلب العبد فیترتب علیه أنه یلوح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فالفاء للتفریع أی أن الحقیقة هو أمر إذا أشرق من صبح الأزل نور الذات، فیلوح أی فیظهر علی هیاکل التوحید أی علی قلب ولی اللّه المهم الذی هو محل التوحید</w:t>
      </w:r>
    </w:p>
    <w:p>
      <w:pPr>
        <w:pStyle w:val="BookText"/>
        <w:rPr/>
      </w:pPr>
      <w:r>
        <w:rPr>
          <w:rFonts w:ascii="IRNazanin" w:hAnsi="IRNazanin" w:eastAsia="IRNazanin"/>
          <w:color w:val="111111"/>
          <w:sz w:val="28"/>
          <w:sz w:val="28"/>
          <w:szCs w:val="28"/>
          <w:rtl w:val="true"/>
          <w:lang w:bidi="fa-IR"/>
        </w:rPr>
        <w:t>لقوله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یسعنی قلب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 أی آثار التوحید، و إنما لم یقل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فیلوح التوحید،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آثاره، لأن حقیقة التوحید بما هو و بواقعه لا یحاط به أبدا إلاّ أنه بکلّ شیء محیط، فلا یحاط به و إلاّ کان المحیط به أکبر منه وصفا و عظمة تعالی اللّه عن ذلک، أی عن أن یکون أکبر منه وصفا و عظمة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فی قلب المؤمن الکامل آثاره فیشاهد بآثاره کما لا یخفی، و إلی هذه الدقة أشار تبارک و تعالی</w:t>
      </w:r>
    </w:p>
    <w:p>
      <w:pPr>
        <w:pStyle w:val="BookText"/>
        <w:rPr/>
      </w:pPr>
      <w:r>
        <w:rPr>
          <w:rFonts w:ascii="IRNazanin" w:hAnsi="IRNazanin" w:eastAsia="IRNazanin"/>
          <w:color w:val="111111"/>
          <w:sz w:val="28"/>
          <w:sz w:val="28"/>
          <w:szCs w:val="28"/>
          <w:rtl w:val="true"/>
          <w:lang w:bidi="fa-IR"/>
        </w:rPr>
        <w:t>فی قوله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المشتاقین إلیّ الذین صفیتهم من کلّ کدر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خرقت من قلوبهم إلیّ خرقا ینظرون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خرقت من قلوبهم إلیّ هو ظهور هذا النور فیه بحیث یترتب علیه ظهور آثار التوحید، و العبد إذا وصل إلی محبة الخالق علی الحقیقة بحیث خلا عن کلّ شاغل غیره نال هذه المرتبة العظمی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فی مصباح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اللّه إذا أضاء علی سرّ عبد أخلاه عن کلّ شاغل و کلّ ذکر سوی اللّه عنده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رزقنا اللّه ذلک بمحمد و آله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أن أظهر مصداق لهذه الجملة هو الذوات المقدسة أعنی محمدا و آل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أنهم علیهم السّلام حقیقة الأسماء الحسنی، فهم مرایا صفات اللّه العلیا، فلا محالة منهم و بهم تظهر آثار الربوبیة و القدرة کما تقدمت الإشارة فی بیان ولایتهم التکوینیة، حیث علمت أن هذا هو المستفاد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 أنهم عبادک و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الواجدون لحقیقة التوحید</w:t>
      </w:r>
    </w:p>
    <w:p>
      <w:pPr>
        <w:pStyle w:val="BookText"/>
        <w:rPr/>
      </w:pP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الموحدون، و بهم یظهر التوحید</w:t>
      </w:r>
    </w:p>
    <w:p>
      <w:pPr>
        <w:pStyle w:val="BookText"/>
        <w:rPr/>
      </w:pP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ملأت سماءک و أرضک حتی ظهر أن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تقدم أنه لولاهم ما عبد اللّه و لولاهم ما عرف اللّه کما صرحت به الأحادیث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یکونون کذلک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لهم الفداء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أسرار اللّه المودعة فی الهیاکل البشریة، یا سلمان نزّلونا عن الربوبیة، و ارفعوا عنا الحظوظ البشریة، فإنّا عنها مبعدون، و عما یجوز علیکم منزّهون، ثم قولوا فینا ما أستطعتم، فإن البحر لا ینزف، و سر الغیب لا یعرف، و کلمة اللّه لا توصف،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لم و بم و ممّ و فیم، فقد کفر، و یدل علی طهارتهم و أنهم منزهون عما یجوز علینا من الآثام و النواقص الظاهریة و الباطنیة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 و سیجیء إن شاء اللّه بیانه فیما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النور المشرق من الصبح الأزل هو الحقیقة المحمدیة و آله الطاهرون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بذواتهم آیات التوحید و أدلة الواحدانیة له تعالی، ثم إنه قد تقدم أن حقیقة ذواتهم المقدسة کذاته تعالی مخفیة عنا و لا تعرف إلاّ بالآثار، و من المعلوم أن الآثار العجیبة و الأفعال الغریبة کلّها منه تعالی إذ الآثار لا تکون إلاّ من الموجود بالوجود الحقیقی، و هو مختص به تعالی، و مع ذلک نری بالوجدان من معجزاتهم، و خوارق العادات لهم، إنهم مظاهر لتلک الآثار و المعجزات، و لیسوا بما هم بشر سببا لتلک الآثار، و إلاّ لحصلت فی غیرهم أیضا لفرض وحدة الملاک، فیعلم من هذا أنه تعالی قد رتبهم فی</w:t>
      </w:r>
      <w:bookmarkStart w:id="422" w:name="pg13020_117575"/>
    </w:p>
    <w:p>
      <w:pPr>
        <w:pStyle w:val="BookText"/>
        <w:rPr/>
      </w:pPr>
      <w:bookmarkEnd w:id="422"/>
      <w:r>
        <w:rPr>
          <w:rFonts w:ascii="IRNazanin" w:hAnsi="IRNazanin" w:eastAsia="IRNazanin"/>
          <w:color w:val="111111"/>
          <w:sz w:val="28"/>
          <w:sz w:val="28"/>
          <w:szCs w:val="28"/>
          <w:rtl w:val="true"/>
          <w:lang w:bidi="fa-IR"/>
        </w:rPr>
        <w:t>تلک المراتب العلیا، و منحهم تلک القدرة و الکمالات حتی یکونوا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یظهر منهم تلک الآثار العجیبة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وجوده و وحدانیته و علی قدرته و علمه تعالی، حیث یعلم من هذه الآثار و أن موجدها واجدها لعدم إمکان إعطائها من فاقدها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بحمد اللّه أن المراد من النور المشرق هو الحقیقة المحمدیة و هو حادث حیث إنه أثر یشرق من صبح الأزل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المضارع یدل علی الحدوث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مسبوق بمؤثره و هو ذاته تعالی و تقدس، و ما فی دعاء سهم اللیل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بالحقائق الأزلیة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بعض خطبه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تکوینه بکینونیّته قبل خلق التکوین أولیین أزلیین موجودین منه بدأنا و إلیه نعود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الظاهر فی کونهم أزلیین فإنما یراد منه الأزلیة بالنسبة إلی سایر الموجودات المتأخرة عنهم علیهم السّلام، لا الأزلیة التی هی صفة له تعالی کما حقق فی محلّه</w:t>
      </w:r>
      <w:r>
        <w:rPr>
          <w:rFonts w:eastAsia="IRNazanin" w:cs="IRNazanin"/>
          <w:color w:val="111111"/>
          <w:sz w:val="28"/>
          <w:szCs w:val="28"/>
          <w:rtl w:val="true"/>
          <w:lang w:bidi="fa-IR"/>
        </w:rPr>
        <w:t>.</w:t>
      </w:r>
    </w:p>
    <w:p>
      <w:pPr>
        <w:pStyle w:val="Heading6"/>
        <w:numPr>
          <w:ilvl w:val="5"/>
          <w:numId w:val="1"/>
        </w:numPr>
        <w:rPr/>
      </w:pPr>
      <w:bookmarkStart w:id="423" w:name="__RefHeading___Toc6136777_3224264995"/>
      <w:bookmarkStart w:id="424" w:name="_Toc162"/>
      <w:bookmarkEnd w:id="423"/>
      <w:r>
        <w:rPr>
          <w:rtl w:val="true"/>
        </w:rPr>
        <w:t>الوجه الثانی</w:t>
      </w:r>
      <w:r>
        <w:rPr>
          <w:rtl w:val="true"/>
        </w:rPr>
        <w:t>:</w:t>
      </w:r>
      <w:bookmarkEnd w:id="424"/>
    </w:p>
    <w:p>
      <w:pPr>
        <w:pStyle w:val="BookText"/>
        <w:rPr/>
      </w:pPr>
      <w:r>
        <w:rPr>
          <w:rFonts w:ascii="IRNazanin" w:hAnsi="IRNazanin" w:eastAsia="IRNazanin"/>
          <w:color w:val="111111"/>
          <w:sz w:val="28"/>
          <w:sz w:val="28"/>
          <w:szCs w:val="28"/>
          <w:rtl w:val="true"/>
          <w:lang w:bidi="fa-IR"/>
        </w:rPr>
        <w:t>قد تقدم أن المستفاد من کثیر من الأخبار أن أول ما خلق هو نور نبینا محمد صلّی اللّه علیه و آله و سلّم و سایر الموجودات صادرة منه صلّی اللّه علیه و آله و سلّم، فمنها ما</w:t>
      </w:r>
    </w:p>
    <w:p>
      <w:pPr>
        <w:pStyle w:val="BookText"/>
        <w:rPr/>
      </w:pPr>
      <w:r>
        <w:rPr>
          <w:rFonts w:ascii="IRNazanin" w:hAnsi="IRNazanin" w:eastAsia="IRNazanin"/>
          <w:color w:val="111111"/>
          <w:sz w:val="28"/>
          <w:sz w:val="28"/>
          <w:szCs w:val="28"/>
          <w:rtl w:val="true"/>
          <w:lang w:bidi="fa-IR"/>
        </w:rPr>
        <w:t>عنه صلّی اللّه علیه و آله و 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 اللّه و الکلّ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صنایع اللّه و الناس بعد صنایعنا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لعلّه بهذا المضمون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الأشیاء بالمشیة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قوله علیه السّلام فی دعاء المبعث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بالتجلّی الأعظم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هذه و أمثالها أن الصادر الأول هو الحقیقة المحمدیة، و أن سایر الموجودات بأجمعها صادرة من هذا الصادر الأول، الذی هو أثر للخالق جلّ و علا، و قد یعبر عن هذه الحقیقة المحمدیة بالوجود المنبسط، فحینئذ یراد من الصبح الأزل الحقیقة المحمدیة، و إضافته إلی الأزل إشارة إلی أنه مخلوق للأزل المکنّی به عن الذات الأحدیة جلّ و علا، و المراد من هیاکل التوحید هو سایر</w:t>
      </w:r>
      <w:bookmarkStart w:id="425" w:name="pg13020_117576"/>
    </w:p>
    <w:p>
      <w:pPr>
        <w:pStyle w:val="BookText"/>
        <w:rPr/>
      </w:pPr>
      <w:bookmarkEnd w:id="425"/>
      <w:r>
        <w:rPr>
          <w:rFonts w:ascii="IRNazanin" w:hAnsi="IRNazanin" w:eastAsia="IRNazanin"/>
          <w:color w:val="111111"/>
          <w:sz w:val="28"/>
          <w:sz w:val="28"/>
          <w:szCs w:val="28"/>
          <w:rtl w:val="true"/>
          <w:lang w:bidi="fa-IR"/>
        </w:rPr>
        <w:t>الموجودات الظاهرة فیها آثار التوحید، السائرة فیها من الصادر الأول، و الحقیقة المحمدیة التی هی الواسطة بین الحق الواجب و الخلق الممکن ضرورة أنه لا سنخیة بین الخلق و الحق إلاّ بهذه الواسطة المحمدیة، کما لا یخفی علی المتتبع الماهر</w:t>
      </w:r>
      <w:r>
        <w:rPr>
          <w:rFonts w:eastAsia="IRNazanin" w:cs="IRNazanin"/>
          <w:color w:val="111111"/>
          <w:sz w:val="28"/>
          <w:szCs w:val="28"/>
          <w:rtl w:val="true"/>
          <w:lang w:bidi="fa-IR"/>
        </w:rPr>
        <w:t>.</w:t>
      </w:r>
    </w:p>
    <w:p>
      <w:pPr>
        <w:pStyle w:val="Heading6"/>
        <w:numPr>
          <w:ilvl w:val="5"/>
          <w:numId w:val="1"/>
        </w:numPr>
        <w:rPr/>
      </w:pPr>
      <w:bookmarkStart w:id="426" w:name="__RefHeading___Toc6136779_3224264995"/>
      <w:bookmarkStart w:id="427" w:name="_Toc163"/>
      <w:bookmarkEnd w:id="426"/>
      <w:r>
        <w:rPr>
          <w:rtl w:val="true"/>
        </w:rPr>
        <w:t>الوجه الثالث</w:t>
      </w:r>
      <w:r>
        <w:rPr>
          <w:rtl w:val="true"/>
        </w:rPr>
        <w:t>:</w:t>
      </w:r>
      <w:bookmarkEnd w:id="427"/>
    </w:p>
    <w:p>
      <w:pPr>
        <w:pStyle w:val="BookText"/>
        <w:rPr/>
      </w:pPr>
      <w:r>
        <w:rPr>
          <w:rFonts w:ascii="Amiri" w:hAnsi="Amiri" w:eastAsia="Amiri" w:cs="Amiri"/>
          <w:color w:val="111111"/>
          <w:sz w:val="28"/>
          <w:sz w:val="28"/>
          <w:szCs w:val="28"/>
          <w:rtl w:val="true"/>
          <w:lang w:bidi="ar-SA"/>
        </w:rPr>
        <w:t>أن المراد من النور المشرق من صبح الأزل هو تجلی النور الأعظم من الذات المقدسة بنحو ظهر منه جمیع الموجودات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بنورک اهتدینا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فالموجودات الظاهرة فیها آثار التوحید إنما هی کذلک بإشراق هذا النور و التجلی الأعظم کما</w:t>
      </w:r>
    </w:p>
    <w:p>
      <w:pPr>
        <w:pStyle w:val="BookText"/>
        <w:rPr/>
      </w:pPr>
      <w:r>
        <w:rPr>
          <w:rFonts w:ascii="IRNazanin" w:hAnsi="IRNazanin" w:eastAsia="IRNazanin"/>
          <w:color w:val="111111"/>
          <w:sz w:val="28"/>
          <w:sz w:val="28"/>
          <w:szCs w:val="28"/>
          <w:rtl w:val="true"/>
          <w:lang w:bidi="fa-IR"/>
        </w:rPr>
        <w:t>فی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الأشیاء فی الظلمة، ثم رش علیها من نور وجوده</w:t>
      </w:r>
      <w:r>
        <w:rPr>
          <w:rFonts w:eastAsia="IRNazanin" w:cs="IRNazanin"/>
          <w:color w:val="111111"/>
          <w:sz w:val="28"/>
          <w:szCs w:val="28"/>
          <w:rtl w:val="true"/>
          <w:lang w:bidi="fa-IR"/>
        </w:rPr>
        <w:t>» .</w:t>
      </w:r>
    </w:p>
    <w:p>
      <w:pPr>
        <w:pStyle w:val="Heading6"/>
        <w:numPr>
          <w:ilvl w:val="5"/>
          <w:numId w:val="1"/>
        </w:numPr>
        <w:rPr/>
      </w:pPr>
      <w:bookmarkStart w:id="428" w:name="__RefHeading___Toc6136781_3224264995"/>
      <w:bookmarkStart w:id="429" w:name="_Toc164"/>
      <w:bookmarkEnd w:id="428"/>
      <w:r>
        <w:rPr>
          <w:rtl w:val="true"/>
        </w:rPr>
        <w:t>الوجه الرابع</w:t>
      </w:r>
      <w:r>
        <w:rPr>
          <w:rtl w:val="true"/>
        </w:rPr>
        <w:t>:</w:t>
      </w:r>
      <w:bookmarkEnd w:id="429"/>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النور المشرق هو نور التوحید، یقع فی قلب من أراد اللّه تعالی أن یهدیه إلی مشاهدة التوحید و الوحدة فی جمیع الأشیاء، فیری هیاکل التوحید أعنی قلوب الموحدین التوحید بذلک النور المشرق من صبح الأزل، أی من أنوار صفاته تعالی، فتحصل لها مشاهدة التوحید القلبی المنبئ عن التوحید الحقیقی القائم بذاته تعالی الذی شهد بذلک بنفسه تعالی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فقوله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وَ أُولُوا اَلْعِلْمِ إشارة إلی شهادتهم التوحید المنبئ عن التوحید الأول الذی شهد به لنفسه تعالی، و لذا عطف شهادتهم علی شهادته تعالی إشعارا بأن التوحید الحقیقی هو مختص به تعالی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التوحید فی غیره هو و إن کان بإشراقه تعالی إلاّ أنه مع ذلک توحید منبئ عن التوحید الحقیقی کما لا یخفی، و قد حقق فی محله مشروحا و هذا محتمل تصدّقه الآیات و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 علیه السلام اطف السراج فقد طلع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بیّن علیه السّلام بهذه البیان الوافی و استفاد منه کمیل و التذّ منه و بعد لم یشبع حتی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منهومان لا یشبعان طالب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حیث علم أن البحر بحر</w:t>
      </w:r>
    </w:p>
    <w:p>
      <w:pPr>
        <w:pStyle w:val="BookText"/>
        <w:rPr/>
      </w:pPr>
      <w:r>
        <w:rPr>
          <w:rFonts w:ascii="IRNazanin" w:hAnsi="IRNazanin" w:eastAsia="IRNazanin"/>
          <w:color w:val="111111"/>
          <w:sz w:val="28"/>
          <w:sz w:val="28"/>
          <w:szCs w:val="28"/>
          <w:rtl w:val="true"/>
          <w:lang w:bidi="fa-IR"/>
        </w:rPr>
        <w:t>علمه علیه السّلام لا ینفد، و کلمة اللّه لا توصف فاستزاد منه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بیانا،</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 السراج فقد طلع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أغنی الصباح من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الصباح استغنی عن المصباح، أی أنّ کشف صبح الحقیقة بالبیانات السابقة مستغن عن إضاءة صبح البیان زایدا علی ما مرّ فأطف السراج أی إعمال عقلک الذی هو السراج، فقد طلع الصبح أی صبح الحقیقة بالبیانات السابقة، و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کمیلا لعله جاوز حد المعرفة، و کاد أن یسرع إلی مقام لو طار طائر لاحترق جناحه، و ذلک لما سأل الإمام علیه السّلام الزیادة بالمرتبة، التی هی نهایة مرتبة الوصول</w:t>
      </w:r>
    </w:p>
    <w:p>
      <w:pPr>
        <w:pStyle w:val="BookText"/>
        <w:rPr/>
      </w:pPr>
      <w:r>
        <w:rPr>
          <w:rFonts w:ascii="IRNazanin" w:hAnsi="IRNazanin" w:eastAsia="IRNazanin"/>
          <w:color w:val="111111"/>
          <w:sz w:val="28"/>
          <w:sz w:val="28"/>
          <w:szCs w:val="28"/>
          <w:rtl w:val="true"/>
          <w:lang w:bidi="fa-IR"/>
        </w:rPr>
        <w:t>فأجاب علیه السّلام عنه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 السراج فإن الصبح قد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عن هذا المقام، لأن هذه المرتبة أی المرتبة المنبه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آخر مراتب السلوک و الکمال و لیس ما وراء عبّادان قریة، إذ هی مرتبة الوصول و لها المراتب الابتدائیة و الوسطیة و النهائیة، تؤخذ تلک المرتبة من النبی صلّی اللّه علیه و آله و سلّم و هو صلّی اللّه علیه و آله و سلّم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المرتبة العلیة موجودة لأمة محمد صلّی اللّه علیه و آله و سلّم و یتمنی جمیع الأنبیاء أن یکونوا من هذه الأمة، لما شملتهم هذه المکرمة العظیمة من نبیهم صلّی اللّه علیه و آله و سلّم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أمتی کأنبیاء بنی إسرائیل، أو أفضل من أنبیاء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العاملون بأحکام الشریعة و دقائقها و بأسرار الطریقة باطنا، فهم حینئذ العالمون الراسخون فی العلم الکاملون المکملون من أولیاء اللّه العظام، و هم أهل کمال الیقین إذ 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المجرد بواسطة النقل المحض و التصدیق بقول النبی صلّی اللّه علیه و آله و سلّم بحیث لا یدخله الشک و الریب 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الحاصل بواسطة العلم من جهة البرهان العقلی، و یسمی بعلم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الحاصل من مرتبة المشاهدة، و یسمی بعین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الحاصل بواسطة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الحاصل بواسطة الوصول، و هذه الثلاث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 و قرب الیقین و وصل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بالسالک الإلهی الحقیقی و لیس لغیره قدم فیها، رزقنا اللّه تعالی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الجملة لا بد أن تفسر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أراد استکشاف الحقیقة منه علیه السّلام فکشفه علیه السّلام له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 السراج فقد طلع الصبح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تصرف فی کمیل فأراه الحقیقة بحیث لا یحتاج إلی البیان القولی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البیان القولی غایته إیصال المخاطب إلی علم الیقین، و لکن بعد یکون المسئول مثلا غیر مشاهد وجدانا، و لکن إذا حصل عین الیقین و حق الیقین فلا یبقی حینئذ مجال للبیان القولی و لو کان بنحو علم الیقین، و الإمام علیه السّلام أوصله بتصرفه إلی عین الیقین 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هذا کله إلی أنه علیه السّلام أراه نفسه المقدسة، التی هی هیکل التوحید و مظهره، و مظهر الحقیقة و مأواها حیث شاهد کمیل حقیقة وجوده الشریف من حیث هو مظهر للحقیقة و التوحید، فإن حقیقة نفسه المقدسة هی النورانیة الإلهیة التی أشیر إلیها فی</w:t>
      </w:r>
    </w:p>
    <w:p>
      <w:pPr>
        <w:pStyle w:val="BookText"/>
        <w:rPr/>
      </w:pPr>
      <w:r>
        <w:rPr>
          <w:rFonts w:ascii="IRNazanin" w:hAnsi="IRNazanin" w:eastAsia="IRNazanin"/>
          <w:color w:val="111111"/>
          <w:sz w:val="28"/>
          <w:sz w:val="28"/>
          <w:szCs w:val="28"/>
          <w:rtl w:val="true"/>
          <w:lang w:bidi="fa-IR"/>
        </w:rPr>
        <w:t>قوله علیه السّلام لسلمان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علی ما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فی الحقیقة نور اللّه الذی لا یزول و لا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علیه السّلام لکمیل بالنورانیة فعرف الحقیقة منه علیه السّلام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 السراج فقد طلع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صبح وجوده النورانی، و حینئذ لما وصل کمیل إلی هذه المعرفة بالنسبة إلیه علیه السّلام فلا محالة استغنی عن البیان و عن ازدیاده، و عن سایر ما قیل أو یقال فی بیان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الوجدان لا حاجة إلی البیان کما لا یخفی علی أولی الألباب، و إنما تصرف علیه السّلام فیه بهذه الإراءة النفسانیة لأجل أن ما بینه علیه السّلام لبیان الحقیقة، و هو کان غایة البیان فی إفادة علم الیقین، و لکنه حیث لم یکن البیان کافیا عن مشاهدة الحقیقة طلب الزیادة فأراه علیه السّلام ما أراه، و الوجه فیه أن التوحید لما کان فی صقع</w:t>
      </w:r>
    </w:p>
    <w:p>
      <w:pPr>
        <w:pStyle w:val="BookText"/>
        <w:rPr/>
      </w:pPr>
      <w:r>
        <w:rPr>
          <w:rFonts w:ascii="IRNazanin" w:hAnsi="IRNazanin" w:eastAsia="IRNazanin"/>
          <w:color w:val="111111"/>
          <w:sz w:val="28"/>
          <w:sz w:val="28"/>
          <w:szCs w:val="28"/>
          <w:rtl w:val="true"/>
          <w:lang w:bidi="fa-IR"/>
        </w:rPr>
        <w:t>وجوده بحیث لا اسم له و لا رسم و لا تناله الأوهام و لا یبین بلفظ أو کلام أو بیان، و إن بینوه بأحسن البیان فکلّ یدرکه علی قدر فهمه، هب أنه بینه خالق البیان کالربّ المتعال أو الإمام علیه السّلام الذی کلامه فوق کلام الخلق و دون کلام الربّ إلاّ أن المخاطب لا یکاد یصل إلی مشاهدة الواقع بالبیان، لأنه إنما یفهم من البیان بقدر ما دلّ علیه الکلام و فهمه منه بقدر 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هذا فی الواقع الذی لا حد له و لا نعت 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الأدوات تحد أنفسها و الآلات تشیر إلی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المخلوق إلی مثله و ألجأه الطلب إلی شکله، فلا محالة لا بد من ذوق الواقع و وجدانه إلی إیصال المخاطب إلی مقام الوجدان للحقیقة، لکی یشاهده علی ما هو علیه 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یکون إلاّ بالتصرف الإلهی و قد منحه علیه السّلام لکمیل فأوصله إلی هذا المقام رزقنا اللّه ذلک بمحمد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الواقعیات لا تنکشف إلاّ بالوجدان خصوصا مثل التوحید حیث إنه من أغمض الأمور و أدقها، فهو بما له من الواقع مختص به تعالی فقط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w:t>
      </w:r>
      <w:r>
        <w:rPr>
          <w:rStyle w:val="FootnoteAnchor"/>
          <w:rtl w:val="true"/>
        </w:rPr>
        <w:footnoteReference w:id="248"/>
      </w:r>
      <w:r>
        <w:rPr>
          <w:rFonts w:ascii="IRNazanin" w:hAnsi="IRNazanin" w:eastAsia="IRNazanin"/>
          <w:color w:val="111111"/>
          <w:sz w:val="28"/>
          <w:sz w:val="28"/>
          <w:szCs w:val="28"/>
          <w:rtl w:val="true"/>
          <w:lang w:bidi="fa-IR"/>
        </w:rPr>
        <w:t>و لیس لأحد الشهادة بمثل هذه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العارف الإلهی السبزواری رحمه اللّه فی أول الشرح للأسماء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الحق هو اللّه و القائم به رسول اللّه و الحافظ له نحن و التابع فیه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فصدر الحدیث یعطی أن التوحید الحق الحقیقی مختص به تعالی کما دلّت علیه أیضا آیة شهد اللّه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عن التوحید فهو جاهل و من أجاب عنه فهو مشرک، و من عرّف التوحید فهو ملحد، و من لم یعرفه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 عن التوحید فهو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إما لأجل أن التوحید بواقعه لما کان غیر مبین بالبیان بنحو یوصل إلی</w:t>
      </w:r>
    </w:p>
    <w:p>
      <w:pPr>
        <w:pStyle w:val="BookText"/>
        <w:rPr/>
      </w:pPr>
      <w:r>
        <w:rPr>
          <w:rFonts w:ascii="IRNazanin" w:hAnsi="IRNazanin" w:eastAsia="IRNazanin"/>
          <w:color w:val="111111"/>
          <w:sz w:val="28"/>
          <w:sz w:val="28"/>
          <w:szCs w:val="28"/>
          <w:rtl w:val="true"/>
          <w:lang w:bidi="fa-IR"/>
        </w:rPr>
        <w:t>کنهه، فالسؤال عنه لا یکون إلاّ عن جاهل بهذا المعنی أی عدم إمکان بیانه، و إما لأجل أن التوحید لا بد و أن یدرک بتعلیم اللّه کما تقدمت الإشارة إلیه فإنه صنع اللّه لا صنع غیره، فالسؤال عنه عن الخلق جهل بالتوحید و إن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لأجل أن التوحید أی وحدانیته تعالی أمر وجدانی لکلّ أحد، فلا یسأل إلاّ الجاهل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 اَللّٰهِ شَکٌّ ،</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أجاب عنه فهو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أجاب عن رأیه و بمقتضی درکه، لأنه لا یجیب إلاّ ما یتوهمه أنه اللّه، هذا مع أنه تعالی غیره و فوقه و محیط به فکیف یکون محاطا و إنما کان مشرکا، لأنه وصفه و یصفه بصفة مخلوقه، فحینئذ قد جعل له شریکا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 اللّه فقد قرنه، و من قرنه فقد ثناه، و من ثناه فقد جزّاه، و من جزّاه فقد جهله، و من أشار إلیه فقد حدّه، و من حدّه فقد 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عرّف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ملحد، أی من عرّفه بالکنه فقد ألحد أی انحرف عن الصراط المستقیم إلی الصراط الباطل،</w:t>
      </w:r>
    </w:p>
    <w:p>
      <w:pPr>
        <w:pStyle w:val="BookText"/>
        <w:rPr/>
      </w:pPr>
      <w:r>
        <w:rPr>
          <w:rFonts w:ascii="IRNazanin" w:hAnsi="IRNazanin" w:eastAsia="IRNazanin"/>
          <w:color w:val="111111"/>
          <w:sz w:val="28"/>
          <w:sz w:val="28"/>
          <w:szCs w:val="28"/>
          <w:rtl w:val="true"/>
          <w:lang w:bidi="fa-IR"/>
        </w:rPr>
        <w:t>و لذا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یعرفه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عرفت من أن وجوده و وحدانیته بدیهی لکل أحد، فمعرفة التوحید لا محالة و لو بأدنی المعرفة تکون وجدانیا لا تصوّریا علمیا قائما بالنفس کما هو شأن العلم، و قد عرفت فیما تقدم أنه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اللّه، و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لما ذکرناه، فالتوحید هو حاصل بتعریف اللّه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مَنْ یَشٰاءُ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بمحمد صلّی اللّه علیه و آله و سلّم أم عرفت محمدا باللّه؟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عرفت اللّه بمحمد لکان محمدا أوثق من اللّه، و لو عرفت محمدا باللّه ما احتجت إلی رسول اللّه، و لکنی عرفنی اللّه نفسه بلا کیف، و أرسل محمدا لبیان الحق و توضیح</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فعلم أن المعرفة له تعالی إنما هو بتعریف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 تعالی یعرف نفسه بأن یعرف لعبده ولیه فیعرف به ربّه، حیث إن ولیه مظهر لمعرفته کما تقدمت الإشارة إلیه و لذا عرف الإمام الحقیقة لکمیل بأن أراه نفسه المقدسة، التی هی مظهر التوحید و اللّه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 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الحق للحق بالحق حق، و شهادة الخلق للحق بالحق خلق قدیم، أی تختص الشهادة الحقة بالحق، و أما ما عن غیره فهو خلق إذ لا تصدر من الخلق إلاّ الخلق و الحق خلو منه کما تقدم، فلا محالة یختص ظهور الحق و الشهادة الحقیقة به تعالی، و بتعریفه لمن یشاء یهدی لنوره من یشاء، رزقنا اللّه ذلک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بأس بذکر رسالة من العلامة الشیخ عبد الرزاق فی شرح حدیث الحقیقة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قبل ذلک من بیان مقدمة لتوضیح بعض مشکلات الرسالة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الخلافة الإلهیة العظمی قد تحققت فی النشأة الجامعة الإنسانیة، و استحقت لها بحسب جوهر ذاتها لأجل تطوّرها بالأطوار الکونیة الوجودیة، و نشأتها بالشئون العلمیة و قابلیتها لمظهریة الصفات المتقابلة الإلهیة، و قد تقدم شرح ذلک 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للإنسان أولا مرتبة الهیولی الأولی و هی قوة صرفة و إبهام محض، لا تحصّل لها و لا فعلیة فی ذاتها، ثم تحوّل إلی الجمادیة ثم إلی النباتیة ثم إلی الحیوانیة بمبادی طلوع نفسه الناطقة، و وقوع أشعة شمسه علی زوایا بدنه و أکناف قواه، و أول عضو یکون هو القلب الصنوبری، لأنه أول ما یتحرک من البدن و آخر ما یسکن منه، و إن نفسه الناطقة لها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المعنوی الذی هو موضع ازدحامات القویّ المتوجه إلیه القوی الإلهیة و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أدرکته السعادة الإلهیة یتدرج فی الاستکمال من حال، إلی حال حتی یطوی مراتب العقول الساذجة و الاستعدادیة و هلم إلی درجة العقل المستفاد، فیصعد به إلی درجة الکمال بعد أن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هبط منها فیدرک الکلیات الروحانیة و الجسمانیة إلی أن یدرک المغیبات من الأمور الماضیة و الآتیة، و إلی أن یطرح الکونین بخلع النعلین و نفی الخواطر المتعلقة بغیر اللّه تعالی، و یفنی عن غیره راجعا إلی الحق بالکلیة فتضمحل الکثرة فی شهوده متحققا بمقام الجمع منسلکا فی سلک صف الأعالی المهیّمین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یقف حتی یرجع بسبب مشاهدته الوحدة الصرفة إلی الصحو بعد المحو، فیجعل کل مقام أراده محطّ رحله فهو فرحان بالحق، و ینظر إلی الجمال الأول فی جمیع المظاهر، فهو سائر بنور ربّه فی حقائق الأمور و الأشیاء، و بصفاء ذاته یحاذی بها شطر الحق، و لا یشغله شیء عن شیء لکمال قابلیته، فیتطور بکلّ طور، و یتلوّن بکلّ لون و هذا الحال یسمی بالتلوین فأجعله علی ذکرک، لتعلم به ما فی الرسالة و الشرح و حال العبد حینئذ علی مفاد قوله تعالی و علی مظهریة قوله تعالی علی حسب ما یقتضیه حاله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هُوَ فِی شَأْنٍ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مراتب السیر تکون فی أسفار أربعة علی ما نقل عن صاحب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 إلی اللّه من منازل النفس إلی الوصول إلی الأفق المبین، و هو نهایة مقام القلب و مبدأ التجلیات الأسمائیة، 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القلب و الروح و النفس الناطقة واحدة عند الحکماء، و فی اصطلاح العرفاء الروح هی اللطیفة الإنسانیة المجردة، و عند الأطباء هی البخار اللطیف المتولد فی القلب الصنوبری القابل لقوة الحیاة و الحس و الحرکة، و یسمّی هذا البخار فی اصطلاح العرفاء بالنفس، و المتوسط بینهما المدرک للکلیات و الجزئیات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فالقلب عند العرفاء جوهر نورانی مجرد یتوسط بین الروح بالمعنی الأول و النفس و الروح باطنه، و النفس مرکبه و ظاهره المتوسط بینه و بین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عند العرفاء هی الروح البخاری، بل القوی و الطبایع</w:t>
      </w:r>
    </w:p>
    <w:p>
      <w:pPr>
        <w:pStyle w:val="BookText"/>
        <w:rPr/>
      </w:pPr>
      <w:r>
        <w:rPr>
          <w:rFonts w:ascii="IRNazanin" w:hAnsi="IRNazanin" w:eastAsia="IRNazanin"/>
          <w:color w:val="111111"/>
          <w:sz w:val="28"/>
          <w:sz w:val="28"/>
          <w:szCs w:val="28"/>
          <w:rtl w:val="true"/>
          <w:lang w:bidi="fa-IR"/>
        </w:rPr>
        <w:t>سیما القوی و الطبایع التی هی مجبولة علی طاعة القلب، و هی أی القوی من صقعه و مقامه النازل، و القلب هو اللطیفة المدرکة للجزئیات و الکلیات، و الروح هو اللطیفة المدرکة للکلیات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الحکماء لمّا کانت عنایتهم کثیرة بالعلوم الحقیقیة، فالقلب عندهم المرتبة العاقلة للمعقولات التفصیلیة، و الروح هو العقل البسیط الخلاّق بإذن ربّها للعقل التفصیلی، و لهذا البحث کلام طویل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 فی اللّه بالاتصاف بصفاته و التحقق بأسمائه إلی الأفق الأعلی و نهایة الحضرة الواحدیة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الترقی إلی عین الجمع و الحضرة الأحدیة و هو مقام قاب قوسین ما بقیت الاثنینیّة، فإذا ارتفعت فهو مقام أو أدنی و هو نهایة الولایة أی القرب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السیر باللّه عن اللّه للتکمیل و هو مقام البقاء بعد الفناء و الفرق بعد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هذه الأمور یذکر فی محالها، و إنما ذکرناها إجمالا، لتکون علی بصیرة من اصطلاحات القوم، لتعرف ما فی الرسالة فی شرح الحدیث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 بعد 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هیهنا هو الشیء الثابت الواجب، الذی لا یمکن تغییره باعتبار ما، و لما کان کمیل قدّس سرّه من أصحاب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لمقام الولایة الذی هو مقام الفناء فی الذات الأحدیة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حاله السؤال عن الحقیقة، فأجاب أمیر المؤمنین علیه السّلام بما یدل علیه علی أنه مقام عال بعید عن مقام صاحب القلب، لا یرتقی إلیه إلاّ صاحب الاستعداد الکامل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بتأیید نور التوفیق و الهدایة و سابق سابقة الحب و العنایة بطریق یختص بهم، و سرّ یلیق بحالهم، و ریاضة خاصة قلبیّة لا نفسیه و هو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أین أنت من ذلک المقام حال کونک فی مقام القلب واقفا مع وجودک؟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لست صاحب سرّک، أی أ لم أکن مستعدا لذلک المقام مع اطلاعی علی سرّک، و السرّ هو المعنی الذی لا یمکن ظهوره علی المشاعر النفسانیة حتی القوة الفکریة، و لا تطلّع علیه إلاّ من ترقی عن مقام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علی القلب الواصل إلی مقام الروح عند ترقّی الروح إلی مقام التوحید، لشدة لطافته و نوریته و غایة تجرده و بعده عن مقام النفس و القوی حینئذ، و لا تطلع علی ذلک المعنی إلاّ من تلک الجهة، و لا ینتقش السرّ إلاّ فی وجهه المنور، الذی یلی الروح لا فی وجهه الذی یلی النفس، و لهذا یطلق مجازا، و المراد هنا هو المعنی الأول، فأخبر علیه السّلام عن استعداده لذلک بترقیه عن مقام النفس بدلیل اطلاعیّته علی سرّه،</w:t>
      </w:r>
    </w:p>
    <w:p>
      <w:pPr>
        <w:pStyle w:val="BookText"/>
        <w:rPr/>
      </w:pPr>
      <w:r>
        <w:rPr>
          <w:rFonts w:ascii="IRNazanin" w:hAnsi="IRNazanin" w:eastAsia="IRNazanin"/>
          <w:color w:val="111111"/>
          <w:sz w:val="28"/>
          <w:sz w:val="28"/>
          <w:szCs w:val="28"/>
          <w:rtl w:val="true"/>
          <w:lang w:bidi="fa-IR"/>
        </w:rPr>
        <w:t>و قوله علیه السّلام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یرشح علیک ما یطفح منّی تصدیق له علیه السّلام بأنه مستعد لذلک المقام لکنّه غیر واصل إلیه، لأن رشح النور من صاحب الکمال لا یکون إلاّ علی المستعد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یدلّ علی أنه علیه السّلام فی مقام التکمیل و الاستقامة و التمکن، و إن کمیلا فی مقام القلب قابلا مترقیا لم یصل بعد إلی مقام الفناء، إذ لو لم یکن علیه السّلام فی مقام الاستقامة و التمکین فی الولایة، و هو مقام البقاء بعد الفناء فی عین الجمع، بل کان مستغرقا فی الذات الأحدیة، لم یکن له وجود حتی یطفح منه شیء، و کذا لو کان کمیل فی مقام الولایة مستغرقا فی عین الجمع لم یرشح علیه شیء، و کان علیه السّلام فی مقام فناء الفناء موجودا بالوجود الموهوب الحقانی ممتلیا بالنور الأحدی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وصفه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ممسوس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یطفح منه ذلک النور عند قیامه بحقّ العبودیة، و یرشح علی المستعد السالک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 سرّه الذی هو النور الأحدی الذاتی، و هو نور الوجه الباقی، و بیّن سرّ کمیل الذی هو نور التجلیات الصفات فی مقام القلب أو السر </w:t>
      </w:r>
      <w:r>
        <w:rPr>
          <w:rStyle w:val="FootnoteAnchor"/>
          <w:rtl w:val="true"/>
        </w:rPr>
        <w:footnoteReference w:id="250"/>
      </w:r>
      <w:r>
        <w:rPr>
          <w:rFonts w:ascii="IRNazanin" w:hAnsi="IRNazanin" w:eastAsia="IRNazanin"/>
          <w:color w:val="111111"/>
          <w:sz w:val="28"/>
          <w:sz w:val="28"/>
          <w:szCs w:val="28"/>
          <w:rtl w:val="true"/>
          <w:lang w:bidi="fa-IR"/>
        </w:rPr>
        <w:t>و هو نور</w:t>
      </w:r>
    </w:p>
    <w:p>
      <w:pPr>
        <w:pStyle w:val="BookText"/>
        <w:rPr/>
      </w:pPr>
      <w:r>
        <w:rPr>
          <w:rFonts w:ascii="IRNazanin" w:hAnsi="IRNazanin" w:eastAsia="IRNazanin"/>
          <w:color w:val="111111"/>
          <w:sz w:val="28"/>
          <w:sz w:val="28"/>
          <w:szCs w:val="28"/>
          <w:rtl w:val="true"/>
          <w:lang w:bidi="fa-IR"/>
        </w:rPr>
        <w:t>المکاشفة و المطالعة لا المشاهدة، فسرّ کمیل هو من أوائل أسراره علیه السّلام و طوالعها لا من حقائقها و جلائلها، و قول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مثلک یخیب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للسائل حقا إذ لو لم یشعر بالمسئول عنه بوجه لم یسأل عنه و لم یطلبه، و لو لم یستفد لذلک المطلوب لم یشعر به، 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و الوجدان توأمان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اللّه لیعطیه، لم یکن لیعطی داعیه و یصدقه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Style w:val="FootnoteAnchor"/>
          <w:rtl w:val="true"/>
        </w:rPr>
        <w:footnoteReference w:id="25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w:t>
      </w:r>
      <w:r>
        <w:rPr>
          <w:rStyle w:val="FootnoteAnchor"/>
          <w:rtl w:val="true"/>
        </w:rPr>
        <w:footnoteReference w:id="252"/>
      </w:r>
      <w:r>
        <w:rPr>
          <w:rFonts w:ascii="IRNazanin" w:hAnsi="IRNazanin" w:eastAsia="IRNazanin"/>
          <w:color w:val="111111"/>
          <w:sz w:val="28"/>
          <w:sz w:val="28"/>
          <w:szCs w:val="28"/>
          <w:rtl w:val="true"/>
          <w:lang w:bidi="fa-IR"/>
        </w:rPr>
        <w:t>، و الکامل المکمّل المطلع علی مقتضیات الاستعدادات یجب علیه التکمیل علی حسب اقتضاء الاستعدادات، فلا یخیب سائلا قطعا، و لهذا أجابه أولا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کشف سبحات الجلال من غیر إشارة و هو جواب علی حسب رتبة السائل، إذ کان صاحب القلب و هو مقام تجلیات الصفات و الجلال هو احتجاب الوجه الباقی بحجب الصفات، کما أن الجمال هو نور الوجه من دون الحجاب، و الوجه هو الذات الموجود مع جمیع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السبحات هی الأنوار، و أنوار تجلیات الصفات هی حجب الوجه و سمیت سبحات الجلال کما أن أنوار تجلی الذات سمیت سبحات الجمال،</w:t>
      </w:r>
    </w:p>
    <w:p>
      <w:p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إشارة، أی بلا إشارة ما و لو عقلیة أو روحیة بأینیّته عبارة عن مقام الفناء المحض، أی الحقیقة هی طلوع الوجه الباقی بکشف حجب الصفات عنه لتفنی سبحات وجهه ما سواه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Style w:val="FootnoteAnchor"/>
          <w:rtl w:val="true"/>
        </w:rPr>
        <w:footnoteReference w:id="2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Style w:val="FootnoteAnchor"/>
          <w:rtl w:val="true"/>
        </w:rPr>
        <w:footnoteReference w:id="254"/>
      </w:r>
      <w:r>
        <w:rPr>
          <w:rFonts w:ascii="IRNazanin" w:hAnsi="IRNazanin" w:eastAsia="IRNazanin"/>
          <w:color w:val="111111"/>
          <w:sz w:val="28"/>
          <w:sz w:val="28"/>
          <w:szCs w:val="28"/>
          <w:rtl w:val="true"/>
          <w:lang w:bidi="fa-IR"/>
        </w:rPr>
        <w:t>، و مصداق ذلک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سبعین ألف حجاب من نور و ظلمة، لو کشفها لاحترقت سبحات</w:t>
      </w:r>
    </w:p>
    <w:p>
      <w:pPr>
        <w:pStyle w:val="BookText"/>
        <w:rPr/>
      </w:pPr>
      <w:r>
        <w:rPr>
          <w:rFonts w:ascii="IRNazanin" w:hAnsi="IRNazanin" w:eastAsia="IRNazanin"/>
          <w:color w:val="111111"/>
          <w:sz w:val="28"/>
          <w:sz w:val="28"/>
          <w:szCs w:val="28"/>
          <w:rtl w:val="true"/>
          <w:lang w:bidi="fa-IR"/>
        </w:rPr>
        <w:t>وجه ما انتهی إلیه بصره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فهداه علیه السّلام إلی مقام الفناء و البروز من وراء حجب الصفات إلی عرصة کشف الذات، فلم یکتف بذلک لوفور قوة استعداده و علمه بأن ذلک الکشف قد یکون مع کون صاحبه فی مقام التلوین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یدل علی مقام الوحدة إلاّ بالالتزام و إن الذات الأحدیة لا تخلو عن الصفات التی تلزمها دائما و استزاد البیان،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محو الموهوم مع صحو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علیه السّلام بالأول إلی أنّ التلوین إنما یکون بحسبان صاحبه وجود غیره بالتوهم، و لیس فی الحقیقة وجود غیره، و لیس فی الحقیقة وجود الغیر إلاّ نقشا موهوما استقر و رسخ باستیلاء قوة الوهم و سلطان الشیطان علیّ القلب، فمن أخلصه اللّه تعالی من غباره محا عنه ذلک الوجود الموهوم، الذی لیس إلاّ نقشا خالیا لا وجودا حقیقیا یحتاج إلی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قال بعض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باق فی الأزل و الفانی فإن لم یزل، و بالثانی إلی أن الإبهام اللازم للدلالة الالتزامیة هیهنا إنما یکون لسلطنة القوة العقلیة و اعتبار العقل تکثر الصفات، و امتناع عروجه عن الحضرة الواحدیة إلی الحضرة الأحدیة، فمن عرف الحق بالطریق العلمی لم یخلص عن حجب الصفات إلی عین الذات، و لم یرتق عن الحضرة الواحدیة إلی عرصة الأحدیة، فلا تنکشف الحقیقة إلاّ لمن عزل عقله بنور الحق و جنّ بالجنون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جنون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فصحا معلومه عن مقام کثرة الصفات و صفا عن کدورة الاعتبارات، و ارتفعت الکثرات العقلیة عنه بنور العشق الحقیقی و الحب الذاتی، حتی بلغ صاحبه مقام الإخلاص الذی أشار إلیه علیه السّلام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فصار علمه عینا، و توحیده حقا و شهودا و عیانا لا علما و بیانا، و لمّا نفی سلطان الوهم و العقل و طروهما عن طریق الحق عرف السائل أن ذلک لا یکون إلاّ بظهور سلطان العشق، و ذلک لا یکون اختیارا و لا منوطا بسعی السالک و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فأشکل ذلک علیه فطلب زیادة الوضوح،</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الستر لغلبة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 زعمت أن لک سرّا و لا شک فی وجوده، فما دام ذلک السرّ ضعیفا کامنا یقدر العقل أن یستره و القلب أن یخفیه، فلست صاحب حقیقة بل عالما عارفا غیر محب، و إذ قوی و غلب فظهر سلطانه علی العقل، و انطمس نور العقل بنوره، کما ینمحی نور القمر بنور الشمس، و صرت مغلوبا محکوما أسیرا فی قبضته، و کان حالک فی الجذبة المغلوبیة کحال المجانین، و انهتک ستر العقل و الشرح بقوة الحب صرت ذا حقیقة، فحدس السائل أن ذلک مقام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یسکر بعض السالکین بما لا یسکر به غیره، و قد یشرب أحدهم من شراب الحب أضعاف ما شربه غیره، و لم یسکر لقوة استعداده و کمال حاله و سکر غیره بأقل منه کثیرا کما کان حال موسی علیه السّلام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أَنْظُرْ إِلَیْکَ بالنسبة إلی محمد صلّی اللّه علیه و آله و سلّم 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 مٰا طَغیٰ </w:t>
      </w:r>
      <w:r>
        <w:rPr>
          <w:rStyle w:val="FootnoteAnchor"/>
          <w:rtl w:val="true"/>
        </w:rPr>
        <w:footnoteReference w:id="255"/>
      </w:r>
      <w:r>
        <w:rPr>
          <w:rFonts w:ascii="IRNazanin" w:hAnsi="IRNazanin" w:eastAsia="IRNazanin"/>
          <w:color w:val="111111"/>
          <w:sz w:val="28"/>
          <w:sz w:val="28"/>
          <w:szCs w:val="28"/>
          <w:rtl w:val="true"/>
          <w:lang w:bidi="fa-IR"/>
        </w:rPr>
        <w:t>فلا یلزم من غلبة السر حصول الحقیقة کما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الحبّ کأسا بعد کأس فما نفد الشراب و لا رویت فعلم علیه السّلام قوة استعداده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 الأحدیة لصفة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النهایة فی غلبة السر قوة جذب نور الذات فی الحضرة الأحدیة، التی لا اعتبار للکثرة فیها أصلا لصفة التوحید المشعر بالکثرة الاعتباریة فی الحضرة الواحدیة التی منشأ 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النور هو العین الکافوریة التی هی مشرب المقربین خاصة، فلا یبقی مع هذا الجذب و الشرب الحقانی للغیر عین و لا أثر، و لما کان کمیل عارفا بأن مقام الوحدة و الفناء فی الذات و إن کان مقام الولایة لیس کمالا تامّا، لأن صاحبه لا یصلح الهدایة و التکمیل ما لم یرجع من الجمع إلی التفصیل، و من الوحدة إلی الکثرة</w:t>
      </w:r>
      <w:bookmarkStart w:id="430" w:name="pg13020_117588"/>
    </w:p>
    <w:p>
      <w:pPr>
        <w:pStyle w:val="BookText"/>
        <w:rPr/>
      </w:pPr>
      <w:bookmarkEnd w:id="430"/>
      <w:r>
        <w:rPr>
          <w:rFonts w:ascii="Amiri" w:hAnsi="Amiri" w:eastAsia="Amiri" w:cs="Amiri"/>
          <w:color w:val="111111"/>
          <w:sz w:val="28"/>
          <w:sz w:val="28"/>
          <w:szCs w:val="28"/>
          <w:rtl w:val="true"/>
          <w:lang w:bidi="ar-SA"/>
        </w:rPr>
        <w:t>و لم یصل إلی مقام الصحو بعد السکر، و لم یحصل له مقام الاستقامة المأمور بها النبی صلّی اللّه علیه و آله و سلّم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w:t>
      </w:r>
      <w:r>
        <w:rPr>
          <w:rStyle w:val="FootnoteAnchor"/>
          <w:rtl w:val="true"/>
        </w:rPr>
        <w:footnoteReference w:id="256"/>
      </w:r>
      <w:r>
        <w:rPr>
          <w:rFonts w:ascii="IRNazanin" w:hAnsi="IRNazanin" w:eastAsia="IRNazanin"/>
          <w:color w:val="111111"/>
          <w:sz w:val="28"/>
          <w:sz w:val="28"/>
          <w:szCs w:val="28"/>
          <w:rtl w:val="true"/>
          <w:lang w:bidi="fa-IR"/>
        </w:rPr>
        <w:t>استوضح و استزاد البیان،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یشرق من صبح الأزل فیلوح علی هیاکل التوحید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ظهور النور الذاتی الأحدی الذی سمیناه نور الوجه المشرق من أزل الأزل اللائح علی مظاهر صفات الحق و ذاته، التی هی أعیان الموجودات سمّی هنا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صور أسماء اللّه تعالی فی مقام التوحید نفیا لتوهم الغیر آثاره أی صفاته و أفعاله، أی ظهور الذات فی مظاهر الصفات و شهود الوحدة فی صورة الکثرة، و حضور الجمع فی عین التفصیل، و وجود التفاصیل فی عین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ذلک غلب حال کمیل فسکر، و جذب الشوق عنان تماسکه و استزاد البیان،</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 السراج فقد طلع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دع البیان و العلم و أترک الحد العقلی، و اطف نور العقل الذی هو بالنسبة إلی نور الحق کالسراج بالنسبة إلی الشمس، فقد ظهرت علیک تباشیر نور الحق و أوائله، التی هی بالنسبة إلیه کنسبة نور الصبح إلی نور الشمس وقت الاستواء و عند الابتلاج لا یحتاج إلی السراج، و اللّه أعلم بحقائق أسراره</w:t>
      </w:r>
      <w:r>
        <w:rPr>
          <w:rFonts w:eastAsia="IRNazanin" w:cs="IRNazanin"/>
          <w:color w:val="111111"/>
          <w:sz w:val="28"/>
          <w:szCs w:val="28"/>
          <w:rtl w:val="true"/>
          <w:lang w:bidi="fa-IR"/>
        </w:rPr>
        <w:t>.</w:t>
      </w:r>
    </w:p>
    <w:p>
      <w:pPr>
        <w:pStyle w:val="Heading3"/>
        <w:numPr>
          <w:ilvl w:val="2"/>
          <w:numId w:val="1"/>
        </w:numPr>
        <w:rPr/>
      </w:pPr>
      <w:bookmarkStart w:id="431" w:name="__RefHeading___Toc6136783_3224264995"/>
      <w:bookmarkStart w:id="432" w:name="_Toc165"/>
      <w:bookmarkEnd w:id="431"/>
      <w:r>
        <w:rPr>
          <w:rtl w:val="true"/>
        </w:rPr>
        <w:t>قوله علیه السّلام</w:t>
      </w:r>
      <w:r>
        <w:rPr>
          <w:rtl w:val="true"/>
        </w:rPr>
        <w:t xml:space="preserve">: </w:t>
      </w:r>
      <w:r>
        <w:rPr>
          <w:rtl w:val="true"/>
        </w:rPr>
        <w:t>و حملة کتاب اللّه</w:t>
      </w:r>
      <w:r>
        <w:rPr>
          <w:rtl w:val="true"/>
        </w:rPr>
        <w:t>.</w:t>
      </w:r>
      <w:bookmarkEnd w:id="432"/>
    </w:p>
    <w:p>
      <w:pPr>
        <w:pStyle w:val="Heading4"/>
        <w:numPr>
          <w:ilvl w:val="3"/>
          <w:numId w:val="1"/>
        </w:numPr>
        <w:rPr/>
      </w:pPr>
      <w:bookmarkStart w:id="433" w:name="__RefHeading___Toc6136785_3224264995"/>
      <w:bookmarkStart w:id="434" w:name="_Toc166"/>
      <w:bookmarkEnd w:id="433"/>
      <w:r>
        <w:rPr>
          <w:rtl w:val="true"/>
        </w:rPr>
        <w:t>أقول</w:t>
      </w:r>
      <w:r>
        <w:rPr>
          <w:rtl w:val="true"/>
        </w:rPr>
        <w:t>-</w:t>
      </w:r>
      <w:r>
        <w:rPr>
          <w:rtl w:val="true"/>
        </w:rPr>
        <w:t>فی المقام الأول</w:t>
      </w:r>
      <w:r>
        <w:rPr>
          <w:rtl w:val="true"/>
        </w:rPr>
        <w:t>-</w:t>
      </w:r>
      <w:r>
        <w:rPr>
          <w:rtl w:val="true"/>
        </w:rPr>
        <w:t>إن الحمل فی اللغة جیء لمعان</w:t>
      </w:r>
      <w:r>
        <w:rPr>
          <w:rtl w:val="true"/>
        </w:rPr>
        <w:t>:</w:t>
      </w:r>
      <w:bookmarkEnd w:id="43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w:t>
      </w:r>
      <w:r>
        <w:rPr>
          <w:rStyle w:val="FootnoteAnchor"/>
          <w:rtl w:val="true"/>
        </w:rPr>
        <w:footnoteReference w:id="257"/>
      </w:r>
      <w:r>
        <w:rPr>
          <w:rFonts w:ascii="IRNazanin" w:hAnsi="IRNazanin" w:eastAsia="IRNazanin"/>
          <w:color w:val="111111"/>
          <w:sz w:val="28"/>
          <w:sz w:val="28"/>
          <w:szCs w:val="28"/>
          <w:rtl w:val="true"/>
          <w:lang w:bidi="fa-IR"/>
        </w:rPr>
        <w:t>أی رفعت عن أماکنها،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الشیء علی ظهری أحمله حملا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بطن أو علی رأس شجر، و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ظهر أو رأس، و الحمل جمع حامل و منه حملة القرآن و حملة العرش، و یأتی بمعنی</w:t>
      </w:r>
    </w:p>
    <w:p>
      <w:pPr>
        <w:pStyle w:val="BookText"/>
        <w:rPr/>
      </w:pPr>
      <w:r>
        <w:rPr>
          <w:rFonts w:ascii="IRNazanin" w:hAnsi="IRNazanin" w:eastAsia="IRNazanin"/>
          <w:color w:val="111111"/>
          <w:sz w:val="28"/>
          <w:sz w:val="28"/>
          <w:szCs w:val="28"/>
          <w:rtl w:val="true"/>
          <w:lang w:bidi="fa-IR"/>
        </w:rPr>
        <w:t>الأهل و منه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هیهنا لعلما جمّا لو أصبت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أهلا، و حملته الرسالة کلّفته حملها، و تحامل علیه أی مال، و تحاملت علی نفسی أی تکلّفت للشیء علی مشقة و تحمل و احتمل بمعنی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قول علی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حملت علی مثل حمولة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منه و حملة کتاب اللّه، و سیجیء بیان معنی حملهم علیهم السّلام لکتاب اللّه تعالی، و الکتاب مصدر کالقتال و الضراب، و المصدر قد یراد به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یراد به معانی أخر نذکر بعضها، و کتب کتابا من باب قتل، و کتبه کتابا و الاسم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صناعة کالتجارة و العطارة و هی من نعم اللّه علی الإنسان بها بقاء العلوم، و فوائد أخر ذکرها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اَلصِّیٰامُ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فِی قُلُوبِهِمُ اَلْإِیمٰانَ </w:t>
      </w:r>
      <w:r>
        <w:rPr>
          <w:rStyle w:val="FootnoteAnchor"/>
          <w:rtl w:val="true"/>
        </w:rPr>
        <w:footnoteReference w:id="259"/>
      </w:r>
      <w:r>
        <w:rPr>
          <w:rFonts w:ascii="Amiri" w:hAnsi="Amiri" w:eastAsia="Amiri" w:cs="Amiri"/>
          <w:color w:val="111111"/>
          <w:sz w:val="28"/>
          <w:sz w:val="28"/>
          <w:szCs w:val="28"/>
          <w:rtl w:val="true"/>
          <w:lang w:bidi="ar-SA"/>
        </w:rPr>
        <w:t>أی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w:t>
      </w:r>
      <w:r>
        <w:rPr>
          <w:rStyle w:val="FootnoteAnchor"/>
          <w:rtl w:val="true"/>
        </w:rPr>
        <w:footnoteReference w:id="260"/>
      </w:r>
      <w:r>
        <w:rPr>
          <w:rFonts w:ascii="Amiri" w:hAnsi="Amiri" w:eastAsia="Amiri" w:cs="Amiri"/>
          <w:color w:val="111111"/>
          <w:sz w:val="28"/>
          <w:sz w:val="28"/>
          <w:szCs w:val="28"/>
          <w:rtl w:val="true"/>
          <w:lang w:bidi="ar-SA"/>
        </w:rPr>
        <w:t>أی قضی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للکتاب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أو القرآن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فِی کِتٰابِ اَللّٰهِ </w:t>
      </w:r>
      <w:r>
        <w:rPr>
          <w:rStyle w:val="FootnoteAnchor"/>
          <w:rtl w:val="true"/>
        </w:rPr>
        <w:footnoteReference w:id="261"/>
      </w:r>
      <w:r>
        <w:rPr>
          <w:rFonts w:ascii="Amiri" w:hAnsi="Amiri" w:eastAsia="Amiri" w:cs="Amiri"/>
          <w:color w:val="111111"/>
          <w:sz w:val="28"/>
          <w:sz w:val="28"/>
          <w:szCs w:val="28"/>
          <w:rtl w:val="true"/>
          <w:lang w:bidi="ar-SA"/>
        </w:rPr>
        <w:t>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یُعَلِّمُهُمُ اَلْکِتٰابَ وَ اَلْحِکْمَةَ </w:t>
      </w:r>
      <w:r>
        <w:rPr>
          <w:rStyle w:val="FootnoteAnchor"/>
          <w:rtl w:val="true"/>
        </w:rPr>
        <w:footnoteReference w:id="26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435" w:name="pg13020_117590"/>
    </w:p>
    <w:p>
      <w:pPr>
        <w:pStyle w:val="BookText"/>
        <w:rPr/>
      </w:pPr>
      <w:bookmarkEnd w:id="43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الإیجاب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w:t>
      </w:r>
      <w:r>
        <w:rPr>
          <w:rStyle w:val="FootnoteAnchor"/>
          <w:rtl w:val="true"/>
        </w:rPr>
        <w:footnoteReference w:id="264"/>
      </w:r>
      <w:r>
        <w:rPr>
          <w:rFonts w:ascii="IRNazanin" w:hAnsi="IRNazanin" w:eastAsia="IRNazanin"/>
          <w:color w:val="111111"/>
          <w:sz w:val="28"/>
          <w:sz w:val="28"/>
          <w:szCs w:val="28"/>
          <w:rtl w:val="true"/>
          <w:lang w:bidi="fa-IR"/>
        </w:rPr>
        <w:t>أی أوجب هذا بحسب اللغة</w:t>
      </w:r>
      <w:r>
        <w:rPr>
          <w:rFonts w:eastAsia="IRNazanin" w:cs="IRNazanin"/>
          <w:color w:val="111111"/>
          <w:sz w:val="28"/>
          <w:szCs w:val="28"/>
          <w:rtl w:val="true"/>
          <w:lang w:bidi="fa-IR"/>
        </w:rPr>
        <w:t>.</w:t>
      </w:r>
    </w:p>
    <w:p>
      <w:pPr>
        <w:pStyle w:val="Heading4"/>
        <w:numPr>
          <w:ilvl w:val="3"/>
          <w:numId w:val="1"/>
        </w:numPr>
        <w:rPr/>
      </w:pPr>
      <w:bookmarkStart w:id="436" w:name="__RefHeading___Toc6136787_3224264995"/>
      <w:bookmarkStart w:id="437" w:name="_Toc167"/>
      <w:bookmarkEnd w:id="436"/>
      <w:r>
        <w:rPr>
          <w:rtl w:val="true"/>
        </w:rPr>
        <w:t>ثم إن الکلام فی شرح هذه الجملة یقع فی مقامین</w:t>
      </w:r>
      <w:r>
        <w:rPr>
          <w:rtl w:val="true"/>
        </w:rPr>
        <w:t>:</w:t>
      </w:r>
      <w:bookmarkEnd w:id="437"/>
    </w:p>
    <w:p>
      <w:pPr>
        <w:pStyle w:val="Heading5"/>
        <w:numPr>
          <w:ilvl w:val="4"/>
          <w:numId w:val="1"/>
        </w:numPr>
        <w:rPr/>
      </w:pPr>
      <w:bookmarkStart w:id="438" w:name="__RefHeading___Toc6136789_3224264995"/>
      <w:bookmarkStart w:id="439" w:name="_Toc168"/>
      <w:bookmarkEnd w:id="438"/>
      <w:r>
        <w:rPr>
          <w:rtl w:val="true"/>
        </w:rPr>
        <w:t>الأول</w:t>
      </w:r>
      <w:r>
        <w:rPr>
          <w:rtl w:val="true"/>
        </w:rPr>
        <w:t xml:space="preserve">: </w:t>
      </w:r>
      <w:r>
        <w:rPr>
          <w:rtl w:val="true"/>
        </w:rPr>
        <w:t>فی بیان کونهم حملة الکتاب و ما دلّ علیه من الأحادیث</w:t>
      </w:r>
      <w:r>
        <w:rPr>
          <w:rtl w:val="true"/>
        </w:rPr>
        <w:t>.</w:t>
      </w:r>
      <w:bookmarkEnd w:id="439"/>
    </w:p>
    <w:p>
      <w:pPr>
        <w:pStyle w:val="Heading6"/>
        <w:numPr>
          <w:ilvl w:val="5"/>
          <w:numId w:val="1"/>
        </w:numPr>
        <w:rPr/>
      </w:pPr>
      <w:bookmarkStart w:id="440" w:name="__RefHeading___Toc6136791_3224264995"/>
      <w:bookmarkStart w:id="441" w:name="_Toc169"/>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الکتاب،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حملة الکتاب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بعض خطب أمیر المؤمنین علیه السّلام فی وصف الأئمة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حملة بطون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Style w:val="FootnoteAnchor"/>
          <w:rtl w:val="true"/>
        </w:rPr>
        <w:footnoteReference w:id="265"/>
      </w:r>
      <w:r>
        <w:rPr>
          <w:rFonts w:ascii="Amiri" w:hAnsi="Amiri" w:eastAsia="Amiri" w:cs="Amiri"/>
          <w:color w:val="111111"/>
          <w:sz w:val="28"/>
          <w:sz w:val="28"/>
          <w:szCs w:val="28"/>
          <w:rtl w:val="true"/>
          <w:lang w:bidi="ar-SA"/>
        </w:rPr>
        <w:t>فإنه 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أمیر المؤمنین علیه السّلام و الأئمة علیهم السّلام کما سیجیء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یشیر إلیه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الکافی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بیده إلی صدره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فی حدیث بعده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الکافی أیضا 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ادّعی أحد من الناس أنه جمع القرآن کله کما أنزل إلاّ کذاب، و ما جمعه و حفظه کما نزّله اللّه تعالی إلاّ علی بن أبی طالب و الأئمة من بعده علیهم السّلام</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جابر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علم ما أوتینا تفسیر القرآن و أحکامه، و علم تغییر الزمان و حدثانه، إذا أراد بقوم خیرا أسمعهم و لو أسمع من لم یسمع لولی معرضا کأن لم یسمع، ثم أمسک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وجدنا أوعیة أو مستراحا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بإسناده عن أبی عبد اللّه المؤمن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إنی لأعلم کتاب اللّه من أوله إلی آخره کأنه فی کفی، فیه خبر السماء و خبر الأرض و خبر ما کان و خبر ما هو کائن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کلّ شیء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مقتبسة معنی من القرآن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بإسناده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ففرج أبو عبد اللّه علیه السّلام بین أصابعه فوضعها فی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و اللّه علم الکتاب کلّه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بإسناده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إیانا عنی و علی أولنا و أفضلنا و خیرنا بعد النبی صلّی اللّه علیه و آله و سلّم</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البصائر </w:t>
      </w:r>
      <w:r>
        <w:rPr>
          <w:rStyle w:val="FootnoteAnchor"/>
          <w:rtl w:val="true"/>
        </w:rPr>
        <w:footnoteReference w:id="268"/>
      </w:r>
      <w:r>
        <w:rPr>
          <w:rFonts w:ascii="IRNazanin" w:hAnsi="IRNazanin" w:eastAsia="IRNazanin"/>
          <w:color w:val="111111"/>
          <w:sz w:val="28"/>
          <w:sz w:val="28"/>
          <w:szCs w:val="28"/>
          <w:rtl w:val="true"/>
          <w:lang w:bidi="fa-IR"/>
        </w:rPr>
        <w:t>، 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علیه السّلام الکوفة صلی أربعین صباحا فقرأ بهم سَبِّحِ اِسْمَ رَبِّکَ اَلْأَعْلَی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یحسن أن یقرأ ابن أبی طالب القرآن، و لو أحسن أن یقرأ لقرأ بنا غیر هذه السورة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ذلک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ویلهم لأنی لأعرف ناسخه و منسوخه، و محکمه و متشابهه، و فصله من وصله، و حروفه من معانیه، و اللّه ما حرف نزل علی</w:t>
      </w:r>
      <w:bookmarkStart w:id="442" w:name="pg13020_117592"/>
    </w:p>
    <w:p>
      <w:pPr>
        <w:pStyle w:val="BookText"/>
        <w:rPr/>
      </w:pPr>
      <w:bookmarkEnd w:id="442"/>
      <w:r>
        <w:rPr>
          <w:rFonts w:ascii="Amiri" w:hAnsi="Amiri" w:eastAsia="Amiri" w:cs="Amiri"/>
          <w:color w:val="111111"/>
          <w:sz w:val="28"/>
          <w:sz w:val="28"/>
          <w:szCs w:val="28"/>
          <w:rtl w:val="true"/>
          <w:lang w:bidi="ar-SA"/>
        </w:rPr>
        <w:t>محمد صلّی اللّه علیه و آله و سلّم إلاّ و أنا أعرف فیمن أنزل، و فی أیّ یوم نزل، و فی أی موضع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ویلهم أ ما یقرأون إِنَّ هٰذٰا لَفِی اَلصُّحُفِ اَلْأُولیٰ صُحُفِ إِبْرٰاهِیمَ وَ مُوسیٰ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 إنه عندی ورثتها من رسول اللّه صلّی اللّه علیه و آله و سلّم و ورثها رسول اللّه صلّی اللّه علیه و آله و سلّم من إبراهیم و موسی، ویلهم و اللّه إنی أنا الذی أنزل اللّه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 فإنا کنا عند رسول اللّه فخبّرنا بالوحی فأعیه و یفوتهم، فإذا خرجنا قالوا ما ذا قال آنفا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المحکی عن تفسیر العیاشی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لم یزل اللّه یبعث فینا من یعلم کتابه من أوله إلی آخره، و إن عندنا من حلال اللّه و حرامه ما یسعنا کتمانه ما نستطیع أن نحدّث به أحدا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ولایتنا أهل البیت قطب القرآن، و قطب جمیع الکتب، علیها یستدیر محکم القرآن و بها نوّهت الکتب و یستبین الإیمان، و قد أمر رسول اللّه صلّی اللّه علیه و آله و سلّم أن یقتدی بالقرآن و آل محمد صلّی اللّه علیه و آله و سلّم و ذلک حیث قال فی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الثقل الأکبر و الثقل الأصغر فأما الأکبر فکتاب ربّی، و أما الأصغر فعترتی أهل بیتی فاحفظونی فیهما فلن تضلوا ما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تقدم بعض الکلام فیه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الحرث بن المغیرة، عدة من أصحابنا عبد الأعلی و أبو عبیدة، و عبد اللّه بن بشر الخثعمی سمعوا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لأعلم ما فی السموات و ما فی الأرض، و أعلم ما فی الجنة، و أعلم ما فی النار، و أعلم ما کان و ما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أن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تعالی،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هذه الجملة مقتبسة معنی من القرآن، و تقدم أن المراد من الإمام المبین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 هو أمیر المؤمنین علیه السّلام بنصّ رسول اللّه صلّی اللّه علیه و آله و سلّم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3" w:name="__RefHeading___Toc6136793_3224264995"/>
      <w:bookmarkStart w:id="444" w:name="_Toc170"/>
      <w:bookmarkEnd w:id="443"/>
      <w:r>
        <w:rPr>
          <w:rtl w:val="true"/>
        </w:rPr>
        <w:t>ثم إن کونهم علیهم السّلام حملة للکتاب علی أقسام</w:t>
      </w:r>
      <w:r>
        <w:rPr>
          <w:rtl w:val="true"/>
        </w:rPr>
        <w:t>:</w:t>
      </w:r>
      <w:bookmarkEnd w:id="44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حملته أی أنهم حافظون لأحکامه الخمسة من الوجوب و الحرام و المکروه و المستحب و المباح، و قد یعبر عنها بالوجوب و الراجح و الحرام و المرجوح و الجائز، و أنهم حافظون معانی الکتاب بجمیع ما یحتمل من الظاهر بأقسامه و الباطن و باطن الباطن إلی سبعة أبطن، و من التأویل بأقسامه کلّ ذلک إما بما هو یرجع إلی السورة أو إلی الآیة أو إلی الکلمة أو إلی الحروف، فإن لکلّ سورة سیاقا یعطی معنی خاصا للسورة و کذا الآیة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یرجع إلی الحروف بأقسامها من الفکری و العددی و اللفظی و الرقمی، و أیضا هم علیهم السّلام حافظون لأحوال الآیات، و أوضاعها من الوصل و الفصل و الإدغام و الإظهار و الإخفاء، و تبدیل حرف مکان حرف، و من أحوال کلمة رکبت من حروف کلمتین نحو حصب فإن الحاء منه مأخوذ من الحطب و الحصی و الحجارة و الصاد منه من الحصی و الباء منه من الحطب، و أمثال ذلک مما انطوی علی أسرار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هم حافظون للمعانی المرادة من مقطعات السور من نحو أ لم و حم و أمثالهما، فهم علیهم السّلام حافظون لجمیع هذه الأقسام، و غیرها من أنحاء علوم القرآن، التی هی عندهم علیهم السّلام و هم یعلمون کیفیة استخراجها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قلنا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منهم علیهم السّلام فمنها ما فی توحید الصدوق، قال وهب بن وهب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من أهل فلسطین علی الباقر علیه السّلام فسألوه عن مسائل فأجابهم ثم سألوه عن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تفسیره فیه، الصمد خمسة أحرف فالألف دلیل علی إنیّته و هو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w:t>
      </w:r>
      <w:r>
        <w:rPr>
          <w:rStyle w:val="FootnoteAnchor"/>
          <w:rtl w:val="true"/>
        </w:rPr>
        <w:footnoteReference w:id="269"/>
      </w:r>
      <w:r>
        <w:rPr>
          <w:rFonts w:ascii="IRNazanin" w:hAnsi="IRNazanin" w:eastAsia="IRNazanin"/>
          <w:color w:val="111111"/>
          <w:sz w:val="28"/>
          <w:sz w:val="28"/>
          <w:szCs w:val="28"/>
          <w:rtl w:val="true"/>
          <w:lang w:bidi="fa-IR"/>
        </w:rPr>
        <w:t>و ذلک تنبیه و إشارة إلی الغائب عن درک الحواس، و اللام دلیل علی إلهیّته بأنه هو اللّه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الألف و اللام مدغمان لا یظهران علی اللسان، و لا یقعان فی السمع، و یظهران فی الکتابة دلیلان علی أن إلهیّته بلطفه خافیة، لا تدرک بالحواس، و لا تقع فی لسان واصف و لا أذن سامع، لأن تفسیر الإله هو الذی أله الخلق عن درک ماهیته و کیفیته بحس أو بوهم، لا بل هو مبدع الأوهام و خالق الحواس، و إنما یظهر ذلک عند الکتابة دلیل علی أن اللّه سبحانه أظهر ربوبیته فی إبداع الخلق، و ترکیب أرواحهم اللطیفة فی أجسادهم الکثیفة، فإذا نظر عبد إلی نفسه لم یر روحه کما أن لام الصمد لا تتبیّن و لا تدخل فی حاسّة من الحواس الخمس، فإذا نظر إلی الکتابة ظهر له ما خفی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تفکّر العبد فی ماهیة الباری و کیفیته أله فیه و تحیر، و لم تحط فکرته بشیء یتصور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عز و جل خالق الصور، فإذا نظر إلی خلقه ثبت له أنه عز و جل خالقهم و مرکب أرواحهم فی أجسادهم، و أما الصاد فدلیل علی أنه عز و جل صادق و قوله صدق و کلامه صدق، و دعا عباده إلی اتباع الصدق بالصذق، و وعد بالصدق دار الصدق، و أما المیم فدلیل علی ملکه و أنه الملک الحق لم یزل و لا یزال و لا یزول ملکه، و أما الدال فدلیل علی دوام ملکه و إنه عز و جل دائم تعالی عن الکون </w:t>
      </w:r>
      <w:r>
        <w:rPr>
          <w:rStyle w:val="FootnoteAnchor"/>
          <w:rtl w:val="true"/>
        </w:rPr>
        <w:footnoteReference w:id="270"/>
      </w:r>
      <w:r>
        <w:rPr>
          <w:rFonts w:ascii="Amiri" w:hAnsi="Amiri" w:eastAsia="Amiri" w:cs="Amiri"/>
          <w:color w:val="111111"/>
          <w:sz w:val="28"/>
          <w:sz w:val="28"/>
          <w:szCs w:val="28"/>
          <w:rtl w:val="true"/>
          <w:lang w:bidi="ar-SA"/>
        </w:rPr>
        <w:t>و الزوال بل هو عز و جل یکوّن الکائنات الذی کان بتکوینه کلّ 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لعلمی الذی آتانی اللّه عز و جل حملة لنشرت التوحید و الإسلام و الإیمان و الدین و الشرائع من الصمد، و کیف لی بذلک و لم یجد جدّی أمیر المؤمنین علیه السّلام حملة لعلمه حتی کان یتنفس الصعداء و یقول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قبل أن تفقدونی، فإن بین الجوانح منی علما جمّا هاه هاه، ألا لا أجد من یحمله، ألا و إنی علیکم من اللّه الحجة البالغة،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منّ علینا و وفّقنا لعبادته الأحد الصمد، الذی</w:t>
      </w:r>
    </w:p>
    <w:p>
      <w:pPr>
        <w:pStyle w:val="BookText"/>
        <w:rPr/>
      </w:pPr>
      <w:r>
        <w:rPr>
          <w:rFonts w:ascii="IRNazanin" w:hAnsi="IRNazanin" w:eastAsia="IRNazanin"/>
          <w:color w:val="111111"/>
          <w:sz w:val="28"/>
          <w:sz w:val="28"/>
          <w:szCs w:val="28"/>
          <w:rtl w:val="true"/>
          <w:lang w:bidi="fa-IR"/>
        </w:rPr>
        <w:t>لم یلد و لم یولد و لم یکن له کفوا أحد، و جنّبنا عبادة الأوثان حمدا سرمدا و شکرا واصبا، 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عز و جل فیکون له ولد یرثه، و لم یولد فیکون له والد یشرکه فی ربوبیته و ملکه، و لم یکن له کفوا أحد فیعاونه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لعلمی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ظاهر فیما قلنا من العلم بتفسیر القرآن من حیث الحروف، و هذا لا یکون إلاّ منهم علیهم السّلام لأنه لا یرجع إلی اللغة و لا إلی العرف فی المتعارف حتی یرجع إلیهما، بل یختص علمه بهم و بما منحهم اللّه تعالی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عارفون و حافظون لکتاب اللّه تعالی من جمیع الجهات، التی ترجع إلیه من أقسام الدلالات من حیث المفردات و الجمل، و من حیث السیاق فی الآیة أو فی السورة، و من حیث أحوال الحروف من الإدغام و الوصل و الفصل و ما یراد منها، و من کلّ واحد منها بأنفسها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حیث أحوال النزول و التأویل، و الناسخ و المنسوخ، و المحکم و المتشابه، و الظاهر و المجمل و المبین، و العام و الخاص و المطلق و المقید، و الأمر و النهی و غیر ذلک مما یجری منها فی أحوال الأکوان و الأعیان من الدهر و الزمان مما هو مصدر کلّ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لنشرت التوحید و الإسلام و الإیمان و الدین و الشرایع من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بین الجوانح منی علما جما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کیف کان فهم حملة کتاب اللّه تعالی بکلّ معنی فی کلّ عالم لکلّ غایة، لیس فوقهم من یفوقهم، بل هم المهیّمون علی الکلّ بما منحهم اللّه تعالی من الکتاب، الذی هو مهیمن علی الکتب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نور الثقلین عن الکافی بإسناده عن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أعطیت السور الطوال مکان التوراة، و أعطیت المئین مکان الإنجیل، و أعطیت المثانی مکان الزبور، و فضلت بالمفصل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و ستون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مهیمن علی سائر الکتب، فالتوراة لموسی و الإنجیل لعیسی و الزبور لداود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کتاب الاحتجاج للطبرسی رحمه اللّه و 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و قد ذکر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 اللّه عز و جل جعل کتابی المهیمن علی کتبهم الناسخ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روضة الکافی بإسناده عن علی بن عیسی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ناجاه ربه تبارک و تعالی فقال فی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یا موسی وصیة الشفیق المشفق بابن البتول عیسی بن مریم، و من بعده بصاحب الجمل الأحمر الطیب الطاهر المطهر، فمثله فی کتابک إنه مؤمن مهیمن علی الکتب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کونه مهیمنا علی الکتب أنه ناسخ لشریعتها، فهی لا داعویة لها فی قبال القرآن بل ساکتة، و النطق و الأمر و النهی للقرآن، و أیضا معناه أنه لا ناسخ له حیث إن محمدا صلّی اللّه علیه و آله و سلّم خاتم النبیین و کتابه آخر الکتب السماویة و بموته صلّی اللّه علیه و آله و سلّم انقطعت أنباء السماء و لازم هذا أنه لا یأتیه الباطل من بین یدیه بما ینسخه من السماء، و لا من خلفه بما یبطله من أقوال المبطلین المنتحلین إلی العلم کبعض الفلاسفة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 علی الکتب فضلا علی العلوم البشریة فهو قائم بالعلوّ و الرفعة، و إلیه یشیر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إنهم علیهم السّلام حاملون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لسایر الکتب السماویة أیضا کما یشیر إلیه کثیر من الأخبار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بإسناده عن هشام بن الحکم فی حدیث بریهة حین سأله موسی بن جعفر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بریهة کیف علمک بکتاب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w:t>
      </w:r>
      <w:r>
        <w:rPr>
          <w:rFonts w:eastAsia="IRNazanin" w:cs="IRNazanin"/>
          <w:color w:val="111111"/>
          <w:sz w:val="28"/>
          <w:szCs w:val="28"/>
          <w:rtl w:val="true"/>
          <w:lang w:bidi="fa-IR"/>
        </w:rPr>
        <w:t>.</w:t>
      </w:r>
      <w:bookmarkStart w:id="445" w:name="pg13020_117597"/>
    </w:p>
    <w:p>
      <w:pPr>
        <w:pStyle w:val="BookText"/>
        <w:rPr/>
      </w:pPr>
      <w:bookmarkEnd w:id="44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ثقتک بتأویله؟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أوثقنی بعلمی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موسی علیه السّلام فی قراءة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المسیح لقد کان یقرأها هکذا، و ما قرأ هذه القراءة إلاّ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أطلب منذ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بریهة و المرأة علی أبی عبد اللّه علیه السّلام و حکی هشام الکلام الذی جری بین موسی و بین بریهة، فقال 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أین لکم التوراة و الإنجیل و کتب الأنبیاء؟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عندنا وراثة من عندهم نقرؤها کما قرأوها، و نقولها کما قالوها، و اللّه لا یجعل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أرضه یسأل عن شیء،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بریهة أبا عبد اللّه علیه السّلام حتی 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 اللّه لم یعط الأنبیاء شیئا إلاّ و قد أعطی محمدا صلّی اللّه علیه و آله و سلّم جمیع ما أعطی الأنبیاء، و عندنا الصحف التی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إِبْرٰاهِیمَ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هی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ورث سلیمان داود و إن محمدا صلّی اللّه علیه و آله و سلّم ورث سلیمان و إنا ورثنا محمدا صلّی اللّه علیه و آله و سلّم، و إن عندنا علم التوراة و الإنجیل و الزبور و تبیان ما فی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العلم، إنما العلم ما یحدث یوما بیوم و ساعة بساعة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ساعة 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کثیر و سیجیء فی طیّ الشرح إن شاء اللّه تعالی</w:t>
      </w:r>
    </w:p>
    <w:p>
      <w:pPr>
        <w:pStyle w:val="Heading5"/>
        <w:numPr>
          <w:ilvl w:val="4"/>
          <w:numId w:val="1"/>
        </w:numPr>
        <w:rPr/>
      </w:pPr>
      <w:bookmarkStart w:id="446" w:name="__RefHeading___Toc6136795_3224264995"/>
      <w:bookmarkStart w:id="447" w:name="_Toc171"/>
      <w:bookmarkEnd w:id="446"/>
      <w:r>
        <w:rPr>
          <w:rtl w:val="true"/>
        </w:rPr>
        <w:t>و أما المقام الثانی أعنی بیان معنی الکتاب</w:t>
      </w:r>
      <w:bookmarkEnd w:id="44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علیه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أن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الوجوب الذی هو بمعنی اللزوم فالکتاب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هو معنی عام له مصادیق مختلفة فکلّ أمر جامع لأمور فهو کتاب، ثم إنه إما یکون جامعا لأمور معنویة أو لفظیة أو خارجیة، و المعنویة إما حقیقیة أو اعتباریة عقلائیة أو غیر عقلائیة، أما الکتاب الجامع لأمور معنویة الأنبیاء و الأئمة علیهم السّلام حیث إنها جامعة لها أو لأمور لفظیة فکنقوش القرآن الکریم، و کذا نقوش سائر الکتب السماویة، بل و کذا نقوش سائر الکتب، أو لأمور خارجیة فکإطلاق الکتاب علی جمیع الموجودات الخارجیة من عالم الوجود کما حقق فی محله و سیجیء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الکتاب بمعنی الجامع لأمور عقلائیة فکإطلاق الکتاب علی العلوم المدونة من أنحاء العلوم، التی اقتضتها العقول السلیمة من العلماء أو غیر العقلائیة فکإطلاق الکتاب علی مخترعات أهل الانحراف و المعاصی من متخیلاتهم الفاسدة، کالقصص المفتعلة و المطالب الباطلة بنظر الدین و العقل، کما لا یخفی، و یلحق بهما الأمور الاعتباریة بقسمیها، و کیف کان فهذه موارد إطلاق الکتاب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نذکر بعضها علی حسب ما اقتضته الأدلة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ورد فی الأحادیث من تأویل الکتاب بعلی علیه السّلام و کذا بالأئمة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تفسیر القمی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 لاٰ رَیْبَ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الکتاب علی علیه السّلام و لا شک فیه هُدیً لِلْمُتَّقِینَ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تبیان لشیعتنا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روایة النصرانی الذی سئل الکاظم علیه السّلام عن تفسیر حم و الکتاب المبین فی الباطن،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حم فهو محمد صلّی اللّه علیه و آله و سلّم و أما الکتاب المبین فهو علی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تقدم عن تفسیر العیاشی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 عن الکاظم علیه السّلام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 الإمام المبین</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القمی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اللّه الإمام المبین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و الإمام هما بمعنی أی أمیر المؤمنین علیه السّلام و مما یدل أیضا علی إطلاق الکتاب علی العلم کما تقدم فی مقدمة التفسیر ما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روایة الصدوق عن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w:t>
      </w:r>
      <w:r>
        <w:rPr>
          <w:rStyle w:val="FootnoteAnchor"/>
          <w:rtl w:val="true"/>
        </w:rPr>
        <w:footnoteReference w:id="272"/>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 فی السماء علمه بها و کتابه فی الأرض أعلامنا لیلة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الکتاب علی القرآن کما دلّت علیه آیات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علی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علی التوراة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علی صحیفة الأعمال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صحیفة أعماله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علی الروح الذی هو أعظم من جبرئیل و میکائیل الذی قد یعبر عنه بروح القدس و بروح من أمر اللّه و عند الفلاسفة بالعقل الأول کما أشیر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اَلْکِتٰابُ أنه أطلق علی الروح الذی أوحی إلیه صلّی اللّه علیه و آله و سلّم و تقدم بعض الکلام فیه و سیجیء إن شاء اللّه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علمت أن الکتاب قد أطلق علی العالم کلّه، فحینئذ یمکن تأویل کونهم علیهم السّلام حملة الکتاب بأنهم حملة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من العالم علم بنفسه، و العالم بأجمعه هو کتاب اللّه تعالی، و حینئذ معنی أنهم علیهم السّلام حملة کتابه تعالی أنهم علیهم السّلام حملته بالعلم و الإبلاغ و التبلیغ و القبض و البسط بالولایة التکوینیة و الشرعیة کما تقدم الکلام فیه مفصلا فی جمیع الشرعیات الحکمیة و الموضوعات الشرعیة، بل بمقتضی أن العلم هو المعلوم کما حقق فی محلّه، و سیجیء أن جمیع العوالم الوجودیة من رشحات وجودهم و جمیعها مستفاض من فیوضاتهم و أنها مخلوقة بهم و منهم بفعل اللّه تعالی کما تقدمت الإشارة إلیه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بأی معنی فسّر ظاهرا و باطنا و تأویلا فهم علیهم السّلام حملته بالنحو الأجمع الأتم الأکمل بحیث لا یدانیهم أحد، و الحمد للّه أولا و آخرا و ظاهرا و باطنا، هذا بلحاظ تفسیر القوم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کلام عرشی و سرّ عرفانی لمعانی الکتاب و الکلام الإلهی لا بأس بذکره زیادة للبصیرة علی حقائق الأمر فی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حملة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 فرق بین کلامه تعالی و کتابه کالفرق بین البسیط و المرکب، فالکلام بسیط کما سیتضح و الکتاب مرکب حیث ما تحقق، و کذلک أن الکلام من عالم الأمر و الکتاب من عالم الخلق، و أن الکلام إذا تشخص و خرج عن بساطته صار کتابا، کما أن الأمر إذا تشخّص صار فعلا، فالفعل زمانی متجدد کما ستعلم و الأمر بریء عن التغیر و 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فالکلام الإلهی غیر قابل للنسخ و التبدیل بخلاف الکتاب یَمْحُوا اَللّٰهُ مٰا یَشٰاءُ وَ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أُمُّ اَلْکِتٰابِ ، أی عنده الکلام الإلهی الذی هو أم الکتاب، فبقرینة المقابلة یدل علی عدم تغییر أمّ الکتاب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اللّه هو نور من أنوار اللّه المعنویة النازل من عنده علی قلب من یشاء من عباده المحبوبین،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لَتُلَقَّی اَلْقُرْآنَ مِنْ لَدُنْ حَکِیمٍ عَلِیمٍ </w:t>
      </w:r>
      <w:r>
        <w:rPr>
          <w:rStyle w:val="FootnoteAnchor"/>
          <w:rtl w:val="true"/>
        </w:rPr>
        <w:footnoteReference w:id="27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جَعَلْنٰاهُ نُوراً نَهْدِی بِهِ مَنْ نَشٰاءُ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المنزل علی أغلب الأنبیاء علیهم السّلام إنما هو کتابه تعالی کما یومئ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اَلْأَلْوٰاحَ </w:t>
      </w:r>
      <w:r>
        <w:rPr>
          <w:rStyle w:val="FootnoteAnchor"/>
          <w:rtl w:val="true"/>
        </w:rPr>
        <w:footnoteReference w:id="277"/>
      </w:r>
      <w:r>
        <w:rPr>
          <w:rFonts w:ascii="Amiri" w:hAnsi="Amiri" w:eastAsia="Amiri" w:cs="Amiri"/>
          <w:color w:val="111111"/>
          <w:sz w:val="28"/>
          <w:sz w:val="28"/>
          <w:szCs w:val="28"/>
          <w:rtl w:val="true"/>
          <w:lang w:bidi="ar-SA"/>
        </w:rPr>
        <w:t>فی النازل علی موسی علیه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278"/>
      </w:r>
      <w:r>
        <w:rPr>
          <w:rFonts w:ascii="Amiri" w:hAnsi="Amiri" w:eastAsia="Amiri" w:cs="Amiri"/>
          <w:color w:val="111111"/>
          <w:sz w:val="28"/>
          <w:sz w:val="28"/>
          <w:szCs w:val="28"/>
          <w:rtl w:val="true"/>
          <w:lang w:bidi="ar-SA"/>
        </w:rPr>
        <w:t>و الصحف هی الکتب، و هذا بخلاف ما نزّل علی محمد صلّی اللّه علیه و آله و سلّم فإنه کلامه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 xml:space="preserve">. .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فالنازل علی القلب هو الکلام الإلهی علی ما ستعرف معناه، و لا معنی لنزول الکتاب علی القلب، لأنه اسم للصور المدونة، و هو بهذا اللحاظ من النقوش بحسب مواردها فهی بحقیقتها لا تصلح للنزول علی القلب، و هذا بخلاف الکلام الذی هو نور و بسیط محض کما سیجیء معناه فإنه ینزل علی القلب، و علی الحقیقة المحمدیة و عینه الثابت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فصحیفة العالم الفعلی الخلقی هی کتاب اللّه و آیاته أعیان الموجودات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اِخْتِلاٰفِ اَللَّیْلِ وَ اَلنَّهٰارِ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لَآیٰاتٍ لِقَوْمٍ یَتَّقُونَ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کلام اللّه و کلماته التامات فهی الهویات العقلیة النوریة، التی وجودها عین الشعور و الإشعار و العلم و الإعلام، و کلامه أیضا ککتابه مشتمل علی الآیات، و إلی الأول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اَلْمُبِینِ و إلی الثانی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اَللّٰهِ نَتْلُوهٰا عَلَیْکَ بِالْحَقِّ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اللّه و کلماته بما هو کلامه قائم به مشرق بأنواره علی قلوب المحبین من النبی الأکرم و عترته الطاهرة، و الذی یتلقاه النبی صلّی اللّه علیه و آله و سلّم بحقیقته هو حقائق کلام اللّه المتبدلة فی حقیقته بنقوش المعارف الإلهیة، فیصیر کتابا فهو بحقیقته کتابه تعالی،</w:t>
      </w:r>
    </w:p>
    <w:p>
      <w:pPr>
        <w:pStyle w:val="BookText"/>
        <w:rPr/>
      </w:pPr>
      <w:r>
        <w:rPr>
          <w:rFonts w:ascii="IRNazanin" w:hAnsi="IRNazanin" w:eastAsia="IRNazanin"/>
          <w:color w:val="111111"/>
          <w:sz w:val="28"/>
          <w:sz w:val="28"/>
          <w:szCs w:val="28"/>
          <w:rtl w:val="true"/>
          <w:lang w:bidi="fa-IR"/>
        </w:rPr>
        <w:t>الذی کتبه اللّه تعالی فی قلبه صلّی اللّه علیه و آله و سلّم بالإشراق و هو صلّی اللّه علیه و آله و سلّم یتلو علی الأمة هذه الآیات و العلامات الإلهیة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یَتْلُوا عَلَیْهِمْ آیٰاتِهِ توضیح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الباری تعالی و بین العالم وسائط نوریة و أسبابا فعّالة هی کأنها فوق الخلق و دون الخالق، لأنها حجب إلهیة و سرادق نوریة و أضواء قیومیة کأضواء هذه الشمس المحسوسة، کأنها برزخ بین الذات النیرة الربوبی و بین الأشیاء المستنیرة بها، و لا یطلق علیها أنها خالق، لأنها أنوار الخالق اللازم له، و لا أنه مخلوق لأنها لا تنفک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ما</w:t>
      </w:r>
    </w:p>
    <w:p>
      <w:pPr>
        <w:pStyle w:val="BookText"/>
        <w:rPr/>
      </w:pPr>
      <w:r>
        <w:rPr>
          <w:rFonts w:ascii="IRNazanin" w:hAnsi="IRNazanin" w:eastAsia="IRNazanin"/>
          <w:color w:val="111111"/>
          <w:sz w:val="28"/>
          <w:sz w:val="28"/>
          <w:szCs w:val="28"/>
          <w:rtl w:val="true"/>
          <w:lang w:bidi="fa-IR"/>
        </w:rPr>
        <w:t xml:space="preserve">فی توحید الصدوق </w:t>
      </w:r>
      <w:r>
        <w:rPr>
          <w:rStyle w:val="FootnoteAnchor"/>
          <w:rtl w:val="true"/>
        </w:rPr>
        <w:footnoteReference w:id="281"/>
      </w:r>
      <w:r>
        <w:rPr>
          <w:rFonts w:ascii="IRNazanin" w:hAnsi="IRNazanin" w:eastAsia="IRNazanin"/>
          <w:color w:val="111111"/>
          <w:sz w:val="28"/>
          <w:sz w:val="28"/>
          <w:szCs w:val="28"/>
          <w:rtl w:val="true"/>
          <w:lang w:bidi="fa-IR"/>
        </w:rPr>
        <w:t>، بإسناده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 بن 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أخبرنی عن القرآن أ خالق أو مخلوق؟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بخالق و لا مخلوق و لکنه کلام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فتری أنه علیه السّلام فسّر 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لیس بخالق و لا مخلوق فهو نور قیومی و حجب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قد یعبر عن تلک الوسائط بکلمات اللّه و بالکلمات التامات، و تقدم أنه تعالی تام و فوق التمام و هی کلمات تامات،</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بکلماته التامات التی لا یجاوزهن برّ و لا فاجر من شرّ کل شیطان مرید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إلیها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تلک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سیجیء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فالکلمات إشارة إلی ذوات نوریة بها یصل فیض الوجود إلی الأجسام و الجسمانیات، و شأن تلک الکلمات الإفاضة بعد الإفاضة، و لا شک فی أن الوسائط</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هویّات وجودیة بسیطة و ذوات مجردة عن المواد الجسمیة، مرتفعة عن عالم الأزمنة و الأمکنة محیطة بهما و بغیرهما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کلّ مجرد أمر روحانی و وجود و عین العلم و الإدراک، کیف لا و هی مظاهر الأولیة له تعالی فی إراءة إدراکه و علمه فهذه الأنوار تشعر بهما إشعارا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حقیقة علمه و إدراکه تعالی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اَللَّطِیفُ اَلْخَبِیرُ </w:t>
      </w:r>
      <w:r>
        <w:rPr>
          <w:rStyle w:val="FootnoteAnchor"/>
          <w:rtl w:val="true"/>
        </w:rPr>
        <w:footnoteReference w:id="283"/>
      </w:r>
      <w:r>
        <w:rPr>
          <w:rFonts w:ascii="IRNazanin" w:hAnsi="IRNazanin" w:eastAsia="IRNazanin"/>
          <w:color w:val="111111"/>
          <w:sz w:val="28"/>
          <w:sz w:val="28"/>
          <w:szCs w:val="28"/>
          <w:rtl w:val="true"/>
          <w:lang w:bidi="fa-IR"/>
        </w:rPr>
        <w:t>فمما لا یوصل إلی حقیقته فهی لا محالة عقول قدسیة و أرواح عالیة، و هی متصلة بالحق الأول اتصال الشعاع بالشمس، و إنما وصفت بأنها تامّات، لأن جمیع ما لها من الکمال هو بالفعل لیس فیها شوب قوة استعدادیة و لا کمال ینتظر و لا أحوال مترقبة الحصول، و قد یعبر عنها بعالم الأمر کما یعبر عن الأجسام و ما معها بعالم الخلق، و إلیها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اَلْأَمْرُ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فی عالم الأجسام إنما یصدر عن المبدإ الأعلی بواسطته، و التعابیر عنها و إن کانت مختلفة إلاّ أنها یشار بها إلی أمر واحد، فمن حیث إنه یقع بها إعلام الحقائق من اللّه تعالی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و من حیث إنه یجب بها وجود الکائنات کلّ فی وقته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Style w:val="FootnoteAnchor"/>
          <w:rtl w:val="true"/>
        </w:rPr>
        <w:footnoteReference w:id="285"/>
      </w:r>
      <w:r>
        <w:rPr>
          <w:rFonts w:ascii="Amiri" w:hAnsi="Amiri" w:eastAsia="Amiri" w:cs="Amiri"/>
          <w:color w:val="111111"/>
          <w:sz w:val="28"/>
          <w:sz w:val="28"/>
          <w:szCs w:val="28"/>
          <w:rtl w:val="true"/>
          <w:lang w:bidi="ar-SA"/>
        </w:rPr>
        <w:t>و هی فی ذاتها واحدة، وَ مٰا أَمْرُنٰا إِلاّٰ وٰاحِدَةٌ و إنما یتعدد بتعدد الآثار أو باعتبار جهات فیضانها علی الأشیاء، أو باعتبار تعلقاتها بها فیتکثّر بتکثّرها، و لعلّه إلی هذا التکثّرات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فِی کُلِّ سَمٰاءٍ أَمْرَهٰا </w:t>
      </w:r>
      <w:r>
        <w:rPr>
          <w:rStyle w:val="FootnoteAnchor"/>
          <w:rtl w:val="true"/>
        </w:rPr>
        <w:footnoteReference w:id="286"/>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کالوجود حقیقة بل نفسه تتکثّر بتکثّر الماهیات، لا بأن یکون للماهیّات تأثیر فی الوجود بل باعتبار اتحاد المهیّة بالوجود کما حقق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کلمات اللّه تعالی أمر موجود روحانی مؤید للأنبیاء علیهم السّلام بالوحی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w:t>
      </w:r>
      <w:r>
        <w:rPr>
          <w:rStyle w:val="FootnoteAnchor"/>
          <w:rtl w:val="true"/>
        </w:rPr>
        <w:footnoteReference w:id="287"/>
      </w:r>
      <w:r>
        <w:rPr>
          <w:rFonts w:ascii="IRNazanin" w:hAnsi="IRNazanin" w:eastAsia="IRNazanin"/>
          <w:color w:val="111111"/>
          <w:sz w:val="28"/>
          <w:sz w:val="28"/>
          <w:szCs w:val="28"/>
          <w:rtl w:val="true"/>
          <w:lang w:bidi="fa-IR"/>
        </w:rPr>
        <w:t xml:space="preserve">و سیجیء ان هذا الروح خلق أعظم من جبرئیل و میکائیل إشارة إلی أنها هی تلک الکلمات التامّات النوریة فهی ملهم للأولیاء بالکرامة و محیی لقلوب السالکین من المؤمنین بالإیمان و الاطمینان و السکینة، و هی الروح لنفوس المکرمین و هی الروح العلوی الذی أنه لم یقع تحت 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نفس کلمة کن و هو بعینه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قد علمت أنه غیر مخلوق فإنه حقیقة کلام اللّه تعالی، و لأنه أمر اللّه الذی به توجد الأشیاء، و لا شبهة فی أن قول الحق و کلامه فوق الأکوان و أعلی منها إذ بها یقع الفعل و التأثیر و التکوین، فکیف یقع تحت الکون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اَللّٰهِ هِیَ اَلْعُلْیٰا </w:t>
      </w:r>
      <w:r>
        <w:rPr>
          <w:rStyle w:val="FootnoteAnchor"/>
          <w:rtl w:val="true"/>
        </w:rPr>
        <w:footnoteReference w:id="288"/>
      </w:r>
      <w:r>
        <w:rPr>
          <w:rFonts w:ascii="IRNazanin" w:hAnsi="IRNazanin" w:eastAsia="IRNazanin"/>
          <w:color w:val="111111"/>
          <w:sz w:val="28"/>
          <w:sz w:val="28"/>
          <w:szCs w:val="28"/>
          <w:rtl w:val="true"/>
          <w:lang w:bidi="fa-IR"/>
        </w:rPr>
        <w:t>و هذه الکلمات کما علمت و ستجیء أحادیثها هی بعینها حقیقة محمد و آله الطاهرین الأئمة و فاطمة الزهراء علیها السّلام و إلی جمیع ما ذکر تدل الأخبار الآتیة فی خلقة أنوارهم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حدیث یدل علی هذا و أکمله حدیثان کما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غایة المرام </w:t>
      </w:r>
      <w:r>
        <w:rPr>
          <w:rStyle w:val="FootnoteAnchor"/>
          <w:rtl w:val="true"/>
        </w:rPr>
        <w:footnoteReference w:id="289"/>
      </w:r>
      <w:r>
        <w:rPr>
          <w:rFonts w:ascii="IRNazanin" w:hAnsi="IRNazanin" w:eastAsia="IRNazanin"/>
          <w:color w:val="111111"/>
          <w:sz w:val="28"/>
          <w:sz w:val="28"/>
          <w:szCs w:val="28"/>
          <w:rtl w:val="true"/>
          <w:lang w:bidi="fa-IR"/>
        </w:rPr>
        <w:t xml:space="preserve">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النجفی فیما نزل فی أهل البیت من القرآن، عن الشیخ أبی محمد الفضل بن شاذان بإسناده عن جابر بن یزید الجعفی، عن الإمام العالم موسی بن جعفر الکاظم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 تعالی خلق نور محمد من نور اخترعه من نور عظمته و جلاله و هو نور لاهوتیة الذی تبدأ آلاه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إلهیته من إنیّته الذی تبدأ منه و تجلی لموسی لرؤیته، و لا ثبت له حتّی خرّ صاعقا مغشیا علیه، و کان ذلک النور نور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یخلق محمدا قسّم ذلک النور شطرین فخلق من الشطر الأول</w:t>
      </w:r>
    </w:p>
    <w:p>
      <w:pPr>
        <w:pStyle w:val="BookText"/>
        <w:rPr/>
      </w:pPr>
      <w:r>
        <w:rPr>
          <w:rFonts w:ascii="IRNazanin" w:hAnsi="IRNazanin" w:eastAsia="IRNazanin"/>
          <w:color w:val="111111"/>
          <w:sz w:val="28"/>
          <w:sz w:val="28"/>
          <w:szCs w:val="28"/>
          <w:rtl w:val="true"/>
          <w:lang w:bidi="fa-IR"/>
        </w:rPr>
        <w:t>محمدا صلّی اللّه علیه و آله و سلّم و من الشطر الآخر علی بن أبی طالب علیه السّلام و لم یخلق من ذلک النور غیرهما، خلقهما اللّه بیده و نفخ فیهما بنفسه لنفسه و صوّرهما علی صورتهما، و جعلهما أمناء له و شهداء علی خلقه، و خلفاء علی خلیفته، و عینا علیهم و لسانا له إلیهم، قد استودع فیهما علمه، و علّمهما البیان، و استطلعهما علی غیبه، و جعله نفسه و الآخر روحه، و لا یقوم أحدهما بغیر صاحبه، ظاهرهما بشریة و باطنهما لاهوتیّة، طهروا للخلق علی هیاکل الناسوتیة حتی یطیقوا رؤیتهما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لَلَبَسْنٰا عَلَیْهِمْ مٰا یَلْبِسُونَ </w:t>
      </w:r>
      <w:r>
        <w:rPr>
          <w:rStyle w:val="FootnoteAnchor"/>
          <w:rtl w:val="true"/>
        </w:rPr>
        <w:footnoteReference w:id="290"/>
      </w:r>
      <w:r>
        <w:rPr>
          <w:rFonts w:ascii="IRNazanin" w:hAnsi="IRNazanin" w:eastAsia="IRNazanin"/>
          <w:color w:val="111111"/>
          <w:sz w:val="28"/>
          <w:sz w:val="28"/>
          <w:szCs w:val="28"/>
          <w:rtl w:val="true"/>
          <w:lang w:bidi="fa-IR"/>
        </w:rPr>
        <w:t>فهما مقاما ربّ العالمین و حجابا خالق الخلائق أجمعین بهما فتح بدء الخلق و بهما یختم الملک و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اقتبس من نور محمد صلّی اللّه علیه و آله و سلّم فاطمة ابنته کما اقتبس نوره من نوره و اقتبس من نور فاطمة و علی و الحسن و الحسین کاقتباس المصابیح، هم خلقوا من الأنوار، و انتقلوا من ظهر إلی ظهر و من صلب إلی صلب و من رحم إلی رحم فی الطبقة العلیاء من غیر نجاسة بل نقلوا نقلا بعد نقل لا أنّه ماء مهین و لا نطفة جسرة کسائر خلقه بل أنوار انتقلوا من أصلاب الطاهرین إلی أرحام المطهرات، لأنهم صفوة الصفوة اصطفاهم لنفسه و جعلهم خزّان علمه و بلغا عنه إلی خلقه، أقامهم مقام نفسه لا یری و لا یدرک و لا یعرف کیفیة إنیته، فهؤلاء الناطقون المبلغون عنه المتصرفون فی أمره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فبهم تظهر قوّته و منهم تری آیاته و معجزاته، و بهم و منهم عرّف عباده نفسه، و بهم یطاع أمره، و لو لا هم ما عرف اللّه و لا ندری کیف نعبد الرحمن فاللّه یجری أمره کیف یشاء فیما یشاء لاٰ یُسْئَلُ عَمّٰا یَفْعَلُ وَ هُمْ یُسْئَلُونَ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الطیالسی و محمد بن عیسی بن عبید بإسنادهما عن جابر ابن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لا شیء غیره، و لا معلوم و لا مجهول فأول ما ابتدأ من خلق خلقه أن خلق محمدا و خلقنا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البیت معه من نور عظمته، فأوقفنا أظلة خضراء بین یدیه لا سماء و لا أرض و لا مکان و لا لیل و لا نهار و لا شمس و لا قمر، ففصل نورنا من نور ربّنا کشعاع الشمس من الشمس، نسبّح اللّه و نقدسه و نحمده و نعبده حقّ عبادته، ثم بدا للّه تعالی أن یخلق المکان فخلقه و کتب علی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 به أیدته و به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اللّه العرش فکتب علی سرادقات العرش مثل ذلک، ثم السماوات فکتب علی أطرافها مثل ذلک، ثم خلق الجنة و النار فکتب علیهما مثل ذلک، ثم خلق اللّه الملائکة و أسکنهم السماء ثم تراءی لهم تعالی، و أخذ منهم المیثاق له بربوبیّته و لمحمد صلّی اللّه علیه و آله و سلّم بالنبوة و لعلی علیه السّلام بالولایة فاضطربت فرائص الملائکة بسخط اللّه تعالی علی الملائکة، و احتجب عنهم فلاذوا بالعرش سبع سنین یستجیرون اللّه من سخطه، و یقرون بما أخذ علیهم و یسألونه الرضا فرضی عنهم بعد ما أقروا بذلة فأسکنهم بذلک الإقرار السماء، و اختصّهم لنفسه و اختارهم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اللّه تعالی أنوارنا أن تسبح فسبّحنا فسبّحت الملائکة بتسبیحنا، و لو لا تسبح أنوارنا ما دروا کیف یسبحون و لا کیف یقدسون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خلق الهواء فکتب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محمدا رسول اللّه علیّا أمیر المؤمنین وصیّه به أیدته و به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اللّه الجنّ فأسکنهم الهواء، و أخذ المیثاق منهم له بالربوبیة و لمحمد صلّی اللّه علیه و آله و سلّم بالنبوة و لعلی علیه السّلام بالولایة فأقرّ منهم من أقرّ و جحد من جحد، فأوّل من جحد إبلیس لعنه اللّه تعالی، فختم له بالشقاوة و ما صار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اللّه تعالی أنوارنا أن تسبح فسبحت فسبحوا بتسبیحنا، و لو لا ذلک ما دروا کیف یسبحون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خلق الأرض فکتب علی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محمدا رسول اللّه علیا أمیر المؤمنین وصیّه به أیدته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یا جابر قامت السماوات بلا عمد و ثبتت الأرض، ثم خلق اللّه آدم من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أدیم الأرض، و نفخ فیه من روحه، ثم أخرج ذریّته من صلبه، فأخذ علیهم المیثاق بالربوبیة و لمحمد صلّی اللّه علیه و آله و سلّم بالنبوة و لعلی علیه السّلام بالولایة، أقرّ منهم من أقرّ و جحد منهم من جحد فکنّا أول من أقرّ بذلک، ثم قال لمحمد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و علو شأنی لولاک و لو لا علی و عترتکما الهادون المهتدون الراشدون ما خلقت الجنة و لا النار و لا المکان و لا الأرض و لا السماء و لا الملائکة و لا خلقا یعبدنی، یا محمد أنت حبیبی و خلیلی و صفیّی و خیرتی من خلقی أحبّ الخلق إلیّ من ابتدأت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بعدک الصدیق علی بن أبی طالب علیه السّلام وصیّک به أیدتک و نصرتک، و جعلته العروة الوثقی و نور أولیائی و منار الهدی، ثم هؤلاء الهداة المهتدون من أجلکم ابتدأت خلق ما خلقت فأنتم خیار خلقی و أحبّائی و کلماتی و أسمائی الحسنی، و أسبابی و آیاتی الکبری و حجتی فیما بینی و بین خلقی، فخلقتکم من نور عظمتی و احتجب بکم عمّن سواکم من خلقی، و جعلتکم استقبل بکم و أسأل بکم، و کلّ شیء هالک إلاّ وجهی و أنتم وجهی لا تبیدون و لا تهلکون، و لا یبید و لا یهلک من تولاّکم و من استقبلنی بغیرکم فقد ضلّ و هوی، و أنتم خیار خلقی و حملة سرّی و خزّان علمی، و سادة أهل السموات و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تعالی هبط إلی الأرض فی ظلل من الغمام و الملائکة، و أهبط أنوارنا أهل البیت معه، فأوقفنا صفوفا بین یدیه نسبحه فی أرضه کما نسبّحه فی سمائه، و نقدّسه فی أرضه کما قدّسناه فی سمائه، و نعبده فی أرضه کما نعبده فی سمائه، فلما أراد اللّه إخراج ذریة آدم لأخذ المیثاق و سلک النور فیه، ثم أخرج ذرّیته من صلبه یلبّون فسبحنا فسبحوا بتسبیحنا، و لو لا ذلک لما دروا کیف یسبحون اللّه عز و جل، ثم تراءی لهم لأخذ المیثاق منهم بالربوبیة فکنّا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ثم أخذ المیثاق منهم بالنبوة لمحمد صلّی اللّه علیه و آله و سلّم و لعلی صلّی اللّه علیه و آله و سلّم بالولایة فأقرّ من أقرّ و جحد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 خلق ابتدأه اللّه، و أول خلق عبد اللّه و سبحه،</w:t>
      </w:r>
    </w:p>
    <w:p>
      <w:pPr>
        <w:pStyle w:val="BookText"/>
        <w:rPr/>
      </w:pPr>
      <w:r>
        <w:rPr>
          <w:rFonts w:ascii="Amiri" w:hAnsi="Amiri" w:eastAsia="Amiri" w:cs="Amiri"/>
          <w:color w:val="111111"/>
          <w:sz w:val="28"/>
          <w:sz w:val="28"/>
          <w:szCs w:val="28"/>
          <w:rtl w:val="true"/>
          <w:lang w:bidi="ar-SA"/>
        </w:rPr>
        <w:t>و نحن سبب خلق الخلق، و سبب تسبیحهم و عبادتهم من الملائکة و الآدمیین، فبنا عرف و بنا وحد اللّه و بنا عبد اللّه، و بنا أکرم اللّه من أکرم من جمیع خلقه، و بنا أناب اللّه من أناب و عاقب من عاقب، ثم تلی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Style w:val="FootnoteAnchor"/>
          <w:rtl w:val="true"/>
        </w:rPr>
        <w:footnoteReference w:id="291"/>
      </w:r>
      <w:r>
        <w:rPr>
          <w:rFonts w:ascii="Amiri" w:hAnsi="Amiri" w:eastAsia="Amiri" w:cs="Amiri"/>
          <w:color w:val="111111"/>
          <w:sz w:val="28"/>
          <w:sz w:val="28"/>
          <w:szCs w:val="28"/>
          <w:rtl w:val="true"/>
          <w:lang w:bidi="ar-SA"/>
        </w:rPr>
        <w:t xml:space="preserve">قُلْ إِنْ کٰانَ لِلرَّحْمٰنِ وَلَدٌ فَأَنَا أَوَّلُ اَلْعٰابِدِینَ </w:t>
      </w:r>
      <w:r>
        <w:rPr>
          <w:rStyle w:val="FootnoteAnchor"/>
          <w:rtl w:val="true"/>
        </w:rPr>
        <w:footnoteReference w:id="292"/>
      </w:r>
      <w:r>
        <w:rPr>
          <w:rFonts w:ascii="IRNazanin" w:hAnsi="IRNazanin" w:eastAsia="IRNazanin"/>
          <w:color w:val="111111"/>
          <w:sz w:val="28"/>
          <w:sz w:val="28"/>
          <w:szCs w:val="28"/>
          <w:rtl w:val="true"/>
          <w:lang w:bidi="fa-IR"/>
        </w:rPr>
        <w:t>فرسول اللّه أول من عبد، و أول من أنکر أن یکون له ولد و شریک، ثم نحن بعد رسول اللّه، ثم أودعنا بعد ذلک صلب آدم، فما زال ذلک النور ینتقل من الأصلاب و الأرحام من صلب إلی صلب، و لا استقرّ فی صلب إلاّ تبیّن عن الذی انتقل منه انتقاله و شرف الذی استقر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فی عبد المطلب فوقع بأمّ عبد اللّه فاطمة، فافترق النور جزأین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 عبد اللّه و جزء فی أبی طالب فذلک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تَقَلُّبَکَ فِی اَلسّٰاجِدِینَ </w:t>
      </w:r>
      <w:r>
        <w:rPr>
          <w:rStyle w:val="FootnoteAnchor"/>
          <w:rtl w:val="true"/>
        </w:rPr>
        <w:footnoteReference w:id="293"/>
      </w:r>
      <w:r>
        <w:rPr>
          <w:rFonts w:ascii="IRNazanin" w:hAnsi="IRNazanin" w:eastAsia="IRNazanin"/>
          <w:color w:val="111111"/>
          <w:sz w:val="28"/>
          <w:sz w:val="28"/>
          <w:szCs w:val="28"/>
          <w:rtl w:val="true"/>
          <w:lang w:bidi="fa-IR"/>
        </w:rPr>
        <w:t>یعنی فی أصلاب النبیین و أرحام نسائهم، فعلی هذا أجرانا اللّه تعالی فی الأصلاب و الأرحام حتی آخرنا فی أوان عصرنا و زماننا، فمن زعم أنا لسنا ممن جری فی الأصلاب و الأرحام و ولدنا الآباء و الأمهات فقد کذب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بالإشارة إلی شرح بعض جمل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نور لاهوتیة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الضمیر راجع إلی نور عظمته، و هذا النور هو نور اللاهوتیة الذی اخترعه اللّه تعالی من نور عظمته و هو مبدأ خلق نور محمد صلّی اللّه علیه و آله و سلّم و الذی اشتق منه نوره، و هذا النور الذی هو من نور العظمة هو النور الذی أشرنا إلیه من أنّه الوسائط النوریة، و أسباب فعّالة هی فوق الخلق و دون الخالق، و هی الحجب الإلهیة و أضواء قیومیّة إلی آخر ما مر بیانه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فهما مقاما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بهما فتح بدء الخلق و بهما یختم</w:t>
      </w:r>
    </w:p>
    <w:p>
      <w:pPr>
        <w:pStyle w:val="BookText"/>
        <w:rPr/>
      </w:pPr>
      <w:r>
        <w:rPr>
          <w:rFonts w:ascii="IRNazanin" w:hAnsi="IRNazanin" w:eastAsia="IRNazanin"/>
          <w:color w:val="111111"/>
          <w:sz w:val="28"/>
          <w:sz w:val="28"/>
          <w:szCs w:val="28"/>
          <w:rtl w:val="true"/>
          <w:lang w:bidi="fa-IR"/>
        </w:rPr>
        <w:t>الملک و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فضمیر التثنیة راجع إلی النور الذی خلق منه خلق صلّی اللّه علیه و آله و سلّم و علیّ علیه السّلام و إلی ما نفخ فیه المشار إلیه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فیهما بنفسه لنفسه، و هذا المنفوخ لم یعلم حقیقته، نعم عبر عنه بالروح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 و جعله نفسه و الآخر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 به إلی ذلک النور الذی خلق منه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 به إلی ما نفخ فیه، و لعلّه إلی هذا المنفوخ یشار</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باطنهما لاهوتیة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لما بین أنه تعالی نفخ فیه بنفسه تعالی لنفسه، و صورهما علی صورته أی علی ما یقتضیه النور، و ما نفخ فیه بنفسه لنفسه، فصار لهما صورة و معنی، فالصورة هی الهیکل البشری لیرتبط به مع الخلق بالمناسبة الصوریة، و المعنی هی الحقیقة اللاهوتیة المراد منه</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المنفوخ بنفسه لنفسه المعبّر عنه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باطنهما لاهوتیة، و إنما عبر عنه باللاهوتیة لارتباطه معنی بالإلهیة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فهذا الظاهر الناسوتی و الباطن اللاهوتی الثابتان لمحمد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مقاما ربّ العالمین، و حجابا لخالق الخلائق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الوسائط النوریة التی بها یصل فیض الوجود إلی الموجودات، و هی هویات نوریة عقلیة، و هی عین الشعور و الإشعار و العلم و الإعلام من العلاّم الحکیم، و هی الکلمات التامات المشار إلیها فی الدعاء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لِکَلِمٰاتِ رَبِّی و قد تقدم بیانه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خلقنا أهل البیت معه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یشار به إلی ما ذکرناه، کما أن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ففصل نورنا من نور ربّنا کشعاع الشمس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یشار به إلی ما تقدم من أنه له تعالی وسائط نوریة هی حجب إلهیة و أضواء قیومیة، و هی برزخ بین الذات الربوبی و بین الخلق و أنها لا خالق و لا مخلوق بالبیان المتقدم</w:t>
      </w:r>
      <w:r>
        <w:rPr>
          <w:rFonts w:eastAsia="IRNazanin" w:cs="IRNazanin"/>
          <w:color w:val="111111"/>
          <w:sz w:val="28"/>
          <w:szCs w:val="28"/>
          <w:rtl w:val="true"/>
          <w:lang w:bidi="fa-IR"/>
        </w:rPr>
        <w:t>.</w:t>
      </w:r>
      <w:bookmarkStart w:id="448" w:name="pg13020_117610"/>
    </w:p>
    <w:p>
      <w:pPr>
        <w:pStyle w:val="BookText"/>
        <w:rPr/>
      </w:pPr>
      <w:bookmarkEnd w:id="448"/>
      <w:r>
        <w:rPr>
          <w:rFonts w:ascii="IRNazanin" w:hAnsi="IRNazanin" w:eastAsia="IRNazanin"/>
          <w:color w:val="111111"/>
          <w:sz w:val="28"/>
          <w:sz w:val="28"/>
          <w:szCs w:val="28"/>
          <w:rtl w:val="true"/>
          <w:lang w:bidi="fa-IR"/>
        </w:rPr>
        <w:t>فقد بیّن هذان الحدیثان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الأنوار هی حقائق محمد و علی و فاطمة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آثار هذه الحقائق النوریة و کیفیتها أیضا أشیر فی</w:t>
      </w:r>
    </w:p>
    <w:p>
      <w:pPr>
        <w:pStyle w:val="BookText"/>
        <w:rPr/>
      </w:pPr>
      <w:r>
        <w:rPr>
          <w:rFonts w:ascii="IRNazanin" w:hAnsi="IRNazanin" w:eastAsia="IRNazanin"/>
          <w:color w:val="111111"/>
          <w:sz w:val="28"/>
          <w:sz w:val="28"/>
          <w:szCs w:val="28"/>
          <w:rtl w:val="true"/>
          <w:lang w:bidi="fa-IR"/>
        </w:rPr>
        <w:t>قوله علیه السّلام فی حدیث جابر فی قوله تعالی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فخلقتکم من نور عظمتی، و أحتجب بکم عمّن سواکم من خلقی، و جعلتکم استقبل بکم و أسأل بکم، و کلّ شیء هالک إلاّ وجهی و أنتم وجهی لا تبیدون و لا تهلکون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وجهی لا تبیدون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تشیر إلی أنهم علیهم السّلام تلک الأنوار القیومیة و السرادقات الفردیة، التی هی باقیة ببقائه لا بإبقائه و هذا معنی أنهم علیهم السّلام لا یبیدون و معنی أنه لا یبید و لا یهلک من تولاهم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أن هذا نعمة لیست فوقها نعمة، و هی مما أنعم بها علی شیعة أمیر المؤمنین علیه السّلام فینبغی للعاقل اللبیب البصیر الیقظان أن یجتهد فی أن یتولاهم علیهم السّلام و یتصل بهم روحا، لیصل إلی هذه المرتبة العظیمة الرفیعة الجلیلة، التی لا تبید و لا تهلک، فلا شیء یعدل هذا الوصل بهم، و لا قیمة لما یرفع اللّه عنه، أو یصرف عنه من الدنیا فی الوصول إلی هذه الدرجة المنیعة، رزقنا اللّه تعالی ذلک بمحمد و آله الطاهرین</w:t>
      </w:r>
      <w:r>
        <w:rPr>
          <w:rFonts w:eastAsia="IRNazanin" w:cs="IRNazanin"/>
          <w:color w:val="111111"/>
          <w:sz w:val="28"/>
          <w:szCs w:val="28"/>
          <w:rtl w:val="true"/>
          <w:lang w:bidi="fa-IR"/>
        </w:rPr>
        <w:t>.</w:t>
      </w:r>
    </w:p>
    <w:p>
      <w:pPr>
        <w:pStyle w:val="Heading3"/>
        <w:numPr>
          <w:ilvl w:val="2"/>
          <w:numId w:val="1"/>
        </w:numPr>
        <w:rPr/>
      </w:pPr>
      <w:bookmarkStart w:id="449" w:name="__RefHeading___Toc6136797_3224264995"/>
      <w:bookmarkStart w:id="450" w:name="_Toc172"/>
      <w:bookmarkEnd w:id="449"/>
      <w:r>
        <w:rPr>
          <w:rtl w:val="true"/>
        </w:rPr>
        <w:t>قوله علیه السّلام</w:t>
      </w:r>
      <w:r>
        <w:rPr>
          <w:rtl w:val="true"/>
        </w:rPr>
        <w:t xml:space="preserve">: </w:t>
      </w:r>
      <w:r>
        <w:rPr>
          <w:rtl w:val="true"/>
        </w:rPr>
        <w:t>و أوصیاء نبیّ اللّه</w:t>
      </w:r>
      <w:bookmarkEnd w:id="45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جمع الوصی، فعن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أوصاه و وصّاه توصیة عهد إلیه، و الاسم الوصایة و الوصیة و هو الموصی به أیضا، و الوصی الموصی، و الجمع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الوصیة فعیلة من وصی یصی، إذا وصل الشیء بغیره، لأن الموصی یوصل تصرفه بعد الموت بما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أوصیت له بشیء، و أوصیت إلیه إذا جعلته وصیک و الاسم الوصایة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الفتح</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الوصیة لغة هو وصل الوصی إلی نفس 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التصرفات کلّ بحسبه، و حینئذ کون الأئمة علیهم السّلام أوصیاء نبی اللّه أنه صلّی اللّه علیه و آله و سلّم أوصلهم علیهم السّلام إلی نفسه صلّی اللّه علیه و آله و سلّم فی ما له التصرف الثابت من اللّه تعالی من الولایة الشرعیة و التکوینیة، و هذا هو المراد من قوله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إلیه، فی معنی الوصیة أی عهد إلی وصیه بذلک الاتصال و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النبی صلّی اللّه علیه و آله و سلّم کسایر الأنبیاء إنما کان معظم وصیّته صلّی اللّه علیه و آله و سلّم إلی من بعده، من الأئمة علیهم السّلام هو أمر الولایة المعهودیة و التمسک بها، و القیام بأعباء الإمامة و ترویج ما یتعلق بالدین و الولایة، و أما وصیّته صلّی اللّه علیه و آله و سلّم أمته فترجع إلی التمسک بولایة الأئمة علیهم السّلام و متابعتهم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 أحادیث خلقتهم فی إبتداء الأمر خلقة نورانیة، و أنهم نور واحد و أن هذه الولایة أمر ثابت تکوینا فی نفس الأمر من أول الخلقة لهم علیهم السّلام فالوصیة کالنبوة منصب إلهی متعین له بتعیین اللّه تعالی لهم، و هما تحکیان عن مقام الولایة الإلهیة إلاّ أن النبوة لها جهة خاصة و هی الإنباء عن اللّه تعالی، و هی مختصة به صلّی اللّه علیه و آله و سلّم کما تقدم بیانه مفصلا، و دلّت علیه الأحادیث الکثیرة کحدیث الرمانتین و نحوه، و الولایة مشترکة بینهم فباسم النبوة أخرج النبی عن إطلاق اسم الوصایة علیه لمکان اختصاص الإنباء به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فالنبوة و الولایة باطنهما أمر واحد و هو الولایة الإلهیة نعم یفترقان فیما قلناه، إلاّ أنه لا بد من إظهار الوصایة للأوصیاء من النبی صلّی اللّه علیه و آله و سلّم المنبی عنه تعالی کما دلّ علیه آیة التبلیغ، کما تقدم إذا لا طریق إلی العلم بکونها من اللّه تعالی إلاّ بإخبار النبی صلّی اللّه علیه و آله و سلّم لاختصاص الإنباء به صلّی اللّه علیه و آله و سلّم و لذا اعتنی النبی صلّی اللّه علیه و آله و سلّم ببیان هذه الوصیة أشد الاعتناء ببیان الآیات القرآنیة و کلماته الشریفة فی هذا الموضوع المهم، و ذلک لأن تتمیم الدین إنما هو بالولایة کما نطقت به الآیات و الأحادیث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ثبوت الوصایة لهم علیهم السّلام أمر ثابت بالتواتر من طرق العامة و الخاصة، بل</w:t>
      </w:r>
    </w:p>
    <w:p>
      <w:pPr>
        <w:pStyle w:val="BookText"/>
        <w:rPr/>
      </w:pPr>
      <w:r>
        <w:rPr>
          <w:rFonts w:ascii="Amiri" w:hAnsi="Amiri" w:eastAsia="Amiri" w:cs="Amiri"/>
          <w:color w:val="111111"/>
          <w:sz w:val="28"/>
          <w:sz w:val="28"/>
          <w:szCs w:val="28"/>
          <w:rtl w:val="true"/>
          <w:lang w:bidi="ar-SA"/>
        </w:rPr>
        <w:t>هو ثابت بالآیات القرآنیة الدالة علی ثبوت الولایة لأمیر المؤمنین و الأئمة علیهم السّلام کآیة التبلیغ و آیة إِنَّمٰا وَلِیُّکُمُ اَللّٰهُ ، و أَطِیعُوا اَللّٰهَ وَ أَطِیعُوا اَلرَّسُولَ وَ أُولِی اَلْأَمْرِ مِنْکُمْ و نحوها، فإنها تعطی مقام الخلافة و الوصایة لهم علیهم السّلام کما لا یخفی، و قد تقدم فی الجملة بیانه، و سنذکر إن شاء اللّه بعض الأحادیث فی الباب تیمنا و تبرکا بها، إلاّ أن هنا أمرا لا بدّ من ذکره و إن علم مما سبق و هو أنه یستفاد من آیة المباهلة و من آیة التطهیر و من أحادیث خلقتهم بالنورانیة و أنهم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صلّی اللّه علیه و آله و سلّم و أوسطنا محمد و کلنا محمد صلّی اللّه علیه و آله</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محمد صلّی اللّه علیه و آله کالضوء من الضوء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أحادیث کثیرة فی أبواب متفرقة من أبواب عناوین ولایتهم علیهم السّلام أنهم نور و حقیقة واحدة یجری لأولهم ما یجری لآخرهم، و أنهم کنفس رسول اللّه صلّی اللّه علیه و آله فی جمیع الأمور إلاّ النبوة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مسلم واضح کالشمس فی رابعة النهار، و حینئذ فلا معنی لجعل البحث فی أمر الوصیة مرددا بین أن تکون الوصیة بعنوان النیابة و الوکالة، بحیث لا یکون للوصی إلاّ إجراء العمل، و إلاّ فأصل العمل بحقیقته و آثاره للموصی، و لیس الوصی إلاّ عامل إجراء، أو بعنوان البدل، أی یکون الوصی بدلا عن الموصی، فالعمل مستند إلیه حقیقة إلاّ أنه بدل عن الوصی فلا یلزم أن یکون الوصی واجدا لصفات الموصی، بل لو کان خالیا من أی صفة یمکن جعله وصیا بدلا عن الموصی، أو بعنوان المثلیة أی یکون الوصی مثل الموصی ذاتا و صفة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یکون معنی الوصیة أنّ هذا المقام أی مقام التصرف الثابت أولا للموصی أنتقل بجمیع شئونه إلی الوصی، و کیف کان فلا معنی لهذا التردید، بل الأمر منحصر و ثابت فی القسم الثالث کما لا یخفی، فحینئذ لا نحتاج إلی بیان ما یمکن أن یستظهر منه الأمر الأول أو الأمر الثانی، و أنه ما المستفاد من ظاهر کلام القوم من القائلین</w:t>
      </w:r>
    </w:p>
    <w:p>
      <w:pPr>
        <w:pStyle w:val="BookText"/>
        <w:rPr/>
      </w:pPr>
      <w:r>
        <w:rPr>
          <w:rFonts w:ascii="IRNazanin" w:hAnsi="IRNazanin" w:eastAsia="IRNazanin"/>
          <w:color w:val="111111"/>
          <w:sz w:val="28"/>
          <w:sz w:val="28"/>
          <w:szCs w:val="28"/>
          <w:rtl w:val="true"/>
          <w:lang w:bidi="fa-IR"/>
        </w:rPr>
        <w:t>بالوصیة لهم علیهم السّلام؟ نعم ما ذکروه وجها لکلّ من القولین الأولیین من الأحادیث، له ظهور فیما استظهروه لمدعاهم إلاّ أنه انصراف بدوی لم یذکر بهذا الداعی، بل ذکروه علیهم السّلام لأمور خفیة دقیقة ترجع بعضها إلی أسرار مقام الولایة فی مرحلة الظاهر، و بنظر العموم بنحو یفهمه عامة الناس و لا ترجع إلی أن واقع الوصایة هو بهذا اللحاظ الظاهر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غایة ما یمکن أن یستدل لهم هو</w:t>
      </w:r>
    </w:p>
    <w:p>
      <w:pPr>
        <w:pStyle w:val="BookText"/>
        <w:rPr/>
      </w:pPr>
      <w:r>
        <w:rPr>
          <w:rFonts w:ascii="IRNazanin" w:hAnsi="IRNazanin" w:eastAsia="IRNazanin"/>
          <w:color w:val="111111"/>
          <w:sz w:val="28"/>
          <w:sz w:val="28"/>
          <w:szCs w:val="28"/>
          <w:rtl w:val="true"/>
          <w:lang w:bidi="fa-IR"/>
        </w:rPr>
        <w:t>ما عن تفسیر العیاشی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عند أبی جعفر علیه السّلام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اللّه إن له من الأمر شیئا و شیئا و شیئا و لیس حیث ذهبت و لکنی أخبرک أن اللّه تبارک و تعالی لما أمر نبیه صلّی اللّه علیه و آله أن یظهر ولایة علی علیه السّلام فکّر فی عداوة قومه له و معرفته بهم، و ذلک للذی فضّله اللّه علیهم فی جمیع خصاله، کان أول من آمن برسول اللّه صلّی اللّه علیه و آله و بمن أرسل، و کان أنصر الناس للّه و رسوله و أقتلهم لعدوهما بغضا لمن خالفهما، و فضل علمه الذی لم یساوه به أحد و مناقبه التی لا تحصی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فکر النبی صلّی اللّه علیه و آله فی عداوة قومه له فی هذه الخصال، و حسدهم له علیها ضاق عن ذلک، فأخبر اللّه أنه لیس له من هذا الأمر شیء، إنما الأمر فیه إلی اللّه أن یصیّر علیّا وصیّه و ولیّ الأمر بعده، فهذا عنی اللّه، و کیف لا یکون له من الأمر شیء و قد فوّض اللّه إلیه أن جعل ما أحل فهو حلال و ما حرم فهو حرام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آتٰاکُمُ اَلرَّسُولُ فَخُذُوهُ وَ مٰا نَهٰاکُمْ عَنْهُ فَانْتَهُوا ؟ الحدیث</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فیه أیضا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فسره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لشیء قاله اللّه و لشیء أراده اللّه، یا جابر إن رسول اللّه صلّی اللّه علیه و آله کان حریصا علی أن یکون علی علیه السّلام من بعده علی الناس، و کان عند اللّه خلاف ما أراد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عنی بذلک قول اللّه تعالی لرسوله لَیْسَ لَکَ مِنَ اَلْأَمْرِ شَیْءٌ یا محمد فی علی علیه السّلام و فی غیره، أ لم أتل علیک یا محمد فیما أنزلت من کتابی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أَنْ یُتْرَکُوا أَنْ یَقُولُوا آمَنّٰا وَ هُمْ لاٰ یُفْتَنُونَ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رسول اللّه الأمر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أنه لما فکر صلّی اللّه علیه و آله فی وصایة أمیر المؤمنین علیه السّلام قال اللّه تعالی 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نفی کون الأمر له صلّی اللّه علیه و آله یدل علی أن أمر الوصایة لیس بیدک، لأنه لا یکون مناسبة ذاتیة بینک و بین الوصی، حتی تقتضی لزوم وصایة علی علیه السّلام خاصة مثلا، بل لما کانت حقیقة الوصایة کالوکالة، فهی صالحة لکلّ أحد قام بها، فإن الوکیل یمکن أن یکون أجنبیا، و لا یلزم کونه من خواص الموصی، هذا تقریب الاستدلال للقول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یستفاد من نفی کون الأمر بیده صلّی اللّه علیه و آله فی 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الوصایة عبارة عن بدلیة شخص مقام شخص آخر فی القیام ببعض الأمور أو کلها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کالوکیل قائما مقامه فی الفعل بل هو بدل عنه بنفسه، و أما أفعاله فمستندة إلیه نفسه، فلو کانت مناسبة ذاتیة بین الوصی و بین الموصی لما صح النفی المذکور کما لا یخفی فتأمل، و لکن فیه ما لا یخفی، فإنه مضافا إلی ما علمت من استفادة المناسبة الذاتیة بین الوصی و الموصی من الآیات و الأحادیث المتقدمة، أن هذا الاحتمال توهم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الحدیثین فی شرح الآیة المبارکة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 حاصلهما یرجع إلی أن الواجب علیه صلّی اللّه علیه و آله هو إبلاغ وصایة علی علیه السّلام، لیکون حجة علی الخلق و سببا لامتحانهم، و أما أنه لا یکون بعده صلّی اللّه علیه و آله وصی إلاّ أمیر المؤمنین علیه السّلام فی الظاهر و فی مقام التصرف فلا، إذ لا بد من امتحان الخلق، فإن الحکمة الإلهیة اقتضت تخلیة السبیل لأهل الباطل، لکی یعلم من یتبع الحق ممن ینقلب علی عقبیه، و هذا لا ینافی کونه علیه السّلام وصیّا له صلّی اللّه علیه و آله واقعا کما هو الحق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فمفاد الآیة المبارکة أنه لیس لک الاختیار فی نفی قیام الغیر مقام أمیر المؤمنین علیه السّلام بل فوض الأمر إلینا و فوض صلّی اللّه علیه و آله الأمر إلیه تعالی، و إنما أراد صلّی اللّه علیه و آله نفی ذلک و انحصار الخلافة الظاهریة فی علی علیه السّلام حرصا له صلّی اللّه علیه و آله علی أن یکون علی علیه السّلام هو الخلیفة فی الظاهر أیضا بعده، و ذلک حبّا له و لهدایة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من شأنه صلّی اللّه علیه و آله حیث إنه صلّی اللّه علیه و آله بعث رحمة للعالمین، و حیث إنه صلّی اللّه علیه و آله مظهر للرحمة اقتضت ذاته المقدسة صلّی اللّه علیه و آله إظهار ذلک، و حیث إن الحکمة الإلهیة اقتضت امتحان الخلق بتخلیة السبیل لأهل الباطل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 و لیس هذا منه صلّی اللّه علیه و آله اعتراض علی حکمته البالغة، بل ظهور للرحمة و تسلیم للحکمة الإلهیة، بل لو لم یظهره صلّی اللّه علیه و آله لکان شیء ما، و هو أنه کیف سکت صلّی اللّه علیه و آله عن هدایة الخلق بانحصار الخلافة فیه علیه السّلام ظاهرا أیضا بأن یجعلها فیه علیه السّلام ظاهرا فقط دون غیره؟ و کیف کان فأین هذا من الإشارة إلی حقیقة الوصایة و أنها کالوکالة أو البدلیة أم لا؟ فتأمل 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المستفاد من الآیات و الأحادیث أن أمر الوصیة أمر ثابت من لدن آدم علیه السّلام إلی نبینا محمد صلّی اللّه علیه و آله فجمیع الأنبیاء کانت لهم الوصیة، و لهم أوصیاء من بعدهم، فسنة اللّه جاریة فیهم أن یجعل لهم أوصیاء من لدن آدم إلی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إکمال الدین للصدوق رحمه اللّه اتصال الوصیة من لدن آدم علیه السّلام و أن الأرض لا تخلو من حجة للّه عز و جل علی خلقه إلی یوم القیمة،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الحسن بن محبوب السراد، عن مقاتل بن سلیمان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 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النبیین و وصیی سید الوصیین و أوصیاؤه سادة الأوصیاء، إن آدم علیه السّلام سأل اللّه عز و جل أن یجعل له وصیا صالحا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أکرمت الأنبیاء بالنبوة، ثم اخترت خلقی، فجعلت خیارهم الأوصیاء، 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فاجعل وصیی خیر الأوصیاء، فأوحی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أوص إلی شیث و هو هبة اللّه بن آدم، فأوصی آدم إلی شیث و أوصی شیث، إلی ابنه شبان و هو ابن نزلة الحوراء، التی أنزلها اللّه عز و جل علی آدم من الجنة فزوجها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شبان إلی ابنه مجلث، و أوصی مجلث إلی محوق، و أوصی محوق، إلی غثمیشا، و أوصی غثمیشا إلی أخنوخ و هو إدریس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إدریس إلی ناخور، و دفعها ناخور إلی نوح علیه السّلام، و أوصی نوح إلی سام، و أوصی سام إلی عثامر، و أوصی عثامر إلی برعیشاشا، و أوصی برعیشاشا إلی یافث، و أوصی یافث إلی برّة، و أوصی برّة إلی جفیسة، و أوصی جفیسة إلی عمران، و دفعها عمران إلی إبراهیم الخلیل علیه السّلام و أوصی إبراهیم إلی ابنه إسماعیل، و أوصی إسماعیل إلی إسحاق، و أوصی إسحاق إلی یعقوب، و أوصی یعقوب إلی یوسف، و أوصی یوسف إلی بثریاء، و أوصی بثریا إلی شعیب، و أوصی شعیب إلی موسی بن عمران، و أوصی موسی إلی یوشع بن نون، و أوصی یوشع إلی داود، و أوصی داود إلی سلیمان، و أوصی سلیمان إلی آصف بن برخیا، و أوصی آصف بن بریخا إلی زکریّا، و دفعها زکریا إلی عیسی بن مریم علیه السّلام و أوصی عیسی إلی شمعون بن حمون الصفا، و أوصی شمعون إلی یحیی بن زکریا، و أوصی یحیی بن زکریا إلی منذر، و أوصی منذر إلی سلیمة، و أوصی سلیمة إلی بردة، ثم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دفعها إلیّ بردة، و أنا أدفعها إلیک یا علی، و أنت تدفعها إلی وصیک، و یدفعها وصیک إلی أوصیائک من ولدک، واحدا بعد واحد حتی تدفع إلی خیر أهل الأرض بعدک، و لتکفرنّ بک الأمة، و لتختلفنّ علیک اختلافا شدیدا، الثابت علیک کالمقیم معی، و الشاذّ عنک فی النار، و النار مثوی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أشکل فیه بمقاتل بن سلیمان فوثّقه بعضهم و ضعّفه الآخرون بل</w:t>
      </w:r>
    </w:p>
    <w:p>
      <w:pPr>
        <w:pStyle w:val="BookText"/>
        <w:rPr/>
      </w:pPr>
      <w:r>
        <w:rPr>
          <w:rFonts w:ascii="IRNazanin" w:hAnsi="IRNazanin" w:eastAsia="IRNazanin"/>
          <w:color w:val="111111"/>
          <w:sz w:val="28"/>
          <w:sz w:val="28"/>
          <w:szCs w:val="28"/>
          <w:rtl w:val="true"/>
          <w:lang w:bidi="fa-IR"/>
        </w:rPr>
        <w:t>طعنوا علیه بکلّ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الوصیة تطلق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الوصی الذی ینوب عن المنوب عنه فیما هو شأنه و عمله و منصبه و هذا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الوصیة بالنسبة إلی مواریث الأنبیاء من الکتب، و سایر ما به ثبوت نبوتهم، فیوصون بنقل هذه إلی من بعدهم و إن کان الموصی إلیه نبیا أو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هذا الحدیث علی تقدیر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فإن الأکابر تلقوه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وارد مورد الثانی، أعنی الوصیة بالنسبة إلی المواریث النبویة لا الوصیة التی نحن بصددها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کلا المعنیین کما أنه یستفاد منه أن أمر الوصیة فی الجملة کانت مسلمة من لدن آدم إلی الخاتم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اضطراب الموجود فی متنه،</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یوشع إلی داود، لا یستقیم فإن بین یوشع بن نون و داود علیه السّلام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أزید من ثلاثمائة سنة، فإن خروج بنی إسرائیل من مصر فی عام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المیلاد و کان داود علیه السّلام فی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المیلاد، فکیف یوصی یوشع إلی داود؟ و أیضا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شمعون إلی یحیی بن زکریا خلاف الواقع فإن یحیی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أیام عیسی علیه السّلام فکیف یوصی شمعون الذی هو بعد عیسی علیه السّلام بسنین إلی یحیی؟ و لعل هذا الاختلاف من مقاتل بن سلیمان العامی البتری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فنحن فی غنی عن هذا الحدیث لإثبات المدعی، فهناک أحادیث کثیرة دلّت علی المطلوب و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دلّ علی أن الأرض لا تخلو من الحجة طرفة عین، و لازمه وجود إمام یکون حجة اللّه علی الخلق حتی فی زماننا، و حیث علمنا قطعا أن النبوة منقطعة</w:t>
      </w:r>
    </w:p>
    <w:p>
      <w:pPr>
        <w:pStyle w:val="BookText"/>
        <w:rPr/>
      </w:pPr>
      <w:r>
        <w:rPr>
          <w:rFonts w:ascii="IRNazanin" w:hAnsi="IRNazanin" w:eastAsia="IRNazanin"/>
          <w:color w:val="111111"/>
          <w:sz w:val="28"/>
          <w:sz w:val="28"/>
          <w:szCs w:val="28"/>
          <w:rtl w:val="true"/>
          <w:lang w:bidi="fa-IR"/>
        </w:rPr>
        <w:t>و ختمت بنبینا صلّی اللّه علیه و آله فلا محالة ثبتت الإمامة لإمام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دلّ علی وصایة أمیر المؤمنین إلی القائم علیه السّلام و هی کثیرة أیضا، و نحن نذکر من کلّ منهما شطرا تیمنا و تبرکا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إکمال الدین للصدوق رحمه اللّه بإسناده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اللّه عز و جل الأرض بغیر إمام قط منذ آدم علیه السّلام یهتدی به إلی اللّه عز و جل، و هو الحجة علی العباد، من ترکه ضل و من لزمه نجا حقا علی 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حمزة الثمالی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تخلو الأرض إلاّ و فیها رجل منّا یعرف الحق، فإذا زاد الناس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زادوا، و إذا نقصوا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نقصوا، و إذا جاءوا به صدقهم، و لو لم یکن ذلک کذلک لم یعرف الحق من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الحمید بن عوّاض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الذی لا إله إلاّ هو لسمعت هذا الحدیث من أبی جعفر علیه السّلام باللّه الذی لا إله إلاّ هو لسمعته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فی الأرض إلاّ اثنان لکان أحدهما الحجة أو کان الثانی الحجة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نقلا عن إکمال الدین و عیون أخبار الرضا، بإسنادهما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فمتی یخف علیک أن أخلو بک فأسألک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الأوقات شئت، فخلی به أبو جعفر علیه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أخبرنی عن اللوح الذی رأیته فی یدی أمّی فاطمة بنت رسول اللّه صلّی اللّه علیه و آله و ما أخبرتک به أنه فی ذلک اللوح مکتوبا؟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أنی دخلت علی أمّک فاطمة فی حیاة رسول اللّه صلّی اللّه علیه و آله لأهنّئها بولادة الحسین علیه السّلام فرأیت فی یدها لوحا أخضر ظننت أنه زمرد، و رأیت فیه کتابا أبیض شبیه بنور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بنت رسول اللّه،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الوح أهداه اللّه عز و جل إلی رسوله صلّی اللّه علیه و آله فیه اسم أبی و اسم بعلی و اسم ابنی و أسماء الأوصیاء من ولدی، فأعطانیه أبی لیسرّنی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لیبشّرنی بذلک 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فأعطتنیه أمک فاطمة علیها السّلام فقرأته و انتسخته فقال له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 جابر أن تعرضه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فمشی معه أبی علیه السّلام حتی انتهی إلی منزل جابر، فأخرج إلی أبی صحیفة من رقّ،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أنی هکذا رأیته فی اللوح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اللّه العزیز الحکیم لمحمد نوره و سفیره و حجابه و دلیله، نزل به الروح الأمین من عند ربّ العالمین، عظّم یا محمد أسمائی، و اشکر نعمائی، و لا تجحد آلائی، إنی أنا اللّه لا إله إلاّ أنا قاصم الجبارین و مذلّ الظالمین و دیان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دیان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إنّی أنا اللّه لا إله إلاّ أنا فمن رجا غیر فضلی، أو خاف غیر عدلی عذّبته عذابا لا أعذبه أحدا من العالمین، فإیّای فأعبد و علیّ فتوکل، إنی لم أبعث نبیّا فأکملت أیّامه و انقضت مدته إلاّ جعلت له وصیا و إنی فضلتک علی الأنبیاء، و فضّلت وصیّک علی الأوصیاء و أکرمتک بشبلیک بعده و بسبطیک الحسن و الحسین، فجعلت حسنا معدن علمی بعد انقضاء مدة أبیه، و جعلت حسینا خازن وحیی، و أکرمه بالشهادة و ختمت له بالسعادة، فهو أفضل من استشهد و أرفع الشهداء درجة عندی، و جعلت کلمتی التامة معه، و الحجة البالغة عنده، بعترته أثیب و أعاقب، أولهم علی سید العابدین، و زین أولیاء الماضین، و ابنه شبیه جدّه المحمود، محمد الباقر لعلمی و المعدن لحکمی، سیهلک</w:t>
      </w:r>
    </w:p>
    <w:p>
      <w:pPr>
        <w:pStyle w:val="BookText"/>
        <w:rPr/>
      </w:pPr>
      <w:r>
        <w:rPr>
          <w:rFonts w:ascii="IRNazanin" w:hAnsi="IRNazanin" w:eastAsia="IRNazanin"/>
          <w:color w:val="111111"/>
          <w:sz w:val="28"/>
          <w:sz w:val="28"/>
          <w:szCs w:val="28"/>
          <w:rtl w:val="true"/>
          <w:lang w:bidi="fa-IR"/>
        </w:rPr>
        <w:t>المرتابون فی جعفر الراد علیه کالرّاد علیّ، حق القول منی لأکرمن جعفرا، و لأسرّنه فی أشیاعه و أنصاره و أولیائه انتجبت بعده موسی و انتحبت بعده فتنة عمیاء حندس، لأن خیط فرضی لا ینقطع و حجتی لا تخفی، و إن أولیائی لا یشقون، ألا و من جحد واحدا منهم فقد جحد نعمتی، و من غیّر آیة من کتابی فقد افتری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 للمفترین الجاحدین عند انقضاء مدّة عبدی موسی و حبیبی و خیرتی، إن المکذب بالثامن مکذب بکلّ أولیائی، و علی ولیی و ناصری، و من أضع علیه أعباء النبوة و أمنحه بالاضطلاع بها، یقتله عفریت مستکبر، یدفن بالمدینة التی بناها العبد الصالح إلی جنب شرّ خلقی، حق القول منّی لأقرّن عینه بمحمد ابنه و خلیفته من بعده، فهو وارث علمی و معدن حکمی، و موضع سری و حجتی علی خلقی، جعلت الجنة مثواه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به إلاّ جعلت الجنة مثواه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شفعته فی سبعین ألفا من أهل بیته کلّهم قد استوجبوا النار، و أختم بالسعادة لابنه علی ولیی و ناصری، و الشاهد فی خلقی، و أمینی علی وحیی، أخرج منه الداعی إلی سبیلی و الخازن لعلمی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أکمل ذلک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علیه کمال موسی و بهاء عیسی و صبر أیوب، سیذلّ أولیائی فی زمانه و یتهادون رؤسهم کما تتهادی رءوس الترک و الدیلم، فیقتلون و یحرقون، و یکونون خائفین مرعوبین وجلین، تصبغ الأرض بدمائهم، و یفشو الویل و الرّنین فی نسائهم، أولئک أولیائی حقا، بهم أدفع کلّ فتنة عمیاء حندس، و بهم أکشف الزّلازل، و أرفع الآصار و الأغلال، أولئک علیهم صلوات من ربّهم و رحمة و أولئک هم المهتدون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تسمع فی دهرک إلاّ هذا الحدیث لکفاک فصنه إلاّ عن أهله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نقلا عن إکمال الدین و عیون أخبار الرضا علیه السّلام و أمالی الصدوق بإسناده عن الثمالی، عن علی بن الحسین،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بعدی اثنا عشر، أولهم أنت یا علی و آخرهم القائم، الذی یفتح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یدیه مشارق الأرض و مغاربها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هذا الحدیث کثیر جدا ذکره المجلسی فی البحار </w:t>
      </w:r>
      <w:r>
        <w:rPr>
          <w:rStyle w:val="FootnoteAnchor"/>
          <w:rtl w:val="true"/>
        </w:rPr>
        <w:footnoteReference w:id="29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وصایتهم من اللّه تعالی و بیّنها الرسول صلّی اللّه علیه و آله فی مواطن کثیرة لا تعدّ و لا تحصی، کما ثبتت وصایتهم بالمعجزات الباهرة و الآیات الظاهرة و النصوص المتواترة حتی من العامة، و قد روی العامة فی صحاحهم فی هذا المعنی ما یزید علی ستّین حدیثا، و فی بعضها التنصیص علی أسمائهم إلی القائم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فرووا فی الجمع بین الصحیحین عن جابر بن سمرة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یکون من بعدی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بکلمة خفیفة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أیضا إلی</w:t>
      </w:r>
    </w:p>
    <w:p>
      <w:pPr>
        <w:pStyle w:val="BookText"/>
        <w:rPr/>
      </w:pPr>
      <w:r>
        <w:rPr>
          <w:rFonts w:ascii="IRNazanin" w:hAnsi="IRNazanin" w:eastAsia="IRNazanin"/>
          <w:color w:val="111111"/>
          <w:sz w:val="28"/>
          <w:sz w:val="28"/>
          <w:szCs w:val="28"/>
          <w:rtl w:val="true"/>
          <w:lang w:bidi="fa-IR"/>
        </w:rPr>
        <w:t>ما روی عنه صلّی اللّه علیه و آله بالطریقین أنه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فتدل هذه الطائفة من الأحادیث علی بقاء الأئمة إلی انقضاء التکلیف، کما علمت من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فثبوت وصایتهم للنبی صلّی اللّه علیه و آله أظهر من الأمس و أبین من الشمس بالآیات و المعجزات و النصوص الکثیرة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کتب العلماء من العامة و الخاصة مشحونة ببیان آیة التبلیغ الدالة علی وصایة أمیر المؤمنین علیه السّلام و خلافته، و کذا سایر الآیات کما تقدمت الإشارة إلیه، و أیضا حدیث الثقلین معروف من الطرفین بأسانید عدیدة، و احتجاجات الأمیر و الأئمة علیه السّلام علی وصایتهم کثیرة مذکورة فی الکتب الطوال، هذا کله مع أن العقل یقتضی أن کبیرا إذا جاء بأمر کبیر خصوصا بمثل قرآن له بطن بل و بطون لهدایة الخلق، و جاء بقوانین و شریعة و علوم غزیرة، کیف یمکن أن یترک أمته بعده بدون</w:t>
      </w:r>
      <w:bookmarkStart w:id="451" w:name="pg13020_117622"/>
    </w:p>
    <w:p>
      <w:pPr>
        <w:pStyle w:val="BookText"/>
        <w:rPr/>
      </w:pPr>
      <w:bookmarkEnd w:id="451"/>
      <w:r>
        <w:rPr>
          <w:rFonts w:ascii="IRNazanin" w:hAnsi="IRNazanin" w:eastAsia="IRNazanin"/>
          <w:color w:val="111111"/>
          <w:sz w:val="28"/>
          <w:sz w:val="28"/>
          <w:szCs w:val="28"/>
          <w:rtl w:val="true"/>
          <w:lang w:bidi="fa-IR"/>
        </w:rPr>
        <w:t xml:space="preserve">نصب من یکون بمنزلته فی التبلیغ و البیان و یرضی لأمته الانحراف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یحکم به العقل، بل یحکم بخلافه کیف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نری أنه لو أسس رجل تأسیسا مهمّا أو اخترع اختراعا ذا أهمیة و آثار کیف یمکن إهمال تلک المؤسسة أو هذا الاختراع إذا سافر مثلا بأن لا ینصب لها من یکون عارفا بأمورها هذا فی سفر الدنیا فکیف إذا أراد سفر الآخرة، فهل یحکم العقل بجواز إهمالها بدون نصب عارف مدبر بأمورها؟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بدیهی بحکم العقل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فما ظنک بالرسالة الإلهیة العظمی کیف یجوز أن یهمل الأمة بدون نصب وصی أو خلیفة؟ و فی کلماته صلّی اللّه علیه و آله إشارات إلی 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إذن الدخول للزیارة إشارة إلی أن ریاستهم علیه السّلام فطریة لکلّ مکلف و هی إشارة إلی ما قلنا من حکم العقل بذلک، و الحمد للّه أولا و آخرا</w:t>
      </w:r>
      <w:r>
        <w:rPr>
          <w:rFonts w:eastAsia="IRNazanin" w:cs="IRNazanin"/>
          <w:color w:val="111111"/>
          <w:sz w:val="28"/>
          <w:szCs w:val="28"/>
          <w:rtl w:val="true"/>
          <w:lang w:bidi="fa-IR"/>
        </w:rPr>
        <w:t>.</w:t>
      </w:r>
    </w:p>
    <w:p>
      <w:pPr>
        <w:pStyle w:val="Heading3"/>
        <w:numPr>
          <w:ilvl w:val="2"/>
          <w:numId w:val="1"/>
        </w:numPr>
        <w:rPr/>
      </w:pPr>
      <w:bookmarkStart w:id="452" w:name="__RefHeading___Toc6136799_3224264995"/>
      <w:bookmarkStart w:id="453" w:name="_Toc173"/>
      <w:bookmarkEnd w:id="452"/>
      <w:r>
        <w:rPr>
          <w:rtl w:val="true"/>
        </w:rPr>
        <w:t>قوله علیه السّلام</w:t>
      </w:r>
      <w:r>
        <w:rPr>
          <w:rtl w:val="true"/>
        </w:rPr>
        <w:t xml:space="preserve">: </w:t>
      </w:r>
      <w:r>
        <w:rPr>
          <w:rtl w:val="true"/>
        </w:rPr>
        <w:t>و ذریّة رسول اللّه و رحمة اللّه و برکاته</w:t>
      </w:r>
      <w:r>
        <w:rPr>
          <w:rtl w:val="true"/>
        </w:rPr>
        <w:t>.</w:t>
      </w:r>
      <w:bookmarkEnd w:id="45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الذریة مثلثة، اسم یجمع نسل الإنسان من ذکر و أنثی کالأولاد و أولاد الأولاد و هلم جرّا،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أصلها الهمز، لأنها فعولة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یذرأ اللّه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الهمزة یاء کنبیّ، فلم یستعملوها إلاّ غیر مهموزة،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ذرّورة علی وزن فعولة من الذّرّ بمعنی التفریق، لأن اللّه ذرّهم فی الأرض، فلما کثر التضعیف أبدلوا الراء الأخیرة یاء فصارت ذرویة فأدغمت الواو فی الیاء فصارت ذرّیّة، و تجمع علی ذرّیّات و ذراریّ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إکمال الدین للصدوق، و أما الذریة فقد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الذریات عندنا إذا کانت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و النسل، و أما الذی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w:t>
      </w:r>
      <w:r>
        <w:rPr>
          <w:rStyle w:val="FootnoteAnchor"/>
          <w:rtl w:val="true"/>
        </w:rPr>
        <w:footnoteReference w:id="296"/>
      </w:r>
      <w:r>
        <w:rPr>
          <w:rFonts w:ascii="IRNazanin" w:hAnsi="IRNazanin" w:eastAsia="IRNazanin"/>
          <w:color w:val="111111"/>
          <w:sz w:val="28"/>
          <w:sz w:val="28"/>
          <w:szCs w:val="28"/>
          <w:rtl w:val="true"/>
          <w:lang w:bidi="fa-IR"/>
        </w:rPr>
        <w:t xml:space="preserve">قرأها علی علیه السّلام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بصیغة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و الآیة التی فی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لَهُمْ</w:t>
      </w:r>
    </w:p>
    <w:p>
      <w:pPr>
        <w:pStyle w:val="BookText"/>
        <w:rPr/>
      </w:pPr>
      <w:r>
        <w:rPr>
          <w:rFonts w:ascii="Amiri" w:hAnsi="Amiri" w:eastAsia="Amiri" w:cs="Amiri"/>
          <w:color w:val="111111"/>
          <w:sz w:val="28"/>
          <w:sz w:val="28"/>
          <w:szCs w:val="28"/>
          <w:rtl w:val="true"/>
          <w:lang w:bidi="ar-SA"/>
        </w:rPr>
        <w:t>أَنّٰا حَمَلْنٰا ذُرِّیَّتَهُمْ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أَنْشَأَکُمْ مِنْ ذُرِّیَّةِ قَوْمٍ آخَرِینَ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لغتان، ذریّة و ذریّة مثل علیّة و علیّة، و کانت قراءته بالضم و قرأها أبو عمرو و هی قراءة أهل المدینة إلاّ ما ورد عن زید بن ثابت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ذُرِّیَّةٌ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أولاد الذین أرسل إلیهم موسی و مات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ذریة لأن آباءهم من القبط و أمهاتهم من بنی 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کما قیل لأولاد أهل فارس الذین سقطوا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لأن أمهاتهم من غیر جنس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یسمون ذریة و هم رجال مذکورون لهذا المعنی، و ذریة الرجل کأنهم النشء الذین خرجوا منه و هو من ذروت أو ذریت و لیس بمهجور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مهموز و لکن العرب ترکت الهمزة فیه، و هو فی مذهبه من ذرأه اللّه الخلق کما 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w:t>
      </w:r>
      <w:r>
        <w:rPr>
          <w:rStyle w:val="FootnoteAnchor"/>
          <w:rtl w:val="true"/>
        </w:rPr>
        <w:footnoteReference w:id="299"/>
      </w:r>
      <w:r>
        <w:rPr>
          <w:rFonts w:ascii="Amiri" w:hAnsi="Amiri" w:eastAsia="Amiri" w:cs="Amiri"/>
          <w:color w:val="111111"/>
          <w:sz w:val="28"/>
          <w:sz w:val="28"/>
          <w:szCs w:val="28"/>
          <w:rtl w:val="true"/>
          <w:lang w:bidi="ar-SA"/>
        </w:rPr>
        <w:t>و ذرأهم أی أنشأهم و خلقهم،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یَذْرَؤُکُمْ </w:t>
      </w:r>
      <w:r>
        <w:rPr>
          <w:rStyle w:val="FootnoteAnchor"/>
          <w:rtl w:val="true"/>
        </w:rPr>
        <w:footnoteReference w:id="300"/>
      </w:r>
      <w:r>
        <w:rPr>
          <w:rFonts w:ascii="Amiri" w:hAnsi="Amiri" w:eastAsia="Amiri" w:cs="Amiri"/>
          <w:color w:val="111111"/>
          <w:sz w:val="28"/>
          <w:sz w:val="28"/>
          <w:szCs w:val="28"/>
          <w:rtl w:val="true"/>
          <w:lang w:bidi="ar-SA"/>
        </w:rPr>
        <w:t>أی یخلقکم، فکان ذریّة الرجل هم خلق اللّه عز و جل منه و من نسله و من أنشأ اللّه عز و جل من صلبه، انتهی ما عن الإکمال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أن أولاد البنت من ذریة الرجل قوله تعالی فی عیسی بن مریم إنه من ذریّة نوح مع أنه ابن البنت،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 وَ زَکَرِیّٰا وَ یَحْییٰ</w:t>
      </w:r>
    </w:p>
    <w:p>
      <w:pPr>
        <w:pStyle w:val="BookText"/>
        <w:rPr/>
      </w:pPr>
      <w:r>
        <w:rPr>
          <w:rFonts w:ascii="Amiri" w:hAnsi="Amiri" w:eastAsia="Amiri" w:cs="Amiri"/>
          <w:color w:val="111111"/>
          <w:sz w:val="28"/>
          <w:sz w:val="28"/>
          <w:szCs w:val="28"/>
          <w:rtl w:val="true"/>
          <w:lang w:bidi="ar-SA"/>
        </w:rPr>
        <w:t>وَ عِیسیٰ</w:t>
      </w:r>
    </w:p>
    <w:p>
      <w:pPr>
        <w:pStyle w:val="BookText"/>
        <w:rPr/>
      </w:pP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یجعل عیسی بن مریم من ذریّة نوح من طرف الأم، مضافا إلی أنه</w:t>
      </w:r>
    </w:p>
    <w:p>
      <w:pPr>
        <w:pStyle w:val="BookText"/>
        <w:rPr/>
      </w:pPr>
      <w:r>
        <w:rPr>
          <w:rFonts w:ascii="IRNazanin" w:hAnsi="IRNazanin" w:eastAsia="IRNazanin"/>
          <w:color w:val="111111"/>
          <w:sz w:val="28"/>
          <w:sz w:val="28"/>
          <w:szCs w:val="28"/>
          <w:rtl w:val="true"/>
          <w:lang w:bidi="fa-IR"/>
        </w:rPr>
        <w:t>قال صلّی اللّه علیه و آله فی حقّ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ابنای، فأطلق صلّی اللّه علیه و آله الابن علیهما و هو ظاهر فی الحقیقة بدون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 من أن اختصاص أصالة الولد بابن الابن دون ابن البنت منشأه استقباح انتساب البنت، فإن العرب کانت تأنف عن انتساب البنت إلیهم کما حکی الله تعالی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بُشِّرَ أَحَدُهُمْ بِالْأُنْثیٰ ظَلَّ وَجْهُهُ مُسْوَدًّا وَ 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مِنَ اَلْقَوْمِ مِنْ سُوءِ مٰا بُشِّرَ بِهِ الآیة، و قول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 أبنائنا و بناتنا بنوهن أبناء الرجال الأباعد ناشئ عن تلک الحالة الجاهلیة و الإحن النفسانیة الردیة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بحسب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فالابن عام یطلق علی ولد الابن و علی ولد البنت، و کفاک به قوله صلّی اللّه علیه و آله فی إطلاقه علی الحسن و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الإطلاق اللغوی، و أما بحسب المعنی و الواقع فلا ریب فی أن علیا نفس الرسول صلّی اللّه علیه و آله بنص آیة المباهلة، و إن الحسن و الحسین ابناه بتصریحه صلّی اللّه علیه و آله حیث</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کلّ نبی من صلبه و ذریتی من صلب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صلبه صلبی، فإنه صلّی اللّه علیه و آله إنما قال ذلک لاتحادهما علیهما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الأحادیث الواردة فی هذا المعنی الدالّة علی أن الأئمة علیهم السّلام أولاد رسول اللّه صلّی اللّه علیه و آله فکثیرة نذکر بعضها تیمنا و تبرکا فمنها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الجارود ما یقولون فی الحسن و 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علینا أنهما ابنا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احتججتم علیهم؟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اللّه عز و جل فی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اَلْمُحْسِنِینَ فجعل عیسی من ذریة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قالوا 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ولد البنت من الولد و لا یکون من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شیء احتججتم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احتججنا علیهم بقول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قالوا لکم؟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فی کلام العرب أبناء رجل واحد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أبناهما و إنما هما ابنا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أبا الجارود لأعطینکها من کتاب اللّه مسمّی بصلب رسول اللّه و لا یردها إلاّ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إلی أن انتهی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أَبْنٰائِکُمُ اَلَّذِینَ مِنْ أَصْلاٰبِکُمْ فسلهم یا أبا الجارود هل لرسول اللّه نکاح حلیلتیهما؟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فکذبوا و فجروا،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 اللّه ابناه لصلبه 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الصحیح عن محمد بن مسلم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یحرم علی الناس أزواج النبی صلّی اللّه علیه و آله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لَکُمْ أَنْ تُؤْذُوا رَسُولَ اَللّٰهِ وَ لاٰ أَنْ تَنْکِحُوا أَزْوٰاجَهُ مِنْ بَعْدِهِ أَبَداً حرم علی الحسن و الحسین لقوله تبارک و تعالی وَ لاٰ تَنْکِحُوا مٰا نَکَحَ آبٰاؤُکُمْ مِنَ اَلنِّسٰاءِ و لا یصلح للرجل أن ینکح امرأة جده</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الاحتجاج فی حدیث عن الکاظم علیه السّلام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الرشید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جوّزتم للعامة و الخاصة أن ینسبوکم إلی رسول اللّه و أنتم من علی و إنما ینسب إلی أبیه، و فاطمة إنما هی وعاء و النبی جدّکم من قبل أمّکم؟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النبی صلّی اللّه علیه و آله</w:t>
      </w:r>
    </w:p>
    <w:p>
      <w:pPr>
        <w:pStyle w:val="BookText"/>
        <w:rPr/>
      </w:pPr>
      <w:r>
        <w:rPr>
          <w:rFonts w:ascii="IRNazanin" w:hAnsi="IRNazanin" w:eastAsia="IRNazanin"/>
          <w:color w:val="111111"/>
          <w:sz w:val="28"/>
          <w:sz w:val="28"/>
          <w:szCs w:val="28"/>
          <w:rtl w:val="true"/>
          <w:lang w:bidi="fa-IR"/>
        </w:rPr>
        <w:t>نشأ فخطب إلیک کریمتک هل کنت تجیب؟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لا أجیبه، بل أفتخر علی العرب و قریش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یخطب إلیّ و لا أزوّجه،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عابد الأحمسی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 أنا أرید أن أسأله عن صلوة اللیل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أی و اللّه إنا لولده، و ما نحن بدون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المحکی عن تفسیر العیاشی عن بشیر الدهان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نسب اللّه عیسی بن مریم فی القرآن إلی إبراهیم علیه السّلام من قبل النساء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عیون الأخبار فی باب جمل من أخبار موسی بن جعفر علیه السّلام مع هارون الرشید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موسی بن المهدی حدیث طویل بینه و بین هارون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ذریة النبی و النبی لم یعقب و إنما العقب للذکر لا للأنثی، و أنتم ولد لابنته و لا یکون لها عقب؟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 بحق القرابة و القربة و بما فیه إلاّ ما أعفیتنی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تخبرنی بحجتکم یا ولد علی و أنت یا موسی یعسوبهم و إمام زمانهم کذا أنهی إلیّ، و لست أعفیک فی کلّ ما أسألک عنه حتی تأتینی فیه بحجة من کتاب اللّه تعالی، و أنتم تدعون معشر ولد علی أنه لا یسقط عنکم منه شیء لا ألف و لا واو إلاّ تأویله عندکم و احتججتم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و استغنیتم عن رأی العلماء و قیاسهم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فی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w:t>
      </w:r>
      <w:bookmarkStart w:id="454" w:name="pg13020_117627"/>
    </w:p>
    <w:p>
      <w:pPr>
        <w:pStyle w:val="BookText"/>
        <w:rPr/>
      </w:pPr>
      <w:bookmarkEnd w:id="454"/>
      <w:r>
        <w:rPr>
          <w:rFonts w:ascii="Amiri" w:hAnsi="Amiri" w:eastAsia="Amiri" w:cs="Amiri"/>
          <w:color w:val="111111"/>
          <w:sz w:val="28"/>
          <w:sz w:val="28"/>
          <w:szCs w:val="28"/>
          <w:rtl w:val="true"/>
          <w:lang w:bidi="ar-SA"/>
        </w:rPr>
        <w:t>وَ زَکَرِیّٰا وَ یَحْییٰ وَ عِیسیٰ وَ إِلْیٰاسَ</w:t>
      </w:r>
    </w:p>
    <w:p>
      <w:pPr>
        <w:pStyle w:val="BookText"/>
        <w:rPr/>
      </w:pP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عیسی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لعیسی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ألحقناه بذراری الأنبیاء علیهم السّلام من طریق مریم علیها السّلام، و کذلک ألحقنا بذراری النبی صلّی اللّه علیه و آله من قبل أمنا فاطمة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کان بین موسی و بین داود خمسمائة سنة، و بین داود و عیسی ألف سنة و قد جعل اللّه عیسی من ذریة إبراهیم علیه السّلام الذی قبلهم بسنین عدیدة، کذا عن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إن الحسنین علیهما السّلام ولدا فی زمن رسول اللّه صلّی اللّه علیه و آله من بنته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صلّی اللّه علیه و آله سیأتی شرحه فی قوله علیه السّلام و صلی اللّه علی محمد و آله الطاهرین،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تقدم معنی و رحمه اللّه و برکاته فلا نعیده، و أما جهة تکراره بعد عدة من الجمل فلعله لأجل الدعاء، و الطلب منه تعالی الرحمة و البرکة لهم لما یرجع فوائده إلیهم علیهم السّلام و إلینا کما تقدم، و الحمد للّه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455" w:name="__RefHeading___Toc6136801_3224264995"/>
      <w:bookmarkStart w:id="456" w:name="_Toc174"/>
      <w:bookmarkEnd w:id="455"/>
      <w:r>
        <w:rPr>
          <w:rtl w:val="true"/>
        </w:rPr>
        <w:t>[</w:t>
      </w:r>
      <w:r>
        <w:rPr/>
        <w:t>10</w:t>
      </w:r>
      <w:r>
        <w:rPr>
          <w:rtl w:val="true"/>
        </w:rPr>
        <w:t>]</w:t>
      </w:r>
      <w:r>
        <w:rPr>
          <w:rtl w:val="true"/>
        </w:rPr>
        <w:t>قوله علیه السّلام</w:t>
      </w:r>
      <w:r>
        <w:rPr>
          <w:rtl w:val="true"/>
        </w:rPr>
        <w:t xml:space="preserve">: </w:t>
      </w:r>
      <w:r>
        <w:rPr>
          <w:rtl w:val="true"/>
        </w:rPr>
        <w:t>السلام علی الدعاة إلی اللّه</w:t>
      </w:r>
      <w:r>
        <w:rPr>
          <w:rtl w:val="true"/>
        </w:rPr>
        <w:t>.</w:t>
      </w:r>
      <w:bookmarkEnd w:id="456"/>
    </w:p>
    <w:p>
      <w:pPr>
        <w:pStyle w:val="Heading4"/>
        <w:numPr>
          <w:ilvl w:val="3"/>
          <w:numId w:val="1"/>
        </w:numPr>
        <w:rPr/>
      </w:pPr>
      <w:bookmarkStart w:id="457" w:name="__RefHeading___Toc6136803_3224264995"/>
      <w:bookmarkStart w:id="458" w:name="_Toc175"/>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الدعاة جمع داع کقضاة جمع قاض، و یدل علی أنهم علیهم السّلام الدعاة إلی اللّه تعالی کالنبی صلّی اللّه علیه و آله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الکافی بإسناده عن سلام بن مستنیر،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 مَنِ اِتَّبَعَنِی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رسول اللّه صلّی اللّه علیه و آله و أمیر المؤمنین و الأوصیاء من بعدهما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بإسناده عن أبی عمرو الزبیری، عن أبی عبد اللّه علیه السّلام فی حدیث طویل إلی أن قال علیه السّلام فی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علی علیه السّلام أول من اتبعه علی الإیمان و التصدیق له و بما جاء به من عند اللّه عز و جل من الأمة، التی بعث فیها و منها و إلیها قبل الخلق ممن لم یشرک باللّه قط، و لم یلبس إیمانه بظلم و هو الشرک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طویل عن الرضا علیه السّلام فی أوصاف الإمام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مقام الدعوة إنما هو لهم علیهم السّلام و مختصة بهم أصالة و لغیرهم بالإذن منهم تحت عنوان خاص فی موارد خاصة بینت فی کلماتهم، فلیس لغیرهم الدعوة إلیه تعالی مطلقا إلاّ إذا اندرج تحت العناوین المشروطة التی بینوها، فهم علیهم السّلام الدعاة إلی اللّه تعالی بقول مطلقا، و هذا مسلم لا ریب فیه، فإنهم الدعاة إلیه تعالی أی إلی معرفته و عبادته و طاعته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الذی ینبغی أن یقال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باعتبار تنقسم إلی ثلاثة أقسام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وَ جٰادِلْهُمْ بِالَّتِی هِیَ أَحْسَنُ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نور الثقلین عن الکافی بإسناده عن أبی عمرو الزبیری، عن أبی عبد اللّه علیه السّلام حدیث طویل یقول فیه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 أنه تبارک و تعالی أول من دعا إلی نفسه، و دعا إلی طاعته و اتباع أمره فبدأ بنفسه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یَدْعُوا إِلیٰ دٰارِ اَلسَّلاٰمِ وَ یَهْدِی مَنْ یَشٰاءُ إِلیٰ صِرٰاطٍ مُسْتَقِیمٍ ثم ثنی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 وَ جٰادِلْهُمْ بِالَّتِی هِیَ أَحْسَنُ یعنی بالقرآن</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علی بن إبراهیم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نحن السبیل الذی أمرکم اللّه باتباعه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بِالَّتِی هِیَ 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w:t>
      </w:r>
      <w:bookmarkStart w:id="459" w:name="pg13020_117629"/>
    </w:p>
    <w:p>
      <w:pPr>
        <w:pStyle w:val="BookText"/>
        <w:rPr/>
      </w:pPr>
      <w:bookmarkEnd w:id="45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المجادلون فی دین اللّه علی لسان سبعین نبیا</w:t>
      </w:r>
      <w:r>
        <w:rPr>
          <w:rFonts w:eastAsia="IRNazanin" w:cs="IRNazanin"/>
          <w:color w:val="111111"/>
          <w:sz w:val="28"/>
          <w:szCs w:val="28"/>
          <w:rtl w:val="true"/>
          <w:lang w:bidi="fa-IR"/>
        </w:rPr>
        <w:t>» .</w:t>
      </w:r>
    </w:p>
    <w:p>
      <w:pPr>
        <w:pStyle w:val="Heading4"/>
        <w:numPr>
          <w:ilvl w:val="3"/>
          <w:numId w:val="1"/>
        </w:numPr>
        <w:rPr/>
      </w:pPr>
      <w:bookmarkStart w:id="460" w:name="__RefHeading___Toc6136805_3224264995"/>
      <w:bookmarkStart w:id="461" w:name="_Toc176"/>
      <w:bookmarkEnd w:id="460"/>
      <w:r>
        <w:rPr>
          <w:rtl w:val="true"/>
        </w:rPr>
        <w:t>فنقول</w:t>
      </w:r>
      <w:r>
        <w:rPr>
          <w:rtl w:val="true"/>
        </w:rPr>
        <w:t xml:space="preserve">: </w:t>
      </w:r>
      <w:r>
        <w:rPr>
          <w:rtl w:val="true"/>
        </w:rPr>
        <w:t>المستفاد من هذه الأحادیث أمور</w:t>
      </w:r>
      <w:r>
        <w:rPr>
          <w:rtl w:val="true"/>
        </w:rPr>
        <w:t>:</w:t>
      </w:r>
      <w:bookmarkEnd w:id="461"/>
    </w:p>
    <w:p>
      <w:pPr>
        <w:pStyle w:val="Heading5"/>
        <w:numPr>
          <w:ilvl w:val="4"/>
          <w:numId w:val="1"/>
        </w:numPr>
        <w:rPr/>
      </w:pPr>
      <w:bookmarkStart w:id="462" w:name="__RefHeading___Toc6136807_3224264995"/>
      <w:bookmarkStart w:id="463" w:name="_Toc177"/>
      <w:bookmarkEnd w:id="462"/>
      <w:r>
        <w:rPr>
          <w:rtl w:val="true"/>
        </w:rPr>
        <w:t>الأول</w:t>
      </w:r>
      <w:r>
        <w:rPr>
          <w:rtl w:val="true"/>
        </w:rPr>
        <w:t xml:space="preserve">: </w:t>
      </w:r>
      <w:r>
        <w:rPr>
          <w:rtl w:val="true"/>
        </w:rPr>
        <w:t>ان الدعوة علی ثلاثة أقسام</w:t>
      </w:r>
      <w:r>
        <w:rPr>
          <w:rtl w:val="true"/>
        </w:rPr>
        <w:t>:</w:t>
      </w:r>
      <w:bookmarkEnd w:id="463"/>
    </w:p>
    <w:p>
      <w:pPr>
        <w:pStyle w:val="BookText"/>
        <w:rPr/>
      </w:pPr>
      <w:r>
        <w:rPr>
          <w:rFonts w:ascii="IRNazanin" w:hAnsi="IRNazanin" w:eastAsia="IRNazanin"/>
          <w:color w:val="111111"/>
          <w:sz w:val="28"/>
          <w:sz w:val="28"/>
          <w:szCs w:val="28"/>
          <w:rtl w:val="true"/>
          <w:lang w:bidi="fa-IR"/>
        </w:rPr>
        <w:t>بالحکمة قد فسّرت بإصابة الحق بالعلم و العقل و بالحجة، التی تنتج الحق الذی لا مریة فیه و لا وهن و لا إبهام فیه، و فسّرت فی الأحادیث بالعقل و الفهم و معرفة الإمام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بالموعظة و فسّرت بالبیان الذی تلین به النفس، و یرق له القلب، لما فیه من صلاح حال السامع من الغیر و العبر و جمیل الثناء و محمود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بالتذکیر بالخیر فیما یرّق له القلب، إلاّ أن الموعظة منقسمة إلی حسنة و غیر حسنة و المأذون فیها هو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بالمجادلة بالتی هی أحسن دون التی هی غیر أحسن، فالمأذون فیها هو الأحسن دون غیرها بل و دون الحسن کما لا یخفی، و هی فسّرت بالمفاوضة علی سبیل المنازعة و المغالبة، و هذا التفسیر یعمّ غیر الأحسن أیضا، و الأحسن تفسیرها بأنه الحجة التی تستعمل لفتل الخصم أی صرفه عما یصرّ علیه، و ینازع فیه من غیر أن یرید به ظهور الحق بالمؤاخذة علیه من طریق ما یتسلّمه هو و الناس، أو یتسلمه هو وحده فی قوله أو حجته</w:t>
      </w:r>
      <w:r>
        <w:rPr>
          <w:rFonts w:eastAsia="IRNazanin" w:cs="IRNazanin"/>
          <w:color w:val="111111"/>
          <w:sz w:val="28"/>
          <w:szCs w:val="28"/>
          <w:rtl w:val="true"/>
          <w:lang w:bidi="fa-IR"/>
        </w:rPr>
        <w:t>.</w:t>
      </w:r>
    </w:p>
    <w:p>
      <w:pPr>
        <w:pStyle w:val="Heading5"/>
        <w:numPr>
          <w:ilvl w:val="4"/>
          <w:numId w:val="1"/>
        </w:numPr>
        <w:rPr/>
      </w:pPr>
      <w:bookmarkStart w:id="464" w:name="__RefHeading___Toc6136809_3224264995"/>
      <w:bookmarkStart w:id="465" w:name="_Toc178"/>
      <w:bookmarkEnd w:id="464"/>
      <w:r>
        <w:rPr>
          <w:rtl w:val="true"/>
        </w:rPr>
        <w:t>الثانی</w:t>
      </w:r>
      <w:r>
        <w:rPr>
          <w:rtl w:val="true"/>
        </w:rPr>
        <w:t xml:space="preserve">: </w:t>
      </w:r>
      <w:r>
        <w:rPr>
          <w:rtl w:val="true"/>
        </w:rPr>
        <w:t>أن الأئمة علیهم السّلام یدعون الناس إلیه بهذه الدعوات الثلاث،</w:t>
      </w:r>
      <w:bookmarkEnd w:id="46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الناس أیضا علی ثلاث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الخواص و هم أصحاب النفوس المشرقة قویة الاستعداد لإدراک الحقائق العقلیة، و شدیدة الانجذاب إلی المبادی العالیة، و کثیرة الألفة بالعلم و الیقین، فهؤلاء یدعون إلیه تعالی بالحکمة و هی أیضا لها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المنتج لدرک الحقائق علما</w:t>
      </w:r>
      <w:r>
        <w:rPr>
          <w:rFonts w:eastAsia="IRNazanin" w:cs="IRNazanin"/>
          <w:color w:val="111111"/>
          <w:sz w:val="28"/>
          <w:szCs w:val="28"/>
          <w:rtl w:val="true"/>
          <w:lang w:bidi="fa-IR"/>
        </w:rPr>
        <w:t>.</w:t>
      </w:r>
      <w:bookmarkStart w:id="466" w:name="pg13020_117630"/>
    </w:p>
    <w:p>
      <w:pPr>
        <w:pStyle w:val="BookText"/>
        <w:rPr/>
      </w:pPr>
      <w:bookmarkEnd w:id="466"/>
      <w:r>
        <w:rPr>
          <w:rFonts w:ascii="IRNazanin" w:hAnsi="IRNazanin" w:eastAsia="IRNazanin"/>
          <w:color w:val="111111"/>
          <w:sz w:val="28"/>
          <w:sz w:val="28"/>
          <w:szCs w:val="28"/>
          <w:rtl w:val="true"/>
          <w:lang w:bidi="fa-IR"/>
        </w:rPr>
        <w:t>الإشارات الإلهیة التی لا تنسبک تحت العبارة، بل یشار إلیها بالإلهامات الربوبیة و الإشراقات الرحمانیة کما کانت لأولیائه خصوصا لمثل</w:t>
      </w:r>
    </w:p>
    <w:p>
      <w:pPr>
        <w:pStyle w:val="BookText"/>
        <w:rPr/>
      </w:pPr>
      <w:r>
        <w:rPr>
          <w:rFonts w:ascii="IRNazanin" w:hAnsi="IRNazanin" w:eastAsia="IRNazanin"/>
          <w:color w:val="111111"/>
          <w:sz w:val="28"/>
          <w:sz w:val="28"/>
          <w:szCs w:val="28"/>
          <w:rtl w:val="true"/>
          <w:lang w:bidi="fa-IR"/>
        </w:rPr>
        <w:t>مولانا أمیر المؤمنین علیه السّلام کما تقدم 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النبی صلّی اللّه علیه و آله لی ألف باب یفتح کلّ باب ألف باب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الأذواق العرفانیة التی تحصل لأهل العشق و المحبة فی حال هیجان المحبة بینهم و بین محبوبهم، کما دلّ علیه کثیر من الأدعیة و الأحادیث الواردة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و هم أصحاب النفوس الکدرة، و الاستعدادات الضعیفة من شدة ألفتهم بالمحسوسات، و قوة تعلقهم بالرسوم و العادات، قاصرة عن تلقی البراهین من غیر أن یکونوا معاندین للحق، و أن یکونوا واجدین لبعض مراتب العلوم فی فنون شتیّ، فهؤلاء یدعون بالموعظة الحسنة و هی أیضا علی أقسام ذکرت فی الکتب المفصلة المعدة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العناد و اللجاج الذین یجادلون بالباطل لیدحضوا به الحق، و یکابرون لیطفؤا نور اللّه بأفواههم، قد رسخت فی نفوسهم الآراء الباطلة، و غلب علیهم تقلید أسلافهم فی مذاهبهم الخرافیة، لا تنفعهم المواعظ و العبر، و لا یهدیهم سائق البراهین إلی العلم و الیقین بالحق المبین، و هؤلاء لا یهدیهم سائق البراهین إلی العلم و الیقین بالحق المبین، و هؤلاء هم الذین أمر بمجادلتهم بالتی هی أحسن، ثم إنه قد یکون شخص واحد له هذه الحالات الثلاث أو بعضها فتدعی فی کلّ حال بما تخصّه کما لا یخفی</w:t>
      </w:r>
      <w:r>
        <w:rPr>
          <w:rFonts w:eastAsia="IRNazanin" w:cs="IRNazanin"/>
          <w:color w:val="111111"/>
          <w:sz w:val="28"/>
          <w:szCs w:val="28"/>
          <w:rtl w:val="true"/>
          <w:lang w:bidi="fa-IR"/>
        </w:rPr>
        <w:t>.</w:t>
      </w:r>
    </w:p>
    <w:p>
      <w:pPr>
        <w:pStyle w:val="Heading5"/>
        <w:numPr>
          <w:ilvl w:val="4"/>
          <w:numId w:val="1"/>
        </w:numPr>
        <w:rPr/>
      </w:pPr>
      <w:bookmarkStart w:id="467" w:name="__RefHeading___Toc6136811_3224264995"/>
      <w:bookmarkStart w:id="468" w:name="_Toc179"/>
      <w:bookmarkEnd w:id="467"/>
      <w:r>
        <w:rPr>
          <w:rtl w:val="true"/>
        </w:rPr>
        <w:t>الثالث</w:t>
      </w:r>
      <w:r>
        <w:rPr>
          <w:rtl w:val="true"/>
        </w:rPr>
        <w:t xml:space="preserve">: </w:t>
      </w:r>
      <w:r>
        <w:rPr>
          <w:rtl w:val="true"/>
        </w:rPr>
        <w:t>لا ریب فی أن الأئمة علیهم السّلام الذین هم الدعاة إلیه تعالی قد أهّلهم لذلک،</w:t>
      </w:r>
      <w:bookmarkEnd w:id="46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منحهم الولایة التکوینیة و التشریعیة کما علمت فیما تقدم من أنه تعالی منحهم علمه فی عالم الأرواح و الأنوار و حکمته، و أنهم مصادیق أسمائه الحسنی و إنه فوض إلیهم دین اللّه بنحو سیجیء بیانه، و أنهم قدرة اللّه تعالی و أعطی إلیهم ما أعطی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الأنبیاء من العلم و القدرة و الزیادة تدل علیه الأحادیث الواردة فی الاسم الأعظم الإلهی من أنها اثنان و سبعون اسما قد أعطی الأنبیاء کلّ واحد منهم بعضها، و أما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أعطوا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أنه تعالی أشهدهم خلق السموات و الأرض و ما فیهما، و أنهم أعضاد و أشهاد و مناة إلی آخر ما مرّ، و علمت أیضا أن الموجودات خلقت من شعاع أنوارهم خصوصا الشیعة، حیث إنها خلقت من فاضل طینتهم، فلا محالة تکون حقائق الموجودات بماهیّاتها و أجناسها و أنواعها و أفرادها معلومة لدیهم، قد علموا جمیع ذلک بتعلیم اللّه تعالی إیاهم،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کونهم دعاة إلیه أنهم علیهم السّلام یدعون جمیع الموجودات کلّ فرد إلیه تعالی بلسانه المختص به، فإن لکلّ موجود نطقا یختص به کما یعلم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w:t>
      </w:r>
      <w:r>
        <w:rPr>
          <w:rStyle w:val="FootnoteAnchor"/>
          <w:rtl w:val="true"/>
        </w:rPr>
        <w:footnoteReference w:id="304"/>
      </w:r>
      <w:r>
        <w:rPr>
          <w:rFonts w:ascii="IRNazanin" w:hAnsi="IRNazanin" w:eastAsia="IRNazanin"/>
          <w:color w:val="111111"/>
          <w:sz w:val="28"/>
          <w:sz w:val="28"/>
          <w:szCs w:val="28"/>
          <w:rtl w:val="true"/>
          <w:lang w:bidi="fa-IR"/>
        </w:rPr>
        <w:t>الآیة، فالتوحید الساری فی الموجودات إنما هو منهم و هم دعوهم إلیه سواء کان نبیا أو ملکا أو فلکا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فی الأخبار من أن ولایتهم عرضت علی جمیع الموجودات، و ما تقدم من أن جمیع الموجودات مأمورون بإطاعتهم، و لیس هذا إلاّ لأنهم یدعونها إلیه تعالی بعرض الولایة علیهم، التی هی مظهر التوحید کما علمت، و علیهم القبول مع أن العقل یحکم بأن تسبیح کلّ موجود له تعالی إنما هو بعد تعلمهم ذلک و لا یعلمونه إلاّ بعد تعلیم، و لا تعلیم لها إلاّ بعد تعلیمهم علیهم السّلام إیاهم کیفیة التسبیح و العبادة، فإنها کما تکون فی البشر توقیفیة فکذلک تکون فی سائر الموجودات توقیفیة أیضا، فالعقل یحکم بأن العدل الإلهی یقتضی أولا تعلیمها کیفیة العبادة و التسبیح بما یلیق بجلاله و جماله تعالی ذکره، فهم علیهم السّلام دعاة جمیع الخلق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من هذا أنهم علیهم السّلام دعاة إلی اللّه تعالی أی إلی معرفته، فهم علیهم السّلام أولا المظهر الأتم لمعرفته و معارفه، ثم یدعون الناس إلی هذه المعرفة، نعم کلّ موجود بحسب</w:t>
      </w:r>
    </w:p>
    <w:p>
      <w:pPr>
        <w:pStyle w:val="BookText"/>
        <w:rPr/>
      </w:pPr>
      <w:r>
        <w:rPr>
          <w:rFonts w:ascii="Amiri" w:hAnsi="Amiri" w:eastAsia="Amiri" w:cs="Amiri"/>
          <w:color w:val="111111"/>
          <w:sz w:val="28"/>
          <w:sz w:val="28"/>
          <w:szCs w:val="28"/>
          <w:rtl w:val="true"/>
          <w:lang w:bidi="ar-SA"/>
        </w:rPr>
        <w:t>استعداده و قابلیّته، و إلی هذه الجهة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w:t>
      </w:r>
      <w:r>
        <w:rPr>
          <w:rStyle w:val="FootnoteAnchor"/>
          <w:rtl w:val="true"/>
        </w:rPr>
        <w:footnoteReference w:id="305"/>
      </w:r>
      <w:r>
        <w:rPr>
          <w:rFonts w:ascii="IRNazanin" w:hAnsi="IRNazanin" w:eastAsia="IRNazanin"/>
          <w:color w:val="111111"/>
          <w:sz w:val="28"/>
          <w:sz w:val="28"/>
          <w:szCs w:val="28"/>
          <w:rtl w:val="true"/>
          <w:lang w:bidi="fa-IR"/>
        </w:rPr>
        <w:t>فقد فسّر الماء بالعلم و المعرفة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علیهم السّلام قد علمهم اللّه تعالی کیفیة تعلیم الموجودات معرفة اللّه، و ذلک إما بتنزلهم علیهم السّلام بلسان المعرفة إلی درجة فهم المدعو، فیلقون إلیه تلک المعرفة المتبادلة علی قدر فهمهم، و إما بترفیعهم المدعو إلی مقام الفهم للدرجة العالیة من المعرفة فیعرفها، و بما یرفعون الجاهل إلی مقام الفهم العالی فیعرف العارف بحقها، و ربما یرفعون الموجود بنوع خاص إلی الموجود بنوع آخر أعلی منه، کما علمت من مخاطبة الحسین علیه السّلام للحمّی</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کباسة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فارفعه أولا إلی مقام الإنسانیة ثم خاطبه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کباسة ، فافهم تغتنم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الموجودات لما کانت لها مراتب من الظرف و الوجود فهم علیهم السّلام حیث إنهم بمقامهم الولوی محیطون بکلّ شیء بإحاطة اللّه، فیدعون کلّ موجود فی عالم کونه و هو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الماهیات قبل انوجاد الوجود حال کونهم فقراء بالذات عند بابه الکریم، فسألوه بحقیقة ذاتهم الفقر المحض الوجود و غناء الوجود، فدعوهم علیهم السّلام إلیه تعالی فأوجدهم اللّه تعالی و أغناهم بأصل الوجود أولا، و بما یحتاجون إلیه ثانیا و لعلّه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آتٰاکُمْ مِنْ کُلِّ مٰا سَأَلْتُمُوهُ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الشرع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إلیه تعالی فی عالم الذر حیث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قٰالُوا بَلیٰ </w:t>
      </w:r>
      <w:r>
        <w:rPr>
          <w:rStyle w:val="FootnoteAnchor"/>
          <w:rtl w:val="true"/>
        </w:rPr>
        <w:footnoteReference w:id="306"/>
      </w:r>
      <w:r>
        <w:rPr>
          <w:rFonts w:ascii="Amiri" w:hAnsi="Amiri" w:eastAsia="Amiri" w:cs="Amiri"/>
          <w:color w:val="111111"/>
          <w:sz w:val="28"/>
          <w:sz w:val="28"/>
          <w:szCs w:val="28"/>
          <w:rtl w:val="true"/>
          <w:lang w:bidi="ar-SA"/>
        </w:rPr>
        <w:t>فهم علیهم السّلام دعوا الناس فی ذلک العالم إلی التوحید، فقد جعل اللّه تعالی فیهم ما یصلح لأن یخاطبوا بالدعوة إلیه تعالی، فأجاب بعضهم بالقبول، و أنکر بعضهم کما ذکر مفصلا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469" w:name="pg13020_117633"/>
    </w:p>
    <w:p>
      <w:pPr>
        <w:pStyle w:val="BookText"/>
        <w:rPr/>
      </w:pPr>
      <w:bookmarkEnd w:id="469"/>
      <w:r>
        <w:rPr>
          <w:rFonts w:ascii="IRNazanin" w:hAnsi="IRNazanin" w:eastAsia="IRNazanin"/>
          <w:color w:val="111111"/>
          <w:sz w:val="28"/>
          <w:sz w:val="28"/>
          <w:szCs w:val="28"/>
          <w:rtl w:val="true"/>
          <w:lang w:bidi="fa-IR"/>
        </w:rPr>
        <w:t>الدعوة إلیه تعالی فی عالم الدنیا و دار التکلیف بالأمر و النهی التشریعی، فهم علیهم السّلام فی جمیع تلک العوالم دعاة إلیه تعالی، و هذا کما علمت یعطی أن اللّه تعالی قد جهّزهم بتمام لوازم الدعوة من جعلهم علیهم السّلام مظهرا لعلمه و قدرته و معارفه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الکافی، عن علی،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ولاة أمر الله و خزنة علم الله و عیبة وحی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سورة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إنا لخزان اللّه فی سمائه و أرضه لا علی ذهب و لا فضّة إلاّ علی علمه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أنتم؟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علم اللّه، و نحن تراجمة وحی اللّه، نحن الحجة البالغة علی من دون السماء و فوق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فأحسن خلقنا، و صوّرنا فأحسن صورتنا، و جعلنا خزّانه فی السماء و الأرض، و لنا نطقت الشجرة، و بعبادتنا عبد اللّه، و لولانا ما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اللّه و عبادته و التخلق بأخلاقه إنما هی منهم و عنهم، و هم الدعاة إلیه من کلّ علم و عمل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فالعلوم بأجمعها و المعارف بأکملها هی منهم و عنهم، بل دعوة الداعین إنما هی منهم و منتهیة إلیهم، فکلّ دعوة لا تکون کذلک فهی باطلة مردودة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470" w:name="__RefHeading___Toc6136813_3224264995"/>
      <w:bookmarkStart w:id="471" w:name="_Toc180"/>
      <w:bookmarkEnd w:id="470"/>
      <w:r>
        <w:rPr>
          <w:rtl w:val="true"/>
        </w:rPr>
        <w:t>قوله علیه السّلام</w:t>
      </w:r>
      <w:r>
        <w:rPr>
          <w:rtl w:val="true"/>
        </w:rPr>
        <w:t xml:space="preserve">: </w:t>
      </w:r>
      <w:r>
        <w:rPr>
          <w:rtl w:val="true"/>
        </w:rPr>
        <w:t>و الأدلاء علی مرضاة اللّه</w:t>
      </w:r>
      <w:bookmarkEnd w:id="471"/>
    </w:p>
    <w:p>
      <w:pPr>
        <w:pStyle w:val="Heading4"/>
        <w:numPr>
          <w:ilvl w:val="3"/>
          <w:numId w:val="1"/>
        </w:numPr>
        <w:rPr/>
      </w:pPr>
      <w:bookmarkStart w:id="472" w:name="__RefHeading___Toc6136815_3224264995"/>
      <w:bookmarkStart w:id="473" w:name="_Toc181"/>
      <w:bookmarkEnd w:id="472"/>
      <w:r>
        <w:rPr>
          <w:rtl w:val="true"/>
        </w:rPr>
        <w:t>اشارة</w:t>
      </w:r>
      <w:bookmarkEnd w:id="47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الأدلاّء جمع دلیل کالأغرّاء جمع غریر، و لا ریب فی أنهم علیهم السّلام یدلّون الخلائق بالشریعة الحقة إلی ما یوجب رضاه تعالی من مراتب القرب للّه و إلی اللّه و فی اللّه و مع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الدعاة، أن الدعوة إلیه تعالی ربما یدعیها کل أحد ممن آمن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وحدانیته فضلا عن وجوده، بل و کثیر من صفاته تعالی کالخالقیة و الرازقیة و نحوهما مما هو ظاهر و بدیهی لکل أحد إلاّ علی أکمه لا یبصر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تخلو عن الحجة و البرهان فی حال الدعوة اتکالا علی التصدیق الإجمالی به تعالی الحاصل لکل أحد، و هذا بخلاف الدلیل إلی مرضاته تعالی، فإنّ مرضاته تعالی لا ریب فی خفائها علی کثیرین بل و علی أهل الحق غیر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 فی الدعاء من 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اهدنی لما اختلف فیه من الحق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أهل الحق ربما یختلفون فی بعض الأمور، و کل یدعی الإصابة مع العلم الإجمالی بخلاف أحدهم مثلا، فالوصول إلی مرضاته لا بد له من برهان و حجة، و یعبر عنه بالدلیل فإنه لا یکون إلاّ عن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فمرضاته تعالی مخفیة علی کثیرین إلاّ علیهم علیهم السّلام فهم الأدلاّء علی مرضاته، فیعطی هذا البیان أن الوصول إلی مرضاته تعالی منحصر بدلالتهم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الواقفون إلیها و العالمون بها بما منحهم اللّه تعالی ذلک کما علمت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فالداعی و الدلیل قد یستعمل کلّ منهما فی مقام الآخر منفردا إلاّ إذا اجتمعا کما فی المقام فیفرق بینهما بما قلناه، و إلی ما ذکر یشیر 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لا یشتبه بغیره فیمکن الدعوة إلیه تعالی بلا برهان، و هذا بخلاف مرضاته فإن مرضاته مخفیة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الأمر الذی هو مرضی له تعالی کبیان کیفیة الصلوة و الصوم، و أنحاء العبادات المجعولة فی الشرع، و لا یمکن لغیرهم علیهم السّلام بیانها، فهم علیهم السّلام الأدلاء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الأفعال الصادرة من العامل فإنها مشتبه، فإن ما ترضیه منها تشتبه بما یسخطه، لا یفرق بینهما إلاّ بالدلیل و التعیین، و هم علیهم السّلام یبینون الدلیل</w:t>
      </w:r>
      <w:bookmarkStart w:id="474" w:name="pg13020_117635"/>
    </w:p>
    <w:p>
      <w:pPr>
        <w:pStyle w:val="BookText"/>
        <w:rPr/>
      </w:pPr>
      <w:bookmarkEnd w:id="474"/>
      <w:r>
        <w:rPr>
          <w:rFonts w:ascii="IRNazanin" w:hAnsi="IRNazanin" w:eastAsia="IRNazanin"/>
          <w:color w:val="111111"/>
          <w:sz w:val="28"/>
          <w:sz w:val="28"/>
          <w:szCs w:val="28"/>
          <w:rtl w:val="true"/>
          <w:lang w:bidi="fa-IR"/>
        </w:rPr>
        <w:t>و المعیّن لما هو مرضی له تعالی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لما کانت عقلیة أی أن المکلفین یدرکونه بالعقول،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التقلید فی الأصول، لأنه تعالی جعل فی کل واحد من العقل ما به یدرک معرفة اللّه تعالی، فالدعوة إلیه تعالی ممکنة لکل واحد لمکان العقل، و هذا بخلاف الأعمال من حیث الاستناد إلی المکلفین، أو من حیث الکیفیة المجعولة فیها شرعا، فإنها لا یمکن للعقول مجردة عن الاستناد إلی النص و الأدلة الصادرة منهم علیهم السّلام معرفة ما یرضی اللّه منها مما یسخطه غالبا، فلا بد فیها من النص و التعیین بدلالتهم علیهم السّلام علی المرضی منها، و لهذه الجهة جاز فیها التقلید و الاجتهاد، لتحصیل المرضیات منها من الأدلة الشرعیة الواردة عنهم علیهم السّلام کما لا یخفی، و هذا راجع إلی ما قلناه آنفا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أیضا قد یفرق بینهما بأن الدلیل کما أنه یطلق علی الإنسان الذی هو الدلیل، کذلک یطلق علی ما یستدل به من البرهان و الحجة و المصادیق الخارجیة مما انطبق علیه البرهان و الحجة، و هذا بخلاف الداعی فإنّه لا یطلق علی المدعو به، فان النبی صلّی اللّه علیه و آله مثلا هو الداعی بلحاظ أنه صلّی اللّه علیه و آله یدعو الناس إلیه تعالی، و أما إطلاق الداعی علیه بلحاظ کونه صلّی اللّه علیه و آله مدعوا به، لأنه سبحانه و تعالی دعا عباده إلیه صلّی اللّه علیه و آله و إن کان صحیحا فی نفس الأمر، إلاّ أنه خلاف الظاهر مما تعرفه الناس و المتشرعة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الأدلاء و المرشدون و البراهین القاطعة إلی ما فیه رضا اللّه تعالی، و هذا مما لا ریب فیه إلاّ أن الکلام</w:t>
      </w:r>
    </w:p>
    <w:p>
      <w:pPr>
        <w:pStyle w:val="Heading4"/>
        <w:numPr>
          <w:ilvl w:val="3"/>
          <w:numId w:val="1"/>
        </w:numPr>
        <w:rPr/>
      </w:pPr>
      <w:bookmarkStart w:id="475" w:name="__RefHeading___Toc6136817_3224264995"/>
      <w:bookmarkStart w:id="476" w:name="_Toc182"/>
      <w:bookmarkEnd w:id="475"/>
      <w:r>
        <w:rPr>
          <w:rtl w:val="true"/>
        </w:rPr>
        <w:t>فی بیان کیفیة کونهم علیهم السّلام الأدلاء إلی مرضاته و أنحائه</w:t>
      </w:r>
      <w:bookmarkEnd w:id="476"/>
    </w:p>
    <w:p>
      <w:pPr>
        <w:pStyle w:val="Heading5"/>
        <w:numPr>
          <w:ilvl w:val="4"/>
          <w:numId w:val="1"/>
        </w:numPr>
        <w:rPr/>
      </w:pPr>
      <w:bookmarkStart w:id="477" w:name="__RefHeading___Toc6136819_3224264995"/>
      <w:bookmarkStart w:id="478" w:name="_Toc183"/>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 أقسام</w:t>
      </w:r>
      <w:r>
        <w:rPr>
          <w:rFonts w:eastAsia="IRNazanin" w:cs="IRNazanin"/>
          <w:color w:val="111111"/>
          <w:sz w:val="28"/>
          <w:szCs w:val="28"/>
          <w:rtl w:val="true"/>
          <w:lang w:bidi="fa-IR"/>
        </w:rPr>
        <w:t>:</w:t>
      </w:r>
    </w:p>
    <w:p>
      <w:pPr>
        <w:pStyle w:val="Heading5"/>
        <w:numPr>
          <w:ilvl w:val="4"/>
          <w:numId w:val="1"/>
        </w:numPr>
        <w:rPr/>
      </w:pPr>
      <w:bookmarkStart w:id="479" w:name="__RefHeading___Toc6136821_3224264995"/>
      <w:bookmarkStart w:id="480" w:name="_Toc184"/>
      <w:bookmarkEnd w:id="479"/>
      <w:r>
        <w:rPr>
          <w:rtl w:val="true"/>
        </w:rPr>
        <w:t>الأول</w:t>
      </w:r>
      <w:r>
        <w:rPr>
          <w:rtl w:val="true"/>
        </w:rPr>
        <w:t xml:space="preserve">: </w:t>
      </w:r>
      <w:r>
        <w:rPr>
          <w:rtl w:val="true"/>
        </w:rPr>
        <w:t>أنهم أدلاء علیها بالبیان العلمی المطابق مع العقل و البرهان القطعی،</w:t>
      </w:r>
      <w:bookmarkEnd w:id="48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تصدقه العقول و لا ترده البراهین القاطعة فی أقسام العلوم و المعارف الإلهیة، و هذا أیضا أمر مسلم لا شبهة فیه، فإن الکتب مشحونة بذکر بیاناتهم الظاهرة</w:t>
      </w:r>
      <w:bookmarkStart w:id="481" w:name="pg13020_117636"/>
    </w:p>
    <w:p>
      <w:pPr>
        <w:pStyle w:val="BookText"/>
        <w:rPr/>
      </w:pPr>
      <w:bookmarkEnd w:id="481"/>
      <w:r>
        <w:rPr>
          <w:rFonts w:ascii="IRNazanin" w:hAnsi="IRNazanin" w:eastAsia="IRNazanin"/>
          <w:color w:val="111111"/>
          <w:sz w:val="28"/>
          <w:sz w:val="28"/>
          <w:szCs w:val="28"/>
          <w:rtl w:val="true"/>
          <w:lang w:bidi="fa-IR"/>
        </w:rPr>
        <w:t>المقرونة بالبراهین القاطعة فی أیّ موضوع علمی بیّنوه علیهم السّلام لکل أحد، سواء أ کان من موافقیهم أم من مخالفیهم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ادعو علیهم السّلام العلوم کلّها و أنهم لا یسألون فی أمر إلاّ أجابوا عنه بأحسن وجه، و یدل علی هذا الأحادیث الکثیرة فی عناوین مختلفة مما ورد عنهم علیهم السّلام کما تقدم فی بیان أمر الولایة، و أنهم حجة اللّه، و أنه تعالی لم یجعل حجة فی خلقه یسأل عن أمر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کما لا یخفی</w:t>
      </w:r>
      <w:r>
        <w:rPr>
          <w:rFonts w:eastAsia="IRNazanin" w:cs="IRNazanin"/>
          <w:color w:val="111111"/>
          <w:sz w:val="28"/>
          <w:szCs w:val="28"/>
          <w:rtl w:val="true"/>
          <w:lang w:bidi="fa-IR"/>
        </w:rPr>
        <w:t>.</w:t>
      </w:r>
    </w:p>
    <w:p>
      <w:pPr>
        <w:pStyle w:val="Heading5"/>
        <w:numPr>
          <w:ilvl w:val="4"/>
          <w:numId w:val="1"/>
        </w:numPr>
        <w:rPr/>
      </w:pPr>
      <w:bookmarkStart w:id="482" w:name="__RefHeading___Toc6136823_3224264995"/>
      <w:bookmarkStart w:id="483" w:name="_Toc185"/>
      <w:bookmarkEnd w:id="482"/>
      <w:r>
        <w:rPr>
          <w:rtl w:val="true"/>
        </w:rPr>
        <w:t>الثانی</w:t>
      </w:r>
      <w:r>
        <w:rPr>
          <w:rtl w:val="true"/>
        </w:rPr>
        <w:t xml:space="preserve">: </w:t>
      </w:r>
      <w:r>
        <w:rPr>
          <w:rtl w:val="true"/>
        </w:rPr>
        <w:t>أنهم أدلاء علیها بالعمل</w:t>
      </w:r>
      <w:bookmarkEnd w:id="483"/>
    </w:p>
    <w:p>
      <w:pPr>
        <w:pStyle w:val="BookText"/>
        <w:rPr/>
      </w:pPr>
      <w:r>
        <w:rPr>
          <w:rFonts w:ascii="Amiri" w:hAnsi="Amiri" w:eastAsia="Amiri" w:cs="Amiri"/>
          <w:color w:val="111111"/>
          <w:sz w:val="28"/>
          <w:sz w:val="28"/>
          <w:szCs w:val="28"/>
          <w:rtl w:val="true"/>
          <w:lang w:bidi="ar-SA"/>
        </w:rPr>
        <w:t>فإن أعمالهم علیهم السّلام کأقوالهم حجة یرجع إلیها فی تشخیص الوظائف کما حقق فی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إنهم علیهم السّلام لا یصدر منهم فعل یکون علی خلاف مرضاته تعالی، بل جمیع أفعالهم تدل علی أنها مرضیة له تعالی، و إلیه یشیر قوله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6136825_3224264995"/>
      <w:bookmarkStart w:id="485" w:name="_Toc186"/>
      <w:bookmarkEnd w:id="484"/>
      <w:r>
        <w:rPr>
          <w:rtl w:val="true"/>
        </w:rPr>
        <w:t>الثالث</w:t>
      </w:r>
      <w:r>
        <w:rPr>
          <w:rtl w:val="true"/>
        </w:rPr>
        <w:t xml:space="preserve">: </w:t>
      </w:r>
      <w:r>
        <w:rPr>
          <w:rtl w:val="true"/>
        </w:rPr>
        <w:t>أنهم علیهم السّلام أدلاّء علیها بالصفات الحمیدة،</w:t>
      </w:r>
      <w:bookmarkEnd w:id="485"/>
    </w:p>
    <w:p>
      <w:pPr>
        <w:pStyle w:val="BookText"/>
        <w:rPr/>
      </w:pPr>
      <w:r>
        <w:rPr>
          <w:rFonts w:ascii="IRNazanin" w:hAnsi="IRNazanin" w:eastAsia="IRNazanin"/>
          <w:color w:val="111111"/>
          <w:sz w:val="28"/>
          <w:sz w:val="28"/>
          <w:szCs w:val="28"/>
          <w:rtl w:val="true"/>
          <w:lang w:bidi="fa-IR"/>
        </w:rPr>
        <w:t>فإنهم علیهم السّلام متصفون بأکمل الصفات المحمودة، بل سیجیء إن شاء اللّه أن کل صفة حمیدة فی أیّ رجل فهی منشعبة منهم علیهم السّلام کما دلّ علیه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الخیر کنتم أصله و 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سیجیء بیانه، و هذا أیضا ظاهر لا شک فیه حتی عند المخالفین و عند المعاندین لهم علیهم السّلام، فهم بصفاتهم یدلون علی مرضاته تعالی، أی أن أیّ صفة کانوا متصفین بها فهی مرضیة للّه تعالی، فمن اتصافهم بها یعلم أنها مرضیة له تعالی، فهم علیهم السّلام الأدلاء علی کونها صفة أیضا</w:t>
      </w:r>
      <w:r>
        <w:rPr>
          <w:rFonts w:eastAsia="IRNazanin" w:cs="IRNazanin"/>
          <w:color w:val="111111"/>
          <w:sz w:val="28"/>
          <w:szCs w:val="28"/>
          <w:rtl w:val="true"/>
          <w:lang w:bidi="fa-IR"/>
        </w:rPr>
        <w:t>.</w:t>
      </w:r>
    </w:p>
    <w:p>
      <w:pPr>
        <w:pStyle w:val="Heading5"/>
        <w:numPr>
          <w:ilvl w:val="4"/>
          <w:numId w:val="1"/>
        </w:numPr>
        <w:rPr/>
      </w:pPr>
      <w:bookmarkStart w:id="486" w:name="__RefHeading___Toc6136827_3224264995"/>
      <w:bookmarkStart w:id="487" w:name="_Toc187"/>
      <w:bookmarkEnd w:id="486"/>
      <w:r>
        <w:rPr>
          <w:rtl w:val="true"/>
        </w:rPr>
        <w:t>الرابع</w:t>
      </w:r>
      <w:r>
        <w:rPr>
          <w:rtl w:val="true"/>
        </w:rPr>
        <w:t xml:space="preserve">: </w:t>
      </w:r>
      <w:r>
        <w:rPr>
          <w:rtl w:val="true"/>
        </w:rPr>
        <w:t>أنهم بحقیقتهم النورانیة،</w:t>
      </w:r>
      <w:bookmarkEnd w:id="48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هم مظهر للأسماء الحسنی، و بما هم قائمون بالأسماء العظمی للّه تعالی، و بما هم المظهر الأتم له تعالی فی جمیع صفاته الجلالیة و الجمالیة، و بما هم محال معرفة اللّه تعالی کما تقدم یدلون علی مرضاته فی هذه الأمور من المعارف الغامضة الإلهیة، فلا بد لکل أحد من العارفین و السالکین إلیه تعالی، و الواصلین إلی معرفته تعالی أن یعرضوا حالاتهم علیهم علیهم السّلام بلحاظ تلک الحالات</w:t>
      </w:r>
      <w:bookmarkStart w:id="488" w:name="pg13020_117637"/>
    </w:p>
    <w:p>
      <w:pPr>
        <w:pStyle w:val="BookText"/>
        <w:rPr/>
      </w:pPr>
      <w:bookmarkEnd w:id="488"/>
      <w:r>
        <w:rPr>
          <w:rFonts w:ascii="IRNazanin" w:hAnsi="IRNazanin" w:eastAsia="IRNazanin"/>
          <w:color w:val="111111"/>
          <w:sz w:val="28"/>
          <w:sz w:val="28"/>
          <w:szCs w:val="28"/>
          <w:rtl w:val="true"/>
          <w:lang w:bidi="fa-IR"/>
        </w:rPr>
        <w:t>الکائنة فیهم علیهم السّلام فیستدلون بها علی مرضاته تعالی فیها بأن یروا و یعلموا أن ما وافق من تلک الحالات الکائنة فیهم مع الحالات الکائنة فیهم علیهم السّلام فهی مرضیة له تعالی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علمت سابقا مفصلا أنهم معانیه تعالی و أبوابه و حجته، و علمت معنی أنهم معانی اللّه أی أنهم حقیقة الأسماء الحسنی، و بهم و منهم یتوصل إلیها، و المعرفة بهم بما هم کذلک دلیل علی معرفته تعالی، فهم بحقیقتهم أدلاء علی معرفته تعالی المرضیة له، التی خلق الخلق لها کما تقدم من</w:t>
      </w:r>
    </w:p>
    <w:p>
      <w:pPr>
        <w:pStyle w:val="BookText"/>
        <w:rPr/>
      </w:pPr>
      <w:r>
        <w:rPr>
          <w:rFonts w:ascii="IRNazanin" w:hAnsi="IRNazanin" w:eastAsia="IRNazanin"/>
          <w:color w:val="111111"/>
          <w:sz w:val="28"/>
          <w:sz w:val="28"/>
          <w:szCs w:val="28"/>
          <w:rtl w:val="true"/>
          <w:lang w:bidi="fa-IR"/>
        </w:rPr>
        <w:t>قول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ما خلق الخلق إلاّ لیعرفوه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تقدم أنه لا یعرف اللّه إلاّ بسبیل معرفتهم، فمعرفتهم سبیل معرفة اللّه و دلیلها، بل معرفتهم معرفة اللّه کما علمت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اللّه معرفة أهل کل زمان إمامهم الذی تجب علیهم طاعته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یعرف بأسمائه التی هی صفاته تعالی، و هی لیست إلاّ ذواتهم المقدسة</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فهم علیهم السّلام حینئذ بما هم مصادیق لها أدلاء للّه تعالی فإنّ شیعتهم یقتبسون معارفهم و حقائقهم منهم، فهم بما لهم من المراتب التی یختص کل منهم ببعضها أیضا أدلاء علی اللّه، و بحقیقتهم التی هی بعض مراتب الأسماء الإلهیة أدلاء علی اللّه، و بسبیل معرفتهم یعرف اللّه حیث إنها مقتبسة منهم علیهم السّلام بل فی الحقیقة أن ما فیهم من تلک الحقائق و المعارف لما کانت منهم علیهم السّلام 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المعارف الکائنة فیهم المستدل بها علی اللّه تعالی إنما هی منهم و بهم علیهم السّلام فهم علیهم السّلام فی ظهورهم فی شیعتهم أدلاء علی اللّه تعالی، فتدبر تعرف</w:t>
      </w:r>
      <w:r>
        <w:rPr>
          <w:rFonts w:eastAsia="IRNazanin" w:cs="IRNazanin"/>
          <w:color w:val="111111"/>
          <w:sz w:val="28"/>
          <w:szCs w:val="28"/>
          <w:rtl w:val="true"/>
          <w:lang w:bidi="fa-IR"/>
        </w:rPr>
        <w:t>.</w:t>
      </w:r>
    </w:p>
    <w:p>
      <w:pPr>
        <w:pStyle w:val="Heading4"/>
        <w:numPr>
          <w:ilvl w:val="3"/>
          <w:numId w:val="1"/>
        </w:numPr>
        <w:rPr/>
      </w:pPr>
      <w:bookmarkStart w:id="489" w:name="__RefHeading___Toc6136829_3224264995"/>
      <w:bookmarkStart w:id="490" w:name="_Toc188"/>
      <w:bookmarkEnd w:id="489"/>
      <w:r>
        <w:rPr>
          <w:rtl w:val="true"/>
        </w:rPr>
        <w:t>[</w:t>
      </w:r>
      <w:r>
        <w:rPr>
          <w:rtl w:val="true"/>
        </w:rPr>
        <w:t>فی دلالة الأحادیث علی أن شیعتهم ملحقون بهم فی الاقتباس</w:t>
      </w:r>
      <w:r>
        <w:rPr>
          <w:rtl w:val="true"/>
        </w:rPr>
        <w:t>]</w:t>
      </w:r>
      <w:bookmarkEnd w:id="490"/>
    </w:p>
    <w:p>
      <w:pPr>
        <w:pStyle w:val="BookText"/>
        <w:rPr/>
      </w:pPr>
      <w:r>
        <w:rPr>
          <w:rFonts w:ascii="IRNazanin" w:hAnsi="IRNazanin" w:eastAsia="IRNazanin"/>
          <w:color w:val="111111"/>
          <w:sz w:val="28"/>
          <w:sz w:val="28"/>
          <w:szCs w:val="28"/>
          <w:rtl w:val="true"/>
          <w:lang w:bidi="fa-IR"/>
        </w:rPr>
        <w:t>و یدل علی أن شیعتهم ملحقون بهم فی الاقتباس، و فی هذه الدلالة أخبار کثیرة منها ما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الثمالی عن الباقر علیه السّلام و کذا فی تفسیر نور الثقلین عن کتاب کمال الدین و تمام النعمة، و عن معانی الأخبار، و عن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لکمال الدین بإسناده عن عمر بن صالح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ثٰابِتٌ وَ فَرْعُهٰا فِی اَلسَّمٰاءِ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رسول اللّه صلّی اللّه علیه و آله و فرعها</w:t>
      </w:r>
    </w:p>
    <w:p>
      <w:pPr>
        <w:pStyle w:val="BookText"/>
        <w:rPr/>
      </w:pPr>
      <w:r>
        <w:rPr>
          <w:rFonts w:ascii="IRNazanin" w:hAnsi="IRNazanin" w:eastAsia="IRNazanin"/>
          <w:color w:val="111111"/>
          <w:sz w:val="28"/>
          <w:sz w:val="28"/>
          <w:szCs w:val="28"/>
          <w:rtl w:val="true"/>
          <w:lang w:bidi="fa-IR"/>
        </w:rPr>
        <w:t>أمیر المؤمنین و الحسن و الحسین ثمرها، و تسعة من ولد الحسین علیه السّلام أغصانها و الشیعة ورقها، و اللّه إن الرجل لیموت فتسقط ورقة من تلک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أُکُلَهٰا کُلَّ حِینٍ بِإِذْنِ رَبِّهٰا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علم الإمام إلیکم فی کل سنة من کل فج عمیق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 کثیر باختلاف یسیر فی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نور الثقلین أیضا عن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المجلسی عن الصادق علیه السّلام عن أبیه، و ذکر حدیثا طویلا و فی آخره یقول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أخبرکم عما أردتم أن تسألوا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کَشَجَرَةٍ طَیِّبَةٍ أَصْلُهٰا ثٰابِتٌ وَ فَرْعُهٰا فِی اَلسَّمٰاءِ نحن نعطی شیعتنا ما نشاء من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تفسیر العیاشی بإسناده عن أبی جعفر و أبی عبد اللّه علیهم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کَلِمَةً طَیِّبَةً کَشَجَرَةٍ طَیِّبَةٍ أَصْلُهٰا ثٰابِتٌ وَ فَرْعُهٰا فِی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النبی صلّی اللّه علیه و آله الأصل الثابت و الفرع الولایة لمن دخل فیها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الطینة التی تقدم بعضها فتدل هذه علی أن الشیعة ملحقون بهم علیهم السّلام أصلا من حیث الروح و العلم و المعارف فإنها کلها مقتبسة منهم علیهم السّلام فالشیعة من حیث المبدإ خلقوا منهم أی من فاضل طینتهم و علمهم من علمهم علیهم السّلام و من حیث المنتهی و المعاد یکون إیابهم و حسابهم إلیهم و علیهم علیهم السّلام کما سیجیء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إیاب الخلق إلیکم و حسابهم علیکم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یدل علیه أیضا و علی ما تقدم ما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علیه السّلام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شیعتنا لمکتوبون معرّفون بأسمائهم و أسماء آبائهم، أخذ اللّه المیثاق علینا و علیهم، یردون مواردنا، و یدخلون مداخلنا، لیس علی ملة إبراهیم خلیل الرحمن غیرنا و غیرهم، إنّا یوم القیمة آخذون بحجزة نبینا صلّی اللّه علیه و آله و نبینا آخذ بحجزة ربّه، و إن الحجزة النور، و شیعتنا آخذون بحجزتنا، من فارقنا هلک، و من تبعنا نجا، و المتبع لولایتنا لاحق، و الجاحد لولایتنا کافر، و متبعنا و متبع أولیائنا مؤمن، لا یتبعنا کافر</w:t>
      </w:r>
    </w:p>
    <w:p>
      <w:pPr>
        <w:pStyle w:val="BookText"/>
        <w:rPr/>
      </w:pPr>
      <w:r>
        <w:rPr>
          <w:rFonts w:ascii="IRNazanin" w:hAnsi="IRNazanin" w:eastAsia="IRNazanin"/>
          <w:color w:val="111111"/>
          <w:sz w:val="28"/>
          <w:sz w:val="28"/>
          <w:szCs w:val="28"/>
          <w:rtl w:val="true"/>
          <w:lang w:bidi="fa-IR"/>
        </w:rPr>
        <w:t>و لا یبغضنا مؤمن، من مات و هو محبنا کان حقا علی اللّه أن یبعثه معنا، نحن نور لمن تبعنا و هدی لمن اقتدی 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یدل علی علو رتبة الشیعة حیث إنهم ملحقون بهم علیهم السّلام ابتداء و انتهاء، و لذا أمر الضعفاء من الشیعة أن یتبعوا و یقصدوا الأکابر منهم، کما یشیر إلیه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متبع أولیائنا 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08"/>
      </w:r>
      <w:r>
        <w:rPr>
          <w:rFonts w:ascii="IRNazanin" w:hAnsi="IRNazanin" w:eastAsia="IRNazanin"/>
          <w:color w:val="111111"/>
          <w:sz w:val="28"/>
          <w:sz w:val="28"/>
          <w:szCs w:val="28"/>
          <w:rtl w:val="true"/>
          <w:lang w:bidi="fa-IR"/>
        </w:rPr>
        <w:t xml:space="preserve">،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جزء منّا خلقوا من فضل طینتنا یسوؤهم ما یسوؤنا، و یسرهم ما یسرنا، فإذا أرادنا أحد فلیقصدهم فإنهم الذی یوصل منه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فلیقصدهم، ظاهر فیما قلنا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فضلهم أیضا ما</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قرأ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یُسْئَلُ عَنْ ذَنْبِهِ إِنْسٌ وَ لاٰ جَانٌّ فمن یسأل إذا لم یسأل عن ذنبه إنس و لا 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أنزل اللّه فیکم، و ذا و اللّه المؤمن من شیعتنا لا یسأل منکم الإنس و الجن، و إن اللّه تعالی لیولینا حسابه، و یأمرنا ما کان من حسنة نظهرها، و ما کان من سیئة نسترها، و إن اللّه تعالی لا یطلع علی ذنب مؤمن أحدا من خلقه إجلالا لعبده المؤمن</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یُسْئَلُ عَنْ ذَنْبِهِ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 وَ لاٰ جَانٌّ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من تولی أمیر المؤمنین علیه السّلام و تبرأ من أعدائه، و آمن باللّه، و أحل حلاله و حرّم حرامه، ثم دخل فی الذنوب، و لم یتب فی الدنیا عذب فی البرزخ، و یخرج یوم القیمة و لیس له ذنب یسأل عنه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للآیة معان أخری راجع تفسیر مجمع البیان، و ورد فی معناها أحادیث أخر</w:t>
      </w:r>
    </w:p>
    <w:p>
      <w:pPr>
        <w:pStyle w:val="BookText"/>
        <w:rPr/>
      </w:pPr>
      <w:r>
        <w:rPr>
          <w:rFonts w:ascii="IRNazanin" w:hAnsi="IRNazanin" w:eastAsia="IRNazanin"/>
          <w:color w:val="111111"/>
          <w:sz w:val="28"/>
          <w:sz w:val="28"/>
          <w:szCs w:val="28"/>
          <w:rtl w:val="true"/>
          <w:lang w:bidi="fa-IR"/>
        </w:rPr>
        <w:t>تقرب من هذا المعنی المذکور عن الصادق علیه السّلام و إنما ذکرنا هذه الأحادیث بیانا لما شرّف اللّه تعالی الشیعة بالکرامة التی لیس فوقها کرامة،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جمیع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الأحکام و الحقوق الشرعیة التی فیها رضا اللّه فإنما هی بدلالتهم علیهم السّلام بل کلما لم یدلّوا علیه لم یکن للّه فیه رضا لما عرفت من أنهم علیهم السّلام بعد ما کانت لهم الولایة التکوینیة من اللّه تعالی، فلا محالة هم العارفون بجریان أمر الخلق بعناوینها فی مجریها الموجب للکمال و الوصول إلی السعادة، فلا محالة لا بد من تحصیل رضاه تعالی فی جمیع جریان الأمور الشرعیة و التکوینیة من دلالتهم علیهم السّلام فکلّ موجود بشرا کان أم ملکا أم غیرهما إن انقادت فی قبال ولایتهم علیهم السّلام سلکت فی طریق السعادة و إلاّ فلا محالة کانت مستنکفة و کافرة بأنعم اللّه، و صارت إلی الشقاوة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علمت أن الدلیل قد یطلق علی الإنسان المستدل به، فحینئذ إنهم علیهم السّلام أیضا الأدلاء علی رضاه تعالی، و ذلک لأنهم بأنفسهم الحجة التی تستدل بها العقول علی کل حق، فیستدل بهم علی اللّه تعالی، بل و علی أنفسهم کما یشیر إلیه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أولی الأمر بالأمر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فیستدل بهم علی کونهم أتم مصداق لمراضی اللّه تعالی و علی محبیهم، فإن علامات محبیهم و شیعتهم إنما عرفناها بهم علیهم السّلام إما ببیانهم و إما بتطابق أحوال شیعتهم بأحوالهم علیهم السّلام و یستدل بهم علی جمیع الفروع الخیریّة و الأوصاف الحمیدة، و الأفعال الحسنة و الاعتقادات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منها فیهم فیعلم أنها فیها رضا اللّه و ما کانت منها فی غیرهم فإن طابقت مع ما کانت فیهم فیعلم أنها مما فیه رضا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أولی الألباب یستدلون بهم و بشئونهم علی کل خیر مرغوب فیه و شرّ مرغوب عنه، فهل تجد فی نفسک احتمال أن یکون ما أخبروا به و اتصفوا به أو علموه مما لیس فیه رضا اللّه تعالی کما نحتمل ذلک عقلا لا مدفع عنه فی هذه</w:t>
      </w:r>
    </w:p>
    <w:p>
      <w:pPr>
        <w:pStyle w:val="BookText"/>
        <w:rPr/>
      </w:pPr>
      <w:r>
        <w:rPr>
          <w:rFonts w:ascii="IRNazanin" w:hAnsi="IRNazanin" w:eastAsia="IRNazanin"/>
          <w:color w:val="111111"/>
          <w:sz w:val="28"/>
          <w:sz w:val="28"/>
          <w:szCs w:val="28"/>
          <w:rtl w:val="true"/>
          <w:lang w:bidi="fa-IR"/>
        </w:rPr>
        <w:t xml:space="preserve">الأمور إذا کانت عن غیرهم؟ کلا، بل علمت مما تقدم أن ما کان فی غیرهم من الصواب فإنما هو إذا کان صادرا منهم و منتهیا إلیهم، و السّرّ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أن جمیع اعتقاداتهم و أفعالهم و صفاتهم مرضیة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بعد ما کانوا علیهم السّلام فانین فی اللّه تعالی لیس لهم شیء من عند أنفسهم 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 ، و أنه لا فرق بینهم و بین خالقهم إلاّ أنهم عباده کما تقدمت الإشارة إلیه، فلا محالة أن جمیع ما یصدر منهم من تلک الأمور فإنما یصدر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 من</w:t>
      </w:r>
    </w:p>
    <w:p>
      <w:pPr>
        <w:pStyle w:val="BookText"/>
        <w:rPr/>
      </w:pPr>
      <w:r>
        <w:rPr>
          <w:rFonts w:ascii="IRNazanin" w:hAnsi="IRNazanin" w:eastAsia="IRNazanin"/>
          <w:color w:val="111111"/>
          <w:sz w:val="28"/>
          <w:sz w:val="28"/>
          <w:szCs w:val="28"/>
          <w:rtl w:val="true"/>
          <w:lang w:bidi="fa-IR"/>
        </w:rPr>
        <w:t xml:space="preserve">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إلیه یشیر أیضا قوله تعالی فی حق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رَمَیْتَ إِذْ رَمَیْتَ وَ لٰکِنَّ اَللّٰهَ رَمیٰ فإنه کما أن حرکة ید الرجل العاقل لا تصدر عن مقتضی جوارحه، و إنما تصدر عن مقتضی عقله، و إن کانت جوارحه مظهرا لها، فإن المحرک الحقیقی هو العقل لکن بواسطة الید کما لا یخفی، فجمیع شئونهم منه تعالی و صادرة منه تعالی، بل من نظر بعین البصیرة عرف أن حقیقة التوحید المستفادة من لا إله إلاّ اللّه، و حقیقة النبوة و حقیقة الولایة المستفادة من محمد رسول اللّه صلّی اللّه علیه و آله و علی و الأئمة علیهم السّلام حجج اللّه، و حقیقة الدین الذی هو عند اللّه الإسلام إنما یعرف و یستبان بهم علیهم السّلام لا بغیرهم بنحو الأتم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 یخلق شیئا جعله دلیلا إلی رضاه أوضح من أئمتک علیهم السّلام و لا أصرح من ولایتهم، و لا أصح من مقالتهم، و لا أصدق من حالهم علیهم السّلام فهم علیهم السّلام الأدلاء إلی ما فیه رضاه فی جمیع هذه الأمور بنحو لا شک فیه، و بنحو تطمئن به النفس، و تستغنی بهم عن جمیع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جمیع ما ذکرنا یشیر بعض الآیات و الأحادیث فنذکرها تیمنا و تبرکا، ثم أنت استنبط المطالب منها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الآیات،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بن محمد بن قولویه بإسناده عن أبی</w:t>
      </w:r>
    </w:p>
    <w:p>
      <w:pPr>
        <w:pStyle w:val="BookText"/>
        <w:rPr/>
      </w:pPr>
      <w:r>
        <w:rPr>
          <w:rFonts w:ascii="Amiri" w:hAnsi="Amiri" w:eastAsia="Amiri" w:cs="Amiri"/>
          <w:color w:val="111111"/>
          <w:sz w:val="28"/>
          <w:sz w:val="28"/>
          <w:szCs w:val="28"/>
          <w:rtl w:val="true"/>
          <w:lang w:bidi="ar-SA"/>
        </w:rPr>
        <w:t>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آیة فی الآفاق غیرنا أراها اللّه أهل الآفاق؟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محمد بن العباس بإسناده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أی أنه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نور الثقلین عن أصول الکافی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الجصاص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 وَ بِالنَّجْمِ هُمْ یَهْتَدُونَ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رسول اللّه صلّی اللّه علیه و آله و العلامات الأئمة علیهم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عنه،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الهیثم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صلّی اللّه علیه و آله النجم و العلامات الأئمة 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مثله فیه، عنه عن الرضا علیه السّلام بعد ذکر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العلامات و النجم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نظیره کثیر من الأحادیث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کتاب المناقب لابن شهرآشوب أبو المضا عن الرضا علیه السّلام قال النبی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نجم بنی هاشم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و عنه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أحد العلامات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هو الدلیل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الرضا علیه السّلام الطویل المتقدم بعضه فی وصف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الماء العذب علی الظماء، و الدال علی الهدی، و المنجی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أن مصدر کل خیر و عبادة هم الأئمة علیهم السّلام روایات کثیرة ذکرها فی البحار فی الباب الذی عقده لذلک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الشیخ أبی جعفر الطوسی رحمه اللّه بإسناده إلی الفضل بن شاذان،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الصلوة فی کتاب اللّه عز و جل و أنتم الزکوة و أنتم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نحن الصلوة فی کتاب اللّه عز و جل، و نحن الزکوة و نحن الصیام، و نحن الحج و نحن الشهر الحرام و نحن البلد الحرام، و نحن کعبة اللّه و نحن قبلة اللّه و نحن وجه اللّه،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 و نحن الآیات و نحن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عدونا فی کتاب اللّه عز و جل الفحشاء و المنکر و البغی، و الخمر و المیسر، و الأنصاب و الأزلام و الأصنام و الأوثان، و الجبت و الطاغوت، و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 اللّه خلقنا فأکرم خلقنا و فضلنا، و جعلنا أمناءه و حفظته و خزّانه علی ما فی السموات و ما فی الأرض، و جعل لنا أندادا و أضدادا و أعداء فسمانا فی کتابه و کنّی عن أسمائنا بأحسن الأسماء و أحبّها إلیها، و سمّی أضدادنا و أعداءنا فی کتابه، و کنی عن أسمائهم، و ضرب لهم الأمثال فی کتابه فی أبغض الأسماء إلیه و إلی عباده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غیره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الکافی بإسناده إلی علی بن جعفر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فأحسن خلقنا، و صورنا فأحسن صورنا، و جعلنا خزّانه فی سمائه و أرضه، و لنا نطقت الشجرة، و بعبادتنا عبد اللّه تعالی، و لولانا ما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ذیل هذا الحدیث ذکر فی کثیر من الأحادیث کما لا یخفی، و هذه إشارة إلی حقیقة کونهم أدلاء علی مرضاته تعالی کما لا یخفی، و فیما ذکر کفایة لإثبات ما ذکرنا کما لا یخفی، و الحمد للّه ربّ العالمین، و صلی اللّه علی محمد و آله الطاهرین</w:t>
      </w:r>
      <w:r>
        <w:rPr>
          <w:rFonts w:eastAsia="IRNazanin" w:cs="IRNazanin"/>
          <w:color w:val="111111"/>
          <w:sz w:val="28"/>
          <w:szCs w:val="28"/>
          <w:rtl w:val="true"/>
          <w:lang w:bidi="fa-IR"/>
        </w:rPr>
        <w:t>.</w:t>
      </w:r>
      <w:bookmarkStart w:id="491" w:name="pg13020_117644"/>
    </w:p>
    <w:p>
      <w:pPr>
        <w:pStyle w:val="Heading3"/>
        <w:numPr>
          <w:ilvl w:val="2"/>
          <w:numId w:val="1"/>
        </w:numPr>
        <w:rPr/>
      </w:pPr>
      <w:bookmarkStart w:id="492" w:name="__RefHeading___Toc6136831_3224264995"/>
      <w:bookmarkStart w:id="493" w:name="_Toc189"/>
      <w:bookmarkEnd w:id="491"/>
      <w:bookmarkEnd w:id="492"/>
      <w:r>
        <w:rPr>
          <w:rtl w:val="true"/>
        </w:rPr>
        <w:t>قوله علیه السّلام</w:t>
      </w:r>
      <w:r>
        <w:rPr>
          <w:rtl w:val="true"/>
        </w:rPr>
        <w:t xml:space="preserve">: </w:t>
      </w:r>
      <w:r>
        <w:rPr>
          <w:rtl w:val="true"/>
        </w:rPr>
        <w:t>و المستقرین فی أمر اللّه</w:t>
      </w:r>
      <w:r>
        <w:rPr>
          <w:rtl w:val="true"/>
        </w:rPr>
        <w:t>.</w:t>
      </w:r>
      <w:bookmarkEnd w:id="4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المستوفر بمعنی المستعمل أی المسارع إلی القیام بأوامره تعالی من الواجبات و المندوبات، فالمستوفرون هم المسارعون فی ذلک و علی النسخة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الثابتون علی أمر اللّه تعالی فی خدمة القیام بأمره و عبودیته، و الامتثال بما أمروا علیهم السّلام من العمل العبادی فیما بینهم و بین خالقهم، أو من العمل من تدبیر الصنع و أمر الخلق، و إیصال الفیوضات إلی مستحقیها و مواردها کما تقدم من أن هذا هو شأن ولایتهم التکوینیة المستفاد من</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الرب فی مقادیر أموره تهبط إلیکم و تصدر من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صدورها من بیوتهم إلی الخلق، إنما هو من وظائفهم الثابتة لهم بالولایة التکوینیة، أو من العمل التشریعی من أمر الخلق و دعائهم إلی اللّه کما تقدم، و إلی ما أمروا به من طاعتهم و نهیهم عن معاصی اللّه ببیان ما هو الطاعة لیعملوه، و ما هو المعصیة لیترکوه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مستقرون فی أمر اللّه فیما أمروا به، أی لا ینتقلون عن أمره إلی أمر غیره، بحیث یکون الداعی لعملهم أمره تعالی مع غیره مشترکا، أو أمر غیره مستقلا، بل لا داعی لهم سوی أمره تعالی فلا ینفکون عن العلم بما أمروا آنا کما یومی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 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حال لمن الموصولة أو خبر بعد خبر، و قد تقدم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هم الأئمة علیهم السّلام الذین لهم مقام العندیة، فدلت هذه الآیة علی أنهم علیهم السّلام لا یفترون عن عبادته و تسبیحه فی اللیل و النهار، و هو معنی الاستقرار فی أمر اللّه تعالی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یشیر إلی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 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نور الثقلین عن الاحتجاج للطبرسی رحمه اللّه عن أمیر المؤمنین علیه السّلام حدیث طویل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الحجة بأن خاطبهم خطابا یدل علی انفراده و توحیده، و بأن لهم أولیاء تجری أفعالهم و أحکامهم مجری فعله فهم العباد المکرمون لا یسبقونه بالقول و هم بأمره یعملون،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 صلّی اللّه علیه و آله و من حلّ محلّه أصفیاء اللّه الذین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 الذین قرنهم اللّه بنفسه و برسوله، و فرض علی العباد من طاعتهم مثل الذی فرض علیهم منها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 لبیان أن أفعالهم و أحکامهم إنما تجری مجری فعله تعالی، لأنهم وجه اللّه فی الوجود الذی أینما تولوا فثم وجه اللّه، فلهم تلک السعة و الإحاطة فی عالم الوجود، عاملون بأمره فی الکون فیما أمروا به مما تقدم ذکره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نمشی خلف علی علیه السّلام و معنا رجل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قد قتلت الرجال، و أیتمت الأطفال، و فعلت ما فعلت، فالتفت إلیه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إخسأ، فإذا هو کلب أسود فجعل یلوذ به و یبصبص، فرآه علیه السّلام فرحمه فحرّک شفتیه، فإذا هو رجل کما کان،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تقدر علی مثل هذا و یناویک 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عباد مکرمون لا نسبقه بالقول و نحن بأمره عاملون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مصباح شیخ الطائفة قدّس سرّه فی خطبة مرویة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اختص لنفسه بعد نبیه صلّی اللّه علیه و آله من بریته خاصة علاّهم بتعلیته، و سما بهم إلی رتبته، و جعلهم الدعاة بالحق إلیه، و الأدلاء بالإرشاد علیه لقرن قرن و زمن زمن، أنشأهم فی القدم قبل کلّ مذر و مبر، و أنوار أنطقها بتمجیده بتحمیده، و ألهمها شکره و تمجیده، و جعلها الحجج علی کل معترف له بملکة الربوبیة و سلطان العبودیة، و استنطق بها الخرسات بأنواع اللغات، بخوعا له بأنه فاطر الأرضین و السماوات، و أشهدهم خلقه، و ولاّهم ما شاء من أمره، جعلهم تراجمة مشیته، و ألسن إرادته عبیدا لا یسبقونه بالقول و هم بأمره یعملون، یعلم ما بین أیدیهم و ما خلفهم و لا یشفعون إلاّ لمن ارتضی و هم من خشیته مشفقون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312"/>
      </w:r>
      <w:r>
        <w:rPr>
          <w:rFonts w:ascii="IRNazanin" w:hAnsi="IRNazanin" w:eastAsia="IRNazanin"/>
          <w:color w:val="111111"/>
          <w:sz w:val="28"/>
          <w:sz w:val="28"/>
          <w:szCs w:val="28"/>
          <w:rtl w:val="true"/>
          <w:lang w:bidi="fa-IR"/>
        </w:rPr>
        <w:t>، محمد بن العباس بإسناده عن أبی السفاح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 سُبْحٰانَهُ بَلْ عِبٰادٌ مُکْرَمُونَ و أومی بیده إلی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الآیات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مُکْرَمُونَ أنه تعالی بعد ما أکرمهم بخصائص و اصطفاهم لنفسه، بأن جعل أفعالهم و أحکامهم مجری فعله تعالی کما تقدم، فأخبر تعالی عن حقیقتهم و أعمالهم و أفعالهم القلبیة و الظاهریة فی الدنیا و الآخرة فیعلم منها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یسبقونه بالقول بل قوله تعالی مسبوق قولهم بل قولهم قوله تعالی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کیف أترجم بمقالی و هو برز منک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عاملون بأمره فلا مؤثر و لا داعی فیهم علیهم السّلام سوی أمره سواء فسّر الأمر بالأمر التشریعی أو التکوینی، فهم عاملون بأمره تعالی التشریعی،</w:t>
      </w:r>
    </w:p>
    <w:p>
      <w:pPr>
        <w:pStyle w:val="BookText"/>
        <w:rPr/>
      </w:pPr>
      <w:r>
        <w:rPr>
          <w:rFonts w:ascii="IRNazanin" w:hAnsi="IRNazanin" w:eastAsia="IRNazanin"/>
          <w:color w:val="111111"/>
          <w:sz w:val="28"/>
          <w:sz w:val="28"/>
          <w:szCs w:val="28"/>
          <w:rtl w:val="true"/>
          <w:lang w:bidi="fa-IR"/>
        </w:rPr>
        <w:t>و بأمره تعالی التکوینی من إرادته و مشیته، و لذا</w:t>
      </w:r>
    </w:p>
    <w:p>
      <w:pPr>
        <w:pStyle w:val="BookText"/>
        <w:rPr/>
      </w:pPr>
      <w:r>
        <w:rPr>
          <w:rFonts w:ascii="Amiri" w:hAnsi="Amiri" w:eastAsia="Amiri" w:cs="Amiri"/>
          <w:color w:val="111111"/>
          <w:sz w:val="28"/>
          <w:sz w:val="28"/>
          <w:szCs w:val="28"/>
          <w:rtl w:val="true"/>
          <w:lang w:bidi="ar-SA"/>
        </w:rPr>
        <w:t>قالوا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أوعیة لمشیة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علیهم السّلام فی جمیع شئونهم و أعمالهم القلبیة و الظاهریة فی مرءی منه تعالی و منظره تعالی، و هم دائما تحت مراقبته تعالی و تربیته، و أنه تعالی هو المتولی لهم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علیهم السّلام لا یشفعون فی الدنیا و لا فی الآخرة إلا لمن ارتضی اللّه دینه،</w:t>
      </w:r>
    </w:p>
    <w:p>
      <w:pPr>
        <w:pStyle w:val="BookText"/>
        <w:rPr/>
      </w:pPr>
      <w:r>
        <w:rPr>
          <w:rFonts w:ascii="IRNazanin" w:hAnsi="IRNazanin" w:eastAsia="IRNazanin"/>
          <w:color w:val="111111"/>
          <w:sz w:val="28"/>
          <w:sz w:val="28"/>
          <w:szCs w:val="28"/>
          <w:rtl w:val="true"/>
          <w:lang w:bidi="fa-IR"/>
        </w:rPr>
        <w:t>ففی التفسیر المذکور عن التوحید عن موسی بن جعفر علیه السّلام فی حدیث طویل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یَشْفَعُونَ إِلاّٰ لِمَنِ اِرْتَضیٰ فإنهم لا یشفعون إلاّ لمن ارتضی اللّه دینه، و الدین الإقرار بالجزاء علی الحسنات و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 فشفاعتهم أیضا مصداق لعملهم بأمر اللّه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مع أنهم عاملون بأمره سرّا و علنا مشفقون من خشیته تعالی، و ذلک لمعرفتهم الوجدانیة بجلاله و جماله الواقعیین، فهم علیهم السّلام دائما مشاهدون لهما فلا محالة مشفقون من خشیته کما أثبتت ذلک حالاتهم العارضة لهم عند عبادتهم له تعالی، حیث إنهم علموا أنه لا قوام لهم إلاّ به تعالی،</w:t>
      </w:r>
    </w:p>
    <w:p>
      <w:pPr>
        <w:pStyle w:val="BookText"/>
        <w:rPr/>
      </w:pPr>
      <w:r>
        <w:rPr>
          <w:rFonts w:ascii="IRNazanin" w:hAnsi="IRNazanin" w:eastAsia="IRNazanin"/>
          <w:color w:val="111111"/>
          <w:sz w:val="28"/>
          <w:sz w:val="28"/>
          <w:szCs w:val="28"/>
          <w:rtl w:val="true"/>
          <w:lang w:bidi="fa-IR"/>
        </w:rPr>
        <w:t>ففی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کل شیء موجود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فهم مشاهدون لهذا المعنی أی یشاهدون أنه لا قوام بولایتهم و سلطانهم علی الخلق تشریعا و تکوینا إلاّ بأمره و إذنه تعالی، و هم فی قبضته تعالی لم یخرجوا من یده أبدا و کذلک کل شیء، فلا محالة هم مشفقون منه تعالی لمشاهدة هذه السلطة الإلهیة و القیومیة الإلهیة للأشیاء و لهم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فی قولهم و ادعائهم مقام الإمامة و الولایة علی یقین و بصیرة من ربّهم کما 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أَدْعُوا إِلَی اَللّٰهِ عَلیٰ بَصِیرَةٍ أَنَا وَ مَنِ اِتَّبَعَنِی و لیسوا فی ادعائهم تلک المقامات علی ظن و احتمال، بل علی یقین و شهود،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الحجة و الإمام علی الخلق عن بصیرة و یقین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ففیه، عن تفسیر علی بن إبراهیم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إله من دونه فذلک تجزیه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إمام و لیس بإمام، و أما أئمتنا فهم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أئمة، و هم أئمة علی یقین منهم و نصّ من اللّه و رسوله، و یستفاد من هذه الآیة أن من ادعی الإمامة، و لیس هو بإمام فهو من الظالمین، قد ارتکب أعظم الظلم حیث ادعی ما لیس له، فلا محالة یجزیه اللّه تعالی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تعریضا و خطابا لجمیع الخلق بالنسبة إلیهم علیهم السّلام علی أنهم علیهم السّلام مقرونون بالعبودیة و مستقرون فی أمر اللّه بنحو تقدم، و یرون أن هذا المقام منه تعالی و له لا لهم کما دلّ علیه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ولایتنا ولایة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یدعون لأنفسهم فوق مقامهم من مقام الربوبیة، و إن کان قد تصدر منهم الأفعال الربوبیة و خوارق الأمور و المعجزات العجیبة، فإنهم مع ذلک لا یدعون فوق مقامهم من مقام الربوبیة، بل لو ادعوا ذلک فجزاؤهم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نَجْزِیهِ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تأکید منه تعالی علی رسوخهم علیهم السّلام فی العبودیة له تعالی، لیطمئن الخلق بأنهم علیهم السّلام راسخون فی مقام العبودیة، و السر فی ذلک ما تقدم من أنهم فانون عن النفس و باقون ببقاء اللّه، فلیس فیهم غیر آثار الربوبیة کما دلّ علیه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بیانه، فإذا کانوا کذلک فلا داعی موجود فیهم سوی داعی اللّه تعالی، فهم حینئذ مستقرون فی أمر اللّه و لا یدعون غیر مقامهم المحمود الذی أعطاهم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فسّر الآیة کما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علی بن إبراهیم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إمام و لیس بإمام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فالکلام متوجه إلی غیرهم تعریضا لهم علیهم السّلام و هذا لا ینافی مع إرجاع الضمیر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 بدعوی أنه کیف یمکن فی حقهم علیهم السّلام هذا القول مع أنهم عباد مکرمون؟ و الوجه فیه أنه تکون هذه الآیة نظیر قوله</w:t>
      </w:r>
      <w:bookmarkStart w:id="494" w:name="pg13020_117649"/>
    </w:p>
    <w:p>
      <w:pPr>
        <w:pStyle w:val="BookText"/>
        <w:rPr/>
      </w:pPr>
      <w:bookmarkEnd w:id="494"/>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w:t>
      </w:r>
      <w:r>
        <w:rPr>
          <w:rStyle w:val="FootnoteAnchor"/>
          <w:rtl w:val="true"/>
        </w:rPr>
        <w:footnoteReference w:id="313"/>
      </w:r>
      <w:r>
        <w:rPr>
          <w:rFonts w:ascii="IRNazanin" w:hAnsi="IRNazanin" w:eastAsia="IRNazanin"/>
          <w:color w:val="111111"/>
          <w:sz w:val="28"/>
          <w:sz w:val="28"/>
          <w:szCs w:val="28"/>
          <w:rtl w:val="true"/>
          <w:lang w:bidi="fa-IR"/>
        </w:rPr>
        <w:t>مع أنه لا یحتمل الإشراک فی حقّه صلّی اللّه علیه و آله و لیس هذا إلاّ أنه تعریض عنهم بنحو تقدم کما لا یخفی، فتأمل تعرف إن شاء اللّه</w:t>
      </w:r>
      <w:r>
        <w:rPr>
          <w:rFonts w:eastAsia="IRNazanin" w:cs="IRNazanin"/>
          <w:color w:val="111111"/>
          <w:sz w:val="28"/>
          <w:szCs w:val="28"/>
          <w:rtl w:val="true"/>
          <w:lang w:bidi="fa-IR"/>
        </w:rPr>
        <w:t>.</w:t>
      </w:r>
    </w:p>
    <w:p>
      <w:pPr>
        <w:pStyle w:val="Heading3"/>
        <w:numPr>
          <w:ilvl w:val="2"/>
          <w:numId w:val="1"/>
        </w:numPr>
        <w:rPr/>
      </w:pPr>
      <w:bookmarkStart w:id="495" w:name="__RefHeading___Toc6136833_3224264995"/>
      <w:bookmarkStart w:id="496" w:name="_Toc190"/>
      <w:bookmarkEnd w:id="495"/>
      <w:r>
        <w:rPr>
          <w:rtl w:val="true"/>
        </w:rPr>
        <w:t>[</w:t>
      </w:r>
      <w:r>
        <w:rPr/>
        <w:t>11</w:t>
      </w:r>
      <w:r>
        <w:rPr>
          <w:rtl w:val="true"/>
        </w:rPr>
        <w:t>]</w:t>
      </w:r>
      <w:r>
        <w:rPr>
          <w:rtl w:val="true"/>
        </w:rPr>
        <w:t>قوله علیه السّلام</w:t>
      </w:r>
      <w:r>
        <w:rPr>
          <w:rtl w:val="true"/>
        </w:rPr>
        <w:t xml:space="preserve">: </w:t>
      </w:r>
      <w:r>
        <w:rPr>
          <w:rtl w:val="true"/>
        </w:rPr>
        <w:t>و التامّین فی محبة اللّه</w:t>
      </w:r>
      <w:bookmarkEnd w:id="496"/>
    </w:p>
    <w:p>
      <w:pPr>
        <w:pStyle w:val="Heading4"/>
        <w:numPr>
          <w:ilvl w:val="3"/>
          <w:numId w:val="1"/>
        </w:numPr>
        <w:rPr/>
      </w:pPr>
      <w:bookmarkStart w:id="497" w:name="__RefHeading___Toc6136835_3224264995"/>
      <w:bookmarkStart w:id="498" w:name="_Toc191"/>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و الکلام فی شرحه یقع فی أمور</w:t>
      </w:r>
      <w:r>
        <w:rPr>
          <w:rFonts w:eastAsia="IRNazanin" w:cs="IRNazanin"/>
          <w:color w:val="111111"/>
          <w:sz w:val="28"/>
          <w:szCs w:val="28"/>
          <w:rtl w:val="true"/>
          <w:lang w:bidi="fa-IR"/>
        </w:rPr>
        <w:t>:</w:t>
      </w:r>
    </w:p>
    <w:p>
      <w:pPr>
        <w:pStyle w:val="Heading4"/>
        <w:numPr>
          <w:ilvl w:val="3"/>
          <w:numId w:val="1"/>
        </w:numPr>
        <w:rPr/>
      </w:pPr>
      <w:bookmarkStart w:id="499" w:name="__RefHeading___Toc6136837_3224264995"/>
      <w:bookmarkStart w:id="500" w:name="_Toc192"/>
      <w:bookmarkEnd w:id="499"/>
      <w:r>
        <w:rPr>
          <w:rtl w:val="true"/>
        </w:rPr>
        <w:t>الأمر الأول</w:t>
      </w:r>
      <w:r>
        <w:rPr>
          <w:rtl w:val="true"/>
        </w:rPr>
        <w:t>: [</w:t>
      </w:r>
      <w:r>
        <w:rPr>
          <w:rtl w:val="true"/>
        </w:rPr>
        <w:t>فی معنی الحب و التام لغة</w:t>
      </w:r>
      <w:r>
        <w:rPr>
          <w:rtl w:val="true"/>
        </w:rPr>
        <w:t>]</w:t>
      </w:r>
      <w:bookmarkEnd w:id="5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بضم الحاء المحبة، و بکسرها الحبیب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محبة العبد للّه تعالی فحالة یجدها فی قلبه، یحصل منها التعظیم و إیثار رضاه و الاستیناس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محبة اللّه للعبد، ففیه و عن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اللّه للعبد کشف الحجاب عن قلبه، و تمکینه من أن یطأ فی بساط قربه، فإن ما یوصف به سبحانه إنما یؤخذ باعتبار الغایات لا المبادئ و علامة حبّه للعبد توفیقه للتجافی عن دار الغرور، و الترقی إلی عالم النور، و الأنس باللّه و الوحشة ممن سواه، و صیرورة جمیع الهموم هما واحدا، و فیه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أحببت عبدی کنت سمعه الذی یسمع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مبالغة فی القرب، و بیان لاستیلاء سلطان المحبة علی ظاهر العبد و باطنه و سرّه و علانیته،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إذا أحببت عبدی جذبته إلی محل الإنس، و صرفته إلی عالم القدس، فصیرت فکره مستغرقا فی أسرار الملکوت، و حواسّه مقصورة علی اجتذاب أنوار الجبروت، فثبت حینئذ فی مقام قدمه، و تمیز بالمحبة لحمه و دمه إلی أن تغیب عن نفسه و یذهل عن حسّه، حتی أکون بمنزلة سمعه و 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أتممت الشیء أکملته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فالتام هو الذی لا نقص فیه من جمیع الجهات من حیث أصله و لوازمه</w:t>
      </w:r>
      <w:bookmarkStart w:id="501" w:name="pg13020_117650"/>
    </w:p>
    <w:p>
      <w:pPr>
        <w:pStyle w:val="BookText"/>
        <w:rPr/>
      </w:pPr>
      <w:bookmarkEnd w:id="501"/>
      <w:r>
        <w:rPr>
          <w:rFonts w:ascii="IRNazanin" w:hAnsi="IRNazanin" w:eastAsia="IRNazanin"/>
          <w:color w:val="111111"/>
          <w:sz w:val="28"/>
          <w:sz w:val="28"/>
          <w:szCs w:val="28"/>
          <w:rtl w:val="true"/>
          <w:lang w:bidi="fa-IR"/>
        </w:rPr>
        <w:t>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بمعنی الکامل لغة، و التام الذی لیس بزاید و لا ناقص، و الکامل الذی لیس بناقص، و قد یستعمل التام فیما لیس بناقص، و الکامل فی الزاید علی التمام</w:t>
      </w:r>
      <w:r>
        <w:rPr>
          <w:rFonts w:eastAsia="IRNazanin" w:cs="IRNazanin"/>
          <w:color w:val="111111"/>
          <w:sz w:val="28"/>
          <w:szCs w:val="28"/>
          <w:rtl w:val="true"/>
          <w:lang w:bidi="fa-IR"/>
        </w:rPr>
        <w:t>.</w:t>
      </w:r>
    </w:p>
    <w:p>
      <w:pPr>
        <w:pStyle w:val="Heading4"/>
        <w:numPr>
          <w:ilvl w:val="3"/>
          <w:numId w:val="1"/>
        </w:numPr>
        <w:rPr/>
      </w:pPr>
      <w:bookmarkStart w:id="502" w:name="__RefHeading___Toc6136839_3224264995"/>
      <w:bookmarkStart w:id="503" w:name="_Toc193"/>
      <w:bookmarkEnd w:id="502"/>
      <w:r>
        <w:rPr>
          <w:rtl w:val="true"/>
        </w:rPr>
        <w:t>الأمر الثانی</w:t>
      </w:r>
      <w:r>
        <w:rPr>
          <w:rtl w:val="true"/>
        </w:rPr>
        <w:t xml:space="preserve">: </w:t>
      </w:r>
      <w:r>
        <w:rPr>
          <w:rtl w:val="true"/>
        </w:rPr>
        <w:t>فی معنی کونهم تأمّین فی محبته تعالی</w:t>
      </w:r>
      <w:r>
        <w:rPr>
          <w:rtl w:val="true"/>
        </w:rPr>
        <w:t>.</w:t>
      </w:r>
      <w:bookmarkEnd w:id="503"/>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هو الذی حاز تمامیة الکمال، کما هو المستفاد من قوله تعالی فی حقّه صلّی اللّه علیه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رَسُولَ اَللّٰهِ وَ خٰاتَمَ اَلنَّبِیِّینَ </w:t>
      </w:r>
      <w:r>
        <w:rPr>
          <w:rStyle w:val="FootnoteAnchor"/>
          <w:rtl w:val="true"/>
        </w:rPr>
        <w:footnoteReference w:id="314"/>
      </w:r>
      <w:r>
        <w:rPr>
          <w:rFonts w:ascii="Amiri" w:hAnsi="Amiri" w:eastAsia="Amiri" w:cs="Amiri"/>
          <w:color w:val="111111"/>
          <w:sz w:val="28"/>
          <w:sz w:val="28"/>
          <w:szCs w:val="28"/>
          <w:rtl w:val="true"/>
          <w:lang w:bidi="ar-SA"/>
        </w:rPr>
        <w:t>إذ الخاتمیة تقتضی ذلک کما حقق فی محله، مضافا إلی قوله تعالی فی حقّه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لَعَلیٰ خُلُقٍ عَظِیمٍ </w:t>
      </w:r>
      <w:r>
        <w:rPr>
          <w:rStyle w:val="FootnoteAnchor"/>
          <w:rtl w:val="true"/>
        </w:rPr>
        <w:footnoteReference w:id="315"/>
      </w:r>
      <w:r>
        <w:rPr>
          <w:rFonts w:ascii="IRNazanin" w:hAnsi="IRNazanin" w:eastAsia="IRNazanin"/>
          <w:color w:val="111111"/>
          <w:sz w:val="28"/>
          <w:sz w:val="28"/>
          <w:szCs w:val="28"/>
          <w:rtl w:val="true"/>
          <w:lang w:bidi="fa-IR"/>
        </w:rPr>
        <w:t>و الأئمة علیهم السّلام حیث إنهم فروع له صلّی اللّه علیه و آله فی جمیع شئونه صلّی اللّه علیه و آله فلا محالة هم التامون فی الکمال المنتقل إلیهم علیهم السّلام منه صلّی اللّه علیه و آله فإن صفاتهم علیهم السّلام متحدة کلاّ و متفرعة من أصلهم النبی صلّی اللّه علیه و آله</w:t>
      </w:r>
    </w:p>
    <w:p>
      <w:pPr>
        <w:pStyle w:val="BookText"/>
        <w:rPr/>
      </w:pPr>
      <w:r>
        <w:rPr>
          <w:rFonts w:ascii="IRNazanin" w:hAnsi="IRNazanin" w:eastAsia="IRNazanin"/>
          <w:color w:val="111111"/>
          <w:sz w:val="28"/>
          <w:sz w:val="28"/>
          <w:szCs w:val="28"/>
          <w:rtl w:val="true"/>
          <w:lang w:bidi="fa-IR"/>
        </w:rPr>
        <w:t>لقول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أولنا محمد صلّی اللّه علیه و آله و أوسطنا محمد صلّی اللّه علیه و آله و آخرنا محمد صلّی اللّه علیه و آله و کلّنا محمد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علیهم السّلام تامون فی ذواتهم و فی صفاتهم، و فی أعمالهم و فی أفعالهم، و فی آثار أفعالهم، فهم علیهم السّلام کما ینبغی فیما ینبغی، و هذا الکمال التام الحاصل لهم علیهم السّلام لأجمعهم فإنما هو لأجل کونهم متصفین بکمال المحبة للّه تعالی، فهم مظاهر محبته تعالی و تامّون فیها، أی لا یکون منهم ما لیس فی المحبة و لا من المحبة ما لیس فیهم، بل هم المحبة کیف لا و المؤمن هو محل لمحبته تعالی؟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أصول الکافی بإسناده عن أبی عبد اللّه علیه السّلام 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 فالحبّ طینة المؤمنین التی ألقی اللّه علیها محبته، و النوی طینة الکافرین الذین نأوا عن کل خیر، و إنما سمی النوی من أجل أنه نأی عن کل خیر و تباعد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تفسیر نور الثقلین عن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ما أحبّه و النوی ما نوی عن الحق،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أن یفلق العلم من الأئمة و النوی ما 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تفسیر العیاشی،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 اَلنَّویٰ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المؤمن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أَلْقَیْتُ عَلَیْکَ مَحَبَّةً مِنِّی و النوی الکافر الذی نأی عن الحق فلم یقبله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عن عمار و حذیفة و ابن عباس،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جعفر و أبی عبد 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علیه السّلام أنه قال یوم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قوتل أهل هذه الآیة حتی الیوم، و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إشارة إلی 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الآیة هو أمیر المؤمنین علیه السّلام و أصحابه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و من طریق المخالفین قال الثعلبی فی تفسیر الآیة فَسَوْفَ یَأْتِی اَللّٰهُ بِقَوْمٍ یُحِبُّهُمْ وَ یُحِبُّونَهُ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علی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 علیا و کذلک الأئمة علیهم السّلام بدلیل الاشتراک هم الذین یحبونه تعالی و کذلک المؤمن هو الحب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أَلْقَیْتُ عَلَیْکَ مَحَبَّةً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فالاستشهاد منه علیه السّلام بهذه الآیة لبیان المصداق من أن المؤمن من ألقیت علیه المحبة منه تعالی فهم علیهم السّلام محل لمحبته تعالی، و هم تامون فی تلک المحبة أی لا یکون منهم ما لیس فی المحبة، بل أفعالهم و ذواتهم و صفاتهم و متصفة بالمحبة و من آثارها،</w:t>
      </w:r>
    </w:p>
    <w:p>
      <w:pPr>
        <w:pStyle w:val="BookText"/>
        <w:rPr/>
      </w:pPr>
      <w:r>
        <w:rPr>
          <w:rFonts w:ascii="IRNazanin" w:hAnsi="IRNazanin" w:eastAsia="IRNazanin"/>
          <w:color w:val="111111"/>
          <w:sz w:val="28"/>
          <w:sz w:val="28"/>
          <w:szCs w:val="28"/>
          <w:rtl w:val="true"/>
          <w:lang w:bidi="fa-IR"/>
        </w:rPr>
        <w:t>و لیس للمحبة شیء من الواقع إلاّ و هو فیهم علیهم السّلام کما لا یخفی، و سیوضح ذلک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محبتهم علیهم السّلام متعلقة بذاته تعالی و بصفاته و بأفعاله فجمیعها محبوبة لهم، لأنهم کما سیأتی قد شاهدوا و أدرکوا جمالها و بهاءها فلا محالة أحبوها، و حیث إنهم علیهم السّلام مظاهر للمحبة بتمامها و شئونها فهم المحبون فی اللّه و للّه و هم المحبوبون فی اللّه و للّه، و حقیقة هذا الحب ذاتی لهم لیست إلاّ نور اللّه الأعظم، الذی ظهر فی قلوبهم و أفئدتهم علیهم السّلام خالصا مخلصا بحیث لا یوجد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هذا النور من المحبة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بحقیقتهم النورانیة جبّلوا علی محبته تعالی بما لها من الحقیقة النفس الآمریة، فلا محالة جبل الخلق بأجمعهم من المحبین و المبغضین علی محبتهم علیهم السّلام فالکل یحبونهم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الخلق بأنواعه و أقسامه بحیث لا یشذ منها شاذ مجبول و جار علی ما أحبّه اللّه تعالی من حیث المصلحة و الملاک کما دلّ علیه</w:t>
      </w:r>
    </w:p>
    <w:p>
      <w:p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یخالف شیء منها محبتک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هذا لا ینافی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یَرْضیٰ لِعِبٰادِهِ اَلْکُفْرَ </w:t>
      </w:r>
      <w:r>
        <w:rPr>
          <w:rStyle w:val="FootnoteAnchor"/>
          <w:rtl w:val="true"/>
        </w:rPr>
        <w:footnoteReference w:id="317"/>
      </w:r>
      <w:r>
        <w:rPr>
          <w:rFonts w:ascii="IRNazanin" w:hAnsi="IRNazanin" w:eastAsia="IRNazanin"/>
          <w:color w:val="111111"/>
          <w:sz w:val="28"/>
          <w:sz w:val="28"/>
          <w:szCs w:val="28"/>
          <w:rtl w:val="true"/>
          <w:lang w:bidi="fa-IR"/>
        </w:rPr>
        <w:t>المستفاد منه عدم رضاه تعالی بالکفر و الکافر بل و المعاصی کما لا یخفی، و ذلک أنه تدلّ الآیة علی عدم رضاه تعالی بالکفر و شئونه من حیث هو هو، فلا یکون هو بنفسه محبوبا له تعالی فی عرض محبوبیة الإیمان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ینافی کونه محبوبا بلحاظ الجزاء، و بلحاظ کونه عقوبة للعبد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 المعصیة علی الإیمان و الطاعة، فإن الإنسان لا یحب ضرب ابنه من حیث هو هو کما یحب إکرامه، و لکن یحب ضربه تأدیبا جزاء لمخالفته کما لا یخفی، فکذلک فی الآیة المبارکة فهو تعالی لا یحب الکفر و شئونه لعباده من حیث هو</w:t>
      </w:r>
    </w:p>
    <w:p>
      <w:pPr>
        <w:pStyle w:val="BookText"/>
        <w:rPr/>
      </w:pPr>
      <w:r>
        <w:rPr>
          <w:rFonts w:ascii="IRNazanin" w:hAnsi="IRNazanin" w:eastAsia="IRNazanin"/>
          <w:color w:val="111111"/>
          <w:sz w:val="28"/>
          <w:sz w:val="28"/>
          <w:szCs w:val="28"/>
          <w:rtl w:val="true"/>
          <w:lang w:bidi="fa-IR"/>
        </w:rPr>
        <w:t>هو، و لو فی حال معصیة العبد، و إن کان یحبه حینئذ بعنوان الجزاء کما لا یخفی، و کیف کان فالکلّ جار فی الوجود علی حسب محبته تعالی ذاتا أو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أیضا أن کلّ موجود مستفیض منه تعالی بواسطتهم حیث علمت أن لهم الولایة التکوینیة المتقدم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کلّ أحد یحب المفیض علیه بالأصالة أو بالواسطة، نعم کثیرا ما یخطئون فی التطبیق، فیرون غیره تعالی أو غیرهم علیهم السّلام المفیض أو الواسطة فی الفیض، فهم بأجمعهم و لو أحبّوا الغیر ظاهرا إلاّ أنه بالدقة قد أحبّوا اللّه تعالی و الأئمة علیهم السّلام فثبت أن الخلق یحبونهم سواء المحب و المبغض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لما کانوا قد جبلوا علی حبّه تعالی فلا محالة یحبّهم الخلق لحبهم اللّه، فإن الخلق لا محالة یحبون اللّه و یحبون من جبل علی حبه، هذا مضافا إلی أن المحب یحبهم لکونه خلق من فاضل طینتهم کما تقدم، و أما المبغض فإنه یحبهم ذاتا لا یجد فیهم علیهم السّلام صفة یکرهها، و لا عیبا تنفّر منه الطباع، و لا ذنبا ینکره بعقله، بل المبغض لا یری شیئا من أحوالهم و کمالاتهم و صفاتهم الحمیدة إلاّ و یمیل إلیه قلبه کما تری ذلک من أحوال مخالفیهم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صفة جمیلة تحبها النفوس أو العقول فهی بجمیع مراتبها کاملة تامة لا توجد إلاّ فیهم علیهم السّلام فلا یراهم أحد کذلک إلاّ و یحبهم لما فیهم جمیع ملاک المحبوبیّة، فلا یعارضهم أحد إلاّ بحسده و إن أبغضهم فبحسده أیضا، بل إن أعداءهم إنما أبغضوهم لما رأوا فیهم کل محبوب و مرغوب فیه و مطلوب إلیه، لا یمکنهم الاتصاف بها، و أحبوها بحاق قلوبهم و بحکم عقلهم و أبغضوهم، لما لا یمکنهم الاشتمال علیها، و لما لا یمکنهم أن یحبوهم فی الظاهر أیضا مع ما یرون فیهم ما یحبون، و إلی هذا أشار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 فی قوله علیه السّلام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إنهم لا یقدرون علی أن یحبّونا و لو قدروا لأحبّونا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کیف لا یکونون محبوبین للکل مع أنهم علماء حکماء فقهاء أتقیاء کرماء أبرار مقربون زهّاد عبّاد شجعان رحماء أعزاء للّه علی</w:t>
      </w:r>
    </w:p>
    <w:p>
      <w:pPr>
        <w:pStyle w:val="BookText"/>
        <w:rPr/>
      </w:pPr>
      <w:r>
        <w:rPr>
          <w:rFonts w:ascii="Amiri" w:hAnsi="Amiri" w:eastAsia="Amiri" w:cs="Amiri"/>
          <w:color w:val="111111"/>
          <w:sz w:val="28"/>
          <w:sz w:val="28"/>
          <w:szCs w:val="28"/>
          <w:rtl w:val="true"/>
          <w:lang w:bidi="ar-SA"/>
        </w:rPr>
        <w:t>الکافرین أذلة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علیهم السّلام لما جبلوا علی محبته تعالی، فلا محالة هم تامّون فی محبته تعالی، أی لا یعملون إلاّ بمحبة اللّه، فهم علیهم السّلام متقلبون بذواتهم و أکوانهم، و أعمالهم و أقوالهم، و أحوالهم و ضمائرهم و ظواهرهم، و فی أوامرهم و نواهیهم و دعائهم الخلق فی محبة اللّه، لا یخرجون عنها أبدا، و هذا کمال الإخلاص فی العبودیة و العبادة، و هم بهذه الجهات حقیقة قوله تعالی، و واقع قوله تعالی، و الموصوف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Style w:val="FootnoteAnchor"/>
          <w:rtl w:val="true"/>
        </w:rPr>
        <w:footnoteReference w:id="318"/>
      </w:r>
      <w:r>
        <w:rPr>
          <w:rFonts w:ascii="IRNazanin" w:hAnsi="IRNazanin" w:eastAsia="IRNazanin"/>
          <w:color w:val="111111"/>
          <w:sz w:val="28"/>
          <w:sz w:val="28"/>
          <w:szCs w:val="28"/>
          <w:rtl w:val="true"/>
          <w:lang w:bidi="fa-IR"/>
        </w:rPr>
        <w:t>و هو دینهم علیهم السّلام و ولایتهم، و هو حقیقة محبتهم له تعالی، و هو الإیمان، و هو الإسلام الخاص الذی هو الإسلام عند اللّه و هم علیهم السّلام بهذه الأمور کانوا تامّین فی محبته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علة الإیجاد علة فاعلیة و مادیة و صوریة و 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إنما خلق الخلق، لکی یعرف</w:t>
      </w:r>
    </w:p>
    <w:p>
      <w:pPr>
        <w:pStyle w:val="BookText"/>
        <w:rPr/>
      </w:pPr>
      <w:r>
        <w:rPr>
          <w:rFonts w:ascii="Amiri" w:hAnsi="Amiri" w:eastAsia="Amiri" w:cs="Amiri"/>
          <w:color w:val="111111"/>
          <w:sz w:val="28"/>
          <w:sz w:val="28"/>
          <w:szCs w:val="28"/>
          <w:rtl w:val="true"/>
          <w:lang w:bidi="ar-SA"/>
        </w:rPr>
        <w:t>کما دلّ علیه الحدیث القدسی المشهور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کنزا مخفیا فأحببت أن أعرف فخلقت الخلق لکی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فالمعرفة هی العلة للخلق و کما 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عن الحسین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ما خلق الخلق إلاّ لیعرفوه، فإذا عرفوه عبدوه، و إذا عبدوه استغنوا بعبادته عن عبادة غیره،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للخلق هو المعرفة التی تترتب علیها العبادة، التی ینبغی أن یعبد اللّه تعالی بها، فالغایة هو المعرفة و العبادة عن معرفة، و هذه المعرفة بصریح</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لیست إلاّ معرفة الإمام علیه السّلام و ذلک کما تقدم لیس إلاّ لأجل أنهم علیهم السّلام محال</w:t>
      </w:r>
    </w:p>
    <w:p>
      <w:pPr>
        <w:pStyle w:val="BookText"/>
        <w:rPr/>
      </w:pPr>
      <w:r>
        <w:rPr>
          <w:rFonts w:ascii="IRNazanin" w:hAnsi="IRNazanin" w:eastAsia="IRNazanin"/>
          <w:color w:val="111111"/>
          <w:sz w:val="28"/>
          <w:sz w:val="28"/>
          <w:szCs w:val="28"/>
          <w:rtl w:val="true"/>
          <w:lang w:bidi="fa-IR"/>
        </w:rPr>
        <w:t>المعارف الإلهیة، بل هم نفسها کما علمت، فیعلم من المجموع أنهم علیهم السّلام متعلق الحب الإلهی و مظاهره، لما هم عین معارفه حیث إنهم علیهم السّلام عین أسمائه الحسنی التی عرف اللّه تعالی بها، فهم علیهم السّلام المحبوبون له تعالی و مظاهر الحب له تعالی، و معنی أنهم مظاهر حبّه أن المحبة التی هی العلة الذاتیة للخلق، فإن المعرفة و إن کانت هی العلة إلاّ أنها بما هی محبوبة له تعالی تکون علة و إلاّ فلا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إن المحبة بحقیقتها هی العلة للخلق و لا ریب فی أن وجود أی موجود یقوم بالعلة الفاعلیة و المادیة و الصوریة و الغائیة کما حقق فی محلّه، فمعنی کون المحبة علة للخلق بأقسامها أن العلة الفاعلیة لیست إلاّ مظهرا للمحبة و هکذا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بما هم حقیقة المحبة له تعالی، و مظهرها العلة الفاعلیة للخلق، بمعنی أن کل موجود وجدت بالمشیة و المشیة ظرفها قلوبهم علیهم السّلام و هی شأن من شئون المحبة، فالمحبة الإلهیة اقتضت المشیة القائمة بنفوسهم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فالمشیة و إن کانت علة فاعلیة بمظاهرها إلاّ أنها بالدقة تکون شأنا للمحبة، فالمحبة هی العلة الفاعلیة فی الحقیقة، و هی لیست إلاّ قلوبهم المطهّرة فهم علیهم السّلام العلة الفاعلیة للخلق، غایة الأمر بإذن اللّه تعالی حیث إنهم علیهم السّلام بجمیع شئونهم لا یفعلون إلاّ ما یشاء اللّه، و ما أمرهم اللّه تعالی فی الأفعال الجزئی و الکلی کما لا یخفی، و أیضا هم علیهم السّلام العلة المادیة، أما بالنسبة إلی أرواح الشیعة فقد علمت أنها خلقت من فاضل طینتهم النورانیة المتقدم شرحها، و أما بالنسبة إلی أبدانهم و کذلک بالنسبة إلی سایر المخلوقین بل و سایر الموجودین فی الکون، فلأجل أن جمیع الموجودات خلقت من أنوار وجودهم حیث إنهم الأسماء الحسنی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کل موجود موجود بالاسم الإلهی و بحصّة منه کل بحسب ما یخصّه حدّا و شروطا کما یومی إلیه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بأسمائک التی ملأت أرکان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تشیر الأحادیث الواردة فی خلقتهم النورانیة، و أن کل موجود مخلوق</w:t>
      </w:r>
    </w:p>
    <w:p>
      <w:pPr>
        <w:pStyle w:val="BookText"/>
        <w:rPr/>
      </w:pPr>
      <w:r>
        <w:rPr>
          <w:rFonts w:ascii="IRNazanin" w:hAnsi="IRNazanin" w:eastAsia="IRNazanin"/>
          <w:color w:val="111111"/>
          <w:sz w:val="28"/>
          <w:sz w:val="28"/>
          <w:szCs w:val="28"/>
          <w:rtl w:val="true"/>
          <w:lang w:bidi="fa-IR"/>
        </w:rPr>
        <w:t>منهم کما تقدم بعضها، فمادة الأشیاء و الخلق موجودة منهم علیهم السّلام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هم علیهم السّلام العلة الصوریة، لأن کلّ موجود محدود و مصور بحدود و صور، کما اقتضته الحکمة الإلهیة و تعلّقت به الإرادة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 علیهم السّلام محل الحکم الإلهی، و قلوبهم مهبط الإرادة الربانیة، کما یشیر إلیه فی الصحیح من الزیارة الواردة</w:t>
      </w:r>
    </w:p>
    <w:p>
      <w:pPr>
        <w:pStyle w:val="BookText"/>
        <w:rPr/>
      </w:pPr>
      <w:r>
        <w:rPr>
          <w:rFonts w:ascii="IRNazanin" w:hAnsi="IRNazanin" w:eastAsia="IRNazanin"/>
          <w:color w:val="111111"/>
          <w:sz w:val="28"/>
          <w:sz w:val="28"/>
          <w:szCs w:val="28"/>
          <w:rtl w:val="true"/>
          <w:lang w:bidi="fa-IR"/>
        </w:rPr>
        <w:t>عن الصادق علیه السّلام للحسین علیه السّلام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إلیکم و تصدر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تقدم أیضا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العلة المادیة و الصوریة للخلق بنحو اقتضته المحبة الإلهیة التی هم مظاهرها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هم علیهم السّلام العلة الغائیة للخلق، و هذا أمر ظاهر لا ینکره أحد، کما دلت علیه الأحادیث القدسیة</w:t>
      </w:r>
    </w:p>
    <w:p>
      <w:pPr>
        <w:pStyle w:val="BookText"/>
        <w:rPr/>
      </w:pP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 الکلام فی معنی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الموجودات من الفلک و الملک و الإنس و الجن و سایر الموجودات إنما خلقت لأجلهم أی لأجل تنعّمهم علیهم السّلام و تلذذهم و تعبّدهم و تکاملهم، فالکلّ خلقوا لأجلهم أی مقدمة لنیلهم علیهم السّلام مقاصدهم العالیة بالنحو الأتم و بالوجه الأیسر، فالکلّ یعطی فائدته إلیهم و یستفیدون منه فی بلوغ مطالبهم و نیل مقاصدهم، و لهذا شواهد کثیرة فی الأخبار کما لا یخفی، مضافا إلی ما تقتضیه قاعدة إمکان الإشراف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ما خلق الخلق إلاّ لمعرفته و لإظهار قدرته و عظمته، و من المعلوم أن کل موجود محل لمعرفته تعالی و مظهر لقدرته و عظمته، إلا أنه لیس فی الوجود موجود یکون مظهرا لمعرفته تعالی و لقدرته و لعظمته مثل ما یکون لمحمد و آله الطاهرین، و لذا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أعظم منی</w:t>
      </w:r>
      <w:r>
        <w:rPr>
          <w:rFonts w:eastAsia="IRNazanin" w:cs="IRNazanin"/>
          <w:color w:val="111111"/>
          <w:sz w:val="28"/>
          <w:szCs w:val="28"/>
          <w:rtl w:val="true"/>
          <w:lang w:bidi="fa-IR"/>
        </w:rPr>
        <w:t>» .</w:t>
      </w:r>
      <w:bookmarkStart w:id="504" w:name="pg13020_117657"/>
    </w:p>
    <w:p>
      <w:pPr>
        <w:pStyle w:val="BookText"/>
        <w:rPr/>
      </w:pPr>
      <w:bookmarkEnd w:id="504"/>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القصوی للخلق التی هی المعرفة الکاملة التامة، لیست إلاّ ظاهرة فی ذواتهم المقدسة بالنحو الأتم الأکمل فهم علیهم السّلام العلة الغائیة للخلق أی أن المقصود الغائی له تعالی فی الخلق لا یکون إلاّ فیهم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إن هذا ظاهر لمن تتبع الآثار الواردة عنهم بنحو أبین من الشمس، و حیث إنهم کذلک فهم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محبته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بد من أن یعلم أن محبوبهم علیهم السّلام هو الذات المقدسة لذاته، المستجمعة لملاکات المحبوبیة و أسمائه تعالی، لحسنها و أفعاله تعالی لکمالها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تقدم من أن ملاک المحبوبیة بأجمعها مستجمعة فیه تعالی ذاتا و صفة و فعلا، و أنه تعالی أجمل من کل جمیل ذاتا و صفة و فعلا،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النقص فی حقه تعالی غیر متصوّر لا من حیث الجمال، و لا من حیث الجلال، و لا من حیث أی أمر مرغوب فیه، فهو تعالی بذاته و صفاته و أفعاله مستغرق فی کمال العزّ و الجمال و الجلال بنحو لا نهایة له و لا انقطاع، و الآیات و الأحادیث و الأدعیة و بیانات الأکابر من أهل المعرفة مشحونة فی بیان ما قلنا، فلا بد من المراجعة إلیه، و بیانه مفصّلا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علیهم السّلام لما کانوا فی مقام المشاهدة لهذا الجمال و الجلال الإلهی، و لتلک الصفات الحسنة و الأفعال الکاملة بنحو لا یکون أحد فی مستواهم، و لا أحد أقرب إلیه تعالی منهم، فلا محالة هم علیهم السّلام مبتهجون به تعالی لتلک المشاهدة، و تامّون فی محبته بنحو لا یتصور فوقه محبة، و سیجیء قریبا فی الأمر الآتی مزید بیان و توضیح لهذه الأمور إن شاء اللّه تعالی</w:t>
      </w:r>
      <w:r>
        <w:rPr>
          <w:rFonts w:eastAsia="IRNazanin" w:cs="IRNazanin"/>
          <w:color w:val="111111"/>
          <w:sz w:val="28"/>
          <w:szCs w:val="28"/>
          <w:rtl w:val="true"/>
          <w:lang w:bidi="fa-IR"/>
        </w:rPr>
        <w:t>.</w:t>
      </w:r>
    </w:p>
    <w:p>
      <w:pPr>
        <w:pStyle w:val="Heading4"/>
        <w:numPr>
          <w:ilvl w:val="3"/>
          <w:numId w:val="1"/>
        </w:numPr>
        <w:rPr/>
      </w:pPr>
      <w:bookmarkStart w:id="505" w:name="__RefHeading___Toc6136841_3224264995"/>
      <w:bookmarkStart w:id="506" w:name="_Toc194"/>
      <w:bookmarkEnd w:id="505"/>
      <w:r>
        <w:rPr>
          <w:rtl w:val="true"/>
        </w:rPr>
        <w:t>الأمر الثالث</w:t>
      </w:r>
      <w:r>
        <w:rPr>
          <w:rtl w:val="true"/>
        </w:rPr>
        <w:t>:</w:t>
      </w:r>
      <w:bookmarkEnd w:id="5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الحب عبارة عن المیل إلی الشیء الملذّ، و کلما کان الملذّ أقوی فی اللذاذة کان المیل أقوی إلی أن یصل حدّ الإفراط فیسمّی عشقا،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الإفراط فی کلّ شیء مذموم إلاّ فی الحبّ، و هذا المیل إنما یحصل بعد المعرفة بذلک الشیء الملذ الجمیل، و هذه المعرفة إما بالحواس الظاهرة أو بالعقل، و کلما کان الدرک و المعرفة أقوی کان الحب أقوی و البصیرة الباطنة أقوی من البصر</w:t>
      </w:r>
    </w:p>
    <w:p>
      <w:pPr>
        <w:pStyle w:val="BookText"/>
        <w:rPr/>
      </w:pPr>
      <w:r>
        <w:rPr>
          <w:rFonts w:ascii="IRNazanin" w:hAnsi="IRNazanin" w:eastAsia="IRNazanin"/>
          <w:color w:val="111111"/>
          <w:sz w:val="28"/>
          <w:sz w:val="28"/>
          <w:szCs w:val="28"/>
          <w:rtl w:val="true"/>
          <w:lang w:bidi="fa-IR"/>
        </w:rPr>
        <w:t>الظاهری، لأن القلب أشدّ إدراکا من العین کما لا یخفی، و لذا کانت المعانی الجمیلة المدرکة بالعقل أعظم من جمال الصور الظاهرة، فلا محالة تکون لذة القلوب بما تدرکه من الأمور الشریفة الجمیلة الإلهیة التی تجلّ عن أن تدرکها الحواس أتم و 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نری أن الطباع السلیمة و العقول الصحیحة أکثر میلا إلی مدرکات العقل من مدرکات العین، و علیه فحب الجمال و الحسن، المعنویین و الظاهریین مطلوب لکل عاقل بصیر مدرک لذلک الجمال و الحسن لما یدرک منهما اللذة الروحیة، و اللذة بنفسها محبوبة لنفسها لا لغیرها، بل کل شیء إنما یکون محبوبا لما یری فیه من الجمال فهو مطلوب بالغیر، بخلاف الجمال فإنه محبوب بنفسه و إن لم یستفد منه قضاء وطر کالخضرة و الماء الجاری فهما محبوبان لا للشرب أو الأکل بل لأنفسهما، فلا وجه لما قیل من أن الجمال محبوب لأجل قضاء الشهوة فإن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قضاء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قضاء الوطر مطلوب لنیل لذة الجمال، لا أن محبوبیة الجمال لأجل نیل قضاء الوطر، و لذا کان رسول اللّه صلّی اللّه علیه و آله تعجبه الخضرة و الماء الجاری و ذلک لاستلذاذ النظر إلیهما، بحیث ربما تنفرج عن الناظر الغموم و الهموم فیحبهما الإنسان لا لطلب وراء حظ النظر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یذهبن عن قلبی الحزن الماء و الخضراء و الوجه الحسن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بالوجوه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الأمور مطلوبة بنفسها لا لشیء آخر مثل قضاء الوطر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أجل اللذات و أعلاها معرفة اللّه تعالی، و النظر إلی وجهه الکریم، فمن شاهد جمال وجهه و جلال عظمته و أدرکهما بعقله و شاهدهما ببصیرته القلبیة لا تکاد تؤثر علیه لذة أخری إلاّ من حرم هذه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ینکر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اللّه إلاّ من قعد به القصور فی درجة البهائم، فلم یجاوز إدراکه الحواس، و دعوی أن المحبة لا تکون إلاّ مع الجنس و المثل، و حیث إن الخلق لا یجانس الخالق و لا یماثله فلا محالة لا یحبه و إنما حبّه له عبارة عن المواظبة علی طاعة اللّه عز و جل فدعوی باطلة، و لعل قائلها توهم أن محبة اللّه کمحبة أهل الشهوة لمماثلهم فی قضاء الوطر جهلا عن أن هذا فی الجمال المدرک بالحواس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الجمال المدرک بالعقل خصوصا مع المعرفة القویّة فهو جمال ملذّ لا یقاس به غیره إلاّ من قعد به القصور فی درجة الحیوانات و اللذات النفسانیة، فإذا لا لذة أشد من معرفته تعالی، و إدراک جماله و جلاله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المحبة له تعالی هی الغایة القصوی من المقامات المندوبة إلیها، و الذروة العلیاء من الدرجات فما بعدها مقام إلاّ و هو ثمرة من ثمراتها کالشوق و الأنس، و لا قبلها مقام إلاّ و هو مقدمة من مقدماتها کالصبر و الزهد و سایر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العقول ما وصل إلیها إلاّ أنه مع ذلک لا تخلو القلوب عن الإیمان بإمکانها، بل و عن الوجدان بأصلها و حقیقتها المبهمة فی القلب کیف و کل قلب جبل علی حبّ منعمه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من أنکر حبّ اللّه فلا محالة ینکر الإنس به تعالی و الشوق إلیه تعالی، و لذة المناجاة معه تعالی و هذا الجاهل بعید عن حقیقة العبادة و العبودیة، محروم عن الألطاف الربوبیة فی الدنیا و الآخرة، و محروم عن لذة العبادة له تعالی کما لا یخفی، مع أن الأحادیث متکاثرة علی أن أولیاء اللّه یأنسون به تعالی، و یلتذون بعبادته، و یشتاقون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إنکار ذلک مع أن الأحادیث و الآیات أثبت إمکان محبته تعالی بل وقوعه بما لها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یُحِبُّهُمْ وَ یُحِبُّونَهُ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أَشَدُّ حُبًّا لِلّٰهِ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کٰانَ آبٰاؤُکُمْ وَ أَبْنٰاؤُکُمْ وَ إِخْوٰانُکُمْ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إِلَیْکُمْ مِنَ اَللّٰهِ وَ رَسُولِهِ</w:t>
      </w:r>
    </w:p>
    <w:p>
      <w:pPr>
        <w:pStyle w:val="BookText"/>
        <w:rPr/>
      </w:pP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هکذا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فکثیرة جدّا نذکر بعضها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أحدکم حتی یکون اللّه و رسوله أحبّ إلیه مما سواهما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أرزقنی حبّک و حبّ من یحبّک، و حبّ ما یقربنی إلی حبّک، و اجعل حبّک أحبّ إلیّ من الماء البارد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علیه السّلام قال لملک الموت إذ جاء لقبض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رأیت خلیلا یمیت خلیله؟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محبا یکره لقاء حبیبه؟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الآن فاقبض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مناجاة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عمران کذب من زعم أنه یحبنی، فإذا جنّه اللیل نام عنی، أ لیس کلّ محبّ یحب خلوة حبیبه؟ أنا ذا یا بن عمران مطّلع علی أحبائی، إذا جنّهم اللیل حولت أبصارهم إلیّ من قلوبهم، و مثلت عقوبتی بین أعینهم، یخاطبوننی عن المشاهدة، و یکلموننی عن الحضور، یا بن عمران هب لی من قلبک الخشوع، و من بدنک الخضوع، و من عینک الدموع فی ظلم اللیل فإنک تجدنی قریبا</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علیه السّلام مرّ بثلاثة نفر قد نحلت أبدانهم، و تغیّرت ألوانهم،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بلغ بکم ما أری؟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یؤمن الخائف، ثم جاوزهم إلی ثلاثة أخری، فإذا هم أشدّ نحولا و تغیّرا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 بکم ما أری؟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یعطیکم ما ترجون، ثم جاوزهم إلی ثلاثة أخری فإذا هم</w:t>
      </w:r>
    </w:p>
    <w:p>
      <w:pPr>
        <w:pStyle w:val="BookText"/>
        <w:rPr/>
      </w:pPr>
      <w:r>
        <w:rPr>
          <w:rFonts w:ascii="IRNazanin" w:hAnsi="IRNazanin" w:eastAsia="IRNazanin"/>
          <w:color w:val="111111"/>
          <w:sz w:val="28"/>
          <w:sz w:val="28"/>
          <w:szCs w:val="28"/>
          <w:rtl w:val="true"/>
          <w:lang w:bidi="fa-IR"/>
        </w:rPr>
        <w:t>أشدّ نحولا و تغیرا، کان علی وجوههم المرایا من 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بلغ بکم ما أری؟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المقربون أنتم المقربون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علل الشرایع، عن نبینا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شعیبا علیه السّلام بکی من حبّ اللّه عز و جل حتی عمی، فردّ اللّه علیه بصره، ثم بکی حتی عمی، فردّ اللّه علیه بصره، ثم بکی حتی عمی، فردّ اللّه علیه بصره، فلما کانت الرابعة 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إلی متی یکون هذا أبدا منک؟ إن یکن هذا خوفا من النار فقد أجرتک، و إن یکن شوقا إلی الجنة فقد أبحتک،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أنت تعلم أنی ما بکیت خوفا من نارک، و لا شوقا إلی جنتک، و لکن عقد حبّک علی قلبی فلست أصبر أو أراک، فأوحی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هذا هکذا فمن أجل هذا سأخدمک کلیمی موسی بن عمران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أمیر المؤمنین علیه السّلام فی دعاء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فهبنی یا إلهی و سیدی و مولای و ربّی صبرت علی عذابک، فکیف أصبر علی فراقک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الحسین علیه السّلام فی دعاء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أزلت الأغیار عن قلوب أحبائک حتی لم یحبوا سواک و لم یلجأوا إلی غیرک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أذاق أحباءه حلاوة المؤانسة فقاموا بین یدیه متملقین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المناجاة الانجیلیة المنسوبة إلی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عزّتک لقد أحببتک محبة استقرت فی قلبی حلاوتها و آنست ببشارتها، و محال فی عدل أقضیتک أن یسدّ أسباب رحمتک عن معتقدی محبتک</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المناجاة الثانیة عشرة للسجاد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فاجعلنا من الذین ترسخت أشجار الشوق إلیک فی حدائق صدورهم، و أخذت لوعة محبتک بمجامع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کثیر من تلک المناجاة ما یقرب من هذه المضامین 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و الأدعیة أکثر من أن تحصی و قد دلّت علی أن أولیاء اللّه متصفین بمحبة اللّه، و قد بینوا آثارها فی أدعیتهم و مناجاتهم، فثبت أن محبة اللّه تعالی أمر ثابت مسلم، و کم فرق بین من أنکر تعلق المحبة باللّه تعالی بدعوی واهیة کما تقدم و بین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أی المحبة مختصة للّه تعالی، و لا ترجع إلی النفس، لأن النفس بل جمیع الصفات لا تلحظ فی هذه المحبة، و إنما تلحظ الذات البحث المقدسة له تعالی، و ذلک لأن حبّ اللّه الذی هو نار لا تمر بشیء إلاّ أحرقته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مصباح الشریعة عن الصادق علیه السّلام یجعل المحب له تعالی مجردا عن جمیع السبحات، و سایر أنواع الجمال حتی عن التجرید، فحینئذ لا یجد المحب نفسه لترجع المحبة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فان عنها بالمحبة له تعالی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کون المحبة للّه هل هی تتعلق بالذات أو بالصفات؟ ربما یقال بالثانی بدعوی أن الذات البحث لا یمکن الوصول إلیها بجهة من الجهات إلاّ من نحو ما وصف به نفسه، و أمر به من تکلیفه، ففی الحقیقة محبة الذات راجعة إلی محبة الصفات، و لا ینافی هذا 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المحبة إنما ترجع إلی النفس فلا بد من رجوعها إلی الذات، لأن هذه الکلیة بالنسبة إلی غیره تعالی، و أما بالنسبة إلیه تعالی فلمکان عدم إمکان الوصول إلی الذات، فلا محالة ترجع المحبة إلی ما ظهر منه تعالی من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 أنه و إن لم یمکن الوصول إلی الذات، و إلی معرفتها بالکنه، إلاّ أنه بعد ما عرّف اللّه تعالی نفسه بالصفات، فالروح الإنسانی بمعونة عقله یحب الذات بما تقع علیه هذه الصفات، و هذا لا یستلزم معرفة الکنه حتی یقال باستحالته لاستحالتها، هذا مع أن الظاهر من الآیات و الأحادیث و الأدعیة هو محبة الذات، حیث إن المخاطب المحبوب فیها هو من نحو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أحببتک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حبّک علی قلبی،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یحبنی، و هذا ظاهر فی کون المحبوب هو ذاته المقدسة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هی علیها، و إن کانت معروفة من طریق الصفات التی عرّف نفسه بها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ما یجده المتعبد المحب، فإنه إذا توجّه الداعی العارف إلی الذات تراه و قد تغیّب عن نفسه و وجدانه صار فانیا فیه تعالی، کأنه لا یدرک إلاّ محبوبه، فلا توجه له بالصفات و إن کان توجهه إلیه تعالی من طریق الصفات، فإن الذی ینظر فی المرآة یری صورة و لا نظر له إلی المرآة کما لا یخفی، فالصفات کالمرآة للتوجه إلیه تعالی و لو بوجه 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تغیّبت بدا حین بدا غیّبنی فیعلم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المحبة متعلقة بالذات من طریق الصفات التی عرّف بها نفسه، و هنا کلام لا بأس بالإشارة إلیه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الکلام بین الأعلام فی أنه هل یصح اتصاف المحب فی شدة حبّه بالعشق، فیکون عاشقا له تعالی أم لا، بل العشق مختص بالمعاشقة النفسانیة الحیوانیة؟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ذکر العشق و هو تجاوز الحدّ فی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عشقا من باب تعب، و الاسم العشق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الشیء محبوبا، هو میل النفس إلیه فإن قوی سمّی عشقا، و عن جالینوس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العشق من فعل النفس، و هی کامنة فی الدماغ و القلب و الکبد، و فی الدماغ ثلاث 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التخیل فی مقدمه، و الفکر فی وسطه، و الذکر فی آخره، فلا یکون أحد عاشقا حتی إذا فارق معشوقه، لم یخل من تخیّله و فکره و ذکره، فیمتنع من الطعام و الشراب باشتغال قلبه و کبده، و من النوم باشتغال الدماغ بالتخیل و الذکر و الفکر للمعشوق، فتکون جمیع مساکن النفس قد اشتغلت به، و متی لم یکن کذلک لم یکن عاشقا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ألهی العاشق خلت هذه</w:t>
      </w:r>
    </w:p>
    <w:p>
      <w:pPr>
        <w:pStyle w:val="BookText"/>
        <w:rPr/>
      </w:pPr>
      <w:r>
        <w:rPr>
          <w:rFonts w:ascii="IRNazanin" w:hAnsi="IRNazanin" w:eastAsia="IRNazanin"/>
          <w:color w:val="111111"/>
          <w:sz w:val="28"/>
          <w:sz w:val="28"/>
          <w:szCs w:val="28"/>
          <w:rtl w:val="true"/>
          <w:lang w:bidi="fa-IR"/>
        </w:rPr>
        <w:t>المساکن و رجع إلی الاعتدال،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الحدیث إشارة إلی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الکافی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 أحبّها بقلبه، و باشرها بجسده و تفرغ لها، فهو لا یبالی علی ما أصبح من الدنیا علی عسر أم علی یسر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رحمه اللّه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من باب تعب، و الاسم العشق و هو الإفراط فی المحبة، أی أحبّها حبّا مفرطا من حیث کونه وسیلة إلی القرب، الذی هو المطلوب الحقیقی، و ربما یتوهم أن العشق مخصوص بمحبة الأمور الباطلة، فلا یستعمل فی حبّه سبحانه و ما یتعلق به، و هذا یدل علی خلافه و إن کان الأحوط عدم إطلاق الأسماء المشتقة منه علی اللّه تعالی، بل الفعل المشتق منه أیضا بناء علی التوقیف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الحکماء فی کتبهم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العشق ضرب من المالیخولیا و الجنون و الأمراض السوداویة، و قرروا فی کتبهم الإلهیة أنه من أعظم الکمالات و السعادات، و ربما یظن أن بین الکلامین تخالفا، و هو من واهی الظنون، فإن المذموم هو العشق الجسمانی الحیوانی الشهوانی، و الممدوح هو الروحانی الإنسانی النفسانی، و الأول یزول و یفنی بمجرد الوصال و الاتصال، و الثانی یبقی و یستمر أبد الآباد 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قاله المجلسی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المذموم من العشق هو الجسمانی دون الروحانی منه فإنه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کانت سریرته طاهرة من الصفات الرذیلة، و کانت متصفة بالصفات الحمیدة، و من کمل عقله و صفا ذهنه، و لطف حسّه و صح تمییزه یری بنور الباطن فرقا بین العشق المجازی أی المتعلق بالمادیات و خصوصا بالصور الحسان الجمیلة، و بین العشق الحقیقی المتعلق بالمعنویات خصوصا باللّه تعالی،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العشق المجازی من آثار النفس أی الحقیقة الإنسانیة المتعلقة بعالم المادیات و المنصرفه عن المعنویات و عنه تعالی فلذته لذة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العشق النفسانی إذا لم یصل صاحبه إلی المعشوق یکون أثره فی النفس، بحیث یوجد فیها حرارة توجب تشویشا و اضطرابا فی النفس فهو مرض لها، و یسمی هذا المرض بالمالیخولیا کما علمت، و أثره بقاء النفس و تقویتها و هیجانها إلی أن تصل إلی المعشوق، و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رضا غیره، بل لا یری و لا یرید إلاّ الوصول إلی المعشوق، لتسکین النفس و إرضاء نفسه، و هذا بخلاف العشق الحقیقی المتعلق به تعالی فإن أثره لیس إلاّ إفناء نفسه، و لیس فی قلب صاحبه اضطرابا و حرارة لأجل الوصول إلی ما یحبه لنفسه کما کان فی العشق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وجد فیه حرارة و هیجان فإنما هی للوصول إلی محبوبه بإفناء نفسه، فکم فرق بین المیل و العشق إلی شیء للوصول إلی تحصیل رضا نفسه و بقائها، و بین المیل و العشق إلی شیء للوصول إلی المحبوب بإفناء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العشق المجازی حبّ النفس، و ما یرجع إلیها فی ظرف بقاء النفس، و فی الحقیقی حبّ المعشوق و ما یرجع إلیه فی ظرف إفناء النفس، فتأمل تعرف حقیقة الأمر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 الألفاظ لا بد من أن یکون بدون النظر إلی المصادیق، فإن بیان المعانی أمر و التطبیق علی المصادیق أمر آخر ربما یخطأ العوام فی التطبیق بل و الخواص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بین الحب و العشق هو المیل فالحبّ هو المیل بدون الإفراط کما علمت، فإذا وصل حدّ الإفراط صار عشقا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المحبة و العشق من حیث هما مفهومان لا یوصفان بمدح و لا ذمّ، و لیستا کصفتی العدل و الظلم حیث إنهما بنفسهما متصفان بالمدح و الذم، بل إنما یوصفان بهما باعتبار المتعلق، فإن کان ممدوحا کان الحبّ و العشق ممدوحا، و إن کان مذموما کانا مذمومین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المراد من العشق هو المیل المفرط، فما الذی یشینه إذا تعلق به تعالی؟ و حینئذ فهل المراد منه إلاّ ما هو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أَشَدُّ حُبًّا لِلّٰهِ ،</w:t>
      </w:r>
    </w:p>
    <w:p>
      <w:pPr>
        <w:pStyle w:val="BookText"/>
        <w:rPr/>
      </w:pPr>
      <w:r>
        <w:rPr>
          <w:rFonts w:ascii="IRNazanin" w:hAnsi="IRNazanin" w:eastAsia="IRNazanin"/>
          <w:color w:val="111111"/>
          <w:sz w:val="28"/>
          <w:sz w:val="28"/>
          <w:szCs w:val="28"/>
          <w:rtl w:val="true"/>
          <w:lang w:bidi="fa-IR"/>
        </w:rPr>
        <w:t>و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قلبی بحبک متیما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مذلّلا، و من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فعانقها و أحبها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المعانقة القلبیة هو الإفراط فی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جالینوس فی معنی العشق لا إشکال فیه، و إن انطبق علی المحبة المفرطة المتعلقة به تعالی، فإن العشق الذی هو من فعل النفس بما له من الآثار من الامتناع عن الطعام و الشراب و النوم، و من مداومة تخیل المحبوب و ذکره و فکره إذا تعلق به تعالی لا نری فیه مانعا، بل نری کثیرا من الأخبار قد حثّت علیه</w:t>
      </w:r>
    </w:p>
    <w:p>
      <w:pPr>
        <w:pStyle w:val="BookText"/>
        <w:rPr/>
      </w:pPr>
      <w:r>
        <w:rPr>
          <w:rFonts w:ascii="IRNazanin" w:hAnsi="IRNazanin" w:eastAsia="IRNazanin"/>
          <w:color w:val="111111"/>
          <w:sz w:val="28"/>
          <w:sz w:val="28"/>
          <w:szCs w:val="28"/>
          <w:rtl w:val="true"/>
          <w:lang w:bidi="fa-IR"/>
        </w:rPr>
        <w:t>بقوله صلّی اللّه علیه و آله فی الحدیث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فعانقها و أحبها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دائما متوجها إلیها قلبا و باشرها بجسده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أوقاته فیها و تفرغ لها فهو لا یبالی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أی أعرض عن غیرها، بل صرف همّه و جمیع شئونه فیها و لم یبال بغیرها، و هذه الأوصاف من لوازم تخیّل المحبوب و صرف الذکر و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المشتاق لا یشتهی طعاما، و لا یلتذ شرابا، و لا یستطیب رقادا، و لا یأنس حمیما، و لا یأوی دارا، و لا یسکن عمرانا، و لا یلبس لینا، و لا یقرّ قرارا، و یعبد اللّه لیلا و نهارا راجیا بأن یصل إلی ما یشتاق إلیه، و یناجیه بلسان شوقه معبرا عما فی سریرته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أخبر اللّه تعالی عن موسی بن عمران فی میعاد ربّه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عجلت إلیک ربّ لترضی، و فسّر النبی صلّی اللّه علیه و آله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أکل و لا شرب و لا نام و لا اشتهی شیئا من ذلک فی ذهابه و مجیئه أربعین یوما شوقا إلی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هذه الجمل و تدبّر فی معانیها و تبصّر، تجد أن المشتاق الذی هو عنوان ملازم للعاشق کیف یکون حاله مع محبوبه الحقیقی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المجلسی رحمه اللّه عن الحکماء فی کتبهم الطبیة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العشق ضرب من المالیخولیا و الجنون و الأمراض السوداویة، فلا یراد منه مطلق العشق، بل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بمناسبة الموضوعات الطبیة هو العشق المتعلق بالشهوات النفسانیة و المعشوقات المادیة، و إنما کان بین المالیخولیا و الجنون و الأمراض السوداویة باعتبار انطباقه علی المعشوقات المادیة، و اختیاره فی مقام المحبة و العشق دون الحق و المحبوب الحقیقی، فإن هذا الاختیار السوء و التطبیق النفسانی إنما هو من المالیخولیا و الجنون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الروح إذا مرضت بالأمراض السوداویة المحرکة للشهوات الحیوانیة النفسانیة، و اتصف بالجنون أی بذهاب العقل المدرک للمحبوب الحقیقی یصیر أسیرا لخیالات فاسدة تسمی بالمالیخولیا أی التصورات، التی لا واقع لها و لا یرغب فیها العاقل العارف، فهذه الحالات الردیة التی صارت سببا لتعلیق العشق و المحبة بالمحبوبات النفسانیة هو المراد من قوله الحکماء، لا أنّ المراد مذمة العشق من حیث هو هو کما لا یخفی، کیف و تری أن أولیاء اللّه بأجمعهم و بمراتبهم من النبیین و الأئمة علیهم السّلام و سایر السابقین فی طریقتهم لا یخلون من تلک الحالات التی ذکرت للعشق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فتفکر فی جمل المناجاة الخمس عشرة و فیما تقدم عن مصباح الشریعة، و فی حالات أولیاء اللّه العارفین العابدین، فإن الأحادیث و الأدعیة مشحونة بذکر تلک الحالات، و أظن أن عدم ذکر العشق فی الأحادیث و إن ذکر قلیلا کما سمعته فی حدیث النبی صلّی اللّه علیه و آله إنما هو لعدم فهم معناه خصوصا من العوام الذین تنصرف أذهانهم من ذکره إلی العشق المجازی المذموم، و أما أهل المعرفة فلا، بل یرون أن کمالهم فی تحصیل العشق کما علمت من المجلسی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قرروا فی کتبهم الإلهیة أنه من أعظم الکمالات و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لم یبلغ أحد إلی الدرجات العالیة و الکمالات التامة إلاّ بالمحبة و العشق، کما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أَشَدُّ حُبًّا لِلّٰهِ أی بقوة الحبّ له تعالی متصفون، فبهذه القوة یسیرون حیث إن المحبة و العشق هو العامل الوحید</w:t>
      </w:r>
    </w:p>
    <w:p>
      <w:pPr>
        <w:pStyle w:val="BookText"/>
        <w:rPr/>
      </w:pPr>
      <w:r>
        <w:rPr>
          <w:rFonts w:ascii="IRNazanin" w:hAnsi="IRNazanin" w:eastAsia="IRNazanin"/>
          <w:color w:val="111111"/>
          <w:sz w:val="28"/>
          <w:sz w:val="28"/>
          <w:szCs w:val="28"/>
          <w:rtl w:val="true"/>
          <w:lang w:bidi="fa-IR"/>
        </w:rPr>
        <w:t>القوی للسیر إلی المحبوب و المعشوق، 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ره خدا بخدا غیر عشق نیست گفتیم و السلام علی تابع الهدی و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تصدیق العشق کلام صوفی، کلام موهوم ناشئ عن عدم فهم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کالعوام الأسراء للشهوة یستعملون العشق فی المحبوب المجازی المادی المتعارف بینهم، و لهم آثار تختص بهم بحیث ینبئ عن بطلانهم کأعمال العشق من العوالم فی المحبوبات المادیة، و أین هذا من العشق الکائن لأولیاء اللّه الذی فسر هو و آثاره فی الأحادیث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بالاحتیاط بعدم إطلاق العشق و مشتقاته اسما و فعلا علیه تعالی، لعدم الورود مع کون الأسماء توفیقیة، و ما یتراءی من بعض العرفاء من إطلاق العشق علیه تعالی أو سایر مشتقاته، فإنما هو کإطلاق بعض المعانی علیه من الناس فی مقام التخاطب و الدعاء و إلقاء المعانی الجزئیة حسب ما یقتضیه الحال فی مقام ندائه کما لا یخفی، و إن أرادوا غیر ما ذکرنا فمردود جدّا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و تفطنته بحقیقته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التامین فی محبة اللّه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أنهم لم یترکوا الحقیقة المحبة إلاّ و قد اشتملوا بها و اتصفوا بها، فبلغوا فی المحبة إلی حدّ الإفراط، و قد علمت أن الإفراط فی کلّ شیء مذموم إلاّ فی المحبة خصوصا بالنسبة إلیه تعالی، و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حقیقة العشق و إن لم یعبّر عنه بالعشق إلاّ أنه هو هو حقیقة، فإذا کانوا علیهم السّلام کذلک فلازمه أنهم علیهم السّلام فانون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العشق و المحبة لیست إلاّ ظهور جمال المحبوب و المعشوق فی قلب المسمی بالعاشق، فالمحبة و العشق ینشآن عن المحبوب و المعشوق فتقعان فی قلب</w:t>
      </w:r>
    </w:p>
    <w:p>
      <w:pPr>
        <w:pStyle w:val="BookText"/>
        <w:rPr/>
      </w:pPr>
      <w:r>
        <w:rPr>
          <w:rFonts w:ascii="IRNazanin" w:hAnsi="IRNazanin" w:eastAsia="IRNazanin"/>
          <w:color w:val="111111"/>
          <w:sz w:val="28"/>
          <w:sz w:val="28"/>
          <w:szCs w:val="28"/>
          <w:rtl w:val="true"/>
          <w:lang w:bidi="fa-IR"/>
        </w:rPr>
        <w:t>العاشق، و یتمکّنان فیه بحیث لا یبقی للعاشق أثر یستند إلی نفسه، بل لیس هو حینئذ إلاّ فانیا فی المعشوق، بل لیس فی العاشق إلاّ ظهور العشق أی ظهور آثار جمال المحبوب فی طرف قلب العاشق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إطلاق معنی العشق علی العاشق عرضی لا ذاتی، فإن الخلق حقیقتهم فقر محض، فما ظهر فیهم فمنه تعالی، فالعاشق لا یصدر منه حینئذ إلاّ ما هو آثار العشق الطاری علیه من المعشوق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آثار جمال المحبوب فتتماس حقیقة العاشق بآثار جمال المعشوق یلتذّ التذاذا، و لا یجد معرفة له تعالی، حینئذ لا یمکن أن یتصور أو یدرک بالحواس و لا بالعقل، و حینئذ لا یبالی العاشق أصبح بیسر أو بعسر کما أشیر إلیه فی المروی عنه صلّی اللّه علیه و آله کما تقدم، و ذلک لفنائه عن نفسه بل لا یشتهی غیر الالتذاذ من جمال محبوبه کما تقدم من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أکل و لا شرب و لا نام و لا اشتهی شیئا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عدم اشتهائه شیئا من ذلک یدل علی فنائه عن نفسه، و عن مقتضیات الطبایع الموجودة فی النفوس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کونهم علیهم السّلام تامّین فی محبة اللّه أنهم جاوزوا حدود الآثار و الأفعال و الصفات بالفناء عنها، و جاوزوا عن أنفسهم إلی أن وصلوا بکلّهم إلیه تعالی، حتی إنهم لا یرون شیئا إلاّ و یرون اللّه قبله و معه و بعده، و إنما بقوا فی هذا الحال بقوة المحبة و العشق له تعالی، التی ترجع إلی ظهور آثار الجمال منه تعالی، الذی یرجع إلی جذب الأحدیة بجمالها لقلوبهم المطهرة إلی النظر إلی وجهه الکریم، فیا لها من مقام ما ألذّه و ما أمتعه و ما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دائما مشاهدون لحضرة جماله، و هم عنده تعالی بهذه العنایة الإلهیة کما تقدم الکلام فیه من قول الصادق علیه السّلام فی بیان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لاٰ یَسْتَکْبِرُونَ عَنْ عِبٰادَتِهِ </w:t>
      </w:r>
      <w:r>
        <w:rPr>
          <w:rStyle w:val="FootnoteAnchor"/>
          <w:rtl w:val="true"/>
        </w:rPr>
        <w:footnoteReference w:id="321"/>
      </w:r>
      <w:r>
        <w:rPr>
          <w:rFonts w:ascii="IRNazanin" w:hAnsi="IRNazanin" w:eastAsia="IRNazanin"/>
          <w:color w:val="111111"/>
          <w:sz w:val="28"/>
          <w:sz w:val="28"/>
          <w:szCs w:val="28"/>
          <w:rtl w:val="true"/>
          <w:lang w:bidi="fa-IR"/>
        </w:rPr>
        <w:t>و لذا نری أنهم علیهم السّلام لم یبالوا بأیّ مصیبة وردت علیهم، بل یبتهجون بها، و لا یفرق عندهم بین المصائب و الرغائب، و لا بین الشدة و الرخاء و هکذا، و لیس</w:t>
      </w:r>
      <w:bookmarkStart w:id="507" w:name="pg13020_117670"/>
    </w:p>
    <w:p>
      <w:pPr>
        <w:pStyle w:val="BookText"/>
        <w:rPr/>
      </w:pPr>
      <w:bookmarkEnd w:id="507"/>
      <w:r>
        <w:rPr>
          <w:rFonts w:ascii="IRNazanin" w:hAnsi="IRNazanin" w:eastAsia="IRNazanin"/>
          <w:color w:val="111111"/>
          <w:sz w:val="28"/>
          <w:sz w:val="28"/>
          <w:szCs w:val="28"/>
          <w:rtl w:val="true"/>
          <w:lang w:bidi="fa-IR"/>
        </w:rPr>
        <w:t>صبرهم علیها إلاّ لما هم فیه من مقام المشاهدة المذکورة، و أیضا أنهم مشتغلون بعبادته تعالی بأکملها و أشدّها و أحمزها مع کثرة اشتغالهم و ابتلائهم بأهل زمانهم من أهل الظلم و الجور، فکیف یمکن لأحد الثبات علی تلک العبادات إلاّ بتلک الألطاف الموجبة لنشاطهم و أنسهم به تعالی، و لا نری و لا یری فی أحد حتی فی الأنبیاء و الملائکة المقربین ما یکون فیهم من هذه المشاهدة الإلهیة کما سیجیء إن شاء اللّه بیانه عند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هنا یتضح معنی</w:t>
      </w:r>
    </w:p>
    <w:p>
      <w:pPr>
        <w:pStyle w:val="BookText"/>
        <w:rPr/>
      </w:pPr>
      <w:r>
        <w:rPr>
          <w:rFonts w:ascii="IRNazanin" w:hAnsi="IRNazanin" w:eastAsia="IRNazanin"/>
          <w:color w:val="111111"/>
          <w:sz w:val="28"/>
          <w:sz w:val="28"/>
          <w:szCs w:val="28"/>
          <w:rtl w:val="true"/>
          <w:lang w:bidi="fa-IR"/>
        </w:rPr>
        <w:t>قولهم علیهم السّلام فی زیارتهم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أحبّکم فقد أحبّ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الظاهر فیهم لیس إلاّ ما آثار اللّه تعالی، فمحبتهم لیس إلاّ محبة تلک الآثار الإلهیة، فلا محالة من أحبّهم فقد أحبّ اللّه کما لا یخفی، و هذه المحبة بما هی راجعة إلی مقام شهودهم علیهم السّلام له تعالی هو الأصل لمقام ولایتهم المطلقة التکوینیة و التشریعیة، حیث إنهم بهذه الصفة فانون عن النفس و باقون باللّه و بجمیع أسمائه، فهم مظاهر تلک الأسماء التی ملأت أرکان کلّ شیء، فهم متصرفون بتلک الأسماء فی الکلّ تشریعا و تکوینا، و قد تقدم بیانه مفصلا فراجع، و الحمد للّه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508" w:name="__RefHeading___Toc6136843_3224264995"/>
      <w:bookmarkStart w:id="509" w:name="_Toc195"/>
      <w:bookmarkEnd w:id="508"/>
      <w:r>
        <w:rPr>
          <w:rtl w:val="true"/>
        </w:rPr>
        <w:t>قوله علیه السّلام</w:t>
      </w:r>
      <w:r>
        <w:rPr>
          <w:rtl w:val="true"/>
        </w:rPr>
        <w:t xml:space="preserve">: </w:t>
      </w:r>
      <w:r>
        <w:rPr>
          <w:rtl w:val="true"/>
        </w:rPr>
        <w:t>و المخلصین فی توحید اللّه</w:t>
      </w:r>
      <w:r>
        <w:rPr>
          <w:rtl w:val="true"/>
        </w:rPr>
        <w:t>.</w:t>
      </w:r>
      <w:bookmarkEnd w:id="509"/>
    </w:p>
    <w:p>
      <w:pPr>
        <w:pStyle w:val="Heading4"/>
        <w:numPr>
          <w:ilvl w:val="3"/>
          <w:numId w:val="1"/>
        </w:numPr>
        <w:rPr/>
      </w:pPr>
      <w:bookmarkStart w:id="510" w:name="__RefHeading___Toc6136845_3224264995"/>
      <w:bookmarkStart w:id="511" w:name="_Toc196"/>
      <w:bookmarkEnd w:id="510"/>
      <w:r>
        <w:rPr>
          <w:rtl w:val="true"/>
        </w:rPr>
        <w:t>اشارة</w:t>
      </w:r>
      <w:bookmarkEnd w:id="51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المجلسی الأول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أقصی مراتب المحبة ینجرّ إلی أن لا یری العارف إلاّ اللّه، فإنه لا یری شیئا إلاّ و یری اللّه بعده فی الابتداء، ثم معه ثم قبله ثم لا یری إلاّ اللّه، و یری صفاته عین ذاته، بل یری جمیع الذوات و الصفات و الأفعال متلاشیة و فانیة فی ذاته و صفاته و أفعاله، بل لا یری فناءه أیضا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وحّد الواحد من واحد بل کلّ من وحّده جاحد و کتب العارفین مشحونة فی بیان هذه المراتب، و الحقّ أنه لا یمکن بیانه، و من لم یذق لم یدر، انتهی</w:t>
      </w:r>
      <w:r>
        <w:rPr>
          <w:rFonts w:eastAsia="IRNazanin" w:cs="IRNazanin"/>
          <w:color w:val="111111"/>
          <w:sz w:val="28"/>
          <w:szCs w:val="28"/>
          <w:rtl w:val="true"/>
          <w:lang w:bidi="fa-IR"/>
        </w:rPr>
        <w:t>.</w:t>
      </w:r>
      <w:bookmarkStart w:id="512" w:name="pg13020_117671"/>
    </w:p>
    <w:p>
      <w:pPr>
        <w:pStyle w:val="BookText"/>
        <w:rPr/>
      </w:pPr>
      <w:bookmarkEnd w:id="51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هذه الفقرة یقع فی مقامین</w:t>
      </w:r>
      <w:r>
        <w:rPr>
          <w:rFonts w:eastAsia="IRNazanin" w:cs="IRNazanin"/>
          <w:color w:val="111111"/>
          <w:sz w:val="28"/>
          <w:szCs w:val="28"/>
          <w:rtl w:val="true"/>
          <w:lang w:bidi="fa-IR"/>
        </w:rPr>
        <w:t>:</w:t>
      </w:r>
    </w:p>
    <w:p>
      <w:pPr>
        <w:pStyle w:val="Heading4"/>
        <w:numPr>
          <w:ilvl w:val="3"/>
          <w:numId w:val="1"/>
        </w:numPr>
        <w:rPr/>
      </w:pPr>
      <w:bookmarkStart w:id="513" w:name="__RefHeading___Toc6136847_3224264995"/>
      <w:bookmarkStart w:id="514" w:name="_Toc197"/>
      <w:bookmarkEnd w:id="513"/>
      <w:r>
        <w:rPr>
          <w:rtl w:val="true"/>
        </w:rPr>
        <w:t>الأول</w:t>
      </w:r>
      <w:r>
        <w:rPr>
          <w:rtl w:val="true"/>
        </w:rPr>
        <w:t xml:space="preserve">: </w:t>
      </w:r>
      <w:r>
        <w:rPr>
          <w:rtl w:val="true"/>
        </w:rPr>
        <w:t>فی معنی الخلوص</w:t>
      </w:r>
      <w:r>
        <w:rPr>
          <w:rtl w:val="true"/>
        </w:rPr>
        <w:t>.</w:t>
      </w:r>
      <w:bookmarkEnd w:id="51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التوحید،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الخالص فی اللغة کلّما صفی و تخلّص، و لم یمتزج بغیره سواء کان ذلک الغیر أدون منه أم لا،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خالصه فی المودة أی صافاه فیها، و خلاصة الشیء جیّده، و ما صفی منه مأخوذ من خلاصة السمن، و هو ما یلقی فیه تمر أو سویق، لیخلص من بقایا اللبن، و خلص الشیء من التلف من باب قعد خلوصا و خلاصا سلم و نجا و خلص الماء من الکدر صفی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قرئ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الذین أخلصوا فی توحید اللّه، أی لم یمتزجوا فیه ما لیس من التوحید فی ذواتهم و صفاتهم و أفعالهم، و إن قرئ بالفتح فمعناه الذین أخلصهم اللّه تعالی و اختارهم لتوحیده، فهم مظاهره حقیقة کما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الخلوص بمعنی الصافی إذا عدّی بباب الأفعال، فالمخلص منه علی صیغة اسم الفاعل معناه من یخلص الدین و الطاعة للّه تعالی،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w:t>
      </w:r>
      <w:r>
        <w:rPr>
          <w:rStyle w:val="FootnoteAnchor"/>
          <w:rtl w:val="true"/>
        </w:rPr>
        <w:footnoteReference w:id="322"/>
      </w:r>
      <w:r>
        <w:rPr>
          <w:rFonts w:ascii="IRNazanin" w:hAnsi="IRNazanin" w:eastAsia="IRNazanin"/>
          <w:color w:val="111111"/>
          <w:sz w:val="28"/>
          <w:sz w:val="28"/>
          <w:szCs w:val="28"/>
          <w:rtl w:val="true"/>
          <w:lang w:bidi="fa-IR"/>
        </w:rPr>
        <w:t xml:space="preserve">و علی صیغة اسم المفعول، یراد منه من ثبت له الخلوص و اتصف به فهو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أخلصه اللّه تعالی، ثم إنّ کلاّ منهما یتعدد بتعدد متعلقه من العبادة و الصفات الحمیدة و الأفعال الحسنة، و یجمع الکل الخلوص فی التوحید فإن من أخلصه اللّه فی التوحید فقد أخلصه فی جمیع الأمور، لاستلزام الخلوص فی التوحید الخلوص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الثانی أشیر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 اَللّٰهِ اَلْمُخْلَصِینَ فی موارد عدیدة فی القرآن الکریم، فهنا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الإخلاص للدین و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الخلوص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هو تجرید النیة عن الشوب، و أعلاها إرادة وجهه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المحقق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 حقیقته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ثم تستقم کما أمرت، تعمل للّه لا تحب أن تحمد علیه،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الکافی، عن ابن مسکان، عن أبی عبد اللّه علیه السّلام 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حَنِیفاً مُسْلِماً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 مخلصا لیس فیه شیء من عبادة الأوثان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أخلص للّه العبادة و الدعاء، و لم یشتغل قلبه بما تری عیناه، و لم ینس ذکر اللّه بما تسمع أذناه، و لم یحزن صدره بما أعطی غیره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یعنی أکثر عملا، و لکن أصوبکم عملا، و إنما الإصابة خشیة اللّه و النیة الصادقة و الحسنة،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علی العمل حتی یخلص أشد من العمل، و العمل الخالص الذی لا ترید أن یحمدک علیه أحد إلاّ اللّه عز و جل، و النیة أفضل من العمل ألا و إن النیة هو العمل 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 یعنی علی نیّته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السلیم الذی یلقی ربّه و لیس فیه أحد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قلب فیه شرک أو شک فهو ساقط، و إنما أرادوا الزهد فی الدنیا لتفرغ قلوبهم للآخرة</w:t>
      </w:r>
      <w:r>
        <w:rPr>
          <w:rFonts w:eastAsia="Amiri" w:cs="Amiri" w:ascii="Amiri" w:hAnsi="Amiri"/>
          <w:color w:val="111111"/>
          <w:sz w:val="28"/>
          <w:szCs w:val="28"/>
          <w:rtl w:val="true"/>
          <w:lang w:bidi="ar-SA"/>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أخلص عبد الإیمان باللّه أربعین یوما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عبد ذکر اللّه أربعین یوما إلاّ زهّده اللّه فی الدنیا و بصّره داءها و دواءها، و أثبت الحکمة فی قلبه، و أنطق بها لسانه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فلا تری صاحب بدعة و مفتریا علی اللّه و علی رسوله و علی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صفة الإخلاص تعرف بالتفکر فی صفاته و أفعاله و المناجاة، إنه کیف یوجدها و یتصف بها، فالطریق إلی الإخلاص هو کسر خطوط النفس، و قطع الطمع عن الدنیا، و التجرد للآخرة بحیث یغلب ذلک علی القلب، و کم أعمال یتعب الإنسان فیها و یظن أنها خالصة لوجه اللّه تعالی و یکون فیها مغرورا، لأنه لا یدری وجه الآفة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 فی مصباح الشریعة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یجمع فواضل الأعمال، و هو معنی مفتاحه القبول و توقیعه الرضا، فمن تقبل اللّه منه و رضی عنه فهو المخلص و إن قلّ عمله، و من لا یتقبل اللّه منه فلیس بمخلص و إن کثر عمله اعتبارا بآدم علیه السّلام و إبلیس، و علامة القبول وجود الاستقامة ببذل کل المحاب مع إصابة علم کل حرکة و سکون، و المخلص ذائب روحه و باذل مهجته فی تقویم ما به العلم و الأعمال و العامل و المعمول بالعمل، لأنه إذا أدرک ذلک فقد أدرک الکل، و إذا فاته ذلک فاته الکل، و هو تصفیة معانی التنزیه فی التوحید</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هلک العاملون إلاّ العابدون، و هلک العابدون إلاّ العالمون، و هلک العالمون إلاّ الصادقون، و هلک الصادقون إلاّ المخلصون، و هلک المخلصون إلاّ المتقون، و هلک المتقون إلاّ الموقنون، و إن الموقنین لعلی خطر عظیم، قال اللّه تعالی لنبیه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 رَبَّکَ حَتّٰی یَأْتِیَکَ اَلْیَقِینُ و أدنی حدّ الإخلاص بذل العبد طاقته، ثم لا یجعل لعمله قدرا فیوجب به علی ربّه مکافاة بعلمه، لعلمه أنه لو طالبه بوفاء حقّ العبودیة لعجز، و أدنی مقام المخلص فی الدنیا السلامة من جمیع الآثام، و فی الآخرة النجاة من النار و الفوز بالجنة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ورد فی معنی الإخلاص و الترغیب فیه، و قال بعض العارفین فی معنی الإخلاص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الإخلاص تصفیة العمل من کل شوب، و ذلک أن لا یعتد بعمله، و لا یری أن عمله من کسبه یستحق به ثوابا منه تعالی، بل یراه موهبة منه</w:t>
      </w:r>
    </w:p>
    <w:p>
      <w:pPr>
        <w:pStyle w:val="BookText"/>
        <w:rPr/>
      </w:pPr>
      <w:r>
        <w:rPr>
          <w:rFonts w:ascii="IRNazanin" w:hAnsi="IRNazanin" w:eastAsia="IRNazanin"/>
          <w:color w:val="111111"/>
          <w:sz w:val="28"/>
          <w:sz w:val="28"/>
          <w:szCs w:val="28"/>
          <w:rtl w:val="true"/>
          <w:lang w:bidi="fa-IR"/>
        </w:rPr>
        <w:t>تعالی، فلا یری حینئذ لعمله عوضا و أجرا، و ذلک لإخراج نفسه مما دخلها فی العمل، بل یری أنه لا حول و لا قوة إلاّ باللّه العلی العظیم، و لازمه حینئذ أن لا یرضی بعمله بأن یراه مرضیا له تعالی، بل یبرأ منه بأن یکون بحوله و قوته، کلّ ذلک لما علم و عرف من أن المقصود من الأمر بالعمل هو الفناء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 أن عمله لیس من کسبه، بل من حوله تعالی و قوته و إن أمر به، فلا محالة یکون المطلوب فناءه فی اللّه تعالی فی ظرف قیام العمل به، لما رأی نفسه ناقصا و نقصا لیس أهلا لوقوع العمل و قیامه به کما هو حقه و یستحقه الباری تعالی، فیخجل من عمله مع قیامه بحق العبودیة، فإنه عبد مأمور لا بد له من الامتثال، بل تذهل عن أن عمله فی مرءی منه تعالی تنقیصا لعمله و تحقیرا لنفسه، فلا یری إلاّ أنه موفق بنور التوفیق الإلهی، لقیامه به لما أقدره اللّه تعالی علیه و أطاقه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الحالات تنتج أن العمل کأنه لیس منسوبا إلیه، لما لا یری لنفسه من وجود و حول و قوة، فلا یری من نفسه و عمله إلاّ حکمته تعالی الأزلیة و آثار قدرته تعالی مع محو رسم الغیر، فإذا اتصف بتلک الحالات و شاهد حکم اللّه علیه صار عبدا مخلصا، بل خالصا له تعالی، و خلص من رقّ الکون بأسره، و مما له من الرعونات و الآفات،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أنهم علیهم السّلام مخلصون فی توحید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بالفتح فی الواقع و نفس الأمر، فإن ذواتهم المقدسة کما هم متصفون بصفة الإخلاص، و أنهم مخلصون فی التوحید، کذلک أنهم علیهم السّلام مخلصون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ثابت لهم صفة الخلوص منه تعالی، و العبارة محتملة لکلا الأمرین، بل قرئت بکل منهما، فلا بد من تفسیرها علی القسمین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کونهم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توحیده معناه أن غایة التفرید و التجرید له تعالی، الذی لیس وراءه مقام فی الإمکان هو ما جرّدوا و أفردوا، و هذا هو حقیقة الإخلاص کما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موسی الرضا علیه السّلام بمحضر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لعائن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معرفة إلاّ بالإخلاص، و لا إخلاص مع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الإخلاص هو تفریده تعالی و تجریده عما فیه شائبة التشبیه بخلقه کما لا یخفی فهو تعالی مبرّا و منزّه عما سواه مطلقا، و لازم هذا أنهم علیهم السّلام إنما وصفوا اللّه بما یلیق بعزّ جلاله و قداسة ذاته و نزاهتها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یستلزم هذا أن وصف غیرهم مما لیس من وصفهم علیهم السّلام له تعالی، فهو باطل لا یلیق بجنابه المقدس،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Style w:val="FootnoteAnchor"/>
          <w:rtl w:val="true"/>
        </w:rPr>
        <w:footnoteReference w:id="323"/>
      </w:r>
      <w:r>
        <w:rPr>
          <w:rFonts w:ascii="IRNazanin" w:hAnsi="IRNazanin" w:eastAsia="IRNazanin"/>
          <w:color w:val="111111"/>
          <w:sz w:val="28"/>
          <w:sz w:val="28"/>
          <w:szCs w:val="28"/>
          <w:rtl w:val="true"/>
          <w:lang w:bidi="fa-IR"/>
        </w:rPr>
        <w:t xml:space="preserve">أی أن وصف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لکونهم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یلیق بجنابه تعالی فقط، فالمخلصون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لهم أن یکونوا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صفاته تعالی لا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علی علیه السّلام فیما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الأعراف الذین لا یعرف اللّه إلاّ بسبیل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بما وصفنا من التعریف لا من غیرنا، بل کل أحد سواهم کان من المضلّین الذین قال تعالی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مُتَّخِذَ اَلْمُضِلِّینَ عَضُداً </w:t>
      </w:r>
      <w:r>
        <w:rPr>
          <w:rStyle w:val="FootnoteAnchor"/>
          <w:rtl w:val="true"/>
        </w:rPr>
        <w:footnoteReference w:id="324"/>
      </w:r>
      <w:r>
        <w:rPr>
          <w:rFonts w:ascii="IRNazanin" w:hAnsi="IRNazanin" w:eastAsia="IRNazanin"/>
          <w:color w:val="111111"/>
          <w:sz w:val="28"/>
          <w:sz w:val="28"/>
          <w:szCs w:val="28"/>
          <w:rtl w:val="true"/>
          <w:lang w:bidi="fa-IR"/>
        </w:rPr>
        <w:t xml:space="preserve">و السرّ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انحصار سبیل المعرفة فیهم و انحصار توصیفه تعالی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کل مخلوق هو أثر خالقه، و مظهر لصفة خالقه بقدر وجوده کما و کیفا من حیث الکمال و النقص، و من المعلوم بصریح من الأحادیث، بل و بدلالة من الآیات أن الذوات المقدسة لمحمد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خلقهم اللّه فی أکمل ما یمکن أن یوجد موجود، فلا محالة هم أعدل مزاجا من الباطن و مقام النورانیة، و من حیث الظاهر و مقام البشریة، فهم علیهم السّلام بوجودهم الکامل یحکمون کمال صفته تعالی حیث علمت أن وجودهم کوجود کلّ موجود أثر من آثار الخالق جلّ و علا، و الأثر یشابه صفة مؤثره التی صدر فیها وجوده، و حیث إنّ غیرهم لا یخلون عن الاعوجاج فی الظاهر و الباطن کلیا أو جزئیا، فلا محالة لا یتمکن منهم توصیفه تعالی</w:t>
      </w:r>
      <w:r>
        <w:rPr>
          <w:rFonts w:eastAsia="IRNazanin" w:cs="IRNazanin"/>
          <w:color w:val="111111"/>
          <w:sz w:val="28"/>
          <w:szCs w:val="28"/>
          <w:rtl w:val="true"/>
          <w:lang w:bidi="fa-IR"/>
        </w:rPr>
        <w:t>.</w:t>
      </w:r>
      <w:bookmarkStart w:id="515" w:name="pg13020_117676"/>
    </w:p>
    <w:p>
      <w:pPr>
        <w:pStyle w:val="BookText"/>
        <w:rPr/>
      </w:pPr>
      <w:bookmarkEnd w:id="515"/>
      <w:r>
        <w:rPr>
          <w:rFonts w:ascii="IRNazanin" w:hAnsi="IRNazanin" w:eastAsia="IRNazanin"/>
          <w:color w:val="111111"/>
          <w:sz w:val="28"/>
          <w:sz w:val="28"/>
          <w:szCs w:val="28"/>
          <w:rtl w:val="true"/>
          <w:lang w:bidi="fa-IR"/>
        </w:rPr>
        <w:t>و هذا بخلافهم فهم لکمالهم و اعتدال قابلیاتهم مخلصون فی توحید اللّه، أی یتمکنون لهذه الذاتیة الکاملة لهم أن یصفوا الباری تعالی فی توحیده، و سیجیء قریبا مزید توضیح لهذا الأمر إن شاء اللّه</w:t>
      </w:r>
      <w:r>
        <w:rPr>
          <w:rFonts w:eastAsia="IRNazanin" w:cs="IRNazanin"/>
          <w:color w:val="111111"/>
          <w:sz w:val="28"/>
          <w:szCs w:val="28"/>
          <w:rtl w:val="true"/>
          <w:lang w:bidi="fa-IR"/>
        </w:rPr>
        <w:t>.</w:t>
      </w:r>
    </w:p>
    <w:p>
      <w:pPr>
        <w:pStyle w:val="Heading4"/>
        <w:numPr>
          <w:ilvl w:val="3"/>
          <w:numId w:val="1"/>
        </w:numPr>
        <w:rPr/>
      </w:pPr>
      <w:bookmarkStart w:id="516" w:name="__RefHeading___Toc6136849_3224264995"/>
      <w:bookmarkStart w:id="517" w:name="_Toc198"/>
      <w:bookmarkEnd w:id="516"/>
      <w:r>
        <w:rPr>
          <w:rtl w:val="true"/>
        </w:rPr>
        <w:t>[</w:t>
      </w:r>
      <w:r>
        <w:rPr>
          <w:rtl w:val="true"/>
        </w:rPr>
        <w:t>و الثانی مقام الخلوص فی التوحید</w:t>
      </w:r>
      <w:r>
        <w:rPr>
          <w:rtl w:val="true"/>
        </w:rPr>
        <w:t>]</w:t>
      </w:r>
      <w:bookmarkEnd w:id="517"/>
    </w:p>
    <w:p>
      <w:pPr>
        <w:pStyle w:val="Heading5"/>
        <w:numPr>
          <w:ilvl w:val="4"/>
          <w:numId w:val="1"/>
        </w:numPr>
        <w:rPr/>
      </w:pPr>
      <w:bookmarkStart w:id="518" w:name="__RefHeading___Toc6136851_3224264995"/>
      <w:bookmarkStart w:id="519" w:name="_Toc199"/>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 xml:space="preserve">ثم إن کونهم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توحید معناه أنهم أخلصوا التوحید له تعالی، و هذا یعمّ جمیع أقسام التوحید من التوحید الذاتی و الصفاتی و الأفعالی و العبادی، فهنا أقسام أربعة</w:t>
      </w:r>
      <w:r>
        <w:rPr>
          <w:rFonts w:eastAsia="IRNazanin" w:cs="IRNazanin"/>
          <w:color w:val="111111"/>
          <w:sz w:val="28"/>
          <w:szCs w:val="28"/>
          <w:rtl w:val="true"/>
          <w:lang w:bidi="fa-IR"/>
        </w:rPr>
        <w:t>:</w:t>
      </w:r>
    </w:p>
    <w:p>
      <w:pPr>
        <w:pStyle w:val="Heading5"/>
        <w:numPr>
          <w:ilvl w:val="4"/>
          <w:numId w:val="1"/>
        </w:numPr>
        <w:rPr/>
      </w:pPr>
      <w:bookmarkStart w:id="520" w:name="__RefHeading___Toc6136853_3224264995"/>
      <w:bookmarkStart w:id="521" w:name="_Toc200"/>
      <w:bookmarkEnd w:id="520"/>
      <w:r>
        <w:rPr>
          <w:rtl w:val="true"/>
        </w:rPr>
        <w:t>الأول</w:t>
      </w:r>
      <w:r>
        <w:rPr>
          <w:rtl w:val="true"/>
        </w:rPr>
        <w:t xml:space="preserve">: </w:t>
      </w:r>
      <w:r>
        <w:rPr>
          <w:rtl w:val="true"/>
        </w:rPr>
        <w:t>أنهم مخلصون فی توحید الذات</w:t>
      </w:r>
      <w:r>
        <w:rPr>
          <w:rtl w:val="true"/>
        </w:rPr>
        <w:t>.</w:t>
      </w:r>
      <w:bookmarkEnd w:id="521"/>
    </w:p>
    <w:p>
      <w:pPr>
        <w:pStyle w:val="BookText"/>
        <w:rPr/>
      </w:pPr>
      <w:r>
        <w:rPr>
          <w:rFonts w:ascii="Amiri" w:hAnsi="Amiri" w:eastAsia="Amiri" w:cs="Amiri"/>
          <w:color w:val="111111"/>
          <w:sz w:val="28"/>
          <w:sz w:val="28"/>
          <w:szCs w:val="28"/>
          <w:rtl w:val="true"/>
          <w:lang w:bidi="ar-SA"/>
        </w:rPr>
        <w:t>فاعلم أن التوحید لغة عبارة عن جعل الشیئین شیئا واحدا فضلا عن الأشیاء، فهو فی الذات عبارة عما أشیر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إِلٰهَیْنِ اِثْنَیْنِ إِنَّمٰا هُوَ إِلٰهٌ وٰاحِدٌ فحینئذ توحیدهم علیهم السّلام للذات المقدسة، هو نهایة التجرید و التفرید بنفی جمیع الصفات و الأفعال و الآثار عنه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أشار إلیه</w:t>
      </w:r>
    </w:p>
    <w:p>
      <w:pPr>
        <w:pStyle w:val="BookText"/>
        <w:rPr/>
      </w:pPr>
      <w:r>
        <w:rPr>
          <w:rFonts w:ascii="IRNazanin" w:hAnsi="IRNazanin" w:eastAsia="IRNazanin"/>
          <w:color w:val="111111"/>
          <w:sz w:val="28"/>
          <w:sz w:val="28"/>
          <w:szCs w:val="28"/>
          <w:rtl w:val="true"/>
          <w:lang w:bidi="fa-IR"/>
        </w:rPr>
        <w:t>أمیر المؤمنین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و کمال توحیده الإخلاص له، و کمال الإخلاص له نفی الصفات عنه، لشهادة کلّ موصوف أنه غیر الصفة، و شهادة کلّ صفة أنها غیر الموصوف، فمن وصف اللّه سبحانه فقد قرنه، و من قرنه فقد ثنّاه، و من ثنّاه فقد جزّأه، و من جزّأه فقد جهله، و من جهله فقد أشار إلیه، و من أشار إلیه فقد حدّه، و من حدّه فقد عدّه، و من قال فیم فقد ضمّنه، و من قال علام فقد أخلا منه، کائن لا عن حدث، موجود لا عن عدم، مع کلّ شیء لا بمقارنة، و غیر کلّ شیء لا بمزایلة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موصوف أنه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تعلیلا</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إلی توحید الذات من حیث هی هی، و هذا لا ینافی ما وصف اللّه نفسه بصفات، و کذا النبی صلّی اللّه علیه و آله و الأئمة علیهم السّلام حیث وصفوه بصفات، لأن المقصود من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بیان</w:t>
      </w:r>
      <w:bookmarkStart w:id="522" w:name="pg13020_117677"/>
    </w:p>
    <w:p>
      <w:pPr>
        <w:pStyle w:val="BookText"/>
        <w:rPr/>
      </w:pPr>
      <w:bookmarkEnd w:id="522"/>
      <w:r>
        <w:rPr>
          <w:rFonts w:ascii="IRNazanin" w:hAnsi="IRNazanin" w:eastAsia="IRNazanin"/>
          <w:color w:val="111111"/>
          <w:sz w:val="28"/>
          <w:sz w:val="28"/>
          <w:szCs w:val="28"/>
          <w:rtl w:val="true"/>
          <w:lang w:bidi="fa-IR"/>
        </w:rPr>
        <w:t>التوحید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أن یعرف له ذاتا بسیطة لا کثرة فیها لا فی اعتبار و لا فی الإمکان، و الفرض بمعنی أنه تعالی فی صقع الأحدیة ذات لیس له علم و لا قدرة و لا سمع و لا بصر و لا حیاة غیر ذاته، أی هو ذات بسیط بحت بکل اعتبار و فرض بمعنی أن لا تکون تلک الصفات جزاء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تعرف ذاتا کاملة الذات صدرت عنها هذه الآثار، فالذات بسیط بحت لکنها کاملة، إذ لو کانت ناقصة لما صدرت عنها آثار و کمالات، فصدور هذه الآثار المتعددة المتغایرة یدل علی أنّ ذاته تعالی لیست بناقصة لا أنها متکثّرة و إن شئت فاعتبر هذا من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کاتب خیاط نجار فإنک إنما تعنی بها ذاتا بسیطة، و تلک الذات هی التی حدثت عنها تلک الآثار من الکتابة و الخیاطة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معنی نفی الصفات عنه تعالی و المعرفة بالتوحید الذاتی، هو ما ذکرنا من إثبات معنی لا تعدد فیه، فتصفه بالعلم بمعنی أنه لیس یجهل، و أنه لا یعزب عنه شیء، و أنه أحاط بکلّ شیء علما، و بالقدرة بمعنی أنه یصنع ما یرید و لا یعجزه شیء، و هکذا سایر الصفات فمعناه أن الذات المقدسة لا تتصف بخلاف هذه الصفة، و لا یلزم هذا تعددا و تکثرا فی الذات المقدسة، بل معناه أن ذاته یکفی من کلّ شیء و لا یکفی منه شیء کما تقدم</w:t>
      </w:r>
      <w:r>
        <w:rPr>
          <w:rFonts w:eastAsia="IRNazanin" w:cs="IRNazanin"/>
          <w:color w:val="111111"/>
          <w:sz w:val="28"/>
          <w:szCs w:val="28"/>
          <w:rtl w:val="true"/>
          <w:lang w:bidi="fa-IR"/>
        </w:rPr>
        <w:t>.</w:t>
      </w:r>
    </w:p>
    <w:p>
      <w:pPr>
        <w:pStyle w:val="Heading5"/>
        <w:numPr>
          <w:ilvl w:val="4"/>
          <w:numId w:val="1"/>
        </w:numPr>
        <w:rPr/>
      </w:pPr>
      <w:bookmarkStart w:id="523" w:name="__RefHeading___Toc6136855_3224264995"/>
      <w:bookmarkStart w:id="524" w:name="_Toc201"/>
      <w:bookmarkEnd w:id="523"/>
      <w:r>
        <w:rPr>
          <w:rtl w:val="true"/>
        </w:rPr>
        <w:t>الثانی</w:t>
      </w:r>
      <w:r>
        <w:rPr>
          <w:rtl w:val="true"/>
        </w:rPr>
        <w:t xml:space="preserve">: </w:t>
      </w:r>
      <w:r>
        <w:rPr>
          <w:rtl w:val="true"/>
        </w:rPr>
        <w:t>أنهم مخلصون للتوحید الصفاتی،</w:t>
      </w:r>
      <w:bookmarkEnd w:id="524"/>
    </w:p>
    <w:p>
      <w:pPr>
        <w:pStyle w:val="Heading6"/>
        <w:numPr>
          <w:ilvl w:val="5"/>
          <w:numId w:val="1"/>
        </w:numPr>
        <w:rPr/>
      </w:pPr>
      <w:bookmarkStart w:id="525" w:name="__RefHeading___Toc6136857_3224264995"/>
      <w:bookmarkStart w:id="526" w:name="_Toc202"/>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و هو جعل الصفتین فما زاد صفة واحدة قائمة به تعالی و هو قیّومها و حاصله یرجع إلی معنیین</w:t>
      </w:r>
      <w:r>
        <w:rPr>
          <w:rFonts w:eastAsia="IRNazanin" w:cs="IRNazanin"/>
          <w:color w:val="111111"/>
          <w:sz w:val="28"/>
          <w:szCs w:val="28"/>
          <w:rtl w:val="true"/>
          <w:lang w:bidi="fa-IR"/>
        </w:rPr>
        <w:t>:</w:t>
      </w:r>
    </w:p>
    <w:p>
      <w:pPr>
        <w:pStyle w:val="Heading6"/>
        <w:numPr>
          <w:ilvl w:val="5"/>
          <w:numId w:val="1"/>
        </w:numPr>
        <w:rPr/>
      </w:pPr>
      <w:bookmarkStart w:id="527" w:name="__RefHeading___Toc6136859_3224264995"/>
      <w:bookmarkStart w:id="528" w:name="_Toc203"/>
      <w:bookmarkEnd w:id="527"/>
      <w:r>
        <w:rPr>
          <w:rtl w:val="true"/>
        </w:rPr>
        <w:t>المعنی الأول</w:t>
      </w:r>
      <w:r>
        <w:rPr>
          <w:rtl w:val="true"/>
        </w:rPr>
        <w:t>:</w:t>
      </w:r>
      <w:bookmarkEnd w:id="528"/>
    </w:p>
    <w:p>
      <w:pPr>
        <w:pStyle w:val="BookText"/>
        <w:rPr/>
      </w:pPr>
      <w:r>
        <w:rPr>
          <w:rFonts w:ascii="IRNazanin" w:hAnsi="IRNazanin" w:eastAsia="IRNazanin"/>
          <w:color w:val="111111"/>
          <w:sz w:val="28"/>
          <w:sz w:val="28"/>
          <w:szCs w:val="28"/>
          <w:rtl w:val="true"/>
          <w:lang w:bidi="fa-IR"/>
        </w:rPr>
        <w:t>أن صفاته تعالی ظاهرة بحیث تکون صفات الخلق و أحوالهم غائبة، و متلاشیة فی صفته، فلیس فیما دون عزته و جلاله صفة لغیره، و فی الدعاء المروی فی المصباح للشیخ للیلة الخمیس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الخلق مطیع لک خاشع من خوفک، لا یری فیه نور إلاّ نورک، و لا یسمع فیه صوت إلاّ صوتک، حقیق بما لا یحق إلاّ لک، و النور إشارة إلی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فیه نور إلاّ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w:t>
      </w:r>
      <w:bookmarkStart w:id="529" w:name="pg13020_117678"/>
    </w:p>
    <w:p>
      <w:pPr>
        <w:pStyle w:val="BookText"/>
        <w:rPr/>
      </w:pPr>
      <w:bookmarkEnd w:id="529"/>
      <w:r>
        <w:rPr>
          <w:rFonts w:ascii="IRNazanin" w:hAnsi="IRNazanin" w:eastAsia="IRNazanin"/>
          <w:color w:val="111111"/>
          <w:sz w:val="28"/>
          <w:sz w:val="28"/>
          <w:szCs w:val="28"/>
          <w:rtl w:val="true"/>
          <w:lang w:bidi="fa-IR"/>
        </w:rPr>
        <w:t>إلی توحید الصفات بلسان الحصر</w:t>
      </w:r>
      <w:r>
        <w:rPr>
          <w:rFonts w:eastAsia="IRNazanin" w:cs="IRNazanin"/>
          <w:color w:val="111111"/>
          <w:sz w:val="28"/>
          <w:szCs w:val="28"/>
          <w:rtl w:val="true"/>
          <w:lang w:bidi="fa-IR"/>
        </w:rPr>
        <w:t>.</w:t>
      </w:r>
    </w:p>
    <w:p>
      <w:pPr>
        <w:pStyle w:val="Heading6"/>
        <w:numPr>
          <w:ilvl w:val="5"/>
          <w:numId w:val="1"/>
        </w:numPr>
        <w:rPr/>
      </w:pPr>
      <w:bookmarkStart w:id="530" w:name="__RefHeading___Toc6136861_3224264995"/>
      <w:bookmarkStart w:id="531" w:name="_Toc204"/>
      <w:bookmarkEnd w:id="530"/>
      <w:r>
        <w:rPr>
          <w:rtl w:val="true"/>
        </w:rPr>
        <w:t>المعنی الثانی</w:t>
      </w:r>
      <w:r>
        <w:rPr>
          <w:rtl w:val="true"/>
        </w:rPr>
        <w:t>:</w:t>
      </w:r>
      <w:bookmarkEnd w:id="531"/>
    </w:p>
    <w:p>
      <w:pPr>
        <w:pStyle w:val="BookText"/>
        <w:rPr/>
      </w:pPr>
      <w:r>
        <w:rPr>
          <w:rFonts w:ascii="IRNazanin" w:hAnsi="IRNazanin" w:eastAsia="IRNazanin"/>
          <w:color w:val="111111"/>
          <w:sz w:val="28"/>
          <w:sz w:val="28"/>
          <w:szCs w:val="28"/>
          <w:rtl w:val="true"/>
          <w:lang w:bidi="fa-IR"/>
        </w:rPr>
        <w:t>أن کل ما فی الکون من الذوات و الصفات و الجواهر و الأعراض صفاته تعالی، لأنها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یری من الصفات فی المخلوقین هو صفاته تعالی، بلحاظ أنها آثاره تعالی و الآثار صفات المؤثر، غایة الأمر لا بحدودها و قیودها، بل بحقیقتها الملغاة عنها الحدود و القیود کما حقق فی محله،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w:t>
      </w:r>
    </w:p>
    <w:p>
      <w:pPr>
        <w:pStyle w:val="Heading5"/>
        <w:numPr>
          <w:ilvl w:val="4"/>
          <w:numId w:val="1"/>
        </w:numPr>
        <w:rPr/>
      </w:pPr>
      <w:bookmarkStart w:id="532" w:name="__RefHeading___Toc6136863_3224264995"/>
      <w:bookmarkStart w:id="533" w:name="_Toc205"/>
      <w:bookmarkEnd w:id="532"/>
      <w:r>
        <w:rPr>
          <w:rtl w:val="true"/>
        </w:rPr>
        <w:t>الثالث</w:t>
      </w:r>
      <w:r>
        <w:rPr>
          <w:rtl w:val="true"/>
        </w:rPr>
        <w:t xml:space="preserve">: </w:t>
      </w:r>
      <w:r>
        <w:rPr>
          <w:rtl w:val="true"/>
        </w:rPr>
        <w:t>أنهم مخلصون للتوحید الأفعالی،</w:t>
      </w:r>
      <w:bookmarkEnd w:id="533"/>
    </w:p>
    <w:p>
      <w:pPr>
        <w:pStyle w:val="BookText"/>
        <w:rPr/>
      </w:pPr>
      <w:r>
        <w:rPr>
          <w:rFonts w:ascii="Amiri" w:hAnsi="Amiri" w:eastAsia="Amiri" w:cs="Amiri"/>
          <w:color w:val="111111"/>
          <w:sz w:val="28"/>
          <w:sz w:val="28"/>
          <w:szCs w:val="28"/>
          <w:rtl w:val="true"/>
          <w:lang w:bidi="ar-SA"/>
        </w:rPr>
        <w:t>أی جعل الأفعال فعلا واحدا له تعالی کما یومی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أَیْقٰاظاً وَ هُمْ رُقُودٌ وَ نُقَلِّبُهُمْ ذٰاتَ اَلْیَمِینِ وَ ذٰاتَ اَلشِّمٰالِ ،</w:t>
      </w:r>
    </w:p>
    <w:p>
      <w:pPr>
        <w:pStyle w:val="BookText"/>
        <w:rPr/>
      </w:pPr>
      <w:r>
        <w:rPr>
          <w:rFonts w:ascii="IRNazanin" w:hAnsi="IRNazanin" w:eastAsia="IRNazanin"/>
          <w:color w:val="111111"/>
          <w:sz w:val="28"/>
          <w:sz w:val="28"/>
          <w:szCs w:val="28"/>
          <w:rtl w:val="true"/>
          <w:lang w:bidi="fa-IR"/>
        </w:rPr>
        <w:t>و قوله فی الدعاء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 صوت إلاّ صوتک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قوله تعالی وَ رَبُّکَ یَخْلُقُ مٰا یَشٰاءُ وَ یَخْتٰارُ مٰا کٰانَ لَهُمُ اَلْخِیَرَةُ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الآیات و الأدعیة و الأحادیث دلّت علی التوحید الأفعالی له تعالی، بمعنی أنه لا فعل فی الوجود إلاّ و هو منه تعالی، فالموحد له تعالی بالتوحید الأفعالی یری ببصیرته القلبیة أن أی فعل فهو منه تعالی، و هذا هو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یَخْلُقُ مٰا یَشٰاءُ وَ یَخْتٰارُ و إلیه یشیر أیضا</w:t>
      </w:r>
    </w:p>
    <w:p>
      <w:pPr>
        <w:pStyle w:val="BookText"/>
        <w:rPr/>
      </w:pPr>
      <w:r>
        <w:rPr>
          <w:rFonts w:ascii="IRNazanin" w:hAnsi="IRNazanin" w:eastAsia="IRNazanin"/>
          <w:color w:val="111111"/>
          <w:sz w:val="28"/>
          <w:sz w:val="28"/>
          <w:szCs w:val="28"/>
          <w:rtl w:val="true"/>
          <w:lang w:bidi="fa-IR"/>
        </w:rPr>
        <w:t>القول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العبد لیس مفوضا فی الفعل بحیث یوجب تعطیله تعالی عنه، بل الفعل مستند إلیه تعالی و لیس مجبورا بحیث لا دخالة للعبد فیه، بل الفعل مستند إلیه أیضا إلاّ أن استناده إلی العبد معناه اختیاره الفعل الحسن أو القبیح، و إلاّ فالفعل فی الکل مستند إلیه تعالی فی حال استناده إلی العبد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الإشارة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القادر علی ما أقدرهم، و المالک لما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فاستناد الفعل إلی العبد من حیث قیام الفعل به و إنه مظهر للفعل الإلهی لا ینافی توحید الأفعال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أسند الفعل إلی العبد و إلی اختیاره، فکیف یصح القول بالتوحید الأفعالی له تعالی؟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الفعل أولا و بالذات مستند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و بالعرض مستند إلی العبد من حیث کونه مظهرا لفعله تعالی، فالعبد بحسن اختیاره أو بسوء اختیاره للفعل الحسن أو القبیح یسند الفعل إلیه بهذه الحیثیة، لیکون موردا للثواب أو العقاب و إلاّ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استناد الفعل إلیه یکون هو و فعله و اختیاره الحسن و القبیح من فعله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عرض فعله تعالی، بل فعله تعالی حقیقی، و فعل العبد اعتباری أسند إلیه لتصحیح العقاب 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أَصٰابَکَ مِنْ حَسَنَةٍ فَمِنَ اَللّٰهِ وَ مٰا أَصٰابَکَ مِنْ سَیِّئَةٍ فَمِنْ نَفْسِکَ فدلت علی أن الفعل السیّئ منسوب إلی العبد لا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أصیبت من الحسنة فبذاتها و حقیقتها تکون منه تعالی، لأن العبد فقر محض لیس فیه ملاک الحسن، و هذا بخلاف السیئة فإنه من آثار الفقر و النقص الثابت للخلق، فهذه الآیة تعطی أن الفعل من حیث اتصافه بالحسن و السوء ینقسم إلی قسمین لا من حیث ذات الفعل بل ذات الفعل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الإشارة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 مِنْ عِنْدِ اَللّٰهِ فالفعل منه تعالی و إن کان عقابا، لأنه حینئذ کما تقدم یکون بعنوان الجزاء للعبد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الإشارة فی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عبد طعم الإیمان حتی یعلم أن ما أصابه لم یکن لیخطئه، و أن ما أخطأه لم یکن لیصیبه، و أن الضار النافع هو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مخلصون له تعالی فی التوحید الأفعالی، أی یرون الأفعال فعله تعالی بنحو یلیق بقداسة ذاته المقدسة</w:t>
      </w:r>
      <w:r>
        <w:rPr>
          <w:rFonts w:eastAsia="IRNazanin" w:cs="IRNazanin"/>
          <w:color w:val="111111"/>
          <w:sz w:val="28"/>
          <w:szCs w:val="28"/>
          <w:rtl w:val="true"/>
          <w:lang w:bidi="fa-IR"/>
        </w:rPr>
        <w:t>.</w:t>
      </w:r>
      <w:bookmarkStart w:id="534" w:name="pg13020_117680"/>
    </w:p>
    <w:p>
      <w:pPr>
        <w:pStyle w:val="Heading5"/>
        <w:numPr>
          <w:ilvl w:val="4"/>
          <w:numId w:val="1"/>
        </w:numPr>
        <w:rPr/>
      </w:pPr>
      <w:bookmarkStart w:id="535" w:name="__RefHeading___Toc6136865_3224264995"/>
      <w:bookmarkStart w:id="536" w:name="_Toc206"/>
      <w:bookmarkEnd w:id="534"/>
      <w:bookmarkEnd w:id="535"/>
      <w:r>
        <w:rPr>
          <w:rtl w:val="true"/>
        </w:rPr>
        <w:t>الرابع</w:t>
      </w:r>
      <w:r>
        <w:rPr>
          <w:rtl w:val="true"/>
        </w:rPr>
        <w:t xml:space="preserve">: </w:t>
      </w:r>
      <w:r>
        <w:rPr>
          <w:rtl w:val="true"/>
        </w:rPr>
        <w:t>أنهم مخلصون للتوحید العبادی</w:t>
      </w:r>
      <w:bookmarkEnd w:id="53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یجعلون عبادتهم خالصة له، کما أشیر إلیه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 و الأخبار و الأدعیة و بیان حالاتهم علیهم السّلام دالة بالقطع علی أنهم مخلصون و موحدون فی العبادة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الکلام فی أقسام العبادة حسب اختلاف العابدین من حیث النیة و الغایة مفصّل جدّا موکول إلی محله، و لعله سیجیء فی طی الشرح ما یوضحه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التوحید فی هذه المراتب الأربع له مراتب کثیرة جدا، و أعلی المراتب فی کل من هذه الأقسام الأربعة هو ما کان کل واحد منها فی غایة التجرید و التفرید عن کل ما سوی الحق، و هذه المرتبة الکاملة فی هذه الأقسام الأربعة مختصة بهم علیهم السّلام، فهم المخلصون فی توحید اللّه بالنحو الأتم الأکمل، هذا کله علی قراءة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توحیده تعالی، و أما لو قرئت و المخلصون فی توحید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أخلصهم اللّه تعالی فی توحیده فضلا عن غیر مراتب الدین فلا بد من بیانه فنقول و علی اللّه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حقیقة التوحید أعظم و أجلّ من أن یحیط بها عقل من حیث العبارة، أو یصل إلیها فهم من حیث الإشارة، لأن العبارة حجاب، و الإشارة و إن کانت أشدّ إیصالا من العبارة إلاّ أنها أیضا نقاب، و هو غیر انکشاف جمال المحبوب بلا سترة و لا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تجول عقول الخلق حول حمائها و لم یدرکوا من برقها غیر لمعة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المقصد الأعلی للکل، و کل المقامات و الأحوال دونه من الأسباب الموصلة إلیه، و کل علم أو ذوق منه بقدر علمه و درکه الذوقی، و لذا تکلم فیه بعض بلسان العبارة، و بعض بلسان الإشارة، و بعض بلسان الذوق و لکن مٰا قَدَرُوا اَللّٰهَ حَقَّ قَدْرِهِ إلاّ أهله و هم المعصومون الأربعة عشر، و ذلک فضل اللّه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یؤتیه من یشاء و 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إن مرتبة التوحید أرفع درجة، و أمنع مقاما من أن یصل إلیه أی سالک 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 الهوی عن أن یکون شریعة إلی الناس إلاّ واحدا بعد واحد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سبقت لهم من اللّه الحسنی باتباع أهل البیت، و الاستقامة علی محبتهم، لیفیضوا علیه مما منحهم اللّه تعالی 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فکلّ عرف التوحید بحسب علمه و إدراکه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إثبات القدم و إسقاط الحدث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إفراد القدم عن الحدث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إسقاط الإضافات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إثبات أول بلا أول و لا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إثبات الواحد من دون مشارک له فی وصف و لا نعت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نفی ما سوی 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بقاء الحق و فناء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نظیرها فی کلام المتأخرین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إثبات الوجود و نفی الموجود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رؤیة العابد عین المعبود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رؤیة الکثرة فی عین الوحدة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مشاهدة الجمع فی عین التفصیل، و مشاهدة التفصیل فی عین الجمع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إثبات العین و إفناء الغیر، و رؤیة الشّر محض الخیر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تمییز الحق عن الخلق، و إفناء الخلق فی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فجمیع هذه العبارات یرجع بعضها إلی بعض بضرب من البیان و التأویل، و الکل یرجع إلی نفی وجود الغیر، و إثبات وجود الحق مطلقا، و هذا المعنی الجامع له شئون یعبر بکلّ منها و الکلّ تعبیر عن معنی واحد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عباراتنا شتی و حسنک واحد و کل إلی ذات الجمال یشیر ثم إن التوحید الذی علمت أنه جعل الشیئین شیئا واحدا یکون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الظاهری الشرعی الألوهی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الوجودی، فالشیئان اللذان لا بد من توحید هما عند الشرع و الظاهر هو الآلهة المقیدة و الإله المطلق، ففی ظاهر الشرع وضع اسم التوحید علی نفی الآلهة المقیدة و إثبات الإله المطلق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الدعوة الأولیة من الشارع لعموم الناس إنما هی إلی هذا التوحید،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حتی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w:t>
      </w:r>
      <w:r>
        <w:rPr>
          <w:rFonts w:eastAsia="Amiri" w:cs="Amiri" w:ascii="Amiri" w:hAnsi="Amiri"/>
          <w:color w:val="111111"/>
          <w:sz w:val="28"/>
          <w:szCs w:val="28"/>
          <w:rtl w:val="true"/>
          <w:lang w:bidi="ar-SA"/>
        </w:rPr>
        <w:t xml:space="preserve">. .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تعالوا خطاب إلی العامة، فهذا التوحید الألوهی یختص بالأنبیاء و الرسل فی مقام التشریع و التبلیغ، و أما أهل الباطن و الحقیقة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الشیئان اللذان لا بد من توحیدهما و الموجودات المقیدة و الموجود المطلق، فالتوحید عندهم اسم لنفی الموجودات المقیدة و إثبات الوجود المطلق أی لیس فی الوجود إلاّ اللّه، و لیعلم أن صاحب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الأنبیاء و الرسل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اعتباران فباعتبار التبلیغ و الإرشاد لعموم الناس فهم یدعون الناس إلی التوحید الألوهی الشرعی کما تقدم، و باعتبار أنهم مظاهر للحق بالنحو الأتم الأکمل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تحقیق معنی الولایة التکوینیة و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أحسن مصداق لأهل الباطن و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فبالاعتبار الأول هم أهل التوحید الألوهی، و بالاعتبار الثانی هم أهل التوحید الوجودی، و إلی هذه الجهة أشیر فی کلام الشارع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Amiri" w:hAnsi="Amiri" w:eastAsia="Amiri" w:cs="Amiri"/>
          <w:color w:val="111111"/>
          <w:sz w:val="28"/>
          <w:sz w:val="28"/>
          <w:szCs w:val="28"/>
          <w:rtl w:val="true"/>
          <w:lang w:bidi="ar-SA"/>
        </w:rPr>
        <w:t>شَیْءٍ هٰالِکٌ إِلاّٰ وَجْهَهُ لَهُ اَلْحُکْمُ وَ إِلَیْهِ تُرْجَعُونَ</w:t>
      </w:r>
    </w:p>
    <w:p>
      <w:pPr>
        <w:pStyle w:val="BookText"/>
        <w:rPr/>
      </w:pP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w:t>
      </w:r>
      <w:r>
        <w:rPr>
          <w:rStyle w:val="FootnoteAnchor"/>
          <w:rtl w:val="true"/>
        </w:rPr>
        <w:footnoteReference w:id="328"/>
      </w:r>
      <w:r>
        <w:rPr>
          <w:rFonts w:ascii="Amiri" w:hAnsi="Amiri" w:eastAsia="Amiri" w:cs="Amiri"/>
          <w:color w:val="111111"/>
          <w:sz w:val="28"/>
          <w:sz w:val="28"/>
          <w:szCs w:val="28"/>
          <w:rtl w:val="true"/>
          <w:lang w:bidi="ar-SA"/>
        </w:rPr>
        <w:t>فالشرک فی التوحید الأول هو جعل الآلهة فی قبال الإله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الشرک فی التوحید الثانی هو إثبات الوجود لغیره تعالی و هذا مبتلی به أکثر الناس و قد عبّر عنه فی الشرع بالشرک الخفی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من هذین التوحیدین بیان فی تعریفهما و کیفیة تحصیلهما موکول إلی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إنا نذکر نبذا منهما تبصرة لمن أراد أن یتبصّر فنقول و علیه 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w:t>
      </w:r>
      <w:r>
        <w:rPr>
          <w:rStyle w:val="FootnoteAnchor"/>
          <w:rtl w:val="true"/>
        </w:rPr>
        <w:footnoteReference w:id="32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Style w:val="FootnoteAnchor"/>
          <w:rtl w:val="true"/>
        </w:rPr>
        <w:footnoteReference w:id="330"/>
      </w:r>
      <w:r>
        <w:rPr>
          <w:rFonts w:ascii="Amiri" w:hAnsi="Amiri" w:eastAsia="Amiri" w:cs="Amiri"/>
          <w:color w:val="111111"/>
          <w:sz w:val="28"/>
          <w:sz w:val="28"/>
          <w:szCs w:val="28"/>
          <w:rtl w:val="true"/>
          <w:lang w:bidi="ar-SA"/>
        </w:rPr>
        <w:t>یشیر إلی التوحید الألوهی، الذی عرفت أنه الوظیفة الأولیة و بحسب الظاهر للأنبیاء، فظهور الأنبیاء من لدن آدم إلی نبینا محمد صلّی اللّه علیه و آله لم یکن إلاّ لدعوة الخلق إلی التوحید الألوهی، و الخلاص من الشرک الجلی الذی هو بإزاء هذا التوحید الألوهی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أَرْبٰابٌ مُتَفَرِّقُونَ خَیْرٌ أَمِ اَللّٰهُ اَلْوٰاحِدُ اَلْقَهّٰارُ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أدلیتم بحبل یهبط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یشیر إلی التوحید الوجودی الباطنی الحقیقی، و هو دعوة العباد إلی مشاهدة وجود المطلق من بین وجودات مقیدة، و ظهور جمیع الأولیاء من لدن شیث إلی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إلاّ لدعوة الخلق إلی التوحید الوجودی، و الخلاص من الشرک الخفی الذی هو بإزاء التوحید الوجودی، و إلی هذا الشرک الخفی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یُؤْمِنُ أَکْثَرُهُمْ بِاللّٰهِ إِلاّٰ وَ هُمْ مُشْرِکُونَ </w:t>
      </w:r>
      <w:r>
        <w:rPr>
          <w:rStyle w:val="FootnoteAnchor"/>
          <w:rtl w:val="true"/>
        </w:rPr>
        <w:footnoteReference w:id="33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دبیب الشرک فی أمتی أخفی من دبیب النملة السوداء علی الصخرة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الصماء فی اللیلة الظلماء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فکلّ من اعتقد و توجه إلی الإله المطلق المشار إلیه بعد إلاّ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عدل عن الإلهیة المقیّدة، و نطق بکلمة التوحید الألوهی الظاهری، و قام بعبادته علی ما ینبغی، خلص من الشرک الجلی، و صار مؤمنا مسلما باتفاق المسلمین، و طهر من نجاسة الشرک ظاهرا و باطنا، و إن لم یکن کذلک بقی مشرکا کافرا نجسا فی الظاهر و الباطن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اَلْمُشْرِکُونَ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کل من اعتقد و توجه إلی الوجود المطلق، و عدل عن الوجود المقید، و رجع عن مشاهدة المخلوق إلی مشاهدة الخالق، و نطق بکلمة التوحید الوجودی الباطنی بأن شاهد التوحید بالرؤیة القلبیة، و قام بعبودیته علی ما ینبغی، خلص من الشرک الخفی، و صار عارفا موحّدا محققا باتفاق الموحدین، و طهر من نجاسة الشرک الخفی ظاهرا و باطنا، و إن لم یکن کذلک و أقر بالتوحید الأول کان طاهرا ظاهرا نجسا باطنا، فلا تدخل فی قلبه الملائکة و لا یظهر فیه التوحید بحیث یراه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الأنبیاء علیهم السّلام کما أنهم داعون إلی التوحید الألوهی، کذلک داعون إلی التوحید الوجودی، لأنهم أیضا واجدون مقام الولایة، بل هی لهم أولا و بالذات، ثم یکون لأوصیائهم کما تقدم، و أیضا الأولیاء و الأوصیاء داعون إلی التوحید الألوهی أیضا بحسب الظاهر، مضافا إلی دعوتهم للناس إلی التوحید الوجودی، فالتوحید لکلتا الطائفتین باعتبارین کما لا یخفی، و هنا أبحاث متعلقة بهذین القسمین من التوحید موکولة إلی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ما ذکرنا فاعلم أنهم علیهم السّلام مخلصون فی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أخلصهم اللّه تعالی فی توحیده، بمعنی أنهم مظاهر للتوحید الوجودی، فلا یرون فی الوجود إلاّ اللّه تعالی، فهم علیهم السّلام یشاهدون قیومیته تعالی للأشیاء فی کل الأشیاء المشار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و یشاهدون معیته لها فی</w:t>
      </w:r>
    </w:p>
    <w:p>
      <w:pPr>
        <w:pStyle w:val="BookText"/>
        <w:rPr/>
      </w:pPr>
      <w:r>
        <w:rPr>
          <w:rFonts w:ascii="IRNazanin" w:hAnsi="IRNazanin" w:eastAsia="IRNazanin"/>
          <w:color w:val="111111"/>
          <w:sz w:val="28"/>
          <w:sz w:val="28"/>
          <w:szCs w:val="28"/>
          <w:rtl w:val="true"/>
          <w:lang w:bidi="fa-IR"/>
        </w:rPr>
        <w:t>کلها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مَعَکُمْ أَیْنَ مٰا کُنْتُمْ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فَأَیْنَمٰا تُوَلُّوا فَثَمَّ وَجْهُ اَللّٰهِ فلا الکثرات تمنعهم عن تلک المشاهدات، و لا المشاهدات تذهلهم عن العبودیة و القیام بالواجبات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مقام الجمع بین مشاهدة الحق منزها عن الخلق رؤیة قلبیة، مع مشاهدة الخلق بما هم قائمون به تعالی، مع مشاهدة التوحید الذاتی و الصفاتی و الأفعالی فی الخلق، و هذا التوحید الوجودی بالمعنی المتقدم قد دلّت علیه الآیات و الأحادیث و الآثار و الأدعیة، و کلمات القوم من نثرهم و أشعارهم، فلعمری کل من تأمل فی الآیات المتعلقة به، و سلک مسالک التوحید، وصل إلیه و أدرک ما أدرکوا، و تیقن بما تیقنوا و صدق ما قالوا من قولهم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توهمت قدما أن لیلی تبرقعت و أن حجابا دونها یمنع اللثما فلاحت فلا و اللّه ما کان حجبها و لکن طرفی کان من حسنها أعمی 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بی پرده از در و دیوار در تجلی است یا أولی الأبصار شمع جوئی و آفتاب بدست روز بس روشن و تو در شب تار گر ز ظلمات خود رهی بینی همه عالم مشارق الأنوار کور وش قائد و عصا طلبی بهر این راه روشن و هموار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اندرون خانه ما در بدر میرویم ذره مثال گنج در آستین و میگردیم گرد هر گنج بهر یک مثقال و حاصل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التوحید الذی هو عبارة عن معرفة ذاته المقدسة بالکنه فهو غیر میسّر لأحد،</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وحّد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أحصی ثناء علیک أنت کما أثنیت علی نفسک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لنعم ما قیل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وحّد الواحد من واحد إذ کلّ من وحده جاحد توحیده إیاه توحیده و نعت من ینعته لاحد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من وحده، أی توحیدا حقیقیا یبین کنه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نتوانیم حق حمد تو گفتن با همه کروبیان عالم بالا 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فإن هذه الشهادة شهادته المقدسة علی وحدانیة ذاته المقدسة کما هو، ثم عطف جلّ جلاله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وَ أُولُوا اَلْعِلْمِ ، علی نفسه، إلاّ أن النبیّ و الأئمة و 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کانوا الحجاب الأقرب، و طهرهم اللّه تعالی من الرجس الذی هو الشک کما تقدم، فلا محالة لا حجاب بینهم و بینه تعالی، فهو تعالی ظاهر لهم بنحو لا یکون لغیرهم، و ذلک لفنائهم عن نفسهم و عن جمیع الحدود أی لا حجاب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حجابیة الحجب عنهم، فهم یشاهدون التوحید فی کلّ آن و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و رأیت اللّه قبله و معه و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هو غطاء لنا لیس غطاء لهم، فوجوده عندهم کعدمه، و لذا لو کشف ما ازدادوا یقینا، بل هم قبل کشف الحجب و بعده علی ما هم علیه من الیقین، فهم علیهم السّلام مظاهر حقیقیة لوحدانیته تعالی، فهم یشاهدون هذا التوحید، المختص به تعالی، و إن کانوا غیر واصلین کنهه تعالی، فتأمل تعرف إن شاء اللّه، و قد تقدم من الأحادیث فی باب بیان الولایة التکوینیة ما یوضح لک هذا</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کونهم مخلصین فی توحید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قراءة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تعالی قد أخلصهم عن کلّ ما هو خلاف و حجاب علی التوحید، فهم المقربون بالقول المطلق علی الکل بلا استثناء، ثم إنه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إن شاء اللّه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سبب لنیل هذا المقام حسب ما یمکن لغیرهم علیهم السّلام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فی بعض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تکوینه بکینونیته قبل خلق التکوین أولیین أزلیین موجودین منه بدؤنا و إلیه نعود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تکوینه بکینونیته قبل خلق التکوین، یثبت لهم مقام القرب الذی عبّر عنه تارة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إلاّ أنهم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شرحه فتکون معنی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المخلصین فی توحید اللّه، علی قراءة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توحید اللّه و أهل توحیده، أی أن التوحید المختص به تعالی ظهر فیهم، فهم بعد فنائهم عن أنفسهم نفس التوحید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w:t>
      </w:r>
    </w:p>
    <w:p>
      <w:pPr>
        <w:pStyle w:val="BookText"/>
        <w:rPr/>
      </w:pPr>
      <w:r>
        <w:rPr>
          <w:rFonts w:ascii="IRNazanin" w:hAnsi="IRNazanin" w:eastAsia="IRNazanin"/>
          <w:color w:val="111111"/>
          <w:sz w:val="28"/>
          <w:sz w:val="28"/>
          <w:szCs w:val="28"/>
          <w:rtl w:val="true"/>
          <w:lang w:bidi="fa-IR"/>
        </w:rPr>
        <w:t>من 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 الذین لا یعرف اللّه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یعرف اللّه إلاّ بنا، حیث إنهم بذاتهم النورانیة القریبة بحق القرب معرفة اللّه و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موحد قال بالتوحید لدلیل عقلی أو نقلی أو برهان عرفانی وجدانی ذوقی فإنما هو وصل إلی التوحید الظاهر فیهم علیهم السّلام، فهم آیات التوحید الظاهرة لأهله، و سیجیء توضحیه أزید من هذا فی شرح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قد علمت سابقا أن الشیء إنما یعرف بآیاته و صفاته،</w:t>
      </w:r>
    </w:p>
    <w:p>
      <w:pPr>
        <w:pStyle w:val="BookText"/>
        <w:rPr/>
      </w:pPr>
      <w:r>
        <w:rPr>
          <w:rFonts w:ascii="IRNazanin" w:hAnsi="IRNazanin" w:eastAsia="IRNazanin"/>
          <w:color w:val="111111"/>
          <w:sz w:val="28"/>
          <w:sz w:val="28"/>
          <w:szCs w:val="28"/>
          <w:rtl w:val="true"/>
          <w:lang w:bidi="fa-IR"/>
        </w:rPr>
        <w:t>و 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تقدم، فهم فی مقام القرب و خلّوا لحدّ بحیث لا یشار إلیه بشیء، و لذا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لا یقع علیه اسم و لا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فقوله علیه السّلام هذا یشیر إلی ذلک القرب المعبر عنه ب أَوْ أَدْنیٰ ،</w:t>
      </w:r>
      <w:bookmarkStart w:id="537" w:name="pg13020_117688"/>
    </w:p>
    <w:p>
      <w:pPr>
        <w:pStyle w:val="BookText"/>
        <w:rPr/>
      </w:pPr>
      <w:bookmarkEnd w:id="537"/>
      <w:r>
        <w:rPr>
          <w:rFonts w:ascii="IRNazanin" w:hAnsi="IRNazanin" w:eastAsia="IRNazanin"/>
          <w:color w:val="111111"/>
          <w:sz w:val="28"/>
          <w:sz w:val="28"/>
          <w:szCs w:val="28"/>
          <w:rtl w:val="true"/>
          <w:lang w:bidi="fa-IR"/>
        </w:rPr>
        <w:t>و هذا کمال التجرید و التفرید، و هذا مقام المثل الأعلی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المثل الأعلی و الآیة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توحید اللّه فی المقامات التی لا تعطیل لها فی کل مکان، الذی یعرف اللّه بهم من عرفه کما تقدم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مقام أَوْ أَدْنیٰ مختص بالنبی بصریح الآیة، فکیف یکون حینئذ للوصی؟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نفس الوصی نفس النبی کما دلّت علیه آیة المباهلة، مضافا إلی ما تقدم من أن الولایة هی باطن النبوة، فراجع، و الحمد للّه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538" w:name="__RefHeading___Toc6136867_3224264995"/>
      <w:bookmarkStart w:id="539" w:name="_Toc207"/>
      <w:bookmarkEnd w:id="538"/>
      <w:r>
        <w:rPr>
          <w:rtl w:val="true"/>
        </w:rPr>
        <w:t>قوله علیه السّلام</w:t>
      </w:r>
      <w:r>
        <w:rPr>
          <w:rtl w:val="true"/>
        </w:rPr>
        <w:t xml:space="preserve">: </w:t>
      </w:r>
      <w:r>
        <w:rPr>
          <w:rtl w:val="true"/>
        </w:rPr>
        <w:t>و المظهرین لأمر اللّه و نهیه</w:t>
      </w:r>
      <w:r>
        <w:rPr>
          <w:rtl w:val="true"/>
        </w:rPr>
        <w:t>.</w:t>
      </w:r>
      <w:bookmarkEnd w:id="539"/>
    </w:p>
    <w:p>
      <w:pPr>
        <w:pStyle w:val="Heading4"/>
        <w:numPr>
          <w:ilvl w:val="3"/>
          <w:numId w:val="1"/>
        </w:numPr>
        <w:rPr/>
      </w:pPr>
      <w:bookmarkStart w:id="540" w:name="__RefHeading___Toc6136869_3224264995"/>
      <w:bookmarkStart w:id="541" w:name="_Toc208"/>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مقامان</w:t>
      </w:r>
      <w:r>
        <w:rPr>
          <w:rFonts w:eastAsia="IRNazanin" w:cs="IRNazanin"/>
          <w:color w:val="111111"/>
          <w:sz w:val="28"/>
          <w:szCs w:val="28"/>
          <w:rtl w:val="true"/>
          <w:lang w:bidi="fa-IR"/>
        </w:rPr>
        <w:t>:</w:t>
      </w:r>
    </w:p>
    <w:p>
      <w:pPr>
        <w:pStyle w:val="Heading4"/>
        <w:numPr>
          <w:ilvl w:val="3"/>
          <w:numId w:val="1"/>
        </w:numPr>
        <w:rPr/>
      </w:pPr>
      <w:bookmarkStart w:id="542" w:name="__RefHeading___Toc6136871_3224264995"/>
      <w:bookmarkStart w:id="543" w:name="_Toc209"/>
      <w:bookmarkEnd w:id="542"/>
      <w:r>
        <w:rPr>
          <w:rtl w:val="true"/>
        </w:rPr>
        <w:t>الأول</w:t>
      </w:r>
      <w:r>
        <w:rPr>
          <w:rtl w:val="true"/>
        </w:rPr>
        <w:t xml:space="preserve">: </w:t>
      </w:r>
      <w:r>
        <w:rPr>
          <w:rtl w:val="true"/>
        </w:rPr>
        <w:t>بیان معنی کونهم مظهرین لهما و کیفیته</w:t>
      </w:r>
      <w:r>
        <w:rPr>
          <w:rtl w:val="true"/>
        </w:rPr>
        <w:t>.</w:t>
      </w:r>
      <w:bookmarkEnd w:id="54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مرادات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خطاباته و إلهاماته و کلماته التامة، التی تعمّ جمیع الموجودات المخلوقة بأنواعها و أصنافها و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خفیّ لا یکاد یصل إلی درکه إلاّ من رتّبه اللّه تعالی، و جعله فی مقام القرب و الولایة، و طهّره من جمیع الحجب و الشکوک و أراه الأشیاء کما هی، فالنبی صلّی اللّه علیه و آله و الأوصیاء علیهم السّلام حیث إنه یتمثل الوحی أولا له صلّی اللّه علیه و آله بأقسامه التی أشیر إلیها قبلا، فهو صلّی اللّه علیه و آله یتلقی حقائق الوحی الإلهی کما هی، فیبیّنها للخلق کما أراد اللّه تعالی، و کذلک الأوصیاء حیث إنهم علیهم السّلام قائمون مقامه صلّی اللّه علیه و آله فی جمیع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تقدم و یأتی أنّ ما یتلقاه النبی صلّی اللّه علیه و آله من الوحی الإلهی یعلمه الوصی و الأوصیاء بعینه، کما علمت من حدیث مشارکة أمیر المؤمنین علیه السّلام مع النبی صلّی اللّه علیه و آله فی العلم فی حدیث الرمانتین و نحوه، فهم علیهم السّلام عالمون و عارفون و شاهدون لحقیقة الوحی بما له من المعنی المتقدم فیظهرونه، و تقسیمه بالأمر و النهی لأجل أن الوصی</w:t>
      </w:r>
    </w:p>
    <w:p>
      <w:pPr>
        <w:pStyle w:val="BookText"/>
        <w:rPr/>
      </w:pPr>
      <w:r>
        <w:rPr>
          <w:rFonts w:ascii="IRNazanin" w:hAnsi="IRNazanin" w:eastAsia="IRNazanin"/>
          <w:color w:val="111111"/>
          <w:sz w:val="28"/>
          <w:sz w:val="28"/>
          <w:szCs w:val="28"/>
          <w:rtl w:val="true"/>
          <w:lang w:bidi="fa-IR"/>
        </w:rPr>
        <w:t>المأمور بتبلیغه یندرج فی هذین القسمین من الأمر و النهی بما لهما من المعنی الجامع، فالأمر هو الجامع بجمیع ما أمر صلّی اللّه علیه و آله بإتیانه الخلق له، و النهی هو الجامع لجمیع ما أمر صلّی اللّه علیه و آله بترک الخلق له، و سیجیء المراد منهما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ریب فی أن النبی صلّی اللّه علیه و آله إنما یعلم و یعرف الوحی و حقیقته بالإیحاء الإلهی بأقسامه، و سیجیء بیانه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جدکم بعث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تلقی المرادات الإلهیة من الوحی للأوصیاء علیهم السّلام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معلوماتهم علیهم السّلام باعتبار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تقدیره منه تعالی سواء کان المقدر سابقا أو حالا أو مستقبلا، و کان الإمام علیه السّلام عالما بذلک التقدیر فی زمان التکلم، فیعم هذا ما کان و ما یکون و ما هو کائن إلی یوم القیمة مما قدر فی علمه تعالی و أخبر به نبیه و أوصیاءه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لهم ساعة بعد ساعة منه تعالی، کما دلّت علیه الأحادیث الکثیرة، و قد تقدم بعضها</w:t>
      </w:r>
    </w:p>
    <w:p>
      <w:pPr>
        <w:pStyle w:val="BookText"/>
        <w:rPr/>
      </w:pPr>
      <w:r>
        <w:rPr>
          <w:rFonts w:ascii="IRNazanin" w:hAnsi="IRNazanin" w:eastAsia="IRNazanin"/>
          <w:color w:val="111111"/>
          <w:sz w:val="28"/>
          <w:sz w:val="28"/>
          <w:szCs w:val="28"/>
          <w:rtl w:val="true"/>
          <w:lang w:bidi="fa-IR"/>
        </w:rPr>
        <w:t>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ما یحدث ساعة بعد 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لهم تلک العلوم و حقائق الأمر و النهی الإلهی بواسطة النبی صلّی اللّه علیه و آله و تعلیمه إیاهم، الذی یرجع إلی تعلیمه صلّی اللّه علیه و آله القرآن و حقائقه إیاهم کما دلّت علیه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33"/>
      </w:r>
      <w:r>
        <w:rPr>
          <w:rFonts w:ascii="IRNazanin" w:hAnsi="IRNazanin" w:eastAsia="IRNazanin"/>
          <w:color w:val="111111"/>
          <w:sz w:val="28"/>
          <w:sz w:val="28"/>
          <w:szCs w:val="28"/>
          <w:rtl w:val="true"/>
          <w:lang w:bidi="fa-IR"/>
        </w:rPr>
        <w:t>،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علما خاصا و علما عاما، فأما علمه الخاص، فالذی لم یطلع علیه ملائکته المقربون و أنبیاؤه المرسلون، فقد علمنا من رسول اللّه صلّی اللّه علیه و آله</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4"/>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علم رسول اللّه صلّی اللّه علیه و آله القرآن و علّمه شیئا سوی ذلک فما علّم اللّه رسوله فقد علّم رسوله علیا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5"/>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علیه السّلام عن علم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النبی علم جمیع النبیین، و علم ما کان و ما هو کائن إلی قیام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إنی لأعلم علم النبی صلّی اللّه علیه و آله و علم ما کان و ما هو کائن فیما بینی و بین قیام الساعة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ما فی السموات و ما فی الأرض، و ما فی الجنة و ما فی النار، و ما کان و ما یکون إلی أن تقوم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 من کتاب أنظر إلیه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بسط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 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اقتباس من القرآن أو تغییر من الراوی و إلاّ فالآیة فی النحل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عَلَیْکَ اَلْکِتٰابَ تِبْیٰاناً لِکُلِّ شَیْءٍ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التعلیم لیس کتعلیم بعضنا لبعض من الإملاء و القراءة، بل المراد هو أنه کما أوحی اللّه تعالی إلی النبی بتمثل الوحی فی قلبه المبارک، بالنسبة إلی جمیع الأمور و الحقائق و المعارف و الحکمة، فکذلک انتقل جمیع ذلک إلی قلب الوصی کما کان فی قلب النبی، کما تقدم من</w:t>
      </w:r>
    </w:p>
    <w:p>
      <w:pPr>
        <w:pStyle w:val="BookText"/>
        <w:rPr/>
      </w:pPr>
      <w:r>
        <w:rPr>
          <w:rFonts w:ascii="IRNazanin" w:hAnsi="IRNazanin" w:eastAsia="IRNazanin"/>
          <w:color w:val="111111"/>
          <w:sz w:val="28"/>
          <w:sz w:val="28"/>
          <w:szCs w:val="28"/>
          <w:rtl w:val="true"/>
          <w:lang w:bidi="fa-IR"/>
        </w:rPr>
        <w:t xml:space="preserve">قوله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النبی علمنی ألف باب من الحکمة ینفتح من کل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کله فی زمان یسیر عند ارتحال النبی صلّی اللّه علیه و آله کما تقدم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37"/>
      </w:r>
      <w:r>
        <w:rPr>
          <w:rFonts w:ascii="IRNazanin" w:hAnsi="IRNazanin" w:eastAsia="IRNazanin"/>
          <w:color w:val="111111"/>
          <w:sz w:val="28"/>
          <w:sz w:val="28"/>
          <w:szCs w:val="28"/>
          <w:rtl w:val="true"/>
          <w:lang w:bidi="fa-IR"/>
        </w:rPr>
        <w:t>،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رسول اللّه صلّی اللّه علیه و آله إلی علی بن أبی طالب علیه السّلام بألف باب فتح کل باب ألف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أنه لم یعلمه صلّی اللّه علیه و آله له علیه السّلام کسایر التعالیم، فإنه یقتضی مدة مدیدة، فلیس إلاّ ما ذکرنا عن انتقاش قلب الوصی بما انتقش به قلب النبی صلّی اللّه علیه و آله و حاصله</w:t>
      </w:r>
    </w:p>
    <w:p>
      <w:pPr>
        <w:pStyle w:val="BookText"/>
        <w:rPr/>
      </w:pPr>
      <w:r>
        <w:rPr>
          <w:rFonts w:ascii="IRNazanin" w:hAnsi="IRNazanin" w:eastAsia="IRNazanin"/>
          <w:color w:val="111111"/>
          <w:sz w:val="28"/>
          <w:sz w:val="28"/>
          <w:szCs w:val="28"/>
          <w:rtl w:val="true"/>
          <w:lang w:bidi="fa-IR"/>
        </w:rPr>
        <w:t>یرجع إلی انتقال روح القدس منه صلّی اللّه علیه و آله إلیه علیه السّلام کما تقدمت الإشارة إلیه، و دلّت علیه أحادیث کثیرة، و هذا مقام له علیه السّلام یتلو مقام النبوة فی الأخبار عن حقیقة أمر اللّه و نهیه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یحدث لهم علیهم السّلام ساعة بعد ساعة و فی الحال، فبیانه موکول إلی ذکر الأحادیث الواردة فی الباب ثم شرحها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بصائر الدرجات </w:t>
      </w:r>
      <w:r>
        <w:rPr>
          <w:rStyle w:val="FootnoteAnchor"/>
          <w:rtl w:val="true"/>
        </w:rPr>
        <w:footnoteReference w:id="338"/>
      </w:r>
      <w:r>
        <w:rPr>
          <w:rFonts w:ascii="IRNazanin" w:hAnsi="IRNazanin" w:eastAsia="IRNazanin"/>
          <w:color w:val="111111"/>
          <w:sz w:val="28"/>
          <w:sz w:val="28"/>
          <w:szCs w:val="28"/>
          <w:rtl w:val="true"/>
          <w:lang w:bidi="fa-IR"/>
        </w:rPr>
        <w:t>، بإسناده عن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و أنت تقول غیر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إنا نزداد لانفدنا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الحلال و الحرام فقد و اللّه أنزله اللّه علی نبیه بکماله، و لا یزاد الإمام فی حلال و لا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تزدادون شیئا یخفی علی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یخرج الأمر من عند اللّه فیأتی به الملک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ربّک یأمرک بکذا و کذا،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علی، فیأتی علیّا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الحسن،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به إلی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هکذا ینطلق إلی واحد بعد واحد حتی یخرج إلینا،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فتزدادون شیئا لا یعلمه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یجوز أن یعلم الإمام شیئا لم یعلمه رسول اللّه صلّی اللّه علیه و آله و الإمام من قبله؟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9"/>
      </w:r>
      <w:r>
        <w:rPr>
          <w:rFonts w:ascii="IRNazanin" w:hAnsi="IRNazanin" w:eastAsia="IRNazanin"/>
          <w:color w:val="111111"/>
          <w:sz w:val="28"/>
          <w:sz w:val="28"/>
          <w:szCs w:val="28"/>
          <w:rtl w:val="true"/>
          <w:lang w:bidi="fa-IR"/>
        </w:rPr>
        <w:t>بإسناده عن أبی حمزة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کل ما کان عند رسول اللّه صلّی اللّه علیه و آله فقد أعطاه أمیر المؤمنین علیه السّلام بعده، ثم الحسن بعد أمیر المؤمنین علیه السّلام ثم الحسین علیه السّلام، ثم کل إمام إلی أن تقوم الساعة؟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مع الزیادة التی تحدث فی کل سنة و فی کل شهر، أی و اللّه و فی کل ساعة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0"/>
      </w:r>
      <w:r>
        <w:rPr>
          <w:rFonts w:ascii="IRNazanin" w:hAnsi="IRNazanin" w:eastAsia="IRNazanin"/>
          <w:color w:val="111111"/>
          <w:sz w:val="28"/>
          <w:sz w:val="28"/>
          <w:szCs w:val="28"/>
          <w:rtl w:val="true"/>
          <w:lang w:bidi="fa-IR"/>
        </w:rPr>
        <w:t>بإسناده عن علی بن یقطین،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شیء من أمر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 فی القلب و نقر فی الأسماع، و قد یکونان معا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عالمکم استماع أو إلهام؟ قال یکون سماعا و یکون إلهاما، و یکونان معا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علی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 مبلغ علمهم،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علمنا ثلاثة وجوه ماض و غابر و حادث، فأما الماضی فمفسّر، و أما الغابر فمزبور، و أما الحادث فقذف فی القلوب، و نقر فی الأسماع، و هو أفضل علمنا و لا نبی بعد نبینا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قاله لئلا یتوهم أنهم علیهم السّلام أنبیاء، و سیجیء شرحه تفصیلا و تقدم أیضا، و إجماله</w:t>
      </w:r>
    </w:p>
    <w:p>
      <w:pPr>
        <w:pStyle w:val="BookText"/>
        <w:rPr/>
      </w:pPr>
      <w:r>
        <w:rPr>
          <w:rFonts w:ascii="IRNazanin" w:hAnsi="IRNazanin" w:eastAsia="IRNazanin"/>
          <w:color w:val="111111"/>
          <w:sz w:val="28"/>
          <w:sz w:val="28"/>
          <w:szCs w:val="28"/>
          <w:rtl w:val="true"/>
          <w:lang w:bidi="fa-IR"/>
        </w:rPr>
        <w:t>ما رواه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علی بن الحسین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فی آیة من القرآن و کتمنا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یا حمران،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وَ لاٰ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و لا نبی و لا محدث،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فجئت إلی أصحابنا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الذی کان الحکم یکتمنا،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ألاّ سألته من یحدثه؟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ذلک إنی أتیت أبا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حدثتنی أن علیا علیه السّلام کان محدثا؟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نبی أو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مثله مثل صاحب سلیمان، و مثل صاحب موسی و مثله مثل ذوی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نسخة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القرنین</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المغیرة بن سعید جالسین فی المسجد، فأتانا الحکم بن عیینة،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من أبی جعفر علیه السّلام حدیثا ما سمعه أحد قط، فسألناه فأبی أن یخبرنا به، فدخلنا علیه،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أخبرنا أنه سمع منک ما لم یسمع منک أحد قط، فأبی أن یخبرنا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وجدنا علم علی علیه السّلام فی آیة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تمنّی ألقی الشیطان فی أمنیته </w:t>
      </w:r>
      <w:r>
        <w:rPr>
          <w:rStyle w:val="FootnoteAnchor"/>
          <w:rtl w:val="true"/>
        </w:rPr>
        <w:footnoteReference w:id="341"/>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المحدث؟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ینکت فی أذنه</w:t>
      </w:r>
      <w:bookmarkStart w:id="544" w:name="pg13020_117693"/>
    </w:p>
    <w:p>
      <w:pPr>
        <w:pStyle w:val="BookText"/>
        <w:rPr/>
      </w:pPr>
      <w:bookmarkEnd w:id="544"/>
      <w:r>
        <w:rPr>
          <w:rFonts w:ascii="IRNazanin" w:hAnsi="IRNazanin" w:eastAsia="IRNazanin"/>
          <w:color w:val="111111"/>
          <w:sz w:val="28"/>
          <w:sz w:val="28"/>
          <w:szCs w:val="28"/>
          <w:rtl w:val="true"/>
          <w:lang w:bidi="fa-IR"/>
        </w:rPr>
        <w:t>فیسمع طنینا کطنین الطست، أو یقرع علی قلبه فیسمع وقعا کوقع السلسلة علی الطست،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مثل الخضر و مثل ذی القرنین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بإسناده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صحیفة فیه أرش الخدش،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بالعلم، إنما هو أثره، إنما العلم الذی یحدث فی کلّ یوم و لیلة عن رسول اللّه صلّی اللّه علیه و آله و عن علی بن أبی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من هذه الأحادیث کیفیة أخذ علومهم علیه السّلام فإنها منه تعالی بواسطة الملک بعد ما یعلمه النبی صلّی اللّه علیه و آله أیضا ثم هم علیهم السّلام، بل إنهم علیهم السّلام یعلمون أصوات الجماد و النبات و الحیوان و هفیف الریاح، و أزیر المیاه و الأمواج، بل یعلمون مراده تعالی من کل موجود و شیء، فیقرأون ما فیه من آثار القدرة و العظمة، و ما به قوامه من أسمائه الحسنی، بل بمجرد أن رأوا الملائکة یعلمون ما به قوامه و حاله و نطقه و تسبیحه من الأسماء التی هم قائمون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کونهم أوصیاء لا أنبیاء، کما صرحت به الأحادیث و الآیة و ضرورة المذهب و لکن کیف یفرق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النبی صلّی اللّه علیه و آله حینما یتنزل علیه الملک؟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أن إخبار الملک بأقسامه فی جمیع هذه الصورة یکون أولا إلیه صلّی اللّه علیه و آله ثم إلیهم علیهم السّلام کما علمته من حدیث سلیمان عن الصادق علیه السّلام فنبوة النبی فی جمیع الحالات إلی الآن محفوظة، و علمهم علیهم السّلام نور علمه صلّی اللّه علیه و آله، و أما قراءتهم من الموجودات، و ما یعلمون من مراداته تعالی منها فهو من القسم الأول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مظهرون لأوامره و نواهیه تعالی الحاصلة لهم من هذه الأمور المذکورة، و من القرآن الذی حقیقته قائمة فی صدورهم علیهم السّلام کما تقدم مع حفظ مقام النبوة له صلّی اللّه علیه و آله کما علمت</w:t>
      </w:r>
      <w:r>
        <w:rPr>
          <w:rFonts w:eastAsia="IRNazanin" w:cs="IRNazanin"/>
          <w:color w:val="111111"/>
          <w:sz w:val="28"/>
          <w:szCs w:val="28"/>
          <w:rtl w:val="true"/>
          <w:lang w:bidi="fa-IR"/>
        </w:rPr>
        <w:t>.</w:t>
      </w:r>
    </w:p>
    <w:p>
      <w:pPr>
        <w:pStyle w:val="Heading4"/>
        <w:numPr>
          <w:ilvl w:val="3"/>
          <w:numId w:val="1"/>
        </w:numPr>
        <w:rPr/>
      </w:pPr>
      <w:bookmarkStart w:id="545" w:name="__RefHeading___Toc6136873_3224264995"/>
      <w:bookmarkStart w:id="546" w:name="_Toc210"/>
      <w:bookmarkEnd w:id="545"/>
      <w:r>
        <w:rPr>
          <w:rtl w:val="true"/>
        </w:rPr>
        <w:t>المقام الثانی</w:t>
      </w:r>
      <w:r>
        <w:rPr>
          <w:rtl w:val="true"/>
        </w:rPr>
        <w:t xml:space="preserve">: </w:t>
      </w:r>
      <w:r>
        <w:rPr>
          <w:rtl w:val="true"/>
        </w:rPr>
        <w:t>فی بیان معنی الأمر و النهی</w:t>
      </w:r>
      <w:bookmarkEnd w:id="54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یراد من الأمر و النهی معناهما الکنائی، و هو آثار السلطنة و الولایة و الربوبیة،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ولی الأمر و النهی یعنی أنه المتصرف و المتسلط و له الحکم، و علیه فمعنی أنهم مظهرون لأمر اللّه و نهیه أنهم یظهرون حکمه و تسلّطه، و أنه تعالی آخذ بنواصی العباد، و معلوم أن هذه الأمور لا تظهر لأحد إلاّ بتعلیمهم علیهم السّلام له، فالربوبیة و آثارها من السلطنة و الولایة، و أن له تعالی الحکم فی جمیع مراتبها إنما هی ظاهرة بهم علیهم السّلام، بل هم علیهم السّلام مظاهرها فی الخلق و الوجود، تعرف هذه المراتب الملائکة و الأنبیاء و الأولیاء 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کونهم مظاهرها فقط فی عالم الدنیا الفعلی، بل هم مظاهرها فی عوالم العقل و المثال و الدنیا و الآخرة و البرزخ و فی عالم الملکوت، بل هم بحقیقتهم حملة تلک العظمة و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 جوهرة کنهها الربوبیة، و هم أحسن مصداق لهذه الحقیقة المشار إلیها فی هذه العبارة، و لازم هذا أنهم علیهم السّلام مفاتیح تلک العظمة و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ینال منها أحد إلاّ بإعطائهم علیهم السّلام و إلاّ بإعانتهم لمن یریدها منهم، فبإعانتهم علیهم السّلام یقبل السائلون منهم تلک العطایا و الخیرات و العظمة و المقامات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الأمر ما استاهل أحد النظر من اللّه إلیه إلاّ بالعبودیة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بالخضوع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وجه لکونهم مظاهر لتلک العظمة و الربوبیة الإلهیة أنهم علیهم السّلام العظمة الظاهرة بأمر اللّه تعالی فی نفوس الخلائق تکوینا، فکل من نظر إلیهم رأی فیهم تلک العظمة و إن کان من أعدائهم، کما سیجیء فی شرح</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اللّه بکم أشرف محل المکرمین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و هم علیهم السّلام الآیات التی أراها اللّه تعالی للخلق فی الأنفس و الآفاق حتی یتبین لهم أنه الحق،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w:t>
      </w:r>
    </w:p>
    <w:p>
      <w:pPr>
        <w:pStyle w:val="BookText"/>
        <w:rPr/>
      </w:pPr>
      <w:r>
        <w:rPr>
          <w:rFonts w:ascii="Amiri" w:hAnsi="Amiri" w:eastAsia="Amiri" w:cs="Amiri"/>
          <w:color w:val="111111"/>
          <w:sz w:val="28"/>
          <w:sz w:val="28"/>
          <w:szCs w:val="28"/>
          <w:rtl w:val="true"/>
          <w:lang w:bidi="ar-SA"/>
        </w:rPr>
        <w:t>یَتَبَیَّنَ لَهُمْ أَنَّهُ اَلْحَقُّ</w:t>
      </w:r>
    </w:p>
    <w:p>
      <w:pPr>
        <w:pStyle w:val="BookText"/>
        <w:rPr/>
      </w:pP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343"/>
      </w:r>
      <w:r>
        <w:rPr>
          <w:rFonts w:ascii="IRNazanin" w:hAnsi="IRNazanin" w:eastAsia="IRNazanin"/>
          <w:color w:val="111111"/>
          <w:sz w:val="28"/>
          <w:sz w:val="28"/>
          <w:szCs w:val="28"/>
          <w:rtl w:val="true"/>
          <w:lang w:bidi="fa-IR"/>
        </w:rPr>
        <w:t>، بإسناده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 فِی أَنْفُسِهِمْ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آیة فی الآفاق غیرنا أراها اللّه أهل الآفاق؟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علیهم السّلام المظهرون باللّه تعالی لعظمة اللّه التی لا تتناهی، و لسلطنته القاهرة الغالبة علی کل شیء، کلّ ذلک بظهور ذواتهم المقدسة، قد علمت أنها خلقت من نور عظمته، فظهروا لذلک بإظهار اللّه تعالی لهم فی عالم الإمکان إظهارا معنونا تحت عنوان آیات اللّه و علاماته الحقة الحقیقیة الخارجیة، المضیئة أنوارها فی القلوب، فاللّه تعالی هو الذی أراها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إنهم علیهم السّلام لما کانوا حقیقة تلک العظمة و السلطنة المکنی بها بالأمر و النهی، فلا محالة هم العاملون علی ما تقتضیه ذواتهم المقدسة من الأعمال بینهم و بین خالقهم، و لذا تری أنهم یعلمون بما یخصهم زایدا علی الواجبات العامة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بلحاظ المعنی الکنائی للأمر و النهی، و أما المعنی الظاهر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آمرون و ناهون بأمره و نهیه تعالی فی العلم و الحکم و التبلیغ و الإنذار و الإعذار، و حقیقتهما بهذه المعانی فی مقام العمل خارجا لا یظهران إلاّ منهم و عنهم و فیهم و بهم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أنهما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فلأنهم علیهم السّلام خزان العلم کما تقدم و محل الأمر و النهی، بل هم علیهم السّلام سرهما فهم علیهم السّلام مفتاحهما و مظهروهما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أنهما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ذکر یظهر أنهما أی الأمر و النهی عنهم یظهران کما تقدم فی بیان معانی أنهم محال معرفة اللّه، إذ أی علم صحیح و معرفة صحیحة لم یکونا قد صدرا إلاّ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لِأُنْذِرَکُمْ بِهِ وَ مَنْ بَلَغَ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أنهما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مرارا أن الیات القرآنیة حقیقتها فی صدورهم، و هی قائمة بنفوسهم المقدسة،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أنهما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حقیقة الأمر و النهی و سرّهما و نتائجهما قائمة بهم، لما تقدم من أن لهم الولایة التکوینیة فی الوجود، التی کان من آثارها أن لا عمل لأهل الطاعة إلاّ بوجودهم و بأمرهم التکوینی و بهدایتهم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أنهما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یرجع نفعهما لهم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عبادة الخلق إنما هی للّه تعالی، فهو تعالی المعبود المطلق لا شریک له فی العبادة، کما لا یخفی بضرورة من الدین، إلاّ أنه تعالی جعل من عبادة العباد و الملائکة حظا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أصول الکافی بإسناده عن عبید اللّه بن عبد اللّه الدهقان،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 رَبِّهِ فَصَلّٰی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 اسم ربّه قام فصلی،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اللّه عز و جل کلّف هذا شططا،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 اسم ربّه صلی علی محمد و آله</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سفینة البحار </w:t>
      </w:r>
      <w:r>
        <w:rPr>
          <w:rStyle w:val="FootnoteAnchor"/>
          <w:rtl w:val="true"/>
        </w:rPr>
        <w:footnoteReference w:id="345"/>
      </w:r>
      <w:r>
        <w:rPr>
          <w:rFonts w:ascii="Amiri" w:hAnsi="Amiri" w:eastAsia="Amiri" w:cs="Amiri"/>
          <w:color w:val="111111"/>
          <w:sz w:val="28"/>
          <w:sz w:val="28"/>
          <w:szCs w:val="28"/>
          <w:rtl w:val="true"/>
          <w:lang w:bidi="ar-SA"/>
        </w:rPr>
        <w:t>، عن جمال الأسبوع، عن أبی عبد اللّه البرقی،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قول اللّه تبارک و تعالی و ما وصف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الآیة، کیف لا یفترون و هم یصلون علی النبی صلّی اللّه علیه و آله؟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لما خلق محمدا صلّی اللّه علیه و آله أمر الملائکة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انقصوا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بمقدار الصلوة علی محمد صلّی اللّه علیه و آله، فقول الرجل صلی اللّه علی محمد فی الصلوة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المراد منه خلق أبدانهم، لا أرواحهم فإنها قبل خلق الملائکة کما تقدم، علی أن الاعتبار یقتضی أنه یلزم الصلوة علیهم فی حال کونهم مخلوقین خلق تکوین و أبدان لدفع مضار الخلقة عنهم علیهم السّلام ببرکة الصلوة علیهم، و أما حال کونهم أرواحا، و فی مقام القرب الإلهی فلا معرضیة لهم لآفات الخلق لقربهم و حفظهم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تقدم أیضا</w:t>
      </w:r>
    </w:p>
    <w:p>
      <w:pPr>
        <w:pStyle w:val="BookText"/>
        <w:rPr/>
      </w:pPr>
      <w:r>
        <w:rPr>
          <w:rFonts w:ascii="Amiri" w:hAnsi="Amiri" w:eastAsia="Amiri" w:cs="Amiri"/>
          <w:color w:val="111111"/>
          <w:sz w:val="28"/>
          <w:sz w:val="28"/>
          <w:szCs w:val="28"/>
          <w:rtl w:val="true"/>
          <w:lang w:bidi="ar-SA"/>
        </w:rPr>
        <w:t>عن الکافی، عن رجاله،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أسماء اللّه الذی لا یقبل اللّه من العباد عملا إلاّ بمعرفتنا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هذه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الصلوة علیهم عند ذکر اسم الربّ إنما هو عبادة له تعالی، فلهم حظ من عبادة العباد للّه تعالی بالصلوة علیهم، هذا کما یشیر إلیه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فی الصلوة مثل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فإنه علیه السّلام بیّن أن الصلوة علیهم بمثابة عبادته تعالی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لذا تقوم الصلوة علیهم فی الصلوة مقام عبادته تعالی بمثل 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فعبادة الخلق له یرجع منها حظّ لهم علیهم السّلام، و هذا مما منحهم اللّه تعالی بأن أوجب علی الملائکة و الخلق فی الصلوة و العبادة بالصلوة علیهم فی حال عبادتهم له تعالی، فلا محالة یکون لهم حظّ منها، و هذا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نفعها لهم، أی نفع الأمر و النهی مطلقا حتی العبادی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و قد علمت أن جمیع الأعمال الصادرة من الخلائق عن الأوامر و النواهی حتی من المخالفین لهم، فإنما هی من آثار سلطانهم إثباتا فی الموافقین لهم و شیعتهم حیث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شئونهم علیهم السّلام و نفیا فی المخالفین لهم حیث إنهم مطرودون عن بابهم طردا به یظهر سلطنتهم و غلبتهم علیهم السّلام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یمدحهم بلسانه و یظهر شأنهم، أما الموافق فیظهر آثار جمالهم الربوبی، و أما المخالف فیظهر آثار جلالهم الربوبی کما لا یخفی، فالموافق یمدحهم و هو</w:t>
      </w:r>
      <w:bookmarkStart w:id="547" w:name="pg13020_117698"/>
    </w:p>
    <w:p>
      <w:pPr>
        <w:pStyle w:val="BookText"/>
        <w:rPr/>
      </w:pPr>
      <w:bookmarkEnd w:id="547"/>
      <w:r>
        <w:rPr>
          <w:rFonts w:ascii="IRNazanin" w:hAnsi="IRNazanin" w:eastAsia="IRNazanin"/>
          <w:color w:val="111111"/>
          <w:sz w:val="28"/>
          <w:sz w:val="28"/>
          <w:szCs w:val="28"/>
          <w:rtl w:val="true"/>
          <w:lang w:bidi="fa-IR"/>
        </w:rPr>
        <w:t xml:space="preserve">ظاهر، و المخالف یمدحهم أی یقرّ بعظمتهم و جلالهم و علومهم و قهرهم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جبل فی فطرة الخلق الثناء علیهم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فالموافق بذاته یصلی علیهم و یتبرأ من أعدائهم، و المخالف یقرّ بفضلهم و جلالتهم و یلعن أعداءهم و إن کان هو منهم، کما یلعن أهل النار بعضهم بعضا، فیظهر یوم القیمة فی النار ما کان متمکنا فی ذاتهم من لعن أعدائهم علیهم السّلام، و إن کانوا لا یشعرون بذلک فی الدنیا فتدبّر جدّا، و هذا تأویل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 الآیة، فإنه عام یشمل الأعداء أیضا، و هم علیهم السّلام کما علمت الأسماء الحسنی و 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اَلْأَعْلَی فتدبّر هادیا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کیف یعلم من هذه الأحادیث أنه لهم المقام الأعلی عند العلی الأعلی المعبر عنه بمقام أَوْ أَدْنیٰ کما تقدم، و هذا لا یفزع منه بعد ما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اجعلوا لنا ربّا نؤبّ إلیه، و قولوا فینا ما شئتم و لن تبلغوا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یعطی أن لهم مقاما لا تصل إلیه أفهامنا، فما ذکرناه مما ربما یفزع منه مما قد بلغه درکنا، و نحن نسأل اللّه تعالی أن یرزقنا معرفتهم علیهم السّلام بفضله و کرمه، و صلی اللّه علی محمد و آله الطاهرین، و سیجیء فی معنی الصلوة علیهم ما یوضح لک هذا فانتظر</w:t>
      </w:r>
      <w:r>
        <w:rPr>
          <w:rFonts w:eastAsia="IRNazanin" w:cs="IRNazanin"/>
          <w:color w:val="111111"/>
          <w:sz w:val="28"/>
          <w:szCs w:val="28"/>
          <w:rtl w:val="true"/>
          <w:lang w:bidi="fa-IR"/>
        </w:rPr>
        <w:t>.</w:t>
      </w:r>
    </w:p>
    <w:p>
      <w:pPr>
        <w:pStyle w:val="Heading3"/>
        <w:numPr>
          <w:ilvl w:val="2"/>
          <w:numId w:val="1"/>
        </w:numPr>
        <w:rPr/>
      </w:pPr>
      <w:bookmarkStart w:id="548" w:name="__RefHeading___Toc6136875_3224264995"/>
      <w:bookmarkStart w:id="549" w:name="_Toc211"/>
      <w:bookmarkEnd w:id="548"/>
      <w:r>
        <w:rPr>
          <w:rtl w:val="true"/>
        </w:rPr>
        <w:t>[</w:t>
      </w:r>
      <w:r>
        <w:rPr/>
        <w:t>12</w:t>
      </w:r>
      <w:r>
        <w:rPr>
          <w:rtl w:val="true"/>
        </w:rPr>
        <w:t>]</w:t>
      </w:r>
      <w:r>
        <w:rPr>
          <w:rtl w:val="true"/>
        </w:rPr>
        <w:t>قوله علیه السّلام</w:t>
      </w:r>
      <w:r>
        <w:rPr>
          <w:rtl w:val="true"/>
        </w:rPr>
        <w:t xml:space="preserve">: </w:t>
      </w:r>
      <w:r>
        <w:rPr>
          <w:rtl w:val="true"/>
        </w:rPr>
        <w:t>و عباده المکرمین الذین لا یسبقونه بالقول و هم بأمره یعملون</w:t>
      </w:r>
      <w:r>
        <w:rPr>
          <w:rtl w:val="true"/>
        </w:rPr>
        <w:t>.</w:t>
      </w:r>
      <w:bookmarkEnd w:id="549"/>
    </w:p>
    <w:p>
      <w:pPr>
        <w:pStyle w:val="Heading4"/>
        <w:numPr>
          <w:ilvl w:val="3"/>
          <w:numId w:val="1"/>
        </w:numPr>
        <w:rPr/>
      </w:pPr>
      <w:bookmarkStart w:id="550" w:name="__RefHeading___Toc6136877_3224264995"/>
      <w:bookmarkStart w:id="551" w:name="_Toc212"/>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أمرین</w:t>
      </w:r>
      <w:r>
        <w:rPr>
          <w:rFonts w:eastAsia="IRNazanin" w:cs="IRNazanin"/>
          <w:color w:val="111111"/>
          <w:sz w:val="28"/>
          <w:szCs w:val="28"/>
          <w:rtl w:val="true"/>
          <w:lang w:bidi="fa-IR"/>
        </w:rPr>
        <w:t>:</w:t>
      </w:r>
    </w:p>
    <w:p>
      <w:pPr>
        <w:pStyle w:val="Heading4"/>
        <w:numPr>
          <w:ilvl w:val="3"/>
          <w:numId w:val="1"/>
        </w:numPr>
        <w:rPr/>
      </w:pPr>
      <w:bookmarkStart w:id="552" w:name="__RefHeading___Toc6136879_3224264995"/>
      <w:bookmarkStart w:id="553" w:name="_Toc213"/>
      <w:bookmarkEnd w:id="552"/>
      <w:r>
        <w:rPr>
          <w:rtl w:val="true"/>
        </w:rPr>
        <w:t>الأول</w:t>
      </w:r>
      <w:r>
        <w:rPr>
          <w:rtl w:val="true"/>
        </w:rPr>
        <w:t xml:space="preserve">: </w:t>
      </w:r>
      <w:r>
        <w:rPr>
          <w:rtl w:val="true"/>
        </w:rPr>
        <w:t>قوله</w:t>
      </w:r>
      <w:r>
        <w:rPr>
          <w:rtl w:val="true"/>
        </w:rPr>
        <w:t xml:space="preserve">: </w:t>
      </w:r>
      <w:r>
        <w:rPr>
          <w:rtl w:val="true"/>
        </w:rPr>
        <w:t>و عباده المکرمون،</w:t>
      </w:r>
      <w:bookmarkEnd w:id="553"/>
    </w:p>
    <w:p>
      <w:pPr>
        <w:pStyle w:val="Heading5"/>
        <w:numPr>
          <w:ilvl w:val="4"/>
          <w:numId w:val="1"/>
        </w:numPr>
        <w:rPr/>
      </w:pPr>
      <w:bookmarkStart w:id="554" w:name="__RefHeading___Toc6136881_3224264995"/>
      <w:bookmarkStart w:id="555" w:name="_Toc214"/>
      <w:bookmarkEnd w:id="554"/>
      <w:r>
        <w:rPr>
          <w:rtl w:val="true"/>
        </w:rPr>
        <w:t>اشارة</w:t>
      </w:r>
      <w:bookmarkEnd w:id="55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العباد ذواتهم المقدسة، و لا ریب فی أنهم علیهم السّلام عباد له تعالی عبدوه حقّ عبادته، و فیه ردّ علی من زعم أنهم أرباب من الذین غلوا فیهم، و رفعوهم عن مراتبهم التی رتبهم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الغلو فیهم القول بأنهم یعلمون الغیب، و ردّ بأنه إنما هو من الغلو إذا قیل باستقلالهم فیه من دون تعلیمه تعالی إیاهم، فلا بدّ من ذکر أدلة الطرفین ثم بیان الحق منهما،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المجلسی رحمه اللّه فی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الغیب ما غاب عن الشخص، إما باعتبار زمان وقوعه کالأشیاء الماضیة و الآتیة، أو باعتبار مکان وقوعه کالأشیاء الغائبة عن حواسنا فی وقتنا، و أما باعتبار خفائه فی نفسه کالقواعد، التی لیست ضروریات و لا مستنبطة منها بالفکر و ضد الغیب الشهادة،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 ما غاب عن الحسّ، فإذا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 اللّه أی ما غاب عن حواس الخلق بعضهم أو کلهم، و لا یراد منه الغیب عن ذاته المقدسة، لأن اللّه سبحانه لم تغب عنه غائبة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التوحید بعد هذه الآیة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ربنا لا یعزب عنه شیء، و کیف یکون من خلق الأشیاء لا یعلم ما خلق و هو الخلاق العلیم؟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فی الخلق یکون غیب و شهادة مطلقا، و فی حال أو مکان خاص دون غیرهما، فالقول بأنهم علیهم السّلام عالمون بالغیب یراد منه الغیب عند الناس و عند غیرهم،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w:t>
      </w:r>
      <w:r>
        <w:rPr>
          <w:rStyle w:val="FootnoteAnchor"/>
          <w:rtl w:val="true"/>
        </w:rPr>
        <w:footnoteReference w:id="347"/>
      </w:r>
      <w:r>
        <w:rPr>
          <w:rFonts w:ascii="IRNazanin" w:hAnsi="IRNazanin" w:eastAsia="IRNazanin"/>
          <w:color w:val="111111"/>
          <w:sz w:val="28"/>
          <w:sz w:val="28"/>
          <w:szCs w:val="28"/>
          <w:rtl w:val="true"/>
          <w:lang w:bidi="fa-IR"/>
        </w:rPr>
        <w:t>و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عند غیرهم غیب فهو عندهم شهادة بعلم إحاطة و عیان، کما تقدم فی شرح ولایتهم التکوینیة، و إن کان علم الأخبار أیضا یصدق علیه الشهادة عند العالم به، و إن کان غیبا عند من لا 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تتبع کلمات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الأئمة علیهم السّلام إنما یعلمون الغیب بتعلیمه تعالی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بإسناده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الإمام یعلم الغیب؟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لکن إذا أراد أن یعلم الشیء، أعلمه اللّه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المجلسی رحمه اللّه فی المرآة فی شرح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یعلم الغیب إلاّ بتعلیم اللّه سبحانه، و به یجمع بین الآیات و الأخبار الواردة فی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بتعلیمه تعالی إیاهم یجمع بین الآیات الواردة فی اختصاص الغیب به تعالی و بین الأخبار التی دلّت علی علمهم علیهم السّلام به، فإنها یحمل بهذا الحدیث علی أنهم إنما یعلمون الغیب بتعلیمه، و معنی هذا الحدیث أنهم علیهم السّلام بمنزلة منه تعالی بحیث کلما أرادوا علم شیء أعلمهم اللّه تعالی ذلک الشیء، و هذا بخلاف غیرهم فإنه لیس لهم هذه المنزلة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نعلم من أطلق القول فیهم بأنهم علیهم السّلام یعلمون الغیب مطلقا و لو بدون تعلیمه تعالی، إلاّ ما ذکره الطبرسی عن بعضهم ذلک و هو غلط بل ظلم للشیعة کما صرح رحمه اللّه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مرآة العقول فی شرح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غَیْبُ اَلسَّمٰاوٰاتِ وَ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معناه و للّه علم ما غاب فی السموات و الأرض، لا یخفی علیه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بعض المشایخ ممن یتسم بالعدل و التشیع قد ظلم الشیعة الإمامیة فی هذا الموضع من تفسیره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 اللّه تعالی یختص بعلم الغیب، خلافا لما تقوله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یعلمون الغیب، و لا نعلم أحدا منهم استجاز الوصف بعلم الغیب لأحد من الخلق، و إنما یستحق الوصف بذلک من یعلم جمیع المعلومات لا بعلم مستفاد، و هذا صفة القدیم سبحانه العالم لذاته لا یشرکه فیه أحد من المخلوقین، و من 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اللّه سبحانه یشرکه فی هذه الصفة فهو خارج عن ملة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أخبار الأمیر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بالمغیبات و الملاحم فإنما هو مما تلقوه من النبی صلّی اللّه علیه و آله، و ذکر أن نسبة القول بعلمهم للغیب مطلقا من دون تلقیهم منه صلّی اللّه علیه و آله سبّ قبیح و تضلیل لهم بل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القول بأنهم علیهم السّلام یعلمون الغیب مطلقا غیر معلوم، و ما ذکره هذا البعض غلط و اتهام لهم کما لا یخفی، و سیجیء ما یدل علی قول المشهور من أنهم إنما یعلمون الغیب بتعلیمه تعالی إیاهم مفصلا، و أما أنهم یعلمونه مطلقا فلا، ثم إنه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التوقیع الخارج عن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 آبائه الطاهرین و 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بعدم علمهم علیهم السّلام بالغیب مطلقا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المحکی عن الاحتجاج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بن علی تعالی اللّه عز و جل عما یصفون سبحانه و بحمده، لیس نحن شرکاءه فی علمه و لا فی قدرته، بل لا یعلم الغیب غیره، کما قال فی محکم کتابه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یَعْلَمُ مَنْ فِی اَلسَّمٰاوٰاتِ وَ اَلْأَرْضِ اَلْغَیْبَ إِلاَّ اَللّٰهُ و أنا و جمیع آبائی الأولین آدم و نوح و إبراهیم و موسی و غیرهم من النبیین و من الآخرین محمد رسول اللّه صلّی اللّه علیه و آله و علی بن أبی طالب و الحسن و الحسین و غیرهم علیهم السّلام ممن مضی من الأئمة إلی مبلغ أیامی و منتهی عصری عبید اللّه،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حَشَرْتَنِی أَعْمیٰ وَ 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علی قد آذانا جهلاء الشیعة و حمقاؤهم، و من دینه جناح بعوضة أرجح منه، و أشهد اللّه الذی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باللّه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محمدا رسوله و ملائکته و أنبیاءه و أولیاءه، و أشهدک و أشهد کلّ من سمع کتابی هذا أننی بریء إلی اللّه و إلی رسوله ممن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الغیب أو نشارک اللّه فی ملکه، أو یحلنا محلاّ سوی المحل الذی نصبه اللّه لنا و خلقنا له، و یتعدی بنا عما فسرته لک، و بینته فی صدر کتابی، و أشهدکم أن کلّ من نتبرأ منه فإن اللّه یبرأ منه و ملائکته و رسله و أولیاؤه، و جعلت هذا التوقیع الذی فی هذا الکتاب أمانة فی عنقک، و عنق من سمعه أن لا یکتمه من موالیّ و شیعتی حتی یظهر علی هذا التوقیع الکلّ من الموالی، لعلّ</w:t>
      </w:r>
    </w:p>
    <w:p>
      <w:pPr>
        <w:pStyle w:val="BookText"/>
        <w:rPr/>
      </w:pPr>
      <w:r>
        <w:rPr>
          <w:rFonts w:ascii="IRNazanin" w:hAnsi="IRNazanin" w:eastAsia="IRNazanin"/>
          <w:color w:val="111111"/>
          <w:sz w:val="28"/>
          <w:sz w:val="28"/>
          <w:szCs w:val="28"/>
          <w:rtl w:val="true"/>
          <w:lang w:bidi="fa-IR"/>
        </w:rPr>
        <w:t>اللّه عز و جل یتلافاهم، فیرجعوا إلی دین اللّه الحق، و ینتهوا عما لا یعلمون منتهی أمره و لا یبلغ منتهاه، فکلّ من فهم و لم یرجع إلی ما قد أمرته و نهیته، فقد حلت علیه اللعنة من اللّه، و ممن ذکرت من عباده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یعلم 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یقول إنا نعلم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بإطلاقه علی نفی علم الغیب عنهم مطلقا، و لکن فیه مضافا إلی أنه محمول علی التقیة کما قیل، و إن کان تأباه التأکیدات المذکورة فی کلامه علیه السّلام من التبری و اللعن علی من قال بأنهم یعلمون الغیب، إلاّ أنه لا بأس بالحمل علیها، مع ما اشتهر من العامة من الطعن علی من یقول بأنهم علیهم السلام یعلمون الغیب مطلقا حتی من تعلیمه تعالی إیاهم، فإنه بهذا الحمل یجمع بینه و بین ما دلّ علی أنهم یعلمون الغیب من تعلیمه تعالی کما ستجیء الإشارة إلیه، هذا مع ما تری کثیرا من أخبارهم بالمغیبات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نحن شرکاءه فی علمه و لا فی قدرته، بل لا یعلم الغیب غیره، إن المنفی هو کونهم علیهم السّلام عدیلا له تعالی فی علم الغیب لا بعلم مستفاد بل لذاتهم کما أنه تعالی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 کونهم شرکاءه تعالی بالاستقلال، و فی قباله تعالی فی مطلق العلم و فی علم الغیب، بحیث لا یحتاجون إلی تعلیمه تعالی، فإن هذا هو مقام الربوبیة التی نفوها عنهم بالآیات القرآنیة و بکلماتهم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یعلم الغیب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عطف علی المجرور فی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علمه و لا فی قدرته، أی فکما أنه تعالی یختص بنفسه المقدسة بالعلم و القدرة، کذلک یختص بعلم الغیب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اختصاصه بالعلم و القدرة لذاته، فکذلک علمه تعالی بالغیب لذاته لا یشرکه فی ذلک أحد، و فی هذا ردّ علی الغلاة الذین یدعون أنهم علیهم السّلام أرباب، و یعلمون الغیب لذاتهم من دون تعلیمه تعالی، فإن هذا یرجع إلی</w:t>
      </w:r>
    </w:p>
    <w:p>
      <w:pPr>
        <w:pStyle w:val="BookText"/>
        <w:rPr/>
      </w:pPr>
      <w:r>
        <w:rPr>
          <w:rFonts w:ascii="IRNazanin" w:hAnsi="IRNazanin" w:eastAsia="IRNazanin"/>
          <w:color w:val="111111"/>
          <w:sz w:val="28"/>
          <w:sz w:val="28"/>
          <w:szCs w:val="28"/>
          <w:rtl w:val="true"/>
          <w:lang w:bidi="fa-IR"/>
        </w:rPr>
        <w:t>کونهم علیهم السّلام شرکاء الباری تبارک و تعالی، و یدل علیه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بریء إلی اللّه و إلی رسوله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الغیب، أو نشارک اللّه فی ملکه، أو یحلنا محلا سوی المحل الذی نصبه اللّه لنا و خلقنا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علیه السّلام جعل علم الغیب فی سیاق المشارکة معه تعالی فی ملکه، فیظهر منه أن النفی هو علم الغیب لذاته المختص به تعالی، فإنه یوجب المشارکة له تعالی فی ملکه، و أما العلم به لتعلیمه تعالی کما صرح به کثیر من الآیات فلا، و لیس هذا القول فیهم من القول إنّه قد أحلهم محلا سوی المحل الذی نصبه اللّه لهم، بل القول بأنهم یعلمون الغیب مطلقا بدون التعلیم الإلهی کذلک کما لا یخفی، و لعلّه کان هناک من الشیعة من یقول بأنهم علیهم السّلام یعلمون الغیب مطلقا فبلغه علیه السّلام ذلک فأنکر علیهم بهذا النکیر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الحدیث إما محمول علی التقیة أو علی نفی علم الغیب بدون تعلیم إلهی کما لا یخفی،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ما دلّ علی نفی الغیب عنهم مطلقا جمعا بینه و بین ما دلّ علی أنهم یعلمونه علی أن المنفی هو الغیب الأزلی الذی هو الذات المقدسة، و أشکل علیه بأن مرجع هذا الحمل إلی أنهم یعلمون جمیع ما سوی الذات دون الذات، و لکن فیه أنه علی خلاف الظاهر منهم علیهم السّلام فإنهم علیهم السّلام کما قال سیدنا و نبینا صلّی اللّه علیه و 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عِلْماً کانوا یسألونه تعالی علما، فإذا کان المنفی، الذات فلا محالة لا یجوز لهم السؤال عنها، و إن کان سؤالهم عما سواها فهو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المفروض أنهم یعلمون جمیع ما سوی الذات، فحینئذ فما معنی سؤالهم عنه تعالی، لأنه إما سؤال عن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عما هو حاصل لهم و هو تحصیل للحاصل و هو باطل، مضافا إلی أنه لو سلّمنا علمهم بما سوی الذات فإنما نسب ذلک بالنسبة إلی الماضی و الحال من علومهم، و أما المستقبل فلا، فإن المستقبل یقال فیه بالبداء أو لا و الثانی باطل بضرورة من المذهب و الأحادیث المتضافرة الدالة علی البداء للّه تعالی بأی معنی صحیح فسّر، و أما الأول فحینئذ کیف یصح</w:t>
      </w:r>
    </w:p>
    <w:p>
      <w:pPr>
        <w:pStyle w:val="BookText"/>
        <w:rPr/>
      </w:pPr>
      <w:r>
        <w:rPr>
          <w:rFonts w:ascii="IRNazanin" w:hAnsi="IRNazanin" w:eastAsia="IRNazanin"/>
          <w:color w:val="111111"/>
          <w:sz w:val="28"/>
          <w:sz w:val="28"/>
          <w:szCs w:val="28"/>
          <w:rtl w:val="true"/>
          <w:lang w:bidi="fa-IR"/>
        </w:rPr>
        <w:t>لهم علیهم السّلام العلم به و الإخبار به جزما مع وقوع البداء فیه؟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علی علیه السّلام لمیثم التمار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آیة فی کتاب اللّه تعالی لأخبرتکم بما کان و ما یکون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بل بهذا یخصّص ما دلّ علی عموم علمهم للغیب، فلا بد من استثناء المستقبل منه لمکان البداء، هذا و لکن فیه أن مرجع هذا الحمل إلی کونهم عالمین بما سوی الذات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دلّت الآیات و الأحادیث و الأدعیة علی أنه لیس لأحد العلم بذاته المقدسة بنحو الاکتناه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بِکُلِّ شَیْءٍ مُحِیطٌ فلا محالة لا یکون محاطا کما لا یخفی، و أما الأحادیث و الأدعیة الدالة علی هذا فلا یخفی علی المتتبع لکلماتهم علیهم السّلام فحینئذ إن الأصل المسلم هو عدم العلم بالذات بنحو الاکتناه لأحد و هذا مما لا ریب فیه، ثم إنه من المسلم أنهم علیهم السّلام یسألونه تعالی زیادة العلم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عِلْماً و الأحادیث الکثیرة الواردة فی أبواب علومهم الدالة علی أنهم یستزیدون منه تعالی العلم و إلاّ لنفد ما عندهم و ذلک بالألسنة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یزدادون فی لیالی الجمعة کما تقدم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لهم ساعة بعد ساعة، و قد تقدم بعضها مع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سوی الذات منه ما هو معلوم لهم بتعلیمه تعالی لهم، و منه ما هو غیر معلوم لهم إلاّ إذا أعلمهم اللّه تعالی، فلا یلزم من نفی علمهم بالذات علمهم بما سوی الذات مطلقا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سؤالهم عنه تعالی إما محال و إما تحصیل للحاصل،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ازدادوا إلی الأبد من علومه تعالی بتعلیمه تعالی لهم دائما فمع ذلک أنه یصدق علیهم عدم علمهم بالذات، و عدم علمهم ببعض ما سوی الذات کما سبق فی علمه تعالی إظهاره لأولیائه فی مدی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هذا إلی أن ذاته المقدسة غیر متناه أبدا، و أنهم علیهم السّلام مهما علموا ما</w:t>
      </w:r>
    </w:p>
    <w:p>
      <w:pPr>
        <w:pStyle w:val="BookText"/>
        <w:rPr/>
      </w:pPr>
      <w:r>
        <w:rPr>
          <w:rFonts w:ascii="IRNazanin" w:hAnsi="IRNazanin" w:eastAsia="IRNazanin"/>
          <w:color w:val="111111"/>
          <w:sz w:val="28"/>
          <w:sz w:val="28"/>
          <w:szCs w:val="28"/>
          <w:rtl w:val="true"/>
          <w:lang w:bidi="fa-IR"/>
        </w:rPr>
        <w:t xml:space="preserve">علموا منه تعالی فلا یصلون إلی العلم بالذات بنحو الاکتناه، فحینئذ یحمل ما دلّ علی نفی علم الغیب عنهم علی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 أنه تعالی فیاض علی الإطلاق و دائما بحیث لا ینفد ما عنده من العلم و الفیوضات، فلا محالة یصح السؤال منه مطلقا خصوصا منهم و لذا خوطبوا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زِدْنِی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 فإنه علی تقدیر استلزام نفی العلم بالذات العلم بما سواها أنه لا ضیر فی علمهم بما سواها حتی بالنسبة إلی المستقبل، و القول بأنه کیف یمکن ذلک مع القول الحتمی بالبداء، فلا بد بلحاظ البداء نفی العلم فیما سوی الذات بالنسبة إلی المستقبل مردود بما تقدم أولا من الأحادیث الدالة علی علمهم علیهم السّلام بما یکون إلی یوم القیمة و بما هو فی النار و فی الجنة، و سیأتی فی تحقیق البداء أن القول به لا ینافی علمهم بالمستقبل بالنسبة إلی خصوص النبی و الأئمة علیهم السّلام و ذلک لأنهم علیهم السّلام هم لوح المحو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یمحو اللّه ما یشاء و بکم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أما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علی علیه السّلام فی حدیث 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آیة فی کتاب اللّه تعالی لأخبرتکم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فإنما هو علیه السّلام نفی الإخبار به لمکان الآیة لا العلم کما لا یخفی، و لهذا المقام توضیح آخر سیجیء فی تحقیق معنی البداء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علم الغیب هو أن یعلم أحد شیئا من عند نفسه، لا بآلة أو بتعلیم غیره، فالمنفی عنهم علیهم السّلام هو العلم بالغیب بهذا المعنی، فیصح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یعلمون الغیب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عند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صح أنهم علیهم السّلام یعلمونه بتعلیمه تعالی لهم، و فیه أن هذا المعنی خارج عن موضوع کلام القوم من أنهم یعلمون الغیب بهذا المعنی أم لا بل موضوع الکلام من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النافین و المثبتین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منهم علی أنهم لا یعلمون من قبل أنفسهم، و أنه إذا علموا الغیب فهو من عند اللّه تعالی هو أنه هل أعلمهم اللّه تعالی الغیب أم لا؟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شرذمة قلیلون بأنهم أرباب من دون اللّه تعالی، فهؤلاء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علیهم السّلام یعلمون الغیب من عند أنفسهم، و لکن ذرهم و ما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بالغیب عند القائلین به إنما هو بتعلیمه تعالی لا بأنفسهم، و إلاّ لزم کونهم أربابا و هو باطل، فکذلک من یدعی أنهم یعلمون الغیب فلا یدعیه أنهم یعلمونه بدون تعلیمه و بأنفسهم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مخلوقون مربوبون و مع ذلک یعلمون الغیب بتعلیمه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علم الغیب عنهم بأنفسهم لیس لإثبات أنهم مخلوقون، و لم یکونوا أربابا بدعوی أن علم الغیب من عند أنفسهم یستلزم کونهم أربابا فلا بد من نفیه عنهم علیهم السّلام کذلک أی من عند أنفسهم، لکی یعلم أنهم لیسوا أربابا بل هم مخلوقون، بل القائلون بأنهم یعلمون الغیب مطلقا، و القائلون بأنهم لا یعلمونه مطلقا أو علی بعض الصور الآتیة فإنهم متفقون علی أنهم علیهم السّلام مخلوقون عباد له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الفراغ عن هذا و أنه لیس شیء لهم إلاّ و هو منه تعالی، وقع النزاع فی أنه هل یعلمون الغیب أم لا؟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أعلمهم اللّه الغیب أم لا؟ فالقول إنهم یعلمون الغیب بتعلیمه تعالی هو أول الکلام فیهم، فرجع الکلام حینئذ إلی أنه لا بد فی إثبات علم الغیب لهم من إثبات الدلیل و هو أنه هل أعملهم اللّه ذلک أم لا؟ و إلاّ أنه کونهم عالمین بالغیب لا بد و أن یکون من تعلیمه تعالی لا ریب فیه، بل هو مقتضی کونهم علیهم السّلام عبیدا له تعالی،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ستجیء إن شاء اللّه النصوص القرآنیة علی أنه تعالی أعلمهم مع البیان الشافی فی شرحه فانتظر، و تقدم ما یدل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المنفی عنهم هو العلم بالغیب من دون وراثة من رسول اللّه صلّی اللّه علیه و آله، و أما ما ورثوه منه صلّی اللّه علیه و آله فإنهم عالمون به، فحینئذ ما دلّ علی أنهم لا یعلمون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 یحمل علی ما لم یرثوه منه صلّی اللّه علیه و آله و ما دلّ علی أنهم یعلمون الغیب یحمل علی ما ورثوه منه صلّی اللّه علیه و آله و لکن فیه أن هذا إن رجع إلی القول بأنهم یعلمون الغیب بتعلیمه تعالی فهو هو، و إلاّ فالاشتراط بأن علم الغیب هو ما ورثوه منه صلّی اللّه علیه و آله لم یدل علیه دلیل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المنکرین لعلمهم علیهم السّلام الغیب حملوا ما دلّ علی أنهم یعلمون الغیب علی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یعلمون کل ما سوی الأمور الخمسة التی دلّت النصوص علی أن اللّه تعالی تفرد بها و هی ما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وَ یُنَزِّلُ اَلْغَیْثَ وَ یَعْلَمُ مٰا فِی اَلْأَرْحٰامِ وَ مٰا تَدْرِی نَفْسٌ مٰا ذٰا تَکْسِبُ غَداً وَ مٰا تَدْرِی نَفْسٌ بِأَیِّ أَرْضٍ 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 یرجع هذا القول إلی التفصیل فی المسألة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یعلمون الغیب فیما سوی الخمسة و لا یعلمونها، 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أخبروا بأنهم لا یعلمون أشیاء کثیرة لیست من هذه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الخمسة تجمع أغلب الغیوب بل کلها یرجع إلی هذه، أو إلی أحدها بضرب من التأویل القریب، فلا یبقی إذا مصداق لغیرها من الغیب یعلمونه کما لا یخفی، مضافا إلی أنه إنه أرید من کلّ واحد من هؤلاء الخمسة مجرد ظاهرها مع قطع النظر عن تأویلها، فلا ریب فی أنها أقل القلیل فی قبال کثیر مما یعلمونه من الغیب فإنه لا حدّ له و لا 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أرید منها معناها العام و ما تئول إلیه هذه الخمسة یشمل کثیرا من الغیوب، ففیه أنه حینئذ لا یبقی مصداق للغیب الذی یعلمونه کما علمت، مضافا إلی أنه حینئذ لا یکون هذا العلم القلیل بالغیب شأنا معتنی به لهم علیهم السّلام إما لقلته و إما لأنه نری حینئذ أن کثیرا من الخلق مثلهم کأصحاب النجوم و الرمّالین و الجفریین و الجوکیّة و الکهنة و أهل القافة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زاجری الطیر، و غیرهم من أصحاب</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التسخیر، الذین یعلمون أشیاء ممن هو مسخر لهم من الجن بل و الملک، أو من تسخیر الأرواح أو من إحضارها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یعلمون أکثر مما یعلمونه علیهم السّلام بل قد نری أن بعضهم یعلم هذه الخمسة أو بعضها کما لا یخفی، هذا کله مضافا إلی أنهم علیهم السّلام قد أخبروا ببعض هذه الخمسة کما لا یخفی علی المتتبع، فلا بد من معنی الآیة و المراد منها بنحو یستقیم بظاهره، و سیجیء قریبا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أنهم یعلمون الغیب فالمراد منه البعض لا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أنهم لا یعلمون کلّ شیء بنحو العام المجموعی، فإن العلم بکلّ شیء بهذا النحو مختص به تعالی کما لا یخفی، فیحمل ما دلّ علی أنهم لا یعلمون الغیب علی هذا، و هذا لا ینافی علمهم ببعض الغیوب، فیحمل علیه ما دلّ علی أنهم یعلمون الغیب، و فیه أن الاشتراط بالکلّ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الغیب، مما لا ملزم له لا لغة و لا شرعا و لا عرفا و لا عقلا و لا نقلا کما لا یخفی، و لا یتوقف صدق کونهم لا یعلمون الغیب علی هذا الاشتراط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بقی الکلام فی بیان المراد من الآیة الشریفة و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وَ یُنَزِّلُ اَلْغَیْثَ وَ یَعْلَمُ مٰا فِی اَلْأَرْحٰامِ وَ مٰا تَدْرِی نَفْسٌ مٰا ذٰا تَکْسِبُ غَداً وَ مٰا تَدْرِی نَفْسٌ بِأَیِّ أَرْضٍ تَمُوتُ</w:t>
      </w:r>
      <w:r>
        <w:rPr>
          <w:rFonts w:eastAsia="IRNazanin" w:cs="IRNazanin"/>
          <w:color w:val="111111"/>
          <w:sz w:val="28"/>
          <w:szCs w:val="28"/>
          <w:rtl w:val="true"/>
          <w:lang w:bidi="fa-IR"/>
        </w:rPr>
        <w:t xml:space="preserve">. .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رحمه اللّه فی مرآة العقول فی شرح هذه الآیة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تحتمل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أن تلک الأمور لا یعلمها بالیقین و الدقة إلاّ اللّه، فما یری من أنهم علیهم السّلام أخبروا ببعضها، و کذا ما أخبر بها الملائکة لهم علیهم السّلام فإنما هو إخبار بالتقریب من الیوم و اللیل و الشهر لا بالدقة فإنه مخصوص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اختصاص علم الغیب بهذه الخمسة به تعالی و بهذا المعنی لا مزیة فیه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یختص بها تعالی، فإنّ أی مزیة فی معرفة الآن الدقی لموت أحد بعد العلم به فی الیوم مثلا فلیس هذا إلاّ تخصیص 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الحتمی فیها مختص به تعالی، و کلما أخبر اللّه تعالی من تلک الخمسة أو أخبروا به علیهم السّلام کان محتملا للبداء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یلزم من هذا تخصیص البداء منه تعالی بهذه الخمسة مع أنه منقوض طردا و عکسا، فإنا نری وجود البداء فی غیر هذه الخمسة أیضا، کیف و قد وردت أحادیث کثیرة بأنه ما بعث اللّه نبیا إلاّ و اشترط علیه البداء فإطلاقها یأبی عن التخصیص بخصوص هذه الخمسة کما لا یخفی علی المتتبع فیها، و أیضا نری أنهم أخبروا بهذه الخمسة بنحو الحتم الذی لیس فیه البداء لما أعلمهم اللّه به أنه کذلک، فلیس کلّ ما أخبر تعالی أو أخبروا بهذه الخمسة مما فیه البداء، و سیجیء فی بیان المختار فی المسألة تحقیق إجمالی فی البداء إن شاء اللّه و یقرب إلی هذا فی الضعف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لهذه الخمسة مزیّة بین الأمور، هی أن الأمور غیر هذه الخمسة إذا اطلع علیها أحد فإنما تطلّعه علیها بنحو فیها البداء، و أما هذه الخمسة فلا یخبر بها أحد مع البداء، بل إذا أخبر بها فإنما هو بنحو الحتم، فهذه الخمسة تختص من بین الأمور بأنها لا یخبر بها اللّه إلاّ بالحتم دون غیرها کالإخبار بها فی لیالی القدر لحجة اللّه تعالی، أو أقرب من لیالی القدر من أیام وقوعها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قریب تدل علیه الأخبار الکثیرة إذ لا بد من علم ملک الموت بخصوص الوقت، کما ورد فی الأخبار، و کذا ملائکة السحاب بوقت نزول المطر، و کذا المدبرات من الملائکة بأوقات وقوع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ممنوع کلیا فإنه ربما أخبر تعالی لموت أحد من أنبیائه، و مع ذلک لم یمت لمکان البداء کما لا یخفی علی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عدم علم غیره تعالی بها إلاّ من قبله، فیکون کسائر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الغیوب، و یکون التخصیص بها لظهور الأمر فیها أو لغیره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معنی محصّلا لهذا المحمل، فإن جمیع الأمور لا یکون علمها إلاّ من قبله عند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علیهم السّلام یعلمون الغیب، و لم یعلم وجه أظهریة الأمر فیها علی أن الأظهریة لا توجب اختصاص علم الغیب بها به تعالی، کما هو المستفاد و المدعی من 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یتوهم أن الاطلاع علی الغیوب فی الأمور لکلّ أحد، ربما یخفی وجهه، فیتوهم أنه من بعض الأسباب من دون دخالته تعالی و من دون تعلیمه، و هذا بخلاف هذه الخمسة، فإنها لا یحتمل فی العلم بها أنه من غیر اللّه، بل الأمر فیه ظاهر أنها من تعلیمه تعالی، و لعلّ هذا هو المراد من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فیه أیضا أن هذا مجرد استحسان ینافی الظاهر المستفاد و المدعی من الآیة الشریفة، من أن علم هذه الأمور یختص به تعالی، فإنه حینئذ یرجع إلی اختصاص الأظهریة لها به تعالی، و هو کما تری أمر استحسانی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قد جعل الأئمة علیهم السّلام دلیلا لتبیان کلّ شیء فی القرآن المجید، فهم لمکان إحاطتهم بعلم القرآن کلما أرادوا أن یعلموا شیئا علموه به، إلاّ هذه الخمسة فإنه تعالی اختص علمها بنفسه، فلو أرادوا أن یعلموها لا یکون إلاّ بتعلیمه تعالی إیاهم علیهم السّلام لا بمراجعتهم علم القرآن، فهذا وجه الاختصاص به تعالی، و لا یرد علیه أن هذا صحیح إذا أخذ بظاهر الآیة من خصوص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المراد المعنی العام لهذه الخمسة، الذی علمت أن کلّ علم الغیب أو أکثره یرجع إلیها بضرب من التأویل، فحینئذ لا یبقی لرجوعهم إلی القرآن فی العلم بالأمور کثیر مصداق،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القرآن قد بین لهم علیهم السّلام کثیرا من العلوم و المعارف، و حقائق الأسماء الحسنی و الأسماء العظمی، و کثیرا من الوعد و الوعید، و أخبار السماء و الأرض، و الدنیا و الآخرة و الجنة و النار، فإن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 التی أخبر بها القرآن و یکون علمها عندهم علیهم السّلام أکثر من أن تحصی، علی أن هذه الخمسة إنما هی أمور یتعلق أغلبها بالحوادث من وقوع الساعة و نزول الغیث، و ما فی الأرحام، و ما تکسبه نفس و وقت موتها فإن هذه راجعة إلی الحوادث الدنیویة، فأین هذه من علوم القرآن التی لا یحیط بها العقلاء، بل و لا الملائکة و لا الأنبیاء غیرهم علیهم السّلام؟ نعم اختصاص هذه الأمور الخمسة فی الآیة الشریفة إنما هی للإشارة إلی أن أمر الخلق بأصولها الأولیة، التی تجمعها هذه الخمسة إنما هی أمرها بیده و علمها عنده تعالی، فلا یتصرف فیها أحد من نفسه، لعدم علمه بها بل موقوف أمرها و تعلیمها علیه تعالی، ففی الحقیقة هذه الآیة الشریفة تبین سلطنة الحق تعالی، و نفوذه و قدرته الکاملة فی الأمور بحیث لا یشترک فیه أحد، و سیجیء توضیح لهذه الآیة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یقال فی الجمع بین ما دلّ علی أنهم لا یعلمون الغیب، و بین ما دلّ علی أنهم یعلمونه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یعلمون ما اشتمل علیه الکتاب و هو علم کثیر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أَحْصَیْنٰاهُ فِی إِمٰامٍ مُبِینٍ </w:t>
      </w:r>
      <w:r>
        <w:rPr>
          <w:rStyle w:val="FootnoteAnchor"/>
          <w:rtl w:val="true"/>
        </w:rPr>
        <w:footnoteReference w:id="349"/>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350"/>
      </w:r>
      <w:r>
        <w:rPr>
          <w:rFonts w:ascii="IRNazanin" w:hAnsi="IRNazanin" w:eastAsia="IRNazanin"/>
          <w:color w:val="111111"/>
          <w:sz w:val="28"/>
          <w:sz w:val="28"/>
          <w:szCs w:val="28"/>
          <w:rtl w:val="true"/>
          <w:lang w:bidi="fa-IR"/>
        </w:rPr>
        <w:t>و غیر ذلک من الآیات، ثم ما اشتمل علیه القرآن علی أقسام لابد من جعل کل واحد منها، فیما جعله اللّه فیه من ظرفه، و هی علی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فی علمه تعالی بأنه 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اطلعهم علیهم السّلام بواسطة محمد صلّی اللّه علیه و آله فهذا فی کونه سابقا فی الجملة مما لا شک فیه، و أما أنه یبقی أو یتغیر فعلی أقسام، منه ما أخبرهم علیهم السّلام بأنه لا یتغیر أبدا، و علّمهم أنّه لیس فی عالم الغیب و الشهادة له مقتضی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أخبرهم اللّه تعالی فی هذا القسم بأنه إذا شاء أن یغیّره سبّب و خلق له المقتضیات کما یشاء، فحینئذ یغیّره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إخباره بأن هذا لا یبقی، و لیس فی عالم الغیب و الشهادة ما یغیّره، لا یوجب سلب القدرة عنه تعالی علی أن یغیّره بتسبیب الأسباب لتغییره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 سبب له فی عالم الغیب و الشهادة، و ذلک لأنه تعالی بذاته سبب من لا سبب له، و سبب کلّ ذی سبب، و مسبب الأسباب من غیر سبب کما وردت بهذا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فی هذا القسم أنه له تعالی أن یغیره بقاء إن شاء، فلم تکن یده مغلولة إلاّ أنهم لا یعلمون هل یشاء بذاته تغییرا أم لا؟ فعدم هذا العلم من هذا القسم ملحق بعلم الغیب المختص به، إذ لم یقل أحد ممن قال بأنهم علیهم السّلام 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هناک ما لا یعلمونه، بل هناک أشیاء کثیرة فی علمه الذاتی تعالی لا یعلمونه فهم علیهم السّلام مع ما یعلمونه مما کان یقوله تعالی لنبیه إلاّ أنهم مع ذلک لأجل علمهم بأنه تعالی له أن یغیره فهم من خشیته مشفقون، و إنما علمهم فعلا بأنه لا یتغیر، لأجل رکونهم إلی قوله و تصدیقهم بوعده، فهم مشفقون فی حال علمهم به بإعلامه تعالی لهم، و فی حال أنه له تعالی أن یغیره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جمع هذا مع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تَحْسَبَنَّ اَللّٰهَ مُخْلِفَ وَعْدِهِ رُسُلَهُ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 یَعْلَمُ مٰا بَیْنَ أَیْدِیهِمْ وَ مٰا خَلْفَهُمْ وَ لاٰ یَشْفَعُونَ إِلاّٰ لِمَنِ اِرْتَضیٰ وَ هُمْ مِنْ خَشْیَتِهِ مُشْفِقُونَ یبین أنهم فی عین اعتمادهم علی وعد ربّهم، و أنه تعالی لا یخلف الوعد، مشفقون منه تعالی لمکان عدم سلب القدرة منه عن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تصدیقهم بوعده تعالی، و ثبات رکونهم إلی قوله تعالی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 یعلمون بعدم التغییر فیما أخبرهم تعالی به، و من علمهم أن کلّ هذه الأشیاء حتی إخباره تعالی بعدم التغییر أشیاء ممکنة، لا تخرج بالوعد عن الإمکان الذاتی، فإنه تعالی لو شاء أن یغیرها غیّرها فی هذا القسم أیضا کیف شاء، فهم من هذا الإمکان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بالبداء فیما أخبر تعالی یجری فی هذا القسم أیضا، و لهذا الاحتمال</w:t>
      </w:r>
    </w:p>
    <w:p>
      <w:pPr>
        <w:pStyle w:val="BookText"/>
        <w:rPr/>
      </w:pPr>
      <w:r>
        <w:rPr>
          <w:rFonts w:ascii="IRNazanin" w:hAnsi="IRNazanin" w:eastAsia="IRNazanin"/>
          <w:color w:val="111111"/>
          <w:sz w:val="28"/>
          <w:sz w:val="28"/>
          <w:szCs w:val="28"/>
          <w:rtl w:val="true"/>
          <w:lang w:bidi="fa-IR"/>
        </w:rPr>
        <w:t>روی عن الصادق علیه السّلام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إلیاس النبی سجد و بکی و تضرع،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فإنی لا أعذبک،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أعذبک، ثم عذبتنی أ لست عبدک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إلی هذا أیضا یشیر</w:t>
      </w:r>
    </w:p>
    <w:p>
      <w:pPr>
        <w:pStyle w:val="BookText"/>
        <w:rPr/>
      </w:pPr>
      <w:r>
        <w:rPr>
          <w:rFonts w:ascii="IRNazanin" w:hAnsi="IRNazanin" w:eastAsia="IRNazanin"/>
          <w:color w:val="111111"/>
          <w:sz w:val="28"/>
          <w:sz w:val="28"/>
          <w:szCs w:val="28"/>
          <w:rtl w:val="true"/>
          <w:lang w:bidi="fa-IR"/>
        </w:rPr>
        <w:t>قول السجاد علیه السّلام فی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عزتک و جلالک لو أننی منذ بدعت فطرتی من أول الدهر عبدتک دوام خلود ربوبیتک بکلّ شعرة فی کل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استحققت محو سیئة من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الدعاء، فإن مفاده مفاد ما روی عن إلیاس النبی علیه السّلام کما لا یخفی، فهذا الاحتمال قد أوقعهم علیهم السّلام فی الخشیة منه مع وعده تعالی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إِلَیْکَ عن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یعلم کیف یذهب و لا یذهب به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کیف کان إمکان تغییر ما أخبر به تعالی أوقعهم فی الخشیة منه تعالی، و إن علموا بالضرورة أنهم علیهم السّلام ممن وعدهم النجاة، و أنهم إلی رضوانه صائرون البتة، و إلاّ لما کان وجه لخوفهم منه تعالی، و هم یعلمون أنهم مقربون مرضیون، بل علمت فیما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خلقت لهم و لأتباعهم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الإمکان الذاتی للتغییر یکون مسلوب الأثر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کیف یمکن تأثیر الاحتمال فی هذا النحو من الخوف الکثیر، مع وعده تعالی بالنجاة مثلا، بل الخوف المتراءی منهم بنحو لا یکون فی غیرهم،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هو من الخشیة من عظمة ربّهم تارة و الشوق إلیه أخری، و ترقب ازدیاد المعرفة به مما خفی عنهم ثالثة، فإنهم علیهم السّلام و إن بلغوا إلی ما بلغوا، و لکن له تعالی تجلیات ذاتیة خفیة غیر متناهیة الظهور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أخبرهم أنه یتغیّر، و له تعالی أن لا یغیره بعین هذا البیان فهم علیهم السّلام یحکمون بقول اللّه أنه یتغیر، و مع ذلک یعلمون عن تعلیم اللّه لهم أن بیده ملکوت کل شیء، فإذا شاء فی هذا القسم عدم تغییر فعل کیف لا و لا راد لإرادته و لا معقب لحکمه؟ و یجری فی هذا القسم ما تقدم من الکلام فی سابقه حرفا بحرف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 تعالی بأنه لا یتغیر هذا مع أنه تعالی لم یحتم لهم علیهم السّلام بأن یطلعهم علی انتفاء مقتضی التغییر فی الشهادة، فهم فی مقام الشهادة غیر مطلعین علی انتفاء مقتضی التغییر بل یحتملونه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یستلزم ظاهر إخباره تعالی لهم و لملائکته انتفاء مقتضی التغییر فی الغیب، لما علموا أنه تعالی إذا أخبر أنبیاءه و رسله، فإنه لا یکذب نفسه، و لا یکذب المخبرین عنه بالصدق بحسب الإخبار الظاهری، فحینئذ هم علیهم السّلام یخبرون عنه تعالی بأن هذا الشیء ثابت، إلاّ أنه للّه فیه البداء فیما یشاء و یخبر به، فإنه یمحو ما یشاء و یثبت،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اطلاعهم علی انتفاء مقتضی التغییر فی الشهادة، مع استلزام إخباره تعالی انتفاء مقتضی التغییر فی الغیب، مما لا یمکن جمعها، فإن عالم الشهادة تابع لعالم الغیب کما لا یخفی، هذا کله بالنسبة فیما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أعنی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أخبرهم اللّه تعالی بوقوعه حتما علی صفة کذا، فلا محالة یکشف هذا عن أنه لا مانع لوقوعه لا فی الغیب من موجبات القدر، أو مما یتوقف علیه قابلیّته للوجود، بل الموانع مفقودة، و علة الإیجاد موجودة، و لا فی الشهادة من أسباب القضاء ممّا یتوقف علیه وجوده، بل کلّها موجودة کالدعاء و الصدقة و البر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بالوالدین مثلا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السابقة علی القضاء، و الإمضاء بالوجود کلّها موجودة، بل الأسباب اللاحقة أیضا فإنه ربما یکون الشرط بلحاظ الزمان متأخرا عن المشروط، و السرّ فیه أن الشرائط اللاحقة زمانا ربما تکون سابقة دهرا کما حقق فی محلّه، بل ربما تکون اللاحقة بالفعل و السابقة بالقوة، و من المعلوم أن ما بالفعل سابق دهرا علی ما بالقوة و إن تأخر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کان کذلک فإنه سیکون، و یعلمون علیهم السّلام أن ذلک خلق اللّه، و فی قبضته و تحت إمضائه و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أخبرهم علیهم السّلام بأنه سیکون و لم یحتم لهم بکشف الحال فی الغیب و الشهادة، فهذا حکمه حکم ما کان فی عدم تغیّره مع عدم الحتم، و احتمال البداء فیه کما تقدم مشروحا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 فهو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و حینئذ یعلمون علیهم السّلام أنه یجوز أن یقع شرطه و أن لا یقع، 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وقع شرطه، یجوز أیضا أن لا یقع لإیجاد مانع أقوی یدفع الشرط عن التأثیر، أو لمنع ذاته جلّ و علا فإنه سبحانه ربما یمنع الأسباب عن التأثیر کما منع تأثیر السکین لذبح إسماعیل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حینئذ لو لم یمنعه تعالی، و أذن تکوینا فی وقوعه، فلازمه الوقوع، فعلم أنه مع عدم المنع و وجود الأسباب لا بد من الإذن أیضا و إلاّ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فالأسباب السبعة من المشیة و الإرادة و القدر و القضاء، و الإذن و الأجل و الکتاب، إذا لم یقع أی شیء کما صرح به فی الأخبار عنهم علیهم السّلام فبمجرد حصول الأسباب الخارجیة بدون تلک الأمور السبعة الراجعة إلی إیجاد الفاعل، لا یکفی فی الوقوع، أ لا تری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کُونِی بَرْداً وَ سَلاٰماً عَلیٰ إِبْرٰاهِیمَ فإنه مع وجود الأسباب الخارجیة للاحتراق لم یتحقق الاحتراق، و ذلک لعدم تلک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الأسباب السبعة المذکورة الراجعة إلی إیجاد الفاعل 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بَرْداً یدل علی عدم تلک الأسباب السبعة المذکورة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w:t>
      </w:r>
      <w:r>
        <w:rPr>
          <w:rStyle w:val="FootnoteAnchor"/>
          <w:rtl w:val="true"/>
        </w:rPr>
        <w:footnoteReference w:id="351"/>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لَجَعَلَهُ سٰاکِناً یدل علی أن الأصل فی تحقق مدّ الظل هو تلک الأسباب السبعة و إلاّ لجعله ساکنا، و یجوز فیما وقع شرطه أن یقع المشروط، و ذلک لما یشاء اللّه تعالی من الأسباب و المتممات من المشخصات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حصلت الأسباب المذکورة آنفا مع تحقق القابلیة و متمماتها السبعة أیضا من الکم و الکیف و الجهة و الوقت و الرتبة و المکان و الوضع، فإذا اجتمعت هذه الأسباب السفلیة المعدة لقابلیة المحل مع تلک الأسباب العلویة السابقة، أوجد تعالی بفضله ذلک الشیء لتمامیّة علله منه تعالی کله أیضا مع تعلق المشیة به، فأمّ الکتاب الذی لا محو فیه و لا تغییر هو کون الشیء حین کونه فی ظرف وجود تلک الشرائط، أی بتحقیقه یعلم أنه مما هو فی أمّ الکتاب بدون محو و لا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الشیء الممکن وجوده قبله، أی قبل هذا الموجود فی ظرف تحقق شرائطه، أو بعده أی ما یمکن أن یکون کذلک، فهو مما فیه المحو و الإثبات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ما یجوز فیه المحو و الإثبات هو غیر ما هو متحقق بتحقیق الشرائط کما تقدم، و الشیء ما لم یجد فیحتمل فیه المحو و الإثبات، و کل هذه الأقسام بهذه الشرائط مما یعلمونه علیهم السّلام بهذا النحو المذکور، و من الأشیاء ما هو موقوف علی مشیته تعالی فإن شاء إیجاد وجد و إلاّ فلا، بل هو باق فیما شاء اللّه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شیء غیره تعالی إلاّ و هو مما شاء اللّه إمکانه، فلیس هناک ما شاء اللّه عدم إمکانه کما لا یخفی إلاّ الممتنعات، و هی لیست إلاّ الفروض الوهمیة لا ممکنة الوجود، و لا یتعلق مشیته مما لا یشاء إمکانه فلا یشاء تعالی إیجاد ما لم یشأ</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إمکانه، إذ لیس شیئا غیره تعالی، أی لیس هناک شیء غیره تعالی، و غیر ما شاء إمکانه، مما لم یشأ إمکانه و لا یکون شیئا حتی یشاءه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بشیء و معلومه غیر اللّه تعالی لا قوام له إلاّ به تعالی فی جمیع أنحاء العلم، و ذلک لأن غیره تعالی فقر محض ذاتا و بقاء فأی أمر کان له لم یکن إلاّ باللّه و بإقداره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فلا محالة لا علم لهم علیهم السّلام مطلقا إلاّ به تعالی بنحو علّمهم فی ظرفه و شرائطه المتقدم ذکرها، فلیس یعلمون علما بشیء إلاّ فی ظرفه، فهم بذاتهم لا یعلمون الغیب، و إنما یعلمون بتعلیم اللّه لهم من طریق القرآن و النبی علی أقسامه السابق ذکرها، هذا کله ما ذکره القوم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أن یقال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علم الغیب لا یراد منه فی لسان الشرع إلاّ ما استأثره تعالی لنفسه، و اتصافه بالغیب إنما هو بالنسبة إلی غیره تعالی، و إلاّ فهو تعالی ذات علاّمة و علم کلّه، فعلمه بالنسبة إلیه تعالی حضوری بالنسبة إلی جمیع المعلومات الخلقیة من الأزلیة و الأبدیة و السابقة منها علی اللاحقة و بالعکس، و ما هو موجود فی صقع الخارج و ما هو بعد باق فی العدم أی فی عالم التقدیر أو العلم الذاتی، فجمیع هذه المعلومات حضوری بالنسبة إلیه تعالی و لا یکاد یتصف بالغیب أبدا کیف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یعزب عنه شیء 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استأثره اللّه تعالی لنفسه هو الموصوف بعلم الغیب بالنسبة إلی غیره تعالی، و أما سایر العلوم الذی أعلمه اللّه تعالی أنبیاءه و حججه، فلیس بعلم الغیب فی عرفهم علیهم السّلام و إن کان غیبا عند غیرهم ممن لا یعلمه، فإن الغیب لغة کما تقدم عن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غاب عن الشخص، و هذا أمر إضافی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علم لهم مما أعلمهم اللّه تعالی فهو لیس بعلم الغیب، و إن کان بالنسبة إلی غیرهم من علم الغیب، بل علم الغیب هو ما استأثره تعالی لنفسه، و هذا هو مورد</w:t>
      </w:r>
    </w:p>
    <w:p>
      <w:pPr>
        <w:pStyle w:val="BookText"/>
        <w:rPr/>
      </w:pPr>
      <w:r>
        <w:rPr>
          <w:rFonts w:ascii="IRNazanin" w:hAnsi="IRNazanin" w:eastAsia="IRNazanin"/>
          <w:color w:val="111111"/>
          <w:sz w:val="28"/>
          <w:sz w:val="28"/>
          <w:szCs w:val="28"/>
          <w:rtl w:val="true"/>
          <w:lang w:bidi="fa-IR"/>
        </w:rPr>
        <w:t>النزاع عن المحققین من أهل العلم و المعرفة، و هذا مما ینبغی أن یبحث عنه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الإمام علیه السّلام مثلا عالم به أم لا؟ و أما غیره فلا،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ذکر</w:t>
      </w:r>
    </w:p>
    <w:p>
      <w:pPr>
        <w:pStyle w:val="BookText"/>
        <w:rPr/>
      </w:pPr>
      <w:r>
        <w:rPr>
          <w:rFonts w:ascii="IRNazanin" w:hAnsi="IRNazanin" w:eastAsia="IRNazanin"/>
          <w:color w:val="111111"/>
          <w:sz w:val="28"/>
          <w:sz w:val="28"/>
          <w:szCs w:val="28"/>
          <w:rtl w:val="true"/>
          <w:lang w:bidi="fa-IR"/>
        </w:rPr>
        <w:t>ما رواه فی الکافی بإسناده عن سماعة،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 تعالی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أظهر علیه ملائکته و أنبیاءه و رسله، فما أظهر علیه ملائکته و رسله و أنبیاءه فقد علمناه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استأثر به تعالی فإذا بد اللّه فی شیء منه أعلمنا ذلک، و عرض علی الأئمة الذین کانوا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أن الغیب هو ما استأثره لنفسه بحیث إذا بدا له تعالی أعلمه ذلک لهم علیهم السّلام، و یدل علیه أیضا</w:t>
      </w:r>
    </w:p>
    <w:p>
      <w:pPr>
        <w:pStyle w:val="BookText"/>
        <w:rPr/>
      </w:pPr>
      <w:r>
        <w:rPr>
          <w:rFonts w:ascii="Amiri" w:hAnsi="Amiri" w:eastAsia="Amiri" w:cs="Amiri"/>
          <w:color w:val="111111"/>
          <w:sz w:val="28"/>
          <w:sz w:val="28"/>
          <w:szCs w:val="28"/>
          <w:rtl w:val="true"/>
          <w:lang w:bidi="ar-SA"/>
        </w:rPr>
        <w:t>قول أمیر المؤمنین علیه السّلام فی النهج فیما یومئ به إلی وصف الأتراک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کأنی أراهم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وجوهم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یلبسون السرق و الدیباج، و یعتقبون الخیل العتاق، و یکون هناک استمرار قتل حتی یمشی المجروح علی المقتول، و یکون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أعطیت یا أمیر المؤمنین علم الغیب، فضحک علیه السّلام و قال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کلبیا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أخا کلب، لیس هو بعلم غیب، و إنما هو تعلّم من ذی علم و إنما علم الغیب علم الساعة، و 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 اللّه سبحانه ما فی الأرحام من ذکر أو أنثی، و قبیح أو جمیل، و سخی أو بخیل، و شقی أو سعید، و من یکون للنار حطبا، أو فی الجنان للنبیین مرافقا، فهذا علم الغیب الذی لا یعلمه أحد إلاّ اللّه، و ما سوی ذلک فعلم علّمه اللّه نبیه صلّی اللّه علیه و آله فعلّمنیه، و دعا لی أن یعیه صدری، و تضطمّ علیه جوانحی</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 المعدود فی الآیة الشریفة، یدل علی أن</w:t>
      </w:r>
    </w:p>
    <w:p>
      <w:pPr>
        <w:pStyle w:val="BookText"/>
        <w:rPr/>
      </w:pPr>
      <w:r>
        <w:rPr>
          <w:rFonts w:ascii="IRNazanin" w:hAnsi="IRNazanin" w:eastAsia="IRNazanin"/>
          <w:color w:val="111111"/>
          <w:sz w:val="28"/>
          <w:sz w:val="28"/>
          <w:szCs w:val="28"/>
          <w:rtl w:val="true"/>
          <w:lang w:bidi="fa-IR"/>
        </w:rPr>
        <w:t>هذا هو علم الغیب، و أما سواه فلا کما صرح به علیه السّلام بل هو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من ذی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یعلم من هذا الحدیث و سابقه أیضا أن علم الغیب المشار إلیه، هو الذی إذا أراد اللّه أن یعلمه لغیره و علمه له، فهذه الخمسة المشار إلیها فی الآیة الشریفة بجمیع خصوصیات کلّ واحد منها بحیث لا یعزب عنه جهة و لا شأن منه، کما أشیر إلیه</w:t>
      </w:r>
    </w:p>
    <w:p>
      <w:pPr>
        <w:pStyle w:val="BookText"/>
        <w:rPr/>
      </w:pPr>
      <w:r>
        <w:rPr>
          <w:rFonts w:ascii="IRNazanin" w:hAnsi="IRNazanin" w:eastAsia="IRNazanin"/>
          <w:color w:val="111111"/>
          <w:sz w:val="28"/>
          <w:sz w:val="28"/>
          <w:szCs w:val="28"/>
          <w:rtl w:val="true"/>
          <w:lang w:bidi="fa-IR"/>
        </w:rPr>
        <w:t>فی کلامه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مختص به تعالی لا یعلمه إلاّ هو، إلاّ إذا بدا للّه تعالی بتعلیمه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 السرّ فی اختصاص بعض العلم بذاته المقدسة هو أنه ذاته علاّمة و هو علم کله کما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نهایه له تعالی بخلاف غیره، فإنه مخلوق ذو حدود ذو نهایة، فلا محالة دائما یختص ذاته المقدسة بعلم یخصّه، و لا یشرکه فیه أحد، هذا بحسب الذات المقدسة، و أما السّرّ فی أنه تعالی استأثر بعض العلم لنفسه إلاّ إذا بدا للّه تعالی فیعلمه لغیره هو، إن العلم المستأثر لنفسه و إن کان فی نفسه قابلا للتعلیم لغیره تعالی کما یستفاد ذلک من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ضرورة أن العلم الذی لا یمکن تعلیمه لغیره لا یصح إطلاق الاستیثار لنفسه، بل هو حینئذ عین ذاته کالعلم بکنه ذاته فإنه هو تعالی لا غیره لیستأثره لنفسه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فالعلم المستأثر لنفسه فی قبال العلم الذی أظهره اللّه تعالی لرسله، و إنما قسم العلم بهذین القسمین فعبّر عن أحدهما بعلم الغیب و هو المستأثر لنفسه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الآخر بالتعلم عن ذی علم کما علمت لمصلحة فی بیان العلم تدریجا حسب ما تقتضیه الحکمة الإلهیة و المصلحة الأزلیة، فإن نظام عالم الوجود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یفیض علیهم العلم تدریجا لا دفعة واحدة، کما لا یخفی علی أحد لا لأجل أن یکون هناک علم لا یعلمه إلاّ اللّه تعالی، فإن هذا مضافا إلی أنه ضروری لما علمت من أن ذاته المقدسة لا یعلمها أحد، لا فائدة حینئذ فی هذا التقسیم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تقسیم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علم الغیب و إلی غیره، بحیث یراد من علم الغیب ما لا یمکن</w:t>
      </w:r>
    </w:p>
    <w:p>
      <w:pPr>
        <w:pStyle w:val="BookText"/>
        <w:rPr/>
      </w:pPr>
      <w:r>
        <w:rPr>
          <w:rFonts w:ascii="IRNazanin" w:hAnsi="IRNazanin" w:eastAsia="IRNazanin"/>
          <w:color w:val="111111"/>
          <w:sz w:val="28"/>
          <w:sz w:val="28"/>
          <w:szCs w:val="28"/>
          <w:rtl w:val="true"/>
          <w:lang w:bidi="fa-IR"/>
        </w:rPr>
        <w:t>تعلیمه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الذاتی له تعالی خارج عن المقسم و علم الغیب الذی هو قسم للعلم الآخر الذی أعلمه اللّه تعالی رسله هما قسمان للعلم الممکن و القابل تعلیمه و بیانه فما اختص له و استأثره لنفسه، إلاّ إذا بدا للّه تعالی تعلیمه یسمی بعلم الغیب، و ما أظهر اللّه علیه ملائکته و رسله یسمی بتعلّم عن ذی علم، فعلم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الغیب دون علم الذات المقدسة هو مما یمکن تعلیمه لغیره، نعم مخصوص بما بما إذا بدا للّه تعالی تعلیمه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العلم الذی استأثره لنفسه المعبّر عنه بعلم الغیب عن غیره تعالی، أنه تعالی لما أراد الخلق بأقسامه و أنواعه فی أزمنة و أمکنة مختلفة متعاقبة، فتعلقت المشیة الإلهیة بها علی ما ینبغی بنحو الأکل الأرجح فی الإمکان فقدّرها کذلک، و کلها کذلک مخلوق له تعالی قد تعلّق به العلم المستأثر لنفسه بلحاظ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عِنْدَنٰا خَزٰائِنُهُ وَ مٰا نُنَزِّلُهُ إِلاّٰ بِقَدَرٍ مَعْلُومٍ و اللّه العالم، و ما قدّره اللّه تعالی فی ذلک الجمع یکون عن علمه الذی لا نفاد له، فتلک المقدرات بلحاظ التقدیر تکون محدودة، و بلحاظ العلم و القدرة له تعالی لا تناهی لها أبدا، إلاّ أنه تعالی حکیم لا ینزلها إلاّ بقدر معلوم، و أما أصلها فهو الخزائن التی لا تفنی و لا یتصور فیها النقص بکثرة الإنفاق، فهو تعالی ینفق منها کیف ما یشاء و یداه مبسوطتان، و إنفاقه عبارة عن إیجادها و إنزالها عن عالم التقدیر إلی عالم التکوین فهو تعالی حین الإیجاد ینزلها من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ذلک العالم التقدیر الجمعی الأولی المستأثر علمه الجمعی لنفسه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البیوت التی ارتضاهم لغیبه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 علیه السّلام 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إلیکم، و تصدر عن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المنزل علی هذه البیوت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بیوت حقائقهم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أقسام</w:t>
      </w:r>
    </w:p>
    <w:p>
      <w:pPr>
        <w:pStyle w:val="BookText"/>
        <w:rPr/>
      </w:pPr>
      <w:r>
        <w:rPr>
          <w:rFonts w:ascii="IRNazanin" w:hAnsi="IRNazanin" w:eastAsia="IRNazanin"/>
          <w:color w:val="111111"/>
          <w:sz w:val="28"/>
          <w:sz w:val="28"/>
          <w:szCs w:val="28"/>
          <w:rtl w:val="true"/>
          <w:lang w:bidi="fa-IR"/>
        </w:rPr>
        <w:t xml:space="preserve">نذکرها إجمالا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ذلک المخزون المکنون فی علم الغیب النازل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محتوم، أی ما لا یمکن تغییره و منه محتوم یمکن تغییره و 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 لا یغیره لما وعد به و هو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یغیره و هو الموقوف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کذا إن حصل کذا هذا فی الشرط، و إن لم یحصل کذا کان کذا هذا فی فقد المانع الذی هو کالشرط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المانع عنده تعالی معلوم الحال، و أما عند غیره فقد یکون فی الغیب و الشهادة، و قد یکون فی الغیب لا فی الشهادة و لا عکس إذ ما کان فی الشهادة فهو فی الغیب أیضا، ثم إن الموقوف إن وجد شرطه و وجد المانع، فهو علی حال کونه موقوفا إلاّ إذا رجح أحدهما فالحکم له، و أما إذا وجد الشرط و فقد المانع فی الغیب و الشهادة حتم وجوده، و دلّ علی تمامیة قوابله، و وصل علمه حینئذ إلیهم علیهم السّلام و أنه حینئذ مصداق ما شاء اللّه کان، و إن کان الشرط مما ینتظر وجوده فیجوز حینئذ الإخبار به کذلک، أی منتظر الوجود لانتظار الشرط، و یجوز الإخبار به علی الحتم إذا علموا منه تعالی أنه موجود الشرط، و هو لا یخلف وعده، فیکون کالمحتوم إلاّ قبل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وجد الشرط و فقد المانع فی الغیب، و لم یعلم فقدانه فی الشهادة، فحینئذ یجوز الإخبار من غیر حتم لإمکان البداء فیه، و سیجیء فائدة البداء، و إنه مما لا بد من الاعتقاد به، و إنه ما عبد اللّه بشیء أفضل منه، ففی هذا الفرض قد یکون ما أخبروا به واقعا، و قد لا یکون واقعا لظهور البداء، و إلی هذا القسم من إخباراتهم یشیر ما ورد عنهم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أخبرناکم بأمر فکان کما قلنا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و إن کان بخلاف ذلک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توجروا مرتین، و سیجیء فی الشرح عند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القوامون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حال البداء و توضیحه مفصلا إن شاء اللّه تعالی، و نشیر هنا إلیه فی الجملة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الحکمة الإلهیة فی استیثاره تعالی بعض العلم لنفسه إلاّ إذا بد اللّه تعالی، هو أنه تعالی استعبد الخلق بذلک بأن أعلمهم علوما بلسان أنبیائه و حججه، و أخفی عنهم علوما لیتعبدوا بذلک له تعالی و یخافوا من غامض علمه المکنون، فیما أعلمهم هو علما یمکن فیه البداء کما دلت علیه أحادیث البداء، فالخلق و إن کانوا عالمین به إلاّ أنهم لمکان البداء مشفقون منه تعالی، و هذا بخلاف ذلک العلم المستأثر لنفسه تعالی، فإنه إذا بدا للّه تعالی و خرج لأحد من حججه نفد و لا بداء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عن حریس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 علم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المبذول فإنه لیس من شیء یعلمه الملائکة و الرسل إلاّ نحن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المکفوف فهو الذی عند اللّه عز و جل فی أم الکتاب إذا خرج نفذ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الموصوف بأنه فی أم الکتاب، هو العلم الذی لیس فیه بداء، و هو إذا خرج نفذ أی لا رادع له من غیره تعالی بل هو من الحتم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حدیث یشرح هذا المعنی ما فیه أیضا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حمران بن أعین یسأل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ابتدع الأشیاء کلّها بعلمه علی غیر مثال کان قبله، فابتدع السموات و الأرضین و لم یکن قبلهن سموات و لا أرضون، أ ما تسمع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عَرْشُهُ عَلَی اَلْمٰاءِ ؟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 فقال أبو جعفر علیه السّلام إلاّ من ارتضی من رسول، و کان و اللّه محمد ممن ارتضاه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فإن اللّه عز و جل عالم بما غاب عن خلقه، فیما یقدر من شیء، و یقضیه فی علمه قبل أن یخلقه، و قبل أن یفضیه إلی الملائکة، فذلک یا حمران علم موقوف عنده إلیه فیه المشیة، فیقضیه إذا أراد، و یبدو له فیه فلا یمضیه، فأمّا العلم الذی یقدره اللّه عز و جل فیقضیه و یمضیه، فهو العلم الذی انتهی إلی</w:t>
      </w:r>
    </w:p>
    <w:p>
      <w:pPr>
        <w:pStyle w:val="BookText"/>
        <w:rPr/>
      </w:pPr>
      <w:r>
        <w:rPr>
          <w:rFonts w:ascii="IRNazanin" w:hAnsi="IRNazanin" w:eastAsia="IRNazanin"/>
          <w:color w:val="111111"/>
          <w:sz w:val="28"/>
          <w:sz w:val="28"/>
          <w:szCs w:val="28"/>
          <w:rtl w:val="true"/>
          <w:lang w:bidi="fa-IR"/>
        </w:rPr>
        <w:t>رسول اللّه صلّی اللّه علیه و آله ثم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عز و جل عالم بما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یا حمران علم موقوف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بعد قوله علیه السّلام،</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یدل علی أن مصداق علم الغیب هو هذا العلم الذی فیه البداء له تعالی کما تقدم، فیقضیه إذا أراد أی إذا أخرج نفذ، فلا بداء فیه حینئذ، و قد یبدو له فیه فلا یمضیه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العلم المستأثر لنفسه تعالی الذی هو مصداق لعلم الغیب قد یبدو له تعالی أن یعلمه حججه علیهم السّلام فیعلمهم کما لا یخفی، و لکنه تعالی مع ذلک أقدرهم علی أنهم إذا شاءوا أن یعلموا ذلک العلم المستأثر لنفسه علموه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هذا مقام لم یعطه اللّه لأحد إلاّ إیاهم علیهم السّلام فهم فی مقام القرب منه تعالی، بحیث إذا شاءوا أن یعلموا من ذلک العلم المستأثر لنفسه علموه، و إلیه یشیر کثیر من الأخبار الدالة علیه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الکافی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إذا شاء أن یعلم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إذا شاء أن یعلم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الإمام أن یعلم شیئا أعلمه اللّه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فدلّت هذه علی أنهم علیهم السّلام إذا أرادوا أن یعلموا من ذلک العلم المستأثر لنفسه تعالی علموه، و لیس معناها أن الإمام لا یعلم شیئا کسایر الناس، و إنما إذا أراد أن یعلم علم، فإن هذا مخالف لضرورة الدین و الکتاب و السنة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و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عالمون بما کان، و ما یکون، و ما هو کائن إلی یوم القیمة، و إنما المراد من العلم فی هذه الأحادیث هو العلم المستأثر لنفسه، فهم علیهم السّلام إذا أرادوا أن یعلموا هذا العلم أعلمهم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بأحسن وجه ما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عن کتاب الاحتجاج للطبرسی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حدیث طویل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الحجة بأن خاطبهم خطابا یدل علی انفراده و توحیده، و بأن لهم أولیاء تجری</w:t>
      </w:r>
    </w:p>
    <w:p>
      <w:pPr>
        <w:pStyle w:val="BookText"/>
        <w:rPr/>
      </w:pPr>
      <w:r>
        <w:rPr>
          <w:rFonts w:ascii="Amiri" w:hAnsi="Amiri" w:eastAsia="Amiri" w:cs="Amiri"/>
          <w:color w:val="111111"/>
          <w:sz w:val="28"/>
          <w:sz w:val="28"/>
          <w:szCs w:val="28"/>
          <w:rtl w:val="true"/>
          <w:lang w:bidi="ar-SA"/>
        </w:rPr>
        <w:t>أفعالهم و أحکامهم مجری فعله، و عرف الخلق اقتدارهم علی علم الغیب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إِلاّٰ مَنِ اِرْتَضیٰ مِنْ رَسُولٍ ،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صلّی اللّه علیه و آله و من حلّ محلّه من أصفیاء اللّه الذین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الذین قرنهم اللّه بنفسه و برسوله، و فرض علی العباد من طاعتهم مثل الذی فرض علیهم منها لنفسه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 الخلق اقتدارهم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یدل علی أنهم مقتدرون علی تعلّم علم الغیب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أنه لا یحجب عن الإمام أی علم أراد ما فیه أیضا</w:t>
      </w:r>
    </w:p>
    <w:p>
      <w:pPr>
        <w:pStyle w:val="BookText"/>
        <w:rPr/>
      </w:pP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یکون عالم جاهلا أبدا عالما بشیء جاهلا بشیء،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أعزّ و أکرم من أن یفرض طاعة عبد یحجب عنه علم سمائه و أرضه،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 فی معنی الولایة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أصول الکافی بإسناده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النبی ورث النبیین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حتی انتهی إلی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إلاّ و محمد صلّی اللّه علیه و آله أعلم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عیسی بن مریم، 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فی کتاب اللّه لآیات ما یراد بها أمر، إلاّ أن یأذن اللّه به مع ما قد یأذن اللّه، مما کتبه الماضون و جعله اللّه لنا فی أمّ الکتاب،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کِتٰابٍ مُبِینٍ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فنحن الذین اصطفانا اللّه عز و جل، و أورثنا هذا الذی فیه تبیان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استدل و استشهد علیه السّلام علی علمهم بالغیب أولا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غٰائِبَةٍ فِی اَلسَّمٰاءِ وَ اَلْأَرْضِ إِلاّٰ فِی کِتٰابٍ مُبِینٍ أی کلّ علمها فیه، و هذا الکتاب بنصّ منه تعالی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عندهم علیهم السّلام فهم یعلمون أی غائبة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الکتاب بتعلیم اللّه تعالی لهم کتابه، الذی فیه تبیان کلّ شیء کما لا یخفی،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علیهم السّلام مطلعون علی الغیب من اللّه تعالی، و الاطلاع أخص من العلم، فإنه مساوق للرؤیة و المشاهدة، و العلم أعم منه و من التصور کما لا یخفی إلاّ إذا أرید من العلم العلم الحضوری فإنه حینئذ یساوق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فهم علیهم السّلام مطلعون علی الغیب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لِیُطْلِعَکُمْ عَلَی اَلْغَیْبِ وَ لٰکِنَّ اَللّٰهَ یَجْتَبِی مِنْ رُسُلِهِ مَنْ یَشٰاءُ </w:t>
      </w:r>
      <w:r>
        <w:rPr>
          <w:rStyle w:val="FootnoteAnchor"/>
          <w:rtl w:val="true"/>
        </w:rPr>
        <w:footnoteReference w:id="352"/>
      </w:r>
      <w:r>
        <w:rPr>
          <w:rFonts w:ascii="Amiri" w:hAnsi="Amiri" w:eastAsia="Amiri" w:cs="Amiri"/>
          <w:color w:val="111111"/>
          <w:sz w:val="28"/>
          <w:sz w:val="28"/>
          <w:szCs w:val="28"/>
          <w:rtl w:val="true"/>
          <w:lang w:bidi="ar-SA"/>
        </w:rPr>
        <w:t>، فدلت علی أن المجتبی من الرسل هو المطلع علی الغیب باطلاع اللّه تعالی له، و کذلک مثله الأوصیاء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علمت أن حقیقة علم الغیب هو الذی استأثره اللّه تعالی لنفسه، فهو معنی جامع إلاّ أنه تعالی بیّن مصادیقه فی الآیة الشریفة و هی الخمسة المذکورة فیها، و حیث علمت أن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هو علم الغیب المشار إلیه فی الآیة المذکورة، التی فیها تلک الخمسة، فحینئذ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Style w:val="FootnoteAnchor"/>
          <w:rtl w:val="true"/>
        </w:rPr>
        <w:footnoteReference w:id="353"/>
      </w:r>
      <w:r>
        <w:rPr>
          <w:rFonts w:ascii="IRNazanin" w:hAnsi="IRNazanin" w:eastAsia="IRNazanin"/>
          <w:color w:val="111111"/>
          <w:sz w:val="28"/>
          <w:sz w:val="28"/>
          <w:szCs w:val="28"/>
          <w:rtl w:val="true"/>
          <w:lang w:bidi="fa-IR"/>
        </w:rPr>
        <w:t>یدلّ علی أنه تعالی یظهر رسوله علی الغیب أی علی تلک الأمور الخمسة المذکورة کما لا یخفی، و حینئذ فمعنی کون هذه الأمور الخمسة من علم الغیب بحیث لا یعلمه أحد هو أنه تعالی جعل لتحصیل العلم بسایر الغیوب غیر هذه الخمسة أسبابا لتعلمها و منحها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بالاختیار فی أی زمان شاءوا أن یعلموها علموها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تعالی جعل تلک الأسباب لغیرهم علیهم السّلام أیضا إلاّ أنه لا بتلک التوسعة بل کلّ بحسبه، و أما هذه الخمسة فهی مختصة له تعالی بمعنی أنه لم یجعل سببا لغیره یعلمونها من شاءوا بل أمرها بیده تعالی فکلما أراد تعالی أن یعلمه أحدا أعلمه و إلاّ فلا، و علیه</w:t>
      </w:r>
      <w:bookmarkStart w:id="556" w:name="pg13020_117726"/>
    </w:p>
    <w:p>
      <w:pPr>
        <w:pStyle w:val="BookText"/>
        <w:rPr/>
      </w:pPr>
      <w:bookmarkEnd w:id="556"/>
      <w:r>
        <w:rPr>
          <w:rFonts w:ascii="IRNazanin" w:hAnsi="IRNazanin" w:eastAsia="IRNazanin"/>
          <w:color w:val="111111"/>
          <w:sz w:val="28"/>
          <w:sz w:val="28"/>
          <w:szCs w:val="28"/>
          <w:rtl w:val="true"/>
          <w:lang w:bidi="fa-IR"/>
        </w:rPr>
        <w:t>فما تقدم من أنهم کلما شاءوا أن یعلموا من الغیب علموا مختص بغیر هذه الخمسة، و أما هذه فقد اختصّ بها تعالی کلما شاء أن یعلم أحدا أو یعلمهم بخصوصیتها أعلمهم لا کلما أرادوا، فتأمل، و علیه فعلم الغیب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هی هذه الموارد الخمسة، و عام و هو ما سواها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ما ورد فی البحار عن الخصال،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لی أبی أ لا أخبرک بخمسة لم یطلع اللّه علیها أحدا من خلقه؟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 إِنَّ اَللّٰهَ عَلِیمٌ خَبِیرٌ ، الظاهر فی أنه لم یطلع اللّه أحدا علی هذه الخمسة، و هذا ینافی ما تقدم من أنه تعالی یظهر رسوله علی تلک الخمسة محمول علی علم الغیب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تعالی لم یجعل لأحد من خلقه سببا للاطلاع علیها متی شاء بل أمرها بیده فإن بدا له تعالی أن یعلم أحدا منها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قول الصادق علیه السّلام لفضل، وَ مٰا تَسْقُطُ مِنْ وَرَقَةٍ إِلاّٰ یَعْلَمُهٰا وَ لاٰ حَبَّةٍ فِی ظُلُمٰاتِ اَلْأَرْضِ وَ لاٰ رَطْبٍ وَ لاٰ یٰابِسٍ إِلاّٰ فِی کِتٰابٍ مُبِینٍ ، و هو فی علمهم و قد علموا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سیجیء بتمامه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تقدمت وجوه أخری قد حملوا هذه الآیة المبارکة علیها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نور الثقلین عن الخصال من الأربعة مائة فیما علم أمیر المؤمنین أصحابه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ینزل الغیث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کمال الدین و تمام النعمة عن الرضا علیه السّلام کلام طویل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ینزل الغیث و ینشر الرحمة</w:t>
      </w:r>
      <w:r>
        <w:rPr>
          <w:rFonts w:eastAsia="IRNazanin" w:cs="IRNazanin"/>
          <w:color w:val="111111"/>
          <w:sz w:val="28"/>
          <w:szCs w:val="28"/>
          <w:rtl w:val="true"/>
          <w:lang w:bidi="fa-IR"/>
        </w:rPr>
        <w:t>» .</w:t>
      </w:r>
    </w:p>
    <w:p>
      <w:pPr>
        <w:pStyle w:val="Heading5"/>
        <w:numPr>
          <w:ilvl w:val="4"/>
          <w:numId w:val="1"/>
        </w:numPr>
        <w:rPr/>
      </w:pPr>
      <w:bookmarkStart w:id="557" w:name="__RefHeading___Toc6136883_3224264995"/>
      <w:bookmarkStart w:id="558" w:name="_Toc215"/>
      <w:bookmarkEnd w:id="557"/>
      <w:r>
        <w:rPr>
          <w:rtl w:val="true"/>
        </w:rPr>
        <w:t>بقی هنا أمران</w:t>
      </w:r>
      <w:r>
        <w:rPr>
          <w:rtl w:val="true"/>
        </w:rPr>
        <w:t>:</w:t>
      </w:r>
      <w:bookmarkEnd w:id="558"/>
    </w:p>
    <w:p>
      <w:pPr>
        <w:pStyle w:val="Heading6"/>
        <w:numPr>
          <w:ilvl w:val="5"/>
          <w:numId w:val="1"/>
        </w:numPr>
        <w:rPr/>
      </w:pPr>
      <w:bookmarkStart w:id="559" w:name="__RefHeading___Toc6136885_3224264995"/>
      <w:bookmarkStart w:id="560" w:name="_Toc216"/>
      <w:bookmarkEnd w:id="559"/>
      <w:r>
        <w:rPr>
          <w:rtl w:val="true"/>
        </w:rPr>
        <w:t>الأول</w:t>
      </w:r>
      <w:r>
        <w:rPr>
          <w:rtl w:val="true"/>
        </w:rPr>
        <w:t xml:space="preserve">: </w:t>
      </w:r>
      <w:r>
        <w:rPr>
          <w:rtl w:val="true"/>
        </w:rPr>
        <w:t>معنی قوله تعالی</w:t>
      </w:r>
      <w:r>
        <w:rPr>
          <w:rtl w:val="true"/>
        </w:rPr>
        <w:t xml:space="preserve">: </w:t>
      </w:r>
      <w:r>
        <w:rPr>
          <w:rtl w:val="true"/>
        </w:rPr>
        <w:t>و عنده مفاتح الغیب الآیة</w:t>
      </w:r>
      <w:bookmarkEnd w:id="56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کیفیة تعلمهم علیهم السّلام الغیب إذا أرادوا أن یعلموا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مفاتح الغیب غیر علم الغیب، و من المعلوم أن الغیب هو ما غاب عن حواسک الظاهرة و الباطنة، و کون شیء غائبا عنها لیس إلاّ بحجاب، فبرفع الحجب یصیر الغیب عیانا، فحینئذ معناه أن رفع الحجب عن قلوب الخلائق إنما هو عنده تعالی و بیده،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اَلْغَیْبِ لاٰ یَعْلَمُهٰا إِلاّٰ هُوَ بعد إرجاع ضمیر لا یعلمها إلی مفاتح أنه تعالی هو الذی یفتح باب العلم برفع الحجب القلبیة لمن یرید من خلقه نبیا کان أو وصیا أو غیره أو بتیسیر السبیل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الأدلة له الموصلة إلی الغیب،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یَعْلَمُهٰا إِلاّٰ هُوَ أی لما کان أمرها بیده، فیفتح بابها لمن أراد و یغلق بابها عمّن یشاء بعدم نصب الأدلة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یقدر أن یفتح باب العلم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للعباد إلاّ اللّه تعالی، فهذه الآیة ناظرة إلی هذه الجهة و هی أن الأمر فی تعلیم الغیب لأحد برفع حجبه بیده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الأحادیث الواردة فی ذیل هذه الآیة المبارکة إن الأئمة علیهم السّلام هم مفاتح الغیب فبهم یرفع اللّه الحجب عمن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54"/>
      </w:r>
      <w:r>
        <w:rPr>
          <w:rFonts w:ascii="Amiri" w:hAnsi="Amiri" w:eastAsia="Amiri" w:cs="Amiri"/>
          <w:color w:val="111111"/>
          <w:sz w:val="28"/>
          <w:sz w:val="28"/>
          <w:szCs w:val="28"/>
          <w:rtl w:val="true"/>
          <w:lang w:bidi="ar-SA"/>
        </w:rPr>
        <w:t>، عن معانی الأخبار بإسناده إلی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إِلاّٰ یَعْلَمُهٰا وَ لاٰ حَبَّةٍ فِی ظُلُمٰاتِ اَلْأَرْضِ وَ لاٰ رَطْبٍ وَ لاٰ یٰابِسٍ إِلاّٰ فِی کِتٰابٍ 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الورقة السقط و الحبة الولد، و ظلمات الأرض الأرحام و الرطب ما یحیی و الیابس ما یقبض، و کلّ ذلک فی کتاب مبین</w:t>
      </w:r>
      <w:r>
        <w:rPr>
          <w:rFonts w:eastAsia="Amiri" w:cs="Amiri" w:ascii="Amiri" w:hAnsi="Amiri"/>
          <w:color w:val="111111"/>
          <w:sz w:val="28"/>
          <w:szCs w:val="28"/>
          <w:rtl w:val="true"/>
          <w:lang w:bidi="ar-SA"/>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حدیث آخر عن الکافی ما یقرب منه إلاّ أنه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فی إمام مبین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آخر عن العیاشی فی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مُبِینٍ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إمام 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آخر عن الاحتجاج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 و علم هذا الکتاب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عند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المعلوم أن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کِتٰابٍ مُبِینٍ ،</w:t>
      </w:r>
    </w:p>
    <w:p>
      <w:pPr>
        <w:pStyle w:val="BookText"/>
        <w:rPr/>
      </w:pPr>
      <w:r>
        <w:rPr>
          <w:rFonts w:ascii="IRNazanin" w:hAnsi="IRNazanin" w:eastAsia="IRNazanin"/>
          <w:color w:val="111111"/>
          <w:sz w:val="28"/>
          <w:sz w:val="28"/>
          <w:szCs w:val="28"/>
          <w:rtl w:val="true"/>
          <w:lang w:bidi="fa-IR"/>
        </w:rPr>
        <w:t>و قوله علیه السّلام و علم هذا الکتاب عنده،</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ذلک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جمیع ما اشتملت علیه الآیة من مفاتح الغیب، 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المبین الذی صرح به فی المروی عن الاحتجاج هو أمیر المؤمنین علیه السّلام فحینئذ یعلم أنه تعالی جعل الأئمة مفاتح الغیب التی بها یرفع اللّه الحجب عن قلوب العباد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أیضا ما</w:t>
      </w:r>
    </w:p>
    <w:p>
      <w:pPr>
        <w:pStyle w:val="BookText"/>
        <w:rPr/>
      </w:pPr>
      <w:r>
        <w:rPr>
          <w:rFonts w:ascii="IRNazanin" w:hAnsi="IRNazanin" w:eastAsia="IRNazanin"/>
          <w:color w:val="111111"/>
          <w:sz w:val="28"/>
          <w:sz w:val="28"/>
          <w:szCs w:val="28"/>
          <w:rtl w:val="true"/>
          <w:lang w:bidi="fa-IR"/>
        </w:rPr>
        <w:t xml:space="preserve">فی بصائر الدرجات </w:t>
      </w:r>
      <w:r>
        <w:rPr>
          <w:rStyle w:val="FootnoteAnchor"/>
          <w:rtl w:val="true"/>
        </w:rPr>
        <w:footnoteReference w:id="355"/>
      </w:r>
      <w:r>
        <w:rPr>
          <w:rFonts w:ascii="IRNazanin" w:hAnsi="IRNazanin" w:eastAsia="IRNazanin"/>
          <w:color w:val="111111"/>
          <w:sz w:val="28"/>
          <w:sz w:val="28"/>
          <w:szCs w:val="28"/>
          <w:rtl w:val="true"/>
          <w:lang w:bidi="fa-IR"/>
        </w:rPr>
        <w:t>، بإسناده عن خیثمة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خیثمة 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فمن وفی بذمتنا، فقد وفی بذمة اللّه، و من وفی بعهدنا، فقد وفی بعهد اللّه، و من خفرها، فقد خفر ذمة اللّه و عهده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مفاتح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علیه السّلام فی سابقه و لاحقه من مقامات العلوم و المعارف و الرفعة یدل علی أن مفاتح العلم بیدهم، علی أن الحکمة أخص من العلم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p>
    <w:p>
      <w:pPr>
        <w:pStyle w:val="BookText"/>
        <w:rPr/>
      </w:pPr>
      <w:r>
        <w:rPr>
          <w:rFonts w:ascii="IRNazanin" w:hAnsi="IRNazanin" w:eastAsia="IRNazanin"/>
          <w:color w:val="111111"/>
          <w:sz w:val="28"/>
          <w:sz w:val="28"/>
          <w:szCs w:val="28"/>
          <w:rtl w:val="true"/>
          <w:lang w:bidi="fa-IR"/>
        </w:rPr>
        <w:t>قول الصادق علیه السّلام لمفضل</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تَسْقُطُ مِنْ وَرَقَةٍ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حَبَّةٍ فِی ظُلُمٰاتِ اَلْأَرْضِ وَ لاٰ رَطْبٍ وَ لاٰ یٰابِسٍ إِلاّٰ فِی کِتٰابٍ مُبِینٍ و هو فی علمهم، و قد</w:t>
      </w:r>
      <w:bookmarkStart w:id="561" w:name="pg13020_117729"/>
    </w:p>
    <w:p>
      <w:pPr>
        <w:pStyle w:val="BookText"/>
        <w:rPr/>
      </w:pPr>
      <w:bookmarkEnd w:id="561"/>
      <w:r>
        <w:rPr>
          <w:rFonts w:ascii="IRNazanin" w:hAnsi="IRNazanin" w:eastAsia="IRNazanin"/>
          <w:color w:val="111111"/>
          <w:sz w:val="28"/>
          <w:sz w:val="28"/>
          <w:szCs w:val="28"/>
          <w:rtl w:val="true"/>
          <w:lang w:bidi="fa-IR"/>
        </w:rPr>
        <w:t>علموا ذلک و سیجیء بتمامه إن شاء اللّه، و تقدم ما یلازم هذا من أن الأئمة علیهم السّلام هم الذین ینورون قلوب المؤمنین، و أن أمیر المؤمنین علیه السّلام هو الذی یطعم العلم للمؤمنین، و الحمد للّه وحده</w:t>
      </w:r>
      <w:r>
        <w:rPr>
          <w:rFonts w:eastAsia="IRNazanin" w:cs="IRNazanin"/>
          <w:color w:val="111111"/>
          <w:sz w:val="28"/>
          <w:szCs w:val="28"/>
          <w:rtl w:val="true"/>
          <w:lang w:bidi="fa-IR"/>
        </w:rPr>
        <w:t>.</w:t>
      </w:r>
    </w:p>
    <w:p>
      <w:pPr>
        <w:pStyle w:val="Heading6"/>
        <w:numPr>
          <w:ilvl w:val="5"/>
          <w:numId w:val="1"/>
        </w:numPr>
        <w:rPr/>
      </w:pPr>
      <w:bookmarkStart w:id="562" w:name="__RefHeading___Toc6136887_3224264995"/>
      <w:bookmarkStart w:id="563" w:name="_Toc217"/>
      <w:bookmarkEnd w:id="562"/>
      <w:r>
        <w:rPr>
          <w:rtl w:val="true"/>
        </w:rPr>
        <w:t>الأمر الثانی</w:t>
      </w:r>
      <w:r>
        <w:rPr>
          <w:rtl w:val="true"/>
        </w:rPr>
        <w:t xml:space="preserve">: </w:t>
      </w:r>
      <w:r>
        <w:rPr>
          <w:rtl w:val="true"/>
        </w:rPr>
        <w:t>فی بیان کیفیة تعلمهم علم الغیب</w:t>
      </w:r>
      <w:bookmarkEnd w:id="56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بصائر الدرجات بإسناده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منا لمن ینکت فی إذنه، و إن منا لمن یؤتی فی منامه، و إن منا لمن یسمع الصوت مثل صوت السلسلة یقع علی الطست، و إن منا لمن یأتیه صورة أعظم من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وجوه تعلمهم علیهم السّلام العلوم الغیبیة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منا لمن یأتیه صورة أعظم من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w:t>
      </w:r>
    </w:p>
    <w:p>
      <w:pPr>
        <w:pStyle w:val="BookText"/>
        <w:rPr/>
      </w:pPr>
      <w:r>
        <w:rPr>
          <w:rFonts w:ascii="IRNazanin" w:hAnsi="IRNazanin" w:eastAsia="IRNazanin"/>
          <w:color w:val="111111"/>
          <w:sz w:val="28"/>
          <w:sz w:val="28"/>
          <w:szCs w:val="28"/>
          <w:rtl w:val="true"/>
          <w:lang w:bidi="fa-IR"/>
        </w:rPr>
        <w:t xml:space="preserve">ما ورد فی بصائر الدرجات </w:t>
      </w:r>
      <w:r>
        <w:rPr>
          <w:rStyle w:val="FootnoteAnchor"/>
          <w:rtl w:val="true"/>
        </w:rPr>
        <w:footnoteReference w:id="356"/>
      </w:r>
      <w:r>
        <w:rPr>
          <w:rFonts w:ascii="Amiri" w:hAnsi="Amiri" w:eastAsia="Amiri" w:cs="Amiri"/>
          <w:color w:val="111111"/>
          <w:sz w:val="28"/>
          <w:sz w:val="28"/>
          <w:szCs w:val="28"/>
          <w:rtl w:val="true"/>
          <w:lang w:bidi="ar-SA"/>
        </w:rPr>
        <w:t>،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خلق أعظم من جبرئیل و میکائیل، و کلّ بمحمد صلّی اللّه علیه و آله یخبره و یسدده و هو مع الأئمة یخبرهم و یسددهم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57"/>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الأنبیاء و الأئمة علی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القوة، و روح الإیمان، و روح الحیوة، و روح الشهوة، و روح القدس من اللّه، و سایر هذه الأرواح یصیبه الحدثان، فروح القدس لا یلهو و لا یتغیر و لا یلعب، و بروح القدس علموا یا جابر ما دون العرش إلی ما تحت الثری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فدلت هذه الأحادیث علی أن علمهم علیهم السّلام مطلقا الذی یشمل الغیب أیضا، بل جله هکذا من خلق هو أعظم من جبرئیل و میکائیل یخبرهم، و هو روح القدس الذی هو من اللّه تعالی، و به علموا ما دون العرش إلی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الأحادیث کثیرة، و أحسن حدیث فی المقام یبین کیفیة علمهم الغیب علیهم السّلام هو ما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بصائر الدرجات بإسناده عن صالح بن سهل، عن أبی</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منه یا صالح بن سهل، إن اللّه جعل بینه و بین الرسول رسولا، و لم یجعل بینه و بین الإمام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بینه و بین الإمام عمودا من نور ینظر اللّه به إلی الإمام، و ینظر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علم شیء نظر فی ذلک النور فعرفه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فیه عن إسحاق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أذن الإمام، فإذا أراد اللّه شیئا أوحاه فی أذن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نظیر هذا الحدیث کثیر جدا و یعلم منه إن علم الإمام مطلقا من ذلک النور، و یمکن أن یکون الحدیث الأول ناظرا إلی علم الغیب العام، و هو ما جعل اللّه له سببا للإمام علیه السّلام و هو ما إذا بدا للّه تعالی أعلمه، التی علمت أن من مصادیقها تلک الأمور الخمسة المذکورة فی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 فإن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أراد اللّه شیئا أوحاه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تعلیم هذا القسم من العلم بالغیب الخاص 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جمیع ما ذکرنا أن النبی و الأئمة علیه السّلام یعلمون الغیب بالقرآن و بالروح القدس، کلّ ذلک بتعلیم اللّه لا مطلقا و أن الأخبار النافیة عنهم علم الغیب محمولة علی استقلالهم بالعلم کما تقدم بیانه، کیف لا و قد تقدم و صرّح فی الأخبار الکثیرة أیضا بأن العلوم کلها مستفادة من الاسم الأعظم، و هو بحروفها التی تبلغ اثنین و سبعین حرفا عندهم علیهم السّلام نعم واحد منها یختص به تعالی؟ و نختم هذا البحث بحدیثین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فی بصائر الدرجات </w:t>
      </w:r>
      <w:r>
        <w:rPr>
          <w:rStyle w:val="FootnoteAnchor"/>
          <w:rtl w:val="true"/>
        </w:rPr>
        <w:footnoteReference w:id="358"/>
      </w:r>
      <w:r>
        <w:rPr>
          <w:rFonts w:ascii="IRNazanin" w:hAnsi="IRNazanin" w:eastAsia="IRNazanin"/>
          <w:color w:val="111111"/>
          <w:sz w:val="28"/>
          <w:sz w:val="28"/>
          <w:szCs w:val="28"/>
          <w:rtl w:val="true"/>
          <w:lang w:bidi="fa-IR"/>
        </w:rPr>
        <w:t>،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اللّه الأعظم علی ثلاثة و سبعین حرفا کان عند آصف منها حرف واحد، فتکلم به فخسف بالأرض ما بینه و بین سریر بلقیس، ثم تناول السریر بیده، ثم عادت</w:t>
      </w:r>
    </w:p>
    <w:p>
      <w:pPr>
        <w:pStyle w:val="BookText"/>
        <w:rPr/>
      </w:pPr>
      <w:r>
        <w:rPr>
          <w:rFonts w:ascii="IRNazanin" w:hAnsi="IRNazanin" w:eastAsia="IRNazanin"/>
          <w:color w:val="111111"/>
          <w:sz w:val="28"/>
          <w:sz w:val="28"/>
          <w:szCs w:val="28"/>
          <w:rtl w:val="true"/>
          <w:lang w:bidi="fa-IR"/>
        </w:rPr>
        <w:t>الأرض کما کان أسرع من طرفة عین، و عندنا من الاسم اثنان و سبعون حرفا و حرف عند اللّه تعالی استأثر به فی علم الغیب المکنون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علم الغیب المکنون إما العلم الذی هو عین ذاته المقدسة، التی لا نهایة لها، فلا یکون محاطا، بل هو محیط بکل شیء، و إما المراد منه علم الغیب الخاص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بإسناده عن عبد الحمید بن الدیلم،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أوحی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قضیت نبوتک، و استکملت أیامک، فاجعل الاسم الأکبر، و میراث العلم، و آثار علم النبوة عند علی بن أبی طالب علیه السّلام فإنی لا أترک الأرض إلاّ و لی فیها عالم تعرف به طاعتی، و تعرف به ولایتی، حجة بین قبض النبی إلی خروج النبی الآخر، فأوصی رسول اللّه صلّی اللّه علیه و آله بالاسم الأکبر و میراث العلم، و آثار علم النبوة إلی علی بن أبی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فأصول العلم عنده صلّی اللّه علیه و آله و عندهم علیهم السّلام کل ذلک منه تعالی فکیف حینئذ یقال بعدم علمهم للغیب؟ نعم قد علمت مرارا أنه لا یکون إلاّ منه تعالی بواسطة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فیه ذکر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الحسن علیه السّلام رجل من أهل فارس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لنا العلم فنعلم، و یقبض عنّا فلا نعلم،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عز و جل أسرّه إلی جبرئیل علیه السّلام و أسرّه جبرئیل إلی محمد صلّی اللّه علیه و آله و أسرّه محمد إلی من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بمن شاء اللّه هو أمیر المؤمنین أو مع سائر الأئمة علیهم السّلام و معنی القبض و البسط فی العلم هو تعلیمه تعالی لهم و عدمه، و هو العلم الذی یحدث لهم باللیل و النهار، و العلم الذی یحدث لهم ساعة بعد ساعة کما تقدم، و العلم الذی یحدث فی لیالی القدر و لیالی الجمعة کما لا یخفی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نقلا عن بصائر الدرجات، عن أبی بصیر،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علیه السّلام عن علم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 صلّی اللّه علیه و آله علم جمیع النبیین و علم ما کان و علم ما هو کائن إلی قیام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إنی لأعلم علم النبی صلّی اللّه علیه و آله و علم ما کان، و علم ما هو کائن فیما بینی و بین قیام الساعة</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59"/>
      </w:r>
      <w:r>
        <w:rPr>
          <w:rFonts w:ascii="IRNazanin" w:hAnsi="IRNazanin" w:eastAsia="IRNazanin"/>
          <w:color w:val="111111"/>
          <w:sz w:val="28"/>
          <w:sz w:val="28"/>
          <w:szCs w:val="28"/>
          <w:rtl w:val="true"/>
          <w:lang w:bidi="fa-IR"/>
        </w:rPr>
        <w:t>، مصباح الأنوار بإسناده إلی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 ذات یوم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هل عرفت محمدا و علیا و فاطمة و الحسن و الحسین علیهم السّلام کنه معرفتهم؟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ما کنه معرفتهم؟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من عرفهم کنه معرفتهم کان مؤمنا فی السنام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ذلک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تعلم أنهم علموا ما خلق اللّه عز و جل و ذرأه و برأه، و أنهم کلمة التقوی و خزان السموات و الأرضین، و الجبال و الرمال و البحار، و علموا کم فی السماء من نجم و ملک، و وزن الجبال و کیل ماء البحار و أنهارها و عیونها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تسقط من ورقة إلاّ علموها و لا حبة فی ظلمات الأرض و لا رطب و لا یابس إلاّ فی کتاب مبین، و هو فی علمهم و قد علموا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علمت ذلک و أقررت به و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مفضل، نعم یا مکرم، نعم یا محبور، نعم یا طیب، و طابت لک الجنة و لکل مؤمن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ذلک و أقررت به و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من هذا الحدیث الشریف موارد علومهم الغیبیة، کلّ ذلک بتعلیم اللّه تعالی إیاهم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الکافی و غیره أخبار کثیرة دلت علی إخبارهم علیهم السّلام بالأمور الغیبیة، و هی کثیرة جدّا فراجعها، بل ظهر الإخبار بالمغیبات عن بعض أصحابهم کالمیثم و رشید الهجری، بل و عن کثیر من العلماء الربانیین، و أولیاء اللّه تعالی الکاملین کما لا یخفی إلاّ أنه لا بد من مؤمن کمفضل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بهذه، جعلنا اللّه تعالی من المؤمنین بهذه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لا بأس بالإشارة إلیه و هو أنه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قول الصادق علیه السّلام فی حدیث صالح بن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بینه و بین الإمام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فی أن تعلمهم العلم قد یکون بغیر واسطة الرسول و هذا خلاف ما تقدم من کثیر من الأخبار الدالة علی أن الرسول أعلمهم، و أنه الواسطة بینهم و بین اللّه، و أنه لا علم لهم مطلقا إلاّ به و منه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فی معنی الولایة لهم علیهم السّلام أن الولایة هی باطن النبوة، و هی النور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 رُوحاً مِنْ أَمْرِنٰا الذی قد عرفت مرارا أن هذا الروح هو خلق أعظم من جبرئیل و میکائیل، فهذا الروح التی به حقیقة النبوة لیس بینه و بین اللّه رسولا، بل هو بنفسه مما أوحاه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الرسول فی کثیر من شئون الرسالة یوحی إلیه بواسطة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حقیقة الرسالة هو ذلک الروح و النور الموحی إلیه صلّی اللّه علیه و آله و هی منتقلة إلی الأوصیاء کما تقدم، و دلّت علیه کثیر من الأخبار من</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لفینا، و إنه ما صعد منذ نزل، فهو یسدّد الأئمة و یخبرهم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تقدم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یجعل بینه و بین الإمام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ختم الرسالة کما کانت للنبی صلّی اللّه علیه و آله بل الإمام یعلم الأمور بحقیقة الرسالة، التی هی ذلک النور، و لذا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بینه و بین الإمام عمودا من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فالمقصود من کلامه علیه السّلام بیان أن الإمام یعلم الأمور بذلک النور، الذی هو حقیقة الرسالة، لا بالرسالة التی کانت لرسول اللّه من واسطة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جبرئیل</w:t>
      </w:r>
      <w:r>
        <w:rPr>
          <w:rFonts w:eastAsia="IRNazanin" w:cs="IRNazanin"/>
          <w:color w:val="111111"/>
          <w:sz w:val="28"/>
          <w:szCs w:val="28"/>
          <w:rtl w:val="true"/>
          <w:lang w:bidi="fa-IR"/>
        </w:rPr>
        <w:t>) .</w:t>
      </w:r>
      <w:bookmarkStart w:id="564" w:name="pg13020_117734"/>
    </w:p>
    <w:p>
      <w:pPr>
        <w:pStyle w:val="BookText"/>
        <w:rPr/>
      </w:pPr>
      <w:bookmarkEnd w:id="564"/>
      <w:r>
        <w:rPr>
          <w:rFonts w:ascii="IRNazanin" w:hAnsi="IRNazanin" w:eastAsia="IRNazanin"/>
          <w:color w:val="111111"/>
          <w:sz w:val="28"/>
          <w:sz w:val="28"/>
          <w:szCs w:val="28"/>
          <w:rtl w:val="true"/>
          <w:lang w:bidi="fa-IR"/>
        </w:rPr>
        <w:t>و من المعلوم أن هذا الروح و النور حقیقة أولا و بالذات قائم بالنبی صلّی اللّه علیه و آله فلا ینافی تعلّمهم علیهم السّلام العلوم بذلک النور من أن یکون ذلک النور قائما بالنبی أیضا، و یعلم ما علموه به قبلهم کما تقدم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یعلم الأمور بذلک النور لا بالرسالة، و هذا النور أولا و بالذات قائم به صلّی اللّه علیه و آله ثم بهم علیهم السّلام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أنهم علیهم السّلام لا یعلمون الغیب مع أنه عندهم الاسم الأعظم و هم مظاهر علمه تعالی و هم علیهم السّلام فی مقام الفناء لا علم لهم إلاّ و هو علمه تعالی بل لا شیء حینئذ إلاّ علمه؟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لا یعلمون الغیب، فی حال کونهم مظهرا لولایته تعالی نقص لعلمه تعالی، بل العالم بالغیب هو تعالی فقط إلا أنه ظهر تبارک و تعالی فیهم،</w:t>
      </w:r>
    </w:p>
    <w:p>
      <w:pPr>
        <w:pStyle w:val="BookText"/>
        <w:rPr/>
      </w:pPr>
      <w:r>
        <w:rPr>
          <w:rFonts w:ascii="IRNazanin" w:hAnsi="IRNazanin" w:eastAsia="IRNazanin"/>
          <w:color w:val="111111"/>
          <w:sz w:val="28"/>
          <w:sz w:val="28"/>
          <w:szCs w:val="28"/>
          <w:rtl w:val="true"/>
          <w:lang w:bidi="fa-IR"/>
        </w:rPr>
        <w:t>فبهم ملأت سماءک و أرضک حتی ظهر أن لا إله إلاّ أنت، و لا فرق بینک و بینها إلاّ أنهم عبادک ،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آمنت بما قلنا فهنیئا لک و إلاّ فإیّاک ثم إیّاک أن تنکر ذلک فتکفر من حیث لا 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و ظاهرا و باطنا و صلی اللّه علی محمد و آله الطاهرین</w:t>
      </w:r>
      <w:r>
        <w:rPr>
          <w:rFonts w:eastAsia="IRNazanin" w:cs="IRNazanin"/>
          <w:color w:val="111111"/>
          <w:sz w:val="28"/>
          <w:szCs w:val="28"/>
          <w:rtl w:val="true"/>
          <w:lang w:bidi="fa-IR"/>
        </w:rPr>
        <w:t>.</w:t>
      </w:r>
    </w:p>
    <w:p>
      <w:pPr>
        <w:pStyle w:val="Heading4"/>
        <w:numPr>
          <w:ilvl w:val="3"/>
          <w:numId w:val="1"/>
        </w:numPr>
        <w:rPr/>
      </w:pPr>
      <w:bookmarkStart w:id="565" w:name="__RefHeading___Toc6136889_3224264995"/>
      <w:bookmarkStart w:id="566" w:name="_Toc218"/>
      <w:bookmarkEnd w:id="565"/>
      <w:r>
        <w:rPr>
          <w:rtl w:val="true"/>
        </w:rPr>
        <w:t>الأمر الثانی</w:t>
      </w:r>
      <w:r>
        <w:rPr>
          <w:rtl w:val="true"/>
        </w:rPr>
        <w:t xml:space="preserve">: </w:t>
      </w:r>
      <w:r>
        <w:rPr>
          <w:rtl w:val="true"/>
        </w:rPr>
        <w:t>فیما یتعلق بقوله علیه السّلام</w:t>
      </w:r>
      <w:r>
        <w:rPr>
          <w:rtl w:val="true"/>
        </w:rPr>
        <w:t>: «</w:t>
      </w:r>
      <w:r>
        <w:rPr>
          <w:rtl w:val="true"/>
        </w:rPr>
        <w:t>و عباده المکرمین الذین لا یسبقونه بالقول و هم بأمره یعملون</w:t>
      </w:r>
      <w:r>
        <w:rPr>
          <w:rtl w:val="true"/>
        </w:rPr>
        <w:t>» .</w:t>
      </w:r>
      <w:bookmarkEnd w:id="5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یقرأ بتشدید الراء فی المکرّمین اقتباسا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 و هذا بعید جدّا خصوصا مع تذییله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فی أنه اقتباس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علیهم السّلام و إن کانوا أحسن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إلاّ أنه لا یراد من هذه الجملة الإشارة إلی هذه الآیة، و علی أی حال لا بأس بالإشارة إلی ما ورد فی شرح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ثم تعقیب الکلام بشرح</w:t>
      </w:r>
    </w:p>
    <w:p>
      <w:pPr>
        <w:pStyle w:val="BookText"/>
        <w:rPr/>
      </w:pPr>
      <w:r>
        <w:rPr>
          <w:rFonts w:ascii="Amiri" w:hAnsi="Amiri" w:eastAsia="Amiri" w:cs="Amiri"/>
          <w:color w:val="111111"/>
          <w:sz w:val="28"/>
          <w:sz w:val="28"/>
          <w:szCs w:val="28"/>
          <w:rtl w:val="true"/>
          <w:lang w:bidi="ar-SA"/>
        </w:rPr>
        <w:t>المقصود من الجملة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تفسیر نور الثقلین عن تفسیر علی بن إبراهیم،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یکرم روح الکافر، و لکن کرّم أرواح المؤمنین، و إنما کرامة النفس و الدم بالروح، و الرزق الطیب هو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سابقا أنه لیس للکافر روح الإیمان بل هو مختص 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أرواح الکافرین لا کرامة لها، و هذا هو المراد</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یکرم روح الکافر، لما لیس فیه من روح الإیمان، و لکن کرّم أرواح المؤمنین بروح الإیمان المعطی لهم، لا لسائر الأرواح فإنها لا کرامة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المؤمن لنفسه و دمه أیضا کرامة لما فیه روح الإیمان، و هذا هو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کرامة النفس و الدم بالروح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بروح الإیمان الذی یکون فی 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علیه السّلام بیّن أمرا کلیا و هو أحسن وجه لکرامة اللّه للمؤمن</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الرزق الطیب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اللّه تعالی و إن أکرم المؤمن بدنه و نفسه أیضا کما ستأتی الإشارة إلیه إلاّ أن الکرامة الحقیقیة هو العلم المشار به إلی المعرفة بالتوحید و النبوة و الولایة، فإنه الرزق الطیّب الذی أکرم به اللّه تعالی المؤمن خاصة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الخصال،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أعظم من الکعبة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لکرامته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العیون بإسناده إلی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یعرف بالسماء، کما یعرف الرجل ولده، و أنه لأکرم علی اللّه تعالی من ملک مقرب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و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کرامة المؤمن علی اللّه أنه لم یجعل لأجله وقتا حتی یهمّ ببائقه، فإذا هم ببائقه قبضه اللّه إلیه</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علل الشرائع 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رکب فی الملائکة عقلا بلا شهوة، و رکب فی البهائم شهوة بلا عقل، و رکب فی بنی آدم کلیهما، فمن غلب عقله شهوته فهو خیر من الملائکة، و من غلبت شهوته عقله فهو شرّ من البهائم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فبهذین الغلبتین یعرف من بنی آدم من هو مورد لکرامته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علی بن موسی الرضا، عن أبیه، عن آبائه، عن علی بن أبی طالب علیه السّلام عن النبی صلّی اللّه علیه و آله فی حدیث طویل یقول فیه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الملائکة لخدّامنا و خدّام محبینا، یا علی الذین یحملون العرش و من حوله یسبحون بحمد ربّهم، و یستغفرون للذین آمنوا بولایتنا، یا علی لو لا نحن ما خلق آدم و لا حوّا، و لا الجنة و الا النار، و لا السماء و لا الأرض، و کیف لا نکون أفضل من الملائکة، و قد سبقناهم إلی معرفة ربنا و تسبیحه و تهلیله و تقدیسه؟ إن اللّه تبارک و تعالی خلق آدم فأودعنا صلبه، و أمر الملائکة بالسجود تعظیما لنا و إکراما، و کان سجودهم للّه عز و جل عبودیة، و لآدم إکراما و طاعة لکوننا فی صلبه، فکیف لا نکون أفضل من الملائکة و قد سجدوا الآدم کلّهم أجمعون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کیف لا نکون أفضل منهم، و قد سجدوا لآدم الذی دوننا فی الشرف؟ و إنما صار مسجودا لهم لکونهم علیهم السّلام فی صلبه، فسجد الملائکة لمن شرفه منهم علیهم السّلام و لم یؤمروا علیهم السّلام بالسجود لآدم لهذه الجهة، و هو کونهم أشرف منهم و کونهم سببا للسجود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أصول الکافی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 جل خلقا أکرم علی اللّه عز و جل من مؤمن، لأن الملائکة خدّام المؤمنین، و أنّ جوار اللّه للمؤمنین، و أنّ الجنة للمؤمنین، و أن الحور العین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احتجاج الطبرسی رحمه اللّه عن النبی صلّی اللّه علیه و آله فی حدیث طویل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أخبرنا عن علی هو أفضل أم ملائکه اللّه المقربون؟ فقال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شرفت الملائکة إلاّ بحبها لمحمد و علی و قبول ولایتهما؟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أحد من محبی علی علیه السّلام نظّف قلبه من الغش و الدغل و العلل و نجاسة الذنوب إلاّ کان أطهر و أفضل من الملائکة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هذا الحدیث بتمامه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اعتقادات الإمامیة للصدوق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أفضل من جبرئیل و میکائیل و إسرافیل و جمیع الملائکة، و أنا خیر البریة و سید ولد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أحادیث دلّت علی أن اللّه تعالی کرّم النبی و الأئمة علیهم السّلام علی الکلّ، و کرم المؤمنین شیعتهم علی الکلّ غیرهم، و أنّ فضیلة کل أحد حتی الملائکة إنما هو بالإقرار بفضل محمد و آله و بولایتهم علیهم السّلام هذا کلّه علی قراءة و المکرّمین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کما تقدم خلاف الظاهر، بل الظاهر أنه اقتباس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مُکْرَمُونَ الآیة،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تفسیر نور الثقلین، عن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اَلرَّحْمٰنُ وَلَداً سُبْحٰانَهُ بَلْ عِبٰادٌ مُکْرَمُونَ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قالت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المسیح بن اللّه، و ما قالت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بن اللّه، و قالوا فی الأئمة ما قالوا،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أنفة له بَلْ عِبٰادٌ مُکْرَمُونَ ، یعنی هؤلاء الذین زعموا أنهم ولد اللّه، و جواب هؤلاء الذین زعموا ذلک فی سورة الزمر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یَتَّخِذَ وَلَداً لاَصْطَفیٰ مِمّٰا یَخْلُقُ مٰا یَشٰاءُ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الخرائج و الجرائح فی أعلام أمیر المؤمنین علیه السّلام فی روایات</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رجل و امرأة إلیه فعلا صوت الرجل علی المرأة، فقال له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و کان خارجیّا فإذا رأسه رأس الکلب،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صحت بهذا الخارجی فصار رأسه رأس الکلب فما یمنعک عن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لو أشاء أن آتی بمعاویة إلی هاهنا علی سریره، لدعوت اللّه حتی فعل و لکن للّه خزان لا علی ذهب و لا فضة و لا إنکار علی أسرار هذا تدبیر اللّه أ 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حدیث مثله فی ذیله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عباد مکرمون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مصباح شیخ الطائفة قدّس سرّه فی خطبة مرویة 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اختص لنفسه بعد نبیه صلّی اللّه علیه و آله من بریته خاصة، علاّهم بتعلیته و سما بهم إلی رتبته، و جعلهم الدعاة بالحقّ إلیه، و الأدلاء بالرشاد علیه لقرن قرن و زمن زمن، أنشأهم فی القدم قبل کلّ مذروّ و مبروّ، أنوار أنطقها بتمجیده بتحمیده، و ألهمها شکره و تمجیده، و جعلها الحجج علی کل معترف له بملکة الربوبیة و سلطان العبودیة، و استنطق بها الخرسات بأنواع اللغات بخوعا له بأنه فاطر الأرضین و السموات، و أشهدهم خلقه، و ولاّهم ما شاء من أمره، جعلهم تراجمة مشیته، و ألسن إرادته عبیدا، لا یسبقونه بالقول و هم بأمره یعملون، یعلم ما بین أیدیهم و ما خلفهم و لا یشفعون إلاّ لمن ارتضی و هم من خشیته مشفقون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فی ذیل حدیث نقله عن عیون الأخبار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یشفعون إلاّ لمن ارتضی اللّه دینه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تفسیر علی بن إبراهیم و قوله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یَقُلْ مِنْهُمْ إِنِّی إِلٰهٌ مِنْ دُونِهِ فَذٰلِکَ نَجْزِیهِ جَهَنَّمَ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لیس بإمام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فیما تقدم ما للأئمة علیهم السّلام من المعجزات و الکرامات، بل و من عجائب الأمور، فهذه قد توجب التوهم بأنهم علیهم السّلام الآلهة فی الأرض أو إله مطلقا، و هذه الآیات و تلک الأحادیث المرویة عنهم علیهم السّلام ردّ علیهم و علی هذا التوهم،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فالآیات ترد من زعم فیهم أنهم إله أو و العیاذ باللّه و من یقل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الأنبیاء و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إله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حاصل الآیات، وَ قٰالُوا اِتَّخَذَ اَلرَّحْمٰنُ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تولد من الرحمن من ظهر برحمانیته، فهو یعطی کلّ ذی حق حقه، و یسوق إلی کل مخلوق رزقه، فرد اللّه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أی هو تعالی منزه عن الولادة و التولد و التولید لم یلد و لم یولد، و إنما الأنبیاء و الأئمة علیهم السّلام خلق مدبرون، فلیسوا بولد للّه تعالی، بل عباد مکرمون، قائمون بخدمة العبادة و رضا العبودیة، قد وسموا بالفقر و العجز الذاتی بحیث لا قوة لهم إلاّ باللّه دعاهم إلیه لما خلقهم، فأجابوه فأکرمهم بإجابته لخدمته بتلک الکرامات التی لیست لأحد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عباد مکرمون لا یسبقونه بالقول، لا فی العبادة العملیة و العبودیة الصفتیة، و لا فی العبودیة الذاتیة و لا فی الحظوظ النفسیة، و لا فی التبلیغات الشرعیة، بل یجرون فی جمیع ذلک بما حدّه لهم، و هم بأمره یعملون، هذا و قد أقرّ اللّه تعالی لهم علیهم السّلام بتلک الحالات و العبودیة و شهد لهم علیهم السّلام بذلک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 أی کل شیء من أمره عملوا به فهو یعمله، و أعمالهم علیهم السّلام بمرأی منه و منظر، و لا یخفی علیه تعالی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یشفعون إلاّ لمن ارتضی اللّه دینه کما تقدم، فالشفاعة الثابتة لهم بنص من اللّه تعالی لا یقومون بها إلاّ لمن ارتضی اللّه دینه، فهم علیهم السّلام بهذه المنزلة من کونهم محلا للشفاعة منه تعالی لا یرفعون من وضعه اللّه تعالی، و لا یقدمون من أخره اللّه بالشفاعة إلاّ إذا رضی اللّه تعالی لهم، و أذن لهم بالشفاعة من شیعتهم و محبیهم و محبی محبیهم، و أیضا قد أخبر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کونهم عالمین بأمره، و لا یشفعون إلاّ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علیهم السّلام عاملون بجمیع أوامره، و هم من خشیته مشفقون، خائفون من مقام عظمته تعالی وجلون من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یُؤْتُونَ مٰا آتَوْا وَ قُلُوبُهُمْ وَجِلَةٌ أَنَّهُمْ إِلیٰ رَبِّهِمْ رٰاجِعُونَ</w:t>
      </w:r>
    </w:p>
    <w:p>
      <w:pPr>
        <w:pStyle w:val="BookText"/>
        <w:rPr/>
      </w:pPr>
      <w:r>
        <w:rPr>
          <w:rFonts w:ascii="IRNazanin" w:hAnsi="IRNazanin" w:eastAsia="IRNazanin"/>
          <w:color w:val="111111"/>
          <w:sz w:val="28"/>
          <w:sz w:val="28"/>
          <w:szCs w:val="28"/>
          <w:rtl w:val="true"/>
          <w:lang w:bidi="fa-IR"/>
        </w:rPr>
        <w:t>و هذه خشیة منهم هو أثر علمهم به تعالی،</w:t>
      </w:r>
    </w:p>
    <w:p>
      <w:pPr>
        <w:pStyle w:val="BookText"/>
        <w:rPr/>
      </w:pPr>
      <w:r>
        <w:rPr>
          <w:rFonts w:ascii="IRNazanin" w:hAnsi="IRNazanin" w:eastAsia="IRNazanin"/>
          <w:color w:val="111111"/>
          <w:sz w:val="28"/>
          <w:sz w:val="28"/>
          <w:szCs w:val="28"/>
          <w:rtl w:val="true"/>
          <w:lang w:bidi="fa-IR"/>
        </w:rPr>
        <w:t>ففی الدعاء عن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أعلمهم بک أخوفهم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إلاّ خشیتک، و لا حکم إلاّ الإیمان بک، لیس لمن لم یخشک علم، و لا لمن لم یؤمن بک 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تعالی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الأنبیاء و الأئمة علیهم السّلام أو غیرهم من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إله، أی إنی لم أفعل و لم أعمل بأمره و بحوله و قوته،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أعمل بغیر أمره و بغیر قدرته و حوله، و أستقل فی ذلک کلّه بنفسی، فإن هذا معنی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إله أی مستقل فی تلک بنفسه لا باللّه تعالی کما لا یخفی، فذلک نجزیه جهنم کذلک نجزی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یتکلمون بأمره، و یسکتون بأمره، و یجاهدون بأمره و یترکون الجهاد بأمره، و یقتلون و یقتلون بأمره فهذه مراتبهم التی رتبهم اللّه فیها، مع ما منحهم من القدرة و المعجزات، فمن رفعهم عن مراتبهم بأن غلا فی حقهم، أو وضعهم عنها، و لو فرض أنهم علیهم السّلام عاملون مع أنفسهم کذلک، و إن لم یعاملوا قطعا، فهذا ظلم لذلک القائل مهما کان، فقال تعالی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نَجْزِیهِ جَهَنَّمَ ، ثم قال تعالی قولا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اَلظّٰالِمِینَ ، أی مهما قال قائل بتلک الأقوال فهو ظالم یکون جزاؤه جهنم،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رحمة اللّه و برکاته</w:t>
      </w:r>
    </w:p>
    <w:p>
      <w:pPr>
        <w:pStyle w:val="BookText"/>
        <w:rPr/>
      </w:pPr>
      <w:r>
        <w:rPr>
          <w:rFonts w:ascii="IRNazanin" w:hAnsi="IRNazanin" w:eastAsia="IRNazanin"/>
          <w:color w:val="111111"/>
          <w:sz w:val="28"/>
          <w:sz w:val="28"/>
          <w:szCs w:val="28"/>
          <w:rtl w:val="true"/>
          <w:lang w:bidi="fa-IR"/>
        </w:rPr>
        <w:t>، و هذا عطف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الدعاة إلی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و قد علمت قبلا معنی الرحمة و البرکة، فلا نعیده، إلاّ أن ذکر الرحمة و البرکة هنا أیضا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الأوصاف التی ذکر فی هذا الفصل من السلام علیهم محفوظة علیهم من اللّه تعالی، و محفوظة برحمة اللّه تعالی، و مشمولة ببرکاته تعالی فی کل حال لهم فی تلک الصفات بنسبتها و اللّه العالم،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الجزء الثانی و یلیه الجزء الثالث مبدوءا 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الأئمة الدعاة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ما یدل علی هذا بل و ما یوضحه فراجع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کلامه علیه السّلام فی وصف المحبة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جامع السعادات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أنه لا یعرف إلاّ به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أنه لا یعرف إلاّ 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تقی المجلسی الأول رحمه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أیضا السید هاشم البحرانی فی غایة المرام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و احتججت، و لعلّه الصحیح و احتججت، و کیف کان فلیس المراد منه بمعنی الاحتیاج، کما لا یخفی، 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القرآن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للمحقق الخوئی رحمه اللّه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مذکور فی توحید الصدوق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فی أحکام الشریعة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 القوم تجمعهم عداوة واحد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للسید الشبّر رضی اللّه عنه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صاحب مقدمة تفسیر البرهان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التسلیم و فضل المسلّمین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الجواهر السنیة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کتاب أبواب خصائص الحجج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علی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عبد الرزاق الکاشانی فی شرح مصابیح القلوب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بمحو</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هو المعنی الأول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الکون الحدوث و التغیّر کما لا یخفی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86974</Words>
  <Characters>340649</Characters>
  <CharactersWithSpaces>426294</CharactersWithSpaces>
  <Paragraphs>1330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2026-08-24T00:00:20Z</dcterms:created>
  <dc:creator>ghaemiyeh.com</dc:creator>
  <dc:description/>
  <dc:language>en-US</dc:language>
  <cp:lastModifiedBy/>
  <dcterms:modified xsi:type="dcterms:W3CDTF">2026-08-24T03:30:31Z</dcterms:modified>
  <cp:revision>1</cp:revision>
  <dc:subject/>
  <dc:title>الانوار الساطعه فی شرح الزیاره الجامعه جلد 2</dc:title>
</cp:coreProperties>
</file>

<file path=docProps/custom.xml><?xml version="1.0" encoding="utf-8"?>
<Properties xmlns="http://schemas.openxmlformats.org/officeDocument/2006/custom-properties" xmlns:vt="http://schemas.openxmlformats.org/officeDocument/2006/docPropsVTypes"/>
</file>