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سفینة البحار و مدینه الحکم و الاثار مع تطبیق النصوص الوارده فیها علی بحار الانوار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32131_3224264995">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4732133_3224264995">
            <w:r>
              <w:rPr>
                <w:webHidden/>
                <w:rStyle w:val="IndexLink"/>
                <w:rtl w:val="true"/>
              </w:rPr>
              <w:t>اشاره</w:t>
            </w:r>
            <w:r>
              <w:rPr>
                <w:rStyle w:val="IndexLink"/>
                <w:rtl w:val="true"/>
              </w:rPr>
              <w:tab/>
            </w:r>
            <w:r>
              <w:rPr>
                <w:rStyle w:val="IndexLink"/>
              </w:rPr>
              <w:t>16</w:t>
            </w:r>
          </w:hyperlink>
        </w:p>
        <w:p>
          <w:pPr>
            <w:pStyle w:val="Contents2"/>
            <w:tabs>
              <w:tab w:val="clear" w:pos="8743"/>
              <w:tab w:val="right" w:pos="9026" w:leader="dot"/>
            </w:tabs>
            <w:rPr/>
          </w:pPr>
          <w:hyperlink w:anchor="__RefHeading___Toc4732135_3224264995">
            <w:r>
              <w:rPr>
                <w:webHidden/>
                <w:rStyle w:val="IndexLink"/>
                <w:rtl w:val="true"/>
              </w:rPr>
              <w:t>اشاره</w:t>
            </w:r>
            <w:r>
              <w:rPr>
                <w:rStyle w:val="IndexLink"/>
                <w:rtl w:val="true"/>
              </w:rPr>
              <w:tab/>
            </w:r>
            <w:r>
              <w:rPr>
                <w:rStyle w:val="IndexLink"/>
              </w:rPr>
              <w:t>20</w:t>
            </w:r>
          </w:hyperlink>
        </w:p>
        <w:p>
          <w:pPr>
            <w:pStyle w:val="Contents2"/>
            <w:tabs>
              <w:tab w:val="clear" w:pos="8743"/>
              <w:tab w:val="right" w:pos="9026" w:leader="dot"/>
            </w:tabs>
            <w:rPr/>
          </w:pPr>
          <w:hyperlink w:anchor="__RefHeading___Toc4732137_3224264995">
            <w:r>
              <w:rPr>
                <w:webHidden/>
                <w:rStyle w:val="IndexLink"/>
                <w:rtl w:val="true"/>
              </w:rPr>
              <w:t>باب الصّاد المهملة</w:t>
            </w:r>
            <w:r>
              <w:rPr>
                <w:rStyle w:val="IndexLink"/>
                <w:rtl w:val="true"/>
              </w:rPr>
              <w:tab/>
            </w:r>
            <w:r>
              <w:rPr>
                <w:rStyle w:val="IndexLink"/>
              </w:rPr>
              <w:t>22</w:t>
            </w:r>
          </w:hyperlink>
        </w:p>
        <w:p>
          <w:pPr>
            <w:pStyle w:val="Contents3"/>
            <w:tabs>
              <w:tab w:val="clear" w:pos="8459"/>
              <w:tab w:val="right" w:pos="9026" w:leader="dot"/>
            </w:tabs>
            <w:rPr/>
          </w:pPr>
          <w:hyperlink w:anchor="__RefHeading___Toc4732139_3224264995">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4732141_3224264995">
            <w:r>
              <w:rPr>
                <w:webHidden/>
                <w:rStyle w:val="IndexLink"/>
                <w:rtl w:val="true"/>
              </w:rPr>
              <w:t>باب الصاد بعده الباء</w:t>
            </w:r>
            <w:r>
              <w:rPr>
                <w:rStyle w:val="IndexLink"/>
                <w:rtl w:val="true"/>
              </w:rPr>
              <w:tab/>
            </w:r>
            <w:r>
              <w:rPr>
                <w:rStyle w:val="IndexLink"/>
              </w:rPr>
              <w:t>23</w:t>
            </w:r>
          </w:hyperlink>
        </w:p>
        <w:p>
          <w:pPr>
            <w:pStyle w:val="Contents4"/>
            <w:tabs>
              <w:tab w:val="clear" w:pos="8176"/>
              <w:tab w:val="right" w:pos="9026" w:leader="dot"/>
            </w:tabs>
            <w:rPr/>
          </w:pPr>
          <w:hyperlink w:anchor="__RefHeading___Toc4732143_3224264995">
            <w:r>
              <w:rPr>
                <w:webHidden/>
                <w:rStyle w:val="IndexLink"/>
                <w:rtl w:val="true"/>
              </w:rPr>
              <w:t>صبأ</w:t>
            </w:r>
            <w:r>
              <w:rPr>
                <w:rStyle w:val="IndexLink"/>
                <w:rtl w:val="true"/>
              </w:rPr>
              <w:t>:</w:t>
              <w:tab/>
            </w:r>
            <w:r>
              <w:rPr>
                <w:rStyle w:val="IndexLink"/>
              </w:rPr>
              <w:t>23</w:t>
            </w:r>
          </w:hyperlink>
        </w:p>
        <w:p>
          <w:pPr>
            <w:pStyle w:val="Contents5"/>
            <w:tabs>
              <w:tab w:val="clear" w:pos="7892"/>
              <w:tab w:val="right" w:pos="9026" w:leader="dot"/>
            </w:tabs>
            <w:rPr/>
          </w:pPr>
          <w:hyperlink w:anchor="__RefHeading___Toc4732145_3224264995">
            <w:r>
              <w:rPr>
                <w:webHidden/>
                <w:rStyle w:val="IndexLink"/>
                <w:rtl w:val="true"/>
              </w:rPr>
              <w:t>الصابئون و عقائدهم</w:t>
            </w:r>
            <w:r>
              <w:rPr>
                <w:rStyle w:val="IndexLink"/>
                <w:rtl w:val="true"/>
              </w:rPr>
              <w:tab/>
            </w:r>
            <w:r>
              <w:rPr>
                <w:rStyle w:val="IndexLink"/>
              </w:rPr>
              <w:t>23</w:t>
            </w:r>
          </w:hyperlink>
        </w:p>
        <w:p>
          <w:pPr>
            <w:pStyle w:val="Contents6"/>
            <w:tabs>
              <w:tab w:val="clear" w:pos="7609"/>
              <w:tab w:val="right" w:pos="9026" w:leader="dot"/>
            </w:tabs>
            <w:rPr/>
          </w:pPr>
          <w:hyperlink w:anchor="__RefHeading___Toc4732147_3224264995">
            <w:r>
              <w:rPr>
                <w:webHidden/>
                <w:rStyle w:val="IndexLink"/>
                <w:rtl w:val="true"/>
              </w:rPr>
              <w:t>مقالة الصابئة فی السحر،</w:t>
            </w:r>
            <w:r>
              <w:rPr>
                <w:rStyle w:val="IndexLink"/>
                <w:rtl w:val="true"/>
              </w:rPr>
              <w:tab/>
            </w:r>
            <w:r>
              <w:rPr>
                <w:rStyle w:val="IndexLink"/>
              </w:rPr>
              <w:t>23</w:t>
            </w:r>
          </w:hyperlink>
        </w:p>
        <w:p>
          <w:pPr>
            <w:pStyle w:val="Contents6"/>
            <w:tabs>
              <w:tab w:val="clear" w:pos="7609"/>
              <w:tab w:val="right" w:pos="9026" w:leader="dot"/>
            </w:tabs>
            <w:rPr/>
          </w:pPr>
          <w:hyperlink w:anchor="__RefHeading___Toc4732149_3224264995">
            <w:r>
              <w:rPr>
                <w:webHidden/>
                <w:rStyle w:val="IndexLink"/>
                <w:rtl w:val="true"/>
              </w:rPr>
              <w:t>و الصابی أبو إسحاق إبراهیم بن هلال الحرنانی</w:t>
            </w:r>
            <w:r>
              <w:rPr>
                <w:rStyle w:val="IndexLink"/>
                <w:rtl w:val="true"/>
              </w:rPr>
              <w:tab/>
            </w:r>
            <w:r>
              <w:rPr>
                <w:rStyle w:val="IndexLink"/>
              </w:rPr>
              <w:t>23</w:t>
            </w:r>
          </w:hyperlink>
        </w:p>
        <w:p>
          <w:pPr>
            <w:pStyle w:val="Contents5"/>
            <w:tabs>
              <w:tab w:val="clear" w:pos="7892"/>
              <w:tab w:val="right" w:pos="9026" w:leader="dot"/>
            </w:tabs>
            <w:rPr/>
          </w:pPr>
          <w:hyperlink w:anchor="__RefHeading___Toc4732151_3224264995">
            <w:r>
              <w:rPr>
                <w:webHidden/>
                <w:rStyle w:val="IndexLink"/>
                <w:rtl w:val="true"/>
              </w:rPr>
              <w:t>ریح الصبا</w:t>
            </w:r>
            <w:r>
              <w:rPr>
                <w:rStyle w:val="IndexLink"/>
                <w:rtl w:val="true"/>
              </w:rPr>
              <w:tab/>
            </w:r>
            <w:r>
              <w:rPr>
                <w:rStyle w:val="IndexLink"/>
              </w:rPr>
              <w:t>24</w:t>
            </w:r>
          </w:hyperlink>
        </w:p>
        <w:p>
          <w:pPr>
            <w:pStyle w:val="Contents4"/>
            <w:tabs>
              <w:tab w:val="clear" w:pos="8176"/>
              <w:tab w:val="right" w:pos="9026" w:leader="dot"/>
            </w:tabs>
            <w:rPr/>
          </w:pPr>
          <w:hyperlink w:anchor="__RefHeading___Toc4732153_3224264995">
            <w:r>
              <w:rPr>
                <w:webHidden/>
                <w:rStyle w:val="IndexLink"/>
                <w:rtl w:val="true"/>
              </w:rPr>
              <w:t>صبح</w:t>
            </w:r>
            <w:r>
              <w:rPr>
                <w:rStyle w:val="IndexLink"/>
                <w:rtl w:val="true"/>
              </w:rPr>
              <w:t>:</w:t>
              <w:tab/>
            </w:r>
            <w:r>
              <w:rPr>
                <w:rStyle w:val="IndexLink"/>
              </w:rPr>
              <w:t>24</w:t>
            </w:r>
          </w:hyperlink>
        </w:p>
        <w:p>
          <w:pPr>
            <w:pStyle w:val="Contents5"/>
            <w:tabs>
              <w:tab w:val="clear" w:pos="7892"/>
              <w:tab w:val="right" w:pos="9026" w:leader="dot"/>
            </w:tabs>
            <w:rPr/>
          </w:pPr>
          <w:hyperlink w:anchor="__RefHeading___Toc4732155_3224264995">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4732157_3224264995">
            <w:r>
              <w:rPr>
                <w:webHidden/>
                <w:rStyle w:val="IndexLink"/>
                <w:rtl w:val="true"/>
              </w:rPr>
              <w:t>دعاء الصباح</w:t>
            </w:r>
            <w:r>
              <w:rPr>
                <w:rStyle w:val="IndexLink"/>
                <w:rtl w:val="true"/>
              </w:rPr>
              <w:tab/>
            </w:r>
            <w:r>
              <w:rPr>
                <w:rStyle w:val="IndexLink"/>
              </w:rPr>
              <w:t>24</w:t>
            </w:r>
          </w:hyperlink>
        </w:p>
        <w:p>
          <w:pPr>
            <w:pStyle w:val="Contents6"/>
            <w:tabs>
              <w:tab w:val="clear" w:pos="7609"/>
              <w:tab w:val="right" w:pos="9026" w:leader="dot"/>
            </w:tabs>
            <w:rPr/>
          </w:pPr>
          <w:hyperlink w:anchor="__RefHeading___Toc4732159_3224264995">
            <w:r>
              <w:rPr>
                <w:webHidden/>
                <w:rStyle w:val="IndexLink"/>
                <w:rtl w:val="true"/>
              </w:rPr>
              <w:t>اشاره</w:t>
            </w:r>
            <w:r>
              <w:rPr>
                <w:rStyle w:val="IndexLink"/>
                <w:rtl w:val="true"/>
              </w:rPr>
              <w:tab/>
            </w:r>
            <w:r>
              <w:rPr>
                <w:rStyle w:val="IndexLink"/>
              </w:rPr>
              <w:t>24</w:t>
            </w:r>
          </w:hyperlink>
        </w:p>
        <w:p>
          <w:pPr>
            <w:pStyle w:val="Contents6"/>
            <w:tabs>
              <w:tab w:val="clear" w:pos="7609"/>
              <w:tab w:val="right" w:pos="9026" w:leader="dot"/>
            </w:tabs>
            <w:rPr/>
          </w:pPr>
          <w:hyperlink w:anchor="__RefHeading___Toc4732161_3224264995">
            <w:r>
              <w:rPr>
                <w:webHidden/>
                <w:rStyle w:val="IndexLink"/>
                <w:rtl w:val="true"/>
              </w:rPr>
              <w:t>سند دعاء الصباح</w:t>
            </w:r>
            <w:r>
              <w:rPr>
                <w:rStyle w:val="IndexLink"/>
                <w:rtl w:val="true"/>
              </w:rPr>
              <w:tab/>
            </w:r>
            <w:r>
              <w:rPr>
                <w:rStyle w:val="IndexLink"/>
              </w:rPr>
              <w:t>25</w:t>
            </w:r>
          </w:hyperlink>
        </w:p>
        <w:p>
          <w:pPr>
            <w:pStyle w:val="Contents5"/>
            <w:tabs>
              <w:tab w:val="clear" w:pos="7892"/>
              <w:tab w:val="right" w:pos="9026" w:leader="dot"/>
            </w:tabs>
            <w:rPr/>
          </w:pPr>
          <w:hyperlink w:anchor="__RefHeading___Toc4732163_3224264995">
            <w:r>
              <w:rPr>
                <w:webHidden/>
                <w:rStyle w:val="IndexLink"/>
                <w:rtl w:val="true"/>
              </w:rPr>
              <w:t>أجوبة الأئمة علیهم السّلام عن</w:t>
            </w:r>
            <w:r>
              <w:rPr>
                <w:rStyle w:val="IndexLink"/>
                <w:rtl w:val="true"/>
              </w:rPr>
              <w:t>(</w:t>
            </w:r>
            <w:r>
              <w:rPr>
                <w:rStyle w:val="IndexLink"/>
                <w:rtl w:val="true"/>
              </w:rPr>
              <w:t>کیف أصبحت؟</w:t>
            </w:r>
            <w:r>
              <w:rPr>
                <w:rStyle w:val="IndexLink"/>
                <w:rtl w:val="true"/>
              </w:rPr>
              <w:t>)</w:t>
              <w:tab/>
            </w:r>
            <w:r>
              <w:rPr>
                <w:rStyle w:val="IndexLink"/>
              </w:rPr>
              <w:t>26</w:t>
            </w:r>
          </w:hyperlink>
        </w:p>
        <w:p>
          <w:pPr>
            <w:pStyle w:val="Contents5"/>
            <w:tabs>
              <w:tab w:val="clear" w:pos="7892"/>
              <w:tab w:val="right" w:pos="9026" w:leader="dot"/>
            </w:tabs>
            <w:rPr/>
          </w:pPr>
          <w:hyperlink w:anchor="__RefHeading___Toc4732165_3224264995">
            <w:r>
              <w:rPr>
                <w:webHidden/>
                <w:rStyle w:val="IndexLink"/>
                <w:rtl w:val="true"/>
              </w:rPr>
              <w:t>فضل غمّ العیال</w:t>
            </w:r>
            <w:r>
              <w:rPr>
                <w:rStyle w:val="IndexLink"/>
                <w:rtl w:val="true"/>
              </w:rPr>
              <w:tab/>
            </w:r>
            <w:r>
              <w:rPr>
                <w:rStyle w:val="IndexLink"/>
              </w:rPr>
              <w:t>27</w:t>
            </w:r>
          </w:hyperlink>
        </w:p>
        <w:p>
          <w:pPr>
            <w:pStyle w:val="Contents5"/>
            <w:tabs>
              <w:tab w:val="clear" w:pos="7892"/>
              <w:tab w:val="right" w:pos="9026" w:leader="dot"/>
            </w:tabs>
            <w:rPr/>
          </w:pPr>
          <w:hyperlink w:anchor="__RefHeading___Toc4732167_3224264995">
            <w:r>
              <w:rPr>
                <w:webHidden/>
                <w:rStyle w:val="IndexLink"/>
                <w:rtl w:val="true"/>
              </w:rPr>
              <w:t>أبو الصباح الکنانیّ</w:t>
            </w:r>
            <w:r>
              <w:rPr>
                <w:rStyle w:val="IndexLink"/>
                <w:rtl w:val="true"/>
              </w:rPr>
              <w:tab/>
            </w:r>
            <w:r>
              <w:rPr>
                <w:rStyle w:val="IndexLink"/>
              </w:rPr>
              <w:t>28</w:t>
            </w:r>
          </w:hyperlink>
        </w:p>
        <w:p>
          <w:pPr>
            <w:pStyle w:val="Contents4"/>
            <w:tabs>
              <w:tab w:val="clear" w:pos="8176"/>
              <w:tab w:val="right" w:pos="9026" w:leader="dot"/>
            </w:tabs>
            <w:rPr/>
          </w:pPr>
          <w:hyperlink w:anchor="__RefHeading___Toc4732169_3224264995">
            <w:r>
              <w:rPr>
                <w:webHidden/>
                <w:rStyle w:val="IndexLink"/>
                <w:rtl w:val="true"/>
              </w:rPr>
              <w:t>صبر</w:t>
            </w:r>
            <w:r>
              <w:rPr>
                <w:rStyle w:val="IndexLink"/>
                <w:rtl w:val="true"/>
              </w:rPr>
              <w:t>:</w:t>
              <w:tab/>
            </w:r>
            <w:r>
              <w:rPr>
                <w:rStyle w:val="IndexLink"/>
              </w:rPr>
              <w:t>28</w:t>
            </w:r>
          </w:hyperlink>
        </w:p>
        <w:p>
          <w:pPr>
            <w:pStyle w:val="Contents5"/>
            <w:tabs>
              <w:tab w:val="clear" w:pos="7892"/>
              <w:tab w:val="right" w:pos="9026" w:leader="dot"/>
            </w:tabs>
            <w:rPr/>
          </w:pPr>
          <w:hyperlink w:anchor="__RefHeading___Toc4732171_3224264995">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4732173_3224264995">
            <w:r>
              <w:rPr>
                <w:webHidden/>
                <w:rStyle w:val="IndexLink"/>
                <w:rtl w:val="true"/>
              </w:rPr>
              <w:t>الصبر و معناه</w:t>
            </w:r>
            <w:r>
              <w:rPr>
                <w:rStyle w:val="IndexLink"/>
                <w:rtl w:val="true"/>
              </w:rPr>
              <w:tab/>
            </w:r>
            <w:r>
              <w:rPr>
                <w:rStyle w:val="IndexLink"/>
              </w:rPr>
              <w:t>29</w:t>
            </w:r>
          </w:hyperlink>
        </w:p>
        <w:p>
          <w:pPr>
            <w:pStyle w:val="Contents5"/>
            <w:tabs>
              <w:tab w:val="clear" w:pos="7892"/>
              <w:tab w:val="right" w:pos="9026" w:leader="dot"/>
            </w:tabs>
            <w:rPr/>
          </w:pPr>
          <w:hyperlink w:anchor="__RefHeading___Toc4732175_3224264995">
            <w:r>
              <w:rPr>
                <w:webHidden/>
                <w:rStyle w:val="IndexLink"/>
                <w:rtl w:val="true"/>
              </w:rPr>
              <w:t>الأمر بالصبر و الحثّ علیه</w:t>
            </w:r>
            <w:r>
              <w:rPr>
                <w:rStyle w:val="IndexLink"/>
                <w:rtl w:val="true"/>
              </w:rPr>
              <w:tab/>
            </w:r>
            <w:r>
              <w:rPr>
                <w:rStyle w:val="IndexLink"/>
              </w:rPr>
              <w:t>29</w:t>
            </w:r>
          </w:hyperlink>
        </w:p>
        <w:p>
          <w:pPr>
            <w:pStyle w:val="Contents5"/>
            <w:tabs>
              <w:tab w:val="clear" w:pos="7892"/>
              <w:tab w:val="right" w:pos="9026" w:leader="dot"/>
            </w:tabs>
            <w:rPr/>
          </w:pPr>
          <w:hyperlink w:anchor="__RefHeading___Toc4732177_3224264995">
            <w:r>
              <w:rPr>
                <w:webHidden/>
                <w:rStyle w:val="IndexLink"/>
                <w:rtl w:val="true"/>
              </w:rPr>
              <w:t>فی حسن عاقبة صبر یوسف علیه السّلام</w:t>
            </w:r>
            <w:r>
              <w:rPr>
                <w:rStyle w:val="IndexLink"/>
                <w:rtl w:val="true"/>
              </w:rPr>
              <w:tab/>
            </w:r>
            <w:r>
              <w:rPr>
                <w:rStyle w:val="IndexLink"/>
              </w:rPr>
              <w:t>30</w:t>
            </w:r>
          </w:hyperlink>
        </w:p>
        <w:p>
          <w:pPr>
            <w:pStyle w:val="Contents5"/>
            <w:tabs>
              <w:tab w:val="clear" w:pos="7892"/>
              <w:tab w:val="right" w:pos="9026" w:leader="dot"/>
            </w:tabs>
            <w:rPr/>
          </w:pPr>
          <w:hyperlink w:anchor="__RefHeading___Toc4732179_3224264995">
            <w:r>
              <w:rPr>
                <w:webHidden/>
                <w:rStyle w:val="IndexLink"/>
                <w:rtl w:val="true"/>
              </w:rPr>
              <w:t>الصبر و فائدته</w:t>
            </w:r>
            <w:r>
              <w:rPr>
                <w:rStyle w:val="IndexLink"/>
                <w:rtl w:val="true"/>
              </w:rPr>
              <w:tab/>
            </w:r>
            <w:r>
              <w:rPr>
                <w:rStyle w:val="IndexLink"/>
              </w:rPr>
              <w:t>32</w:t>
            </w:r>
          </w:hyperlink>
        </w:p>
        <w:p>
          <w:pPr>
            <w:pStyle w:val="Contents5"/>
            <w:tabs>
              <w:tab w:val="clear" w:pos="7892"/>
              <w:tab w:val="right" w:pos="9026" w:leader="dot"/>
            </w:tabs>
            <w:rPr/>
          </w:pPr>
          <w:hyperlink w:anchor="__RefHeading___Toc4732181_3224264995">
            <w:r>
              <w:rPr>
                <w:webHidden/>
                <w:rStyle w:val="IndexLink"/>
                <w:rtl w:val="true"/>
              </w:rPr>
              <w:t>الصبر صبران</w:t>
            </w:r>
            <w:r>
              <w:rPr>
                <w:rStyle w:val="IndexLink"/>
                <w:rtl w:val="true"/>
              </w:rPr>
              <w:tab/>
            </w:r>
            <w:r>
              <w:rPr>
                <w:rStyle w:val="IndexLink"/>
              </w:rPr>
              <w:t>33</w:t>
            </w:r>
          </w:hyperlink>
        </w:p>
        <w:p>
          <w:pPr>
            <w:pStyle w:val="Contents5"/>
            <w:tabs>
              <w:tab w:val="clear" w:pos="7892"/>
              <w:tab w:val="right" w:pos="9026" w:leader="dot"/>
            </w:tabs>
            <w:rPr/>
          </w:pPr>
          <w:hyperlink w:anchor="__RefHeading___Toc4732183_3224264995">
            <w:r>
              <w:rPr>
                <w:webHidden/>
                <w:rStyle w:val="IndexLink"/>
                <w:rtl w:val="true"/>
              </w:rPr>
              <w:t>فضیلة الصبر</w:t>
            </w:r>
            <w:r>
              <w:rPr>
                <w:rStyle w:val="IndexLink"/>
                <w:rtl w:val="true"/>
              </w:rPr>
              <w:tab/>
            </w:r>
            <w:r>
              <w:rPr>
                <w:rStyle w:val="IndexLink"/>
              </w:rPr>
              <w:t>33</w:t>
            </w:r>
          </w:hyperlink>
        </w:p>
        <w:p>
          <w:pPr>
            <w:pStyle w:val="Contents5"/>
            <w:tabs>
              <w:tab w:val="clear" w:pos="7892"/>
              <w:tab w:val="right" w:pos="9026" w:leader="dot"/>
            </w:tabs>
            <w:rPr/>
          </w:pPr>
          <w:hyperlink w:anchor="__RefHeading___Toc4732185_3224264995">
            <w:r>
              <w:rPr>
                <w:webHidden/>
                <w:rStyle w:val="IndexLink"/>
                <w:rtl w:val="true"/>
              </w:rPr>
              <w:t>صبر أمیر المؤمنین علیه السّلام</w:t>
            </w:r>
            <w:r>
              <w:rPr>
                <w:rStyle w:val="IndexLink"/>
                <w:rtl w:val="true"/>
              </w:rPr>
              <w:tab/>
            </w:r>
            <w:r>
              <w:rPr>
                <w:rStyle w:val="IndexLink"/>
              </w:rPr>
              <w:t>37</w:t>
            </w:r>
          </w:hyperlink>
        </w:p>
        <w:p>
          <w:pPr>
            <w:pStyle w:val="Contents5"/>
            <w:tabs>
              <w:tab w:val="clear" w:pos="7892"/>
              <w:tab w:val="right" w:pos="9026" w:leader="dot"/>
            </w:tabs>
            <w:rPr/>
          </w:pPr>
          <w:hyperlink w:anchor="__RefHeading___Toc4732187_3224264995">
            <w:r>
              <w:rPr>
                <w:webHidden/>
                <w:rStyle w:val="IndexLink"/>
                <w:rtl w:val="true"/>
              </w:rPr>
              <w:t>الصبر عند المصائب</w:t>
            </w:r>
            <w:r>
              <w:rPr>
                <w:rStyle w:val="IndexLink"/>
                <w:rtl w:val="true"/>
              </w:rPr>
              <w:tab/>
            </w:r>
            <w:r>
              <w:rPr>
                <w:rStyle w:val="IndexLink"/>
              </w:rPr>
              <w:t>38</w:t>
            </w:r>
          </w:hyperlink>
        </w:p>
        <w:p>
          <w:pPr>
            <w:pStyle w:val="Contents5"/>
            <w:tabs>
              <w:tab w:val="clear" w:pos="7892"/>
              <w:tab w:val="right" w:pos="9026" w:leader="dot"/>
            </w:tabs>
            <w:rPr/>
          </w:pPr>
          <w:hyperlink w:anchor="__RefHeading___Toc4732189_3224264995">
            <w:r>
              <w:rPr>
                <w:webHidden/>
                <w:rStyle w:val="IndexLink"/>
                <w:rtl w:val="true"/>
              </w:rPr>
              <w:t>صبر بعض الصابرین</w:t>
            </w:r>
            <w:r>
              <w:rPr>
                <w:rStyle w:val="IndexLink"/>
                <w:rtl w:val="true"/>
              </w:rPr>
              <w:tab/>
            </w:r>
            <w:r>
              <w:rPr>
                <w:rStyle w:val="IndexLink"/>
              </w:rPr>
              <w:t>39</w:t>
            </w:r>
          </w:hyperlink>
        </w:p>
        <w:p>
          <w:pPr>
            <w:pStyle w:val="Contents6"/>
            <w:tabs>
              <w:tab w:val="clear" w:pos="7609"/>
              <w:tab w:val="right" w:pos="9026" w:leader="dot"/>
            </w:tabs>
            <w:rPr/>
          </w:pPr>
          <w:hyperlink w:anchor="__RefHeading___Toc4732191_3224264995">
            <w:r>
              <w:rPr>
                <w:webHidden/>
                <w:rStyle w:val="IndexLink"/>
                <w:rtl w:val="true"/>
              </w:rPr>
              <w:t>اشاره</w:t>
            </w:r>
            <w:r>
              <w:rPr>
                <w:rStyle w:val="IndexLink"/>
                <w:rtl w:val="true"/>
              </w:rPr>
              <w:tab/>
            </w:r>
            <w:r>
              <w:rPr>
                <w:rStyle w:val="IndexLink"/>
              </w:rPr>
              <w:t>39</w:t>
            </w:r>
          </w:hyperlink>
        </w:p>
        <w:p>
          <w:pPr>
            <w:pStyle w:val="Contents6"/>
            <w:tabs>
              <w:tab w:val="clear" w:pos="7609"/>
              <w:tab w:val="right" w:pos="9026" w:leader="dot"/>
            </w:tabs>
            <w:rPr/>
          </w:pPr>
          <w:hyperlink w:anchor="__RefHeading___Toc4732193_3224264995">
            <w:r>
              <w:rPr>
                <w:webHidden/>
                <w:rStyle w:val="IndexLink"/>
                <w:rtl w:val="true"/>
              </w:rPr>
              <w:t>صبر أمّ عقیل</w:t>
            </w:r>
            <w:r>
              <w:rPr>
                <w:rStyle w:val="IndexLink"/>
                <w:rtl w:val="true"/>
              </w:rPr>
              <w:tab/>
            </w:r>
            <w:r>
              <w:rPr>
                <w:rStyle w:val="IndexLink"/>
              </w:rPr>
              <w:t>39</w:t>
            </w:r>
          </w:hyperlink>
        </w:p>
        <w:p>
          <w:pPr>
            <w:pStyle w:val="Contents6"/>
            <w:tabs>
              <w:tab w:val="clear" w:pos="7609"/>
              <w:tab w:val="right" w:pos="9026" w:leader="dot"/>
            </w:tabs>
            <w:rPr/>
          </w:pPr>
          <w:hyperlink w:anchor="__RefHeading___Toc4732195_3224264995">
            <w:r>
              <w:rPr>
                <w:webHidden/>
                <w:rStyle w:val="IndexLink"/>
                <w:rtl w:val="true"/>
              </w:rPr>
              <w:t>نسخة نافعة من بزرجمهر</w:t>
            </w:r>
            <w:r>
              <w:rPr>
                <w:rStyle w:val="IndexLink"/>
                <w:rtl w:val="true"/>
              </w:rPr>
              <w:tab/>
            </w:r>
            <w:r>
              <w:rPr>
                <w:rStyle w:val="IndexLink"/>
              </w:rPr>
              <w:t>40</w:t>
            </w:r>
          </w:hyperlink>
        </w:p>
        <w:p>
          <w:pPr>
            <w:pStyle w:val="Contents4"/>
            <w:tabs>
              <w:tab w:val="clear" w:pos="8176"/>
              <w:tab w:val="right" w:pos="9026" w:leader="dot"/>
            </w:tabs>
            <w:rPr/>
          </w:pPr>
          <w:hyperlink w:anchor="__RefHeading___Toc4732197_3224264995">
            <w:r>
              <w:rPr>
                <w:webHidden/>
                <w:rStyle w:val="IndexLink"/>
                <w:rtl w:val="true"/>
              </w:rPr>
              <w:t>صبع</w:t>
            </w:r>
            <w:r>
              <w:rPr>
                <w:rStyle w:val="IndexLink"/>
                <w:rtl w:val="true"/>
              </w:rPr>
              <w:t>:</w:t>
              <w:tab/>
            </w:r>
            <w:r>
              <w:rPr>
                <w:rStyle w:val="IndexLink"/>
              </w:rPr>
              <w:t>41</w:t>
            </w:r>
          </w:hyperlink>
        </w:p>
        <w:p>
          <w:pPr>
            <w:pStyle w:val="Contents5"/>
            <w:tabs>
              <w:tab w:val="clear" w:pos="7892"/>
              <w:tab w:val="right" w:pos="9026" w:leader="dot"/>
            </w:tabs>
            <w:rPr/>
          </w:pPr>
          <w:hyperlink w:anchor="__RefHeading___Toc4732199_3224264995">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4732201_3224264995">
            <w:r>
              <w:rPr>
                <w:webHidden/>
                <w:rStyle w:val="IndexLink"/>
                <w:rtl w:val="true"/>
              </w:rPr>
              <w:t>ذو الاصبع المعمّر</w:t>
            </w:r>
            <w:r>
              <w:rPr>
                <w:rStyle w:val="IndexLink"/>
                <w:rtl w:val="true"/>
              </w:rPr>
              <w:tab/>
            </w:r>
            <w:r>
              <w:rPr>
                <w:rStyle w:val="IndexLink"/>
              </w:rPr>
              <w:t>41</w:t>
            </w:r>
          </w:hyperlink>
        </w:p>
        <w:p>
          <w:pPr>
            <w:pStyle w:val="Contents4"/>
            <w:tabs>
              <w:tab w:val="clear" w:pos="8176"/>
              <w:tab w:val="right" w:pos="9026" w:leader="dot"/>
            </w:tabs>
            <w:rPr/>
          </w:pPr>
          <w:hyperlink w:anchor="__RefHeading___Toc4732203_3224264995">
            <w:r>
              <w:rPr>
                <w:webHidden/>
                <w:rStyle w:val="IndexLink"/>
                <w:rtl w:val="true"/>
              </w:rPr>
              <w:t>صبغ</w:t>
            </w:r>
            <w:r>
              <w:rPr>
                <w:rStyle w:val="IndexLink"/>
                <w:rtl w:val="true"/>
              </w:rPr>
              <w:t>:</w:t>
              <w:tab/>
            </w:r>
            <w:r>
              <w:rPr>
                <w:rStyle w:val="IndexLink"/>
              </w:rPr>
              <w:t>41</w:t>
            </w:r>
          </w:hyperlink>
        </w:p>
        <w:p>
          <w:pPr>
            <w:pStyle w:val="Contents5"/>
            <w:tabs>
              <w:tab w:val="clear" w:pos="7892"/>
              <w:tab w:val="right" w:pos="9026" w:leader="dot"/>
            </w:tabs>
            <w:rPr/>
          </w:pPr>
          <w:hyperlink w:anchor="__RefHeading___Toc4732205_3224264995">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4732207_3224264995">
            <w:r>
              <w:rPr>
                <w:webHidden/>
                <w:rStyle w:val="IndexLink"/>
                <w:rtl w:val="true"/>
              </w:rPr>
              <w:t>ترجمة الأصبغ بن نباتة</w:t>
            </w:r>
            <w:r>
              <w:rPr>
                <w:rStyle w:val="IndexLink"/>
                <w:rtl w:val="true"/>
              </w:rPr>
              <w:tab/>
            </w:r>
            <w:r>
              <w:rPr>
                <w:rStyle w:val="IndexLink"/>
              </w:rPr>
              <w:t>42</w:t>
            </w:r>
          </w:hyperlink>
        </w:p>
        <w:p>
          <w:pPr>
            <w:pStyle w:val="Contents5"/>
            <w:tabs>
              <w:tab w:val="clear" w:pos="7892"/>
              <w:tab w:val="right" w:pos="9026" w:leader="dot"/>
            </w:tabs>
            <w:rPr/>
          </w:pPr>
          <w:hyperlink w:anchor="__RefHeading___Toc4732209_3224264995">
            <w:r>
              <w:rPr>
                <w:webHidden/>
                <w:rStyle w:val="IndexLink"/>
                <w:rtl w:val="true"/>
              </w:rPr>
              <w:t>دعاء لدفع ضرر الطعام</w:t>
            </w:r>
            <w:r>
              <w:rPr>
                <w:rStyle w:val="IndexLink"/>
                <w:rtl w:val="true"/>
              </w:rPr>
              <w:tab/>
            </w:r>
            <w:r>
              <w:rPr>
                <w:rStyle w:val="IndexLink"/>
              </w:rPr>
              <w:t>43</w:t>
            </w:r>
          </w:hyperlink>
        </w:p>
        <w:p>
          <w:pPr>
            <w:pStyle w:val="Contents5"/>
            <w:tabs>
              <w:tab w:val="clear" w:pos="7892"/>
              <w:tab w:val="right" w:pos="9026" w:leader="dot"/>
            </w:tabs>
            <w:rPr/>
          </w:pPr>
          <w:hyperlink w:anchor="__RefHeading___Toc4732211_3224264995">
            <w:r>
              <w:rPr>
                <w:webHidden/>
                <w:rStyle w:val="IndexLink"/>
                <w:rtl w:val="true"/>
              </w:rPr>
              <w:t>ابن الصبّاغ</w:t>
            </w:r>
            <w:r>
              <w:rPr>
                <w:rStyle w:val="IndexLink"/>
                <w:rtl w:val="true"/>
              </w:rPr>
              <w:tab/>
            </w:r>
            <w:r>
              <w:rPr>
                <w:rStyle w:val="IndexLink"/>
              </w:rPr>
              <w:t>44</w:t>
            </w:r>
          </w:hyperlink>
        </w:p>
        <w:p>
          <w:pPr>
            <w:pStyle w:val="Contents4"/>
            <w:tabs>
              <w:tab w:val="clear" w:pos="8176"/>
              <w:tab w:val="right" w:pos="9026" w:leader="dot"/>
            </w:tabs>
            <w:rPr/>
          </w:pPr>
          <w:hyperlink w:anchor="__RefHeading___Toc4732213_3224264995">
            <w:r>
              <w:rPr>
                <w:webHidden/>
                <w:rStyle w:val="IndexLink"/>
                <w:rtl w:val="true"/>
              </w:rPr>
              <w:t>صبا</w:t>
            </w:r>
            <w:r>
              <w:rPr>
                <w:rStyle w:val="IndexLink"/>
                <w:rtl w:val="true"/>
              </w:rPr>
              <w:t>:</w:t>
              <w:tab/>
            </w:r>
            <w:r>
              <w:rPr>
                <w:rStyle w:val="IndexLink"/>
              </w:rPr>
              <w:t>44</w:t>
            </w:r>
          </w:hyperlink>
        </w:p>
        <w:p>
          <w:pPr>
            <w:pStyle w:val="Contents5"/>
            <w:tabs>
              <w:tab w:val="clear" w:pos="7892"/>
              <w:tab w:val="right" w:pos="9026" w:leader="dot"/>
            </w:tabs>
            <w:rPr/>
          </w:pPr>
          <w:hyperlink w:anchor="__RefHeading___Toc4732215_3224264995">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4732217_3224264995">
            <w:r>
              <w:rPr>
                <w:webHidden/>
                <w:rStyle w:val="IndexLink"/>
                <w:rtl w:val="true"/>
              </w:rPr>
              <w:t>عوذة أمّ الصبیان</w:t>
            </w:r>
            <w:r>
              <w:rPr>
                <w:rStyle w:val="IndexLink"/>
                <w:rtl w:val="true"/>
              </w:rPr>
              <w:tab/>
            </w:r>
            <w:r>
              <w:rPr>
                <w:rStyle w:val="IndexLink"/>
              </w:rPr>
              <w:t>44</w:t>
            </w:r>
          </w:hyperlink>
        </w:p>
        <w:p>
          <w:pPr>
            <w:pStyle w:val="Contents3"/>
            <w:tabs>
              <w:tab w:val="clear" w:pos="8459"/>
              <w:tab w:val="right" w:pos="9026" w:leader="dot"/>
            </w:tabs>
            <w:rPr/>
          </w:pPr>
          <w:hyperlink w:anchor="__RefHeading___Toc4732219_3224264995">
            <w:r>
              <w:rPr>
                <w:webHidden/>
                <w:rStyle w:val="IndexLink"/>
                <w:rtl w:val="true"/>
              </w:rPr>
              <w:t>باب الصاد بعده الحاء</w:t>
            </w:r>
            <w:r>
              <w:rPr>
                <w:rStyle w:val="IndexLink"/>
                <w:rtl w:val="true"/>
              </w:rPr>
              <w:tab/>
            </w:r>
            <w:r>
              <w:rPr>
                <w:rStyle w:val="IndexLink"/>
              </w:rPr>
              <w:t>45</w:t>
            </w:r>
          </w:hyperlink>
        </w:p>
        <w:p>
          <w:pPr>
            <w:pStyle w:val="Contents4"/>
            <w:tabs>
              <w:tab w:val="clear" w:pos="8176"/>
              <w:tab w:val="right" w:pos="9026" w:leader="dot"/>
            </w:tabs>
            <w:rPr/>
          </w:pPr>
          <w:hyperlink w:anchor="__RefHeading___Toc4732221_3224264995">
            <w:r>
              <w:rPr>
                <w:webHidden/>
                <w:rStyle w:val="IndexLink"/>
                <w:rtl w:val="true"/>
              </w:rPr>
              <w:t>صحب</w:t>
            </w:r>
            <w:r>
              <w:rPr>
                <w:rStyle w:val="IndexLink"/>
                <w:rtl w:val="true"/>
              </w:rPr>
              <w:t>:</w:t>
              <w:tab/>
            </w:r>
            <w:r>
              <w:rPr>
                <w:rStyle w:val="IndexLink"/>
              </w:rPr>
              <w:t>45</w:t>
            </w:r>
          </w:hyperlink>
        </w:p>
        <w:p>
          <w:pPr>
            <w:pStyle w:val="Contents5"/>
            <w:tabs>
              <w:tab w:val="clear" w:pos="7892"/>
              <w:tab w:val="right" w:pos="9026" w:leader="dot"/>
            </w:tabs>
            <w:rPr/>
          </w:pPr>
          <w:hyperlink w:anchor="__RefHeading___Toc4732223_3224264995">
            <w:r>
              <w:rPr>
                <w:webHidden/>
                <w:rStyle w:val="IndexLink"/>
                <w:rtl w:val="true"/>
              </w:rPr>
              <w:t>فی حسن المعاشرة و حسن الصحبة</w:t>
            </w:r>
            <w:r>
              <w:rPr>
                <w:rStyle w:val="IndexLink"/>
                <w:rtl w:val="true"/>
              </w:rPr>
              <w:tab/>
            </w:r>
            <w:r>
              <w:rPr>
                <w:rStyle w:val="IndexLink"/>
              </w:rPr>
              <w:t>45</w:t>
            </w:r>
          </w:hyperlink>
        </w:p>
        <w:p>
          <w:pPr>
            <w:pStyle w:val="Contents5"/>
            <w:tabs>
              <w:tab w:val="clear" w:pos="7892"/>
              <w:tab w:val="right" w:pos="9026" w:leader="dot"/>
            </w:tabs>
            <w:rPr/>
          </w:pPr>
          <w:hyperlink w:anchor="__RefHeading___Toc4732225_3224264995">
            <w:r>
              <w:rPr>
                <w:webHidden/>
                <w:rStyle w:val="IndexLink"/>
                <w:rtl w:val="true"/>
              </w:rPr>
              <w:t>باب فضل المهاجرین و الأنصار و سایر الصحابة و التابعین و جمل أحوالهم</w:t>
            </w:r>
            <w:r>
              <w:rPr>
                <w:rStyle w:val="IndexLink"/>
                <w:rtl w:val="true"/>
              </w:rPr>
              <w:tab/>
            </w:r>
            <w:r>
              <w:rPr>
                <w:rStyle w:val="IndexLink"/>
              </w:rPr>
              <w:t>46</w:t>
            </w:r>
          </w:hyperlink>
        </w:p>
        <w:p>
          <w:pPr>
            <w:pStyle w:val="Contents6"/>
            <w:tabs>
              <w:tab w:val="clear" w:pos="7609"/>
              <w:tab w:val="right" w:pos="9026" w:leader="dot"/>
            </w:tabs>
            <w:rPr/>
          </w:pPr>
          <w:hyperlink w:anchor="__RefHeading___Toc4732227_3224264995">
            <w:r>
              <w:rPr>
                <w:webHidden/>
                <w:rStyle w:val="IndexLink"/>
                <w:rtl w:val="true"/>
              </w:rPr>
              <w:t>اشاره</w:t>
            </w:r>
            <w:r>
              <w:rPr>
                <w:rStyle w:val="IndexLink"/>
                <w:rtl w:val="true"/>
              </w:rPr>
              <w:tab/>
            </w:r>
            <w:r>
              <w:rPr>
                <w:rStyle w:val="IndexLink"/>
              </w:rPr>
              <w:t>46</w:t>
            </w:r>
          </w:hyperlink>
        </w:p>
        <w:p>
          <w:pPr>
            <w:pStyle w:val="Contents6"/>
            <w:tabs>
              <w:tab w:val="clear" w:pos="7609"/>
              <w:tab w:val="right" w:pos="9026" w:leader="dot"/>
            </w:tabs>
            <w:rPr/>
          </w:pPr>
          <w:hyperlink w:anchor="__RefHeading___Toc4732229_3224264995">
            <w:r>
              <w:rPr>
                <w:webHidden/>
                <w:rStyle w:val="IndexLink"/>
                <w:rtl w:val="true"/>
              </w:rPr>
              <w:t>أصحاب النبیّ صلّی اللّه علیه و آله و سلّم</w:t>
            </w:r>
            <w:r>
              <w:rPr>
                <w:rStyle w:val="IndexLink"/>
                <w:rtl w:val="true"/>
              </w:rPr>
              <w:tab/>
            </w:r>
            <w:r>
              <w:rPr>
                <w:rStyle w:val="IndexLink"/>
              </w:rPr>
              <w:t>46</w:t>
            </w:r>
          </w:hyperlink>
        </w:p>
        <w:p>
          <w:pPr>
            <w:pStyle w:val="Contents6"/>
            <w:tabs>
              <w:tab w:val="clear" w:pos="7609"/>
              <w:tab w:val="right" w:pos="9026" w:leader="dot"/>
            </w:tabs>
            <w:rPr/>
          </w:pPr>
          <w:hyperlink w:anchor="__RefHeading___Toc4732231_3224264995">
            <w:r>
              <w:rPr>
                <w:webHidden/>
                <w:rStyle w:val="IndexLink"/>
                <w:rtl w:val="true"/>
              </w:rPr>
              <w:t>کلام أمیر المؤمنین علیه السّلام فی مدحهم</w:t>
            </w:r>
            <w:r>
              <w:rPr>
                <w:rStyle w:val="IndexLink"/>
                <w:rtl w:val="true"/>
              </w:rPr>
              <w:tab/>
            </w:r>
            <w:r>
              <w:rPr>
                <w:rStyle w:val="IndexLink"/>
              </w:rPr>
              <w:t>47</w:t>
            </w:r>
          </w:hyperlink>
        </w:p>
        <w:p>
          <w:pPr>
            <w:pStyle w:val="Contents6"/>
            <w:tabs>
              <w:tab w:val="clear" w:pos="7609"/>
              <w:tab w:val="right" w:pos="9026" w:leader="dot"/>
            </w:tabs>
            <w:rPr/>
          </w:pPr>
          <w:hyperlink w:anchor="__RefHeading___Toc4732233_3224264995">
            <w:r>
              <w:rPr>
                <w:webHidden/>
                <w:rStyle w:val="IndexLink"/>
                <w:rtl w:val="true"/>
              </w:rPr>
              <w:t>الصحابة و ما یتعلق بهم</w:t>
            </w:r>
            <w:r>
              <w:rPr>
                <w:rStyle w:val="IndexLink"/>
                <w:rtl w:val="true"/>
              </w:rPr>
              <w:tab/>
            </w:r>
            <w:r>
              <w:rPr>
                <w:rStyle w:val="IndexLink"/>
              </w:rPr>
              <w:t>47</w:t>
            </w:r>
          </w:hyperlink>
        </w:p>
        <w:p>
          <w:pPr>
            <w:pStyle w:val="Contents5"/>
            <w:tabs>
              <w:tab w:val="clear" w:pos="7892"/>
              <w:tab w:val="right" w:pos="9026" w:leader="dot"/>
            </w:tabs>
            <w:rPr/>
          </w:pPr>
          <w:hyperlink w:anchor="__RefHeading___Toc4732235_3224264995">
            <w:r>
              <w:rPr>
                <w:webHidden/>
                <w:rStyle w:val="IndexLink"/>
                <w:rtl w:val="true"/>
              </w:rPr>
              <w:t>أصحاب أمیر المؤمنین علیه السّلام و ثقاتهم</w:t>
            </w:r>
            <w:r>
              <w:rPr>
                <w:rStyle w:val="IndexLink"/>
                <w:rtl w:val="true"/>
              </w:rPr>
              <w:tab/>
            </w:r>
            <w:r>
              <w:rPr>
                <w:rStyle w:val="IndexLink"/>
              </w:rPr>
              <w:t>50</w:t>
            </w:r>
          </w:hyperlink>
        </w:p>
        <w:p>
          <w:pPr>
            <w:pStyle w:val="Contents6"/>
            <w:tabs>
              <w:tab w:val="clear" w:pos="7609"/>
              <w:tab w:val="right" w:pos="9026" w:leader="dot"/>
            </w:tabs>
            <w:rPr/>
          </w:pPr>
          <w:hyperlink w:anchor="__RefHeading___Toc4732237_3224264995">
            <w:r>
              <w:rPr>
                <w:webHidden/>
                <w:rStyle w:val="IndexLink"/>
                <w:rtl w:val="true"/>
              </w:rPr>
              <w:t>اشاره</w:t>
            </w:r>
            <w:r>
              <w:rPr>
                <w:rStyle w:val="IndexLink"/>
                <w:rtl w:val="true"/>
              </w:rPr>
              <w:tab/>
            </w:r>
            <w:r>
              <w:rPr>
                <w:rStyle w:val="IndexLink"/>
              </w:rPr>
              <w:t>50</w:t>
            </w:r>
          </w:hyperlink>
        </w:p>
        <w:p>
          <w:pPr>
            <w:pStyle w:val="Contents6"/>
            <w:tabs>
              <w:tab w:val="clear" w:pos="7609"/>
              <w:tab w:val="right" w:pos="9026" w:leader="dot"/>
            </w:tabs>
            <w:rPr/>
          </w:pPr>
          <w:hyperlink w:anchor="__RefHeading___Toc4732239_3224264995">
            <w:r>
              <w:rPr>
                <w:webHidden/>
                <w:rStyle w:val="IndexLink"/>
                <w:rtl w:val="true"/>
              </w:rPr>
              <w:t>شکایته علیه السّلام عن تثاقل أصحابه</w:t>
            </w:r>
            <w:r>
              <w:rPr>
                <w:rStyle w:val="IndexLink"/>
                <w:rtl w:val="true"/>
              </w:rPr>
              <w:tab/>
            </w:r>
            <w:r>
              <w:rPr>
                <w:rStyle w:val="IndexLink"/>
              </w:rPr>
              <w:t>51</w:t>
            </w:r>
          </w:hyperlink>
        </w:p>
        <w:p>
          <w:pPr>
            <w:pStyle w:val="Contents5"/>
            <w:tabs>
              <w:tab w:val="clear" w:pos="7892"/>
              <w:tab w:val="right" w:pos="9026" w:leader="dot"/>
            </w:tabs>
            <w:rPr/>
          </w:pPr>
          <w:hyperlink w:anchor="__RefHeading___Toc4732241_3224264995">
            <w:r>
              <w:rPr>
                <w:webHidden/>
                <w:rStyle w:val="IndexLink"/>
                <w:rtl w:val="true"/>
              </w:rPr>
              <w:t>أصحاب أبی محمّد الحسن علیه السّلام</w:t>
            </w:r>
            <w:r>
              <w:rPr>
                <w:rStyle w:val="IndexLink"/>
                <w:rtl w:val="true"/>
              </w:rPr>
              <w:tab/>
            </w:r>
            <w:r>
              <w:rPr>
                <w:rStyle w:val="IndexLink"/>
              </w:rPr>
              <w:t>53</w:t>
            </w:r>
          </w:hyperlink>
        </w:p>
        <w:p>
          <w:pPr>
            <w:pStyle w:val="Contents5"/>
            <w:tabs>
              <w:tab w:val="clear" w:pos="7892"/>
              <w:tab w:val="right" w:pos="9026" w:leader="dot"/>
            </w:tabs>
            <w:rPr/>
          </w:pPr>
          <w:hyperlink w:anchor="__RefHeading___Toc4732243_3224264995">
            <w:r>
              <w:rPr>
                <w:webHidden/>
                <w:rStyle w:val="IndexLink"/>
                <w:rtl w:val="true"/>
              </w:rPr>
              <w:t>أصحاب الحسین علیه السّلام</w:t>
            </w:r>
            <w:r>
              <w:rPr>
                <w:rStyle w:val="IndexLink"/>
                <w:rtl w:val="true"/>
              </w:rPr>
              <w:tab/>
            </w:r>
            <w:r>
              <w:rPr>
                <w:rStyle w:val="IndexLink"/>
              </w:rPr>
              <w:t>53</w:t>
            </w:r>
          </w:hyperlink>
        </w:p>
        <w:p>
          <w:pPr>
            <w:pStyle w:val="Contents6"/>
            <w:tabs>
              <w:tab w:val="clear" w:pos="7609"/>
              <w:tab w:val="right" w:pos="9026" w:leader="dot"/>
            </w:tabs>
            <w:rPr/>
          </w:pPr>
          <w:hyperlink w:anchor="__RefHeading___Toc4732245_3224264995">
            <w:r>
              <w:rPr>
                <w:webHidden/>
                <w:rStyle w:val="IndexLink"/>
                <w:rtl w:val="true"/>
              </w:rPr>
              <w:t>اشاره</w:t>
            </w:r>
            <w:r>
              <w:rPr>
                <w:rStyle w:val="IndexLink"/>
                <w:rtl w:val="true"/>
              </w:rPr>
              <w:tab/>
            </w:r>
            <w:r>
              <w:rPr>
                <w:rStyle w:val="IndexLink"/>
              </w:rPr>
              <w:t>53</w:t>
            </w:r>
          </w:hyperlink>
        </w:p>
        <w:p>
          <w:pPr>
            <w:pStyle w:val="Contents6"/>
            <w:tabs>
              <w:tab w:val="clear" w:pos="7609"/>
              <w:tab w:val="right" w:pos="9026" w:leader="dot"/>
            </w:tabs>
            <w:rPr/>
          </w:pPr>
          <w:hyperlink w:anchor="__RefHeading___Toc4732247_3224264995">
            <w:r>
              <w:rPr>
                <w:webHidden/>
                <w:rStyle w:val="IndexLink"/>
                <w:rtl w:val="true"/>
              </w:rPr>
              <w:t>فضیلة کربلا</w:t>
            </w:r>
            <w:r>
              <w:rPr>
                <w:rStyle w:val="IndexLink"/>
                <w:rtl w:val="true"/>
              </w:rPr>
              <w:tab/>
            </w:r>
            <w:r>
              <w:rPr>
                <w:rStyle w:val="IndexLink"/>
              </w:rPr>
              <w:t>56</w:t>
            </w:r>
          </w:hyperlink>
        </w:p>
        <w:p>
          <w:pPr>
            <w:pStyle w:val="Contents6"/>
            <w:tabs>
              <w:tab w:val="clear" w:pos="7609"/>
              <w:tab w:val="right" w:pos="9026" w:leader="dot"/>
            </w:tabs>
            <w:rPr/>
          </w:pPr>
          <w:hyperlink w:anchor="__RefHeading___Toc4732249_3224264995">
            <w:r>
              <w:rPr>
                <w:webHidden/>
                <w:rStyle w:val="IndexLink"/>
                <w:rtl w:val="true"/>
              </w:rPr>
              <w:t>مدح أصحاب الحسین علیه السّلام</w:t>
            </w:r>
            <w:r>
              <w:rPr>
                <w:rStyle w:val="IndexLink"/>
                <w:rtl w:val="true"/>
              </w:rPr>
              <w:tab/>
            </w:r>
            <w:r>
              <w:rPr>
                <w:rStyle w:val="IndexLink"/>
              </w:rPr>
              <w:t>56</w:t>
            </w:r>
          </w:hyperlink>
        </w:p>
        <w:p>
          <w:pPr>
            <w:pStyle w:val="Contents5"/>
            <w:tabs>
              <w:tab w:val="clear" w:pos="7892"/>
              <w:tab w:val="right" w:pos="9026" w:leader="dot"/>
            </w:tabs>
            <w:rPr/>
          </w:pPr>
          <w:hyperlink w:anchor="__RefHeading___Toc4732251_3224264995">
            <w:r>
              <w:rPr>
                <w:webHidden/>
                <w:rStyle w:val="IndexLink"/>
                <w:rtl w:val="true"/>
              </w:rPr>
              <w:t>أصحاب الأئمة علیهم السّلام</w:t>
            </w:r>
            <w:r>
              <w:rPr>
                <w:rStyle w:val="IndexLink"/>
                <w:rtl w:val="true"/>
              </w:rPr>
              <w:tab/>
            </w:r>
            <w:r>
              <w:rPr>
                <w:rStyle w:val="IndexLink"/>
              </w:rPr>
              <w:t>58</w:t>
            </w:r>
          </w:hyperlink>
        </w:p>
        <w:p>
          <w:pPr>
            <w:pStyle w:val="Contents6"/>
            <w:tabs>
              <w:tab w:val="clear" w:pos="7609"/>
              <w:tab w:val="right" w:pos="9026" w:leader="dot"/>
            </w:tabs>
            <w:rPr/>
          </w:pPr>
          <w:hyperlink w:anchor="__RefHeading___Toc4732253_3224264995">
            <w:r>
              <w:rPr>
                <w:webHidden/>
                <w:rStyle w:val="IndexLink"/>
                <w:rtl w:val="true"/>
              </w:rPr>
              <w:t>باب أحوال أصحاب أبی جعفر الباقر علیه السّلام و أهل زمانه من الخلفاء</w:t>
            </w:r>
            <w:r>
              <w:rPr>
                <w:rStyle w:val="IndexLink"/>
                <w:rtl w:val="true"/>
              </w:rPr>
              <w:tab/>
            </w:r>
            <w:r>
              <w:rPr>
                <w:rStyle w:val="IndexLink"/>
              </w:rPr>
              <w:t>58</w:t>
            </w:r>
          </w:hyperlink>
        </w:p>
        <w:p>
          <w:pPr>
            <w:pStyle w:val="Contents6"/>
            <w:tabs>
              <w:tab w:val="clear" w:pos="7609"/>
              <w:tab w:val="right" w:pos="9026" w:leader="dot"/>
            </w:tabs>
            <w:rPr/>
          </w:pPr>
          <w:hyperlink w:anchor="__RefHeading___Toc4732255_3224264995">
            <w:r>
              <w:rPr>
                <w:webHidden/>
                <w:rStyle w:val="IndexLink"/>
                <w:rtl w:val="true"/>
              </w:rPr>
              <w:t>باب أحوال أصحاب أبی عبد اللّه الصادق علیه السّلام و ما جری بینه و بینهم</w:t>
            </w:r>
            <w:r>
              <w:rPr>
                <w:rStyle w:val="IndexLink"/>
                <w:rtl w:val="true"/>
              </w:rPr>
              <w:tab/>
            </w:r>
            <w:r>
              <w:rPr>
                <w:rStyle w:val="IndexLink"/>
              </w:rPr>
              <w:t>58</w:t>
            </w:r>
          </w:hyperlink>
        </w:p>
        <w:p>
          <w:pPr>
            <w:pStyle w:val="Contents6"/>
            <w:tabs>
              <w:tab w:val="clear" w:pos="7609"/>
              <w:tab w:val="right" w:pos="9026" w:leader="dot"/>
            </w:tabs>
            <w:rPr/>
          </w:pPr>
          <w:hyperlink w:anchor="__RefHeading___Toc4732257_3224264995">
            <w:r>
              <w:rPr>
                <w:webHidden/>
                <w:rStyle w:val="IndexLink"/>
                <w:rtl w:val="true"/>
              </w:rPr>
              <w:t>باب أحوال عشایر موسی بن جعفر علیهما السّلام و أصحابه و ما جری بینه و بینهم</w:t>
            </w:r>
            <w:r>
              <w:rPr>
                <w:rStyle w:val="IndexLink"/>
                <w:rtl w:val="true"/>
              </w:rPr>
              <w:tab/>
            </w:r>
            <w:r>
              <w:rPr>
                <w:rStyle w:val="IndexLink"/>
              </w:rPr>
              <w:t>59</w:t>
            </w:r>
          </w:hyperlink>
        </w:p>
        <w:p>
          <w:pPr>
            <w:pStyle w:val="Contents6"/>
            <w:tabs>
              <w:tab w:val="clear" w:pos="7609"/>
              <w:tab w:val="right" w:pos="9026" w:leader="dot"/>
            </w:tabs>
            <w:rPr/>
          </w:pPr>
          <w:hyperlink w:anchor="__RefHeading___Toc4732259_3224264995">
            <w:r>
              <w:rPr>
                <w:webHidden/>
                <w:rStyle w:val="IndexLink"/>
                <w:rtl w:val="true"/>
              </w:rPr>
              <w:t>باب أحوال أصحاب الهادی علیه السّلام و أهل زمانه</w:t>
            </w:r>
            <w:r>
              <w:rPr>
                <w:rStyle w:val="IndexLink"/>
                <w:rtl w:val="true"/>
              </w:rPr>
              <w:tab/>
            </w:r>
            <w:r>
              <w:rPr>
                <w:rStyle w:val="IndexLink"/>
              </w:rPr>
              <w:t>59</w:t>
            </w:r>
          </w:hyperlink>
        </w:p>
        <w:p>
          <w:pPr>
            <w:pStyle w:val="Contents6"/>
            <w:tabs>
              <w:tab w:val="clear" w:pos="7609"/>
              <w:tab w:val="right" w:pos="9026" w:leader="dot"/>
            </w:tabs>
            <w:rPr/>
          </w:pPr>
          <w:hyperlink w:anchor="__RefHeading___Toc4732261_3224264995">
            <w:r>
              <w:rPr>
                <w:webHidden/>
                <w:rStyle w:val="IndexLink"/>
                <w:rtl w:val="true"/>
              </w:rPr>
              <w:t>أصحاب المهدیّ</w:t>
            </w:r>
            <w:r>
              <w:rPr>
                <w:rStyle w:val="IndexLink"/>
                <w:rtl w:val="true"/>
              </w:rPr>
              <w:t>(</w:t>
            </w:r>
            <w:r>
              <w:rPr>
                <w:rStyle w:val="IndexLink"/>
                <w:rtl w:val="true"/>
              </w:rPr>
              <w:t>صلوات اللّه علیه</w:t>
            </w:r>
            <w:r>
              <w:rPr>
                <w:rStyle w:val="IndexLink"/>
                <w:rtl w:val="true"/>
              </w:rPr>
              <w:t>)</w:t>
              <w:tab/>
            </w:r>
            <w:r>
              <w:rPr>
                <w:rStyle w:val="IndexLink"/>
              </w:rPr>
              <w:t>59</w:t>
            </w:r>
          </w:hyperlink>
        </w:p>
        <w:p>
          <w:pPr>
            <w:pStyle w:val="Contents5"/>
            <w:tabs>
              <w:tab w:val="clear" w:pos="7892"/>
              <w:tab w:val="right" w:pos="9026" w:leader="dot"/>
            </w:tabs>
            <w:rPr/>
          </w:pPr>
          <w:hyperlink w:anchor="__RefHeading___Toc4732263_3224264995">
            <w:r>
              <w:rPr>
                <w:webHidden/>
                <w:rStyle w:val="IndexLink"/>
                <w:rtl w:val="true"/>
              </w:rPr>
              <w:t>الصاحب بن عبّاد</w:t>
            </w:r>
            <w:r>
              <w:rPr>
                <w:rStyle w:val="IndexLink"/>
                <w:rtl w:val="true"/>
              </w:rPr>
              <w:tab/>
            </w:r>
            <w:r>
              <w:rPr>
                <w:rStyle w:val="IndexLink"/>
              </w:rPr>
              <w:t>61</w:t>
            </w:r>
          </w:hyperlink>
        </w:p>
        <w:p>
          <w:pPr>
            <w:pStyle w:val="Contents6"/>
            <w:tabs>
              <w:tab w:val="clear" w:pos="7609"/>
              <w:tab w:val="right" w:pos="9026" w:leader="dot"/>
            </w:tabs>
            <w:rPr/>
          </w:pPr>
          <w:hyperlink w:anchor="__RefHeading___Toc4732265_3224264995">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4732267_3224264995">
            <w:r>
              <w:rPr>
                <w:webHidden/>
                <w:rStyle w:val="IndexLink"/>
                <w:rtl w:val="true"/>
              </w:rPr>
              <w:t>ما یحکی عن جلوسه للإملاء</w:t>
            </w:r>
            <w:r>
              <w:rPr>
                <w:rStyle w:val="IndexLink"/>
                <w:rtl w:val="true"/>
              </w:rPr>
              <w:tab/>
            </w:r>
            <w:r>
              <w:rPr>
                <w:rStyle w:val="IndexLink"/>
              </w:rPr>
              <w:t>61</w:t>
            </w:r>
          </w:hyperlink>
        </w:p>
        <w:p>
          <w:pPr>
            <w:pStyle w:val="Contents6"/>
            <w:tabs>
              <w:tab w:val="clear" w:pos="7609"/>
              <w:tab w:val="right" w:pos="9026" w:leader="dot"/>
            </w:tabs>
            <w:rPr/>
          </w:pPr>
          <w:hyperlink w:anchor="__RefHeading___Toc4732269_3224264995">
            <w:r>
              <w:rPr>
                <w:webHidden/>
                <w:rStyle w:val="IndexLink"/>
                <w:rtl w:val="true"/>
              </w:rPr>
              <w:t>کلماته رحمه اللّه فی الحکمة</w:t>
            </w:r>
            <w:r>
              <w:rPr>
                <w:rStyle w:val="IndexLink"/>
                <w:rtl w:val="true"/>
              </w:rPr>
              <w:tab/>
            </w:r>
            <w:r>
              <w:rPr>
                <w:rStyle w:val="IndexLink"/>
              </w:rPr>
              <w:t>62</w:t>
            </w:r>
          </w:hyperlink>
        </w:p>
        <w:p>
          <w:pPr>
            <w:pStyle w:val="Contents6"/>
            <w:tabs>
              <w:tab w:val="clear" w:pos="7609"/>
              <w:tab w:val="right" w:pos="9026" w:leader="dot"/>
            </w:tabs>
            <w:rPr/>
          </w:pPr>
          <w:hyperlink w:anchor="__RefHeading___Toc4732271_3224264995">
            <w:r>
              <w:rPr>
                <w:webHidden/>
                <w:rStyle w:val="IndexLink"/>
                <w:rtl w:val="true"/>
              </w:rPr>
              <w:t>و من کلامه رحمه اللّه فی وصف أمیر المؤمنین علیه السّلام</w:t>
            </w:r>
            <w:r>
              <w:rPr>
                <w:rStyle w:val="IndexLink"/>
                <w:rtl w:val="true"/>
              </w:rPr>
              <w:tab/>
            </w:r>
            <w:r>
              <w:rPr>
                <w:rStyle w:val="IndexLink"/>
              </w:rPr>
              <w:t>63</w:t>
            </w:r>
          </w:hyperlink>
        </w:p>
        <w:p>
          <w:pPr>
            <w:pStyle w:val="Contents6"/>
            <w:tabs>
              <w:tab w:val="clear" w:pos="7609"/>
              <w:tab w:val="right" w:pos="9026" w:leader="dot"/>
            </w:tabs>
            <w:rPr/>
          </w:pPr>
          <w:hyperlink w:anchor="__RefHeading___Toc4732273_3224264995">
            <w:r>
              <w:rPr>
                <w:webHidden/>
                <w:rStyle w:val="IndexLink"/>
                <w:rtl w:val="true"/>
              </w:rPr>
              <w:t>الصاحب بن عبّاد و مآثره و مکارم أخلاقه</w:t>
            </w:r>
            <w:r>
              <w:rPr>
                <w:rStyle w:val="IndexLink"/>
                <w:rtl w:val="true"/>
              </w:rPr>
              <w:tab/>
            </w:r>
            <w:r>
              <w:rPr>
                <w:rStyle w:val="IndexLink"/>
              </w:rPr>
              <w:t>63</w:t>
            </w:r>
          </w:hyperlink>
        </w:p>
        <w:p>
          <w:pPr>
            <w:pStyle w:val="Contents6"/>
            <w:tabs>
              <w:tab w:val="clear" w:pos="7609"/>
              <w:tab w:val="right" w:pos="9026" w:leader="dot"/>
            </w:tabs>
            <w:rPr/>
          </w:pPr>
          <w:hyperlink w:anchor="__RefHeading___Toc4732275_3224264995">
            <w:r>
              <w:rPr>
                <w:webHidden/>
                <w:rStyle w:val="IndexLink"/>
                <w:rtl w:val="true"/>
              </w:rPr>
              <w:t>وفاته رحمه اللّه و ما قیل فی رثائه</w:t>
            </w:r>
            <w:r>
              <w:rPr>
                <w:rStyle w:val="IndexLink"/>
                <w:rtl w:val="true"/>
              </w:rPr>
              <w:tab/>
            </w:r>
            <w:r>
              <w:rPr>
                <w:rStyle w:val="IndexLink"/>
              </w:rPr>
              <w:t>64</w:t>
            </w:r>
          </w:hyperlink>
        </w:p>
        <w:p>
          <w:pPr>
            <w:pStyle w:val="Contents5"/>
            <w:tabs>
              <w:tab w:val="clear" w:pos="7892"/>
              <w:tab w:val="right" w:pos="9026" w:leader="dot"/>
            </w:tabs>
            <w:rPr/>
          </w:pPr>
          <w:hyperlink w:anchor="__RefHeading___Toc4732277_3224264995">
            <w:r>
              <w:rPr>
                <w:webHidden/>
                <w:rStyle w:val="IndexLink"/>
                <w:rtl w:val="true"/>
              </w:rPr>
              <w:t>صاحب الأمر</w:t>
            </w:r>
            <w:r>
              <w:rPr>
                <w:rStyle w:val="IndexLink"/>
                <w:rtl w:val="true"/>
              </w:rPr>
              <w:t>(</w:t>
            </w:r>
            <w:r>
              <w:rPr>
                <w:rStyle w:val="IndexLink"/>
                <w:rtl w:val="true"/>
              </w:rPr>
              <w:t>صلوات اللّه علیه</w:t>
            </w:r>
            <w:r>
              <w:rPr>
                <w:rStyle w:val="IndexLink"/>
                <w:rtl w:val="true"/>
              </w:rPr>
              <w:t>)</w:t>
              <w:tab/>
            </w:r>
            <w:r>
              <w:rPr>
                <w:rStyle w:val="IndexLink"/>
              </w:rPr>
              <w:t>65</w:t>
            </w:r>
          </w:hyperlink>
        </w:p>
        <w:p>
          <w:pPr>
            <w:pStyle w:val="Contents4"/>
            <w:tabs>
              <w:tab w:val="clear" w:pos="8176"/>
              <w:tab w:val="right" w:pos="9026" w:leader="dot"/>
            </w:tabs>
            <w:rPr/>
          </w:pPr>
          <w:hyperlink w:anchor="__RefHeading___Toc4732279_3224264995">
            <w:r>
              <w:rPr>
                <w:webHidden/>
                <w:rStyle w:val="IndexLink"/>
                <w:rtl w:val="true"/>
              </w:rPr>
              <w:t>صحح</w:t>
            </w:r>
            <w:r>
              <w:rPr>
                <w:rStyle w:val="IndexLink"/>
                <w:rtl w:val="true"/>
              </w:rPr>
              <w:t>:</w:t>
              <w:tab/>
            </w:r>
            <w:r>
              <w:rPr>
                <w:rStyle w:val="IndexLink"/>
              </w:rPr>
              <w:t>66</w:t>
            </w:r>
          </w:hyperlink>
        </w:p>
        <w:p>
          <w:pPr>
            <w:pStyle w:val="Contents4"/>
            <w:tabs>
              <w:tab w:val="clear" w:pos="8176"/>
              <w:tab w:val="right" w:pos="9026" w:leader="dot"/>
            </w:tabs>
            <w:rPr/>
          </w:pPr>
          <w:hyperlink w:anchor="__RefHeading___Toc4732281_3224264995">
            <w:r>
              <w:rPr>
                <w:webHidden/>
                <w:rStyle w:val="IndexLink"/>
                <w:rtl w:val="true"/>
              </w:rPr>
              <w:t>صحف</w:t>
            </w:r>
            <w:r>
              <w:rPr>
                <w:rStyle w:val="IndexLink"/>
                <w:rtl w:val="true"/>
              </w:rPr>
              <w:t>:</w:t>
              <w:tab/>
            </w:r>
            <w:r>
              <w:rPr>
                <w:rStyle w:val="IndexLink"/>
              </w:rPr>
              <w:t>66</w:t>
            </w:r>
          </w:hyperlink>
        </w:p>
        <w:p>
          <w:pPr>
            <w:pStyle w:val="Contents5"/>
            <w:tabs>
              <w:tab w:val="clear" w:pos="7892"/>
              <w:tab w:val="right" w:pos="9026" w:leader="dot"/>
            </w:tabs>
            <w:rPr/>
          </w:pPr>
          <w:hyperlink w:anchor="__RefHeading___Toc4732283_3224264995">
            <w:r>
              <w:rPr>
                <w:webHidden/>
                <w:rStyle w:val="IndexLink"/>
                <w:rtl w:val="true"/>
              </w:rPr>
              <w:t>صحیفة إدریس</w:t>
            </w:r>
            <w:r>
              <w:rPr>
                <w:rStyle w:val="IndexLink"/>
                <w:rtl w:val="true"/>
              </w:rPr>
              <w:tab/>
            </w:r>
            <w:r>
              <w:rPr>
                <w:rStyle w:val="IndexLink"/>
              </w:rPr>
              <w:t>66</w:t>
            </w:r>
          </w:hyperlink>
        </w:p>
        <w:p>
          <w:pPr>
            <w:pStyle w:val="Contents5"/>
            <w:tabs>
              <w:tab w:val="clear" w:pos="7892"/>
              <w:tab w:val="right" w:pos="9026" w:leader="dot"/>
            </w:tabs>
            <w:rPr/>
          </w:pPr>
          <w:hyperlink w:anchor="__RefHeading___Toc4732285_3224264995">
            <w:r>
              <w:rPr>
                <w:webHidden/>
                <w:rStyle w:val="IndexLink"/>
                <w:rtl w:val="true"/>
              </w:rPr>
              <w:t>ابن متویه</w:t>
            </w:r>
            <w:r>
              <w:rPr>
                <w:rStyle w:val="IndexLink"/>
                <w:rtl w:val="true"/>
              </w:rPr>
              <w:tab/>
            </w:r>
            <w:r>
              <w:rPr>
                <w:rStyle w:val="IndexLink"/>
              </w:rPr>
              <w:t>66</w:t>
            </w:r>
          </w:hyperlink>
        </w:p>
        <w:p>
          <w:pPr>
            <w:pStyle w:val="Contents5"/>
            <w:tabs>
              <w:tab w:val="clear" w:pos="7892"/>
              <w:tab w:val="right" w:pos="9026" w:leader="dot"/>
            </w:tabs>
            <w:rPr/>
          </w:pPr>
          <w:hyperlink w:anchor="__RefHeading___Toc4732287_3224264995">
            <w:r>
              <w:rPr>
                <w:webHidden/>
                <w:rStyle w:val="IndexLink"/>
                <w:rtl w:val="true"/>
              </w:rPr>
              <w:t>صحیفة إبراهیم علیه السّلام</w:t>
            </w:r>
            <w:r>
              <w:rPr>
                <w:rStyle w:val="IndexLink"/>
                <w:rtl w:val="true"/>
              </w:rPr>
              <w:tab/>
            </w:r>
            <w:r>
              <w:rPr>
                <w:rStyle w:val="IndexLink"/>
              </w:rPr>
              <w:t>67</w:t>
            </w:r>
          </w:hyperlink>
        </w:p>
        <w:p>
          <w:pPr>
            <w:pStyle w:val="Contents5"/>
            <w:tabs>
              <w:tab w:val="clear" w:pos="7892"/>
              <w:tab w:val="right" w:pos="9026" w:leader="dot"/>
            </w:tabs>
            <w:rPr/>
          </w:pPr>
          <w:hyperlink w:anchor="__RefHeading___Toc4732289_3224264995">
            <w:r>
              <w:rPr>
                <w:webHidden/>
                <w:rStyle w:val="IndexLink"/>
                <w:rtl w:val="true"/>
              </w:rPr>
              <w:t>ذکر بعض الصحف الشریفة</w:t>
            </w:r>
            <w:r>
              <w:rPr>
                <w:rStyle w:val="IndexLink"/>
                <w:rtl w:val="true"/>
              </w:rPr>
              <w:tab/>
            </w:r>
            <w:r>
              <w:rPr>
                <w:rStyle w:val="IndexLink"/>
              </w:rPr>
              <w:t>67</w:t>
            </w:r>
          </w:hyperlink>
        </w:p>
        <w:p>
          <w:pPr>
            <w:pStyle w:val="Contents5"/>
            <w:tabs>
              <w:tab w:val="clear" w:pos="7892"/>
              <w:tab w:val="right" w:pos="9026" w:leader="dot"/>
            </w:tabs>
            <w:rPr/>
          </w:pPr>
          <w:hyperlink w:anchor="__RefHeading___Toc4732291_3224264995">
            <w:r>
              <w:rPr>
                <w:webHidden/>
                <w:rStyle w:val="IndexLink"/>
                <w:rtl w:val="true"/>
              </w:rPr>
              <w:t>الصحیفة التی کانت فیها أسامی الشیعة</w:t>
            </w:r>
            <w:r>
              <w:rPr>
                <w:rStyle w:val="IndexLink"/>
                <w:rtl w:val="true"/>
              </w:rPr>
              <w:tab/>
            </w:r>
            <w:r>
              <w:rPr>
                <w:rStyle w:val="IndexLink"/>
              </w:rPr>
              <w:t>68</w:t>
            </w:r>
          </w:hyperlink>
        </w:p>
        <w:p>
          <w:pPr>
            <w:pStyle w:val="Contents5"/>
            <w:tabs>
              <w:tab w:val="clear" w:pos="7892"/>
              <w:tab w:val="right" w:pos="9026" w:leader="dot"/>
            </w:tabs>
            <w:rPr/>
          </w:pPr>
          <w:hyperlink w:anchor="__RefHeading___Toc4732293_3224264995">
            <w:r>
              <w:rPr>
                <w:webHidden/>
                <w:rStyle w:val="IndexLink"/>
                <w:rtl w:val="true"/>
              </w:rPr>
              <w:t>ذکر بعض الصحائف</w:t>
            </w:r>
            <w:r>
              <w:rPr>
                <w:rStyle w:val="IndexLink"/>
                <w:rtl w:val="true"/>
              </w:rPr>
              <w:tab/>
            </w:r>
            <w:r>
              <w:rPr>
                <w:rStyle w:val="IndexLink"/>
              </w:rPr>
              <w:t>69</w:t>
            </w:r>
          </w:hyperlink>
        </w:p>
        <w:p>
          <w:pPr>
            <w:pStyle w:val="Contents6"/>
            <w:tabs>
              <w:tab w:val="clear" w:pos="7609"/>
              <w:tab w:val="right" w:pos="9026" w:leader="dot"/>
            </w:tabs>
            <w:rPr/>
          </w:pPr>
          <w:hyperlink w:anchor="__RefHeading___Toc4732295_3224264995">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4732297_3224264995">
            <w:r>
              <w:rPr>
                <w:webHidden/>
                <w:rStyle w:val="IndexLink"/>
                <w:rtl w:val="true"/>
              </w:rPr>
              <w:t>الصحیفة الکاملة</w:t>
            </w:r>
            <w:r>
              <w:rPr>
                <w:rStyle w:val="IndexLink"/>
                <w:rtl w:val="true"/>
              </w:rPr>
              <w:tab/>
            </w:r>
            <w:r>
              <w:rPr>
                <w:rStyle w:val="IndexLink"/>
              </w:rPr>
              <w:t>70</w:t>
            </w:r>
          </w:hyperlink>
        </w:p>
        <w:p>
          <w:pPr>
            <w:pStyle w:val="Contents6"/>
            <w:tabs>
              <w:tab w:val="clear" w:pos="7609"/>
              <w:tab w:val="right" w:pos="9026" w:leader="dot"/>
            </w:tabs>
            <w:rPr/>
          </w:pPr>
          <w:hyperlink w:anchor="__RefHeading___Toc4732299_3224264995">
            <w:r>
              <w:rPr>
                <w:webHidden/>
                <w:rStyle w:val="IndexLink"/>
                <w:rtl w:val="true"/>
              </w:rPr>
              <w:t>ابن حمدون الندیم</w:t>
            </w:r>
            <w:r>
              <w:rPr>
                <w:rStyle w:val="IndexLink"/>
                <w:rtl w:val="true"/>
              </w:rPr>
              <w:tab/>
            </w:r>
            <w:r>
              <w:rPr>
                <w:rStyle w:val="IndexLink"/>
              </w:rPr>
              <w:t>70</w:t>
            </w:r>
          </w:hyperlink>
        </w:p>
        <w:p>
          <w:pPr>
            <w:pStyle w:val="Contents6"/>
            <w:tabs>
              <w:tab w:val="clear" w:pos="7609"/>
              <w:tab w:val="right" w:pos="9026" w:leader="dot"/>
            </w:tabs>
            <w:rPr/>
          </w:pPr>
          <w:hyperlink w:anchor="__RefHeading___Toc4732301_3224264995">
            <w:r>
              <w:rPr>
                <w:webHidden/>
                <w:rStyle w:val="IndexLink"/>
                <w:rtl w:val="true"/>
              </w:rPr>
              <w:t>الصحیفة القاطعة و الملعونة</w:t>
            </w:r>
            <w:r>
              <w:rPr>
                <w:rStyle w:val="IndexLink"/>
                <w:rtl w:val="true"/>
              </w:rPr>
              <w:tab/>
            </w:r>
            <w:r>
              <w:rPr>
                <w:rStyle w:val="IndexLink"/>
              </w:rPr>
              <w:t>71</w:t>
            </w:r>
          </w:hyperlink>
        </w:p>
        <w:p>
          <w:pPr>
            <w:pStyle w:val="Contents6"/>
            <w:tabs>
              <w:tab w:val="clear" w:pos="7609"/>
              <w:tab w:val="right" w:pos="9026" w:leader="dot"/>
            </w:tabs>
            <w:rPr/>
          </w:pPr>
          <w:hyperlink w:anchor="__RefHeading___Toc4732303_3224264995">
            <w:r>
              <w:rPr>
                <w:webHidden/>
                <w:rStyle w:val="IndexLink"/>
                <w:rtl w:val="true"/>
              </w:rPr>
              <w:t>الحسین علیه السّلام و المصحف علی رأسه</w:t>
            </w:r>
            <w:r>
              <w:rPr>
                <w:rStyle w:val="IndexLink"/>
                <w:rtl w:val="true"/>
              </w:rPr>
              <w:tab/>
            </w:r>
            <w:r>
              <w:rPr>
                <w:rStyle w:val="IndexLink"/>
              </w:rPr>
              <w:t>72</w:t>
            </w:r>
          </w:hyperlink>
        </w:p>
        <w:p>
          <w:pPr>
            <w:pStyle w:val="Contents6"/>
            <w:tabs>
              <w:tab w:val="clear" w:pos="7609"/>
              <w:tab w:val="right" w:pos="9026" w:leader="dot"/>
            </w:tabs>
            <w:rPr/>
          </w:pPr>
          <w:hyperlink w:anchor="__RefHeading___Toc4732305_3224264995">
            <w:r>
              <w:rPr>
                <w:webHidden/>
                <w:rStyle w:val="IndexLink"/>
                <w:rtl w:val="true"/>
              </w:rPr>
              <w:t>مصحف فاطمة علیها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4732307_3224264995">
            <w:r>
              <w:rPr>
                <w:webHidden/>
                <w:rStyle w:val="IndexLink"/>
                <w:rtl w:val="true"/>
              </w:rPr>
              <w:t>باب الصاد بعده الخاء</w:t>
            </w:r>
            <w:r>
              <w:rPr>
                <w:rStyle w:val="IndexLink"/>
                <w:rtl w:val="true"/>
              </w:rPr>
              <w:tab/>
            </w:r>
            <w:r>
              <w:rPr>
                <w:rStyle w:val="IndexLink"/>
              </w:rPr>
              <w:t>74</w:t>
            </w:r>
          </w:hyperlink>
        </w:p>
        <w:p>
          <w:pPr>
            <w:pStyle w:val="Contents4"/>
            <w:tabs>
              <w:tab w:val="clear" w:pos="8176"/>
              <w:tab w:val="right" w:pos="9026" w:leader="dot"/>
            </w:tabs>
            <w:rPr/>
          </w:pPr>
          <w:hyperlink w:anchor="__RefHeading___Toc4732309_3224264995">
            <w:r>
              <w:rPr>
                <w:webHidden/>
                <w:rStyle w:val="IndexLink"/>
                <w:rtl w:val="true"/>
              </w:rPr>
              <w:t>صخر</w:t>
            </w:r>
            <w:r>
              <w:rPr>
                <w:rStyle w:val="IndexLink"/>
                <w:rtl w:val="true"/>
              </w:rPr>
              <w:t>:</w:t>
              <w:tab/>
            </w:r>
            <w:r>
              <w:rPr>
                <w:rStyle w:val="IndexLink"/>
              </w:rPr>
              <w:t>74</w:t>
            </w:r>
          </w:hyperlink>
        </w:p>
        <w:p>
          <w:pPr>
            <w:pStyle w:val="Contents5"/>
            <w:tabs>
              <w:tab w:val="clear" w:pos="7892"/>
              <w:tab w:val="right" w:pos="9026" w:leader="dot"/>
            </w:tabs>
            <w:rPr/>
          </w:pPr>
          <w:hyperlink w:anchor="__RefHeading___Toc4732311_3224264995">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4732313_3224264995">
            <w:r>
              <w:rPr>
                <w:webHidden/>
                <w:rStyle w:val="IndexLink"/>
                <w:rtl w:val="true"/>
              </w:rPr>
              <w:t>صخرة بیت المقدس</w:t>
            </w:r>
            <w:r>
              <w:rPr>
                <w:rStyle w:val="IndexLink"/>
                <w:rtl w:val="true"/>
              </w:rPr>
              <w:tab/>
            </w:r>
            <w:r>
              <w:rPr>
                <w:rStyle w:val="IndexLink"/>
              </w:rPr>
              <w:t>74</w:t>
            </w:r>
          </w:hyperlink>
        </w:p>
        <w:p>
          <w:pPr>
            <w:pStyle w:val="Contents3"/>
            <w:tabs>
              <w:tab w:val="clear" w:pos="8459"/>
              <w:tab w:val="right" w:pos="9026" w:leader="dot"/>
            </w:tabs>
            <w:rPr/>
          </w:pPr>
          <w:hyperlink w:anchor="__RefHeading___Toc4732315_3224264995">
            <w:r>
              <w:rPr>
                <w:webHidden/>
                <w:rStyle w:val="IndexLink"/>
                <w:rtl w:val="true"/>
              </w:rPr>
              <w:t>باب الصاد بعده الدال</w:t>
            </w:r>
            <w:r>
              <w:rPr>
                <w:rStyle w:val="IndexLink"/>
                <w:rtl w:val="true"/>
              </w:rPr>
              <w:tab/>
            </w:r>
            <w:r>
              <w:rPr>
                <w:rStyle w:val="IndexLink"/>
              </w:rPr>
              <w:t>75</w:t>
            </w:r>
          </w:hyperlink>
        </w:p>
        <w:p>
          <w:pPr>
            <w:pStyle w:val="Contents4"/>
            <w:tabs>
              <w:tab w:val="clear" w:pos="8176"/>
              <w:tab w:val="right" w:pos="9026" w:leader="dot"/>
            </w:tabs>
            <w:rPr/>
          </w:pPr>
          <w:hyperlink w:anchor="__RefHeading___Toc4732317_3224264995">
            <w:r>
              <w:rPr>
                <w:webHidden/>
                <w:rStyle w:val="IndexLink"/>
                <w:rtl w:val="true"/>
              </w:rPr>
              <w:t>صدد</w:t>
            </w:r>
            <w:r>
              <w:rPr>
                <w:rStyle w:val="IndexLink"/>
                <w:rtl w:val="true"/>
              </w:rPr>
              <w:t>:</w:t>
              <w:tab/>
            </w:r>
            <w:r>
              <w:rPr>
                <w:rStyle w:val="IndexLink"/>
              </w:rPr>
              <w:t>75</w:t>
            </w:r>
          </w:hyperlink>
        </w:p>
        <w:p>
          <w:pPr>
            <w:pStyle w:val="Contents4"/>
            <w:tabs>
              <w:tab w:val="clear" w:pos="8176"/>
              <w:tab w:val="right" w:pos="9026" w:leader="dot"/>
            </w:tabs>
            <w:rPr/>
          </w:pPr>
          <w:hyperlink w:anchor="__RefHeading___Toc4732319_3224264995">
            <w:r>
              <w:rPr>
                <w:webHidden/>
                <w:rStyle w:val="IndexLink"/>
                <w:rtl w:val="true"/>
              </w:rPr>
              <w:t>صدر</w:t>
            </w:r>
            <w:r>
              <w:rPr>
                <w:rStyle w:val="IndexLink"/>
                <w:rtl w:val="true"/>
              </w:rPr>
              <w:t>:</w:t>
              <w:tab/>
            </w:r>
            <w:r>
              <w:rPr>
                <w:rStyle w:val="IndexLink"/>
              </w:rPr>
              <w:t>75</w:t>
            </w:r>
          </w:hyperlink>
        </w:p>
        <w:p>
          <w:pPr>
            <w:pStyle w:val="Contents5"/>
            <w:tabs>
              <w:tab w:val="clear" w:pos="7892"/>
              <w:tab w:val="right" w:pos="9026" w:leader="dot"/>
            </w:tabs>
            <w:rPr/>
          </w:pPr>
          <w:hyperlink w:anchor="__RefHeading___Toc4732321_3224264995">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4732323_3224264995">
            <w:r>
              <w:rPr>
                <w:webHidden/>
                <w:rStyle w:val="IndexLink"/>
                <w:rtl w:val="true"/>
              </w:rPr>
              <w:t xml:space="preserve">المولی صدرا، </w:t>
            </w:r>
            <w:r>
              <w:rPr>
                <w:rStyle w:val="IndexLink"/>
                <w:rtl w:val="true"/>
              </w:rPr>
              <w:t>[</w:t>
            </w:r>
            <w:r>
              <w:rPr>
                <w:rStyle w:val="IndexLink"/>
                <w:rtl w:val="true"/>
              </w:rPr>
              <w:t>صدر الدین محمّد بن إبراهیم الشیرازی و السیّد صدر الدین محمّد الحسینی الدشتکی الشیرازی</w:t>
            </w:r>
            <w:r>
              <w:rPr>
                <w:rStyle w:val="IndexLink"/>
                <w:rtl w:val="true"/>
              </w:rPr>
              <w:t>]</w:t>
              <w:tab/>
            </w:r>
            <w:r>
              <w:rPr>
                <w:rStyle w:val="IndexLink"/>
              </w:rPr>
              <w:t>76</w:t>
            </w:r>
          </w:hyperlink>
        </w:p>
        <w:p>
          <w:pPr>
            <w:pStyle w:val="Contents5"/>
            <w:tabs>
              <w:tab w:val="clear" w:pos="7892"/>
              <w:tab w:val="right" w:pos="9026" w:leader="dot"/>
            </w:tabs>
            <w:rPr/>
          </w:pPr>
          <w:hyperlink w:anchor="__RefHeading___Toc4732325_3224264995">
            <w:r>
              <w:rPr>
                <w:webHidden/>
                <w:rStyle w:val="IndexLink"/>
                <w:rtl w:val="true"/>
              </w:rPr>
              <w:t>السیّد صدر الدین العاملی</w:t>
            </w:r>
            <w:r>
              <w:rPr>
                <w:rStyle w:val="IndexLink"/>
                <w:rtl w:val="true"/>
              </w:rPr>
              <w:tab/>
            </w:r>
            <w:r>
              <w:rPr>
                <w:rStyle w:val="IndexLink"/>
              </w:rPr>
              <w:t>77</w:t>
            </w:r>
          </w:hyperlink>
        </w:p>
        <w:p>
          <w:pPr>
            <w:pStyle w:val="Contents4"/>
            <w:tabs>
              <w:tab w:val="clear" w:pos="8176"/>
              <w:tab w:val="right" w:pos="9026" w:leader="dot"/>
            </w:tabs>
            <w:rPr/>
          </w:pPr>
          <w:hyperlink w:anchor="__RefHeading___Toc4732327_3224264995">
            <w:r>
              <w:rPr>
                <w:webHidden/>
                <w:rStyle w:val="IndexLink"/>
                <w:rtl w:val="true"/>
              </w:rPr>
              <w:t>صدع</w:t>
            </w:r>
            <w:r>
              <w:rPr>
                <w:rStyle w:val="IndexLink"/>
                <w:rtl w:val="true"/>
              </w:rPr>
              <w:t>:</w:t>
              <w:tab/>
            </w:r>
            <w:r>
              <w:rPr>
                <w:rStyle w:val="IndexLink"/>
              </w:rPr>
              <w:t>78</w:t>
            </w:r>
          </w:hyperlink>
        </w:p>
        <w:p>
          <w:pPr>
            <w:pStyle w:val="Contents5"/>
            <w:tabs>
              <w:tab w:val="clear" w:pos="7892"/>
              <w:tab w:val="right" w:pos="9026" w:leader="dot"/>
            </w:tabs>
            <w:rPr/>
          </w:pPr>
          <w:hyperlink w:anchor="__RefHeading___Toc4732329_3224264995">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4732331_3224264995">
            <w:r>
              <w:rPr>
                <w:webHidden/>
                <w:rStyle w:val="IndexLink"/>
                <w:rtl w:val="true"/>
              </w:rPr>
              <w:t>الصداع و علاجه</w:t>
            </w:r>
            <w:r>
              <w:rPr>
                <w:rStyle w:val="IndexLink"/>
                <w:rtl w:val="true"/>
              </w:rPr>
              <w:tab/>
            </w:r>
            <w:r>
              <w:rPr>
                <w:rStyle w:val="IndexLink"/>
              </w:rPr>
              <w:t>78</w:t>
            </w:r>
          </w:hyperlink>
        </w:p>
        <w:p>
          <w:pPr>
            <w:pStyle w:val="Contents4"/>
            <w:tabs>
              <w:tab w:val="clear" w:pos="8176"/>
              <w:tab w:val="right" w:pos="9026" w:leader="dot"/>
            </w:tabs>
            <w:rPr/>
          </w:pPr>
          <w:hyperlink w:anchor="__RefHeading___Toc4732333_3224264995">
            <w:r>
              <w:rPr>
                <w:webHidden/>
                <w:rStyle w:val="IndexLink"/>
                <w:rtl w:val="true"/>
              </w:rPr>
              <w:t>صدق</w:t>
            </w:r>
            <w:r>
              <w:rPr>
                <w:rStyle w:val="IndexLink"/>
                <w:rtl w:val="true"/>
              </w:rPr>
              <w:t>:</w:t>
              <w:tab/>
            </w:r>
            <w:r>
              <w:rPr>
                <w:rStyle w:val="IndexLink"/>
              </w:rPr>
              <w:t>79</w:t>
            </w:r>
          </w:hyperlink>
        </w:p>
        <w:p>
          <w:pPr>
            <w:pStyle w:val="Contents5"/>
            <w:tabs>
              <w:tab w:val="clear" w:pos="7892"/>
              <w:tab w:val="right" w:pos="9026" w:leader="dot"/>
            </w:tabs>
            <w:rPr/>
          </w:pPr>
          <w:hyperlink w:anchor="__RefHeading___Toc4732335_3224264995">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4732337_3224264995">
            <w:r>
              <w:rPr>
                <w:webHidden/>
                <w:rStyle w:val="IndexLink"/>
                <w:rtl w:val="true"/>
              </w:rPr>
              <w:t>الصدق و مدحه و الحثّ علیه</w:t>
            </w:r>
            <w:r>
              <w:rPr>
                <w:rStyle w:val="IndexLink"/>
                <w:rtl w:val="true"/>
              </w:rPr>
              <w:tab/>
            </w:r>
            <w:r>
              <w:rPr>
                <w:rStyle w:val="IndexLink"/>
              </w:rPr>
              <w:t>79</w:t>
            </w:r>
          </w:hyperlink>
        </w:p>
        <w:p>
          <w:pPr>
            <w:pStyle w:val="Contents5"/>
            <w:tabs>
              <w:tab w:val="clear" w:pos="7892"/>
              <w:tab w:val="right" w:pos="9026" w:leader="dot"/>
            </w:tabs>
            <w:rPr/>
          </w:pPr>
          <w:hyperlink w:anchor="__RefHeading___Toc4732339_3224264995">
            <w:r>
              <w:rPr>
                <w:webHidden/>
                <w:rStyle w:val="IndexLink"/>
                <w:rtl w:val="true"/>
              </w:rPr>
              <w:t>الکون مع الصادقین</w:t>
            </w:r>
            <w:r>
              <w:rPr>
                <w:rStyle w:val="IndexLink"/>
                <w:rtl w:val="true"/>
              </w:rPr>
              <w:tab/>
            </w:r>
            <w:r>
              <w:rPr>
                <w:rStyle w:val="IndexLink"/>
              </w:rPr>
              <w:t>81</w:t>
            </w:r>
          </w:hyperlink>
        </w:p>
        <w:p>
          <w:pPr>
            <w:pStyle w:val="Contents5"/>
            <w:tabs>
              <w:tab w:val="clear" w:pos="7892"/>
              <w:tab w:val="right" w:pos="9026" w:leader="dot"/>
            </w:tabs>
            <w:rPr/>
          </w:pPr>
          <w:hyperlink w:anchor="__RefHeading___Toc4732341_3224264995">
            <w:r>
              <w:rPr>
                <w:webHidden/>
                <w:rStyle w:val="IndexLink"/>
                <w:rtl w:val="true"/>
              </w:rPr>
              <w:t>معنی</w:t>
            </w:r>
            <w:r>
              <w:rPr>
                <w:rStyle w:val="IndexLink"/>
                <w:rtl w:val="true"/>
              </w:rPr>
              <w:t>(</w:t>
            </w:r>
            <w:r>
              <w:rPr>
                <w:rStyle w:val="IndexLink"/>
                <w:rtl w:val="true"/>
              </w:rPr>
              <w:t>قدم صدق</w:t>
            </w:r>
            <w:r>
              <w:rPr>
                <w:rStyle w:val="IndexLink"/>
                <w:rtl w:val="true"/>
              </w:rPr>
              <w:t>)</w:t>
              <w:tab/>
            </w:r>
            <w:r>
              <w:rPr>
                <w:rStyle w:val="IndexLink"/>
              </w:rPr>
              <w:t>82</w:t>
            </w:r>
          </w:hyperlink>
        </w:p>
        <w:p>
          <w:pPr>
            <w:pStyle w:val="Contents5"/>
            <w:tabs>
              <w:tab w:val="clear" w:pos="7892"/>
              <w:tab w:val="right" w:pos="9026" w:leader="dot"/>
            </w:tabs>
            <w:rPr/>
          </w:pPr>
          <w:hyperlink w:anchor="__RefHeading___Toc4732343_3224264995">
            <w:r>
              <w:rPr>
                <w:webHidden/>
                <w:rStyle w:val="IndexLink"/>
                <w:rtl w:val="true"/>
              </w:rPr>
              <w:t>أحوال إمامنا الصادق علیه السّلام</w:t>
            </w:r>
            <w:r>
              <w:rPr>
                <w:rStyle w:val="IndexLink"/>
                <w:rtl w:val="true"/>
              </w:rPr>
              <w:tab/>
            </w:r>
            <w:r>
              <w:rPr>
                <w:rStyle w:val="IndexLink"/>
              </w:rPr>
              <w:t>83</w:t>
            </w:r>
          </w:hyperlink>
        </w:p>
        <w:p>
          <w:pPr>
            <w:pStyle w:val="Contents6"/>
            <w:tabs>
              <w:tab w:val="clear" w:pos="7609"/>
              <w:tab w:val="right" w:pos="9026" w:leader="dot"/>
            </w:tabs>
            <w:rPr/>
          </w:pPr>
          <w:hyperlink w:anchor="__RefHeading___Toc4732345_3224264995">
            <w:r>
              <w:rPr>
                <w:webHidden/>
                <w:rStyle w:val="IndexLink"/>
                <w:rtl w:val="true"/>
              </w:rPr>
              <w:t>اشاره</w:t>
            </w:r>
            <w:r>
              <w:rPr>
                <w:rStyle w:val="IndexLink"/>
                <w:rtl w:val="true"/>
              </w:rPr>
              <w:tab/>
            </w:r>
            <w:r>
              <w:rPr>
                <w:rStyle w:val="IndexLink"/>
              </w:rPr>
              <w:t>83</w:t>
            </w:r>
          </w:hyperlink>
        </w:p>
        <w:p>
          <w:pPr>
            <w:pStyle w:val="Contents6"/>
            <w:tabs>
              <w:tab w:val="clear" w:pos="7609"/>
              <w:tab w:val="right" w:pos="9026" w:leader="dot"/>
            </w:tabs>
            <w:rPr/>
          </w:pPr>
          <w:hyperlink w:anchor="__RefHeading___Toc4732347_3224264995">
            <w:r>
              <w:rPr>
                <w:webHidden/>
                <w:rStyle w:val="IndexLink"/>
                <w:rtl w:val="true"/>
              </w:rPr>
              <w:t>باب ولادته و وفاته و مبلغ سنّه و وصیّته علیه السّلام</w:t>
            </w:r>
            <w:r>
              <w:rPr>
                <w:rStyle w:val="IndexLink"/>
                <w:rtl w:val="true"/>
              </w:rPr>
              <w:tab/>
            </w:r>
            <w:r>
              <w:rPr>
                <w:rStyle w:val="IndexLink"/>
              </w:rPr>
              <w:t>83</w:t>
            </w:r>
          </w:hyperlink>
        </w:p>
        <w:p>
          <w:pPr>
            <w:pStyle w:val="Contents6"/>
            <w:tabs>
              <w:tab w:val="clear" w:pos="7609"/>
              <w:tab w:val="right" w:pos="9026" w:leader="dot"/>
            </w:tabs>
            <w:rPr/>
          </w:pPr>
          <w:hyperlink w:anchor="__RefHeading___Toc4732349_3224264995">
            <w:r>
              <w:rPr>
                <w:webHidden/>
                <w:rStyle w:val="IndexLink"/>
                <w:rtl w:val="true"/>
              </w:rPr>
              <w:t>نقش خاتمه</w:t>
            </w:r>
            <w:r>
              <w:rPr>
                <w:rStyle w:val="IndexLink"/>
                <w:rtl w:val="true"/>
              </w:rPr>
              <w:tab/>
            </w:r>
            <w:r>
              <w:rPr>
                <w:rStyle w:val="IndexLink"/>
              </w:rPr>
              <w:t>85</w:t>
            </w:r>
          </w:hyperlink>
        </w:p>
        <w:p>
          <w:pPr>
            <w:pStyle w:val="Contents6"/>
            <w:tabs>
              <w:tab w:val="clear" w:pos="7609"/>
              <w:tab w:val="right" w:pos="9026" w:leader="dot"/>
            </w:tabs>
            <w:rPr/>
          </w:pPr>
          <w:hyperlink w:anchor="__RefHeading___Toc4732351_3224264995">
            <w:r>
              <w:rPr>
                <w:webHidden/>
                <w:rStyle w:val="IndexLink"/>
                <w:rtl w:val="true"/>
              </w:rPr>
              <w:t>کلمات علماء العامّة فی مدحه</w:t>
            </w:r>
            <w:r>
              <w:rPr>
                <w:rStyle w:val="IndexLink"/>
                <w:rtl w:val="true"/>
              </w:rPr>
              <w:tab/>
            </w:r>
            <w:r>
              <w:rPr>
                <w:rStyle w:val="IndexLink"/>
              </w:rPr>
              <w:t>86</w:t>
            </w:r>
          </w:hyperlink>
        </w:p>
        <w:p>
          <w:pPr>
            <w:pStyle w:val="Contents6"/>
            <w:tabs>
              <w:tab w:val="clear" w:pos="7609"/>
              <w:tab w:val="right" w:pos="9026" w:leader="dot"/>
            </w:tabs>
            <w:rPr/>
          </w:pPr>
          <w:hyperlink w:anchor="__RefHeading___Toc4732353_3224264995">
            <w:r>
              <w:rPr>
                <w:webHidden/>
                <w:rStyle w:val="IndexLink"/>
                <w:rtl w:val="true"/>
              </w:rPr>
              <w:t>منع الخلیفة الدخول علیه و الأخذ عن علمه</w:t>
            </w:r>
            <w:r>
              <w:rPr>
                <w:rStyle w:val="IndexLink"/>
                <w:rtl w:val="true"/>
              </w:rPr>
              <w:tab/>
            </w:r>
            <w:r>
              <w:rPr>
                <w:rStyle w:val="IndexLink"/>
              </w:rPr>
              <w:t>87</w:t>
            </w:r>
          </w:hyperlink>
        </w:p>
        <w:p>
          <w:pPr>
            <w:pStyle w:val="Contents6"/>
            <w:tabs>
              <w:tab w:val="clear" w:pos="7609"/>
              <w:tab w:val="right" w:pos="9026" w:leader="dot"/>
            </w:tabs>
            <w:rPr/>
          </w:pPr>
          <w:hyperlink w:anchor="__RefHeading___Toc4732355_3224264995">
            <w:r>
              <w:rPr>
                <w:webHidden/>
                <w:rStyle w:val="IndexLink"/>
                <w:rtl w:val="true"/>
              </w:rPr>
              <w:t>باب مناظراته علیه السّلام مع أبی حنیفة</w:t>
            </w:r>
            <w:r>
              <w:rPr>
                <w:rStyle w:val="IndexLink"/>
                <w:rtl w:val="true"/>
              </w:rPr>
              <w:tab/>
            </w:r>
            <w:r>
              <w:rPr>
                <w:rStyle w:val="IndexLink"/>
              </w:rPr>
              <w:t>88</w:t>
            </w:r>
          </w:hyperlink>
        </w:p>
        <w:p>
          <w:pPr>
            <w:pStyle w:val="Contents6"/>
            <w:tabs>
              <w:tab w:val="clear" w:pos="7609"/>
              <w:tab w:val="right" w:pos="9026" w:leader="dot"/>
            </w:tabs>
            <w:rPr/>
          </w:pPr>
          <w:hyperlink w:anchor="__RefHeading___Toc4732357_3224264995">
            <w:r>
              <w:rPr>
                <w:webHidden/>
                <w:rStyle w:val="IndexLink"/>
                <w:rtl w:val="true"/>
              </w:rPr>
              <w:t>ما جری بینه علیه السّلام و بین المنصور</w:t>
            </w:r>
            <w:r>
              <w:rPr>
                <w:rStyle w:val="IndexLink"/>
                <w:rtl w:val="true"/>
              </w:rPr>
              <w:tab/>
            </w:r>
            <w:r>
              <w:rPr>
                <w:rStyle w:val="IndexLink"/>
              </w:rPr>
              <w:t>89</w:t>
            </w:r>
          </w:hyperlink>
        </w:p>
        <w:p>
          <w:pPr>
            <w:pStyle w:val="Contents6"/>
            <w:tabs>
              <w:tab w:val="clear" w:pos="7609"/>
              <w:tab w:val="right" w:pos="9026" w:leader="dot"/>
            </w:tabs>
            <w:rPr/>
          </w:pPr>
          <w:hyperlink w:anchor="__RefHeading___Toc4732359_3224264995">
            <w:r>
              <w:rPr>
                <w:webHidden/>
                <w:rStyle w:val="IndexLink"/>
                <w:rtl w:val="true"/>
              </w:rPr>
              <w:t>اعتراف المنصور بکثرة علمه علیه السّلام</w:t>
            </w:r>
            <w:r>
              <w:rPr>
                <w:rStyle w:val="IndexLink"/>
                <w:rtl w:val="true"/>
              </w:rPr>
              <w:tab/>
            </w:r>
            <w:r>
              <w:rPr>
                <w:rStyle w:val="IndexLink"/>
              </w:rPr>
              <w:t>90</w:t>
            </w:r>
          </w:hyperlink>
        </w:p>
        <w:p>
          <w:pPr>
            <w:pStyle w:val="Contents6"/>
            <w:tabs>
              <w:tab w:val="clear" w:pos="7609"/>
              <w:tab w:val="right" w:pos="9026" w:leader="dot"/>
            </w:tabs>
            <w:rPr/>
          </w:pPr>
          <w:hyperlink w:anchor="__RefHeading___Toc4732361_3224264995">
            <w:r>
              <w:rPr>
                <w:webHidden/>
                <w:rStyle w:val="IndexLink"/>
                <w:rtl w:val="true"/>
              </w:rPr>
              <w:t>ذکر أولاده علیه السّلام</w:t>
            </w:r>
            <w:r>
              <w:rPr>
                <w:rStyle w:val="IndexLink"/>
                <w:rtl w:val="true"/>
              </w:rPr>
              <w:tab/>
            </w:r>
            <w:r>
              <w:rPr>
                <w:rStyle w:val="IndexLink"/>
              </w:rPr>
              <w:t>92</w:t>
            </w:r>
          </w:hyperlink>
        </w:p>
        <w:p>
          <w:pPr>
            <w:pStyle w:val="Contents5"/>
            <w:tabs>
              <w:tab w:val="clear" w:pos="7892"/>
              <w:tab w:val="right" w:pos="9026" w:leader="dot"/>
            </w:tabs>
            <w:rPr/>
          </w:pPr>
          <w:hyperlink w:anchor="__RefHeading___Toc4732363_3224264995">
            <w:r>
              <w:rPr>
                <w:webHidden/>
                <w:rStyle w:val="IndexLink"/>
                <w:rtl w:val="true"/>
              </w:rPr>
              <w:t>الشیخ الصدوق رحمه اللّه</w:t>
            </w:r>
            <w:r>
              <w:rPr>
                <w:rStyle w:val="IndexLink"/>
                <w:rtl w:val="true"/>
              </w:rPr>
              <w:tab/>
            </w:r>
            <w:r>
              <w:rPr>
                <w:rStyle w:val="IndexLink"/>
              </w:rPr>
              <w:t>92</w:t>
            </w:r>
          </w:hyperlink>
        </w:p>
        <w:p>
          <w:pPr>
            <w:pStyle w:val="Contents6"/>
            <w:tabs>
              <w:tab w:val="clear" w:pos="7609"/>
              <w:tab w:val="right" w:pos="9026" w:leader="dot"/>
            </w:tabs>
            <w:rPr/>
          </w:pPr>
          <w:hyperlink w:anchor="__RefHeading___Toc4732365_3224264995">
            <w:r>
              <w:rPr>
                <w:webHidden/>
                <w:rStyle w:val="IndexLink"/>
                <w:rtl w:val="true"/>
              </w:rPr>
              <w:t>اشاره</w:t>
            </w:r>
            <w:r>
              <w:rPr>
                <w:rStyle w:val="IndexLink"/>
                <w:rtl w:val="true"/>
              </w:rPr>
              <w:tab/>
            </w:r>
            <w:r>
              <w:rPr>
                <w:rStyle w:val="IndexLink"/>
              </w:rPr>
              <w:t>92</w:t>
            </w:r>
          </w:hyperlink>
        </w:p>
        <w:p>
          <w:pPr>
            <w:pStyle w:val="Contents6"/>
            <w:tabs>
              <w:tab w:val="clear" w:pos="7609"/>
              <w:tab w:val="right" w:pos="9026" w:leader="dot"/>
            </w:tabs>
            <w:rPr/>
          </w:pPr>
          <w:hyperlink w:anchor="__RefHeading___Toc4732367_3224264995">
            <w:r>
              <w:rPr>
                <w:webHidden/>
                <w:rStyle w:val="IndexLink"/>
                <w:rtl w:val="true"/>
              </w:rPr>
              <w:t>قبره بالریّ</w:t>
            </w:r>
            <w:r>
              <w:rPr>
                <w:rStyle w:val="IndexLink"/>
                <w:rtl w:val="true"/>
              </w:rPr>
              <w:tab/>
            </w:r>
            <w:r>
              <w:rPr>
                <w:rStyle w:val="IndexLink"/>
              </w:rPr>
              <w:t>94</w:t>
            </w:r>
          </w:hyperlink>
        </w:p>
        <w:p>
          <w:pPr>
            <w:pStyle w:val="Contents5"/>
            <w:tabs>
              <w:tab w:val="clear" w:pos="7892"/>
              <w:tab w:val="right" w:pos="9026" w:leader="dot"/>
            </w:tabs>
            <w:rPr/>
          </w:pPr>
          <w:hyperlink w:anchor="__RefHeading___Toc4732369_3224264995">
            <w:r>
              <w:rPr>
                <w:webHidden/>
                <w:rStyle w:val="IndexLink"/>
                <w:rtl w:val="true"/>
              </w:rPr>
              <w:t>الصدوقان</w:t>
            </w:r>
            <w:r>
              <w:rPr>
                <w:rStyle w:val="IndexLink"/>
                <w:rtl w:val="true"/>
              </w:rPr>
              <w:tab/>
            </w:r>
            <w:r>
              <w:rPr>
                <w:rStyle w:val="IndexLink"/>
              </w:rPr>
              <w:t>94</w:t>
            </w:r>
          </w:hyperlink>
        </w:p>
        <w:p>
          <w:pPr>
            <w:pStyle w:val="Contents5"/>
            <w:tabs>
              <w:tab w:val="clear" w:pos="7892"/>
              <w:tab w:val="right" w:pos="9026" w:leader="dot"/>
            </w:tabs>
            <w:rPr/>
          </w:pPr>
          <w:hyperlink w:anchor="__RefHeading___Toc4732371_3224264995">
            <w:r>
              <w:rPr>
                <w:webHidden/>
                <w:rStyle w:val="IndexLink"/>
                <w:rtl w:val="true"/>
              </w:rPr>
              <w:t>الصدقة</w:t>
            </w:r>
            <w:r>
              <w:rPr>
                <w:rStyle w:val="IndexLink"/>
                <w:rtl w:val="true"/>
              </w:rPr>
              <w:tab/>
            </w:r>
            <w:r>
              <w:rPr>
                <w:rStyle w:val="IndexLink"/>
              </w:rPr>
              <w:t>94</w:t>
            </w:r>
          </w:hyperlink>
        </w:p>
        <w:p>
          <w:pPr>
            <w:pStyle w:val="Contents6"/>
            <w:tabs>
              <w:tab w:val="clear" w:pos="7609"/>
              <w:tab w:val="right" w:pos="9026" w:leader="dot"/>
            </w:tabs>
            <w:rPr/>
          </w:pPr>
          <w:hyperlink w:anchor="__RefHeading___Toc4732373_3224264995">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4732375_3224264995">
            <w:r>
              <w:rPr>
                <w:webHidden/>
                <w:rStyle w:val="IndexLink"/>
                <w:rtl w:val="true"/>
              </w:rPr>
              <w:t>صدقة السرّ</w:t>
            </w:r>
            <w:r>
              <w:rPr>
                <w:rStyle w:val="IndexLink"/>
                <w:rtl w:val="true"/>
              </w:rPr>
              <w:tab/>
            </w:r>
            <w:r>
              <w:rPr>
                <w:rStyle w:val="IndexLink"/>
              </w:rPr>
              <w:t>95</w:t>
            </w:r>
          </w:hyperlink>
        </w:p>
        <w:p>
          <w:pPr>
            <w:pStyle w:val="Contents6"/>
            <w:tabs>
              <w:tab w:val="clear" w:pos="7609"/>
              <w:tab w:val="right" w:pos="9026" w:leader="dot"/>
            </w:tabs>
            <w:rPr/>
          </w:pPr>
          <w:hyperlink w:anchor="__RefHeading___Toc4732377_3224264995">
            <w:r>
              <w:rPr>
                <w:webHidden/>
                <w:rStyle w:val="IndexLink"/>
                <w:rtl w:val="true"/>
              </w:rPr>
              <w:t>التصدّق ممّا یؤکل</w:t>
            </w:r>
            <w:r>
              <w:rPr>
                <w:rStyle w:val="IndexLink"/>
                <w:rtl w:val="true"/>
              </w:rPr>
              <w:tab/>
            </w:r>
            <w:r>
              <w:rPr>
                <w:rStyle w:val="IndexLink"/>
              </w:rPr>
              <w:t>97</w:t>
            </w:r>
          </w:hyperlink>
        </w:p>
        <w:p>
          <w:pPr>
            <w:pStyle w:val="Contents6"/>
            <w:tabs>
              <w:tab w:val="clear" w:pos="7609"/>
              <w:tab w:val="right" w:pos="9026" w:leader="dot"/>
            </w:tabs>
            <w:rPr/>
          </w:pPr>
          <w:hyperlink w:anchor="__RefHeading___Toc4732379_3224264995">
            <w:r>
              <w:rPr>
                <w:webHidden/>
                <w:rStyle w:val="IndexLink"/>
                <w:rtl w:val="true"/>
              </w:rPr>
              <w:t>حکم الصدقة علی غیر المؤمن</w:t>
            </w:r>
            <w:r>
              <w:rPr>
                <w:rStyle w:val="IndexLink"/>
                <w:rtl w:val="true"/>
              </w:rPr>
              <w:tab/>
            </w:r>
            <w:r>
              <w:rPr>
                <w:rStyle w:val="IndexLink"/>
              </w:rPr>
              <w:t>97</w:t>
            </w:r>
          </w:hyperlink>
        </w:p>
        <w:p>
          <w:pPr>
            <w:pStyle w:val="Contents6"/>
            <w:tabs>
              <w:tab w:val="clear" w:pos="7609"/>
              <w:tab w:val="right" w:pos="9026" w:leader="dot"/>
            </w:tabs>
            <w:rPr/>
          </w:pPr>
          <w:hyperlink w:anchor="__RefHeading___Toc4732381_3224264995">
            <w:r>
              <w:rPr>
                <w:webHidden/>
                <w:rStyle w:val="IndexLink"/>
                <w:rtl w:val="true"/>
              </w:rPr>
              <w:t>الصدقة و فضلها</w:t>
            </w:r>
            <w:r>
              <w:rPr>
                <w:rStyle w:val="IndexLink"/>
                <w:rtl w:val="true"/>
              </w:rPr>
              <w:tab/>
            </w:r>
            <w:r>
              <w:rPr>
                <w:rStyle w:val="IndexLink"/>
              </w:rPr>
              <w:t>98</w:t>
            </w:r>
          </w:hyperlink>
        </w:p>
        <w:p>
          <w:pPr>
            <w:pStyle w:val="Contents6"/>
            <w:tabs>
              <w:tab w:val="clear" w:pos="7609"/>
              <w:tab w:val="right" w:pos="9026" w:leader="dot"/>
            </w:tabs>
            <w:rPr/>
          </w:pPr>
          <w:hyperlink w:anchor="__RefHeading___Toc4732383_3224264995">
            <w:r>
              <w:rPr>
                <w:webHidden/>
                <w:rStyle w:val="IndexLink"/>
                <w:rtl w:val="true"/>
              </w:rPr>
              <w:t>فی أقسام الصدقة</w:t>
            </w:r>
            <w:r>
              <w:rPr>
                <w:rStyle w:val="IndexLink"/>
                <w:rtl w:val="true"/>
              </w:rPr>
              <w:tab/>
            </w:r>
            <w:r>
              <w:rPr>
                <w:rStyle w:val="IndexLink"/>
              </w:rPr>
              <w:t>100</w:t>
            </w:r>
          </w:hyperlink>
        </w:p>
        <w:p>
          <w:pPr>
            <w:pStyle w:val="Contents6"/>
            <w:tabs>
              <w:tab w:val="clear" w:pos="7609"/>
              <w:tab w:val="right" w:pos="9026" w:leader="dot"/>
            </w:tabs>
            <w:rPr/>
          </w:pPr>
          <w:hyperlink w:anchor="__RefHeading___Toc4732385_3224264995">
            <w:r>
              <w:rPr>
                <w:webHidden/>
                <w:rStyle w:val="IndexLink"/>
                <w:rtl w:val="true"/>
              </w:rPr>
              <w:t>باب آخر فی آداب الصدقة زائدا علی ما تقدّم فی الباب السابق</w:t>
            </w:r>
            <w:r>
              <w:rPr>
                <w:rStyle w:val="IndexLink"/>
                <w:rtl w:val="true"/>
              </w:rPr>
              <w:tab/>
            </w:r>
            <w:r>
              <w:rPr>
                <w:rStyle w:val="IndexLink"/>
              </w:rPr>
              <w:t>101</w:t>
            </w:r>
          </w:hyperlink>
        </w:p>
        <w:p>
          <w:pPr>
            <w:pStyle w:val="Contents6"/>
            <w:tabs>
              <w:tab w:val="clear" w:pos="7609"/>
              <w:tab w:val="right" w:pos="9026" w:leader="dot"/>
            </w:tabs>
            <w:rPr/>
          </w:pPr>
          <w:hyperlink w:anchor="__RefHeading___Toc4732387_3224264995">
            <w:r>
              <w:rPr>
                <w:webHidden/>
                <w:rStyle w:val="IndexLink"/>
                <w:rtl w:val="true"/>
              </w:rPr>
              <w:t>باب مصارف الإنفاق و النهی عن التبذیر فیه و الصدقة بالمال الحرام</w:t>
            </w:r>
            <w:r>
              <w:rPr>
                <w:rStyle w:val="IndexLink"/>
                <w:rtl w:val="true"/>
              </w:rPr>
              <w:tab/>
            </w:r>
            <w:r>
              <w:rPr>
                <w:rStyle w:val="IndexLink"/>
              </w:rPr>
              <w:t>101</w:t>
            </w:r>
          </w:hyperlink>
        </w:p>
        <w:p>
          <w:pPr>
            <w:pStyle w:val="Contents6"/>
            <w:tabs>
              <w:tab w:val="clear" w:pos="7609"/>
              <w:tab w:val="right" w:pos="9026" w:leader="dot"/>
            </w:tabs>
            <w:rPr/>
          </w:pPr>
          <w:hyperlink w:anchor="__RefHeading___Toc4732389_3224264995">
            <w:r>
              <w:rPr>
                <w:webHidden/>
                <w:rStyle w:val="IndexLink"/>
                <w:rtl w:val="true"/>
              </w:rPr>
              <w:t>باب ثواب من دلّ علی صدقة أو سعی بها الی مسکین</w:t>
            </w:r>
            <w:r>
              <w:rPr>
                <w:rStyle w:val="IndexLink"/>
                <w:rtl w:val="true"/>
              </w:rPr>
              <w:tab/>
            </w:r>
            <w:r>
              <w:rPr>
                <w:rStyle w:val="IndexLink"/>
              </w:rPr>
              <w:t>102</w:t>
            </w:r>
          </w:hyperlink>
        </w:p>
        <w:p>
          <w:pPr>
            <w:pStyle w:val="Contents6"/>
            <w:tabs>
              <w:tab w:val="clear" w:pos="7609"/>
              <w:tab w:val="right" w:pos="9026" w:leader="dot"/>
            </w:tabs>
            <w:rPr/>
          </w:pPr>
          <w:hyperlink w:anchor="__RefHeading___Toc4732391_3224264995">
            <w:r>
              <w:rPr>
                <w:webHidden/>
                <w:rStyle w:val="IndexLink"/>
                <w:rtl w:val="true"/>
              </w:rPr>
              <w:t>أنواع الصدقة</w:t>
            </w:r>
            <w:r>
              <w:rPr>
                <w:rStyle w:val="IndexLink"/>
                <w:rtl w:val="true"/>
              </w:rPr>
              <w:tab/>
            </w:r>
            <w:r>
              <w:rPr>
                <w:rStyle w:val="IndexLink"/>
              </w:rPr>
              <w:t>102</w:t>
            </w:r>
          </w:hyperlink>
        </w:p>
        <w:p>
          <w:pPr>
            <w:pStyle w:val="Contents6"/>
            <w:tabs>
              <w:tab w:val="clear" w:pos="7609"/>
              <w:tab w:val="right" w:pos="9026" w:leader="dot"/>
            </w:tabs>
            <w:rPr/>
          </w:pPr>
          <w:hyperlink w:anchor="__RefHeading___Toc4732393_3224264995">
            <w:r>
              <w:rPr>
                <w:webHidden/>
                <w:rStyle w:val="IndexLink"/>
                <w:rtl w:val="true"/>
              </w:rPr>
              <w:t>صدقات رسول اللّه صلّی اللّه علیه و آله و سلّم</w:t>
            </w:r>
            <w:r>
              <w:rPr>
                <w:rStyle w:val="IndexLink"/>
                <w:rtl w:val="true"/>
              </w:rPr>
              <w:tab/>
            </w:r>
            <w:r>
              <w:rPr>
                <w:rStyle w:val="IndexLink"/>
              </w:rPr>
              <w:t>103</w:t>
            </w:r>
          </w:hyperlink>
        </w:p>
        <w:p>
          <w:pPr>
            <w:pStyle w:val="Contents6"/>
            <w:tabs>
              <w:tab w:val="clear" w:pos="7609"/>
              <w:tab w:val="right" w:pos="9026" w:leader="dot"/>
            </w:tabs>
            <w:rPr/>
          </w:pPr>
          <w:hyperlink w:anchor="__RefHeading___Toc4732395_3224264995">
            <w:r>
              <w:rPr>
                <w:webHidden/>
                <w:rStyle w:val="IndexLink"/>
                <w:rtl w:val="true"/>
              </w:rPr>
              <w:t>صدقات موسی بن جعفر علیهما السّلام</w:t>
            </w:r>
            <w:r>
              <w:rPr>
                <w:rStyle w:val="IndexLink"/>
                <w:rtl w:val="true"/>
              </w:rPr>
              <w:tab/>
            </w:r>
            <w:r>
              <w:rPr>
                <w:rStyle w:val="IndexLink"/>
              </w:rPr>
              <w:t>104</w:t>
            </w:r>
          </w:hyperlink>
        </w:p>
        <w:p>
          <w:pPr>
            <w:pStyle w:val="Contents5"/>
            <w:tabs>
              <w:tab w:val="clear" w:pos="7892"/>
              <w:tab w:val="right" w:pos="9026" w:leader="dot"/>
            </w:tabs>
            <w:rPr/>
          </w:pPr>
          <w:hyperlink w:anchor="__RefHeading___Toc4732397_3224264995">
            <w:r>
              <w:rPr>
                <w:webHidden/>
                <w:rStyle w:val="IndexLink"/>
                <w:rtl w:val="true"/>
              </w:rPr>
              <w:t>الصداقة و آدابها</w:t>
            </w:r>
            <w:r>
              <w:rPr>
                <w:rStyle w:val="IndexLink"/>
                <w:rtl w:val="true"/>
              </w:rPr>
              <w:tab/>
            </w:r>
            <w:r>
              <w:rPr>
                <w:rStyle w:val="IndexLink"/>
              </w:rPr>
              <w:t>104</w:t>
            </w:r>
          </w:hyperlink>
        </w:p>
        <w:p>
          <w:pPr>
            <w:pStyle w:val="Contents6"/>
            <w:tabs>
              <w:tab w:val="clear" w:pos="7609"/>
              <w:tab w:val="right" w:pos="9026" w:leader="dot"/>
            </w:tabs>
            <w:rPr/>
          </w:pPr>
          <w:hyperlink w:anchor="__RefHeading___Toc4732399_3224264995">
            <w:r>
              <w:rPr>
                <w:webHidden/>
                <w:rStyle w:val="IndexLink"/>
                <w:rtl w:val="true"/>
              </w:rPr>
              <w:t>أبواب آداب العشرة مع الأصدقاء و فضلهم و أنواعهم و غیر ذلک ممّا یتعلق بهم</w:t>
            </w:r>
            <w:r>
              <w:rPr>
                <w:rStyle w:val="IndexLink"/>
                <w:rtl w:val="true"/>
              </w:rPr>
              <w:tab/>
            </w:r>
            <w:r>
              <w:rPr>
                <w:rStyle w:val="IndexLink"/>
              </w:rPr>
              <w:t>104</w:t>
            </w:r>
          </w:hyperlink>
        </w:p>
        <w:p>
          <w:pPr>
            <w:pStyle w:val="Contents6"/>
            <w:tabs>
              <w:tab w:val="clear" w:pos="7609"/>
              <w:tab w:val="right" w:pos="9026" w:leader="dot"/>
            </w:tabs>
            <w:rPr/>
          </w:pPr>
          <w:hyperlink w:anchor="__RefHeading___Toc4732401_3224264995">
            <w:r>
              <w:rPr>
                <w:webHidden/>
                <w:rStyle w:val="IndexLink"/>
                <w:rtl w:val="true"/>
              </w:rPr>
              <w:t>الصداقة وحدّها</w:t>
            </w:r>
            <w:r>
              <w:rPr>
                <w:rStyle w:val="IndexLink"/>
                <w:rtl w:val="true"/>
              </w:rPr>
              <w:tab/>
            </w:r>
            <w:r>
              <w:rPr>
                <w:rStyle w:val="IndexLink"/>
              </w:rPr>
              <w:t>105</w:t>
            </w:r>
          </w:hyperlink>
        </w:p>
        <w:p>
          <w:pPr>
            <w:pStyle w:val="Contents6"/>
            <w:tabs>
              <w:tab w:val="clear" w:pos="7609"/>
              <w:tab w:val="right" w:pos="9026" w:leader="dot"/>
            </w:tabs>
            <w:rPr/>
          </w:pPr>
          <w:hyperlink w:anchor="__RefHeading___Toc4732403_3224264995">
            <w:r>
              <w:rPr>
                <w:webHidden/>
                <w:rStyle w:val="IndexLink"/>
                <w:rtl w:val="true"/>
              </w:rPr>
              <w:t>حدیث شریف فی بیان الرجل المهذّب الکامل</w:t>
            </w:r>
            <w:r>
              <w:rPr>
                <w:rStyle w:val="IndexLink"/>
                <w:rtl w:val="true"/>
              </w:rPr>
              <w:tab/>
            </w:r>
            <w:r>
              <w:rPr>
                <w:rStyle w:val="IndexLink"/>
              </w:rPr>
              <w:t>107</w:t>
            </w:r>
          </w:hyperlink>
        </w:p>
        <w:p>
          <w:pPr>
            <w:pStyle w:val="Contents6"/>
            <w:tabs>
              <w:tab w:val="clear" w:pos="7609"/>
              <w:tab w:val="right" w:pos="9026" w:leader="dot"/>
            </w:tabs>
            <w:rPr/>
          </w:pPr>
          <w:hyperlink w:anchor="__RefHeading___Toc4732405_3224264995">
            <w:r>
              <w:rPr>
                <w:webHidden/>
                <w:rStyle w:val="IndexLink"/>
                <w:rtl w:val="true"/>
              </w:rPr>
              <w:t>آداب الصدیق و الجلیس</w:t>
            </w:r>
            <w:r>
              <w:rPr>
                <w:rStyle w:val="IndexLink"/>
                <w:rtl w:val="true"/>
              </w:rPr>
              <w:tab/>
            </w:r>
            <w:r>
              <w:rPr>
                <w:rStyle w:val="IndexLink"/>
              </w:rPr>
              <w:t>108</w:t>
            </w:r>
          </w:hyperlink>
        </w:p>
        <w:p>
          <w:pPr>
            <w:pStyle w:val="Contents6"/>
            <w:tabs>
              <w:tab w:val="clear" w:pos="7609"/>
              <w:tab w:val="right" w:pos="9026" w:leader="dot"/>
            </w:tabs>
            <w:rPr/>
          </w:pPr>
          <w:hyperlink w:anchor="__RefHeading___Toc4732407_3224264995">
            <w:r>
              <w:rPr>
                <w:webHidden/>
                <w:rStyle w:val="IndexLink"/>
                <w:rtl w:val="true"/>
              </w:rPr>
              <w:t>من ینبغی مجالسته و المجالس التی لا ینبغی الجلوس فیها</w:t>
            </w:r>
            <w:r>
              <w:rPr>
                <w:rStyle w:val="IndexLink"/>
                <w:rtl w:val="true"/>
              </w:rPr>
              <w:tab/>
            </w:r>
            <w:r>
              <w:rPr>
                <w:rStyle w:val="IndexLink"/>
              </w:rPr>
              <w:t>109</w:t>
            </w:r>
          </w:hyperlink>
        </w:p>
        <w:p>
          <w:pPr>
            <w:pStyle w:val="Contents6"/>
            <w:tabs>
              <w:tab w:val="clear" w:pos="7609"/>
              <w:tab w:val="right" w:pos="9026" w:leader="dot"/>
            </w:tabs>
            <w:rPr/>
          </w:pPr>
          <w:hyperlink w:anchor="__RefHeading___Toc4732409_3224264995">
            <w:r>
              <w:rPr>
                <w:webHidden/>
                <w:rStyle w:val="IndexLink"/>
                <w:rtl w:val="true"/>
              </w:rPr>
              <w:t>قصة صدیق کان للنبیّ صلّی اللّه علیه و آله و سلّم</w:t>
            </w:r>
            <w:r>
              <w:rPr>
                <w:rStyle w:val="IndexLink"/>
                <w:rtl w:val="true"/>
              </w:rPr>
              <w:tab/>
            </w:r>
            <w:r>
              <w:rPr>
                <w:rStyle w:val="IndexLink"/>
              </w:rPr>
              <w:t>110</w:t>
            </w:r>
          </w:hyperlink>
        </w:p>
        <w:p>
          <w:pPr>
            <w:pStyle w:val="Contents3"/>
            <w:tabs>
              <w:tab w:val="clear" w:pos="8459"/>
              <w:tab w:val="right" w:pos="9026" w:leader="dot"/>
            </w:tabs>
            <w:rPr/>
          </w:pPr>
          <w:hyperlink w:anchor="__RefHeading___Toc4732411_3224264995">
            <w:r>
              <w:rPr>
                <w:webHidden/>
                <w:rStyle w:val="IndexLink"/>
                <w:rtl w:val="true"/>
              </w:rPr>
              <w:t>باب الصاد بعده الراء</w:t>
            </w:r>
            <w:r>
              <w:rPr>
                <w:rStyle w:val="IndexLink"/>
                <w:rtl w:val="true"/>
              </w:rPr>
              <w:tab/>
            </w:r>
            <w:r>
              <w:rPr>
                <w:rStyle w:val="IndexLink"/>
              </w:rPr>
              <w:t>111</w:t>
            </w:r>
          </w:hyperlink>
        </w:p>
        <w:p>
          <w:pPr>
            <w:pStyle w:val="Contents4"/>
            <w:tabs>
              <w:tab w:val="clear" w:pos="8176"/>
              <w:tab w:val="right" w:pos="9026" w:leader="dot"/>
            </w:tabs>
            <w:rPr/>
          </w:pPr>
          <w:hyperlink w:anchor="__RefHeading___Toc4732413_3224264995">
            <w:r>
              <w:rPr>
                <w:webHidden/>
                <w:rStyle w:val="IndexLink"/>
                <w:rtl w:val="true"/>
              </w:rPr>
              <w:t>صرد</w:t>
            </w:r>
            <w:r>
              <w:rPr>
                <w:rStyle w:val="IndexLink"/>
                <w:rtl w:val="true"/>
              </w:rPr>
              <w:t>:</w:t>
              <w:tab/>
            </w:r>
            <w:r>
              <w:rPr>
                <w:rStyle w:val="IndexLink"/>
              </w:rPr>
              <w:t>111</w:t>
            </w:r>
          </w:hyperlink>
        </w:p>
        <w:p>
          <w:pPr>
            <w:pStyle w:val="Contents5"/>
            <w:tabs>
              <w:tab w:val="clear" w:pos="7892"/>
              <w:tab w:val="right" w:pos="9026" w:leader="dot"/>
            </w:tabs>
            <w:rPr/>
          </w:pPr>
          <w:hyperlink w:anchor="__RefHeading___Toc4732415_3224264995">
            <w:r>
              <w:rPr>
                <w:webHidden/>
                <w:rStyle w:val="IndexLink"/>
                <w:rtl w:val="true"/>
              </w:rPr>
              <w:t xml:space="preserve">الصرد </w:t>
            </w:r>
            <w:r>
              <w:rPr>
                <w:rStyle w:val="IndexLink"/>
                <w:rtl w:val="true"/>
              </w:rPr>
              <w:t>[</w:t>
            </w:r>
            <w:r>
              <w:rPr>
                <w:rStyle w:val="IndexLink"/>
                <w:rtl w:val="true"/>
              </w:rPr>
              <w:t>طائر فوق العصفور</w:t>
            </w:r>
            <w:r>
              <w:rPr>
                <w:rStyle w:val="IndexLink"/>
                <w:rtl w:val="true"/>
              </w:rPr>
              <w:t>]</w:t>
              <w:tab/>
            </w:r>
            <w:r>
              <w:rPr>
                <w:rStyle w:val="IndexLink"/>
              </w:rPr>
              <w:t>111</w:t>
            </w:r>
          </w:hyperlink>
        </w:p>
        <w:p>
          <w:pPr>
            <w:pStyle w:val="Contents4"/>
            <w:tabs>
              <w:tab w:val="clear" w:pos="8176"/>
              <w:tab w:val="right" w:pos="9026" w:leader="dot"/>
            </w:tabs>
            <w:rPr/>
          </w:pPr>
          <w:hyperlink w:anchor="__RefHeading___Toc4732417_3224264995">
            <w:r>
              <w:rPr>
                <w:webHidden/>
                <w:rStyle w:val="IndexLink"/>
                <w:rtl w:val="true"/>
              </w:rPr>
              <w:t>صرر</w:t>
            </w:r>
            <w:r>
              <w:rPr>
                <w:rStyle w:val="IndexLink"/>
                <w:rtl w:val="true"/>
              </w:rPr>
              <w:t>:</w:t>
              <w:tab/>
            </w:r>
            <w:r>
              <w:rPr>
                <w:rStyle w:val="IndexLink"/>
              </w:rPr>
              <w:t>112</w:t>
            </w:r>
          </w:hyperlink>
        </w:p>
        <w:p>
          <w:pPr>
            <w:pStyle w:val="Contents5"/>
            <w:tabs>
              <w:tab w:val="clear" w:pos="7892"/>
              <w:tab w:val="right" w:pos="9026" w:leader="dot"/>
            </w:tabs>
            <w:rPr/>
          </w:pPr>
          <w:hyperlink w:anchor="__RefHeading___Toc4732419_3224264995">
            <w:r>
              <w:rPr>
                <w:webHidden/>
                <w:rStyle w:val="IndexLink"/>
                <w:rtl w:val="true"/>
              </w:rPr>
              <w:t>الإصرار علی الذنب</w:t>
            </w:r>
            <w:r>
              <w:rPr>
                <w:rStyle w:val="IndexLink"/>
                <w:rtl w:val="true"/>
              </w:rPr>
              <w:tab/>
            </w:r>
            <w:r>
              <w:rPr>
                <w:rStyle w:val="IndexLink"/>
              </w:rPr>
              <w:t>112</w:t>
            </w:r>
          </w:hyperlink>
        </w:p>
        <w:p>
          <w:pPr>
            <w:pStyle w:val="Contents4"/>
            <w:tabs>
              <w:tab w:val="clear" w:pos="8176"/>
              <w:tab w:val="right" w:pos="9026" w:leader="dot"/>
            </w:tabs>
            <w:rPr/>
          </w:pPr>
          <w:hyperlink w:anchor="__RefHeading___Toc4732421_3224264995">
            <w:r>
              <w:rPr>
                <w:webHidden/>
                <w:rStyle w:val="IndexLink"/>
                <w:rtl w:val="true"/>
              </w:rPr>
              <w:t>صرط</w:t>
            </w:r>
            <w:r>
              <w:rPr>
                <w:rStyle w:val="IndexLink"/>
                <w:rtl w:val="true"/>
              </w:rPr>
              <w:t>:</w:t>
              <w:tab/>
            </w:r>
            <w:r>
              <w:rPr>
                <w:rStyle w:val="IndexLink"/>
              </w:rPr>
              <w:t>112</w:t>
            </w:r>
          </w:hyperlink>
        </w:p>
        <w:p>
          <w:pPr>
            <w:pStyle w:val="Contents5"/>
            <w:tabs>
              <w:tab w:val="clear" w:pos="7892"/>
              <w:tab w:val="right" w:pos="9026" w:leader="dot"/>
            </w:tabs>
            <w:rPr/>
          </w:pPr>
          <w:hyperlink w:anchor="__RefHeading___Toc4732423_3224264995">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4732425_3224264995">
            <w:r>
              <w:rPr>
                <w:webHidden/>
                <w:rStyle w:val="IndexLink"/>
                <w:rtl w:val="true"/>
              </w:rPr>
              <w:t>الصراط و کلام الصدوق و المفید فیه</w:t>
            </w:r>
            <w:r>
              <w:rPr>
                <w:rStyle w:val="IndexLink"/>
                <w:rtl w:val="true"/>
              </w:rPr>
              <w:tab/>
            </w:r>
            <w:r>
              <w:rPr>
                <w:rStyle w:val="IndexLink"/>
              </w:rPr>
              <w:t>112</w:t>
            </w:r>
          </w:hyperlink>
        </w:p>
        <w:p>
          <w:pPr>
            <w:pStyle w:val="Contents5"/>
            <w:tabs>
              <w:tab w:val="clear" w:pos="7892"/>
              <w:tab w:val="right" w:pos="9026" w:leader="dot"/>
            </w:tabs>
            <w:rPr/>
          </w:pPr>
          <w:hyperlink w:anchor="__RefHeading___Toc4732427_3224264995">
            <w:r>
              <w:rPr>
                <w:webHidden/>
                <w:rStyle w:val="IndexLink"/>
                <w:rtl w:val="true"/>
              </w:rPr>
              <w:t xml:space="preserve">ما یتعلق بقوله تعالی </w:t>
            </w:r>
            <w:r>
              <w:rPr>
                <w:rStyle w:val="IndexLink"/>
                <w:rtl w:val="true"/>
              </w:rPr>
              <w:t>«</w:t>
            </w:r>
            <w:r>
              <w:rPr>
                <w:rStyle w:val="IndexLink"/>
                <w:rtl w:val="true"/>
              </w:rPr>
              <w:t>وَ جِیءَ یَوْمَئِذٍ بِجَهَنَّمَ</w:t>
            </w:r>
            <w:r>
              <w:rPr>
                <w:rStyle w:val="IndexLink"/>
                <w:rtl w:val="true"/>
              </w:rPr>
              <w:t>»</w:t>
              <w:tab/>
            </w:r>
            <w:r>
              <w:rPr>
                <w:rStyle w:val="IndexLink"/>
              </w:rPr>
              <w:t>113</w:t>
            </w:r>
          </w:hyperlink>
        </w:p>
        <w:p>
          <w:pPr>
            <w:pStyle w:val="Contents5"/>
            <w:tabs>
              <w:tab w:val="clear" w:pos="7892"/>
              <w:tab w:val="right" w:pos="9026" w:leader="dot"/>
            </w:tabs>
            <w:rPr/>
          </w:pPr>
          <w:hyperlink w:anchor="__RefHeading___Toc4732429_3224264995">
            <w:r>
              <w:rPr>
                <w:webHidden/>
                <w:rStyle w:val="IndexLink"/>
                <w:rtl w:val="true"/>
              </w:rPr>
              <w:t>فی انّ علیّا علیه السّلام هو الصراط</w:t>
            </w:r>
            <w:r>
              <w:rPr>
                <w:rStyle w:val="IndexLink"/>
                <w:rtl w:val="true"/>
              </w:rPr>
              <w:tab/>
            </w:r>
            <w:r>
              <w:rPr>
                <w:rStyle w:val="IndexLink"/>
              </w:rPr>
              <w:t>114</w:t>
            </w:r>
          </w:hyperlink>
        </w:p>
        <w:p>
          <w:pPr>
            <w:pStyle w:val="Contents4"/>
            <w:tabs>
              <w:tab w:val="clear" w:pos="8176"/>
              <w:tab w:val="right" w:pos="9026" w:leader="dot"/>
            </w:tabs>
            <w:rPr/>
          </w:pPr>
          <w:hyperlink w:anchor="__RefHeading___Toc4732431_3224264995">
            <w:r>
              <w:rPr>
                <w:webHidden/>
                <w:rStyle w:val="IndexLink"/>
                <w:rtl w:val="true"/>
              </w:rPr>
              <w:t>صرع</w:t>
            </w:r>
            <w:r>
              <w:rPr>
                <w:rStyle w:val="IndexLink"/>
                <w:rtl w:val="true"/>
              </w:rPr>
              <w:t>:</w:t>
              <w:tab/>
            </w:r>
            <w:r>
              <w:rPr>
                <w:rStyle w:val="IndexLink"/>
              </w:rPr>
              <w:t>115</w:t>
            </w:r>
          </w:hyperlink>
        </w:p>
        <w:p>
          <w:pPr>
            <w:pStyle w:val="Contents5"/>
            <w:tabs>
              <w:tab w:val="clear" w:pos="7892"/>
              <w:tab w:val="right" w:pos="9026" w:leader="dot"/>
            </w:tabs>
            <w:rPr/>
          </w:pPr>
          <w:hyperlink w:anchor="__RefHeading___Toc4732433_3224264995">
            <w:r>
              <w:rPr>
                <w:webHidden/>
                <w:rStyle w:val="IndexLink"/>
                <w:rtl w:val="true"/>
              </w:rPr>
              <w:t>الصرع و المصارعة</w:t>
            </w:r>
            <w:r>
              <w:rPr>
                <w:rStyle w:val="IndexLink"/>
                <w:rtl w:val="true"/>
              </w:rPr>
              <w:tab/>
            </w:r>
            <w:r>
              <w:rPr>
                <w:rStyle w:val="IndexLink"/>
              </w:rPr>
              <w:t>115</w:t>
            </w:r>
          </w:hyperlink>
        </w:p>
        <w:p>
          <w:pPr>
            <w:pStyle w:val="Contents5"/>
            <w:tabs>
              <w:tab w:val="clear" w:pos="7892"/>
              <w:tab w:val="right" w:pos="9026" w:leader="dot"/>
            </w:tabs>
            <w:rPr/>
          </w:pPr>
          <w:hyperlink w:anchor="__RefHeading___Toc4732435_3224264995">
            <w:r>
              <w:rPr>
                <w:webHidden/>
                <w:rStyle w:val="IndexLink"/>
                <w:rtl w:val="true"/>
              </w:rPr>
              <w:t>المصارعة</w:t>
            </w:r>
            <w:r>
              <w:rPr>
                <w:rStyle w:val="IndexLink"/>
                <w:rtl w:val="true"/>
              </w:rPr>
              <w:t>: [</w:t>
            </w:r>
            <w:r>
              <w:rPr>
                <w:rStyle w:val="IndexLink"/>
                <w:rtl w:val="true"/>
              </w:rPr>
              <w:t>مصارعة علیّ علیه السّلام</w:t>
            </w:r>
            <w:r>
              <w:rPr>
                <w:rStyle w:val="IndexLink"/>
                <w:rtl w:val="true"/>
              </w:rPr>
              <w:t>]</w:t>
              <w:tab/>
            </w:r>
            <w:r>
              <w:rPr>
                <w:rStyle w:val="IndexLink"/>
              </w:rPr>
              <w:t>115</w:t>
            </w:r>
          </w:hyperlink>
        </w:p>
        <w:p>
          <w:pPr>
            <w:pStyle w:val="Contents5"/>
            <w:tabs>
              <w:tab w:val="clear" w:pos="7892"/>
              <w:tab w:val="right" w:pos="9026" w:leader="dot"/>
            </w:tabs>
            <w:rPr/>
          </w:pPr>
          <w:hyperlink w:anchor="__RefHeading___Toc4732437_3224264995">
            <w:r>
              <w:rPr>
                <w:webHidden/>
                <w:rStyle w:val="IndexLink"/>
                <w:rtl w:val="true"/>
              </w:rPr>
              <w:t>فی مصارعة الحسنین علیهما السّلام</w:t>
            </w:r>
            <w:r>
              <w:rPr>
                <w:rStyle w:val="IndexLink"/>
                <w:rtl w:val="true"/>
              </w:rPr>
              <w:tab/>
            </w:r>
            <w:r>
              <w:rPr>
                <w:rStyle w:val="IndexLink"/>
              </w:rPr>
              <w:t>115</w:t>
            </w:r>
          </w:hyperlink>
        </w:p>
        <w:p>
          <w:pPr>
            <w:pStyle w:val="Contents4"/>
            <w:tabs>
              <w:tab w:val="clear" w:pos="8176"/>
              <w:tab w:val="right" w:pos="9026" w:leader="dot"/>
            </w:tabs>
            <w:rPr/>
          </w:pPr>
          <w:hyperlink w:anchor="__RefHeading___Toc4732439_3224264995">
            <w:r>
              <w:rPr>
                <w:webHidden/>
                <w:rStyle w:val="IndexLink"/>
                <w:rtl w:val="true"/>
              </w:rPr>
              <w:t>صرف</w:t>
            </w:r>
            <w:r>
              <w:rPr>
                <w:rStyle w:val="IndexLink"/>
                <w:rtl w:val="true"/>
              </w:rPr>
              <w:t>:</w:t>
              <w:tab/>
            </w:r>
            <w:r>
              <w:rPr>
                <w:rStyle w:val="IndexLink"/>
              </w:rPr>
              <w:t>116</w:t>
            </w:r>
          </w:hyperlink>
        </w:p>
        <w:p>
          <w:pPr>
            <w:pStyle w:val="Contents4"/>
            <w:tabs>
              <w:tab w:val="clear" w:pos="8176"/>
              <w:tab w:val="right" w:pos="9026" w:leader="dot"/>
            </w:tabs>
            <w:rPr/>
          </w:pPr>
          <w:hyperlink w:anchor="__RefHeading___Toc4732441_3224264995">
            <w:r>
              <w:rPr>
                <w:webHidden/>
                <w:rStyle w:val="IndexLink"/>
                <w:rtl w:val="true"/>
              </w:rPr>
              <w:t>صری</w:t>
            </w:r>
            <w:r>
              <w:rPr>
                <w:rStyle w:val="IndexLink"/>
                <w:rtl w:val="true"/>
              </w:rPr>
              <w:t>:</w:t>
              <w:tab/>
            </w:r>
            <w:r>
              <w:rPr>
                <w:rStyle w:val="IndexLink"/>
              </w:rPr>
              <w:t>116</w:t>
            </w:r>
          </w:hyperlink>
        </w:p>
        <w:p>
          <w:pPr>
            <w:pStyle w:val="Contents3"/>
            <w:tabs>
              <w:tab w:val="clear" w:pos="8459"/>
              <w:tab w:val="right" w:pos="9026" w:leader="dot"/>
            </w:tabs>
            <w:rPr/>
          </w:pPr>
          <w:hyperlink w:anchor="__RefHeading___Toc4732443_3224264995">
            <w:r>
              <w:rPr>
                <w:webHidden/>
                <w:rStyle w:val="IndexLink"/>
                <w:rtl w:val="true"/>
              </w:rPr>
              <w:t>باب الصاد بعده العین</w:t>
            </w:r>
            <w:r>
              <w:rPr>
                <w:rStyle w:val="IndexLink"/>
                <w:rtl w:val="true"/>
              </w:rPr>
              <w:tab/>
            </w:r>
            <w:r>
              <w:rPr>
                <w:rStyle w:val="IndexLink"/>
              </w:rPr>
              <w:t>117</w:t>
            </w:r>
          </w:hyperlink>
        </w:p>
        <w:p>
          <w:pPr>
            <w:pStyle w:val="Contents4"/>
            <w:tabs>
              <w:tab w:val="clear" w:pos="8176"/>
              <w:tab w:val="right" w:pos="9026" w:leader="dot"/>
            </w:tabs>
            <w:rPr/>
          </w:pPr>
          <w:hyperlink w:anchor="__RefHeading___Toc4732445_3224264995">
            <w:r>
              <w:rPr>
                <w:webHidden/>
                <w:rStyle w:val="IndexLink"/>
                <w:rtl w:val="true"/>
              </w:rPr>
              <w:t>صعب</w:t>
            </w:r>
            <w:r>
              <w:rPr>
                <w:rStyle w:val="IndexLink"/>
                <w:rtl w:val="true"/>
              </w:rPr>
              <w:t>:</w:t>
              <w:tab/>
            </w:r>
            <w:r>
              <w:rPr>
                <w:rStyle w:val="IndexLink"/>
              </w:rPr>
              <w:t>117</w:t>
            </w:r>
          </w:hyperlink>
        </w:p>
        <w:p>
          <w:pPr>
            <w:pStyle w:val="Contents5"/>
            <w:tabs>
              <w:tab w:val="clear" w:pos="7892"/>
              <w:tab w:val="right" w:pos="9026" w:leader="dot"/>
            </w:tabs>
            <w:rPr/>
          </w:pPr>
          <w:hyperlink w:anchor="__RefHeading___Toc4732447_3224264995">
            <w:r>
              <w:rPr>
                <w:webHidden/>
                <w:rStyle w:val="IndexLink"/>
                <w:rtl w:val="true"/>
              </w:rPr>
              <w:t>باب انّ حدیثهم علیهم السّلام صعب مستصعب و انّ کلامهم ذو وجوه</w:t>
            </w:r>
            <w:r>
              <w:rPr>
                <w:rStyle w:val="IndexLink"/>
                <w:rtl w:val="true"/>
              </w:rPr>
              <w:tab/>
            </w:r>
            <w:r>
              <w:rPr>
                <w:rStyle w:val="IndexLink"/>
              </w:rPr>
              <w:t>117</w:t>
            </w:r>
          </w:hyperlink>
        </w:p>
        <w:p>
          <w:pPr>
            <w:pStyle w:val="Contents5"/>
            <w:tabs>
              <w:tab w:val="clear" w:pos="7892"/>
              <w:tab w:val="right" w:pos="9026" w:leader="dot"/>
            </w:tabs>
            <w:rPr/>
          </w:pPr>
          <w:hyperlink w:anchor="__RefHeading___Toc4732449_3224264995">
            <w:r>
              <w:rPr>
                <w:webHidden/>
                <w:rStyle w:val="IndexLink"/>
                <w:rtl w:val="true"/>
              </w:rPr>
              <w:t>مصعب بن الزبیر</w:t>
            </w:r>
            <w:r>
              <w:rPr>
                <w:rStyle w:val="IndexLink"/>
                <w:rtl w:val="true"/>
              </w:rPr>
              <w:tab/>
            </w:r>
            <w:r>
              <w:rPr>
                <w:rStyle w:val="IndexLink"/>
              </w:rPr>
              <w:t>118</w:t>
            </w:r>
          </w:hyperlink>
        </w:p>
        <w:p>
          <w:pPr>
            <w:pStyle w:val="Contents5"/>
            <w:tabs>
              <w:tab w:val="clear" w:pos="7892"/>
              <w:tab w:val="right" w:pos="9026" w:leader="dot"/>
            </w:tabs>
            <w:rPr/>
          </w:pPr>
          <w:hyperlink w:anchor="__RefHeading___Toc4732451_3224264995">
            <w:r>
              <w:rPr>
                <w:webHidden/>
                <w:rStyle w:val="IndexLink"/>
                <w:rtl w:val="true"/>
              </w:rPr>
              <w:t>مصعب بن عمیر و شهادته</w:t>
            </w:r>
            <w:r>
              <w:rPr>
                <w:rStyle w:val="IndexLink"/>
                <w:rtl w:val="true"/>
              </w:rPr>
              <w:tab/>
            </w:r>
            <w:r>
              <w:rPr>
                <w:rStyle w:val="IndexLink"/>
              </w:rPr>
              <w:t>118</w:t>
            </w:r>
          </w:hyperlink>
        </w:p>
        <w:p>
          <w:pPr>
            <w:pStyle w:val="Contents6"/>
            <w:tabs>
              <w:tab w:val="clear" w:pos="7609"/>
              <w:tab w:val="right" w:pos="9026" w:leader="dot"/>
            </w:tabs>
            <w:rPr/>
          </w:pPr>
          <w:hyperlink w:anchor="__RefHeading___Toc4732453_3224264995">
            <w:r>
              <w:rPr>
                <w:webHidden/>
                <w:rStyle w:val="IndexLink"/>
                <w:rtl w:val="true"/>
              </w:rPr>
              <w:t>اشاره</w:t>
            </w:r>
            <w:r>
              <w:rPr>
                <w:rStyle w:val="IndexLink"/>
                <w:rtl w:val="true"/>
              </w:rPr>
              <w:tab/>
            </w:r>
            <w:r>
              <w:rPr>
                <w:rStyle w:val="IndexLink"/>
              </w:rPr>
              <w:t>118</w:t>
            </w:r>
          </w:hyperlink>
        </w:p>
        <w:p>
          <w:pPr>
            <w:pStyle w:val="Contents6"/>
            <w:tabs>
              <w:tab w:val="clear" w:pos="7609"/>
              <w:tab w:val="right" w:pos="9026" w:leader="dot"/>
            </w:tabs>
            <w:rPr/>
          </w:pPr>
          <w:hyperlink w:anchor="__RefHeading___Toc4732455_3224264995">
            <w:r>
              <w:rPr>
                <w:webHidden/>
                <w:rStyle w:val="IndexLink"/>
                <w:rtl w:val="true"/>
              </w:rPr>
              <w:t>شهادته و هلاک أبیّ بن خلف</w:t>
            </w:r>
            <w:r>
              <w:rPr>
                <w:rStyle w:val="IndexLink"/>
                <w:rtl w:val="true"/>
              </w:rPr>
              <w:tab/>
            </w:r>
            <w:r>
              <w:rPr>
                <w:rStyle w:val="IndexLink"/>
              </w:rPr>
              <w:t>118</w:t>
            </w:r>
          </w:hyperlink>
        </w:p>
        <w:p>
          <w:pPr>
            <w:pStyle w:val="Contents4"/>
            <w:tabs>
              <w:tab w:val="clear" w:pos="8176"/>
              <w:tab w:val="right" w:pos="9026" w:leader="dot"/>
            </w:tabs>
            <w:rPr/>
          </w:pPr>
          <w:hyperlink w:anchor="__RefHeading___Toc4732457_3224264995">
            <w:r>
              <w:rPr>
                <w:webHidden/>
                <w:rStyle w:val="IndexLink"/>
                <w:rtl w:val="true"/>
              </w:rPr>
              <w:t>صعد</w:t>
            </w:r>
            <w:r>
              <w:rPr>
                <w:rStyle w:val="IndexLink"/>
                <w:rtl w:val="true"/>
              </w:rPr>
              <w:t>:</w:t>
              <w:tab/>
            </w:r>
            <w:r>
              <w:rPr>
                <w:rStyle w:val="IndexLink"/>
              </w:rPr>
              <w:t>120</w:t>
            </w:r>
          </w:hyperlink>
        </w:p>
        <w:p>
          <w:pPr>
            <w:pStyle w:val="Contents5"/>
            <w:tabs>
              <w:tab w:val="clear" w:pos="7892"/>
              <w:tab w:val="right" w:pos="9026" w:leader="dot"/>
            </w:tabs>
            <w:rPr/>
          </w:pPr>
          <w:hyperlink w:anchor="__RefHeading___Toc4732459_3224264995">
            <w:r>
              <w:rPr>
                <w:webHidden/>
                <w:rStyle w:val="IndexLink"/>
                <w:rtl w:val="true"/>
              </w:rPr>
              <w:t>صعود علیّ علیه السّلام علی ظهر النبیّ صلّی اللّه علیه و آله و سلّم لکسر الأصنام</w:t>
            </w:r>
            <w:r>
              <w:rPr>
                <w:rStyle w:val="IndexLink"/>
                <w:rtl w:val="true"/>
              </w:rPr>
              <w:tab/>
            </w:r>
            <w:r>
              <w:rPr>
                <w:rStyle w:val="IndexLink"/>
              </w:rPr>
              <w:t>120</w:t>
            </w:r>
          </w:hyperlink>
        </w:p>
        <w:p>
          <w:pPr>
            <w:pStyle w:val="Contents4"/>
            <w:tabs>
              <w:tab w:val="clear" w:pos="8176"/>
              <w:tab w:val="right" w:pos="9026" w:leader="dot"/>
            </w:tabs>
            <w:rPr/>
          </w:pPr>
          <w:hyperlink w:anchor="__RefHeading___Toc4732461_3224264995">
            <w:r>
              <w:rPr>
                <w:webHidden/>
                <w:rStyle w:val="IndexLink"/>
                <w:rtl w:val="true"/>
              </w:rPr>
              <w:t>صعصع</w:t>
            </w:r>
            <w:r>
              <w:rPr>
                <w:rStyle w:val="IndexLink"/>
                <w:rtl w:val="true"/>
              </w:rPr>
              <w:t>:</w:t>
              <w:tab/>
            </w:r>
            <w:r>
              <w:rPr>
                <w:rStyle w:val="IndexLink"/>
              </w:rPr>
              <w:t>121</w:t>
            </w:r>
          </w:hyperlink>
        </w:p>
        <w:p>
          <w:pPr>
            <w:pStyle w:val="Contents5"/>
            <w:tabs>
              <w:tab w:val="clear" w:pos="7892"/>
              <w:tab w:val="right" w:pos="9026" w:leader="dot"/>
            </w:tabs>
            <w:rPr/>
          </w:pPr>
          <w:hyperlink w:anchor="__RefHeading___Toc4732463_3224264995">
            <w:r>
              <w:rPr>
                <w:webHidden/>
                <w:rStyle w:val="IndexLink"/>
                <w:rtl w:val="true"/>
              </w:rPr>
              <w:t>صعصعة بن صوحان و ما ورد فی جلالته و فصاحته</w:t>
            </w:r>
            <w:r>
              <w:rPr>
                <w:rStyle w:val="IndexLink"/>
                <w:rtl w:val="true"/>
              </w:rPr>
              <w:tab/>
            </w:r>
            <w:r>
              <w:rPr>
                <w:rStyle w:val="IndexLink"/>
              </w:rPr>
              <w:t>121</w:t>
            </w:r>
          </w:hyperlink>
        </w:p>
        <w:p>
          <w:pPr>
            <w:pStyle w:val="Contents5"/>
            <w:tabs>
              <w:tab w:val="clear" w:pos="7892"/>
              <w:tab w:val="right" w:pos="9026" w:leader="dot"/>
            </w:tabs>
            <w:rPr/>
          </w:pPr>
          <w:hyperlink w:anchor="__RefHeading___Toc4732465_3224264995">
            <w:r>
              <w:rPr>
                <w:webHidden/>
                <w:rStyle w:val="IndexLink"/>
                <w:rtl w:val="true"/>
              </w:rPr>
              <w:t>أخبار صعصعة و احتجاجه علی معاویة</w:t>
            </w:r>
            <w:r>
              <w:rPr>
                <w:rStyle w:val="IndexLink"/>
                <w:rtl w:val="true"/>
              </w:rPr>
              <w:tab/>
            </w:r>
            <w:r>
              <w:rPr>
                <w:rStyle w:val="IndexLink"/>
              </w:rPr>
              <w:t>123</w:t>
            </w:r>
          </w:hyperlink>
        </w:p>
        <w:p>
          <w:pPr>
            <w:pStyle w:val="Contents5"/>
            <w:tabs>
              <w:tab w:val="clear" w:pos="7892"/>
              <w:tab w:val="right" w:pos="9026" w:leader="dot"/>
            </w:tabs>
            <w:rPr/>
          </w:pPr>
          <w:hyperlink w:anchor="__RefHeading___Toc4732467_3224264995">
            <w:r>
              <w:rPr>
                <w:webHidden/>
                <w:rStyle w:val="IndexLink"/>
                <w:rtl w:val="true"/>
              </w:rPr>
              <w:t>کلمات صعصعة فی مدح أمیر المؤمنین علیه السّلام</w:t>
            </w:r>
            <w:r>
              <w:rPr>
                <w:rStyle w:val="IndexLink"/>
                <w:rtl w:val="true"/>
              </w:rPr>
              <w:tab/>
            </w:r>
            <w:r>
              <w:rPr>
                <w:rStyle w:val="IndexLink"/>
              </w:rPr>
              <w:t>124</w:t>
            </w:r>
          </w:hyperlink>
        </w:p>
        <w:p>
          <w:pPr>
            <w:pStyle w:val="Contents5"/>
            <w:tabs>
              <w:tab w:val="clear" w:pos="7892"/>
              <w:tab w:val="right" w:pos="9026" w:leader="dot"/>
            </w:tabs>
            <w:rPr/>
          </w:pPr>
          <w:hyperlink w:anchor="__RefHeading___Toc4732469_3224264995">
            <w:r>
              <w:rPr>
                <w:webHidden/>
                <w:rStyle w:val="IndexLink"/>
                <w:rtl w:val="true"/>
              </w:rPr>
              <w:t>قتل أخویه فی الجمل</w:t>
            </w:r>
            <w:r>
              <w:rPr>
                <w:rStyle w:val="IndexLink"/>
                <w:rtl w:val="true"/>
              </w:rPr>
              <w:tab/>
            </w:r>
            <w:r>
              <w:rPr>
                <w:rStyle w:val="IndexLink"/>
              </w:rPr>
              <w:t>125</w:t>
            </w:r>
          </w:hyperlink>
        </w:p>
        <w:p>
          <w:pPr>
            <w:pStyle w:val="Contents5"/>
            <w:tabs>
              <w:tab w:val="clear" w:pos="7892"/>
              <w:tab w:val="right" w:pos="9026" w:leader="dot"/>
            </w:tabs>
            <w:rPr/>
          </w:pPr>
          <w:hyperlink w:anchor="__RefHeading___Toc4732471_3224264995">
            <w:r>
              <w:rPr>
                <w:webHidden/>
                <w:rStyle w:val="IndexLink"/>
                <w:rtl w:val="true"/>
              </w:rPr>
              <w:t>صوحان بن صعصعة</w:t>
            </w:r>
            <w:r>
              <w:rPr>
                <w:rStyle w:val="IndexLink"/>
                <w:rtl w:val="true"/>
              </w:rPr>
              <w:tab/>
            </w:r>
            <w:r>
              <w:rPr>
                <w:rStyle w:val="IndexLink"/>
              </w:rPr>
              <w:t>125</w:t>
            </w:r>
          </w:hyperlink>
        </w:p>
        <w:p>
          <w:pPr>
            <w:pStyle w:val="Contents4"/>
            <w:tabs>
              <w:tab w:val="clear" w:pos="8176"/>
              <w:tab w:val="right" w:pos="9026" w:leader="dot"/>
            </w:tabs>
            <w:rPr/>
          </w:pPr>
          <w:hyperlink w:anchor="__RefHeading___Toc4732473_3224264995">
            <w:r>
              <w:rPr>
                <w:webHidden/>
                <w:rStyle w:val="IndexLink"/>
                <w:rtl w:val="true"/>
              </w:rPr>
              <w:t>صعق</w:t>
            </w:r>
            <w:r>
              <w:rPr>
                <w:rStyle w:val="IndexLink"/>
                <w:rtl w:val="true"/>
              </w:rPr>
              <w:t>:</w:t>
              <w:tab/>
            </w:r>
            <w:r>
              <w:rPr>
                <w:rStyle w:val="IndexLink"/>
              </w:rPr>
              <w:t>126</w:t>
            </w:r>
          </w:hyperlink>
        </w:p>
        <w:p>
          <w:pPr>
            <w:pStyle w:val="Contents5"/>
            <w:tabs>
              <w:tab w:val="clear" w:pos="7892"/>
              <w:tab w:val="right" w:pos="9026" w:leader="dot"/>
            </w:tabs>
            <w:rPr/>
          </w:pPr>
          <w:hyperlink w:anchor="__RefHeading___Toc4732475_3224264995">
            <w:r>
              <w:rPr>
                <w:webHidden/>
                <w:rStyle w:val="IndexLink"/>
                <w:rtl w:val="true"/>
              </w:rPr>
              <w:t>الصاعقة</w:t>
            </w:r>
            <w:r>
              <w:rPr>
                <w:rStyle w:val="IndexLink"/>
                <w:rtl w:val="true"/>
              </w:rPr>
              <w:tab/>
            </w:r>
            <w:r>
              <w:rPr>
                <w:rStyle w:val="IndexLink"/>
              </w:rPr>
              <w:t>126</w:t>
            </w:r>
          </w:hyperlink>
        </w:p>
        <w:p>
          <w:pPr>
            <w:pStyle w:val="Contents3"/>
            <w:tabs>
              <w:tab w:val="clear" w:pos="8459"/>
              <w:tab w:val="right" w:pos="9026" w:leader="dot"/>
            </w:tabs>
            <w:rPr/>
          </w:pPr>
          <w:hyperlink w:anchor="__RefHeading___Toc4732477_3224264995">
            <w:r>
              <w:rPr>
                <w:webHidden/>
                <w:rStyle w:val="IndexLink"/>
                <w:rtl w:val="true"/>
              </w:rPr>
              <w:t>باب الصاد بعده الغین</w:t>
            </w:r>
            <w:r>
              <w:rPr>
                <w:rStyle w:val="IndexLink"/>
                <w:rtl w:val="true"/>
              </w:rPr>
              <w:tab/>
            </w:r>
            <w:r>
              <w:rPr>
                <w:rStyle w:val="IndexLink"/>
              </w:rPr>
              <w:t>127</w:t>
            </w:r>
          </w:hyperlink>
        </w:p>
        <w:p>
          <w:pPr>
            <w:pStyle w:val="Contents4"/>
            <w:tabs>
              <w:tab w:val="clear" w:pos="8176"/>
              <w:tab w:val="right" w:pos="9026" w:leader="dot"/>
            </w:tabs>
            <w:rPr/>
          </w:pPr>
          <w:hyperlink w:anchor="__RefHeading___Toc4732479_3224264995">
            <w:r>
              <w:rPr>
                <w:webHidden/>
                <w:rStyle w:val="IndexLink"/>
                <w:rtl w:val="true"/>
              </w:rPr>
              <w:t>صغر</w:t>
            </w:r>
            <w:r>
              <w:rPr>
                <w:rStyle w:val="IndexLink"/>
                <w:rtl w:val="true"/>
              </w:rPr>
              <w:t>:</w:t>
              <w:tab/>
            </w:r>
            <w:r>
              <w:rPr>
                <w:rStyle w:val="IndexLink"/>
              </w:rPr>
              <w:t>127</w:t>
            </w:r>
          </w:hyperlink>
        </w:p>
        <w:p>
          <w:pPr>
            <w:pStyle w:val="Contents5"/>
            <w:tabs>
              <w:tab w:val="clear" w:pos="7892"/>
              <w:tab w:val="right" w:pos="9026" w:leader="dot"/>
            </w:tabs>
            <w:rPr/>
          </w:pPr>
          <w:hyperlink w:anchor="__RefHeading___Toc4732481_3224264995">
            <w:r>
              <w:rPr>
                <w:webHidden/>
                <w:rStyle w:val="IndexLink"/>
                <w:rtl w:val="true"/>
              </w:rPr>
              <w:t>ما ظهر من الأئمة علیهم السّلام من العلوم فی حال صغرهم</w:t>
            </w:r>
            <w:r>
              <w:rPr>
                <w:rStyle w:val="IndexLink"/>
                <w:rtl w:val="true"/>
              </w:rPr>
              <w:tab/>
            </w:r>
            <w:r>
              <w:rPr>
                <w:rStyle w:val="IndexLink"/>
              </w:rPr>
              <w:t>127</w:t>
            </w:r>
          </w:hyperlink>
        </w:p>
        <w:p>
          <w:pPr>
            <w:pStyle w:val="Contents5"/>
            <w:tabs>
              <w:tab w:val="clear" w:pos="7892"/>
              <w:tab w:val="right" w:pos="9026" w:leader="dot"/>
            </w:tabs>
            <w:rPr/>
          </w:pPr>
          <w:hyperlink w:anchor="__RefHeading___Toc4732483_3224264995">
            <w:r>
              <w:rPr>
                <w:webHidden/>
                <w:rStyle w:val="IndexLink"/>
                <w:rtl w:val="true"/>
              </w:rPr>
              <w:t>الأمر برحم الصغیر</w:t>
            </w:r>
            <w:r>
              <w:rPr>
                <w:rStyle w:val="IndexLink"/>
                <w:rtl w:val="true"/>
              </w:rPr>
              <w:tab/>
            </w:r>
            <w:r>
              <w:rPr>
                <w:rStyle w:val="IndexLink"/>
              </w:rPr>
              <w:t>130</w:t>
            </w:r>
          </w:hyperlink>
        </w:p>
        <w:p>
          <w:pPr>
            <w:pStyle w:val="Contents3"/>
            <w:tabs>
              <w:tab w:val="clear" w:pos="8459"/>
              <w:tab w:val="right" w:pos="9026" w:leader="dot"/>
            </w:tabs>
            <w:rPr/>
          </w:pPr>
          <w:hyperlink w:anchor="__RefHeading___Toc4732485_3224264995">
            <w:r>
              <w:rPr>
                <w:webHidden/>
                <w:rStyle w:val="IndexLink"/>
                <w:rtl w:val="true"/>
              </w:rPr>
              <w:t>باب الصاد بعده الفاء</w:t>
            </w:r>
            <w:r>
              <w:rPr>
                <w:rStyle w:val="IndexLink"/>
                <w:rtl w:val="true"/>
              </w:rPr>
              <w:tab/>
            </w:r>
            <w:r>
              <w:rPr>
                <w:rStyle w:val="IndexLink"/>
              </w:rPr>
              <w:t>132</w:t>
            </w:r>
          </w:hyperlink>
        </w:p>
        <w:p>
          <w:pPr>
            <w:pStyle w:val="Contents4"/>
            <w:tabs>
              <w:tab w:val="clear" w:pos="8176"/>
              <w:tab w:val="right" w:pos="9026" w:leader="dot"/>
            </w:tabs>
            <w:rPr/>
          </w:pPr>
          <w:hyperlink w:anchor="__RefHeading___Toc4732487_3224264995">
            <w:r>
              <w:rPr>
                <w:webHidden/>
                <w:rStyle w:val="IndexLink"/>
                <w:rtl w:val="true"/>
              </w:rPr>
              <w:t>صفح</w:t>
            </w:r>
            <w:r>
              <w:rPr>
                <w:rStyle w:val="IndexLink"/>
                <w:rtl w:val="true"/>
              </w:rPr>
              <w:t>:</w:t>
              <w:tab/>
            </w:r>
            <w:r>
              <w:rPr>
                <w:rStyle w:val="IndexLink"/>
              </w:rPr>
              <w:t>132</w:t>
            </w:r>
          </w:hyperlink>
        </w:p>
        <w:p>
          <w:pPr>
            <w:pStyle w:val="Contents5"/>
            <w:tabs>
              <w:tab w:val="clear" w:pos="7892"/>
              <w:tab w:val="right" w:pos="9026" w:leader="dot"/>
            </w:tabs>
            <w:rPr/>
          </w:pPr>
          <w:hyperlink w:anchor="__RefHeading___Toc4732489_3224264995">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4732491_3224264995">
            <w:r>
              <w:rPr>
                <w:webHidden/>
                <w:rStyle w:val="IndexLink"/>
                <w:rtl w:val="true"/>
              </w:rPr>
              <w:t>المصافحة و ما یتعلق بها</w:t>
            </w:r>
            <w:r>
              <w:rPr>
                <w:rStyle w:val="IndexLink"/>
                <w:rtl w:val="true"/>
              </w:rPr>
              <w:tab/>
            </w:r>
            <w:r>
              <w:rPr>
                <w:rStyle w:val="IndexLink"/>
              </w:rPr>
              <w:t>132</w:t>
            </w:r>
          </w:hyperlink>
        </w:p>
        <w:p>
          <w:pPr>
            <w:pStyle w:val="Contents5"/>
            <w:tabs>
              <w:tab w:val="clear" w:pos="7892"/>
              <w:tab w:val="right" w:pos="9026" w:leader="dot"/>
            </w:tabs>
            <w:rPr/>
          </w:pPr>
          <w:hyperlink w:anchor="__RefHeading___Toc4732493_3224264995">
            <w:r>
              <w:rPr>
                <w:webHidden/>
                <w:rStyle w:val="IndexLink"/>
                <w:rtl w:val="true"/>
              </w:rPr>
              <w:t>التصافح بید واحدة</w:t>
            </w:r>
            <w:r>
              <w:rPr>
                <w:rStyle w:val="IndexLink"/>
                <w:rtl w:val="true"/>
              </w:rPr>
              <w:tab/>
            </w:r>
            <w:r>
              <w:rPr>
                <w:rStyle w:val="IndexLink"/>
              </w:rPr>
              <w:t>133</w:t>
            </w:r>
          </w:hyperlink>
        </w:p>
        <w:p>
          <w:pPr>
            <w:pStyle w:val="Contents5"/>
            <w:tabs>
              <w:tab w:val="clear" w:pos="7892"/>
              <w:tab w:val="right" w:pos="9026" w:leader="dot"/>
            </w:tabs>
            <w:rPr/>
          </w:pPr>
          <w:hyperlink w:anchor="__RefHeading___Toc4732495_3224264995">
            <w:r>
              <w:rPr>
                <w:webHidden/>
                <w:rStyle w:val="IndexLink"/>
                <w:rtl w:val="true"/>
              </w:rPr>
              <w:t>فضیلة المصافحة</w:t>
            </w:r>
            <w:r>
              <w:rPr>
                <w:rStyle w:val="IndexLink"/>
                <w:rtl w:val="true"/>
              </w:rPr>
              <w:tab/>
            </w:r>
            <w:r>
              <w:rPr>
                <w:rStyle w:val="IndexLink"/>
              </w:rPr>
              <w:t>134</w:t>
            </w:r>
          </w:hyperlink>
        </w:p>
        <w:p>
          <w:pPr>
            <w:pStyle w:val="Contents4"/>
            <w:tabs>
              <w:tab w:val="clear" w:pos="8176"/>
              <w:tab w:val="right" w:pos="9026" w:leader="dot"/>
            </w:tabs>
            <w:rPr/>
          </w:pPr>
          <w:hyperlink w:anchor="__RefHeading___Toc4732497_3224264995">
            <w:r>
              <w:rPr>
                <w:webHidden/>
                <w:rStyle w:val="IndexLink"/>
                <w:rtl w:val="true"/>
              </w:rPr>
              <w:t>صفد</w:t>
            </w:r>
            <w:r>
              <w:rPr>
                <w:rStyle w:val="IndexLink"/>
                <w:rtl w:val="true"/>
              </w:rPr>
              <w:t>:</w:t>
              <w:tab/>
            </w:r>
            <w:r>
              <w:rPr>
                <w:rStyle w:val="IndexLink"/>
              </w:rPr>
              <w:t>135</w:t>
            </w:r>
          </w:hyperlink>
        </w:p>
        <w:p>
          <w:pPr>
            <w:pStyle w:val="Contents5"/>
            <w:tabs>
              <w:tab w:val="clear" w:pos="7892"/>
              <w:tab w:val="right" w:pos="9026" w:leader="dot"/>
            </w:tabs>
            <w:rPr/>
          </w:pPr>
          <w:hyperlink w:anchor="__RefHeading___Toc4732499_3224264995">
            <w:r>
              <w:rPr>
                <w:webHidden/>
                <w:rStyle w:val="IndexLink"/>
                <w:rtl w:val="true"/>
              </w:rPr>
              <w:t>الصفدی</w:t>
            </w:r>
            <w:r>
              <w:rPr>
                <w:rStyle w:val="IndexLink"/>
                <w:rtl w:val="true"/>
              </w:rPr>
              <w:tab/>
            </w:r>
            <w:r>
              <w:rPr>
                <w:rStyle w:val="IndexLink"/>
              </w:rPr>
              <w:t>135</w:t>
            </w:r>
          </w:hyperlink>
        </w:p>
        <w:p>
          <w:pPr>
            <w:pStyle w:val="Contents4"/>
            <w:tabs>
              <w:tab w:val="clear" w:pos="8176"/>
              <w:tab w:val="right" w:pos="9026" w:leader="dot"/>
            </w:tabs>
            <w:rPr/>
          </w:pPr>
          <w:hyperlink w:anchor="__RefHeading___Toc4732501_3224264995">
            <w:r>
              <w:rPr>
                <w:webHidden/>
                <w:rStyle w:val="IndexLink"/>
                <w:rtl w:val="true"/>
              </w:rPr>
              <w:t>صفر</w:t>
            </w:r>
            <w:r>
              <w:rPr>
                <w:rStyle w:val="IndexLink"/>
                <w:rtl w:val="true"/>
              </w:rPr>
              <w:t>:</w:t>
              <w:tab/>
            </w:r>
            <w:r>
              <w:rPr>
                <w:rStyle w:val="IndexLink"/>
              </w:rPr>
              <w:t>136</w:t>
            </w:r>
          </w:hyperlink>
        </w:p>
        <w:p>
          <w:pPr>
            <w:pStyle w:val="Contents5"/>
            <w:tabs>
              <w:tab w:val="clear" w:pos="7892"/>
              <w:tab w:val="right" w:pos="9026" w:leader="dot"/>
            </w:tabs>
            <w:rPr/>
          </w:pPr>
          <w:hyperlink w:anchor="__RefHeading___Toc4732503_3224264995">
            <w:r>
              <w:rPr>
                <w:webHidden/>
                <w:rStyle w:val="IndexLink"/>
                <w:rtl w:val="true"/>
              </w:rPr>
              <w:t>صفراء</w:t>
            </w:r>
            <w:r>
              <w:rPr>
                <w:rStyle w:val="IndexLink"/>
                <w:rtl w:val="true"/>
              </w:rPr>
              <w:tab/>
            </w:r>
            <w:r>
              <w:rPr>
                <w:rStyle w:val="IndexLink"/>
              </w:rPr>
              <w:t>136</w:t>
            </w:r>
          </w:hyperlink>
        </w:p>
        <w:p>
          <w:pPr>
            <w:pStyle w:val="Contents5"/>
            <w:tabs>
              <w:tab w:val="clear" w:pos="7892"/>
              <w:tab w:val="right" w:pos="9026" w:leader="dot"/>
            </w:tabs>
            <w:rPr/>
          </w:pPr>
          <w:hyperlink w:anchor="__RefHeading___Toc4732505_3224264995">
            <w:r>
              <w:rPr>
                <w:webHidden/>
                <w:rStyle w:val="IndexLink"/>
                <w:rtl w:val="true"/>
              </w:rPr>
              <w:t>الصفّار</w:t>
            </w:r>
            <w:r>
              <w:rPr>
                <w:rStyle w:val="IndexLink"/>
                <w:rtl w:val="true"/>
              </w:rPr>
              <w:tab/>
            </w:r>
            <w:r>
              <w:rPr>
                <w:rStyle w:val="IndexLink"/>
              </w:rPr>
              <w:t>136</w:t>
            </w:r>
          </w:hyperlink>
        </w:p>
        <w:p>
          <w:pPr>
            <w:pStyle w:val="Contents5"/>
            <w:tabs>
              <w:tab w:val="clear" w:pos="7892"/>
              <w:tab w:val="right" w:pos="9026" w:leader="dot"/>
            </w:tabs>
            <w:rPr/>
          </w:pPr>
          <w:hyperlink w:anchor="__RefHeading___Toc4732507_3224264995">
            <w:r>
              <w:rPr>
                <w:webHidden/>
                <w:rStyle w:val="IndexLink"/>
                <w:rtl w:val="true"/>
              </w:rPr>
              <w:t>بنو الأصفر</w:t>
            </w:r>
            <w:r>
              <w:rPr>
                <w:rStyle w:val="IndexLink"/>
                <w:rtl w:val="true"/>
              </w:rPr>
              <w:tab/>
            </w:r>
            <w:r>
              <w:rPr>
                <w:rStyle w:val="IndexLink"/>
              </w:rPr>
              <w:t>137</w:t>
            </w:r>
          </w:hyperlink>
        </w:p>
        <w:p>
          <w:pPr>
            <w:pStyle w:val="Contents4"/>
            <w:tabs>
              <w:tab w:val="clear" w:pos="8176"/>
              <w:tab w:val="right" w:pos="9026" w:leader="dot"/>
            </w:tabs>
            <w:rPr/>
          </w:pPr>
          <w:hyperlink w:anchor="__RefHeading___Toc4732509_3224264995">
            <w:r>
              <w:rPr>
                <w:webHidden/>
                <w:rStyle w:val="IndexLink"/>
                <w:rtl w:val="true"/>
              </w:rPr>
              <w:t>صفف</w:t>
            </w:r>
            <w:r>
              <w:rPr>
                <w:rStyle w:val="IndexLink"/>
                <w:rtl w:val="true"/>
              </w:rPr>
              <w:t>:</w:t>
              <w:tab/>
            </w:r>
            <w:r>
              <w:rPr>
                <w:rStyle w:val="IndexLink"/>
              </w:rPr>
              <w:t>137</w:t>
            </w:r>
          </w:hyperlink>
        </w:p>
        <w:p>
          <w:pPr>
            <w:pStyle w:val="Contents5"/>
            <w:tabs>
              <w:tab w:val="clear" w:pos="7892"/>
              <w:tab w:val="right" w:pos="9026" w:leader="dot"/>
            </w:tabs>
            <w:rPr/>
          </w:pPr>
          <w:hyperlink w:anchor="__RefHeading___Toc4732511_3224264995">
            <w:r>
              <w:rPr>
                <w:webHidden/>
                <w:rStyle w:val="IndexLink"/>
                <w:rtl w:val="true"/>
              </w:rPr>
              <w:t>ذکر کثرة أمّة محمّد صلّی اللّه علیه و آله و سلّم یوم القیامة</w:t>
            </w:r>
            <w:r>
              <w:rPr>
                <w:rStyle w:val="IndexLink"/>
                <w:rtl w:val="true"/>
              </w:rPr>
              <w:tab/>
            </w:r>
            <w:r>
              <w:rPr>
                <w:rStyle w:val="IndexLink"/>
              </w:rPr>
              <w:t>137</w:t>
            </w:r>
          </w:hyperlink>
        </w:p>
        <w:p>
          <w:pPr>
            <w:pStyle w:val="Contents5"/>
            <w:tabs>
              <w:tab w:val="clear" w:pos="7892"/>
              <w:tab w:val="right" w:pos="9026" w:leader="dot"/>
            </w:tabs>
            <w:rPr/>
          </w:pPr>
          <w:hyperlink w:anchor="__RefHeading___Toc4732513_3224264995">
            <w:r>
              <w:rPr>
                <w:webHidden/>
                <w:rStyle w:val="IndexLink"/>
                <w:rtl w:val="true"/>
              </w:rPr>
              <w:t>أصحاب الصفّة</w:t>
            </w:r>
            <w:r>
              <w:rPr>
                <w:rStyle w:val="IndexLink"/>
                <w:rtl w:val="true"/>
              </w:rPr>
              <w:tab/>
            </w:r>
            <w:r>
              <w:rPr>
                <w:rStyle w:val="IndexLink"/>
              </w:rPr>
              <w:t>137</w:t>
            </w:r>
          </w:hyperlink>
        </w:p>
        <w:p>
          <w:pPr>
            <w:pStyle w:val="Contents4"/>
            <w:tabs>
              <w:tab w:val="clear" w:pos="8176"/>
              <w:tab w:val="right" w:pos="9026" w:leader="dot"/>
            </w:tabs>
            <w:rPr/>
          </w:pPr>
          <w:hyperlink w:anchor="__RefHeading___Toc4732515_3224264995">
            <w:r>
              <w:rPr>
                <w:webHidden/>
                <w:rStyle w:val="IndexLink"/>
                <w:rtl w:val="true"/>
              </w:rPr>
              <w:t>صفق</w:t>
            </w:r>
            <w:r>
              <w:rPr>
                <w:rStyle w:val="IndexLink"/>
                <w:rtl w:val="true"/>
              </w:rPr>
              <w:t>:</w:t>
              <w:tab/>
            </w:r>
            <w:r>
              <w:rPr>
                <w:rStyle w:val="IndexLink"/>
              </w:rPr>
              <w:t>139</w:t>
            </w:r>
          </w:hyperlink>
        </w:p>
        <w:p>
          <w:pPr>
            <w:pStyle w:val="Contents5"/>
            <w:tabs>
              <w:tab w:val="clear" w:pos="7892"/>
              <w:tab w:val="right" w:pos="9026" w:leader="dot"/>
            </w:tabs>
            <w:rPr/>
          </w:pPr>
          <w:hyperlink w:anchor="__RefHeading___Toc4732517_3224264995">
            <w:r>
              <w:rPr>
                <w:webHidden/>
                <w:rStyle w:val="IndexLink"/>
                <w:rtl w:val="true"/>
              </w:rPr>
              <w:t>المصافقة فی یوم الغدیر</w:t>
            </w:r>
            <w:r>
              <w:rPr>
                <w:rStyle w:val="IndexLink"/>
                <w:rtl w:val="true"/>
              </w:rPr>
              <w:tab/>
            </w:r>
            <w:r>
              <w:rPr>
                <w:rStyle w:val="IndexLink"/>
              </w:rPr>
              <w:t>139</w:t>
            </w:r>
          </w:hyperlink>
        </w:p>
        <w:p>
          <w:pPr>
            <w:pStyle w:val="Contents4"/>
            <w:tabs>
              <w:tab w:val="clear" w:pos="8176"/>
              <w:tab w:val="right" w:pos="9026" w:leader="dot"/>
            </w:tabs>
            <w:rPr/>
          </w:pPr>
          <w:hyperlink w:anchor="__RefHeading___Toc4732519_3224264995">
            <w:r>
              <w:rPr>
                <w:webHidden/>
                <w:rStyle w:val="IndexLink"/>
                <w:rtl w:val="true"/>
              </w:rPr>
              <w:t>صفن</w:t>
            </w:r>
            <w:r>
              <w:rPr>
                <w:rStyle w:val="IndexLink"/>
                <w:rtl w:val="true"/>
              </w:rPr>
              <w:t>:</w:t>
              <w:tab/>
            </w:r>
            <w:r>
              <w:rPr>
                <w:rStyle w:val="IndexLink"/>
              </w:rPr>
              <w:t>139</w:t>
            </w:r>
          </w:hyperlink>
        </w:p>
        <w:p>
          <w:pPr>
            <w:pStyle w:val="Contents5"/>
            <w:tabs>
              <w:tab w:val="clear" w:pos="7892"/>
              <w:tab w:val="right" w:pos="9026" w:leader="dot"/>
            </w:tabs>
            <w:rPr/>
          </w:pPr>
          <w:hyperlink w:anchor="__RefHeading___Toc4732521_3224264995">
            <w:r>
              <w:rPr>
                <w:webHidden/>
                <w:rStyle w:val="IndexLink"/>
                <w:rtl w:val="true"/>
              </w:rPr>
              <w:t>صفّین</w:t>
            </w:r>
            <w:r>
              <w:rPr>
                <w:rStyle w:val="IndexLink"/>
                <w:rtl w:val="true"/>
              </w:rPr>
              <w:tab/>
            </w:r>
            <w:r>
              <w:rPr>
                <w:rStyle w:val="IndexLink"/>
              </w:rPr>
              <w:t>139</w:t>
            </w:r>
          </w:hyperlink>
        </w:p>
        <w:p>
          <w:pPr>
            <w:pStyle w:val="Contents6"/>
            <w:tabs>
              <w:tab w:val="clear" w:pos="7609"/>
              <w:tab w:val="right" w:pos="9026" w:leader="dot"/>
            </w:tabs>
            <w:rPr/>
          </w:pPr>
          <w:hyperlink w:anchor="__RefHeading___Toc4732523_3224264995">
            <w:r>
              <w:rPr>
                <w:webHidden/>
                <w:rStyle w:val="IndexLink"/>
                <w:rtl w:val="true"/>
              </w:rPr>
              <w:t>اشاره</w:t>
            </w:r>
            <w:r>
              <w:rPr>
                <w:rStyle w:val="IndexLink"/>
                <w:rtl w:val="true"/>
              </w:rPr>
              <w:tab/>
            </w:r>
            <w:r>
              <w:rPr>
                <w:rStyle w:val="IndexLink"/>
              </w:rPr>
              <w:t>139</w:t>
            </w:r>
          </w:hyperlink>
        </w:p>
        <w:p>
          <w:pPr>
            <w:pStyle w:val="Contents6"/>
            <w:tabs>
              <w:tab w:val="clear" w:pos="7609"/>
              <w:tab w:val="right" w:pos="9026" w:leader="dot"/>
            </w:tabs>
            <w:rPr/>
          </w:pPr>
          <w:hyperlink w:anchor="__RefHeading___Toc4732525_3224264995">
            <w:r>
              <w:rPr>
                <w:webHidden/>
                <w:rStyle w:val="IndexLink"/>
                <w:rtl w:val="true"/>
              </w:rPr>
              <w:t>ذکر صفّین و حکایتان متعلقتان بها</w:t>
            </w:r>
            <w:r>
              <w:rPr>
                <w:rStyle w:val="IndexLink"/>
                <w:rtl w:val="true"/>
              </w:rPr>
              <w:tab/>
            </w:r>
            <w:r>
              <w:rPr>
                <w:rStyle w:val="IndexLink"/>
              </w:rPr>
              <w:t>140</w:t>
            </w:r>
          </w:hyperlink>
        </w:p>
        <w:p>
          <w:pPr>
            <w:pStyle w:val="Contents4"/>
            <w:tabs>
              <w:tab w:val="clear" w:pos="8176"/>
              <w:tab w:val="right" w:pos="9026" w:leader="dot"/>
            </w:tabs>
            <w:rPr/>
          </w:pPr>
          <w:hyperlink w:anchor="__RefHeading___Toc4732527_3224264995">
            <w:r>
              <w:rPr>
                <w:webHidden/>
                <w:rStyle w:val="IndexLink"/>
                <w:rtl w:val="true"/>
              </w:rPr>
              <w:t>صفا</w:t>
            </w:r>
            <w:r>
              <w:rPr>
                <w:rStyle w:val="IndexLink"/>
                <w:rtl w:val="true"/>
              </w:rPr>
              <w:t>:</w:t>
              <w:tab/>
            </w:r>
            <w:r>
              <w:rPr>
                <w:rStyle w:val="IndexLink"/>
              </w:rPr>
              <w:t>141</w:t>
            </w:r>
          </w:hyperlink>
        </w:p>
        <w:p>
          <w:pPr>
            <w:pStyle w:val="Contents5"/>
            <w:tabs>
              <w:tab w:val="clear" w:pos="7892"/>
              <w:tab w:val="right" w:pos="9026" w:leader="dot"/>
            </w:tabs>
            <w:rPr/>
          </w:pPr>
          <w:hyperlink w:anchor="__RefHeading___Toc4732529_3224264995">
            <w:r>
              <w:rPr>
                <w:webHidden/>
                <w:rStyle w:val="IndexLink"/>
                <w:rtl w:val="true"/>
              </w:rPr>
              <w:t>الصفا</w:t>
            </w:r>
            <w:r>
              <w:rPr>
                <w:rStyle w:val="IndexLink"/>
                <w:rtl w:val="true"/>
              </w:rPr>
              <w:tab/>
            </w:r>
            <w:r>
              <w:rPr>
                <w:rStyle w:val="IndexLink"/>
              </w:rPr>
              <w:t>141</w:t>
            </w:r>
          </w:hyperlink>
        </w:p>
        <w:p>
          <w:pPr>
            <w:pStyle w:val="Contents5"/>
            <w:tabs>
              <w:tab w:val="clear" w:pos="7892"/>
              <w:tab w:val="right" w:pos="9026" w:leader="dot"/>
            </w:tabs>
            <w:rPr/>
          </w:pPr>
          <w:hyperlink w:anchor="__RefHeading___Toc4732531_3224264995">
            <w:r>
              <w:rPr>
                <w:webHidden/>
                <w:rStyle w:val="IndexLink"/>
                <w:rtl w:val="true"/>
              </w:rPr>
              <w:t>صفیّة عمّة النبیّ صلّی اللّه علیه و آله و سلّم</w:t>
            </w:r>
            <w:r>
              <w:rPr>
                <w:rStyle w:val="IndexLink"/>
                <w:rtl w:val="true"/>
              </w:rPr>
              <w:tab/>
            </w:r>
            <w:r>
              <w:rPr>
                <w:rStyle w:val="IndexLink"/>
              </w:rPr>
              <w:t>141</w:t>
            </w:r>
          </w:hyperlink>
        </w:p>
        <w:p>
          <w:pPr>
            <w:pStyle w:val="Contents5"/>
            <w:tabs>
              <w:tab w:val="clear" w:pos="7892"/>
              <w:tab w:val="right" w:pos="9026" w:leader="dot"/>
            </w:tabs>
            <w:rPr/>
          </w:pPr>
          <w:hyperlink w:anchor="__RefHeading___Toc4732533_3224264995">
            <w:r>
              <w:rPr>
                <w:webHidden/>
                <w:rStyle w:val="IndexLink"/>
                <w:rtl w:val="true"/>
              </w:rPr>
              <w:t>صفیّة بنت حیّ بن أخطب</w:t>
            </w:r>
            <w:r>
              <w:rPr>
                <w:rStyle w:val="IndexLink"/>
                <w:rtl w:val="true"/>
              </w:rPr>
              <w:tab/>
            </w:r>
            <w:r>
              <w:rPr>
                <w:rStyle w:val="IndexLink"/>
              </w:rPr>
              <w:t>143</w:t>
            </w:r>
          </w:hyperlink>
        </w:p>
        <w:p>
          <w:pPr>
            <w:pStyle w:val="Contents5"/>
            <w:tabs>
              <w:tab w:val="clear" w:pos="7892"/>
              <w:tab w:val="right" w:pos="9026" w:leader="dot"/>
            </w:tabs>
            <w:rPr/>
          </w:pPr>
          <w:hyperlink w:anchor="__RefHeading___Toc4732535_3224264995">
            <w:r>
              <w:rPr>
                <w:webHidden/>
                <w:rStyle w:val="IndexLink"/>
                <w:rtl w:val="true"/>
              </w:rPr>
              <w:t>الصفی الحلّی</w:t>
            </w:r>
            <w:r>
              <w:rPr>
                <w:rStyle w:val="IndexLink"/>
                <w:rtl w:val="true"/>
              </w:rPr>
              <w:tab/>
            </w:r>
            <w:r>
              <w:rPr>
                <w:rStyle w:val="IndexLink"/>
              </w:rPr>
              <w:t>143</w:t>
            </w:r>
          </w:hyperlink>
        </w:p>
        <w:p>
          <w:pPr>
            <w:pStyle w:val="Contents5"/>
            <w:tabs>
              <w:tab w:val="clear" w:pos="7892"/>
              <w:tab w:val="right" w:pos="9026" w:leader="dot"/>
            </w:tabs>
            <w:rPr/>
          </w:pPr>
          <w:hyperlink w:anchor="__RefHeading___Toc4732537_3224264995">
            <w:r>
              <w:rPr>
                <w:webHidden/>
                <w:rStyle w:val="IndexLink"/>
                <w:rtl w:val="true"/>
              </w:rPr>
              <w:t>السیّد مصطفی التفرشی</w:t>
            </w:r>
            <w:r>
              <w:rPr>
                <w:rStyle w:val="IndexLink"/>
                <w:rtl w:val="true"/>
              </w:rPr>
              <w:tab/>
            </w:r>
            <w:r>
              <w:rPr>
                <w:rStyle w:val="IndexLink"/>
              </w:rPr>
              <w:t>144</w:t>
            </w:r>
          </w:hyperlink>
        </w:p>
        <w:p>
          <w:pPr>
            <w:pStyle w:val="Contents5"/>
            <w:tabs>
              <w:tab w:val="clear" w:pos="7892"/>
              <w:tab w:val="right" w:pos="9026" w:leader="dot"/>
            </w:tabs>
            <w:rPr/>
          </w:pPr>
          <w:hyperlink w:anchor="__RefHeading___Toc4732539_3224264995">
            <w:r>
              <w:rPr>
                <w:webHidden/>
                <w:rStyle w:val="IndexLink"/>
                <w:rtl w:val="true"/>
              </w:rPr>
              <w:t>صفوان الأکحل</w:t>
            </w:r>
            <w:r>
              <w:rPr>
                <w:rStyle w:val="IndexLink"/>
                <w:rtl w:val="true"/>
              </w:rPr>
              <w:tab/>
            </w:r>
            <w:r>
              <w:rPr>
                <w:rStyle w:val="IndexLink"/>
              </w:rPr>
              <w:t>145</w:t>
            </w:r>
          </w:hyperlink>
        </w:p>
        <w:p>
          <w:pPr>
            <w:pStyle w:val="Contents5"/>
            <w:tabs>
              <w:tab w:val="clear" w:pos="7892"/>
              <w:tab w:val="right" w:pos="9026" w:leader="dot"/>
            </w:tabs>
            <w:rPr/>
          </w:pPr>
          <w:hyperlink w:anchor="__RefHeading___Toc4732541_3224264995">
            <w:r>
              <w:rPr>
                <w:webHidden/>
                <w:rStyle w:val="IndexLink"/>
                <w:rtl w:val="true"/>
              </w:rPr>
              <w:t>صفوان بن أمیّة</w:t>
            </w:r>
            <w:r>
              <w:rPr>
                <w:rStyle w:val="IndexLink"/>
                <w:rtl w:val="true"/>
              </w:rPr>
              <w:tab/>
            </w:r>
            <w:r>
              <w:rPr>
                <w:rStyle w:val="IndexLink"/>
              </w:rPr>
              <w:t>145</w:t>
            </w:r>
          </w:hyperlink>
        </w:p>
        <w:p>
          <w:pPr>
            <w:pStyle w:val="Contents5"/>
            <w:tabs>
              <w:tab w:val="clear" w:pos="7892"/>
              <w:tab w:val="right" w:pos="9026" w:leader="dot"/>
            </w:tabs>
            <w:rPr/>
          </w:pPr>
          <w:hyperlink w:anchor="__RefHeading___Toc4732543_3224264995">
            <w:r>
              <w:rPr>
                <w:webHidden/>
                <w:rStyle w:val="IndexLink"/>
                <w:rtl w:val="true"/>
              </w:rPr>
              <w:t>صفوان الجمّال</w:t>
            </w:r>
            <w:r>
              <w:rPr>
                <w:rStyle w:val="IndexLink"/>
                <w:rtl w:val="true"/>
              </w:rPr>
              <w:tab/>
            </w:r>
            <w:r>
              <w:rPr>
                <w:rStyle w:val="IndexLink"/>
              </w:rPr>
              <w:t>146</w:t>
            </w:r>
          </w:hyperlink>
        </w:p>
        <w:p>
          <w:pPr>
            <w:pStyle w:val="Contents5"/>
            <w:tabs>
              <w:tab w:val="clear" w:pos="7892"/>
              <w:tab w:val="right" w:pos="9026" w:leader="dot"/>
            </w:tabs>
            <w:rPr/>
          </w:pPr>
          <w:hyperlink w:anchor="__RefHeading___Toc4732545_3224264995">
            <w:r>
              <w:rPr>
                <w:webHidden/>
                <w:rStyle w:val="IndexLink"/>
                <w:rtl w:val="true"/>
              </w:rPr>
              <w:t>الصفوانی</w:t>
            </w:r>
            <w:r>
              <w:rPr>
                <w:rStyle w:val="IndexLink"/>
                <w:rtl w:val="true"/>
              </w:rPr>
              <w:tab/>
            </w:r>
            <w:r>
              <w:rPr>
                <w:rStyle w:val="IndexLink"/>
              </w:rPr>
              <w:t>147</w:t>
            </w:r>
          </w:hyperlink>
        </w:p>
        <w:p>
          <w:pPr>
            <w:pStyle w:val="Contents5"/>
            <w:tabs>
              <w:tab w:val="clear" w:pos="7892"/>
              <w:tab w:val="right" w:pos="9026" w:leader="dot"/>
            </w:tabs>
            <w:rPr/>
          </w:pPr>
          <w:hyperlink w:anchor="__RefHeading___Toc4732547_3224264995">
            <w:r>
              <w:rPr>
                <w:webHidden/>
                <w:rStyle w:val="IndexLink"/>
                <w:rtl w:val="true"/>
              </w:rPr>
              <w:t>صفوان بن یحیی</w:t>
            </w:r>
            <w:r>
              <w:rPr>
                <w:rStyle w:val="IndexLink"/>
                <w:rtl w:val="true"/>
              </w:rPr>
              <w:tab/>
            </w:r>
            <w:r>
              <w:rPr>
                <w:rStyle w:val="IndexLink"/>
              </w:rPr>
              <w:t>147</w:t>
            </w:r>
          </w:hyperlink>
        </w:p>
        <w:p>
          <w:pPr>
            <w:pStyle w:val="Contents5"/>
            <w:tabs>
              <w:tab w:val="clear" w:pos="7892"/>
              <w:tab w:val="right" w:pos="9026" w:leader="dot"/>
            </w:tabs>
            <w:rPr/>
          </w:pPr>
          <w:hyperlink w:anchor="__RefHeading___Toc4732549_3224264995">
            <w:r>
              <w:rPr>
                <w:webHidden/>
                <w:rStyle w:val="IndexLink"/>
                <w:rtl w:val="true"/>
              </w:rPr>
              <w:t>فی ورعه و ورع المقدّس الأردبیلی</w:t>
            </w:r>
            <w:r>
              <w:rPr>
                <w:rStyle w:val="IndexLink"/>
                <w:rtl w:val="true"/>
              </w:rPr>
              <w:tab/>
            </w:r>
            <w:r>
              <w:rPr>
                <w:rStyle w:val="IndexLink"/>
              </w:rPr>
              <w:t>148</w:t>
            </w:r>
          </w:hyperlink>
        </w:p>
        <w:p>
          <w:pPr>
            <w:pStyle w:val="Contents4"/>
            <w:tabs>
              <w:tab w:val="clear" w:pos="8176"/>
              <w:tab w:val="right" w:pos="9026" w:leader="dot"/>
            </w:tabs>
            <w:rPr/>
          </w:pPr>
          <w:hyperlink w:anchor="__RefHeading___Toc4732551_3224264995">
            <w:r>
              <w:rPr>
                <w:webHidden/>
                <w:rStyle w:val="IndexLink"/>
                <w:rtl w:val="true"/>
              </w:rPr>
              <w:t>صفهن</w:t>
            </w:r>
            <w:r>
              <w:rPr>
                <w:rStyle w:val="IndexLink"/>
                <w:rtl w:val="true"/>
              </w:rPr>
              <w:t>:</w:t>
              <w:tab/>
            </w:r>
            <w:r>
              <w:rPr>
                <w:rStyle w:val="IndexLink"/>
              </w:rPr>
              <w:t>149</w:t>
            </w:r>
          </w:hyperlink>
        </w:p>
        <w:p>
          <w:pPr>
            <w:pStyle w:val="Contents3"/>
            <w:tabs>
              <w:tab w:val="clear" w:pos="8459"/>
              <w:tab w:val="right" w:pos="9026" w:leader="dot"/>
            </w:tabs>
            <w:rPr/>
          </w:pPr>
          <w:hyperlink w:anchor="__RefHeading___Toc4732553_3224264995">
            <w:r>
              <w:rPr>
                <w:webHidden/>
                <w:rStyle w:val="IndexLink"/>
                <w:rtl w:val="true"/>
              </w:rPr>
              <w:t>باب الصاد بعده القاف</w:t>
            </w:r>
            <w:r>
              <w:rPr>
                <w:rStyle w:val="IndexLink"/>
                <w:rtl w:val="true"/>
              </w:rPr>
              <w:tab/>
            </w:r>
            <w:r>
              <w:rPr>
                <w:rStyle w:val="IndexLink"/>
              </w:rPr>
              <w:t>150</w:t>
            </w:r>
          </w:hyperlink>
        </w:p>
        <w:p>
          <w:pPr>
            <w:pStyle w:val="Contents4"/>
            <w:tabs>
              <w:tab w:val="clear" w:pos="8176"/>
              <w:tab w:val="right" w:pos="9026" w:leader="dot"/>
            </w:tabs>
            <w:rPr/>
          </w:pPr>
          <w:hyperlink w:anchor="__RefHeading___Toc4732555_3224264995">
            <w:r>
              <w:rPr>
                <w:webHidden/>
                <w:rStyle w:val="IndexLink"/>
                <w:rtl w:val="true"/>
              </w:rPr>
              <w:t>صقر</w:t>
            </w:r>
            <w:r>
              <w:rPr>
                <w:rStyle w:val="IndexLink"/>
                <w:rtl w:val="true"/>
              </w:rPr>
              <w:t>:</w:t>
              <w:tab/>
            </w:r>
            <w:r>
              <w:rPr>
                <w:rStyle w:val="IndexLink"/>
              </w:rPr>
              <w:t>150</w:t>
            </w:r>
          </w:hyperlink>
        </w:p>
        <w:p>
          <w:pPr>
            <w:pStyle w:val="Contents5"/>
            <w:tabs>
              <w:tab w:val="clear" w:pos="7892"/>
              <w:tab w:val="right" w:pos="9026" w:leader="dot"/>
            </w:tabs>
            <w:rPr/>
          </w:pPr>
          <w:hyperlink w:anchor="__RefHeading___Toc4732557_3224264995">
            <w:r>
              <w:rPr>
                <w:webHidden/>
                <w:rStyle w:val="IndexLink"/>
                <w:rtl w:val="true"/>
              </w:rPr>
              <w:t>حدیث الصقر بن أبی دلف</w:t>
            </w:r>
            <w:r>
              <w:rPr>
                <w:rStyle w:val="IndexLink"/>
                <w:rtl w:val="true"/>
              </w:rPr>
              <w:tab/>
            </w:r>
            <w:r>
              <w:rPr>
                <w:rStyle w:val="IndexLink"/>
              </w:rPr>
              <w:t>150</w:t>
            </w:r>
          </w:hyperlink>
        </w:p>
        <w:p>
          <w:pPr>
            <w:pStyle w:val="Contents5"/>
            <w:tabs>
              <w:tab w:val="clear" w:pos="7892"/>
              <w:tab w:val="right" w:pos="9026" w:leader="dot"/>
            </w:tabs>
            <w:rPr/>
          </w:pPr>
          <w:hyperlink w:anchor="__RefHeading___Toc4732559_3224264995">
            <w:r>
              <w:rPr>
                <w:webHidden/>
                <w:rStyle w:val="IndexLink"/>
                <w:rtl w:val="true"/>
              </w:rPr>
              <w:t>الصقر</w:t>
            </w:r>
            <w:r>
              <w:rPr>
                <w:rStyle w:val="IndexLink"/>
                <w:rtl w:val="true"/>
              </w:rPr>
              <w:tab/>
            </w:r>
            <w:r>
              <w:rPr>
                <w:rStyle w:val="IndexLink"/>
              </w:rPr>
              <w:t>150</w:t>
            </w:r>
          </w:hyperlink>
        </w:p>
        <w:p>
          <w:pPr>
            <w:pStyle w:val="Contents4"/>
            <w:tabs>
              <w:tab w:val="clear" w:pos="8176"/>
              <w:tab w:val="right" w:pos="9026" w:leader="dot"/>
            </w:tabs>
            <w:rPr/>
          </w:pPr>
          <w:hyperlink w:anchor="__RefHeading___Toc4732561_3224264995">
            <w:r>
              <w:rPr>
                <w:webHidden/>
                <w:rStyle w:val="IndexLink"/>
                <w:rtl w:val="true"/>
              </w:rPr>
              <w:t>صقل</w:t>
            </w:r>
            <w:r>
              <w:rPr>
                <w:rStyle w:val="IndexLink"/>
                <w:rtl w:val="true"/>
              </w:rPr>
              <w:t>:</w:t>
              <w:tab/>
            </w:r>
            <w:r>
              <w:rPr>
                <w:rStyle w:val="IndexLink"/>
              </w:rPr>
              <w:t>150</w:t>
            </w:r>
          </w:hyperlink>
        </w:p>
        <w:p>
          <w:pPr>
            <w:pStyle w:val="Contents3"/>
            <w:tabs>
              <w:tab w:val="clear" w:pos="8459"/>
              <w:tab w:val="right" w:pos="9026" w:leader="dot"/>
            </w:tabs>
            <w:rPr/>
          </w:pPr>
          <w:hyperlink w:anchor="__RefHeading___Toc4732563_3224264995">
            <w:r>
              <w:rPr>
                <w:webHidden/>
                <w:rStyle w:val="IndexLink"/>
                <w:rtl w:val="true"/>
              </w:rPr>
              <w:t>باب الصاد بعده اللام</w:t>
            </w:r>
            <w:r>
              <w:rPr>
                <w:rStyle w:val="IndexLink"/>
                <w:rtl w:val="true"/>
              </w:rPr>
              <w:tab/>
            </w:r>
            <w:r>
              <w:rPr>
                <w:rStyle w:val="IndexLink"/>
              </w:rPr>
              <w:t>151</w:t>
            </w:r>
          </w:hyperlink>
        </w:p>
        <w:p>
          <w:pPr>
            <w:pStyle w:val="Contents4"/>
            <w:tabs>
              <w:tab w:val="clear" w:pos="8176"/>
              <w:tab w:val="right" w:pos="9026" w:leader="dot"/>
            </w:tabs>
            <w:rPr/>
          </w:pPr>
          <w:hyperlink w:anchor="__RefHeading___Toc4732565_3224264995">
            <w:r>
              <w:rPr>
                <w:webHidden/>
                <w:rStyle w:val="IndexLink"/>
                <w:rtl w:val="true"/>
              </w:rPr>
              <w:t>صلب</w:t>
            </w:r>
            <w:r>
              <w:rPr>
                <w:rStyle w:val="IndexLink"/>
                <w:rtl w:val="true"/>
              </w:rPr>
              <w:t>:</w:t>
              <w:tab/>
            </w:r>
            <w:r>
              <w:rPr>
                <w:rStyle w:val="IndexLink"/>
              </w:rPr>
              <w:t>151</w:t>
            </w:r>
          </w:hyperlink>
        </w:p>
        <w:p>
          <w:pPr>
            <w:pStyle w:val="Contents4"/>
            <w:tabs>
              <w:tab w:val="clear" w:pos="8176"/>
              <w:tab w:val="right" w:pos="9026" w:leader="dot"/>
            </w:tabs>
            <w:rPr/>
          </w:pPr>
          <w:hyperlink w:anchor="__RefHeading___Toc4732567_3224264995">
            <w:r>
              <w:rPr>
                <w:webHidden/>
                <w:rStyle w:val="IndexLink"/>
                <w:rtl w:val="true"/>
              </w:rPr>
              <w:t>صلت</w:t>
            </w:r>
            <w:r>
              <w:rPr>
                <w:rStyle w:val="IndexLink"/>
                <w:rtl w:val="true"/>
              </w:rPr>
              <w:t>:</w:t>
              <w:tab/>
            </w:r>
            <w:r>
              <w:rPr>
                <w:rStyle w:val="IndexLink"/>
              </w:rPr>
              <w:t>151</w:t>
            </w:r>
          </w:hyperlink>
        </w:p>
        <w:p>
          <w:pPr>
            <w:pStyle w:val="Contents5"/>
            <w:tabs>
              <w:tab w:val="clear" w:pos="7892"/>
              <w:tab w:val="right" w:pos="9026" w:leader="dot"/>
            </w:tabs>
            <w:rPr/>
          </w:pPr>
          <w:hyperlink w:anchor="__RefHeading___Toc4732569_3224264995">
            <w:r>
              <w:rPr>
                <w:webHidden/>
                <w:rStyle w:val="IndexLink"/>
                <w:rtl w:val="true"/>
              </w:rPr>
              <w:t>أبو الصلت الهروی</w:t>
            </w:r>
            <w:r>
              <w:rPr>
                <w:rStyle w:val="IndexLink"/>
                <w:rtl w:val="true"/>
              </w:rPr>
              <w:tab/>
            </w:r>
            <w:r>
              <w:rPr>
                <w:rStyle w:val="IndexLink"/>
              </w:rPr>
              <w:t>151</w:t>
            </w:r>
          </w:hyperlink>
        </w:p>
        <w:p>
          <w:pPr>
            <w:pStyle w:val="Contents4"/>
            <w:tabs>
              <w:tab w:val="clear" w:pos="8176"/>
              <w:tab w:val="right" w:pos="9026" w:leader="dot"/>
            </w:tabs>
            <w:rPr/>
          </w:pPr>
          <w:hyperlink w:anchor="__RefHeading___Toc4732571_3224264995">
            <w:r>
              <w:rPr>
                <w:webHidden/>
                <w:rStyle w:val="IndexLink"/>
                <w:rtl w:val="true"/>
              </w:rPr>
              <w:t>صلح</w:t>
            </w:r>
            <w:r>
              <w:rPr>
                <w:rStyle w:val="IndexLink"/>
                <w:rtl w:val="true"/>
              </w:rPr>
              <w:t>:</w:t>
              <w:tab/>
            </w:r>
            <w:r>
              <w:rPr>
                <w:rStyle w:val="IndexLink"/>
              </w:rPr>
              <w:t>153</w:t>
            </w:r>
          </w:hyperlink>
        </w:p>
        <w:p>
          <w:pPr>
            <w:pStyle w:val="Contents5"/>
            <w:tabs>
              <w:tab w:val="clear" w:pos="7892"/>
              <w:tab w:val="right" w:pos="9026" w:leader="dot"/>
            </w:tabs>
            <w:rPr/>
          </w:pPr>
          <w:hyperlink w:anchor="__RefHeading___Toc4732573_3224264995">
            <w:r>
              <w:rPr>
                <w:webHidden/>
                <w:rStyle w:val="IndexLink"/>
                <w:rtl w:val="true"/>
              </w:rPr>
              <w:t>باب الصلح</w:t>
            </w:r>
            <w:r>
              <w:rPr>
                <w:rStyle w:val="IndexLink"/>
                <w:rtl w:val="true"/>
              </w:rPr>
              <w:tab/>
            </w:r>
            <w:r>
              <w:rPr>
                <w:rStyle w:val="IndexLink"/>
              </w:rPr>
              <w:t>153</w:t>
            </w:r>
          </w:hyperlink>
        </w:p>
        <w:p>
          <w:pPr>
            <w:pStyle w:val="Contents6"/>
            <w:tabs>
              <w:tab w:val="clear" w:pos="7609"/>
              <w:tab w:val="right" w:pos="9026" w:leader="dot"/>
            </w:tabs>
            <w:rPr/>
          </w:pPr>
          <w:hyperlink w:anchor="__RefHeading___Toc4732575_3224264995">
            <w:r>
              <w:rPr>
                <w:webHidden/>
                <w:rStyle w:val="IndexLink"/>
                <w:rtl w:val="true"/>
              </w:rPr>
              <w:t>اشاره</w:t>
            </w:r>
            <w:r>
              <w:rPr>
                <w:rStyle w:val="IndexLink"/>
                <w:rtl w:val="true"/>
              </w:rPr>
              <w:tab/>
            </w:r>
            <w:r>
              <w:rPr>
                <w:rStyle w:val="IndexLink"/>
              </w:rPr>
              <w:t>153</w:t>
            </w:r>
          </w:hyperlink>
        </w:p>
        <w:p>
          <w:pPr>
            <w:pStyle w:val="Contents6"/>
            <w:tabs>
              <w:tab w:val="clear" w:pos="7609"/>
              <w:tab w:val="right" w:pos="9026" w:leader="dot"/>
            </w:tabs>
            <w:rPr/>
          </w:pPr>
          <w:hyperlink w:anchor="__RefHeading___Toc4732577_3224264995">
            <w:r>
              <w:rPr>
                <w:webHidden/>
                <w:rStyle w:val="IndexLink"/>
                <w:rtl w:val="true"/>
              </w:rPr>
              <w:t>صلح الحسن علیه السّلام مع معاویة</w:t>
            </w:r>
            <w:r>
              <w:rPr>
                <w:rStyle w:val="IndexLink"/>
                <w:rtl w:val="true"/>
              </w:rPr>
              <w:tab/>
            </w:r>
            <w:r>
              <w:rPr>
                <w:rStyle w:val="IndexLink"/>
              </w:rPr>
              <w:t>154</w:t>
            </w:r>
          </w:hyperlink>
        </w:p>
        <w:p>
          <w:pPr>
            <w:pStyle w:val="Contents6"/>
            <w:tabs>
              <w:tab w:val="clear" w:pos="7609"/>
              <w:tab w:val="right" w:pos="9026" w:leader="dot"/>
            </w:tabs>
            <w:rPr/>
          </w:pPr>
          <w:hyperlink w:anchor="__RefHeading___Toc4732579_3224264995">
            <w:r>
              <w:rPr>
                <w:webHidden/>
                <w:rStyle w:val="IndexLink"/>
                <w:rtl w:val="true"/>
              </w:rPr>
              <w:t>الإصلاح بین الناس</w:t>
            </w:r>
            <w:r>
              <w:rPr>
                <w:rStyle w:val="IndexLink"/>
                <w:rtl w:val="true"/>
              </w:rPr>
              <w:tab/>
            </w:r>
            <w:r>
              <w:rPr>
                <w:rStyle w:val="IndexLink"/>
              </w:rPr>
              <w:t>154</w:t>
            </w:r>
          </w:hyperlink>
        </w:p>
        <w:p>
          <w:pPr>
            <w:pStyle w:val="Contents6"/>
            <w:tabs>
              <w:tab w:val="clear" w:pos="7609"/>
              <w:tab w:val="right" w:pos="9026" w:leader="dot"/>
            </w:tabs>
            <w:rPr/>
          </w:pPr>
          <w:hyperlink w:anchor="__RefHeading___Toc4732581_3224264995">
            <w:r>
              <w:rPr>
                <w:webHidden/>
                <w:rStyle w:val="IndexLink"/>
                <w:rtl w:val="true"/>
              </w:rPr>
              <w:t>باب انّ اللّه یحفظ بصلاح الرجل أولاده و جیرانه</w:t>
            </w:r>
            <w:r>
              <w:rPr>
                <w:rStyle w:val="IndexLink"/>
                <w:rtl w:val="true"/>
              </w:rPr>
              <w:tab/>
            </w:r>
            <w:r>
              <w:rPr>
                <w:rStyle w:val="IndexLink"/>
              </w:rPr>
              <w:t>156</w:t>
            </w:r>
          </w:hyperlink>
        </w:p>
        <w:p>
          <w:pPr>
            <w:pStyle w:val="Contents6"/>
            <w:tabs>
              <w:tab w:val="clear" w:pos="7609"/>
              <w:tab w:val="right" w:pos="9026" w:leader="dot"/>
            </w:tabs>
            <w:rPr/>
          </w:pPr>
          <w:hyperlink w:anchor="__RefHeading___Toc4732583_3224264995">
            <w:r>
              <w:rPr>
                <w:webHidden/>
                <w:rStyle w:val="IndexLink"/>
                <w:rtl w:val="true"/>
              </w:rPr>
              <w:t>النبیّ صالح علیه السّلام</w:t>
            </w:r>
            <w:r>
              <w:rPr>
                <w:rStyle w:val="IndexLink"/>
                <w:rtl w:val="true"/>
              </w:rPr>
              <w:tab/>
            </w:r>
            <w:r>
              <w:rPr>
                <w:rStyle w:val="IndexLink"/>
              </w:rPr>
              <w:t>157</w:t>
            </w:r>
          </w:hyperlink>
        </w:p>
        <w:p>
          <w:pPr>
            <w:pStyle w:val="Contents5"/>
            <w:tabs>
              <w:tab w:val="clear" w:pos="7892"/>
              <w:tab w:val="right" w:pos="9026" w:leader="dot"/>
            </w:tabs>
            <w:rPr/>
          </w:pPr>
          <w:hyperlink w:anchor="__RefHeading___Toc4732585_3224264995">
            <w:r>
              <w:rPr>
                <w:webHidden/>
                <w:rStyle w:val="IndexLink"/>
                <w:rtl w:val="true"/>
              </w:rPr>
              <w:t>المولی صالح رحمه اللّه و جلالته</w:t>
            </w:r>
            <w:r>
              <w:rPr>
                <w:rStyle w:val="IndexLink"/>
                <w:rtl w:val="true"/>
              </w:rPr>
              <w:tab/>
            </w:r>
            <w:r>
              <w:rPr>
                <w:rStyle w:val="IndexLink"/>
              </w:rPr>
              <w:t>157</w:t>
            </w:r>
          </w:hyperlink>
        </w:p>
        <w:p>
          <w:pPr>
            <w:pStyle w:val="Contents6"/>
            <w:tabs>
              <w:tab w:val="clear" w:pos="7609"/>
              <w:tab w:val="right" w:pos="9026" w:leader="dot"/>
            </w:tabs>
            <w:rPr/>
          </w:pPr>
          <w:hyperlink w:anchor="__RefHeading___Toc4732587_3224264995">
            <w:r>
              <w:rPr>
                <w:webHidden/>
                <w:rStyle w:val="IndexLink"/>
                <w:rtl w:val="true"/>
              </w:rPr>
              <w:t>اشاره</w:t>
            </w:r>
            <w:r>
              <w:rPr>
                <w:rStyle w:val="IndexLink"/>
                <w:rtl w:val="true"/>
              </w:rPr>
              <w:tab/>
            </w:r>
            <w:r>
              <w:rPr>
                <w:rStyle w:val="IndexLink"/>
              </w:rPr>
              <w:t>157</w:t>
            </w:r>
          </w:hyperlink>
        </w:p>
        <w:p>
          <w:pPr>
            <w:pStyle w:val="Contents6"/>
            <w:tabs>
              <w:tab w:val="clear" w:pos="7609"/>
              <w:tab w:val="right" w:pos="9026" w:leader="dot"/>
            </w:tabs>
            <w:rPr/>
          </w:pPr>
          <w:hyperlink w:anchor="__RefHeading___Toc4732589_3224264995">
            <w:r>
              <w:rPr>
                <w:webHidden/>
                <w:rStyle w:val="IndexLink"/>
                <w:rtl w:val="true"/>
              </w:rPr>
              <w:t>تزویجه آمنة بیگم بنت المجلسی الأوّل</w:t>
            </w:r>
            <w:r>
              <w:rPr>
                <w:rStyle w:val="IndexLink"/>
                <w:rtl w:val="true"/>
              </w:rPr>
              <w:tab/>
            </w:r>
            <w:r>
              <w:rPr>
                <w:rStyle w:val="IndexLink"/>
              </w:rPr>
              <w:t>159</w:t>
            </w:r>
          </w:hyperlink>
        </w:p>
        <w:p>
          <w:pPr>
            <w:pStyle w:val="Contents5"/>
            <w:tabs>
              <w:tab w:val="clear" w:pos="7892"/>
              <w:tab w:val="right" w:pos="9026" w:leader="dot"/>
            </w:tabs>
            <w:rPr/>
          </w:pPr>
          <w:hyperlink w:anchor="__RefHeading___Toc4732591_3224264995">
            <w:r>
              <w:rPr>
                <w:webHidden/>
                <w:rStyle w:val="IndexLink"/>
                <w:rtl w:val="true"/>
              </w:rPr>
              <w:t>أبو الصلاح</w:t>
            </w:r>
            <w:r>
              <w:rPr>
                <w:rStyle w:val="IndexLink"/>
                <w:rtl w:val="true"/>
              </w:rPr>
              <w:tab/>
            </w:r>
            <w:r>
              <w:rPr>
                <w:rStyle w:val="IndexLink"/>
              </w:rPr>
              <w:t>160</w:t>
            </w:r>
          </w:hyperlink>
        </w:p>
        <w:p>
          <w:pPr>
            <w:pStyle w:val="Contents5"/>
            <w:tabs>
              <w:tab w:val="clear" w:pos="7892"/>
              <w:tab w:val="right" w:pos="9026" w:leader="dot"/>
            </w:tabs>
            <w:rPr/>
          </w:pPr>
          <w:hyperlink w:anchor="__RefHeading___Toc4732593_3224264995">
            <w:r>
              <w:rPr>
                <w:webHidden/>
                <w:rStyle w:val="IndexLink"/>
                <w:rtl w:val="true"/>
              </w:rPr>
              <w:t>ابن الصلاح</w:t>
            </w:r>
            <w:r>
              <w:rPr>
                <w:rStyle w:val="IndexLink"/>
                <w:rtl w:val="true"/>
              </w:rPr>
              <w:tab/>
            </w:r>
            <w:r>
              <w:rPr>
                <w:rStyle w:val="IndexLink"/>
              </w:rPr>
              <w:t>160</w:t>
            </w:r>
          </w:hyperlink>
        </w:p>
        <w:p>
          <w:pPr>
            <w:pStyle w:val="Contents4"/>
            <w:tabs>
              <w:tab w:val="clear" w:pos="8176"/>
              <w:tab w:val="right" w:pos="9026" w:leader="dot"/>
            </w:tabs>
            <w:rPr/>
          </w:pPr>
          <w:hyperlink w:anchor="__RefHeading___Toc4732595_3224264995">
            <w:r>
              <w:rPr>
                <w:webHidden/>
                <w:rStyle w:val="IndexLink"/>
                <w:rtl w:val="true"/>
              </w:rPr>
              <w:t>صلصل</w:t>
            </w:r>
            <w:r>
              <w:rPr>
                <w:rStyle w:val="IndexLink"/>
                <w:rtl w:val="true"/>
              </w:rPr>
              <w:t>:</w:t>
              <w:tab/>
            </w:r>
            <w:r>
              <w:rPr>
                <w:rStyle w:val="IndexLink"/>
              </w:rPr>
              <w:t>161</w:t>
            </w:r>
          </w:hyperlink>
        </w:p>
        <w:p>
          <w:pPr>
            <w:pStyle w:val="Contents4"/>
            <w:tabs>
              <w:tab w:val="clear" w:pos="8176"/>
              <w:tab w:val="right" w:pos="9026" w:leader="dot"/>
            </w:tabs>
            <w:rPr/>
          </w:pPr>
          <w:hyperlink w:anchor="__RefHeading___Toc4732597_3224264995">
            <w:r>
              <w:rPr>
                <w:webHidden/>
                <w:rStyle w:val="IndexLink"/>
                <w:rtl w:val="true"/>
              </w:rPr>
              <w:t>صلع</w:t>
            </w:r>
            <w:r>
              <w:rPr>
                <w:rStyle w:val="IndexLink"/>
                <w:rtl w:val="true"/>
              </w:rPr>
              <w:t>:</w:t>
              <w:tab/>
            </w:r>
            <w:r>
              <w:rPr>
                <w:rStyle w:val="IndexLink"/>
              </w:rPr>
              <w:t>161</w:t>
            </w:r>
          </w:hyperlink>
        </w:p>
        <w:p>
          <w:pPr>
            <w:pStyle w:val="Contents5"/>
            <w:tabs>
              <w:tab w:val="clear" w:pos="7892"/>
              <w:tab w:val="right" w:pos="9026" w:leader="dot"/>
            </w:tabs>
            <w:rPr/>
          </w:pPr>
          <w:hyperlink w:anchor="__RefHeading___Toc4732599_3224264995">
            <w:r>
              <w:rPr>
                <w:webHidden/>
                <w:rStyle w:val="IndexLink"/>
                <w:rtl w:val="true"/>
              </w:rPr>
              <w:t>مدح الأصلع</w:t>
            </w:r>
            <w:r>
              <w:rPr>
                <w:rStyle w:val="IndexLink"/>
                <w:rtl w:val="true"/>
              </w:rPr>
              <w:tab/>
            </w:r>
            <w:r>
              <w:rPr>
                <w:rStyle w:val="IndexLink"/>
              </w:rPr>
              <w:t>161</w:t>
            </w:r>
          </w:hyperlink>
        </w:p>
        <w:p>
          <w:pPr>
            <w:pStyle w:val="Contents4"/>
            <w:tabs>
              <w:tab w:val="clear" w:pos="8176"/>
              <w:tab w:val="right" w:pos="9026" w:leader="dot"/>
            </w:tabs>
            <w:rPr/>
          </w:pPr>
          <w:hyperlink w:anchor="__RefHeading___Toc4732601_3224264995">
            <w:r>
              <w:rPr>
                <w:webHidden/>
                <w:rStyle w:val="IndexLink"/>
                <w:rtl w:val="true"/>
              </w:rPr>
              <w:t>صلا</w:t>
            </w:r>
            <w:r>
              <w:rPr>
                <w:rStyle w:val="IndexLink"/>
                <w:rtl w:val="true"/>
              </w:rPr>
              <w:t>:</w:t>
              <w:tab/>
            </w:r>
            <w:r>
              <w:rPr>
                <w:rStyle w:val="IndexLink"/>
              </w:rPr>
              <w:t>161</w:t>
            </w:r>
          </w:hyperlink>
        </w:p>
        <w:p>
          <w:pPr>
            <w:pStyle w:val="Contents5"/>
            <w:tabs>
              <w:tab w:val="clear" w:pos="7892"/>
              <w:tab w:val="right" w:pos="9026" w:leader="dot"/>
            </w:tabs>
            <w:rPr/>
          </w:pPr>
          <w:hyperlink w:anchor="__RefHeading___Toc4732603_3224264995">
            <w:r>
              <w:rPr>
                <w:webHidden/>
                <w:rStyle w:val="IndexLink"/>
                <w:rtl w:val="true"/>
              </w:rPr>
              <w:t>الصلاة و فضلها</w:t>
            </w:r>
            <w:r>
              <w:rPr>
                <w:rStyle w:val="IndexLink"/>
                <w:rtl w:val="true"/>
              </w:rPr>
              <w:tab/>
            </w:r>
            <w:r>
              <w:rPr>
                <w:rStyle w:val="IndexLink"/>
              </w:rPr>
              <w:t>161</w:t>
            </w:r>
          </w:hyperlink>
        </w:p>
        <w:p>
          <w:pPr>
            <w:pStyle w:val="Contents6"/>
            <w:tabs>
              <w:tab w:val="clear" w:pos="7609"/>
              <w:tab w:val="right" w:pos="9026" w:leader="dot"/>
            </w:tabs>
            <w:rPr/>
          </w:pPr>
          <w:hyperlink w:anchor="__RefHeading___Toc4732605_3224264995">
            <w:r>
              <w:rPr>
                <w:webHidden/>
                <w:rStyle w:val="IndexLink"/>
                <w:rtl w:val="true"/>
              </w:rPr>
              <w:t>اشاره</w:t>
            </w:r>
            <w:r>
              <w:rPr>
                <w:rStyle w:val="IndexLink"/>
                <w:rtl w:val="true"/>
              </w:rPr>
              <w:tab/>
            </w:r>
            <w:r>
              <w:rPr>
                <w:rStyle w:val="IndexLink"/>
              </w:rPr>
              <w:t>161</w:t>
            </w:r>
          </w:hyperlink>
        </w:p>
        <w:p>
          <w:pPr>
            <w:pStyle w:val="Contents6"/>
            <w:tabs>
              <w:tab w:val="clear" w:pos="7609"/>
              <w:tab w:val="right" w:pos="9026" w:leader="dot"/>
            </w:tabs>
            <w:rPr/>
          </w:pPr>
          <w:hyperlink w:anchor="__RefHeading___Toc4732607_3224264995">
            <w:r>
              <w:rPr>
                <w:webHidden/>
                <w:rStyle w:val="IndexLink"/>
                <w:rtl w:val="true"/>
              </w:rPr>
              <w:t>فی الصلاة الوسطی</w:t>
            </w:r>
            <w:r>
              <w:rPr>
                <w:rStyle w:val="IndexLink"/>
                <w:rtl w:val="true"/>
              </w:rPr>
              <w:tab/>
            </w:r>
            <w:r>
              <w:rPr>
                <w:rStyle w:val="IndexLink"/>
              </w:rPr>
              <w:t>163</w:t>
            </w:r>
          </w:hyperlink>
        </w:p>
        <w:p>
          <w:pPr>
            <w:pStyle w:val="Contents6"/>
            <w:tabs>
              <w:tab w:val="clear" w:pos="7609"/>
              <w:tab w:val="right" w:pos="9026" w:leader="dot"/>
            </w:tabs>
            <w:rPr/>
          </w:pPr>
          <w:hyperlink w:anchor="__RefHeading___Toc4732609_3224264995">
            <w:r>
              <w:rPr>
                <w:webHidden/>
                <w:rStyle w:val="IndexLink"/>
                <w:rtl w:val="true"/>
              </w:rPr>
              <w:t>خبر</w:t>
            </w:r>
            <w:r>
              <w:rPr>
                <w:rStyle w:val="IndexLink"/>
                <w:rtl w:val="true"/>
              </w:rPr>
              <w:t>«</w:t>
            </w:r>
            <w:r>
              <w:rPr>
                <w:rStyle w:val="IndexLink"/>
                <w:rtl w:val="true"/>
              </w:rPr>
              <w:t>للصلاة أربعة آلاف حدود</w:t>
            </w:r>
            <w:r>
              <w:rPr>
                <w:rStyle w:val="IndexLink"/>
                <w:rtl w:val="true"/>
              </w:rPr>
              <w:t>»</w:t>
              <w:tab/>
            </w:r>
            <w:r>
              <w:rPr>
                <w:rStyle w:val="IndexLink"/>
              </w:rPr>
              <w:t>163</w:t>
            </w:r>
          </w:hyperlink>
        </w:p>
        <w:p>
          <w:pPr>
            <w:pStyle w:val="Contents6"/>
            <w:tabs>
              <w:tab w:val="clear" w:pos="7609"/>
              <w:tab w:val="right" w:pos="9026" w:leader="dot"/>
            </w:tabs>
            <w:rPr/>
          </w:pPr>
          <w:hyperlink w:anchor="__RefHeading___Toc4732611_3224264995">
            <w:r>
              <w:rPr>
                <w:webHidden/>
                <w:rStyle w:val="IndexLink"/>
                <w:rtl w:val="true"/>
              </w:rPr>
              <w:t>باب أوقات الصلوات</w:t>
            </w:r>
            <w:r>
              <w:rPr>
                <w:rStyle w:val="IndexLink"/>
                <w:rtl w:val="true"/>
              </w:rPr>
              <w:tab/>
            </w:r>
            <w:r>
              <w:rPr>
                <w:rStyle w:val="IndexLink"/>
              </w:rPr>
              <w:t>164</w:t>
            </w:r>
          </w:hyperlink>
        </w:p>
        <w:p>
          <w:pPr>
            <w:pStyle w:val="Contents6"/>
            <w:tabs>
              <w:tab w:val="clear" w:pos="7609"/>
              <w:tab w:val="right" w:pos="9026" w:leader="dot"/>
            </w:tabs>
            <w:rPr/>
          </w:pPr>
          <w:hyperlink w:anchor="__RefHeading___Toc4732613_3224264995">
            <w:r>
              <w:rPr>
                <w:webHidden/>
                <w:rStyle w:val="IndexLink"/>
                <w:rtl w:val="true"/>
              </w:rPr>
              <w:t>الحثّ علی المحافظة علی الصلاة</w:t>
            </w:r>
            <w:r>
              <w:rPr>
                <w:rStyle w:val="IndexLink"/>
                <w:rtl w:val="true"/>
              </w:rPr>
              <w:tab/>
            </w:r>
            <w:r>
              <w:rPr>
                <w:rStyle w:val="IndexLink"/>
              </w:rPr>
              <w:t>165</w:t>
            </w:r>
          </w:hyperlink>
        </w:p>
        <w:p>
          <w:pPr>
            <w:pStyle w:val="Contents6"/>
            <w:tabs>
              <w:tab w:val="clear" w:pos="7609"/>
              <w:tab w:val="right" w:pos="9026" w:leader="dot"/>
            </w:tabs>
            <w:rPr/>
          </w:pPr>
          <w:hyperlink w:anchor="__RefHeading___Toc4732615_3224264995">
            <w:r>
              <w:rPr>
                <w:webHidden/>
                <w:rStyle w:val="IndexLink"/>
                <w:rtl w:val="true"/>
              </w:rPr>
              <w:t>ذمّ تأخیر الصلاة عن وقتها</w:t>
            </w:r>
            <w:r>
              <w:rPr>
                <w:rStyle w:val="IndexLink"/>
                <w:rtl w:val="true"/>
              </w:rPr>
              <w:tab/>
            </w:r>
            <w:r>
              <w:rPr>
                <w:rStyle w:val="IndexLink"/>
              </w:rPr>
              <w:t>166</w:t>
            </w:r>
          </w:hyperlink>
        </w:p>
        <w:p>
          <w:pPr>
            <w:pStyle w:val="Contents6"/>
            <w:tabs>
              <w:tab w:val="clear" w:pos="7609"/>
              <w:tab w:val="right" w:pos="9026" w:leader="dot"/>
            </w:tabs>
            <w:rPr/>
          </w:pPr>
          <w:hyperlink w:anchor="__RefHeading___Toc4732617_3224264995">
            <w:r>
              <w:rPr>
                <w:webHidden/>
                <w:rStyle w:val="IndexLink"/>
                <w:rtl w:val="true"/>
              </w:rPr>
              <w:t>فی أوقات الصلاة</w:t>
            </w:r>
            <w:r>
              <w:rPr>
                <w:rStyle w:val="IndexLink"/>
                <w:rtl w:val="true"/>
              </w:rPr>
              <w:tab/>
            </w:r>
            <w:r>
              <w:rPr>
                <w:rStyle w:val="IndexLink"/>
              </w:rPr>
              <w:t>167</w:t>
            </w:r>
          </w:hyperlink>
        </w:p>
        <w:p>
          <w:pPr>
            <w:pStyle w:val="Contents6"/>
            <w:tabs>
              <w:tab w:val="clear" w:pos="7609"/>
              <w:tab w:val="right" w:pos="9026" w:leader="dot"/>
            </w:tabs>
            <w:rPr/>
          </w:pPr>
          <w:hyperlink w:anchor="__RefHeading___Toc4732619_3224264995">
            <w:r>
              <w:rPr>
                <w:webHidden/>
                <w:rStyle w:val="IndexLink"/>
                <w:rtl w:val="true"/>
              </w:rPr>
              <w:t>باب الصلاة فی النعال و الخفاف</w:t>
            </w:r>
            <w:r>
              <w:rPr>
                <w:rStyle w:val="IndexLink"/>
                <w:rtl w:val="true"/>
              </w:rPr>
              <w:tab/>
            </w:r>
            <w:r>
              <w:rPr>
                <w:rStyle w:val="IndexLink"/>
              </w:rPr>
              <w:t>168</w:t>
            </w:r>
          </w:hyperlink>
        </w:p>
        <w:p>
          <w:pPr>
            <w:pStyle w:val="Contents6"/>
            <w:tabs>
              <w:tab w:val="clear" w:pos="7609"/>
              <w:tab w:val="right" w:pos="9026" w:leader="dot"/>
            </w:tabs>
            <w:rPr/>
          </w:pPr>
          <w:hyperlink w:anchor="__RefHeading___Toc4732621_3224264995">
            <w:r>
              <w:rPr>
                <w:webHidden/>
                <w:rStyle w:val="IndexLink"/>
                <w:rtl w:val="true"/>
              </w:rPr>
              <w:t>باب الصلاة علی الحریر أو علی التماثیل أو فی بیت فیه التماثیل أو کلب أو خمر أو بول</w:t>
            </w:r>
            <w:r>
              <w:rPr>
                <w:rStyle w:val="IndexLink"/>
                <w:rtl w:val="true"/>
              </w:rPr>
              <w:tab/>
            </w:r>
            <w:r>
              <w:rPr>
                <w:rStyle w:val="IndexLink"/>
              </w:rPr>
              <w:t>168</w:t>
            </w:r>
          </w:hyperlink>
        </w:p>
        <w:p>
          <w:pPr>
            <w:pStyle w:val="Contents6"/>
            <w:tabs>
              <w:tab w:val="clear" w:pos="7609"/>
              <w:tab w:val="right" w:pos="9026" w:leader="dot"/>
            </w:tabs>
            <w:rPr/>
          </w:pPr>
          <w:hyperlink w:anchor="__RefHeading___Toc4732623_3224264995">
            <w:r>
              <w:rPr>
                <w:webHidden/>
                <w:rStyle w:val="IndexLink"/>
                <w:rtl w:val="true"/>
              </w:rPr>
              <w:t>فی السترة</w:t>
            </w:r>
            <w:r>
              <w:rPr>
                <w:rStyle w:val="IndexLink"/>
                <w:rtl w:val="true"/>
              </w:rPr>
              <w:tab/>
            </w:r>
            <w:r>
              <w:rPr>
                <w:rStyle w:val="IndexLink"/>
              </w:rPr>
              <w:t>169</w:t>
            </w:r>
          </w:hyperlink>
        </w:p>
        <w:p>
          <w:pPr>
            <w:pStyle w:val="Contents6"/>
            <w:tabs>
              <w:tab w:val="clear" w:pos="7609"/>
              <w:tab w:val="right" w:pos="9026" w:leader="dot"/>
            </w:tabs>
            <w:rPr/>
          </w:pPr>
          <w:hyperlink w:anchor="__RefHeading___Toc4732625_3224264995">
            <w:r>
              <w:rPr>
                <w:webHidden/>
                <w:rStyle w:val="IndexLink"/>
                <w:rtl w:val="true"/>
              </w:rPr>
              <w:t>دعاء دخول المسجد و الخروج منه و آداب الصلاة</w:t>
            </w:r>
            <w:r>
              <w:rPr>
                <w:rStyle w:val="IndexLink"/>
                <w:rtl w:val="true"/>
              </w:rPr>
              <w:tab/>
            </w:r>
            <w:r>
              <w:rPr>
                <w:rStyle w:val="IndexLink"/>
              </w:rPr>
              <w:t>170</w:t>
            </w:r>
          </w:hyperlink>
        </w:p>
        <w:p>
          <w:pPr>
            <w:pStyle w:val="Contents6"/>
            <w:tabs>
              <w:tab w:val="clear" w:pos="7609"/>
              <w:tab w:val="right" w:pos="9026" w:leader="dot"/>
            </w:tabs>
            <w:rPr/>
          </w:pPr>
          <w:hyperlink w:anchor="__RefHeading___Toc4732627_3224264995">
            <w:r>
              <w:rPr>
                <w:webHidden/>
                <w:rStyle w:val="IndexLink"/>
                <w:rtl w:val="true"/>
              </w:rPr>
              <w:t>باب وقت ما یجبر الطفل علی الصلاة و جواز إیقاظ الناس لها</w:t>
            </w:r>
            <w:r>
              <w:rPr>
                <w:rStyle w:val="IndexLink"/>
                <w:rtl w:val="true"/>
              </w:rPr>
              <w:tab/>
            </w:r>
            <w:r>
              <w:rPr>
                <w:rStyle w:val="IndexLink"/>
              </w:rPr>
              <w:t>171</w:t>
            </w:r>
          </w:hyperlink>
        </w:p>
        <w:p>
          <w:pPr>
            <w:pStyle w:val="Contents6"/>
            <w:tabs>
              <w:tab w:val="clear" w:pos="7609"/>
              <w:tab w:val="right" w:pos="9026" w:leader="dot"/>
            </w:tabs>
            <w:rPr/>
          </w:pPr>
          <w:hyperlink w:anchor="__RefHeading___Toc4732629_3224264995">
            <w:r>
              <w:rPr>
                <w:webHidden/>
                <w:rStyle w:val="IndexLink"/>
                <w:rtl w:val="true"/>
              </w:rPr>
              <w:t>الصلاة و ما یتعلق بها</w:t>
            </w:r>
            <w:r>
              <w:rPr>
                <w:rStyle w:val="IndexLink"/>
                <w:rtl w:val="true"/>
              </w:rPr>
              <w:tab/>
            </w:r>
            <w:r>
              <w:rPr>
                <w:rStyle w:val="IndexLink"/>
              </w:rPr>
              <w:t>171</w:t>
            </w:r>
          </w:hyperlink>
        </w:p>
        <w:p>
          <w:pPr>
            <w:pStyle w:val="Contents6"/>
            <w:tabs>
              <w:tab w:val="clear" w:pos="7609"/>
              <w:tab w:val="right" w:pos="9026" w:leader="dot"/>
            </w:tabs>
            <w:rPr/>
          </w:pPr>
          <w:hyperlink w:anchor="__RefHeading___Toc4732631_3224264995">
            <w:r>
              <w:rPr>
                <w:webHidden/>
                <w:rStyle w:val="IndexLink"/>
                <w:rtl w:val="true"/>
              </w:rPr>
              <w:t>باب آداب الصلاة</w:t>
            </w:r>
            <w:r>
              <w:rPr>
                <w:rStyle w:val="IndexLink"/>
                <w:rtl w:val="true"/>
              </w:rPr>
              <w:tab/>
            </w:r>
            <w:r>
              <w:rPr>
                <w:rStyle w:val="IndexLink"/>
              </w:rPr>
              <w:t>171</w:t>
            </w:r>
          </w:hyperlink>
        </w:p>
        <w:p>
          <w:pPr>
            <w:pStyle w:val="Contents6"/>
            <w:tabs>
              <w:tab w:val="clear" w:pos="7609"/>
              <w:tab w:val="right" w:pos="9026" w:leader="dot"/>
            </w:tabs>
            <w:rPr/>
          </w:pPr>
          <w:hyperlink w:anchor="__RefHeading___Toc4732633_3224264995">
            <w:r>
              <w:rPr>
                <w:webHidden/>
                <w:rStyle w:val="IndexLink"/>
                <w:rtl w:val="true"/>
              </w:rPr>
              <w:t>التخشّع فی الصلاة و الإقبال علیها</w:t>
            </w:r>
            <w:r>
              <w:rPr>
                <w:rStyle w:val="IndexLink"/>
                <w:rtl w:val="true"/>
              </w:rPr>
              <w:tab/>
            </w:r>
            <w:r>
              <w:rPr>
                <w:rStyle w:val="IndexLink"/>
              </w:rPr>
              <w:t>172</w:t>
            </w:r>
          </w:hyperlink>
        </w:p>
        <w:p>
          <w:pPr>
            <w:pStyle w:val="Contents6"/>
            <w:tabs>
              <w:tab w:val="clear" w:pos="7609"/>
              <w:tab w:val="right" w:pos="9026" w:leader="dot"/>
            </w:tabs>
            <w:rPr/>
          </w:pPr>
          <w:hyperlink w:anchor="__RefHeading___Toc4732635_3224264995">
            <w:r>
              <w:rPr>
                <w:webHidden/>
                <w:rStyle w:val="IndexLink"/>
                <w:rtl w:val="true"/>
              </w:rPr>
              <w:t>باب من لا تقبل صلاته و بیان بعض ما نهی عنه فی الصلاة</w:t>
            </w:r>
            <w:r>
              <w:rPr>
                <w:rStyle w:val="IndexLink"/>
                <w:rtl w:val="true"/>
              </w:rPr>
              <w:tab/>
            </w:r>
            <w:r>
              <w:rPr>
                <w:rStyle w:val="IndexLink"/>
              </w:rPr>
              <w:t>174</w:t>
            </w:r>
          </w:hyperlink>
        </w:p>
        <w:p>
          <w:pPr>
            <w:pStyle w:val="Contents6"/>
            <w:tabs>
              <w:tab w:val="clear" w:pos="7609"/>
              <w:tab w:val="right" w:pos="9026" w:leader="dot"/>
            </w:tabs>
            <w:rPr/>
          </w:pPr>
          <w:hyperlink w:anchor="__RefHeading___Toc4732637_3224264995">
            <w:r>
              <w:rPr>
                <w:webHidden/>
                <w:rStyle w:val="IndexLink"/>
                <w:rtl w:val="true"/>
              </w:rPr>
              <w:t>صلاة اللیل</w:t>
            </w:r>
            <w:r>
              <w:rPr>
                <w:rStyle w:val="IndexLink"/>
                <w:rtl w:val="true"/>
              </w:rPr>
              <w:tab/>
            </w:r>
            <w:r>
              <w:rPr>
                <w:rStyle w:val="IndexLink"/>
              </w:rPr>
              <w:t>174</w:t>
            </w:r>
          </w:hyperlink>
        </w:p>
        <w:p>
          <w:pPr>
            <w:pStyle w:val="Contents6"/>
            <w:tabs>
              <w:tab w:val="clear" w:pos="7609"/>
              <w:tab w:val="right" w:pos="9026" w:leader="dot"/>
            </w:tabs>
            <w:rPr/>
          </w:pPr>
          <w:hyperlink w:anchor="__RefHeading___Toc4732639_3224264995">
            <w:r>
              <w:rPr>
                <w:webHidden/>
                <w:rStyle w:val="IndexLink"/>
                <w:rtl w:val="true"/>
              </w:rPr>
              <w:t>باب مواضع التخییر</w:t>
            </w:r>
            <w:r>
              <w:rPr>
                <w:rStyle w:val="IndexLink"/>
                <w:rtl w:val="true"/>
              </w:rPr>
              <w:tab/>
            </w:r>
            <w:r>
              <w:rPr>
                <w:rStyle w:val="IndexLink"/>
              </w:rPr>
              <w:t>176</w:t>
            </w:r>
          </w:hyperlink>
        </w:p>
        <w:p>
          <w:pPr>
            <w:pStyle w:val="Contents6"/>
            <w:tabs>
              <w:tab w:val="clear" w:pos="7609"/>
              <w:tab w:val="right" w:pos="9026" w:leader="dot"/>
            </w:tabs>
            <w:rPr/>
          </w:pPr>
          <w:hyperlink w:anchor="__RefHeading___Toc4732641_3224264995">
            <w:r>
              <w:rPr>
                <w:webHidden/>
                <w:rStyle w:val="IndexLink"/>
                <w:rtl w:val="true"/>
              </w:rPr>
              <w:t>صلاة الحوائج</w:t>
            </w:r>
            <w:r>
              <w:rPr>
                <w:rStyle w:val="IndexLink"/>
                <w:rtl w:val="true"/>
              </w:rPr>
              <w:tab/>
            </w:r>
            <w:r>
              <w:rPr>
                <w:rStyle w:val="IndexLink"/>
              </w:rPr>
              <w:t>177</w:t>
            </w:r>
          </w:hyperlink>
        </w:p>
        <w:p>
          <w:pPr>
            <w:pStyle w:val="Contents6"/>
            <w:tabs>
              <w:tab w:val="clear" w:pos="7609"/>
              <w:tab w:val="right" w:pos="9026" w:leader="dot"/>
            </w:tabs>
            <w:rPr/>
          </w:pPr>
          <w:hyperlink w:anchor="__RefHeading___Toc4732643_3224264995">
            <w:r>
              <w:rPr>
                <w:webHidden/>
                <w:rStyle w:val="IndexLink"/>
                <w:rtl w:val="true"/>
              </w:rPr>
              <w:t>صلاة العیدین</w:t>
            </w:r>
            <w:r>
              <w:rPr>
                <w:rStyle w:val="IndexLink"/>
                <w:rtl w:val="true"/>
              </w:rPr>
              <w:tab/>
            </w:r>
            <w:r>
              <w:rPr>
                <w:rStyle w:val="IndexLink"/>
              </w:rPr>
              <w:t>177</w:t>
            </w:r>
          </w:hyperlink>
        </w:p>
        <w:p>
          <w:pPr>
            <w:pStyle w:val="Contents6"/>
            <w:tabs>
              <w:tab w:val="clear" w:pos="7609"/>
              <w:tab w:val="right" w:pos="9026" w:leader="dot"/>
            </w:tabs>
            <w:rPr/>
          </w:pPr>
          <w:hyperlink w:anchor="__RefHeading___Toc4732645_3224264995">
            <w:r>
              <w:rPr>
                <w:webHidden/>
                <w:rStyle w:val="IndexLink"/>
                <w:rtl w:val="true"/>
              </w:rPr>
              <w:t>صلاة النبیّ و الوصیّ و فاطمة علیهم السّلام</w:t>
            </w:r>
            <w:r>
              <w:rPr>
                <w:rStyle w:val="IndexLink"/>
                <w:rtl w:val="true"/>
              </w:rPr>
              <w:tab/>
            </w:r>
            <w:r>
              <w:rPr>
                <w:rStyle w:val="IndexLink"/>
              </w:rPr>
              <w:t>178</w:t>
            </w:r>
          </w:hyperlink>
        </w:p>
        <w:p>
          <w:pPr>
            <w:pStyle w:val="Contents6"/>
            <w:tabs>
              <w:tab w:val="clear" w:pos="7609"/>
              <w:tab w:val="right" w:pos="9026" w:leader="dot"/>
            </w:tabs>
            <w:rPr/>
          </w:pPr>
          <w:hyperlink w:anchor="__RefHeading___Toc4732647_3224264995">
            <w:r>
              <w:rPr>
                <w:webHidden/>
                <w:rStyle w:val="IndexLink"/>
                <w:rtl w:val="true"/>
              </w:rPr>
              <w:t>صلاة أوّل لیلة القبر</w:t>
            </w:r>
            <w:r>
              <w:rPr>
                <w:rStyle w:val="IndexLink"/>
                <w:rtl w:val="true"/>
              </w:rPr>
              <w:tab/>
            </w:r>
            <w:r>
              <w:rPr>
                <w:rStyle w:val="IndexLink"/>
              </w:rPr>
              <w:t>178</w:t>
            </w:r>
          </w:hyperlink>
        </w:p>
        <w:p>
          <w:pPr>
            <w:pStyle w:val="Contents6"/>
            <w:tabs>
              <w:tab w:val="clear" w:pos="7609"/>
              <w:tab w:val="right" w:pos="9026" w:leader="dot"/>
            </w:tabs>
            <w:rPr/>
          </w:pPr>
          <w:hyperlink w:anchor="__RefHeading___Toc4732649_3224264995">
            <w:r>
              <w:rPr>
                <w:webHidden/>
                <w:rStyle w:val="IndexLink"/>
                <w:rtl w:val="true"/>
              </w:rPr>
              <w:t>صلاة العفو و الإستغفار</w:t>
            </w:r>
            <w:r>
              <w:rPr>
                <w:rStyle w:val="IndexLink"/>
                <w:rtl w:val="true"/>
              </w:rPr>
              <w:tab/>
            </w:r>
            <w:r>
              <w:rPr>
                <w:rStyle w:val="IndexLink"/>
              </w:rPr>
              <w:t>179</w:t>
            </w:r>
          </w:hyperlink>
        </w:p>
        <w:p>
          <w:pPr>
            <w:pStyle w:val="Contents6"/>
            <w:tabs>
              <w:tab w:val="clear" w:pos="7609"/>
              <w:tab w:val="right" w:pos="9026" w:leader="dot"/>
            </w:tabs>
            <w:rPr/>
          </w:pPr>
          <w:hyperlink w:anchor="__RefHeading___Toc4732651_3224264995">
            <w:r>
              <w:rPr>
                <w:webHidden/>
                <w:rStyle w:val="IndexLink"/>
                <w:rtl w:val="true"/>
              </w:rPr>
              <w:t>صلاة حدیث النفس</w:t>
            </w:r>
            <w:r>
              <w:rPr>
                <w:rStyle w:val="IndexLink"/>
                <w:rtl w:val="true"/>
              </w:rPr>
              <w:t>:</w:t>
              <w:tab/>
            </w:r>
            <w:r>
              <w:rPr>
                <w:rStyle w:val="IndexLink"/>
              </w:rPr>
              <w:t>180</w:t>
            </w:r>
          </w:hyperlink>
        </w:p>
        <w:p>
          <w:pPr>
            <w:pStyle w:val="Contents6"/>
            <w:tabs>
              <w:tab w:val="clear" w:pos="7609"/>
              <w:tab w:val="right" w:pos="9026" w:leader="dot"/>
            </w:tabs>
            <w:rPr/>
          </w:pPr>
          <w:hyperlink w:anchor="__RefHeading___Toc4732653_3224264995">
            <w:r>
              <w:rPr>
                <w:webHidden/>
                <w:rStyle w:val="IndexLink"/>
                <w:rtl w:val="true"/>
              </w:rPr>
              <w:t>صلاة الکفایة</w:t>
            </w:r>
            <w:r>
              <w:rPr>
                <w:rStyle w:val="IndexLink"/>
                <w:rtl w:val="true"/>
              </w:rPr>
              <w:t>:</w:t>
              <w:tab/>
            </w:r>
            <w:r>
              <w:rPr>
                <w:rStyle w:val="IndexLink"/>
              </w:rPr>
              <w:t>180</w:t>
            </w:r>
          </w:hyperlink>
        </w:p>
        <w:p>
          <w:pPr>
            <w:pStyle w:val="Contents6"/>
            <w:tabs>
              <w:tab w:val="clear" w:pos="7609"/>
              <w:tab w:val="right" w:pos="9026" w:leader="dot"/>
            </w:tabs>
            <w:rPr/>
          </w:pPr>
          <w:hyperlink w:anchor="__RefHeading___Toc4732655_3224264995">
            <w:r>
              <w:rPr>
                <w:webHidden/>
                <w:rStyle w:val="IndexLink"/>
                <w:rtl w:val="true"/>
              </w:rPr>
              <w:t>صلاة الغیاث</w:t>
            </w:r>
            <w:r>
              <w:rPr>
                <w:rStyle w:val="IndexLink"/>
                <w:rtl w:val="true"/>
              </w:rPr>
              <w:tab/>
            </w:r>
            <w:r>
              <w:rPr>
                <w:rStyle w:val="IndexLink"/>
              </w:rPr>
              <w:t>180</w:t>
            </w:r>
          </w:hyperlink>
        </w:p>
        <w:p>
          <w:pPr>
            <w:pStyle w:val="Contents6"/>
            <w:tabs>
              <w:tab w:val="clear" w:pos="7609"/>
              <w:tab w:val="right" w:pos="9026" w:leader="dot"/>
            </w:tabs>
            <w:rPr/>
          </w:pPr>
          <w:hyperlink w:anchor="__RefHeading___Toc4732657_3224264995">
            <w:r>
              <w:rPr>
                <w:webHidden/>
                <w:rStyle w:val="IndexLink"/>
                <w:rtl w:val="true"/>
              </w:rPr>
              <w:t>صلاة الضرّ و الفقر</w:t>
            </w:r>
            <w:r>
              <w:rPr>
                <w:rStyle w:val="IndexLink"/>
                <w:rtl w:val="true"/>
              </w:rPr>
              <w:tab/>
            </w:r>
            <w:r>
              <w:rPr>
                <w:rStyle w:val="IndexLink"/>
              </w:rPr>
              <w:t>180</w:t>
            </w:r>
          </w:hyperlink>
        </w:p>
        <w:p>
          <w:pPr>
            <w:pStyle w:val="Contents6"/>
            <w:tabs>
              <w:tab w:val="clear" w:pos="7609"/>
              <w:tab w:val="right" w:pos="9026" w:leader="dot"/>
            </w:tabs>
            <w:rPr/>
          </w:pPr>
          <w:hyperlink w:anchor="__RefHeading___Toc4732659_3224264995">
            <w:r>
              <w:rPr>
                <w:webHidden/>
                <w:rStyle w:val="IndexLink"/>
                <w:rtl w:val="true"/>
              </w:rPr>
              <w:t>صلاة الانتصار من الظالم</w:t>
            </w:r>
            <w:r>
              <w:rPr>
                <w:rStyle w:val="IndexLink"/>
                <w:rtl w:val="true"/>
              </w:rPr>
              <w:t>:</w:t>
              <w:tab/>
            </w:r>
            <w:r>
              <w:rPr>
                <w:rStyle w:val="IndexLink"/>
              </w:rPr>
              <w:t>181</w:t>
            </w:r>
          </w:hyperlink>
        </w:p>
        <w:p>
          <w:pPr>
            <w:pStyle w:val="Contents6"/>
            <w:tabs>
              <w:tab w:val="clear" w:pos="7609"/>
              <w:tab w:val="right" w:pos="9026" w:leader="dot"/>
            </w:tabs>
            <w:rPr/>
          </w:pPr>
          <w:hyperlink w:anchor="__RefHeading___Toc4732661_3224264995">
            <w:r>
              <w:rPr>
                <w:webHidden/>
                <w:rStyle w:val="IndexLink"/>
                <w:rtl w:val="true"/>
              </w:rPr>
              <w:t>الصلوات الواردة للمهمّات</w:t>
            </w:r>
            <w:r>
              <w:rPr>
                <w:rStyle w:val="IndexLink"/>
                <w:rtl w:val="true"/>
              </w:rPr>
              <w:tab/>
            </w:r>
            <w:r>
              <w:rPr>
                <w:rStyle w:val="IndexLink"/>
              </w:rPr>
              <w:t>181</w:t>
            </w:r>
          </w:hyperlink>
        </w:p>
        <w:p>
          <w:pPr>
            <w:pStyle w:val="Contents6"/>
            <w:tabs>
              <w:tab w:val="clear" w:pos="7609"/>
              <w:tab w:val="right" w:pos="9026" w:leader="dot"/>
            </w:tabs>
            <w:rPr/>
          </w:pPr>
          <w:hyperlink w:anchor="__RefHeading___Toc4732663_3224264995">
            <w:r>
              <w:rPr>
                <w:webHidden/>
                <w:rStyle w:val="IndexLink"/>
                <w:rtl w:val="true"/>
              </w:rPr>
              <w:t>صلاة العسرة</w:t>
            </w:r>
            <w:r>
              <w:rPr>
                <w:rStyle w:val="IndexLink"/>
                <w:rtl w:val="true"/>
              </w:rPr>
              <w:t>:</w:t>
              <w:tab/>
            </w:r>
            <w:r>
              <w:rPr>
                <w:rStyle w:val="IndexLink"/>
              </w:rPr>
              <w:t>181</w:t>
            </w:r>
          </w:hyperlink>
        </w:p>
        <w:p>
          <w:pPr>
            <w:pStyle w:val="Contents6"/>
            <w:tabs>
              <w:tab w:val="clear" w:pos="7609"/>
              <w:tab w:val="right" w:pos="9026" w:leader="dot"/>
            </w:tabs>
            <w:rPr/>
          </w:pPr>
          <w:hyperlink w:anchor="__RefHeading___Toc4732665_3224264995">
            <w:r>
              <w:rPr>
                <w:webHidden/>
                <w:rStyle w:val="IndexLink"/>
                <w:rtl w:val="true"/>
              </w:rPr>
              <w:t>صلاة الرزق</w:t>
            </w:r>
            <w:r>
              <w:rPr>
                <w:rStyle w:val="IndexLink"/>
                <w:rtl w:val="true"/>
              </w:rPr>
              <w:tab/>
            </w:r>
            <w:r>
              <w:rPr>
                <w:rStyle w:val="IndexLink"/>
              </w:rPr>
              <w:t>181</w:t>
            </w:r>
          </w:hyperlink>
        </w:p>
        <w:p>
          <w:pPr>
            <w:pStyle w:val="Contents6"/>
            <w:tabs>
              <w:tab w:val="clear" w:pos="7609"/>
              <w:tab w:val="right" w:pos="9026" w:leader="dot"/>
            </w:tabs>
            <w:rPr/>
          </w:pPr>
          <w:hyperlink w:anchor="__RefHeading___Toc4732667_3224264995">
            <w:r>
              <w:rPr>
                <w:webHidden/>
                <w:rStyle w:val="IndexLink"/>
                <w:rtl w:val="true"/>
              </w:rPr>
              <w:t>صلاة الجائع</w:t>
            </w:r>
            <w:r>
              <w:rPr>
                <w:rStyle w:val="IndexLink"/>
                <w:rtl w:val="true"/>
              </w:rPr>
              <w:t>:</w:t>
              <w:tab/>
            </w:r>
            <w:r>
              <w:rPr>
                <w:rStyle w:val="IndexLink"/>
              </w:rPr>
              <w:t>181</w:t>
            </w:r>
          </w:hyperlink>
        </w:p>
        <w:p>
          <w:pPr>
            <w:pStyle w:val="Contents6"/>
            <w:tabs>
              <w:tab w:val="clear" w:pos="7609"/>
              <w:tab w:val="right" w:pos="9026" w:leader="dot"/>
            </w:tabs>
            <w:rPr/>
          </w:pPr>
          <w:hyperlink w:anchor="__RefHeading___Toc4732669_3224264995">
            <w:r>
              <w:rPr>
                <w:webHidden/>
                <w:rStyle w:val="IndexLink"/>
                <w:rtl w:val="true"/>
              </w:rPr>
              <w:t>حسن خلق الصادق علیه السّلام</w:t>
            </w:r>
            <w:r>
              <w:rPr>
                <w:rStyle w:val="IndexLink"/>
                <w:rtl w:val="true"/>
              </w:rPr>
              <w:tab/>
            </w:r>
            <w:r>
              <w:rPr>
                <w:rStyle w:val="IndexLink"/>
              </w:rPr>
              <w:t>183</w:t>
            </w:r>
          </w:hyperlink>
        </w:p>
        <w:p>
          <w:pPr>
            <w:pStyle w:val="Contents6"/>
            <w:tabs>
              <w:tab w:val="clear" w:pos="7609"/>
              <w:tab w:val="right" w:pos="9026" w:leader="dot"/>
            </w:tabs>
            <w:rPr/>
          </w:pPr>
          <w:hyperlink w:anchor="__RefHeading___Toc4732671_3224264995">
            <w:r>
              <w:rPr>
                <w:webHidden/>
                <w:rStyle w:val="IndexLink"/>
                <w:rtl w:val="true"/>
              </w:rPr>
              <w:t>باب فضل الصلاة عند الحسین علیه السّلام</w:t>
            </w:r>
            <w:r>
              <w:rPr>
                <w:rStyle w:val="IndexLink"/>
                <w:rtl w:val="true"/>
              </w:rPr>
              <w:tab/>
            </w:r>
            <w:r>
              <w:rPr>
                <w:rStyle w:val="IndexLink"/>
              </w:rPr>
              <w:t>183</w:t>
            </w:r>
          </w:hyperlink>
        </w:p>
        <w:p>
          <w:pPr>
            <w:pStyle w:val="Contents5"/>
            <w:tabs>
              <w:tab w:val="clear" w:pos="7892"/>
              <w:tab w:val="right" w:pos="9026" w:leader="dot"/>
            </w:tabs>
            <w:rPr/>
          </w:pPr>
          <w:hyperlink w:anchor="__RefHeading___Toc4732673_3224264995">
            <w:r>
              <w:rPr>
                <w:webHidden/>
                <w:rStyle w:val="IndexLink"/>
                <w:rtl w:val="true"/>
              </w:rPr>
              <w:t>الصلاة علی محمّد و آله علیهم السّلام</w:t>
            </w:r>
            <w:r>
              <w:rPr>
                <w:rStyle w:val="IndexLink"/>
                <w:rtl w:val="true"/>
              </w:rPr>
              <w:tab/>
            </w:r>
            <w:r>
              <w:rPr>
                <w:rStyle w:val="IndexLink"/>
              </w:rPr>
              <w:t>184</w:t>
            </w:r>
          </w:hyperlink>
        </w:p>
        <w:p>
          <w:pPr>
            <w:pStyle w:val="Contents6"/>
            <w:tabs>
              <w:tab w:val="clear" w:pos="7609"/>
              <w:tab w:val="right" w:pos="9026" w:leader="dot"/>
            </w:tabs>
            <w:rPr/>
          </w:pPr>
          <w:hyperlink w:anchor="__RefHeading___Toc4732675_3224264995">
            <w:r>
              <w:rPr>
                <w:webHidden/>
                <w:rStyle w:val="IndexLink"/>
                <w:rtl w:val="true"/>
              </w:rPr>
              <w:t>اشاره</w:t>
            </w:r>
            <w:r>
              <w:rPr>
                <w:rStyle w:val="IndexLink"/>
                <w:rtl w:val="true"/>
              </w:rPr>
              <w:tab/>
            </w:r>
            <w:r>
              <w:rPr>
                <w:rStyle w:val="IndexLink"/>
              </w:rPr>
              <w:t>184</w:t>
            </w:r>
          </w:hyperlink>
        </w:p>
        <w:p>
          <w:pPr>
            <w:pStyle w:val="Contents6"/>
            <w:tabs>
              <w:tab w:val="clear" w:pos="7609"/>
              <w:tab w:val="right" w:pos="9026" w:leader="dot"/>
            </w:tabs>
            <w:rPr/>
          </w:pPr>
          <w:hyperlink w:anchor="__RefHeading___Toc4732677_3224264995">
            <w:r>
              <w:rPr>
                <w:webHidden/>
                <w:rStyle w:val="IndexLink"/>
                <w:rtl w:val="true"/>
              </w:rPr>
              <w:t>فضل الصلاة علی النبیّ و آله صلوات اللّه علیهم</w:t>
            </w:r>
            <w:r>
              <w:rPr>
                <w:rStyle w:val="IndexLink"/>
                <w:rtl w:val="true"/>
              </w:rPr>
              <w:tab/>
            </w:r>
            <w:r>
              <w:rPr>
                <w:rStyle w:val="IndexLink"/>
              </w:rPr>
              <w:t>185</w:t>
            </w:r>
          </w:hyperlink>
        </w:p>
        <w:p>
          <w:pPr>
            <w:pStyle w:val="Contents3"/>
            <w:tabs>
              <w:tab w:val="clear" w:pos="8459"/>
              <w:tab w:val="right" w:pos="9026" w:leader="dot"/>
            </w:tabs>
            <w:rPr/>
          </w:pPr>
          <w:hyperlink w:anchor="__RefHeading___Toc4732679_3224264995">
            <w:r>
              <w:rPr>
                <w:webHidden/>
                <w:rStyle w:val="IndexLink"/>
                <w:rtl w:val="true"/>
              </w:rPr>
              <w:t>باب الصاد بعده المیم</w:t>
            </w:r>
            <w:r>
              <w:rPr>
                <w:rStyle w:val="IndexLink"/>
                <w:rtl w:val="true"/>
              </w:rPr>
              <w:tab/>
            </w:r>
            <w:r>
              <w:rPr>
                <w:rStyle w:val="IndexLink"/>
              </w:rPr>
              <w:t>189</w:t>
            </w:r>
          </w:hyperlink>
        </w:p>
        <w:p>
          <w:pPr>
            <w:pStyle w:val="Contents4"/>
            <w:tabs>
              <w:tab w:val="clear" w:pos="8176"/>
              <w:tab w:val="right" w:pos="9026" w:leader="dot"/>
            </w:tabs>
            <w:rPr/>
          </w:pPr>
          <w:hyperlink w:anchor="__RefHeading___Toc4732681_3224264995">
            <w:r>
              <w:rPr>
                <w:webHidden/>
                <w:rStyle w:val="IndexLink"/>
                <w:rtl w:val="true"/>
              </w:rPr>
              <w:t>صمت</w:t>
            </w:r>
            <w:r>
              <w:rPr>
                <w:rStyle w:val="IndexLink"/>
                <w:rtl w:val="true"/>
              </w:rPr>
              <w:t>:</w:t>
              <w:tab/>
            </w:r>
            <w:r>
              <w:rPr>
                <w:rStyle w:val="IndexLink"/>
              </w:rPr>
              <w:t>189</w:t>
            </w:r>
          </w:hyperlink>
        </w:p>
        <w:p>
          <w:pPr>
            <w:pStyle w:val="Contents5"/>
            <w:tabs>
              <w:tab w:val="clear" w:pos="7892"/>
              <w:tab w:val="right" w:pos="9026" w:leader="dot"/>
            </w:tabs>
            <w:rPr/>
          </w:pPr>
          <w:hyperlink w:anchor="__RefHeading___Toc4732683_3224264995">
            <w:r>
              <w:rPr>
                <w:webHidden/>
                <w:rStyle w:val="IndexLink"/>
                <w:rtl w:val="true"/>
              </w:rPr>
              <w:t>الصمت و فضله</w:t>
            </w:r>
            <w:r>
              <w:rPr>
                <w:rStyle w:val="IndexLink"/>
                <w:rtl w:val="true"/>
              </w:rPr>
              <w:tab/>
            </w:r>
            <w:r>
              <w:rPr>
                <w:rStyle w:val="IndexLink"/>
              </w:rPr>
              <w:t>189</w:t>
            </w:r>
          </w:hyperlink>
        </w:p>
        <w:p>
          <w:pPr>
            <w:pStyle w:val="Contents5"/>
            <w:tabs>
              <w:tab w:val="clear" w:pos="7892"/>
              <w:tab w:val="right" w:pos="9026" w:leader="dot"/>
            </w:tabs>
            <w:rPr/>
          </w:pPr>
          <w:hyperlink w:anchor="__RefHeading___Toc4732685_3224264995">
            <w:r>
              <w:rPr>
                <w:webHidden/>
                <w:rStyle w:val="IndexLink"/>
                <w:rtl w:val="true"/>
              </w:rPr>
              <w:t>مدح الصمت</w:t>
            </w:r>
            <w:r>
              <w:rPr>
                <w:rStyle w:val="IndexLink"/>
                <w:rtl w:val="true"/>
              </w:rPr>
              <w:tab/>
            </w:r>
            <w:r>
              <w:rPr>
                <w:rStyle w:val="IndexLink"/>
              </w:rPr>
              <w:t>191</w:t>
            </w:r>
          </w:hyperlink>
        </w:p>
        <w:p>
          <w:pPr>
            <w:pStyle w:val="Contents4"/>
            <w:tabs>
              <w:tab w:val="clear" w:pos="8176"/>
              <w:tab w:val="right" w:pos="9026" w:leader="dot"/>
            </w:tabs>
            <w:rPr/>
          </w:pPr>
          <w:hyperlink w:anchor="__RefHeading___Toc4732687_3224264995">
            <w:r>
              <w:rPr>
                <w:webHidden/>
                <w:rStyle w:val="IndexLink"/>
                <w:rtl w:val="true"/>
              </w:rPr>
              <w:t>صمد</w:t>
            </w:r>
            <w:r>
              <w:rPr>
                <w:rStyle w:val="IndexLink"/>
                <w:rtl w:val="true"/>
              </w:rPr>
              <w:t>:</w:t>
              <w:tab/>
            </w:r>
            <w:r>
              <w:rPr>
                <w:rStyle w:val="IndexLink"/>
              </w:rPr>
              <w:t>192</w:t>
            </w:r>
          </w:hyperlink>
        </w:p>
        <w:p>
          <w:pPr>
            <w:pStyle w:val="Contents5"/>
            <w:tabs>
              <w:tab w:val="clear" w:pos="7892"/>
              <w:tab w:val="right" w:pos="9026" w:leader="dot"/>
            </w:tabs>
            <w:rPr/>
          </w:pPr>
          <w:hyperlink w:anchor="__RefHeading___Toc4732689_3224264995">
            <w:r>
              <w:rPr>
                <w:webHidden/>
                <w:rStyle w:val="IndexLink"/>
                <w:rtl w:val="true"/>
              </w:rPr>
              <w:t>الصمد و معناه</w:t>
            </w:r>
            <w:r>
              <w:rPr>
                <w:rStyle w:val="IndexLink"/>
                <w:rtl w:val="true"/>
              </w:rPr>
              <w:tab/>
            </w:r>
            <w:r>
              <w:rPr>
                <w:rStyle w:val="IndexLink"/>
              </w:rPr>
              <w:t>192</w:t>
            </w:r>
          </w:hyperlink>
        </w:p>
        <w:p>
          <w:pPr>
            <w:pStyle w:val="Contents4"/>
            <w:tabs>
              <w:tab w:val="clear" w:pos="8176"/>
              <w:tab w:val="right" w:pos="9026" w:leader="dot"/>
            </w:tabs>
            <w:rPr/>
          </w:pPr>
          <w:hyperlink w:anchor="__RefHeading___Toc4732691_3224264995">
            <w:r>
              <w:rPr>
                <w:webHidden/>
                <w:rStyle w:val="IndexLink"/>
                <w:rtl w:val="true"/>
              </w:rPr>
              <w:t>صمصم</w:t>
            </w:r>
            <w:r>
              <w:rPr>
                <w:rStyle w:val="IndexLink"/>
                <w:rtl w:val="true"/>
              </w:rPr>
              <w:t>:</w:t>
              <w:tab/>
            </w:r>
            <w:r>
              <w:rPr>
                <w:rStyle w:val="IndexLink"/>
              </w:rPr>
              <w:t>193</w:t>
            </w:r>
          </w:hyperlink>
        </w:p>
        <w:p>
          <w:pPr>
            <w:pStyle w:val="Contents5"/>
            <w:tabs>
              <w:tab w:val="clear" w:pos="7892"/>
              <w:tab w:val="right" w:pos="9026" w:leader="dot"/>
            </w:tabs>
            <w:rPr/>
          </w:pPr>
          <w:hyperlink w:anchor="__RefHeading___Toc4732693_3224264995">
            <w:r>
              <w:rPr>
                <w:webHidden/>
                <w:rStyle w:val="IndexLink"/>
                <w:rtl w:val="true"/>
              </w:rPr>
              <w:t>أبو الصمصامة</w:t>
            </w:r>
            <w:r>
              <w:rPr>
                <w:rStyle w:val="IndexLink"/>
                <w:rtl w:val="true"/>
              </w:rPr>
              <w:tab/>
            </w:r>
            <w:r>
              <w:rPr>
                <w:rStyle w:val="IndexLink"/>
              </w:rPr>
              <w:t>193</w:t>
            </w:r>
          </w:hyperlink>
        </w:p>
        <w:p>
          <w:pPr>
            <w:pStyle w:val="Contents4"/>
            <w:tabs>
              <w:tab w:val="clear" w:pos="8176"/>
              <w:tab w:val="right" w:pos="9026" w:leader="dot"/>
            </w:tabs>
            <w:rPr/>
          </w:pPr>
          <w:hyperlink w:anchor="__RefHeading___Toc4732695_3224264995">
            <w:r>
              <w:rPr>
                <w:webHidden/>
                <w:rStyle w:val="IndexLink"/>
                <w:rtl w:val="true"/>
              </w:rPr>
              <w:t>صمع</w:t>
            </w:r>
            <w:r>
              <w:rPr>
                <w:rStyle w:val="IndexLink"/>
                <w:rtl w:val="true"/>
              </w:rPr>
              <w:t>:</w:t>
              <w:tab/>
            </w:r>
            <w:r>
              <w:rPr>
                <w:rStyle w:val="IndexLink"/>
              </w:rPr>
              <w:t>193</w:t>
            </w:r>
          </w:hyperlink>
        </w:p>
        <w:p>
          <w:pPr>
            <w:pStyle w:val="Contents5"/>
            <w:tabs>
              <w:tab w:val="clear" w:pos="7892"/>
              <w:tab w:val="right" w:pos="9026" w:leader="dot"/>
            </w:tabs>
            <w:rPr/>
          </w:pPr>
          <w:hyperlink w:anchor="__RefHeading___Toc4732697_3224264995">
            <w:r>
              <w:rPr>
                <w:webHidden/>
                <w:rStyle w:val="IndexLink"/>
                <w:rtl w:val="true"/>
              </w:rPr>
              <w:t>الأصمعی و جدّه</w:t>
            </w:r>
            <w:r>
              <w:rPr>
                <w:rStyle w:val="IndexLink"/>
                <w:rtl w:val="true"/>
              </w:rPr>
              <w:tab/>
            </w:r>
            <w:r>
              <w:rPr>
                <w:rStyle w:val="IndexLink"/>
              </w:rPr>
              <w:t>193</w:t>
            </w:r>
          </w:hyperlink>
        </w:p>
        <w:p>
          <w:pPr>
            <w:pStyle w:val="Contents4"/>
            <w:tabs>
              <w:tab w:val="clear" w:pos="8176"/>
              <w:tab w:val="right" w:pos="9026" w:leader="dot"/>
            </w:tabs>
            <w:rPr/>
          </w:pPr>
          <w:hyperlink w:anchor="__RefHeading___Toc4732699_3224264995">
            <w:r>
              <w:rPr>
                <w:webHidden/>
                <w:rStyle w:val="IndexLink"/>
                <w:rtl w:val="true"/>
              </w:rPr>
              <w:t>صمم</w:t>
            </w:r>
            <w:r>
              <w:rPr>
                <w:rStyle w:val="IndexLink"/>
                <w:rtl w:val="true"/>
              </w:rPr>
              <w:t>:</w:t>
              <w:tab/>
            </w:r>
            <w:r>
              <w:rPr>
                <w:rStyle w:val="IndexLink"/>
              </w:rPr>
              <w:t>195</w:t>
            </w:r>
          </w:hyperlink>
        </w:p>
        <w:p>
          <w:pPr>
            <w:pStyle w:val="Contents5"/>
            <w:tabs>
              <w:tab w:val="clear" w:pos="7892"/>
              <w:tab w:val="right" w:pos="9026" w:leader="dot"/>
            </w:tabs>
            <w:rPr/>
          </w:pPr>
          <w:hyperlink w:anchor="__RefHeading___Toc4732701_3224264995">
            <w:r>
              <w:rPr>
                <w:webHidden/>
                <w:rStyle w:val="IndexLink"/>
                <w:rtl w:val="true"/>
              </w:rPr>
              <w:t>الأصمّ</w:t>
            </w:r>
            <w:r>
              <w:rPr>
                <w:rStyle w:val="IndexLink"/>
                <w:rtl w:val="true"/>
              </w:rPr>
              <w:tab/>
            </w:r>
            <w:r>
              <w:rPr>
                <w:rStyle w:val="IndexLink"/>
              </w:rPr>
              <w:t>195</w:t>
            </w:r>
          </w:hyperlink>
        </w:p>
        <w:p>
          <w:pPr>
            <w:pStyle w:val="Contents3"/>
            <w:tabs>
              <w:tab w:val="clear" w:pos="8459"/>
              <w:tab w:val="right" w:pos="9026" w:leader="dot"/>
            </w:tabs>
            <w:rPr/>
          </w:pPr>
          <w:hyperlink w:anchor="__RefHeading___Toc4732703_3224264995">
            <w:r>
              <w:rPr>
                <w:webHidden/>
                <w:rStyle w:val="IndexLink"/>
                <w:rtl w:val="true"/>
              </w:rPr>
              <w:t>باب الصاد بعده النون</w:t>
            </w:r>
            <w:r>
              <w:rPr>
                <w:rStyle w:val="IndexLink"/>
                <w:rtl w:val="true"/>
              </w:rPr>
              <w:tab/>
            </w:r>
            <w:r>
              <w:rPr>
                <w:rStyle w:val="IndexLink"/>
              </w:rPr>
              <w:t>197</w:t>
            </w:r>
          </w:hyperlink>
        </w:p>
        <w:p>
          <w:pPr>
            <w:pStyle w:val="Contents4"/>
            <w:tabs>
              <w:tab w:val="clear" w:pos="8176"/>
              <w:tab w:val="right" w:pos="9026" w:leader="dot"/>
            </w:tabs>
            <w:rPr/>
          </w:pPr>
          <w:hyperlink w:anchor="__RefHeading___Toc4732705_3224264995">
            <w:r>
              <w:rPr>
                <w:webHidden/>
                <w:rStyle w:val="IndexLink"/>
                <w:rtl w:val="true"/>
              </w:rPr>
              <w:t>صنع</w:t>
            </w:r>
            <w:r>
              <w:rPr>
                <w:rStyle w:val="IndexLink"/>
                <w:rtl w:val="true"/>
              </w:rPr>
              <w:t>:</w:t>
              <w:tab/>
            </w:r>
            <w:r>
              <w:rPr>
                <w:rStyle w:val="IndexLink"/>
              </w:rPr>
              <w:t>197</w:t>
            </w:r>
          </w:hyperlink>
        </w:p>
        <w:p>
          <w:pPr>
            <w:pStyle w:val="Contents5"/>
            <w:tabs>
              <w:tab w:val="clear" w:pos="7892"/>
              <w:tab w:val="right" w:pos="9026" w:leader="dot"/>
            </w:tabs>
            <w:rPr/>
          </w:pPr>
          <w:hyperlink w:anchor="__RefHeading___Toc4732707_3224264995">
            <w:r>
              <w:rPr>
                <w:webHidden/>
                <w:rStyle w:val="IndexLink"/>
                <w:rtl w:val="true"/>
              </w:rPr>
              <w:t>فی اثبات الصانع تعالی</w:t>
            </w:r>
            <w:r>
              <w:rPr>
                <w:rStyle w:val="IndexLink"/>
                <w:rtl w:val="true"/>
              </w:rPr>
              <w:tab/>
            </w:r>
            <w:r>
              <w:rPr>
                <w:rStyle w:val="IndexLink"/>
              </w:rPr>
              <w:t>197</w:t>
            </w:r>
          </w:hyperlink>
        </w:p>
        <w:p>
          <w:pPr>
            <w:pStyle w:val="Contents5"/>
            <w:tabs>
              <w:tab w:val="clear" w:pos="7892"/>
              <w:tab w:val="right" w:pos="9026" w:leader="dot"/>
            </w:tabs>
            <w:rPr/>
          </w:pPr>
          <w:hyperlink w:anchor="__RefHeading___Toc4732709_3224264995">
            <w:r>
              <w:rPr>
                <w:webHidden/>
                <w:rStyle w:val="IndexLink"/>
                <w:rtl w:val="true"/>
              </w:rPr>
              <w:t>الصنایع المکروهة</w:t>
            </w:r>
            <w:r>
              <w:rPr>
                <w:rStyle w:val="IndexLink"/>
                <w:rtl w:val="true"/>
              </w:rPr>
              <w:tab/>
            </w:r>
            <w:r>
              <w:rPr>
                <w:rStyle w:val="IndexLink"/>
              </w:rPr>
              <w:t>198</w:t>
            </w:r>
          </w:hyperlink>
        </w:p>
        <w:p>
          <w:pPr>
            <w:pStyle w:val="Contents5"/>
            <w:tabs>
              <w:tab w:val="clear" w:pos="7892"/>
              <w:tab w:val="right" w:pos="9026" w:leader="dot"/>
            </w:tabs>
            <w:rPr/>
          </w:pPr>
          <w:hyperlink w:anchor="__RefHeading___Toc4732711_3224264995">
            <w:r>
              <w:rPr>
                <w:webHidden/>
                <w:rStyle w:val="IndexLink"/>
                <w:rtl w:val="true"/>
              </w:rPr>
              <w:t>ذکر بعض الأصحاب و صنایعهم</w:t>
            </w:r>
            <w:r>
              <w:rPr>
                <w:rStyle w:val="IndexLink"/>
                <w:rtl w:val="true"/>
              </w:rPr>
              <w:tab/>
            </w:r>
            <w:r>
              <w:rPr>
                <w:rStyle w:val="IndexLink"/>
              </w:rPr>
              <w:t>199</w:t>
            </w:r>
          </w:hyperlink>
        </w:p>
        <w:p>
          <w:pPr>
            <w:pStyle w:val="Contents4"/>
            <w:tabs>
              <w:tab w:val="clear" w:pos="8176"/>
              <w:tab w:val="right" w:pos="9026" w:leader="dot"/>
            </w:tabs>
            <w:rPr/>
          </w:pPr>
          <w:hyperlink w:anchor="__RefHeading___Toc4732713_3224264995">
            <w:r>
              <w:rPr>
                <w:webHidden/>
                <w:rStyle w:val="IndexLink"/>
                <w:rtl w:val="true"/>
              </w:rPr>
              <w:t>صنف</w:t>
            </w:r>
            <w:r>
              <w:rPr>
                <w:rStyle w:val="IndexLink"/>
                <w:rtl w:val="true"/>
              </w:rPr>
              <w:t>:</w:t>
              <w:tab/>
            </w:r>
            <w:r>
              <w:rPr>
                <w:rStyle w:val="IndexLink"/>
              </w:rPr>
              <w:t>200</w:t>
            </w:r>
          </w:hyperlink>
        </w:p>
        <w:p>
          <w:pPr>
            <w:pStyle w:val="Contents5"/>
            <w:tabs>
              <w:tab w:val="clear" w:pos="7892"/>
              <w:tab w:val="right" w:pos="9026" w:leader="dot"/>
            </w:tabs>
            <w:rPr/>
          </w:pPr>
          <w:hyperlink w:anchor="__RefHeading___Toc4732715_3224264995">
            <w:r>
              <w:rPr>
                <w:webHidden/>
                <w:rStyle w:val="IndexLink"/>
                <w:rtl w:val="true"/>
              </w:rPr>
              <w:t>أصناف العلماء</w:t>
            </w:r>
            <w:r>
              <w:rPr>
                <w:rStyle w:val="IndexLink"/>
                <w:rtl w:val="true"/>
              </w:rPr>
              <w:tab/>
            </w:r>
            <w:r>
              <w:rPr>
                <w:rStyle w:val="IndexLink"/>
              </w:rPr>
              <w:t>200</w:t>
            </w:r>
          </w:hyperlink>
        </w:p>
        <w:p>
          <w:pPr>
            <w:pStyle w:val="Contents5"/>
            <w:tabs>
              <w:tab w:val="clear" w:pos="7892"/>
              <w:tab w:val="right" w:pos="9026" w:leader="dot"/>
            </w:tabs>
            <w:rPr/>
          </w:pPr>
          <w:hyperlink w:anchor="__RefHeading___Toc4732717_3224264995">
            <w:r>
              <w:rPr>
                <w:webHidden/>
                <w:rStyle w:val="IndexLink"/>
                <w:rtl w:val="true"/>
              </w:rPr>
              <w:t>باب فی انّ المؤمن صنفان</w:t>
            </w:r>
            <w:r>
              <w:rPr>
                <w:rStyle w:val="IndexLink"/>
                <w:rtl w:val="true"/>
              </w:rPr>
              <w:tab/>
            </w:r>
            <w:r>
              <w:rPr>
                <w:rStyle w:val="IndexLink"/>
              </w:rPr>
              <w:t>201</w:t>
            </w:r>
          </w:hyperlink>
        </w:p>
        <w:p>
          <w:pPr>
            <w:pStyle w:val="Contents4"/>
            <w:tabs>
              <w:tab w:val="clear" w:pos="8176"/>
              <w:tab w:val="right" w:pos="9026" w:leader="dot"/>
            </w:tabs>
            <w:rPr/>
          </w:pPr>
          <w:hyperlink w:anchor="__RefHeading___Toc4732719_3224264995">
            <w:r>
              <w:rPr>
                <w:webHidden/>
                <w:rStyle w:val="IndexLink"/>
                <w:rtl w:val="true"/>
              </w:rPr>
              <w:t>صنم</w:t>
            </w:r>
            <w:r>
              <w:rPr>
                <w:rStyle w:val="IndexLink"/>
                <w:rtl w:val="true"/>
              </w:rPr>
              <w:t>:</w:t>
              <w:tab/>
            </w:r>
            <w:r>
              <w:rPr>
                <w:rStyle w:val="IndexLink"/>
              </w:rPr>
              <w:t>201</w:t>
            </w:r>
          </w:hyperlink>
        </w:p>
        <w:p>
          <w:pPr>
            <w:pStyle w:val="Contents5"/>
            <w:tabs>
              <w:tab w:val="clear" w:pos="7892"/>
              <w:tab w:val="right" w:pos="9026" w:leader="dot"/>
            </w:tabs>
            <w:rPr/>
          </w:pPr>
          <w:hyperlink w:anchor="__RefHeading___Toc4732721_3224264995">
            <w:r>
              <w:rPr>
                <w:webHidden/>
                <w:rStyle w:val="IndexLink"/>
                <w:rtl w:val="true"/>
              </w:rPr>
              <w:t>عبادة الأصنام</w:t>
            </w:r>
            <w:r>
              <w:rPr>
                <w:rStyle w:val="IndexLink"/>
                <w:rtl w:val="true"/>
              </w:rPr>
              <w:tab/>
            </w:r>
            <w:r>
              <w:rPr>
                <w:rStyle w:val="IndexLink"/>
              </w:rPr>
              <w:t>201</w:t>
            </w:r>
          </w:hyperlink>
        </w:p>
        <w:p>
          <w:pPr>
            <w:pStyle w:val="Contents3"/>
            <w:tabs>
              <w:tab w:val="clear" w:pos="8459"/>
              <w:tab w:val="right" w:pos="9026" w:leader="dot"/>
            </w:tabs>
            <w:rPr/>
          </w:pPr>
          <w:hyperlink w:anchor="__RefHeading___Toc4732723_3224264995">
            <w:r>
              <w:rPr>
                <w:webHidden/>
                <w:rStyle w:val="IndexLink"/>
                <w:rtl w:val="true"/>
              </w:rPr>
              <w:t>باب الصاد بعده الواو</w:t>
            </w:r>
            <w:r>
              <w:rPr>
                <w:rStyle w:val="IndexLink"/>
                <w:rtl w:val="true"/>
              </w:rPr>
              <w:tab/>
            </w:r>
            <w:r>
              <w:rPr>
                <w:rStyle w:val="IndexLink"/>
              </w:rPr>
              <w:t>203</w:t>
            </w:r>
          </w:hyperlink>
        </w:p>
        <w:p>
          <w:pPr>
            <w:pStyle w:val="Contents4"/>
            <w:tabs>
              <w:tab w:val="clear" w:pos="8176"/>
              <w:tab w:val="right" w:pos="9026" w:leader="dot"/>
            </w:tabs>
            <w:rPr/>
          </w:pPr>
          <w:hyperlink w:anchor="__RefHeading___Toc4732725_3224264995">
            <w:r>
              <w:rPr>
                <w:webHidden/>
                <w:rStyle w:val="IndexLink"/>
                <w:rtl w:val="true"/>
              </w:rPr>
              <w:t>صوت</w:t>
            </w:r>
            <w:r>
              <w:rPr>
                <w:rStyle w:val="IndexLink"/>
                <w:rtl w:val="true"/>
              </w:rPr>
              <w:t>:</w:t>
              <w:tab/>
            </w:r>
            <w:r>
              <w:rPr>
                <w:rStyle w:val="IndexLink"/>
              </w:rPr>
              <w:t>203</w:t>
            </w:r>
          </w:hyperlink>
        </w:p>
        <w:p>
          <w:pPr>
            <w:pStyle w:val="Contents4"/>
            <w:tabs>
              <w:tab w:val="clear" w:pos="8176"/>
              <w:tab w:val="right" w:pos="9026" w:leader="dot"/>
            </w:tabs>
            <w:rPr/>
          </w:pPr>
          <w:hyperlink w:anchor="__RefHeading___Toc4732727_3224264995">
            <w:r>
              <w:rPr>
                <w:webHidden/>
                <w:rStyle w:val="IndexLink"/>
                <w:rtl w:val="true"/>
              </w:rPr>
              <w:t>صور</w:t>
            </w:r>
            <w:r>
              <w:rPr>
                <w:rStyle w:val="IndexLink"/>
                <w:rtl w:val="true"/>
              </w:rPr>
              <w:t>:</w:t>
              <w:tab/>
            </w:r>
            <w:r>
              <w:rPr>
                <w:rStyle w:val="IndexLink"/>
              </w:rPr>
              <w:t>203</w:t>
            </w:r>
          </w:hyperlink>
        </w:p>
        <w:p>
          <w:pPr>
            <w:pStyle w:val="Contents5"/>
            <w:tabs>
              <w:tab w:val="clear" w:pos="7892"/>
              <w:tab w:val="right" w:pos="9026" w:leader="dot"/>
            </w:tabs>
            <w:rPr/>
          </w:pPr>
          <w:hyperlink w:anchor="__RefHeading___Toc4732729_3224264995">
            <w:r>
              <w:rPr>
                <w:webHidden/>
                <w:rStyle w:val="IndexLink"/>
                <w:rtl w:val="true"/>
              </w:rPr>
              <w:t>باب نفخ الصور و فناء الدنیا</w:t>
            </w:r>
            <w:r>
              <w:rPr>
                <w:rStyle w:val="IndexLink"/>
                <w:rtl w:val="true"/>
              </w:rPr>
              <w:tab/>
            </w:r>
            <w:r>
              <w:rPr>
                <w:rStyle w:val="IndexLink"/>
              </w:rPr>
              <w:t>203</w:t>
            </w:r>
          </w:hyperlink>
        </w:p>
        <w:p>
          <w:pPr>
            <w:pStyle w:val="Contents5"/>
            <w:tabs>
              <w:tab w:val="clear" w:pos="7892"/>
              <w:tab w:val="right" w:pos="9026" w:leader="dot"/>
            </w:tabs>
            <w:rPr/>
          </w:pPr>
          <w:hyperlink w:anchor="__RefHeading___Toc4732731_3224264995">
            <w:r>
              <w:rPr>
                <w:webHidden/>
                <w:rStyle w:val="IndexLink"/>
                <w:rtl w:val="true"/>
              </w:rPr>
              <w:t>فی الصورة</w:t>
            </w:r>
            <w:r>
              <w:rPr>
                <w:rStyle w:val="IndexLink"/>
                <w:rtl w:val="true"/>
              </w:rPr>
              <w:tab/>
            </w:r>
            <w:r>
              <w:rPr>
                <w:rStyle w:val="IndexLink"/>
              </w:rPr>
              <w:t>204</w:t>
            </w:r>
          </w:hyperlink>
        </w:p>
        <w:p>
          <w:pPr>
            <w:pStyle w:val="Contents5"/>
            <w:tabs>
              <w:tab w:val="clear" w:pos="7892"/>
              <w:tab w:val="right" w:pos="9026" w:leader="dot"/>
            </w:tabs>
            <w:rPr/>
          </w:pPr>
          <w:hyperlink w:anchor="__RefHeading___Toc4732733_3224264995">
            <w:r>
              <w:rPr>
                <w:webHidden/>
                <w:rStyle w:val="IndexLink"/>
                <w:rtl w:val="true"/>
              </w:rPr>
              <w:t>باب فیه تأویل قوله صلّی اللّه علیه و آله و سلّم</w:t>
            </w:r>
            <w:r>
              <w:rPr>
                <w:rStyle w:val="IndexLink"/>
                <w:rtl w:val="true"/>
              </w:rPr>
              <w:t>:</w:t>
            </w:r>
            <w:r>
              <w:rPr>
                <w:rStyle w:val="IndexLink"/>
                <w:rtl w:val="true"/>
              </w:rPr>
              <w:t>خلق اللّه آدم علی صورته</w:t>
            </w:r>
            <w:r>
              <w:rPr>
                <w:rStyle w:val="IndexLink"/>
                <w:rtl w:val="true"/>
              </w:rPr>
              <w:tab/>
            </w:r>
            <w:r>
              <w:rPr>
                <w:rStyle w:val="IndexLink"/>
              </w:rPr>
              <w:t>204</w:t>
            </w:r>
          </w:hyperlink>
        </w:p>
        <w:p>
          <w:pPr>
            <w:pStyle w:val="Contents5"/>
            <w:tabs>
              <w:tab w:val="clear" w:pos="7892"/>
              <w:tab w:val="right" w:pos="9026" w:leader="dot"/>
            </w:tabs>
            <w:rPr/>
          </w:pPr>
          <w:hyperlink w:anchor="__RefHeading___Toc4732735_3224264995">
            <w:r>
              <w:rPr>
                <w:webHidden/>
                <w:rStyle w:val="IndexLink"/>
                <w:rtl w:val="true"/>
              </w:rPr>
              <w:t>صورة أمیر المؤمنین علیه السّلام فی السماء</w:t>
            </w:r>
            <w:r>
              <w:rPr>
                <w:rStyle w:val="IndexLink"/>
                <w:rtl w:val="true"/>
              </w:rPr>
              <w:tab/>
            </w:r>
            <w:r>
              <w:rPr>
                <w:rStyle w:val="IndexLink"/>
              </w:rPr>
              <w:t>205</w:t>
            </w:r>
          </w:hyperlink>
        </w:p>
        <w:p>
          <w:pPr>
            <w:pStyle w:val="Contents5"/>
            <w:tabs>
              <w:tab w:val="clear" w:pos="7892"/>
              <w:tab w:val="right" w:pos="9026" w:leader="dot"/>
            </w:tabs>
            <w:rPr/>
          </w:pPr>
          <w:hyperlink w:anchor="__RefHeading___Toc4732737_3224264995">
            <w:r>
              <w:rPr>
                <w:webHidden/>
                <w:rStyle w:val="IndexLink"/>
                <w:rtl w:val="true"/>
              </w:rPr>
              <w:t>المحتضر</w:t>
            </w:r>
            <w:r>
              <w:rPr>
                <w:rStyle w:val="IndexLink"/>
                <w:rtl w:val="true"/>
              </w:rPr>
              <w:tab/>
            </w:r>
            <w:r>
              <w:rPr>
                <w:rStyle w:val="IndexLink"/>
              </w:rPr>
              <w:t>206</w:t>
            </w:r>
          </w:hyperlink>
        </w:p>
        <w:p>
          <w:pPr>
            <w:pStyle w:val="Contents5"/>
            <w:tabs>
              <w:tab w:val="clear" w:pos="7892"/>
              <w:tab w:val="right" w:pos="9026" w:leader="dot"/>
            </w:tabs>
            <w:rPr/>
          </w:pPr>
          <w:hyperlink w:anchor="__RefHeading___Toc4732739_3224264995">
            <w:r>
              <w:rPr>
                <w:webHidden/>
                <w:rStyle w:val="IndexLink"/>
                <w:rtl w:val="true"/>
              </w:rPr>
              <w:t>الصورة و ما یتعلق بها</w:t>
            </w:r>
            <w:r>
              <w:rPr>
                <w:rStyle w:val="IndexLink"/>
                <w:rtl w:val="true"/>
              </w:rPr>
              <w:tab/>
            </w:r>
            <w:r>
              <w:rPr>
                <w:rStyle w:val="IndexLink"/>
              </w:rPr>
              <w:t>208</w:t>
            </w:r>
          </w:hyperlink>
        </w:p>
        <w:p>
          <w:pPr>
            <w:pStyle w:val="Contents5"/>
            <w:tabs>
              <w:tab w:val="clear" w:pos="7892"/>
              <w:tab w:val="right" w:pos="9026" w:leader="dot"/>
            </w:tabs>
            <w:rPr/>
          </w:pPr>
          <w:hyperlink w:anchor="__RefHeading___Toc4732741_3224264995">
            <w:r>
              <w:rPr>
                <w:webHidden/>
                <w:rStyle w:val="IndexLink"/>
                <w:rtl w:val="true"/>
              </w:rPr>
              <w:t>عبارة</w:t>
            </w:r>
            <w:r>
              <w:rPr>
                <w:rStyle w:val="IndexLink"/>
                <w:rtl w:val="true"/>
              </w:rPr>
              <w:t>(</w:t>
            </w:r>
            <w:r>
              <w:rPr>
                <w:rStyle w:val="IndexLink"/>
                <w:rtl w:val="true"/>
              </w:rPr>
              <w:t>فقه الرضا</w:t>
            </w:r>
            <w:r>
              <w:rPr>
                <w:rStyle w:val="IndexLink"/>
                <w:rtl w:val="true"/>
              </w:rPr>
              <w:t>)</w:t>
            </w:r>
            <w:r>
              <w:rPr>
                <w:rStyle w:val="IndexLink"/>
                <w:rtl w:val="true"/>
              </w:rPr>
              <w:t>و المقصود منها</w:t>
            </w:r>
            <w:r>
              <w:rPr>
                <w:rStyle w:val="IndexLink"/>
                <w:rtl w:val="true"/>
              </w:rPr>
              <w:tab/>
            </w:r>
            <w:r>
              <w:rPr>
                <w:rStyle w:val="IndexLink"/>
              </w:rPr>
              <w:t>209</w:t>
            </w:r>
          </w:hyperlink>
        </w:p>
        <w:p>
          <w:pPr>
            <w:pStyle w:val="Contents4"/>
            <w:tabs>
              <w:tab w:val="clear" w:pos="8176"/>
              <w:tab w:val="right" w:pos="9026" w:leader="dot"/>
            </w:tabs>
            <w:rPr/>
          </w:pPr>
          <w:hyperlink w:anchor="__RefHeading___Toc4732743_3224264995">
            <w:r>
              <w:rPr>
                <w:webHidden/>
                <w:rStyle w:val="IndexLink"/>
                <w:rtl w:val="true"/>
              </w:rPr>
              <w:t>صوع</w:t>
            </w:r>
            <w:r>
              <w:rPr>
                <w:rStyle w:val="IndexLink"/>
                <w:rtl w:val="true"/>
              </w:rPr>
              <w:t>:</w:t>
              <w:tab/>
            </w:r>
            <w:r>
              <w:rPr>
                <w:rStyle w:val="IndexLink"/>
              </w:rPr>
              <w:t>209</w:t>
            </w:r>
          </w:hyperlink>
        </w:p>
        <w:p>
          <w:pPr>
            <w:pStyle w:val="Contents4"/>
            <w:tabs>
              <w:tab w:val="clear" w:pos="8176"/>
              <w:tab w:val="right" w:pos="9026" w:leader="dot"/>
            </w:tabs>
            <w:rPr/>
          </w:pPr>
          <w:hyperlink w:anchor="__RefHeading___Toc4732745_3224264995">
            <w:r>
              <w:rPr>
                <w:webHidden/>
                <w:rStyle w:val="IndexLink"/>
                <w:rtl w:val="true"/>
              </w:rPr>
              <w:t>صوغ</w:t>
            </w:r>
            <w:r>
              <w:rPr>
                <w:rStyle w:val="IndexLink"/>
                <w:rtl w:val="true"/>
              </w:rPr>
              <w:t>:</w:t>
              <w:tab/>
            </w:r>
            <w:r>
              <w:rPr>
                <w:rStyle w:val="IndexLink"/>
              </w:rPr>
              <w:t>209</w:t>
            </w:r>
          </w:hyperlink>
        </w:p>
        <w:p>
          <w:pPr>
            <w:pStyle w:val="Contents5"/>
            <w:tabs>
              <w:tab w:val="clear" w:pos="7892"/>
              <w:tab w:val="right" w:pos="9026" w:leader="dot"/>
            </w:tabs>
            <w:rPr/>
          </w:pPr>
          <w:hyperlink w:anchor="__RefHeading___Toc4732747_3224264995">
            <w:r>
              <w:rPr>
                <w:webHidden/>
                <w:rStyle w:val="IndexLink"/>
                <w:rtl w:val="true"/>
              </w:rPr>
              <w:t>ابن الصائغ</w:t>
            </w:r>
            <w:r>
              <w:rPr>
                <w:rStyle w:val="IndexLink"/>
                <w:rtl w:val="true"/>
              </w:rPr>
              <w:tab/>
            </w:r>
            <w:r>
              <w:rPr>
                <w:rStyle w:val="IndexLink"/>
              </w:rPr>
              <w:t>209</w:t>
            </w:r>
          </w:hyperlink>
        </w:p>
        <w:p>
          <w:pPr>
            <w:pStyle w:val="Contents4"/>
            <w:tabs>
              <w:tab w:val="clear" w:pos="8176"/>
              <w:tab w:val="right" w:pos="9026" w:leader="dot"/>
            </w:tabs>
            <w:rPr/>
          </w:pPr>
          <w:hyperlink w:anchor="__RefHeading___Toc4732749_3224264995">
            <w:r>
              <w:rPr>
                <w:webHidden/>
                <w:rStyle w:val="IndexLink"/>
                <w:rtl w:val="true"/>
              </w:rPr>
              <w:t>صوف</w:t>
            </w:r>
            <w:r>
              <w:rPr>
                <w:rStyle w:val="IndexLink"/>
                <w:rtl w:val="true"/>
              </w:rPr>
              <w:t>:</w:t>
              <w:tab/>
            </w:r>
            <w:r>
              <w:rPr>
                <w:rStyle w:val="IndexLink"/>
              </w:rPr>
              <w:t>210</w:t>
            </w:r>
          </w:hyperlink>
        </w:p>
        <w:p>
          <w:pPr>
            <w:pStyle w:val="Contents5"/>
            <w:tabs>
              <w:tab w:val="clear" w:pos="7892"/>
              <w:tab w:val="right" w:pos="9026" w:leader="dot"/>
            </w:tabs>
            <w:rPr/>
          </w:pPr>
          <w:hyperlink w:anchor="__RefHeading___Toc4732751_3224264995">
            <w:r>
              <w:rPr>
                <w:webHidden/>
                <w:rStyle w:val="IndexLink"/>
                <w:rtl w:val="true"/>
              </w:rPr>
              <w:t>فی الصوفیّة</w:t>
            </w:r>
            <w:r>
              <w:rPr>
                <w:rStyle w:val="IndexLink"/>
                <w:rtl w:val="true"/>
              </w:rPr>
              <w:tab/>
            </w:r>
            <w:r>
              <w:rPr>
                <w:rStyle w:val="IndexLink"/>
              </w:rPr>
              <w:t>210</w:t>
            </w:r>
          </w:hyperlink>
        </w:p>
        <w:p>
          <w:pPr>
            <w:pStyle w:val="Contents6"/>
            <w:tabs>
              <w:tab w:val="clear" w:pos="7609"/>
              <w:tab w:val="right" w:pos="9026" w:leader="dot"/>
            </w:tabs>
            <w:rPr/>
          </w:pPr>
          <w:hyperlink w:anchor="__RefHeading___Toc4732753_3224264995">
            <w:r>
              <w:rPr>
                <w:webHidden/>
                <w:rStyle w:val="IndexLink"/>
                <w:rtl w:val="true"/>
              </w:rPr>
              <w:t>اشاره</w:t>
            </w:r>
            <w:r>
              <w:rPr>
                <w:rStyle w:val="IndexLink"/>
                <w:rtl w:val="true"/>
              </w:rPr>
              <w:tab/>
            </w:r>
            <w:r>
              <w:rPr>
                <w:rStyle w:val="IndexLink"/>
              </w:rPr>
              <w:t>210</w:t>
            </w:r>
          </w:hyperlink>
        </w:p>
        <w:p>
          <w:pPr>
            <w:pStyle w:val="Contents6"/>
            <w:tabs>
              <w:tab w:val="clear" w:pos="7609"/>
              <w:tab w:val="right" w:pos="9026" w:leader="dot"/>
            </w:tabs>
            <w:rPr/>
          </w:pPr>
          <w:hyperlink w:anchor="__RefHeading___Toc4732755_3224264995">
            <w:r>
              <w:rPr>
                <w:webHidden/>
                <w:rStyle w:val="IndexLink"/>
                <w:rtl w:val="true"/>
              </w:rPr>
              <w:t>الروایات فی ذمّ الصوفیّة</w:t>
            </w:r>
            <w:r>
              <w:rPr>
                <w:rStyle w:val="IndexLink"/>
                <w:rtl w:val="true"/>
              </w:rPr>
              <w:tab/>
            </w:r>
            <w:r>
              <w:rPr>
                <w:rStyle w:val="IndexLink"/>
              </w:rPr>
              <w:t>212</w:t>
            </w:r>
          </w:hyperlink>
        </w:p>
        <w:p>
          <w:pPr>
            <w:pStyle w:val="Contents6"/>
            <w:tabs>
              <w:tab w:val="clear" w:pos="7609"/>
              <w:tab w:val="right" w:pos="9026" w:leader="dot"/>
            </w:tabs>
            <w:rPr/>
          </w:pPr>
          <w:hyperlink w:anchor="__RefHeading___Toc4732757_3224264995">
            <w:r>
              <w:rPr>
                <w:webHidden/>
                <w:rStyle w:val="IndexLink"/>
                <w:rtl w:val="true"/>
              </w:rPr>
              <w:t>کلام المولی صدرا فی ردّ الصوفیّة</w:t>
            </w:r>
            <w:r>
              <w:rPr>
                <w:rStyle w:val="IndexLink"/>
                <w:rtl w:val="true"/>
              </w:rPr>
              <w:tab/>
            </w:r>
            <w:r>
              <w:rPr>
                <w:rStyle w:val="IndexLink"/>
              </w:rPr>
              <w:t>215</w:t>
            </w:r>
          </w:hyperlink>
        </w:p>
        <w:p>
          <w:pPr>
            <w:pStyle w:val="Contents6"/>
            <w:tabs>
              <w:tab w:val="clear" w:pos="7609"/>
              <w:tab w:val="right" w:pos="9026" w:leader="dot"/>
            </w:tabs>
            <w:rPr/>
          </w:pPr>
          <w:hyperlink w:anchor="__RefHeading___Toc4732759_3224264995">
            <w:r>
              <w:rPr>
                <w:webHidden/>
                <w:rStyle w:val="IndexLink"/>
                <w:rtl w:val="true"/>
              </w:rPr>
              <w:t>بطلان شطحیاتهم</w:t>
            </w:r>
            <w:r>
              <w:rPr>
                <w:rStyle w:val="IndexLink"/>
                <w:rtl w:val="true"/>
              </w:rPr>
              <w:tab/>
            </w:r>
            <w:r>
              <w:rPr>
                <w:rStyle w:val="IndexLink"/>
              </w:rPr>
              <w:t>219</w:t>
            </w:r>
          </w:hyperlink>
        </w:p>
        <w:p>
          <w:pPr>
            <w:pStyle w:val="Contents6"/>
            <w:tabs>
              <w:tab w:val="clear" w:pos="7609"/>
              <w:tab w:val="right" w:pos="9026" w:leader="dot"/>
            </w:tabs>
            <w:rPr/>
          </w:pPr>
          <w:hyperlink w:anchor="__RefHeading___Toc4732761_3224264995">
            <w:r>
              <w:rPr>
                <w:webHidden/>
                <w:rStyle w:val="IndexLink"/>
                <w:rtl w:val="true"/>
              </w:rPr>
              <w:t>کلمات ابن الجوزی فی الردّ علیهم</w:t>
            </w:r>
            <w:r>
              <w:rPr>
                <w:rStyle w:val="IndexLink"/>
                <w:rtl w:val="true"/>
              </w:rPr>
              <w:tab/>
            </w:r>
            <w:r>
              <w:rPr>
                <w:rStyle w:val="IndexLink"/>
              </w:rPr>
              <w:t>222</w:t>
            </w:r>
          </w:hyperlink>
        </w:p>
        <w:p>
          <w:pPr>
            <w:pStyle w:val="Contents6"/>
            <w:tabs>
              <w:tab w:val="clear" w:pos="7609"/>
              <w:tab w:val="right" w:pos="9026" w:leader="dot"/>
            </w:tabs>
            <w:rPr/>
          </w:pPr>
          <w:hyperlink w:anchor="__RefHeading___Toc4732763_3224264995">
            <w:r>
              <w:rPr>
                <w:webHidden/>
                <w:rStyle w:val="IndexLink"/>
                <w:rtl w:val="true"/>
              </w:rPr>
              <w:t>کلام ابن الجوزی فی انّ کتاب احیاء الغزالی من کتب البدع</w:t>
            </w:r>
            <w:r>
              <w:rPr>
                <w:rStyle w:val="IndexLink"/>
                <w:rtl w:val="true"/>
              </w:rPr>
              <w:tab/>
            </w:r>
            <w:r>
              <w:rPr>
                <w:rStyle w:val="IndexLink"/>
              </w:rPr>
              <w:t>224</w:t>
            </w:r>
          </w:hyperlink>
        </w:p>
        <w:p>
          <w:pPr>
            <w:pStyle w:val="Contents6"/>
            <w:tabs>
              <w:tab w:val="clear" w:pos="7609"/>
              <w:tab w:val="right" w:pos="9026" w:leader="dot"/>
            </w:tabs>
            <w:rPr/>
          </w:pPr>
          <w:hyperlink w:anchor="__RefHeading___Toc4732765_3224264995">
            <w:r>
              <w:rPr>
                <w:webHidden/>
                <w:rStyle w:val="IndexLink"/>
                <w:rtl w:val="true"/>
              </w:rPr>
              <w:t>ما ذکره الشیخ البهائی و الدمیری فی ذمّ الصوفیّة</w:t>
            </w:r>
            <w:r>
              <w:rPr>
                <w:rStyle w:val="IndexLink"/>
                <w:rtl w:val="true"/>
              </w:rPr>
              <w:tab/>
            </w:r>
            <w:r>
              <w:rPr>
                <w:rStyle w:val="IndexLink"/>
              </w:rPr>
              <w:t>224</w:t>
            </w:r>
          </w:hyperlink>
        </w:p>
        <w:p>
          <w:pPr>
            <w:pStyle w:val="Contents6"/>
            <w:tabs>
              <w:tab w:val="clear" w:pos="7609"/>
              <w:tab w:val="right" w:pos="9026" w:leader="dot"/>
            </w:tabs>
            <w:rPr/>
          </w:pPr>
          <w:hyperlink w:anchor="__RefHeading___Toc4732767_3224264995">
            <w:r>
              <w:rPr>
                <w:webHidden/>
                <w:rStyle w:val="IndexLink"/>
                <w:rtl w:val="true"/>
              </w:rPr>
              <w:t>کلام المجلسی فی تبرئة والده من التصوّف</w:t>
            </w:r>
            <w:r>
              <w:rPr>
                <w:rStyle w:val="IndexLink"/>
                <w:rtl w:val="true"/>
              </w:rPr>
              <w:tab/>
            </w:r>
            <w:r>
              <w:rPr>
                <w:rStyle w:val="IndexLink"/>
              </w:rPr>
              <w:t>226</w:t>
            </w:r>
          </w:hyperlink>
        </w:p>
        <w:p>
          <w:pPr>
            <w:pStyle w:val="Contents6"/>
            <w:tabs>
              <w:tab w:val="clear" w:pos="7609"/>
              <w:tab w:val="right" w:pos="9026" w:leader="dot"/>
            </w:tabs>
            <w:rPr/>
          </w:pPr>
          <w:hyperlink w:anchor="__RefHeading___Toc4732769_3224264995">
            <w:r>
              <w:rPr>
                <w:webHidden/>
                <w:rStyle w:val="IndexLink"/>
                <w:rtl w:val="true"/>
              </w:rPr>
              <w:t>فی سبب نسبة التصوّف ببعض علمائنا رحمه اللّه</w:t>
            </w:r>
            <w:r>
              <w:rPr>
                <w:rStyle w:val="IndexLink"/>
                <w:rtl w:val="true"/>
              </w:rPr>
              <w:tab/>
            </w:r>
            <w:r>
              <w:rPr>
                <w:rStyle w:val="IndexLink"/>
              </w:rPr>
              <w:t>227</w:t>
            </w:r>
          </w:hyperlink>
        </w:p>
        <w:p>
          <w:pPr>
            <w:pStyle w:val="Contents4"/>
            <w:tabs>
              <w:tab w:val="clear" w:pos="8176"/>
              <w:tab w:val="right" w:pos="9026" w:leader="dot"/>
            </w:tabs>
            <w:rPr/>
          </w:pPr>
          <w:hyperlink w:anchor="__RefHeading___Toc4732771_3224264995">
            <w:r>
              <w:rPr>
                <w:webHidden/>
                <w:rStyle w:val="IndexLink"/>
                <w:rtl w:val="true"/>
              </w:rPr>
              <w:t>صوم</w:t>
            </w:r>
            <w:r>
              <w:rPr>
                <w:rStyle w:val="IndexLink"/>
                <w:rtl w:val="true"/>
              </w:rPr>
              <w:t>:</w:t>
              <w:tab/>
            </w:r>
            <w:r>
              <w:rPr>
                <w:rStyle w:val="IndexLink"/>
              </w:rPr>
              <w:t>228</w:t>
            </w:r>
          </w:hyperlink>
        </w:p>
        <w:p>
          <w:pPr>
            <w:pStyle w:val="Contents5"/>
            <w:tabs>
              <w:tab w:val="clear" w:pos="7892"/>
              <w:tab w:val="right" w:pos="9026" w:leader="dot"/>
            </w:tabs>
            <w:rPr/>
          </w:pPr>
          <w:hyperlink w:anchor="__RefHeading___Toc4732773_3224264995">
            <w:r>
              <w:rPr>
                <w:webHidden/>
                <w:rStyle w:val="IndexLink"/>
                <w:rtl w:val="true"/>
              </w:rPr>
              <w:t>الصوم و فضله</w:t>
            </w:r>
            <w:r>
              <w:rPr>
                <w:rStyle w:val="IndexLink"/>
                <w:rtl w:val="true"/>
              </w:rPr>
              <w:tab/>
            </w:r>
            <w:r>
              <w:rPr>
                <w:rStyle w:val="IndexLink"/>
              </w:rPr>
              <w:t>228</w:t>
            </w:r>
          </w:hyperlink>
        </w:p>
        <w:p>
          <w:pPr>
            <w:pStyle w:val="Contents6"/>
            <w:tabs>
              <w:tab w:val="clear" w:pos="7609"/>
              <w:tab w:val="right" w:pos="9026" w:leader="dot"/>
            </w:tabs>
            <w:rPr/>
          </w:pPr>
          <w:hyperlink w:anchor="__RefHeading___Toc4732775_3224264995">
            <w:r>
              <w:rPr>
                <w:webHidden/>
                <w:rStyle w:val="IndexLink"/>
                <w:rtl w:val="true"/>
              </w:rPr>
              <w:t>اشاره</w:t>
            </w:r>
            <w:r>
              <w:rPr>
                <w:rStyle w:val="IndexLink"/>
                <w:rtl w:val="true"/>
              </w:rPr>
              <w:tab/>
            </w:r>
            <w:r>
              <w:rPr>
                <w:rStyle w:val="IndexLink"/>
              </w:rPr>
              <w:t>228</w:t>
            </w:r>
          </w:hyperlink>
        </w:p>
        <w:p>
          <w:pPr>
            <w:pStyle w:val="Contents6"/>
            <w:tabs>
              <w:tab w:val="clear" w:pos="7609"/>
              <w:tab w:val="right" w:pos="9026" w:leader="dot"/>
            </w:tabs>
            <w:rPr/>
          </w:pPr>
          <w:hyperlink w:anchor="__RefHeading___Toc4732777_3224264995">
            <w:r>
              <w:rPr>
                <w:webHidden/>
                <w:rStyle w:val="IndexLink"/>
                <w:rtl w:val="true"/>
              </w:rPr>
              <w:t>موعظة أبی ذر</w:t>
            </w:r>
            <w:r>
              <w:rPr>
                <w:rStyle w:val="IndexLink"/>
                <w:rtl w:val="true"/>
              </w:rPr>
              <w:tab/>
            </w:r>
            <w:r>
              <w:rPr>
                <w:rStyle w:val="IndexLink"/>
              </w:rPr>
              <w:t>230</w:t>
            </w:r>
          </w:hyperlink>
        </w:p>
        <w:p>
          <w:pPr>
            <w:pStyle w:val="Contents6"/>
            <w:tabs>
              <w:tab w:val="clear" w:pos="7609"/>
              <w:tab w:val="right" w:pos="9026" w:leader="dot"/>
            </w:tabs>
            <w:rPr/>
          </w:pPr>
          <w:hyperlink w:anchor="__RefHeading___Toc4732779_3224264995">
            <w:r>
              <w:rPr>
                <w:webHidden/>
                <w:rStyle w:val="IndexLink"/>
                <w:rtl w:val="true"/>
              </w:rPr>
              <w:t>باب أنواع الصوم</w:t>
            </w:r>
            <w:r>
              <w:rPr>
                <w:rStyle w:val="IndexLink"/>
                <w:rtl w:val="true"/>
              </w:rPr>
              <w:tab/>
            </w:r>
            <w:r>
              <w:rPr>
                <w:rStyle w:val="IndexLink"/>
              </w:rPr>
              <w:t>230</w:t>
            </w:r>
          </w:hyperlink>
        </w:p>
        <w:p>
          <w:pPr>
            <w:pStyle w:val="Contents6"/>
            <w:tabs>
              <w:tab w:val="clear" w:pos="7609"/>
              <w:tab w:val="right" w:pos="9026" w:leader="dot"/>
            </w:tabs>
            <w:rPr/>
          </w:pPr>
          <w:hyperlink w:anchor="__RefHeading___Toc4732781_3224264995">
            <w:r>
              <w:rPr>
                <w:webHidden/>
                <w:rStyle w:val="IndexLink"/>
                <w:rtl w:val="true"/>
              </w:rPr>
              <w:t>حدیث مشتمل علی فوائد</w:t>
            </w:r>
            <w:r>
              <w:rPr>
                <w:rStyle w:val="IndexLink"/>
                <w:rtl w:val="true"/>
              </w:rPr>
              <w:tab/>
            </w:r>
            <w:r>
              <w:rPr>
                <w:rStyle w:val="IndexLink"/>
              </w:rPr>
              <w:t>231</w:t>
            </w:r>
          </w:hyperlink>
        </w:p>
        <w:p>
          <w:pPr>
            <w:pStyle w:val="Contents6"/>
            <w:tabs>
              <w:tab w:val="clear" w:pos="7609"/>
              <w:tab w:val="right" w:pos="9026" w:leader="dot"/>
            </w:tabs>
            <w:rPr/>
          </w:pPr>
          <w:hyperlink w:anchor="__RefHeading___Toc4732783_3224264995">
            <w:r>
              <w:rPr>
                <w:webHidden/>
                <w:rStyle w:val="IndexLink"/>
                <w:rtl w:val="true"/>
              </w:rPr>
              <w:t>الصوم و أحکامه</w:t>
            </w:r>
            <w:r>
              <w:rPr>
                <w:rStyle w:val="IndexLink"/>
                <w:rtl w:val="true"/>
              </w:rPr>
              <w:tab/>
            </w:r>
            <w:r>
              <w:rPr>
                <w:rStyle w:val="IndexLink"/>
              </w:rPr>
              <w:t>231</w:t>
            </w:r>
          </w:hyperlink>
        </w:p>
        <w:p>
          <w:pPr>
            <w:pStyle w:val="Contents6"/>
            <w:tabs>
              <w:tab w:val="clear" w:pos="7609"/>
              <w:tab w:val="right" w:pos="9026" w:leader="dot"/>
            </w:tabs>
            <w:rPr/>
          </w:pPr>
          <w:hyperlink w:anchor="__RefHeading___Toc4732785_3224264995">
            <w:r>
              <w:rPr>
                <w:webHidden/>
                <w:rStyle w:val="IndexLink"/>
                <w:rtl w:val="true"/>
              </w:rPr>
              <w:t>ما یوجب الکفّارة</w:t>
            </w:r>
            <w:r>
              <w:rPr>
                <w:rStyle w:val="IndexLink"/>
                <w:rtl w:val="true"/>
              </w:rPr>
              <w:tab/>
            </w:r>
            <w:r>
              <w:rPr>
                <w:rStyle w:val="IndexLink"/>
              </w:rPr>
              <w:t>233</w:t>
            </w:r>
          </w:hyperlink>
        </w:p>
        <w:p>
          <w:pPr>
            <w:pStyle w:val="Contents6"/>
            <w:tabs>
              <w:tab w:val="clear" w:pos="7609"/>
              <w:tab w:val="right" w:pos="9026" w:leader="dot"/>
            </w:tabs>
            <w:rPr/>
          </w:pPr>
          <w:hyperlink w:anchor="__RefHeading___Toc4732787_3224264995">
            <w:r>
              <w:rPr>
                <w:webHidden/>
                <w:rStyle w:val="IndexLink"/>
                <w:rtl w:val="true"/>
              </w:rPr>
              <w:t>باب آداب الصائم</w:t>
            </w:r>
            <w:r>
              <w:rPr>
                <w:rStyle w:val="IndexLink"/>
                <w:rtl w:val="true"/>
              </w:rPr>
              <w:tab/>
            </w:r>
            <w:r>
              <w:rPr>
                <w:rStyle w:val="IndexLink"/>
              </w:rPr>
              <w:t>233</w:t>
            </w:r>
          </w:hyperlink>
        </w:p>
        <w:p>
          <w:pPr>
            <w:pStyle w:val="Contents6"/>
            <w:tabs>
              <w:tab w:val="clear" w:pos="7609"/>
              <w:tab w:val="right" w:pos="9026" w:leader="dot"/>
            </w:tabs>
            <w:rPr/>
          </w:pPr>
          <w:hyperlink w:anchor="__RefHeading___Toc4732789_3224264995">
            <w:r>
              <w:rPr>
                <w:webHidden/>
                <w:rStyle w:val="IndexLink"/>
                <w:rtl w:val="true"/>
              </w:rPr>
              <w:t>باب وقت ما یجبر الصبیّ علی الصوم</w:t>
            </w:r>
            <w:r>
              <w:rPr>
                <w:rStyle w:val="IndexLink"/>
                <w:rtl w:val="true"/>
              </w:rPr>
              <w:tab/>
            </w:r>
            <w:r>
              <w:rPr>
                <w:rStyle w:val="IndexLink"/>
              </w:rPr>
              <w:t>234</w:t>
            </w:r>
          </w:hyperlink>
        </w:p>
        <w:p>
          <w:pPr>
            <w:pStyle w:val="Contents6"/>
            <w:tabs>
              <w:tab w:val="clear" w:pos="7609"/>
              <w:tab w:val="right" w:pos="9026" w:leader="dot"/>
            </w:tabs>
            <w:rPr/>
          </w:pPr>
          <w:hyperlink w:anchor="__RefHeading___Toc4732791_3224264995">
            <w:r>
              <w:rPr>
                <w:webHidden/>
                <w:rStyle w:val="IndexLink"/>
                <w:rtl w:val="true"/>
              </w:rPr>
              <w:t>باب ثواب من أفطر لإجابة دعوة أخیه المؤمن</w:t>
            </w:r>
            <w:r>
              <w:rPr>
                <w:rStyle w:val="IndexLink"/>
                <w:rtl w:val="true"/>
              </w:rPr>
              <w:tab/>
            </w:r>
            <w:r>
              <w:rPr>
                <w:rStyle w:val="IndexLink"/>
              </w:rPr>
              <w:t>237</w:t>
            </w:r>
          </w:hyperlink>
        </w:p>
        <w:p>
          <w:pPr>
            <w:pStyle w:val="Contents6"/>
            <w:tabs>
              <w:tab w:val="clear" w:pos="7609"/>
              <w:tab w:val="right" w:pos="9026" w:leader="dot"/>
            </w:tabs>
            <w:rPr/>
          </w:pPr>
          <w:hyperlink w:anchor="__RefHeading___Toc4732793_3224264995">
            <w:r>
              <w:rPr>
                <w:webHidden/>
                <w:rStyle w:val="IndexLink"/>
                <w:rtl w:val="true"/>
              </w:rPr>
              <w:t>آداب الإفطار و السحور</w:t>
            </w:r>
            <w:r>
              <w:rPr>
                <w:rStyle w:val="IndexLink"/>
                <w:rtl w:val="true"/>
              </w:rPr>
              <w:tab/>
            </w:r>
            <w:r>
              <w:rPr>
                <w:rStyle w:val="IndexLink"/>
              </w:rPr>
              <w:t>237</w:t>
            </w:r>
          </w:hyperlink>
        </w:p>
        <w:p>
          <w:pPr>
            <w:pStyle w:val="Contents6"/>
            <w:tabs>
              <w:tab w:val="clear" w:pos="7609"/>
              <w:tab w:val="right" w:pos="9026" w:leader="dot"/>
            </w:tabs>
            <w:rPr/>
          </w:pPr>
          <w:hyperlink w:anchor="__RefHeading___Toc4732795_3224264995">
            <w:r>
              <w:rPr>
                <w:webHidden/>
                <w:rStyle w:val="IndexLink"/>
                <w:rtl w:val="true"/>
              </w:rPr>
              <w:t>ذکر خبر و معناه</w:t>
            </w:r>
            <w:r>
              <w:rPr>
                <w:rStyle w:val="IndexLink"/>
                <w:rtl w:val="true"/>
              </w:rPr>
              <w:tab/>
            </w:r>
            <w:r>
              <w:rPr>
                <w:rStyle w:val="IndexLink"/>
              </w:rPr>
              <w:t>238</w:t>
            </w:r>
          </w:hyperlink>
        </w:p>
        <w:p>
          <w:pPr>
            <w:pStyle w:val="Contents6"/>
            <w:tabs>
              <w:tab w:val="clear" w:pos="7609"/>
              <w:tab w:val="right" w:pos="9026" w:leader="dot"/>
            </w:tabs>
            <w:rPr/>
          </w:pPr>
          <w:hyperlink w:anchor="__RefHeading___Toc4732797_3224264995">
            <w:r>
              <w:rPr>
                <w:webHidden/>
                <w:rStyle w:val="IndexLink"/>
                <w:rtl w:val="true"/>
              </w:rPr>
              <w:t>ذکر خبر و معناه</w:t>
            </w:r>
            <w:r>
              <w:rPr>
                <w:rStyle w:val="IndexLink"/>
                <w:rtl w:val="true"/>
              </w:rPr>
              <w:tab/>
            </w:r>
            <w:r>
              <w:rPr>
                <w:rStyle w:val="IndexLink"/>
              </w:rPr>
              <w:t>239</w:t>
            </w:r>
          </w:hyperlink>
        </w:p>
        <w:p>
          <w:pPr>
            <w:pStyle w:val="Contents6"/>
            <w:tabs>
              <w:tab w:val="clear" w:pos="7609"/>
              <w:tab w:val="right" w:pos="9026" w:leader="dot"/>
            </w:tabs>
            <w:rPr/>
          </w:pPr>
          <w:hyperlink w:anchor="__RefHeading___Toc4732799_3224264995">
            <w:r>
              <w:rPr>
                <w:webHidden/>
                <w:rStyle w:val="IndexLink"/>
                <w:rtl w:val="true"/>
              </w:rPr>
              <w:t>ذکر خبر و معناه</w:t>
            </w:r>
            <w:r>
              <w:rPr>
                <w:rStyle w:val="IndexLink"/>
                <w:rtl w:val="true"/>
              </w:rPr>
              <w:tab/>
            </w:r>
            <w:r>
              <w:rPr>
                <w:rStyle w:val="IndexLink"/>
              </w:rPr>
              <w:t>240</w:t>
            </w:r>
          </w:hyperlink>
        </w:p>
        <w:p>
          <w:pPr>
            <w:pStyle w:val="Contents6"/>
            <w:tabs>
              <w:tab w:val="clear" w:pos="7609"/>
              <w:tab w:val="right" w:pos="9026" w:leader="dot"/>
            </w:tabs>
            <w:rPr/>
          </w:pPr>
          <w:hyperlink w:anchor="__RefHeading___Toc4732801_3224264995">
            <w:r>
              <w:rPr>
                <w:webHidden/>
                <w:rStyle w:val="IndexLink"/>
                <w:rtl w:val="true"/>
              </w:rPr>
              <w:t>ذکر خبر و معناه</w:t>
            </w:r>
            <w:r>
              <w:rPr>
                <w:rStyle w:val="IndexLink"/>
                <w:rtl w:val="true"/>
              </w:rPr>
              <w:tab/>
            </w:r>
            <w:r>
              <w:rPr>
                <w:rStyle w:val="IndexLink"/>
              </w:rPr>
              <w:t>241</w:t>
            </w:r>
          </w:hyperlink>
        </w:p>
        <w:p>
          <w:pPr>
            <w:pStyle w:val="Contents6"/>
            <w:tabs>
              <w:tab w:val="clear" w:pos="7609"/>
              <w:tab w:val="right" w:pos="9026" w:leader="dot"/>
            </w:tabs>
            <w:rPr/>
          </w:pPr>
          <w:hyperlink w:anchor="__RefHeading___Toc4732803_3224264995">
            <w:r>
              <w:rPr>
                <w:webHidden/>
                <w:rStyle w:val="IndexLink"/>
                <w:rtl w:val="true"/>
              </w:rPr>
              <w:t>ذکر خبر و معناه</w:t>
            </w:r>
            <w:r>
              <w:rPr>
                <w:rStyle w:val="IndexLink"/>
                <w:rtl w:val="true"/>
              </w:rPr>
              <w:tab/>
            </w:r>
            <w:r>
              <w:rPr>
                <w:rStyle w:val="IndexLink"/>
              </w:rPr>
              <w:t>242</w:t>
            </w:r>
          </w:hyperlink>
        </w:p>
        <w:p>
          <w:pPr>
            <w:pStyle w:val="Contents6"/>
            <w:tabs>
              <w:tab w:val="clear" w:pos="7609"/>
              <w:tab w:val="right" w:pos="9026" w:leader="dot"/>
            </w:tabs>
            <w:rPr/>
          </w:pPr>
          <w:hyperlink w:anchor="__RefHeading___Toc4732805_3224264995">
            <w:r>
              <w:rPr>
                <w:webHidden/>
                <w:rStyle w:val="IndexLink"/>
                <w:rtl w:val="true"/>
              </w:rPr>
              <w:t>باب نوافل شهر رمضان و سایر الصلوات و الأدعیة و الأفعال المتعلّقة بها</w:t>
            </w:r>
            <w:r>
              <w:rPr>
                <w:rStyle w:val="IndexLink"/>
                <w:rtl w:val="true"/>
              </w:rPr>
              <w:tab/>
            </w:r>
            <w:r>
              <w:rPr>
                <w:rStyle w:val="IndexLink"/>
              </w:rPr>
              <w:t>243</w:t>
            </w:r>
          </w:hyperlink>
        </w:p>
        <w:p>
          <w:pPr>
            <w:pStyle w:val="Contents3"/>
            <w:tabs>
              <w:tab w:val="clear" w:pos="8459"/>
              <w:tab w:val="right" w:pos="9026" w:leader="dot"/>
            </w:tabs>
            <w:rPr/>
          </w:pPr>
          <w:hyperlink w:anchor="__RefHeading___Toc4732807_3224264995">
            <w:r>
              <w:rPr>
                <w:webHidden/>
                <w:rStyle w:val="IndexLink"/>
                <w:rtl w:val="true"/>
              </w:rPr>
              <w:t>باب الصاد بعده الهاء</w:t>
            </w:r>
            <w:r>
              <w:rPr>
                <w:rStyle w:val="IndexLink"/>
                <w:rtl w:val="true"/>
              </w:rPr>
              <w:tab/>
            </w:r>
            <w:r>
              <w:rPr>
                <w:rStyle w:val="IndexLink"/>
              </w:rPr>
              <w:t>245</w:t>
            </w:r>
          </w:hyperlink>
        </w:p>
        <w:p>
          <w:pPr>
            <w:pStyle w:val="Contents4"/>
            <w:tabs>
              <w:tab w:val="clear" w:pos="8176"/>
              <w:tab w:val="right" w:pos="9026" w:leader="dot"/>
            </w:tabs>
            <w:rPr/>
          </w:pPr>
          <w:hyperlink w:anchor="__RefHeading___Toc4732809_3224264995">
            <w:r>
              <w:rPr>
                <w:webHidden/>
                <w:rStyle w:val="IndexLink"/>
                <w:rtl w:val="true"/>
              </w:rPr>
              <w:t>صهب</w:t>
            </w:r>
            <w:r>
              <w:rPr>
                <w:rStyle w:val="IndexLink"/>
                <w:rtl w:val="true"/>
              </w:rPr>
              <w:t>:</w:t>
              <w:tab/>
            </w:r>
            <w:r>
              <w:rPr>
                <w:rStyle w:val="IndexLink"/>
              </w:rPr>
              <w:t>245</w:t>
            </w:r>
          </w:hyperlink>
        </w:p>
        <w:p>
          <w:pPr>
            <w:pStyle w:val="Contents5"/>
            <w:tabs>
              <w:tab w:val="clear" w:pos="7892"/>
              <w:tab w:val="right" w:pos="9026" w:leader="dot"/>
            </w:tabs>
            <w:rPr/>
          </w:pPr>
          <w:hyperlink w:anchor="__RefHeading___Toc4732811_3224264995">
            <w:r>
              <w:rPr>
                <w:webHidden/>
                <w:rStyle w:val="IndexLink"/>
                <w:rtl w:val="true"/>
              </w:rPr>
              <w:t>صهیب</w:t>
            </w:r>
            <w:r>
              <w:rPr>
                <w:rStyle w:val="IndexLink"/>
                <w:rtl w:val="true"/>
              </w:rPr>
              <w:tab/>
            </w:r>
            <w:r>
              <w:rPr>
                <w:rStyle w:val="IndexLink"/>
              </w:rPr>
              <w:t>245</w:t>
            </w:r>
          </w:hyperlink>
        </w:p>
        <w:p>
          <w:pPr>
            <w:pStyle w:val="Contents4"/>
            <w:tabs>
              <w:tab w:val="clear" w:pos="8176"/>
              <w:tab w:val="right" w:pos="9026" w:leader="dot"/>
            </w:tabs>
            <w:rPr/>
          </w:pPr>
          <w:hyperlink w:anchor="__RefHeading___Toc4732813_3224264995">
            <w:r>
              <w:rPr>
                <w:webHidden/>
                <w:rStyle w:val="IndexLink"/>
                <w:rtl w:val="true"/>
              </w:rPr>
              <w:t>صهر</w:t>
            </w:r>
            <w:r>
              <w:rPr>
                <w:rStyle w:val="IndexLink"/>
                <w:rtl w:val="true"/>
              </w:rPr>
              <w:t>:</w:t>
              <w:tab/>
            </w:r>
            <w:r>
              <w:rPr>
                <w:rStyle w:val="IndexLink"/>
              </w:rPr>
              <w:t>246</w:t>
            </w:r>
          </w:hyperlink>
        </w:p>
        <w:p>
          <w:pPr>
            <w:pStyle w:val="Contents4"/>
            <w:tabs>
              <w:tab w:val="clear" w:pos="8176"/>
              <w:tab w:val="right" w:pos="9026" w:leader="dot"/>
            </w:tabs>
            <w:rPr/>
          </w:pPr>
          <w:hyperlink w:anchor="__RefHeading___Toc4732815_3224264995">
            <w:r>
              <w:rPr>
                <w:webHidden/>
                <w:rStyle w:val="IndexLink"/>
                <w:rtl w:val="true"/>
              </w:rPr>
              <w:t>صهک</w:t>
            </w:r>
            <w:r>
              <w:rPr>
                <w:rStyle w:val="IndexLink"/>
                <w:rtl w:val="true"/>
              </w:rPr>
              <w:t>:</w:t>
              <w:tab/>
            </w:r>
            <w:r>
              <w:rPr>
                <w:rStyle w:val="IndexLink"/>
              </w:rPr>
              <w:t>247</w:t>
            </w:r>
          </w:hyperlink>
        </w:p>
        <w:p>
          <w:pPr>
            <w:pStyle w:val="Contents3"/>
            <w:tabs>
              <w:tab w:val="clear" w:pos="8459"/>
              <w:tab w:val="right" w:pos="9026" w:leader="dot"/>
            </w:tabs>
            <w:rPr/>
          </w:pPr>
          <w:hyperlink w:anchor="__RefHeading___Toc4732817_3224264995">
            <w:r>
              <w:rPr>
                <w:webHidden/>
                <w:rStyle w:val="IndexLink"/>
                <w:rtl w:val="true"/>
              </w:rPr>
              <w:t>باب الصاد بعده الیاء</w:t>
            </w:r>
            <w:r>
              <w:rPr>
                <w:rStyle w:val="IndexLink"/>
                <w:rtl w:val="true"/>
              </w:rPr>
              <w:tab/>
            </w:r>
            <w:r>
              <w:rPr>
                <w:rStyle w:val="IndexLink"/>
              </w:rPr>
              <w:t>248</w:t>
            </w:r>
          </w:hyperlink>
        </w:p>
        <w:p>
          <w:pPr>
            <w:pStyle w:val="Contents4"/>
            <w:tabs>
              <w:tab w:val="clear" w:pos="8176"/>
              <w:tab w:val="right" w:pos="9026" w:leader="dot"/>
            </w:tabs>
            <w:rPr/>
          </w:pPr>
          <w:hyperlink w:anchor="__RefHeading___Toc4732819_3224264995">
            <w:r>
              <w:rPr>
                <w:webHidden/>
                <w:rStyle w:val="IndexLink"/>
                <w:rtl w:val="true"/>
              </w:rPr>
              <w:t>صیب</w:t>
            </w:r>
            <w:r>
              <w:rPr>
                <w:rStyle w:val="IndexLink"/>
                <w:rtl w:val="true"/>
              </w:rPr>
              <w:t>:</w:t>
              <w:tab/>
            </w:r>
            <w:r>
              <w:rPr>
                <w:rStyle w:val="IndexLink"/>
              </w:rPr>
              <w:t>248</w:t>
            </w:r>
          </w:hyperlink>
        </w:p>
        <w:p>
          <w:pPr>
            <w:pStyle w:val="Contents5"/>
            <w:tabs>
              <w:tab w:val="clear" w:pos="7892"/>
              <w:tab w:val="right" w:pos="9026" w:leader="dot"/>
            </w:tabs>
            <w:rPr/>
          </w:pPr>
          <w:hyperlink w:anchor="__RefHeading___Toc4732821_3224264995">
            <w:r>
              <w:rPr>
                <w:webHidden/>
                <w:rStyle w:val="IndexLink"/>
                <w:rtl w:val="true"/>
              </w:rPr>
              <w:t>اشاره</w:t>
            </w:r>
            <w:r>
              <w:rPr>
                <w:rStyle w:val="IndexLink"/>
                <w:rtl w:val="true"/>
              </w:rPr>
              <w:tab/>
            </w:r>
            <w:r>
              <w:rPr>
                <w:rStyle w:val="IndexLink"/>
              </w:rPr>
              <w:t>248</w:t>
            </w:r>
          </w:hyperlink>
        </w:p>
        <w:p>
          <w:pPr>
            <w:pStyle w:val="Contents6"/>
            <w:tabs>
              <w:tab w:val="clear" w:pos="7609"/>
              <w:tab w:val="right" w:pos="9026" w:leader="dot"/>
            </w:tabs>
            <w:rPr/>
          </w:pPr>
          <w:hyperlink w:anchor="__RefHeading___Toc4732823_3224264995">
            <w:r>
              <w:rPr>
                <w:webHidden/>
                <w:rStyle w:val="IndexLink"/>
                <w:rtl w:val="true"/>
              </w:rPr>
              <w:t>اشارة</w:t>
            </w:r>
            <w:r>
              <w:rPr>
                <w:rStyle w:val="IndexLink"/>
                <w:rtl w:val="true"/>
              </w:rPr>
              <w:tab/>
            </w:r>
            <w:r>
              <w:rPr>
                <w:rStyle w:val="IndexLink"/>
              </w:rPr>
              <w:t>248</w:t>
            </w:r>
          </w:hyperlink>
        </w:p>
        <w:p>
          <w:pPr>
            <w:pStyle w:val="Contents6"/>
            <w:tabs>
              <w:tab w:val="clear" w:pos="7609"/>
              <w:tab w:val="right" w:pos="9026" w:leader="dot"/>
            </w:tabs>
            <w:rPr/>
          </w:pPr>
          <w:hyperlink w:anchor="__RefHeading___Toc4732825_3224264995">
            <w:r>
              <w:rPr>
                <w:webHidden/>
                <w:rStyle w:val="IndexLink"/>
                <w:rtl w:val="true"/>
              </w:rPr>
              <w:t>کلام أمیر المؤمنین علیه السّلام فی مصیبة فاطمة علیها السّلام</w:t>
            </w:r>
            <w:r>
              <w:rPr>
                <w:rStyle w:val="IndexLink"/>
                <w:rtl w:val="true"/>
              </w:rPr>
              <w:tab/>
            </w:r>
            <w:r>
              <w:rPr>
                <w:rStyle w:val="IndexLink"/>
              </w:rPr>
              <w:t>248</w:t>
            </w:r>
          </w:hyperlink>
        </w:p>
        <w:p>
          <w:pPr>
            <w:pStyle w:val="Contents6"/>
            <w:tabs>
              <w:tab w:val="clear" w:pos="7609"/>
              <w:tab w:val="right" w:pos="9026" w:leader="dot"/>
            </w:tabs>
            <w:rPr/>
          </w:pPr>
          <w:hyperlink w:anchor="__RefHeading___Toc4732827_3224264995">
            <w:r>
              <w:rPr>
                <w:webHidden/>
                <w:rStyle w:val="IndexLink"/>
                <w:rtl w:val="true"/>
              </w:rPr>
              <w:t>موعظة من السجّاد علیه السّلام</w:t>
            </w:r>
            <w:r>
              <w:rPr>
                <w:rStyle w:val="IndexLink"/>
                <w:rtl w:val="true"/>
              </w:rPr>
              <w:tab/>
            </w:r>
            <w:r>
              <w:rPr>
                <w:rStyle w:val="IndexLink"/>
              </w:rPr>
              <w:t>249</w:t>
            </w:r>
          </w:hyperlink>
        </w:p>
        <w:p>
          <w:pPr>
            <w:pStyle w:val="Contents6"/>
            <w:tabs>
              <w:tab w:val="clear" w:pos="7609"/>
              <w:tab w:val="right" w:pos="9026" w:leader="dot"/>
            </w:tabs>
            <w:rPr/>
          </w:pPr>
          <w:hyperlink w:anchor="__RefHeading___Toc4732829_3224264995">
            <w:r>
              <w:rPr>
                <w:webHidden/>
                <w:rStyle w:val="IndexLink"/>
                <w:rtl w:val="true"/>
              </w:rPr>
              <w:t>المصیبة و الصبر</w:t>
            </w:r>
            <w:r>
              <w:rPr>
                <w:rStyle w:val="IndexLink"/>
                <w:rtl w:val="true"/>
              </w:rPr>
              <w:tab/>
            </w:r>
            <w:r>
              <w:rPr>
                <w:rStyle w:val="IndexLink"/>
              </w:rPr>
              <w:t>250</w:t>
            </w:r>
          </w:hyperlink>
        </w:p>
        <w:p>
          <w:pPr>
            <w:pStyle w:val="Contents4"/>
            <w:tabs>
              <w:tab w:val="clear" w:pos="8176"/>
              <w:tab w:val="right" w:pos="9026" w:leader="dot"/>
            </w:tabs>
            <w:rPr/>
          </w:pPr>
          <w:hyperlink w:anchor="__RefHeading___Toc4732831_3224264995">
            <w:r>
              <w:rPr>
                <w:webHidden/>
                <w:rStyle w:val="IndexLink"/>
                <w:rtl w:val="true"/>
              </w:rPr>
              <w:t>صیح</w:t>
            </w:r>
            <w:r>
              <w:rPr>
                <w:rStyle w:val="IndexLink"/>
                <w:rtl w:val="true"/>
              </w:rPr>
              <w:t>:</w:t>
              <w:tab/>
            </w:r>
            <w:r>
              <w:rPr>
                <w:rStyle w:val="IndexLink"/>
              </w:rPr>
              <w:t>251</w:t>
            </w:r>
          </w:hyperlink>
        </w:p>
        <w:p>
          <w:pPr>
            <w:pStyle w:val="Contents4"/>
            <w:tabs>
              <w:tab w:val="clear" w:pos="8176"/>
              <w:tab w:val="right" w:pos="9026" w:leader="dot"/>
            </w:tabs>
            <w:rPr/>
          </w:pPr>
          <w:hyperlink w:anchor="__RefHeading___Toc4732833_3224264995">
            <w:r>
              <w:rPr>
                <w:webHidden/>
                <w:rStyle w:val="IndexLink"/>
                <w:rtl w:val="true"/>
              </w:rPr>
              <w:t>صید</w:t>
            </w:r>
            <w:r>
              <w:rPr>
                <w:rStyle w:val="IndexLink"/>
                <w:rtl w:val="true"/>
              </w:rPr>
              <w:t>:</w:t>
              <w:tab/>
            </w:r>
            <w:r>
              <w:rPr>
                <w:rStyle w:val="IndexLink"/>
              </w:rPr>
              <w:t>251</w:t>
            </w:r>
          </w:hyperlink>
        </w:p>
        <w:p>
          <w:pPr>
            <w:pStyle w:val="Contents5"/>
            <w:tabs>
              <w:tab w:val="clear" w:pos="7892"/>
              <w:tab w:val="right" w:pos="9026" w:leader="dot"/>
            </w:tabs>
            <w:rPr/>
          </w:pPr>
          <w:hyperlink w:anchor="__RefHeading___Toc4732835_3224264995">
            <w:r>
              <w:rPr>
                <w:webHidden/>
                <w:rStyle w:val="IndexLink"/>
                <w:rtl w:val="true"/>
              </w:rPr>
              <w:t>اشاره</w:t>
            </w:r>
            <w:r>
              <w:rPr>
                <w:rStyle w:val="IndexLink"/>
                <w:rtl w:val="true"/>
              </w:rPr>
              <w:tab/>
            </w:r>
            <w:r>
              <w:rPr>
                <w:rStyle w:val="IndexLink"/>
              </w:rPr>
              <w:t>251</w:t>
            </w:r>
          </w:hyperlink>
        </w:p>
        <w:p>
          <w:pPr>
            <w:pStyle w:val="Contents5"/>
            <w:tabs>
              <w:tab w:val="clear" w:pos="7892"/>
              <w:tab w:val="right" w:pos="9026" w:leader="dot"/>
            </w:tabs>
            <w:rPr/>
          </w:pPr>
          <w:hyperlink w:anchor="__RefHeading___Toc4732837_3224264995">
            <w:r>
              <w:rPr>
                <w:webHidden/>
                <w:rStyle w:val="IndexLink"/>
                <w:rtl w:val="true"/>
              </w:rPr>
              <w:t>باب الصید و أحکامه و آدابه</w:t>
            </w:r>
            <w:r>
              <w:rPr>
                <w:rStyle w:val="IndexLink"/>
                <w:rtl w:val="true"/>
              </w:rPr>
              <w:tab/>
            </w:r>
            <w:r>
              <w:rPr>
                <w:rStyle w:val="IndexLink"/>
              </w:rPr>
              <w:t>251</w:t>
            </w:r>
          </w:hyperlink>
        </w:p>
        <w:p>
          <w:pPr>
            <w:pStyle w:val="Contents5"/>
            <w:tabs>
              <w:tab w:val="clear" w:pos="7892"/>
              <w:tab w:val="right" w:pos="9026" w:leader="dot"/>
            </w:tabs>
            <w:rPr/>
          </w:pPr>
          <w:hyperlink w:anchor="__RefHeading___Toc4732839_3224264995">
            <w:r>
              <w:rPr>
                <w:webHidden/>
                <w:rStyle w:val="IndexLink"/>
                <w:rtl w:val="true"/>
              </w:rPr>
              <w:t>مصاید السباع العادیة</w:t>
            </w:r>
            <w:r>
              <w:rPr>
                <w:rStyle w:val="IndexLink"/>
                <w:rtl w:val="true"/>
              </w:rPr>
              <w:tab/>
            </w:r>
            <w:r>
              <w:rPr>
                <w:rStyle w:val="IndexLink"/>
              </w:rPr>
              <w:t>252</w:t>
            </w:r>
          </w:hyperlink>
        </w:p>
        <w:p>
          <w:pPr>
            <w:pStyle w:val="Contents2"/>
            <w:tabs>
              <w:tab w:val="clear" w:pos="8743"/>
              <w:tab w:val="right" w:pos="9026" w:leader="dot"/>
            </w:tabs>
            <w:rPr/>
          </w:pPr>
          <w:hyperlink w:anchor="__RefHeading___Toc4732841_3224264995">
            <w:r>
              <w:rPr>
                <w:webHidden/>
                <w:rStyle w:val="IndexLink"/>
                <w:rtl w:val="true"/>
              </w:rPr>
              <w:t>باب الضّاد المعجمة</w:t>
            </w:r>
            <w:r>
              <w:rPr>
                <w:rStyle w:val="IndexLink"/>
                <w:rtl w:val="true"/>
              </w:rPr>
              <w:tab/>
            </w:r>
            <w:r>
              <w:rPr>
                <w:rStyle w:val="IndexLink"/>
              </w:rPr>
              <w:t>254</w:t>
            </w:r>
          </w:hyperlink>
        </w:p>
        <w:p>
          <w:pPr>
            <w:pStyle w:val="Contents3"/>
            <w:tabs>
              <w:tab w:val="clear" w:pos="8459"/>
              <w:tab w:val="right" w:pos="9026" w:leader="dot"/>
            </w:tabs>
            <w:rPr/>
          </w:pPr>
          <w:hyperlink w:anchor="__RefHeading___Toc4732843_3224264995">
            <w:r>
              <w:rPr>
                <w:webHidden/>
                <w:rStyle w:val="IndexLink"/>
                <w:rtl w:val="true"/>
              </w:rPr>
              <w:t>اشاره</w:t>
            </w:r>
            <w:r>
              <w:rPr>
                <w:rStyle w:val="IndexLink"/>
                <w:rtl w:val="true"/>
              </w:rPr>
              <w:tab/>
            </w:r>
            <w:r>
              <w:rPr>
                <w:rStyle w:val="IndexLink"/>
              </w:rPr>
              <w:t>254</w:t>
            </w:r>
          </w:hyperlink>
        </w:p>
        <w:p>
          <w:pPr>
            <w:pStyle w:val="Contents3"/>
            <w:tabs>
              <w:tab w:val="clear" w:pos="8459"/>
              <w:tab w:val="right" w:pos="9026" w:leader="dot"/>
            </w:tabs>
            <w:rPr/>
          </w:pPr>
          <w:hyperlink w:anchor="__RefHeading___Toc4732845_3224264995">
            <w:r>
              <w:rPr>
                <w:webHidden/>
                <w:rStyle w:val="IndexLink"/>
                <w:rtl w:val="true"/>
              </w:rPr>
              <w:t>باب الضاد بعده الألف</w:t>
            </w:r>
            <w:r>
              <w:rPr>
                <w:rStyle w:val="IndexLink"/>
                <w:rtl w:val="true"/>
              </w:rPr>
              <w:tab/>
            </w:r>
            <w:r>
              <w:rPr>
                <w:rStyle w:val="IndexLink"/>
              </w:rPr>
              <w:t>256</w:t>
            </w:r>
          </w:hyperlink>
        </w:p>
        <w:p>
          <w:pPr>
            <w:pStyle w:val="Contents4"/>
            <w:tabs>
              <w:tab w:val="clear" w:pos="8176"/>
              <w:tab w:val="right" w:pos="9026" w:leader="dot"/>
            </w:tabs>
            <w:rPr/>
          </w:pPr>
          <w:hyperlink w:anchor="__RefHeading___Toc4732847_3224264995">
            <w:r>
              <w:rPr>
                <w:webHidden/>
                <w:rStyle w:val="IndexLink"/>
                <w:rtl w:val="true"/>
              </w:rPr>
              <w:t>ضان</w:t>
            </w:r>
            <w:r>
              <w:rPr>
                <w:rStyle w:val="IndexLink"/>
                <w:rtl w:val="true"/>
              </w:rPr>
              <w:t>:</w:t>
              <w:tab/>
            </w:r>
            <w:r>
              <w:rPr>
                <w:rStyle w:val="IndexLink"/>
              </w:rPr>
              <w:t>256</w:t>
            </w:r>
          </w:hyperlink>
        </w:p>
        <w:p>
          <w:pPr>
            <w:pStyle w:val="Contents5"/>
            <w:tabs>
              <w:tab w:val="clear" w:pos="7892"/>
              <w:tab w:val="right" w:pos="9026" w:leader="dot"/>
            </w:tabs>
            <w:rPr/>
          </w:pPr>
          <w:hyperlink w:anchor="__RefHeading___Toc4732849_3224264995">
            <w:r>
              <w:rPr>
                <w:webHidden/>
                <w:rStyle w:val="IndexLink"/>
                <w:rtl w:val="true"/>
              </w:rPr>
              <w:t>الضان</w:t>
            </w:r>
            <w:r>
              <w:rPr>
                <w:rStyle w:val="IndexLink"/>
                <w:rtl w:val="true"/>
              </w:rPr>
              <w:tab/>
            </w:r>
            <w:r>
              <w:rPr>
                <w:rStyle w:val="IndexLink"/>
              </w:rPr>
              <w:t>256</w:t>
            </w:r>
          </w:hyperlink>
        </w:p>
        <w:p>
          <w:pPr>
            <w:pStyle w:val="Contents3"/>
            <w:tabs>
              <w:tab w:val="clear" w:pos="8459"/>
              <w:tab w:val="right" w:pos="9026" w:leader="dot"/>
            </w:tabs>
            <w:rPr/>
          </w:pPr>
          <w:hyperlink w:anchor="__RefHeading___Toc4732851_3224264995">
            <w:r>
              <w:rPr>
                <w:webHidden/>
                <w:rStyle w:val="IndexLink"/>
                <w:rtl w:val="true"/>
              </w:rPr>
              <w:t>باب الضاد بعده الباء</w:t>
            </w:r>
            <w:r>
              <w:rPr>
                <w:rStyle w:val="IndexLink"/>
                <w:rtl w:val="true"/>
              </w:rPr>
              <w:tab/>
            </w:r>
            <w:r>
              <w:rPr>
                <w:rStyle w:val="IndexLink"/>
              </w:rPr>
              <w:t>257</w:t>
            </w:r>
          </w:hyperlink>
        </w:p>
        <w:p>
          <w:pPr>
            <w:pStyle w:val="Contents4"/>
            <w:tabs>
              <w:tab w:val="clear" w:pos="8176"/>
              <w:tab w:val="right" w:pos="9026" w:leader="dot"/>
            </w:tabs>
            <w:rPr/>
          </w:pPr>
          <w:hyperlink w:anchor="__RefHeading___Toc4732853_3224264995">
            <w:r>
              <w:rPr>
                <w:webHidden/>
                <w:rStyle w:val="IndexLink"/>
                <w:rtl w:val="true"/>
              </w:rPr>
              <w:t>ضبب</w:t>
            </w:r>
            <w:r>
              <w:rPr>
                <w:rStyle w:val="IndexLink"/>
                <w:rtl w:val="true"/>
              </w:rPr>
              <w:t>:</w:t>
              <w:tab/>
            </w:r>
            <w:r>
              <w:rPr>
                <w:rStyle w:val="IndexLink"/>
              </w:rPr>
              <w:t>257</w:t>
            </w:r>
          </w:hyperlink>
        </w:p>
        <w:p>
          <w:pPr>
            <w:pStyle w:val="Contents5"/>
            <w:tabs>
              <w:tab w:val="clear" w:pos="7892"/>
              <w:tab w:val="right" w:pos="9026" w:leader="dot"/>
            </w:tabs>
            <w:rPr/>
          </w:pPr>
          <w:hyperlink w:anchor="__RefHeading___Toc4732855_3224264995">
            <w:r>
              <w:rPr>
                <w:webHidden/>
                <w:rStyle w:val="IndexLink"/>
                <w:rtl w:val="true"/>
              </w:rPr>
              <w:t>الضبّ</w:t>
            </w:r>
            <w:r>
              <w:rPr>
                <w:rStyle w:val="IndexLink"/>
                <w:rtl w:val="true"/>
              </w:rPr>
              <w:tab/>
            </w:r>
            <w:r>
              <w:rPr>
                <w:rStyle w:val="IndexLink"/>
              </w:rPr>
              <w:t>257</w:t>
            </w:r>
          </w:hyperlink>
        </w:p>
        <w:p>
          <w:pPr>
            <w:pStyle w:val="Contents5"/>
            <w:tabs>
              <w:tab w:val="clear" w:pos="7892"/>
              <w:tab w:val="right" w:pos="9026" w:leader="dot"/>
            </w:tabs>
            <w:rPr/>
          </w:pPr>
          <w:hyperlink w:anchor="__RefHeading___Toc4732857_3224264995">
            <w:r>
              <w:rPr>
                <w:webHidden/>
                <w:rStyle w:val="IndexLink"/>
                <w:rtl w:val="true"/>
              </w:rPr>
              <w:t>خطبة أمیر المؤمنین علیه السّلام فی ذمّ أصحابه</w:t>
            </w:r>
            <w:r>
              <w:rPr>
                <w:rStyle w:val="IndexLink"/>
                <w:rtl w:val="true"/>
              </w:rPr>
              <w:tab/>
            </w:r>
            <w:r>
              <w:rPr>
                <w:rStyle w:val="IndexLink"/>
              </w:rPr>
              <w:t>257</w:t>
            </w:r>
          </w:hyperlink>
        </w:p>
        <w:p>
          <w:pPr>
            <w:pStyle w:val="Contents4"/>
            <w:tabs>
              <w:tab w:val="clear" w:pos="8176"/>
              <w:tab w:val="right" w:pos="9026" w:leader="dot"/>
            </w:tabs>
            <w:rPr/>
          </w:pPr>
          <w:hyperlink w:anchor="__RefHeading___Toc4732859_3224264995">
            <w:r>
              <w:rPr>
                <w:webHidden/>
                <w:rStyle w:val="IndexLink"/>
                <w:rtl w:val="true"/>
              </w:rPr>
              <w:t>ضبع</w:t>
            </w:r>
            <w:r>
              <w:rPr>
                <w:rStyle w:val="IndexLink"/>
                <w:rtl w:val="true"/>
              </w:rPr>
              <w:t>:</w:t>
              <w:tab/>
            </w:r>
            <w:r>
              <w:rPr>
                <w:rStyle w:val="IndexLink"/>
              </w:rPr>
              <w:t>259</w:t>
            </w:r>
          </w:hyperlink>
        </w:p>
        <w:p>
          <w:pPr>
            <w:pStyle w:val="Contents5"/>
            <w:tabs>
              <w:tab w:val="clear" w:pos="7892"/>
              <w:tab w:val="right" w:pos="9026" w:leader="dot"/>
            </w:tabs>
            <w:rPr/>
          </w:pPr>
          <w:hyperlink w:anchor="__RefHeading___Toc4732861_3224264995">
            <w:r>
              <w:rPr>
                <w:webHidden/>
                <w:rStyle w:val="IndexLink"/>
                <w:rtl w:val="true"/>
              </w:rPr>
              <w:t>الضبع</w:t>
            </w:r>
            <w:r>
              <w:rPr>
                <w:rStyle w:val="IndexLink"/>
                <w:rtl w:val="true"/>
              </w:rPr>
              <w:tab/>
            </w:r>
            <w:r>
              <w:rPr>
                <w:rStyle w:val="IndexLink"/>
              </w:rPr>
              <w:t>259</w:t>
            </w:r>
          </w:hyperlink>
        </w:p>
        <w:p>
          <w:pPr>
            <w:pStyle w:val="Contents3"/>
            <w:tabs>
              <w:tab w:val="clear" w:pos="8459"/>
              <w:tab w:val="right" w:pos="9026" w:leader="dot"/>
            </w:tabs>
            <w:rPr/>
          </w:pPr>
          <w:hyperlink w:anchor="__RefHeading___Toc4732863_3224264995">
            <w:r>
              <w:rPr>
                <w:webHidden/>
                <w:rStyle w:val="IndexLink"/>
                <w:rtl w:val="true"/>
              </w:rPr>
              <w:t>باب الضاد بعده الجیم</w:t>
            </w:r>
            <w:r>
              <w:rPr>
                <w:rStyle w:val="IndexLink"/>
                <w:rtl w:val="true"/>
              </w:rPr>
              <w:tab/>
            </w:r>
            <w:r>
              <w:rPr>
                <w:rStyle w:val="IndexLink"/>
              </w:rPr>
              <w:t>261</w:t>
            </w:r>
          </w:hyperlink>
        </w:p>
        <w:p>
          <w:pPr>
            <w:pStyle w:val="Contents4"/>
            <w:tabs>
              <w:tab w:val="clear" w:pos="8176"/>
              <w:tab w:val="right" w:pos="9026" w:leader="dot"/>
            </w:tabs>
            <w:rPr/>
          </w:pPr>
          <w:hyperlink w:anchor="__RefHeading___Toc4732865_3224264995">
            <w:r>
              <w:rPr>
                <w:webHidden/>
                <w:rStyle w:val="IndexLink"/>
                <w:rtl w:val="true"/>
              </w:rPr>
              <w:t>ضجج</w:t>
            </w:r>
            <w:r>
              <w:rPr>
                <w:rStyle w:val="IndexLink"/>
                <w:rtl w:val="true"/>
              </w:rPr>
              <w:t>:</w:t>
              <w:tab/>
            </w:r>
            <w:r>
              <w:rPr>
                <w:rStyle w:val="IndexLink"/>
              </w:rPr>
              <w:t>261</w:t>
            </w:r>
          </w:hyperlink>
        </w:p>
        <w:p>
          <w:pPr>
            <w:pStyle w:val="Contents3"/>
            <w:tabs>
              <w:tab w:val="clear" w:pos="8459"/>
              <w:tab w:val="right" w:pos="9026" w:leader="dot"/>
            </w:tabs>
            <w:rPr/>
          </w:pPr>
          <w:hyperlink w:anchor="__RefHeading___Toc4732867_3224264995">
            <w:r>
              <w:rPr>
                <w:webHidden/>
                <w:rStyle w:val="IndexLink"/>
                <w:rtl w:val="true"/>
              </w:rPr>
              <w:t>باب الضاد بعده الحاء</w:t>
            </w:r>
            <w:r>
              <w:rPr>
                <w:rStyle w:val="IndexLink"/>
                <w:rtl w:val="true"/>
              </w:rPr>
              <w:tab/>
            </w:r>
            <w:r>
              <w:rPr>
                <w:rStyle w:val="IndexLink"/>
              </w:rPr>
              <w:t>262</w:t>
            </w:r>
          </w:hyperlink>
        </w:p>
        <w:p>
          <w:pPr>
            <w:pStyle w:val="Contents4"/>
            <w:tabs>
              <w:tab w:val="clear" w:pos="8176"/>
              <w:tab w:val="right" w:pos="9026" w:leader="dot"/>
            </w:tabs>
            <w:rPr/>
          </w:pPr>
          <w:hyperlink w:anchor="__RefHeading___Toc4732869_3224264995">
            <w:r>
              <w:rPr>
                <w:webHidden/>
                <w:rStyle w:val="IndexLink"/>
                <w:rtl w:val="true"/>
              </w:rPr>
              <w:t>ضحک</w:t>
            </w:r>
            <w:r>
              <w:rPr>
                <w:rStyle w:val="IndexLink"/>
                <w:rtl w:val="true"/>
              </w:rPr>
              <w:t>:</w:t>
              <w:tab/>
            </w:r>
            <w:r>
              <w:rPr>
                <w:rStyle w:val="IndexLink"/>
              </w:rPr>
              <w:t>262</w:t>
            </w:r>
          </w:hyperlink>
        </w:p>
        <w:p>
          <w:pPr>
            <w:pStyle w:val="Contents5"/>
            <w:tabs>
              <w:tab w:val="clear" w:pos="7892"/>
              <w:tab w:val="right" w:pos="9026" w:leader="dot"/>
            </w:tabs>
            <w:rPr/>
          </w:pPr>
          <w:hyperlink w:anchor="__RefHeading___Toc4732871_3224264995">
            <w:r>
              <w:rPr>
                <w:webHidden/>
                <w:rStyle w:val="IndexLink"/>
                <w:rtl w:val="true"/>
              </w:rPr>
              <w:t>الضحک</w:t>
            </w:r>
            <w:r>
              <w:rPr>
                <w:rStyle w:val="IndexLink"/>
                <w:rtl w:val="true"/>
              </w:rPr>
              <w:tab/>
            </w:r>
            <w:r>
              <w:rPr>
                <w:rStyle w:val="IndexLink"/>
              </w:rPr>
              <w:t>262</w:t>
            </w:r>
          </w:hyperlink>
        </w:p>
        <w:p>
          <w:pPr>
            <w:pStyle w:val="Contents5"/>
            <w:tabs>
              <w:tab w:val="clear" w:pos="7892"/>
              <w:tab w:val="right" w:pos="9026" w:leader="dot"/>
            </w:tabs>
            <w:rPr/>
          </w:pPr>
          <w:hyperlink w:anchor="__RefHeading___Toc4732873_3224264995">
            <w:r>
              <w:rPr>
                <w:webHidden/>
                <w:rStyle w:val="IndexLink"/>
                <w:rtl w:val="true"/>
              </w:rPr>
              <w:t>الضحّاک بن قیس</w:t>
            </w:r>
            <w:r>
              <w:rPr>
                <w:rStyle w:val="IndexLink"/>
                <w:rtl w:val="true"/>
              </w:rPr>
              <w:tab/>
            </w:r>
            <w:r>
              <w:rPr>
                <w:rStyle w:val="IndexLink"/>
              </w:rPr>
              <w:t>263</w:t>
            </w:r>
          </w:hyperlink>
        </w:p>
        <w:p>
          <w:pPr>
            <w:pStyle w:val="Contents4"/>
            <w:tabs>
              <w:tab w:val="clear" w:pos="8176"/>
              <w:tab w:val="right" w:pos="9026" w:leader="dot"/>
            </w:tabs>
            <w:rPr/>
          </w:pPr>
          <w:hyperlink w:anchor="__RefHeading___Toc4732875_3224264995">
            <w:r>
              <w:rPr>
                <w:webHidden/>
                <w:rStyle w:val="IndexLink"/>
                <w:rtl w:val="true"/>
              </w:rPr>
              <w:t>ضحی</w:t>
            </w:r>
            <w:r>
              <w:rPr>
                <w:rStyle w:val="IndexLink"/>
                <w:rtl w:val="true"/>
              </w:rPr>
              <w:t>:</w:t>
              <w:tab/>
            </w:r>
            <w:r>
              <w:rPr>
                <w:rStyle w:val="IndexLink"/>
              </w:rPr>
              <w:t>264</w:t>
            </w:r>
          </w:hyperlink>
        </w:p>
        <w:p>
          <w:pPr>
            <w:pStyle w:val="Contents5"/>
            <w:tabs>
              <w:tab w:val="clear" w:pos="7892"/>
              <w:tab w:val="right" w:pos="9026" w:leader="dot"/>
            </w:tabs>
            <w:rPr/>
          </w:pPr>
          <w:hyperlink w:anchor="__RefHeading___Toc4732877_3224264995">
            <w:r>
              <w:rPr>
                <w:webHidden/>
                <w:rStyle w:val="IndexLink"/>
                <w:rtl w:val="true"/>
              </w:rPr>
              <w:t>اشاره</w:t>
            </w:r>
            <w:r>
              <w:rPr>
                <w:rStyle w:val="IndexLink"/>
                <w:rtl w:val="true"/>
              </w:rPr>
              <w:tab/>
            </w:r>
            <w:r>
              <w:rPr>
                <w:rStyle w:val="IndexLink"/>
              </w:rPr>
              <w:t>264</w:t>
            </w:r>
          </w:hyperlink>
        </w:p>
        <w:p>
          <w:pPr>
            <w:pStyle w:val="Contents5"/>
            <w:tabs>
              <w:tab w:val="clear" w:pos="7892"/>
              <w:tab w:val="right" w:pos="9026" w:leader="dot"/>
            </w:tabs>
            <w:rPr/>
          </w:pPr>
          <w:hyperlink w:anchor="__RefHeading___Toc4732879_3224264995">
            <w:r>
              <w:rPr>
                <w:webHidden/>
                <w:rStyle w:val="IndexLink"/>
                <w:rtl w:val="true"/>
              </w:rPr>
              <w:t>الأضحیة</w:t>
            </w:r>
            <w:r>
              <w:rPr>
                <w:rStyle w:val="IndexLink"/>
                <w:rtl w:val="true"/>
              </w:rPr>
              <w:tab/>
            </w:r>
            <w:r>
              <w:rPr>
                <w:rStyle w:val="IndexLink"/>
              </w:rPr>
              <w:t>264</w:t>
            </w:r>
          </w:hyperlink>
        </w:p>
        <w:p>
          <w:pPr>
            <w:pStyle w:val="Contents3"/>
            <w:tabs>
              <w:tab w:val="clear" w:pos="8459"/>
              <w:tab w:val="right" w:pos="9026" w:leader="dot"/>
            </w:tabs>
            <w:rPr/>
          </w:pPr>
          <w:hyperlink w:anchor="__RefHeading___Toc4732881_3224264995">
            <w:r>
              <w:rPr>
                <w:webHidden/>
                <w:rStyle w:val="IndexLink"/>
                <w:rtl w:val="true"/>
              </w:rPr>
              <w:t>باب الضاد بعده الراء</w:t>
            </w:r>
            <w:r>
              <w:rPr>
                <w:rStyle w:val="IndexLink"/>
                <w:rtl w:val="true"/>
              </w:rPr>
              <w:tab/>
            </w:r>
            <w:r>
              <w:rPr>
                <w:rStyle w:val="IndexLink"/>
              </w:rPr>
              <w:t>266</w:t>
            </w:r>
          </w:hyperlink>
        </w:p>
        <w:p>
          <w:pPr>
            <w:pStyle w:val="Contents4"/>
            <w:tabs>
              <w:tab w:val="clear" w:pos="8176"/>
              <w:tab w:val="right" w:pos="9026" w:leader="dot"/>
            </w:tabs>
            <w:rPr/>
          </w:pPr>
          <w:hyperlink w:anchor="__RefHeading___Toc4732883_3224264995">
            <w:r>
              <w:rPr>
                <w:webHidden/>
                <w:rStyle w:val="IndexLink"/>
                <w:rtl w:val="true"/>
              </w:rPr>
              <w:t>ضرب</w:t>
            </w:r>
            <w:r>
              <w:rPr>
                <w:rStyle w:val="IndexLink"/>
                <w:rtl w:val="true"/>
              </w:rPr>
              <w:t>:</w:t>
              <w:tab/>
            </w:r>
            <w:r>
              <w:rPr>
                <w:rStyle w:val="IndexLink"/>
              </w:rPr>
              <w:t>266</w:t>
            </w:r>
          </w:hyperlink>
        </w:p>
        <w:p>
          <w:pPr>
            <w:pStyle w:val="Contents4"/>
            <w:tabs>
              <w:tab w:val="clear" w:pos="8176"/>
              <w:tab w:val="right" w:pos="9026" w:leader="dot"/>
            </w:tabs>
            <w:rPr/>
          </w:pPr>
          <w:hyperlink w:anchor="__RefHeading___Toc4732885_3224264995">
            <w:r>
              <w:rPr>
                <w:webHidden/>
                <w:rStyle w:val="IndexLink"/>
                <w:rtl w:val="true"/>
              </w:rPr>
              <w:t>ضرح</w:t>
            </w:r>
            <w:r>
              <w:rPr>
                <w:rStyle w:val="IndexLink"/>
                <w:rtl w:val="true"/>
              </w:rPr>
              <w:t>:</w:t>
              <w:tab/>
            </w:r>
            <w:r>
              <w:rPr>
                <w:rStyle w:val="IndexLink"/>
              </w:rPr>
              <w:t>266</w:t>
            </w:r>
          </w:hyperlink>
        </w:p>
        <w:p>
          <w:pPr>
            <w:pStyle w:val="Contents4"/>
            <w:tabs>
              <w:tab w:val="clear" w:pos="8176"/>
              <w:tab w:val="right" w:pos="9026" w:leader="dot"/>
            </w:tabs>
            <w:rPr/>
          </w:pPr>
          <w:hyperlink w:anchor="__RefHeading___Toc4732887_3224264995">
            <w:r>
              <w:rPr>
                <w:webHidden/>
                <w:rStyle w:val="IndexLink"/>
                <w:rtl w:val="true"/>
              </w:rPr>
              <w:t>ضرر</w:t>
            </w:r>
            <w:r>
              <w:rPr>
                <w:rStyle w:val="IndexLink"/>
                <w:rtl w:val="true"/>
              </w:rPr>
              <w:t>:</w:t>
              <w:tab/>
            </w:r>
            <w:r>
              <w:rPr>
                <w:rStyle w:val="IndexLink"/>
              </w:rPr>
              <w:t>266</w:t>
            </w:r>
          </w:hyperlink>
        </w:p>
        <w:p>
          <w:pPr>
            <w:pStyle w:val="Contents5"/>
            <w:tabs>
              <w:tab w:val="clear" w:pos="7892"/>
              <w:tab w:val="right" w:pos="9026" w:leader="dot"/>
            </w:tabs>
            <w:rPr/>
          </w:pPr>
          <w:hyperlink w:anchor="__RefHeading___Toc4732889_3224264995">
            <w:r>
              <w:rPr>
                <w:webHidden/>
                <w:rStyle w:val="IndexLink"/>
                <w:rtl w:val="true"/>
              </w:rPr>
              <w:t>اشاره</w:t>
            </w:r>
            <w:r>
              <w:rPr>
                <w:rStyle w:val="IndexLink"/>
                <w:rtl w:val="true"/>
              </w:rPr>
              <w:tab/>
            </w:r>
            <w:r>
              <w:rPr>
                <w:rStyle w:val="IndexLink"/>
              </w:rPr>
              <w:t>266</w:t>
            </w:r>
          </w:hyperlink>
        </w:p>
        <w:p>
          <w:pPr>
            <w:pStyle w:val="Contents6"/>
            <w:tabs>
              <w:tab w:val="clear" w:pos="7609"/>
              <w:tab w:val="right" w:pos="9026" w:leader="dot"/>
            </w:tabs>
            <w:rPr/>
          </w:pPr>
          <w:hyperlink w:anchor="__RefHeading___Toc4732891_3224264995">
            <w:r>
              <w:rPr>
                <w:webHidden/>
                <w:rStyle w:val="IndexLink"/>
                <w:rtl w:val="true"/>
              </w:rPr>
              <w:t>اشاره</w:t>
            </w:r>
            <w:r>
              <w:rPr>
                <w:rStyle w:val="IndexLink"/>
                <w:rtl w:val="true"/>
              </w:rPr>
              <w:tab/>
            </w:r>
            <w:r>
              <w:rPr>
                <w:rStyle w:val="IndexLink"/>
              </w:rPr>
              <w:t>266</w:t>
            </w:r>
          </w:hyperlink>
        </w:p>
        <w:p>
          <w:pPr>
            <w:pStyle w:val="Contents6"/>
            <w:tabs>
              <w:tab w:val="clear" w:pos="7609"/>
              <w:tab w:val="right" w:pos="9026" w:leader="dot"/>
            </w:tabs>
            <w:rPr/>
          </w:pPr>
          <w:hyperlink w:anchor="__RefHeading___Toc4732893_3224264995">
            <w:r>
              <w:rPr>
                <w:webHidden/>
                <w:rStyle w:val="IndexLink"/>
                <w:rtl w:val="true"/>
              </w:rPr>
              <w:t>فضل کفایة حاجة الضریر</w:t>
            </w:r>
            <w:r>
              <w:rPr>
                <w:rStyle w:val="IndexLink"/>
                <w:rtl w:val="true"/>
              </w:rPr>
              <w:tab/>
            </w:r>
            <w:r>
              <w:rPr>
                <w:rStyle w:val="IndexLink"/>
              </w:rPr>
              <w:t>266</w:t>
            </w:r>
          </w:hyperlink>
        </w:p>
        <w:p>
          <w:pPr>
            <w:pStyle w:val="Contents4"/>
            <w:tabs>
              <w:tab w:val="clear" w:pos="8176"/>
              <w:tab w:val="right" w:pos="9026" w:leader="dot"/>
            </w:tabs>
            <w:rPr/>
          </w:pPr>
          <w:hyperlink w:anchor="__RefHeading___Toc4732895_3224264995">
            <w:r>
              <w:rPr>
                <w:webHidden/>
                <w:rStyle w:val="IndexLink"/>
                <w:rtl w:val="true"/>
              </w:rPr>
              <w:t>ضرس</w:t>
            </w:r>
            <w:r>
              <w:rPr>
                <w:rStyle w:val="IndexLink"/>
                <w:rtl w:val="true"/>
              </w:rPr>
              <w:t>:</w:t>
              <w:tab/>
            </w:r>
            <w:r>
              <w:rPr>
                <w:rStyle w:val="IndexLink"/>
              </w:rPr>
              <w:t>267</w:t>
            </w:r>
          </w:hyperlink>
        </w:p>
        <w:p>
          <w:pPr>
            <w:pStyle w:val="Contents4"/>
            <w:tabs>
              <w:tab w:val="clear" w:pos="8176"/>
              <w:tab w:val="right" w:pos="9026" w:leader="dot"/>
            </w:tabs>
            <w:rPr/>
          </w:pPr>
          <w:hyperlink w:anchor="__RefHeading___Toc4732897_3224264995">
            <w:r>
              <w:rPr>
                <w:webHidden/>
                <w:rStyle w:val="IndexLink"/>
                <w:rtl w:val="true"/>
              </w:rPr>
              <w:t>ضرع</w:t>
            </w:r>
            <w:r>
              <w:rPr>
                <w:rStyle w:val="IndexLink"/>
                <w:rtl w:val="true"/>
              </w:rPr>
              <w:t>:</w:t>
              <w:tab/>
            </w:r>
            <w:r>
              <w:rPr>
                <w:rStyle w:val="IndexLink"/>
              </w:rPr>
              <w:t>268</w:t>
            </w:r>
          </w:hyperlink>
        </w:p>
        <w:p>
          <w:pPr>
            <w:pStyle w:val="Contents5"/>
            <w:tabs>
              <w:tab w:val="clear" w:pos="7892"/>
              <w:tab w:val="right" w:pos="9026" w:leader="dot"/>
            </w:tabs>
            <w:rPr/>
          </w:pPr>
          <w:hyperlink w:anchor="__RefHeading___Toc4732899_3224264995">
            <w:r>
              <w:rPr>
                <w:webHidden/>
                <w:rStyle w:val="IndexLink"/>
                <w:rtl w:val="true"/>
              </w:rPr>
              <w:t>التضرّع إلی اللّه تعالی</w:t>
            </w:r>
            <w:r>
              <w:rPr>
                <w:rStyle w:val="IndexLink"/>
                <w:rtl w:val="true"/>
              </w:rPr>
              <w:tab/>
            </w:r>
            <w:r>
              <w:rPr>
                <w:rStyle w:val="IndexLink"/>
              </w:rPr>
              <w:t>268</w:t>
            </w:r>
          </w:hyperlink>
        </w:p>
        <w:p>
          <w:pPr>
            <w:pStyle w:val="Contents3"/>
            <w:tabs>
              <w:tab w:val="clear" w:pos="8459"/>
              <w:tab w:val="right" w:pos="9026" w:leader="dot"/>
            </w:tabs>
            <w:rPr/>
          </w:pPr>
          <w:hyperlink w:anchor="__RefHeading___Toc4732901_3224264995">
            <w:r>
              <w:rPr>
                <w:webHidden/>
                <w:rStyle w:val="IndexLink"/>
                <w:rtl w:val="true"/>
              </w:rPr>
              <w:t>باب الضاد بعده العین</w:t>
            </w:r>
            <w:r>
              <w:rPr>
                <w:rStyle w:val="IndexLink"/>
                <w:rtl w:val="true"/>
              </w:rPr>
              <w:tab/>
            </w:r>
            <w:r>
              <w:rPr>
                <w:rStyle w:val="IndexLink"/>
              </w:rPr>
              <w:t>269</w:t>
            </w:r>
          </w:hyperlink>
        </w:p>
        <w:p>
          <w:pPr>
            <w:pStyle w:val="Contents4"/>
            <w:tabs>
              <w:tab w:val="clear" w:pos="8176"/>
              <w:tab w:val="right" w:pos="9026" w:leader="dot"/>
            </w:tabs>
            <w:rPr/>
          </w:pPr>
          <w:hyperlink w:anchor="__RefHeading___Toc4732903_3224264995">
            <w:r>
              <w:rPr>
                <w:webHidden/>
                <w:rStyle w:val="IndexLink"/>
                <w:rtl w:val="true"/>
              </w:rPr>
              <w:t>ضعف</w:t>
            </w:r>
            <w:r>
              <w:rPr>
                <w:rStyle w:val="IndexLink"/>
                <w:rtl w:val="true"/>
              </w:rPr>
              <w:t>:</w:t>
              <w:tab/>
            </w:r>
            <w:r>
              <w:rPr>
                <w:rStyle w:val="IndexLink"/>
              </w:rPr>
              <w:t>269</w:t>
            </w:r>
          </w:hyperlink>
        </w:p>
        <w:p>
          <w:pPr>
            <w:pStyle w:val="Contents5"/>
            <w:tabs>
              <w:tab w:val="clear" w:pos="7892"/>
              <w:tab w:val="right" w:pos="9026" w:leader="dot"/>
            </w:tabs>
            <w:rPr/>
          </w:pPr>
          <w:hyperlink w:anchor="__RefHeading___Toc4732905_3224264995">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4732907_3224264995">
            <w:r>
              <w:rPr>
                <w:webHidden/>
                <w:rStyle w:val="IndexLink"/>
                <w:rtl w:val="true"/>
              </w:rPr>
              <w:t>المستضعفون و المقصود منه</w:t>
            </w:r>
            <w:r>
              <w:rPr>
                <w:rStyle w:val="IndexLink"/>
                <w:rtl w:val="true"/>
              </w:rPr>
              <w:tab/>
            </w:r>
            <w:r>
              <w:rPr>
                <w:rStyle w:val="IndexLink"/>
              </w:rPr>
              <w:t>269</w:t>
            </w:r>
          </w:hyperlink>
        </w:p>
        <w:p>
          <w:pPr>
            <w:pStyle w:val="Contents5"/>
            <w:tabs>
              <w:tab w:val="clear" w:pos="7892"/>
              <w:tab w:val="right" w:pos="9026" w:leader="dot"/>
            </w:tabs>
            <w:rPr/>
          </w:pPr>
          <w:hyperlink w:anchor="__RefHeading___Toc4732909_3224264995">
            <w:r>
              <w:rPr>
                <w:webHidden/>
                <w:rStyle w:val="IndexLink"/>
                <w:rtl w:val="true"/>
              </w:rPr>
              <w:t>باب انّهم علیهم السّلام المستضعفون الموعودون بالنصر من اللّه تعالی</w:t>
            </w:r>
            <w:r>
              <w:rPr>
                <w:rStyle w:val="IndexLink"/>
                <w:rtl w:val="true"/>
              </w:rPr>
              <w:tab/>
            </w:r>
            <w:r>
              <w:rPr>
                <w:rStyle w:val="IndexLink"/>
              </w:rPr>
              <w:t>270</w:t>
            </w:r>
          </w:hyperlink>
        </w:p>
        <w:p>
          <w:pPr>
            <w:pStyle w:val="Contents3"/>
            <w:tabs>
              <w:tab w:val="clear" w:pos="8459"/>
              <w:tab w:val="right" w:pos="9026" w:leader="dot"/>
            </w:tabs>
            <w:rPr/>
          </w:pPr>
          <w:hyperlink w:anchor="__RefHeading___Toc4732911_3224264995">
            <w:r>
              <w:rPr>
                <w:webHidden/>
                <w:rStyle w:val="IndexLink"/>
                <w:rtl w:val="true"/>
              </w:rPr>
              <w:t>باب الضاد بعده الغین</w:t>
            </w:r>
            <w:r>
              <w:rPr>
                <w:rStyle w:val="IndexLink"/>
                <w:rtl w:val="true"/>
              </w:rPr>
              <w:tab/>
            </w:r>
            <w:r>
              <w:rPr>
                <w:rStyle w:val="IndexLink"/>
              </w:rPr>
              <w:t>272</w:t>
            </w:r>
          </w:hyperlink>
        </w:p>
        <w:p>
          <w:pPr>
            <w:pStyle w:val="Contents4"/>
            <w:tabs>
              <w:tab w:val="clear" w:pos="8176"/>
              <w:tab w:val="right" w:pos="9026" w:leader="dot"/>
            </w:tabs>
            <w:rPr/>
          </w:pPr>
          <w:hyperlink w:anchor="__RefHeading___Toc4732913_3224264995">
            <w:r>
              <w:rPr>
                <w:webHidden/>
                <w:rStyle w:val="IndexLink"/>
                <w:rtl w:val="true"/>
              </w:rPr>
              <w:t>ضغط</w:t>
            </w:r>
            <w:r>
              <w:rPr>
                <w:rStyle w:val="IndexLink"/>
                <w:rtl w:val="true"/>
              </w:rPr>
              <w:t>:</w:t>
              <w:tab/>
            </w:r>
            <w:r>
              <w:rPr>
                <w:rStyle w:val="IndexLink"/>
              </w:rPr>
              <w:t>272</w:t>
            </w:r>
          </w:hyperlink>
        </w:p>
        <w:p>
          <w:pPr>
            <w:pStyle w:val="Contents5"/>
            <w:tabs>
              <w:tab w:val="clear" w:pos="7892"/>
              <w:tab w:val="right" w:pos="9026" w:leader="dot"/>
            </w:tabs>
            <w:rPr/>
          </w:pPr>
          <w:hyperlink w:anchor="__RefHeading___Toc4732915_3224264995">
            <w:r>
              <w:rPr>
                <w:webHidden/>
                <w:rStyle w:val="IndexLink"/>
                <w:rtl w:val="true"/>
              </w:rPr>
              <w:t>ضغطة القبر</w:t>
            </w:r>
            <w:r>
              <w:rPr>
                <w:rStyle w:val="IndexLink"/>
                <w:rtl w:val="true"/>
              </w:rPr>
              <w:tab/>
            </w:r>
            <w:r>
              <w:rPr>
                <w:rStyle w:val="IndexLink"/>
              </w:rPr>
              <w:t>272</w:t>
            </w:r>
          </w:hyperlink>
        </w:p>
        <w:p>
          <w:pPr>
            <w:pStyle w:val="Contents3"/>
            <w:tabs>
              <w:tab w:val="clear" w:pos="8459"/>
              <w:tab w:val="right" w:pos="9026" w:leader="dot"/>
            </w:tabs>
            <w:rPr/>
          </w:pPr>
          <w:hyperlink w:anchor="__RefHeading___Toc4732917_3224264995">
            <w:r>
              <w:rPr>
                <w:webHidden/>
                <w:rStyle w:val="IndexLink"/>
                <w:rtl w:val="true"/>
              </w:rPr>
              <w:t>باب الضاد بعده الفاء</w:t>
            </w:r>
            <w:r>
              <w:rPr>
                <w:rStyle w:val="IndexLink"/>
                <w:rtl w:val="true"/>
              </w:rPr>
              <w:tab/>
            </w:r>
            <w:r>
              <w:rPr>
                <w:rStyle w:val="IndexLink"/>
              </w:rPr>
              <w:t>273</w:t>
            </w:r>
          </w:hyperlink>
        </w:p>
        <w:p>
          <w:pPr>
            <w:pStyle w:val="Contents4"/>
            <w:tabs>
              <w:tab w:val="clear" w:pos="8176"/>
              <w:tab w:val="right" w:pos="9026" w:leader="dot"/>
            </w:tabs>
            <w:rPr/>
          </w:pPr>
          <w:hyperlink w:anchor="__RefHeading___Toc4732919_3224264995">
            <w:r>
              <w:rPr>
                <w:webHidden/>
                <w:rStyle w:val="IndexLink"/>
                <w:rtl w:val="true"/>
              </w:rPr>
              <w:t>ضفدع</w:t>
            </w:r>
            <w:r>
              <w:rPr>
                <w:rStyle w:val="IndexLink"/>
                <w:rtl w:val="true"/>
              </w:rPr>
              <w:t>:</w:t>
              <w:tab/>
            </w:r>
            <w:r>
              <w:rPr>
                <w:rStyle w:val="IndexLink"/>
              </w:rPr>
              <w:t>273</w:t>
            </w:r>
          </w:hyperlink>
        </w:p>
        <w:p>
          <w:pPr>
            <w:pStyle w:val="Contents5"/>
            <w:tabs>
              <w:tab w:val="clear" w:pos="7892"/>
              <w:tab w:val="right" w:pos="9026" w:leader="dot"/>
            </w:tabs>
            <w:rPr/>
          </w:pPr>
          <w:hyperlink w:anchor="__RefHeading___Toc4732921_3224264995">
            <w:r>
              <w:rPr>
                <w:webHidden/>
                <w:rStyle w:val="IndexLink"/>
                <w:rtl w:val="true"/>
              </w:rPr>
              <w:t>الضفدع و کثرة ذکره</w:t>
            </w:r>
            <w:r>
              <w:rPr>
                <w:rStyle w:val="IndexLink"/>
                <w:rtl w:val="true"/>
              </w:rPr>
              <w:tab/>
            </w:r>
            <w:r>
              <w:rPr>
                <w:rStyle w:val="IndexLink"/>
              </w:rPr>
              <w:t>273</w:t>
            </w:r>
          </w:hyperlink>
        </w:p>
        <w:p>
          <w:pPr>
            <w:pStyle w:val="Contents3"/>
            <w:tabs>
              <w:tab w:val="clear" w:pos="8459"/>
              <w:tab w:val="right" w:pos="9026" w:leader="dot"/>
            </w:tabs>
            <w:rPr/>
          </w:pPr>
          <w:hyperlink w:anchor="__RefHeading___Toc4732923_3224264995">
            <w:r>
              <w:rPr>
                <w:webHidden/>
                <w:rStyle w:val="IndexLink"/>
                <w:rtl w:val="true"/>
              </w:rPr>
              <w:t>باب الضاد بعده اللام</w:t>
            </w:r>
            <w:r>
              <w:rPr>
                <w:rStyle w:val="IndexLink"/>
                <w:rtl w:val="true"/>
              </w:rPr>
              <w:tab/>
            </w:r>
            <w:r>
              <w:rPr>
                <w:rStyle w:val="IndexLink"/>
              </w:rPr>
              <w:t>275</w:t>
            </w:r>
          </w:hyperlink>
        </w:p>
        <w:p>
          <w:pPr>
            <w:pStyle w:val="Contents4"/>
            <w:tabs>
              <w:tab w:val="clear" w:pos="8176"/>
              <w:tab w:val="right" w:pos="9026" w:leader="dot"/>
            </w:tabs>
            <w:rPr/>
          </w:pPr>
          <w:hyperlink w:anchor="__RefHeading___Toc4732925_3224264995">
            <w:r>
              <w:rPr>
                <w:webHidden/>
                <w:rStyle w:val="IndexLink"/>
                <w:rtl w:val="true"/>
              </w:rPr>
              <w:t>ضلل</w:t>
            </w:r>
            <w:r>
              <w:rPr>
                <w:rStyle w:val="IndexLink"/>
                <w:rtl w:val="true"/>
              </w:rPr>
              <w:t>:</w:t>
              <w:tab/>
            </w:r>
            <w:r>
              <w:rPr>
                <w:rStyle w:val="IndexLink"/>
              </w:rPr>
              <w:t>275</w:t>
            </w:r>
          </w:hyperlink>
        </w:p>
        <w:p>
          <w:pPr>
            <w:pStyle w:val="Contents5"/>
            <w:tabs>
              <w:tab w:val="clear" w:pos="7892"/>
              <w:tab w:val="right" w:pos="9026" w:leader="dot"/>
            </w:tabs>
            <w:rPr/>
          </w:pPr>
          <w:hyperlink w:anchor="__RefHeading___Toc4732927_3224264995">
            <w:r>
              <w:rPr>
                <w:webHidden/>
                <w:rStyle w:val="IndexLink"/>
                <w:rtl w:val="true"/>
              </w:rPr>
              <w:t>ذمّ إضلال الناس</w:t>
            </w:r>
            <w:r>
              <w:rPr>
                <w:rStyle w:val="IndexLink"/>
                <w:rtl w:val="true"/>
              </w:rPr>
              <w:tab/>
            </w:r>
            <w:r>
              <w:rPr>
                <w:rStyle w:val="IndexLink"/>
              </w:rPr>
              <w:t>275</w:t>
            </w:r>
          </w:hyperlink>
        </w:p>
        <w:p>
          <w:pPr>
            <w:pStyle w:val="Contents5"/>
            <w:tabs>
              <w:tab w:val="clear" w:pos="7892"/>
              <w:tab w:val="right" w:pos="9026" w:leader="dot"/>
            </w:tabs>
            <w:rPr/>
          </w:pPr>
          <w:hyperlink w:anchor="__RefHeading___Toc4732929_3224264995">
            <w:r>
              <w:rPr>
                <w:webHidden/>
                <w:rStyle w:val="IndexLink"/>
                <w:rtl w:val="true"/>
              </w:rPr>
              <w:t>حکایة رجل ابتدع دینا</w:t>
            </w:r>
            <w:r>
              <w:rPr>
                <w:rStyle w:val="IndexLink"/>
                <w:rtl w:val="true"/>
              </w:rPr>
              <w:tab/>
            </w:r>
            <w:r>
              <w:rPr>
                <w:rStyle w:val="IndexLink"/>
              </w:rPr>
              <w:t>275</w:t>
            </w:r>
          </w:hyperlink>
        </w:p>
        <w:p>
          <w:pPr>
            <w:pStyle w:val="Contents5"/>
            <w:tabs>
              <w:tab w:val="clear" w:pos="7892"/>
              <w:tab w:val="right" w:pos="9026" w:leader="dot"/>
            </w:tabs>
            <w:rPr/>
          </w:pPr>
          <w:hyperlink w:anchor="__RefHeading___Toc4732931_3224264995">
            <w:r>
              <w:rPr>
                <w:webHidden/>
                <w:rStyle w:val="IndexLink"/>
                <w:rtl w:val="true"/>
              </w:rPr>
              <w:t>باب الهدایة و الإضلال</w:t>
            </w:r>
            <w:r>
              <w:rPr>
                <w:rStyle w:val="IndexLink"/>
                <w:rtl w:val="true"/>
              </w:rPr>
              <w:tab/>
            </w:r>
            <w:r>
              <w:rPr>
                <w:rStyle w:val="IndexLink"/>
              </w:rPr>
              <w:t>276</w:t>
            </w:r>
          </w:hyperlink>
        </w:p>
        <w:p>
          <w:pPr>
            <w:pStyle w:val="Contents5"/>
            <w:tabs>
              <w:tab w:val="clear" w:pos="7892"/>
              <w:tab w:val="right" w:pos="9026" w:leader="dot"/>
            </w:tabs>
            <w:rPr/>
          </w:pPr>
          <w:hyperlink w:anchor="__RefHeading___Toc4732933_3224264995">
            <w:r>
              <w:rPr>
                <w:webHidden/>
                <w:rStyle w:val="IndexLink"/>
                <w:rtl w:val="true"/>
              </w:rPr>
              <w:t xml:space="preserve">معنی </w:t>
            </w:r>
            <w:r>
              <w:rPr>
                <w:rStyle w:val="IndexLink"/>
                <w:rtl w:val="true"/>
              </w:rPr>
              <w:t>«</w:t>
            </w:r>
            <w:r>
              <w:rPr>
                <w:rStyle w:val="IndexLink"/>
                <w:rtl w:val="true"/>
              </w:rPr>
              <w:t>وَجَدَکَ ضَالاًّ</w:t>
            </w:r>
            <w:r>
              <w:rPr>
                <w:rStyle w:val="IndexLink"/>
                <w:rtl w:val="true"/>
              </w:rPr>
              <w:t>»</w:t>
              <w:tab/>
            </w:r>
            <w:r>
              <w:rPr>
                <w:rStyle w:val="IndexLink"/>
              </w:rPr>
              <w:t>276</w:t>
            </w:r>
          </w:hyperlink>
        </w:p>
        <w:p>
          <w:pPr>
            <w:pStyle w:val="Contents3"/>
            <w:tabs>
              <w:tab w:val="clear" w:pos="8459"/>
              <w:tab w:val="right" w:pos="9026" w:leader="dot"/>
            </w:tabs>
            <w:rPr/>
          </w:pPr>
          <w:hyperlink w:anchor="__RefHeading___Toc4732935_3224264995">
            <w:r>
              <w:rPr>
                <w:webHidden/>
                <w:rStyle w:val="IndexLink"/>
                <w:rtl w:val="true"/>
              </w:rPr>
              <w:t>باب الضاد بعده المیم</w:t>
            </w:r>
            <w:r>
              <w:rPr>
                <w:rStyle w:val="IndexLink"/>
                <w:rtl w:val="true"/>
              </w:rPr>
              <w:tab/>
            </w:r>
            <w:r>
              <w:rPr>
                <w:rStyle w:val="IndexLink"/>
              </w:rPr>
              <w:t>278</w:t>
            </w:r>
          </w:hyperlink>
        </w:p>
        <w:p>
          <w:pPr>
            <w:pStyle w:val="Contents4"/>
            <w:tabs>
              <w:tab w:val="clear" w:pos="8176"/>
              <w:tab w:val="right" w:pos="9026" w:leader="dot"/>
            </w:tabs>
            <w:rPr/>
          </w:pPr>
          <w:hyperlink w:anchor="__RefHeading___Toc4732937_3224264995">
            <w:r>
              <w:rPr>
                <w:webHidden/>
                <w:rStyle w:val="IndexLink"/>
                <w:rtl w:val="true"/>
              </w:rPr>
              <w:t>ضم</w:t>
            </w:r>
            <w:r>
              <w:rPr>
                <w:rStyle w:val="IndexLink"/>
                <w:rtl w:val="true"/>
              </w:rPr>
              <w:t>:</w:t>
              <w:tab/>
            </w:r>
            <w:r>
              <w:rPr>
                <w:rStyle w:val="IndexLink"/>
              </w:rPr>
              <w:t>278</w:t>
            </w:r>
          </w:hyperlink>
        </w:p>
        <w:p>
          <w:pPr>
            <w:pStyle w:val="Contents5"/>
            <w:tabs>
              <w:tab w:val="clear" w:pos="7892"/>
              <w:tab w:val="right" w:pos="9026" w:leader="dot"/>
            </w:tabs>
            <w:rPr/>
          </w:pPr>
          <w:hyperlink w:anchor="__RefHeading___Toc4732939_3224264995">
            <w:r>
              <w:rPr>
                <w:webHidden/>
                <w:rStyle w:val="IndexLink"/>
                <w:rtl w:val="true"/>
              </w:rPr>
              <w:t>اشاره</w:t>
            </w:r>
            <w:r>
              <w:rPr>
                <w:rStyle w:val="IndexLink"/>
                <w:rtl w:val="true"/>
              </w:rPr>
              <w:tab/>
            </w:r>
            <w:r>
              <w:rPr>
                <w:rStyle w:val="IndexLink"/>
              </w:rPr>
              <w:t>278</w:t>
            </w:r>
          </w:hyperlink>
        </w:p>
        <w:p>
          <w:pPr>
            <w:pStyle w:val="Contents5"/>
            <w:tabs>
              <w:tab w:val="clear" w:pos="7892"/>
              <w:tab w:val="right" w:pos="9026" w:leader="dot"/>
            </w:tabs>
            <w:rPr/>
          </w:pPr>
          <w:hyperlink w:anchor="__RefHeading___Toc4732941_3224264995">
            <w:r>
              <w:rPr>
                <w:webHidden/>
                <w:rStyle w:val="IndexLink"/>
                <w:rtl w:val="true"/>
              </w:rPr>
              <w:t>المضمار و معناه</w:t>
            </w:r>
            <w:r>
              <w:rPr>
                <w:rStyle w:val="IndexLink"/>
                <w:rtl w:val="true"/>
              </w:rPr>
              <w:tab/>
            </w:r>
            <w:r>
              <w:rPr>
                <w:rStyle w:val="IndexLink"/>
              </w:rPr>
              <w:t>278</w:t>
            </w:r>
          </w:hyperlink>
        </w:p>
        <w:p>
          <w:pPr>
            <w:pStyle w:val="Contents4"/>
            <w:tabs>
              <w:tab w:val="clear" w:pos="8176"/>
              <w:tab w:val="right" w:pos="9026" w:leader="dot"/>
            </w:tabs>
            <w:rPr/>
          </w:pPr>
          <w:hyperlink w:anchor="__RefHeading___Toc4732943_3224264995">
            <w:r>
              <w:rPr>
                <w:webHidden/>
                <w:rStyle w:val="IndexLink"/>
                <w:rtl w:val="true"/>
              </w:rPr>
              <w:t>ضمضم</w:t>
            </w:r>
            <w:r>
              <w:rPr>
                <w:rStyle w:val="IndexLink"/>
                <w:rtl w:val="true"/>
              </w:rPr>
              <w:t>:</w:t>
              <w:tab/>
            </w:r>
            <w:r>
              <w:rPr>
                <w:rStyle w:val="IndexLink"/>
              </w:rPr>
              <w:t>278</w:t>
            </w:r>
          </w:hyperlink>
        </w:p>
        <w:p>
          <w:pPr>
            <w:pStyle w:val="Contents5"/>
            <w:tabs>
              <w:tab w:val="clear" w:pos="7892"/>
              <w:tab w:val="right" w:pos="9026" w:leader="dot"/>
            </w:tabs>
            <w:rPr/>
          </w:pPr>
          <w:hyperlink w:anchor="__RefHeading___Toc4732945_3224264995">
            <w:r>
              <w:rPr>
                <w:webHidden/>
                <w:rStyle w:val="IndexLink"/>
                <w:rtl w:val="true"/>
              </w:rPr>
              <w:t>أبو ضمضم</w:t>
            </w:r>
            <w:r>
              <w:rPr>
                <w:rStyle w:val="IndexLink"/>
                <w:rtl w:val="true"/>
              </w:rPr>
              <w:tab/>
            </w:r>
            <w:r>
              <w:rPr>
                <w:rStyle w:val="IndexLink"/>
              </w:rPr>
              <w:t>278</w:t>
            </w:r>
          </w:hyperlink>
        </w:p>
        <w:p>
          <w:pPr>
            <w:pStyle w:val="Contents4"/>
            <w:tabs>
              <w:tab w:val="clear" w:pos="8176"/>
              <w:tab w:val="right" w:pos="9026" w:leader="dot"/>
            </w:tabs>
            <w:rPr/>
          </w:pPr>
          <w:hyperlink w:anchor="__RefHeading___Toc4732947_3224264995">
            <w:r>
              <w:rPr>
                <w:webHidden/>
                <w:rStyle w:val="IndexLink"/>
                <w:rtl w:val="true"/>
              </w:rPr>
              <w:t>ضمم</w:t>
            </w:r>
            <w:r>
              <w:rPr>
                <w:rStyle w:val="IndexLink"/>
                <w:rtl w:val="true"/>
              </w:rPr>
              <w:t>:</w:t>
              <w:tab/>
            </w:r>
            <w:r>
              <w:rPr>
                <w:rStyle w:val="IndexLink"/>
              </w:rPr>
              <w:t>279</w:t>
            </w:r>
          </w:hyperlink>
        </w:p>
        <w:p>
          <w:pPr>
            <w:pStyle w:val="Contents5"/>
            <w:tabs>
              <w:tab w:val="clear" w:pos="7892"/>
              <w:tab w:val="right" w:pos="9026" w:leader="dot"/>
            </w:tabs>
            <w:rPr/>
          </w:pPr>
          <w:hyperlink w:anchor="__RefHeading___Toc4732949_3224264995">
            <w:r>
              <w:rPr>
                <w:webHidden/>
                <w:rStyle w:val="IndexLink"/>
                <w:rtl w:val="true"/>
              </w:rPr>
              <w:t>ضمّة القبر</w:t>
            </w:r>
            <w:r>
              <w:rPr>
                <w:rStyle w:val="IndexLink"/>
                <w:rtl w:val="true"/>
              </w:rPr>
              <w:tab/>
            </w:r>
            <w:r>
              <w:rPr>
                <w:rStyle w:val="IndexLink"/>
              </w:rPr>
              <w:t>279</w:t>
            </w:r>
          </w:hyperlink>
        </w:p>
        <w:p>
          <w:pPr>
            <w:pStyle w:val="Contents4"/>
            <w:tabs>
              <w:tab w:val="clear" w:pos="8176"/>
              <w:tab w:val="right" w:pos="9026" w:leader="dot"/>
            </w:tabs>
            <w:rPr/>
          </w:pPr>
          <w:hyperlink w:anchor="__RefHeading___Toc4732951_3224264995">
            <w:r>
              <w:rPr>
                <w:webHidden/>
                <w:rStyle w:val="IndexLink"/>
                <w:rtl w:val="true"/>
              </w:rPr>
              <w:t>ضمن</w:t>
            </w:r>
            <w:r>
              <w:rPr>
                <w:rStyle w:val="IndexLink"/>
                <w:rtl w:val="true"/>
              </w:rPr>
              <w:t>:</w:t>
              <w:tab/>
            </w:r>
            <w:r>
              <w:rPr>
                <w:rStyle w:val="IndexLink"/>
              </w:rPr>
              <w:t>279</w:t>
            </w:r>
          </w:hyperlink>
        </w:p>
        <w:p>
          <w:pPr>
            <w:pStyle w:val="Contents3"/>
            <w:tabs>
              <w:tab w:val="clear" w:pos="8459"/>
              <w:tab w:val="right" w:pos="9026" w:leader="dot"/>
            </w:tabs>
            <w:rPr/>
          </w:pPr>
          <w:hyperlink w:anchor="__RefHeading___Toc4732953_3224264995">
            <w:r>
              <w:rPr>
                <w:webHidden/>
                <w:rStyle w:val="IndexLink"/>
                <w:rtl w:val="true"/>
              </w:rPr>
              <w:t>باب الضاد بعده النون</w:t>
            </w:r>
            <w:r>
              <w:rPr>
                <w:rStyle w:val="IndexLink"/>
                <w:rtl w:val="true"/>
              </w:rPr>
              <w:tab/>
            </w:r>
            <w:r>
              <w:rPr>
                <w:rStyle w:val="IndexLink"/>
              </w:rPr>
              <w:t>280</w:t>
            </w:r>
          </w:hyperlink>
        </w:p>
        <w:p>
          <w:pPr>
            <w:pStyle w:val="Contents4"/>
            <w:tabs>
              <w:tab w:val="clear" w:pos="8176"/>
              <w:tab w:val="right" w:pos="9026" w:leader="dot"/>
            </w:tabs>
            <w:rPr/>
          </w:pPr>
          <w:hyperlink w:anchor="__RefHeading___Toc4732955_3224264995">
            <w:r>
              <w:rPr>
                <w:webHidden/>
                <w:rStyle w:val="IndexLink"/>
                <w:rtl w:val="true"/>
              </w:rPr>
              <w:t>ضنک</w:t>
            </w:r>
            <w:r>
              <w:rPr>
                <w:rStyle w:val="IndexLink"/>
                <w:rtl w:val="true"/>
              </w:rPr>
              <w:t>:</w:t>
              <w:tab/>
            </w:r>
            <w:r>
              <w:rPr>
                <w:rStyle w:val="IndexLink"/>
              </w:rPr>
              <w:t>280</w:t>
            </w:r>
          </w:hyperlink>
        </w:p>
        <w:p>
          <w:pPr>
            <w:pStyle w:val="Contents5"/>
            <w:tabs>
              <w:tab w:val="clear" w:pos="7892"/>
              <w:tab w:val="right" w:pos="9026" w:leader="dot"/>
            </w:tabs>
            <w:rPr/>
          </w:pPr>
          <w:hyperlink w:anchor="__RefHeading___Toc4732957_3224264995">
            <w:r>
              <w:rPr>
                <w:webHidden/>
                <w:rStyle w:val="IndexLink"/>
                <w:rtl w:val="true"/>
              </w:rPr>
              <w:t>معیشة ضنکا</w:t>
            </w:r>
            <w:r>
              <w:rPr>
                <w:rStyle w:val="IndexLink"/>
                <w:rtl w:val="true"/>
              </w:rPr>
              <w:tab/>
            </w:r>
            <w:r>
              <w:rPr>
                <w:rStyle w:val="IndexLink"/>
              </w:rPr>
              <w:t>280</w:t>
            </w:r>
          </w:hyperlink>
        </w:p>
        <w:p>
          <w:pPr>
            <w:pStyle w:val="Contents3"/>
            <w:tabs>
              <w:tab w:val="clear" w:pos="8459"/>
              <w:tab w:val="right" w:pos="9026" w:leader="dot"/>
            </w:tabs>
            <w:rPr/>
          </w:pPr>
          <w:hyperlink w:anchor="__RefHeading___Toc4732959_3224264995">
            <w:r>
              <w:rPr>
                <w:webHidden/>
                <w:rStyle w:val="IndexLink"/>
                <w:rtl w:val="true"/>
              </w:rPr>
              <w:t>باب الضاد بعده الواو</w:t>
            </w:r>
            <w:r>
              <w:rPr>
                <w:rStyle w:val="IndexLink"/>
                <w:rtl w:val="true"/>
              </w:rPr>
              <w:tab/>
            </w:r>
            <w:r>
              <w:rPr>
                <w:rStyle w:val="IndexLink"/>
              </w:rPr>
              <w:t>281</w:t>
            </w:r>
          </w:hyperlink>
        </w:p>
        <w:p>
          <w:pPr>
            <w:pStyle w:val="Contents4"/>
            <w:tabs>
              <w:tab w:val="clear" w:pos="8176"/>
              <w:tab w:val="right" w:pos="9026" w:leader="dot"/>
            </w:tabs>
            <w:rPr/>
          </w:pPr>
          <w:hyperlink w:anchor="__RefHeading___Toc4732961_3224264995">
            <w:r>
              <w:rPr>
                <w:webHidden/>
                <w:rStyle w:val="IndexLink"/>
                <w:rtl w:val="true"/>
              </w:rPr>
              <w:t>ضوء</w:t>
            </w:r>
            <w:r>
              <w:rPr>
                <w:rStyle w:val="IndexLink"/>
                <w:rtl w:val="true"/>
              </w:rPr>
              <w:t>:</w:t>
              <w:tab/>
            </w:r>
            <w:r>
              <w:rPr>
                <w:rStyle w:val="IndexLink"/>
              </w:rPr>
              <w:t>281</w:t>
            </w:r>
          </w:hyperlink>
        </w:p>
        <w:p>
          <w:pPr>
            <w:pStyle w:val="Contents5"/>
            <w:tabs>
              <w:tab w:val="clear" w:pos="7892"/>
              <w:tab w:val="right" w:pos="9026" w:leader="dot"/>
            </w:tabs>
            <w:rPr/>
          </w:pPr>
          <w:hyperlink w:anchor="__RefHeading___Toc4732963_3224264995">
            <w:r>
              <w:rPr>
                <w:webHidden/>
                <w:rStyle w:val="IndexLink"/>
                <w:rtl w:val="true"/>
              </w:rPr>
              <w:t>اشاره</w:t>
            </w:r>
            <w:r>
              <w:rPr>
                <w:rStyle w:val="IndexLink"/>
                <w:rtl w:val="true"/>
              </w:rPr>
              <w:tab/>
            </w:r>
            <w:r>
              <w:rPr>
                <w:rStyle w:val="IndexLink"/>
              </w:rPr>
              <w:t>281</w:t>
            </w:r>
          </w:hyperlink>
        </w:p>
        <w:p>
          <w:pPr>
            <w:pStyle w:val="Contents5"/>
            <w:tabs>
              <w:tab w:val="clear" w:pos="7892"/>
              <w:tab w:val="right" w:pos="9026" w:leader="dot"/>
            </w:tabs>
            <w:rPr/>
          </w:pPr>
          <w:hyperlink w:anchor="__RefHeading___Toc4732965_3224264995">
            <w:r>
              <w:rPr>
                <w:webHidden/>
                <w:rStyle w:val="IndexLink"/>
                <w:rtl w:val="true"/>
              </w:rPr>
              <w:t>السیّد الراوندیّ</w:t>
            </w:r>
            <w:r>
              <w:rPr>
                <w:rStyle w:val="IndexLink"/>
                <w:rtl w:val="true"/>
              </w:rPr>
              <w:tab/>
            </w:r>
            <w:r>
              <w:rPr>
                <w:rStyle w:val="IndexLink"/>
              </w:rPr>
              <w:t>281</w:t>
            </w:r>
          </w:hyperlink>
        </w:p>
        <w:p>
          <w:pPr>
            <w:pStyle w:val="Contents3"/>
            <w:tabs>
              <w:tab w:val="clear" w:pos="8459"/>
              <w:tab w:val="right" w:pos="9026" w:leader="dot"/>
            </w:tabs>
            <w:rPr/>
          </w:pPr>
          <w:hyperlink w:anchor="__RefHeading___Toc4732967_3224264995">
            <w:r>
              <w:rPr>
                <w:webHidden/>
                <w:rStyle w:val="IndexLink"/>
                <w:rtl w:val="true"/>
              </w:rPr>
              <w:t>باب الضاد بعده الیاء</w:t>
            </w:r>
            <w:r>
              <w:rPr>
                <w:rStyle w:val="IndexLink"/>
                <w:rtl w:val="true"/>
              </w:rPr>
              <w:tab/>
            </w:r>
            <w:r>
              <w:rPr>
                <w:rStyle w:val="IndexLink"/>
              </w:rPr>
              <w:t>283</w:t>
            </w:r>
          </w:hyperlink>
        </w:p>
        <w:p>
          <w:pPr>
            <w:pStyle w:val="Contents4"/>
            <w:tabs>
              <w:tab w:val="clear" w:pos="8176"/>
              <w:tab w:val="right" w:pos="9026" w:leader="dot"/>
            </w:tabs>
            <w:rPr/>
          </w:pPr>
          <w:hyperlink w:anchor="__RefHeading___Toc4732969_3224264995">
            <w:r>
              <w:rPr>
                <w:webHidden/>
                <w:rStyle w:val="IndexLink"/>
                <w:rtl w:val="true"/>
              </w:rPr>
              <w:t>ضیف</w:t>
            </w:r>
            <w:r>
              <w:rPr>
                <w:rStyle w:val="IndexLink"/>
                <w:rtl w:val="true"/>
              </w:rPr>
              <w:t>:</w:t>
              <w:tab/>
            </w:r>
            <w:r>
              <w:rPr>
                <w:rStyle w:val="IndexLink"/>
              </w:rPr>
              <w:t>283</w:t>
            </w:r>
          </w:hyperlink>
        </w:p>
        <w:p>
          <w:pPr>
            <w:pStyle w:val="Contents5"/>
            <w:tabs>
              <w:tab w:val="clear" w:pos="7892"/>
              <w:tab w:val="right" w:pos="9026" w:leader="dot"/>
            </w:tabs>
            <w:rPr/>
          </w:pPr>
          <w:hyperlink w:anchor="__RefHeading___Toc4732971_3224264995">
            <w:r>
              <w:rPr>
                <w:webHidden/>
                <w:rStyle w:val="IndexLink"/>
                <w:rtl w:val="true"/>
              </w:rPr>
              <w:t>الضیف و الضیافة</w:t>
            </w:r>
            <w:r>
              <w:rPr>
                <w:rStyle w:val="IndexLink"/>
                <w:rtl w:val="true"/>
              </w:rPr>
              <w:tab/>
            </w:r>
            <w:r>
              <w:rPr>
                <w:rStyle w:val="IndexLink"/>
              </w:rPr>
              <w:t>283</w:t>
            </w:r>
          </w:hyperlink>
        </w:p>
        <w:p>
          <w:pPr>
            <w:pStyle w:val="Contents6"/>
            <w:tabs>
              <w:tab w:val="clear" w:pos="7609"/>
              <w:tab w:val="right" w:pos="9026" w:leader="dot"/>
            </w:tabs>
            <w:rPr/>
          </w:pPr>
          <w:hyperlink w:anchor="__RefHeading___Toc4732973_3224264995">
            <w:r>
              <w:rPr>
                <w:webHidden/>
                <w:rStyle w:val="IndexLink"/>
                <w:rtl w:val="true"/>
              </w:rPr>
              <w:t>اشاره</w:t>
            </w:r>
            <w:r>
              <w:rPr>
                <w:rStyle w:val="IndexLink"/>
                <w:rtl w:val="true"/>
              </w:rPr>
              <w:tab/>
            </w:r>
            <w:r>
              <w:rPr>
                <w:rStyle w:val="IndexLink"/>
              </w:rPr>
              <w:t>283</w:t>
            </w:r>
          </w:hyperlink>
        </w:p>
        <w:p>
          <w:pPr>
            <w:pStyle w:val="Contents6"/>
            <w:tabs>
              <w:tab w:val="clear" w:pos="7609"/>
              <w:tab w:val="right" w:pos="9026" w:leader="dot"/>
            </w:tabs>
            <w:rPr/>
          </w:pPr>
          <w:hyperlink w:anchor="__RefHeading___Toc4732975_3224264995">
            <w:r>
              <w:rPr>
                <w:webHidden/>
                <w:rStyle w:val="IndexLink"/>
                <w:rtl w:val="true"/>
              </w:rPr>
              <w:t>آداب الضیف</w:t>
            </w:r>
            <w:r>
              <w:rPr>
                <w:rStyle w:val="IndexLink"/>
                <w:rtl w:val="true"/>
              </w:rPr>
              <w:tab/>
            </w:r>
            <w:r>
              <w:rPr>
                <w:rStyle w:val="IndexLink"/>
              </w:rPr>
              <w:t>284</w:t>
            </w:r>
          </w:hyperlink>
        </w:p>
        <w:p>
          <w:pPr>
            <w:pStyle w:val="Contents6"/>
            <w:tabs>
              <w:tab w:val="clear" w:pos="7609"/>
              <w:tab w:val="right" w:pos="9026" w:leader="dot"/>
            </w:tabs>
            <w:rPr/>
          </w:pPr>
          <w:hyperlink w:anchor="__RefHeading___Toc4732977_3224264995">
            <w:r>
              <w:rPr>
                <w:webHidden/>
                <w:rStyle w:val="IndexLink"/>
                <w:rtl w:val="true"/>
              </w:rPr>
              <w:t>إکرام الضیف</w:t>
            </w:r>
            <w:r>
              <w:rPr>
                <w:rStyle w:val="IndexLink"/>
                <w:rtl w:val="true"/>
              </w:rPr>
              <w:tab/>
            </w:r>
            <w:r>
              <w:rPr>
                <w:rStyle w:val="IndexLink"/>
              </w:rPr>
              <w:t>285</w:t>
            </w:r>
          </w:hyperlink>
        </w:p>
        <w:p>
          <w:pPr>
            <w:pStyle w:val="Contents6"/>
            <w:tabs>
              <w:tab w:val="clear" w:pos="7609"/>
              <w:tab w:val="right" w:pos="9026" w:leader="dot"/>
            </w:tabs>
            <w:rPr/>
          </w:pPr>
          <w:hyperlink w:anchor="__RefHeading___Toc4732979_3224264995">
            <w:r>
              <w:rPr>
                <w:webHidden/>
                <w:rStyle w:val="IndexLink"/>
                <w:rtl w:val="true"/>
              </w:rPr>
              <w:t>باب فضل إقراء الضیف و إکرامه</w:t>
            </w:r>
            <w:r>
              <w:rPr>
                <w:rStyle w:val="IndexLink"/>
                <w:rtl w:val="true"/>
              </w:rPr>
              <w:tab/>
            </w:r>
            <w:r>
              <w:rPr>
                <w:rStyle w:val="IndexLink"/>
              </w:rPr>
              <w:t>286</w:t>
            </w:r>
          </w:hyperlink>
        </w:p>
        <w:p>
          <w:pPr>
            <w:pStyle w:val="Contents6"/>
            <w:tabs>
              <w:tab w:val="clear" w:pos="7609"/>
              <w:tab w:val="right" w:pos="9026" w:leader="dot"/>
            </w:tabs>
            <w:rPr/>
          </w:pPr>
          <w:hyperlink w:anchor="__RefHeading___Toc4732981_3224264995">
            <w:r>
              <w:rPr>
                <w:webHidden/>
                <w:rStyle w:val="IndexLink"/>
                <w:rtl w:val="true"/>
              </w:rPr>
              <w:t>الضیافة و فضلها</w:t>
            </w:r>
            <w:r>
              <w:rPr>
                <w:rStyle w:val="IndexLink"/>
                <w:rtl w:val="true"/>
              </w:rPr>
              <w:tab/>
            </w:r>
            <w:r>
              <w:rPr>
                <w:rStyle w:val="IndexLink"/>
              </w:rPr>
              <w:t>286</w:t>
            </w:r>
          </w:hyperlink>
        </w:p>
        <w:p>
          <w:pPr>
            <w:pStyle w:val="Contents4"/>
            <w:tabs>
              <w:tab w:val="clear" w:pos="8176"/>
              <w:tab w:val="right" w:pos="9026" w:leader="dot"/>
            </w:tabs>
            <w:rPr/>
          </w:pPr>
          <w:hyperlink w:anchor="__RefHeading___Toc4732983_3224264995">
            <w:r>
              <w:rPr>
                <w:webHidden/>
                <w:rStyle w:val="IndexLink"/>
                <w:rtl w:val="true"/>
              </w:rPr>
              <w:t>ضیق</w:t>
            </w:r>
            <w:r>
              <w:rPr>
                <w:rStyle w:val="IndexLink"/>
                <w:rtl w:val="true"/>
              </w:rPr>
              <w:t>:</w:t>
              <w:tab/>
            </w:r>
            <w:r>
              <w:rPr>
                <w:rStyle w:val="IndexLink"/>
              </w:rPr>
              <w:t>288</w:t>
            </w:r>
          </w:hyperlink>
        </w:p>
        <w:p>
          <w:pPr>
            <w:pStyle w:val="Contents2"/>
            <w:tabs>
              <w:tab w:val="clear" w:pos="8743"/>
              <w:tab w:val="right" w:pos="9026" w:leader="dot"/>
            </w:tabs>
            <w:rPr/>
          </w:pPr>
          <w:hyperlink w:anchor="__RefHeading___Toc4732985_3224264995">
            <w:r>
              <w:rPr>
                <w:webHidden/>
                <w:rStyle w:val="IndexLink"/>
                <w:rtl w:val="true"/>
              </w:rPr>
              <w:t>باب الطّاء المهملة</w:t>
            </w:r>
            <w:r>
              <w:rPr>
                <w:rStyle w:val="IndexLink"/>
                <w:rtl w:val="true"/>
              </w:rPr>
              <w:tab/>
            </w:r>
            <w:r>
              <w:rPr>
                <w:rStyle w:val="IndexLink"/>
              </w:rPr>
              <w:t>290</w:t>
            </w:r>
          </w:hyperlink>
        </w:p>
        <w:p>
          <w:pPr>
            <w:pStyle w:val="Contents3"/>
            <w:tabs>
              <w:tab w:val="clear" w:pos="8459"/>
              <w:tab w:val="right" w:pos="9026" w:leader="dot"/>
            </w:tabs>
            <w:rPr/>
          </w:pPr>
          <w:hyperlink w:anchor="__RefHeading___Toc4732987_3224264995">
            <w:r>
              <w:rPr>
                <w:webHidden/>
                <w:rStyle w:val="IndexLink"/>
                <w:rtl w:val="true"/>
              </w:rPr>
              <w:t>اشاره</w:t>
            </w:r>
            <w:r>
              <w:rPr>
                <w:rStyle w:val="IndexLink"/>
                <w:rtl w:val="true"/>
              </w:rPr>
              <w:tab/>
            </w:r>
            <w:r>
              <w:rPr>
                <w:rStyle w:val="IndexLink"/>
              </w:rPr>
              <w:t>290</w:t>
            </w:r>
          </w:hyperlink>
        </w:p>
        <w:p>
          <w:pPr>
            <w:pStyle w:val="Contents3"/>
            <w:tabs>
              <w:tab w:val="clear" w:pos="8459"/>
              <w:tab w:val="right" w:pos="9026" w:leader="dot"/>
            </w:tabs>
            <w:rPr/>
          </w:pPr>
          <w:hyperlink w:anchor="__RefHeading___Toc4732989_3224264995">
            <w:r>
              <w:rPr>
                <w:webHidden/>
                <w:rStyle w:val="IndexLink"/>
                <w:rtl w:val="true"/>
              </w:rPr>
              <w:t>باب الطاء بعده الباء</w:t>
            </w:r>
            <w:r>
              <w:rPr>
                <w:rStyle w:val="IndexLink"/>
                <w:rtl w:val="true"/>
              </w:rPr>
              <w:tab/>
            </w:r>
            <w:r>
              <w:rPr>
                <w:rStyle w:val="IndexLink"/>
              </w:rPr>
              <w:t>292</w:t>
            </w:r>
          </w:hyperlink>
        </w:p>
        <w:p>
          <w:pPr>
            <w:pStyle w:val="Contents4"/>
            <w:tabs>
              <w:tab w:val="clear" w:pos="8176"/>
              <w:tab w:val="right" w:pos="9026" w:leader="dot"/>
            </w:tabs>
            <w:rPr/>
          </w:pPr>
          <w:hyperlink w:anchor="__RefHeading___Toc4732991_3224264995">
            <w:r>
              <w:rPr>
                <w:webHidden/>
                <w:rStyle w:val="IndexLink"/>
                <w:rtl w:val="true"/>
              </w:rPr>
              <w:t>طبب</w:t>
            </w:r>
            <w:r>
              <w:rPr>
                <w:rStyle w:val="IndexLink"/>
                <w:rtl w:val="true"/>
              </w:rPr>
              <w:t>:</w:t>
              <w:tab/>
            </w:r>
            <w:r>
              <w:rPr>
                <w:rStyle w:val="IndexLink"/>
              </w:rPr>
              <w:t>292</w:t>
            </w:r>
          </w:hyperlink>
        </w:p>
        <w:p>
          <w:pPr>
            <w:pStyle w:val="Contents5"/>
            <w:tabs>
              <w:tab w:val="clear" w:pos="7892"/>
              <w:tab w:val="right" w:pos="9026" w:leader="dot"/>
            </w:tabs>
            <w:rPr/>
          </w:pPr>
          <w:hyperlink w:anchor="__RefHeading___Toc4732993_3224264995">
            <w:r>
              <w:rPr>
                <w:webHidden/>
                <w:rStyle w:val="IndexLink"/>
                <w:rtl w:val="true"/>
              </w:rPr>
              <w:t>طب الأئمة علیهم السّلام</w:t>
            </w:r>
            <w:r>
              <w:rPr>
                <w:rStyle w:val="IndexLink"/>
                <w:rtl w:val="true"/>
              </w:rPr>
              <w:tab/>
            </w:r>
            <w:r>
              <w:rPr>
                <w:rStyle w:val="IndexLink"/>
              </w:rPr>
              <w:t>292</w:t>
            </w:r>
          </w:hyperlink>
        </w:p>
        <w:p>
          <w:pPr>
            <w:pStyle w:val="Contents6"/>
            <w:tabs>
              <w:tab w:val="clear" w:pos="7609"/>
              <w:tab w:val="right" w:pos="9026" w:leader="dot"/>
            </w:tabs>
            <w:rPr/>
          </w:pPr>
          <w:hyperlink w:anchor="__RefHeading___Toc4732995_3224264995">
            <w:r>
              <w:rPr>
                <w:webHidden/>
                <w:rStyle w:val="IndexLink"/>
                <w:rtl w:val="true"/>
              </w:rPr>
              <w:t>اشاره</w:t>
            </w:r>
            <w:r>
              <w:rPr>
                <w:rStyle w:val="IndexLink"/>
                <w:rtl w:val="true"/>
              </w:rPr>
              <w:tab/>
            </w:r>
            <w:r>
              <w:rPr>
                <w:rStyle w:val="IndexLink"/>
              </w:rPr>
              <w:t>292</w:t>
            </w:r>
          </w:hyperlink>
        </w:p>
        <w:p>
          <w:pPr>
            <w:pStyle w:val="Contents6"/>
            <w:tabs>
              <w:tab w:val="clear" w:pos="7609"/>
              <w:tab w:val="right" w:pos="9026" w:leader="dot"/>
            </w:tabs>
            <w:rPr/>
          </w:pPr>
          <w:hyperlink w:anchor="__RefHeading___Toc4732997_3224264995">
            <w:r>
              <w:rPr>
                <w:webHidden/>
                <w:rStyle w:val="IndexLink"/>
                <w:rtl w:val="true"/>
              </w:rPr>
              <w:t>ما روی عنهم علیهم السّلام فی الطبّ و کلام الشیخ المفید و المجلسی فی ذلک</w:t>
            </w:r>
            <w:r>
              <w:rPr>
                <w:rStyle w:val="IndexLink"/>
                <w:rtl w:val="true"/>
              </w:rPr>
              <w:tab/>
            </w:r>
            <w:r>
              <w:rPr>
                <w:rStyle w:val="IndexLink"/>
              </w:rPr>
              <w:t>293</w:t>
            </w:r>
          </w:hyperlink>
        </w:p>
        <w:p>
          <w:pPr>
            <w:pStyle w:val="Contents6"/>
            <w:tabs>
              <w:tab w:val="clear" w:pos="7609"/>
              <w:tab w:val="right" w:pos="9026" w:leader="dot"/>
            </w:tabs>
            <w:rPr/>
          </w:pPr>
          <w:hyperlink w:anchor="__RefHeading___Toc4732999_3224264995">
            <w:r>
              <w:rPr>
                <w:webHidden/>
                <w:rStyle w:val="IndexLink"/>
                <w:rtl w:val="true"/>
              </w:rPr>
              <w:t>کلام المجلسی فی طبّهم علیهم السّلام</w:t>
            </w:r>
            <w:r>
              <w:rPr>
                <w:rStyle w:val="IndexLink"/>
                <w:rtl w:val="true"/>
              </w:rPr>
              <w:tab/>
            </w:r>
            <w:r>
              <w:rPr>
                <w:rStyle w:val="IndexLink"/>
              </w:rPr>
              <w:t>295</w:t>
            </w:r>
          </w:hyperlink>
        </w:p>
        <w:p>
          <w:pPr>
            <w:pStyle w:val="Contents6"/>
            <w:tabs>
              <w:tab w:val="clear" w:pos="7609"/>
              <w:tab w:val="right" w:pos="9026" w:leader="dot"/>
            </w:tabs>
            <w:rPr/>
          </w:pPr>
          <w:hyperlink w:anchor="__RefHeading___Toc4733001_3224264995">
            <w:r>
              <w:rPr>
                <w:webHidden/>
                <w:rStyle w:val="IndexLink"/>
                <w:rtl w:val="true"/>
              </w:rPr>
              <w:t>فی نوادر طبّهم علیهم السّلام</w:t>
            </w:r>
            <w:r>
              <w:rPr>
                <w:rStyle w:val="IndexLink"/>
                <w:rtl w:val="true"/>
              </w:rPr>
              <w:tab/>
            </w:r>
            <w:r>
              <w:rPr>
                <w:rStyle w:val="IndexLink"/>
              </w:rPr>
              <w:t>297</w:t>
            </w:r>
          </w:hyperlink>
        </w:p>
        <w:p>
          <w:pPr>
            <w:pStyle w:val="Contents5"/>
            <w:tabs>
              <w:tab w:val="clear" w:pos="7892"/>
              <w:tab w:val="right" w:pos="9026" w:leader="dot"/>
            </w:tabs>
            <w:rPr/>
          </w:pPr>
          <w:hyperlink w:anchor="__RefHeading___Toc4733003_3224264995">
            <w:r>
              <w:rPr>
                <w:webHidden/>
                <w:rStyle w:val="IndexLink"/>
                <w:rtl w:val="true"/>
              </w:rPr>
              <w:t>ذکر الروایات الواردة فی مداواة المرضی بالصدقة</w:t>
            </w:r>
            <w:r>
              <w:rPr>
                <w:rStyle w:val="IndexLink"/>
                <w:rtl w:val="true"/>
              </w:rPr>
              <w:tab/>
            </w:r>
            <w:r>
              <w:rPr>
                <w:rStyle w:val="IndexLink"/>
              </w:rPr>
              <w:t>297</w:t>
            </w:r>
          </w:hyperlink>
        </w:p>
        <w:p>
          <w:pPr>
            <w:pStyle w:val="Contents5"/>
            <w:tabs>
              <w:tab w:val="clear" w:pos="7892"/>
              <w:tab w:val="right" w:pos="9026" w:leader="dot"/>
            </w:tabs>
            <w:rPr/>
          </w:pPr>
          <w:hyperlink w:anchor="__RefHeading___Toc4733005_3224264995">
            <w:r>
              <w:rPr>
                <w:webHidden/>
                <w:rStyle w:val="IndexLink"/>
                <w:rtl w:val="true"/>
              </w:rPr>
              <w:t>ما یستغنی بها عن الطبّ</w:t>
            </w:r>
            <w:r>
              <w:rPr>
                <w:rStyle w:val="IndexLink"/>
                <w:rtl w:val="true"/>
              </w:rPr>
              <w:tab/>
            </w:r>
            <w:r>
              <w:rPr>
                <w:rStyle w:val="IndexLink"/>
              </w:rPr>
              <w:t>298</w:t>
            </w:r>
          </w:hyperlink>
        </w:p>
        <w:p>
          <w:pPr>
            <w:pStyle w:val="Contents4"/>
            <w:tabs>
              <w:tab w:val="clear" w:pos="8176"/>
              <w:tab w:val="right" w:pos="9026" w:leader="dot"/>
            </w:tabs>
            <w:rPr/>
          </w:pPr>
          <w:hyperlink w:anchor="__RefHeading___Toc4733007_3224264995">
            <w:r>
              <w:rPr>
                <w:webHidden/>
                <w:rStyle w:val="IndexLink"/>
                <w:rtl w:val="true"/>
              </w:rPr>
              <w:t>طبر</w:t>
            </w:r>
            <w:r>
              <w:rPr>
                <w:rStyle w:val="IndexLink"/>
                <w:rtl w:val="true"/>
              </w:rPr>
              <w:t>:</w:t>
              <w:tab/>
            </w:r>
            <w:r>
              <w:rPr>
                <w:rStyle w:val="IndexLink"/>
              </w:rPr>
              <w:t>299</w:t>
            </w:r>
          </w:hyperlink>
        </w:p>
        <w:p>
          <w:pPr>
            <w:pStyle w:val="Contents5"/>
            <w:tabs>
              <w:tab w:val="clear" w:pos="7892"/>
              <w:tab w:val="right" w:pos="9026" w:leader="dot"/>
            </w:tabs>
            <w:rPr/>
          </w:pPr>
          <w:hyperlink w:anchor="__RefHeading___Toc4733009_3224264995">
            <w:r>
              <w:rPr>
                <w:webHidden/>
                <w:rStyle w:val="IndexLink"/>
                <w:rtl w:val="true"/>
              </w:rPr>
              <w:t>اشاره</w:t>
            </w:r>
            <w:r>
              <w:rPr>
                <w:rStyle w:val="IndexLink"/>
                <w:rtl w:val="true"/>
              </w:rPr>
              <w:tab/>
            </w:r>
            <w:r>
              <w:rPr>
                <w:rStyle w:val="IndexLink"/>
              </w:rPr>
              <w:t>299</w:t>
            </w:r>
          </w:hyperlink>
        </w:p>
        <w:p>
          <w:pPr>
            <w:pStyle w:val="Contents5"/>
            <w:tabs>
              <w:tab w:val="clear" w:pos="7892"/>
              <w:tab w:val="right" w:pos="9026" w:leader="dot"/>
            </w:tabs>
            <w:rPr/>
          </w:pPr>
          <w:hyperlink w:anchor="__RefHeading___Toc4733011_3224264995">
            <w:r>
              <w:rPr>
                <w:webHidden/>
                <w:rStyle w:val="IndexLink"/>
                <w:rtl w:val="true"/>
              </w:rPr>
              <w:t>الشیخ الطبرسیّ رحمه اللّه</w:t>
            </w:r>
            <w:r>
              <w:rPr>
                <w:rStyle w:val="IndexLink"/>
                <w:rtl w:val="true"/>
              </w:rPr>
              <w:tab/>
            </w:r>
            <w:r>
              <w:rPr>
                <w:rStyle w:val="IndexLink"/>
              </w:rPr>
              <w:t>300</w:t>
            </w:r>
          </w:hyperlink>
        </w:p>
        <w:p>
          <w:pPr>
            <w:pStyle w:val="Contents5"/>
            <w:tabs>
              <w:tab w:val="clear" w:pos="7892"/>
              <w:tab w:val="right" w:pos="9026" w:leader="dot"/>
            </w:tabs>
            <w:rPr/>
          </w:pPr>
          <w:hyperlink w:anchor="__RefHeading___Toc4733013_3224264995">
            <w:r>
              <w:rPr>
                <w:webHidden/>
                <w:rStyle w:val="IndexLink"/>
                <w:rtl w:val="true"/>
              </w:rPr>
              <w:t>الحسن بن الفضل صاحب المکارم</w:t>
            </w:r>
            <w:r>
              <w:rPr>
                <w:rStyle w:val="IndexLink"/>
                <w:rtl w:val="true"/>
              </w:rPr>
              <w:tab/>
            </w:r>
            <w:r>
              <w:rPr>
                <w:rStyle w:val="IndexLink"/>
              </w:rPr>
              <w:t>300</w:t>
            </w:r>
          </w:hyperlink>
        </w:p>
        <w:p>
          <w:pPr>
            <w:pStyle w:val="Contents5"/>
            <w:tabs>
              <w:tab w:val="clear" w:pos="7892"/>
              <w:tab w:val="right" w:pos="9026" w:leader="dot"/>
            </w:tabs>
            <w:rPr/>
          </w:pPr>
          <w:hyperlink w:anchor="__RefHeading___Toc4733015_3224264995">
            <w:r>
              <w:rPr>
                <w:webHidden/>
                <w:rStyle w:val="IndexLink"/>
                <w:rtl w:val="true"/>
              </w:rPr>
              <w:t>صاحب الاحتجاج</w:t>
            </w:r>
            <w:r>
              <w:rPr>
                <w:rStyle w:val="IndexLink"/>
                <w:rtl w:val="true"/>
              </w:rPr>
              <w:tab/>
            </w:r>
            <w:r>
              <w:rPr>
                <w:rStyle w:val="IndexLink"/>
              </w:rPr>
              <w:t>301</w:t>
            </w:r>
          </w:hyperlink>
        </w:p>
        <w:p>
          <w:pPr>
            <w:pStyle w:val="Contents5"/>
            <w:tabs>
              <w:tab w:val="clear" w:pos="7892"/>
              <w:tab w:val="right" w:pos="9026" w:leader="dot"/>
            </w:tabs>
            <w:rPr/>
          </w:pPr>
          <w:hyperlink w:anchor="__RefHeading___Toc4733017_3224264995">
            <w:r>
              <w:rPr>
                <w:webHidden/>
                <w:rStyle w:val="IndexLink"/>
                <w:rtl w:val="true"/>
              </w:rPr>
              <w:t>الطبریّ</w:t>
            </w:r>
            <w:r>
              <w:rPr>
                <w:rStyle w:val="IndexLink"/>
                <w:rtl w:val="true"/>
              </w:rPr>
              <w:tab/>
            </w:r>
            <w:r>
              <w:rPr>
                <w:rStyle w:val="IndexLink"/>
              </w:rPr>
              <w:t>301</w:t>
            </w:r>
          </w:hyperlink>
        </w:p>
        <w:p>
          <w:pPr>
            <w:pStyle w:val="Contents5"/>
            <w:tabs>
              <w:tab w:val="clear" w:pos="7892"/>
              <w:tab w:val="right" w:pos="9026" w:leader="dot"/>
            </w:tabs>
            <w:rPr/>
          </w:pPr>
          <w:hyperlink w:anchor="__RefHeading___Toc4733019_3224264995">
            <w:r>
              <w:rPr>
                <w:webHidden/>
                <w:rStyle w:val="IndexLink"/>
                <w:rtl w:val="true"/>
              </w:rPr>
              <w:t>الطبرانی</w:t>
            </w:r>
            <w:r>
              <w:rPr>
                <w:rStyle w:val="IndexLink"/>
                <w:rtl w:val="true"/>
              </w:rPr>
              <w:tab/>
            </w:r>
            <w:r>
              <w:rPr>
                <w:rStyle w:val="IndexLink"/>
              </w:rPr>
              <w:t>302</w:t>
            </w:r>
          </w:hyperlink>
        </w:p>
        <w:p>
          <w:pPr>
            <w:pStyle w:val="Contents5"/>
            <w:tabs>
              <w:tab w:val="clear" w:pos="7892"/>
              <w:tab w:val="right" w:pos="9026" w:leader="dot"/>
            </w:tabs>
            <w:rPr/>
          </w:pPr>
          <w:hyperlink w:anchor="__RefHeading___Toc4733021_3224264995">
            <w:r>
              <w:rPr>
                <w:webHidden/>
                <w:rStyle w:val="IndexLink"/>
                <w:rtl w:val="true"/>
              </w:rPr>
              <w:t>الطبریّة</w:t>
            </w:r>
            <w:r>
              <w:rPr>
                <w:rStyle w:val="IndexLink"/>
                <w:rtl w:val="true"/>
              </w:rPr>
              <w:tab/>
            </w:r>
            <w:r>
              <w:rPr>
                <w:rStyle w:val="IndexLink"/>
              </w:rPr>
              <w:t>302</w:t>
            </w:r>
          </w:hyperlink>
        </w:p>
        <w:p>
          <w:pPr>
            <w:pStyle w:val="Contents4"/>
            <w:tabs>
              <w:tab w:val="clear" w:pos="8176"/>
              <w:tab w:val="right" w:pos="9026" w:leader="dot"/>
            </w:tabs>
            <w:rPr/>
          </w:pPr>
          <w:hyperlink w:anchor="__RefHeading___Toc4733023_3224264995">
            <w:r>
              <w:rPr>
                <w:webHidden/>
                <w:rStyle w:val="IndexLink"/>
                <w:rtl w:val="true"/>
              </w:rPr>
              <w:t>طبع</w:t>
            </w:r>
            <w:r>
              <w:rPr>
                <w:rStyle w:val="IndexLink"/>
                <w:rtl w:val="true"/>
              </w:rPr>
              <w:t>:</w:t>
              <w:tab/>
            </w:r>
            <w:r>
              <w:rPr>
                <w:rStyle w:val="IndexLink"/>
              </w:rPr>
              <w:t>303</w:t>
            </w:r>
          </w:hyperlink>
        </w:p>
        <w:p>
          <w:pPr>
            <w:pStyle w:val="Contents5"/>
            <w:tabs>
              <w:tab w:val="clear" w:pos="7892"/>
              <w:tab w:val="right" w:pos="9026" w:leader="dot"/>
            </w:tabs>
            <w:rPr/>
          </w:pPr>
          <w:hyperlink w:anchor="__RefHeading___Toc4733025_3224264995">
            <w:r>
              <w:rPr>
                <w:webHidden/>
                <w:rStyle w:val="IndexLink"/>
                <w:rtl w:val="true"/>
              </w:rPr>
              <w:t>اشاره</w:t>
            </w:r>
            <w:r>
              <w:rPr>
                <w:rStyle w:val="IndexLink"/>
                <w:rtl w:val="true"/>
              </w:rPr>
              <w:tab/>
            </w:r>
            <w:r>
              <w:rPr>
                <w:rStyle w:val="IndexLink"/>
              </w:rPr>
              <w:t>303</w:t>
            </w:r>
          </w:hyperlink>
        </w:p>
        <w:p>
          <w:pPr>
            <w:pStyle w:val="Contents5"/>
            <w:tabs>
              <w:tab w:val="clear" w:pos="7892"/>
              <w:tab w:val="right" w:pos="9026" w:leader="dot"/>
            </w:tabs>
            <w:rPr/>
          </w:pPr>
          <w:hyperlink w:anchor="__RefHeading___Toc4733027_3224264995">
            <w:r>
              <w:rPr>
                <w:webHidden/>
                <w:rStyle w:val="IndexLink"/>
                <w:rtl w:val="true"/>
              </w:rPr>
              <w:t>الردّ علی الطبیعیّین</w:t>
            </w:r>
            <w:r>
              <w:rPr>
                <w:rStyle w:val="IndexLink"/>
                <w:rtl w:val="true"/>
              </w:rPr>
              <w:tab/>
            </w:r>
            <w:r>
              <w:rPr>
                <w:rStyle w:val="IndexLink"/>
              </w:rPr>
              <w:t>303</w:t>
            </w:r>
          </w:hyperlink>
        </w:p>
        <w:p>
          <w:pPr>
            <w:pStyle w:val="Contents4"/>
            <w:tabs>
              <w:tab w:val="clear" w:pos="8176"/>
              <w:tab w:val="right" w:pos="9026" w:leader="dot"/>
            </w:tabs>
            <w:rPr/>
          </w:pPr>
          <w:hyperlink w:anchor="__RefHeading___Toc4733029_3224264995">
            <w:r>
              <w:rPr>
                <w:webHidden/>
                <w:rStyle w:val="IndexLink"/>
                <w:rtl w:val="true"/>
              </w:rPr>
              <w:t>طبق</w:t>
            </w:r>
            <w:r>
              <w:rPr>
                <w:rStyle w:val="IndexLink"/>
                <w:rtl w:val="true"/>
              </w:rPr>
              <w:t>:</w:t>
              <w:tab/>
            </w:r>
            <w:r>
              <w:rPr>
                <w:rStyle w:val="IndexLink"/>
              </w:rPr>
              <w:t>303</w:t>
            </w:r>
          </w:hyperlink>
        </w:p>
        <w:p>
          <w:pPr>
            <w:pStyle w:val="Contents3"/>
            <w:tabs>
              <w:tab w:val="clear" w:pos="8459"/>
              <w:tab w:val="right" w:pos="9026" w:leader="dot"/>
            </w:tabs>
            <w:rPr/>
          </w:pPr>
          <w:hyperlink w:anchor="__RefHeading___Toc4733031_3224264995">
            <w:r>
              <w:rPr>
                <w:webHidden/>
                <w:rStyle w:val="IndexLink"/>
                <w:rtl w:val="true"/>
              </w:rPr>
              <w:t>باب الطاء بعده الحاء</w:t>
            </w:r>
            <w:r>
              <w:rPr>
                <w:rStyle w:val="IndexLink"/>
                <w:rtl w:val="true"/>
              </w:rPr>
              <w:tab/>
            </w:r>
            <w:r>
              <w:rPr>
                <w:rStyle w:val="IndexLink"/>
              </w:rPr>
              <w:t>304</w:t>
            </w:r>
          </w:hyperlink>
        </w:p>
        <w:p>
          <w:pPr>
            <w:pStyle w:val="Contents4"/>
            <w:tabs>
              <w:tab w:val="clear" w:pos="8176"/>
              <w:tab w:val="right" w:pos="9026" w:leader="dot"/>
            </w:tabs>
            <w:rPr/>
          </w:pPr>
          <w:hyperlink w:anchor="__RefHeading___Toc4733033_3224264995">
            <w:r>
              <w:rPr>
                <w:webHidden/>
                <w:rStyle w:val="IndexLink"/>
                <w:rtl w:val="true"/>
              </w:rPr>
              <w:t>طحل</w:t>
            </w:r>
            <w:r>
              <w:rPr>
                <w:rStyle w:val="IndexLink"/>
                <w:rtl w:val="true"/>
              </w:rPr>
              <w:t>:</w:t>
              <w:tab/>
            </w:r>
            <w:r>
              <w:rPr>
                <w:rStyle w:val="IndexLink"/>
              </w:rPr>
              <w:t>304</w:t>
            </w:r>
          </w:hyperlink>
        </w:p>
        <w:p>
          <w:pPr>
            <w:pStyle w:val="Contents5"/>
            <w:tabs>
              <w:tab w:val="clear" w:pos="7892"/>
              <w:tab w:val="right" w:pos="9026" w:leader="dot"/>
            </w:tabs>
            <w:rPr/>
          </w:pPr>
          <w:hyperlink w:anchor="__RefHeading___Toc4733035_3224264995">
            <w:r>
              <w:rPr>
                <w:webHidden/>
                <w:rStyle w:val="IndexLink"/>
                <w:rtl w:val="true"/>
              </w:rPr>
              <w:t>الطحال و حرمته و ما یتعلق به</w:t>
            </w:r>
            <w:r>
              <w:rPr>
                <w:rStyle w:val="IndexLink"/>
                <w:rtl w:val="true"/>
              </w:rPr>
              <w:tab/>
            </w:r>
            <w:r>
              <w:rPr>
                <w:rStyle w:val="IndexLink"/>
              </w:rPr>
              <w:t>304</w:t>
            </w:r>
          </w:hyperlink>
        </w:p>
        <w:p>
          <w:pPr>
            <w:pStyle w:val="Contents4"/>
            <w:tabs>
              <w:tab w:val="clear" w:pos="8176"/>
              <w:tab w:val="right" w:pos="9026" w:leader="dot"/>
            </w:tabs>
            <w:rPr/>
          </w:pPr>
          <w:hyperlink w:anchor="__RefHeading___Toc4733037_3224264995">
            <w:r>
              <w:rPr>
                <w:webHidden/>
                <w:rStyle w:val="IndexLink"/>
                <w:rtl w:val="true"/>
              </w:rPr>
              <w:t>طحن</w:t>
            </w:r>
            <w:r>
              <w:rPr>
                <w:rStyle w:val="IndexLink"/>
                <w:rtl w:val="true"/>
              </w:rPr>
              <w:t>:</w:t>
              <w:tab/>
            </w:r>
            <w:r>
              <w:rPr>
                <w:rStyle w:val="IndexLink"/>
              </w:rPr>
              <w:t>304</w:t>
            </w:r>
          </w:hyperlink>
        </w:p>
        <w:p>
          <w:pPr>
            <w:pStyle w:val="Contents3"/>
            <w:tabs>
              <w:tab w:val="clear" w:pos="8459"/>
              <w:tab w:val="right" w:pos="9026" w:leader="dot"/>
            </w:tabs>
            <w:rPr/>
          </w:pPr>
          <w:hyperlink w:anchor="__RefHeading___Toc4733039_3224264995">
            <w:r>
              <w:rPr>
                <w:webHidden/>
                <w:rStyle w:val="IndexLink"/>
                <w:rtl w:val="true"/>
              </w:rPr>
              <w:t>باب الطاء بعده الراء</w:t>
            </w:r>
            <w:r>
              <w:rPr>
                <w:rStyle w:val="IndexLink"/>
                <w:rtl w:val="true"/>
              </w:rPr>
              <w:tab/>
            </w:r>
            <w:r>
              <w:rPr>
                <w:rStyle w:val="IndexLink"/>
              </w:rPr>
              <w:t>306</w:t>
            </w:r>
          </w:hyperlink>
        </w:p>
        <w:p>
          <w:pPr>
            <w:pStyle w:val="Contents4"/>
            <w:tabs>
              <w:tab w:val="clear" w:pos="8176"/>
              <w:tab w:val="right" w:pos="9026" w:leader="dot"/>
            </w:tabs>
            <w:rPr/>
          </w:pPr>
          <w:hyperlink w:anchor="__RefHeading___Toc4733041_3224264995">
            <w:r>
              <w:rPr>
                <w:webHidden/>
                <w:rStyle w:val="IndexLink"/>
                <w:rtl w:val="true"/>
              </w:rPr>
              <w:t>طرح</w:t>
            </w:r>
            <w:r>
              <w:rPr>
                <w:rStyle w:val="IndexLink"/>
                <w:rtl w:val="true"/>
              </w:rPr>
              <w:t>:</w:t>
              <w:tab/>
            </w:r>
            <w:r>
              <w:rPr>
                <w:rStyle w:val="IndexLink"/>
              </w:rPr>
              <w:t>306</w:t>
            </w:r>
          </w:hyperlink>
        </w:p>
        <w:p>
          <w:pPr>
            <w:pStyle w:val="Contents5"/>
            <w:tabs>
              <w:tab w:val="clear" w:pos="7892"/>
              <w:tab w:val="right" w:pos="9026" w:leader="dot"/>
            </w:tabs>
            <w:rPr/>
          </w:pPr>
          <w:hyperlink w:anchor="__RefHeading___Toc4733043_3224264995">
            <w:r>
              <w:rPr>
                <w:webHidden/>
                <w:rStyle w:val="IndexLink"/>
                <w:rtl w:val="true"/>
              </w:rPr>
              <w:t>الشیخ الطریحی</w:t>
            </w:r>
            <w:r>
              <w:rPr>
                <w:rStyle w:val="IndexLink"/>
                <w:rtl w:val="true"/>
              </w:rPr>
              <w:tab/>
            </w:r>
            <w:r>
              <w:rPr>
                <w:rStyle w:val="IndexLink"/>
              </w:rPr>
              <w:t>306</w:t>
            </w:r>
          </w:hyperlink>
        </w:p>
        <w:p>
          <w:pPr>
            <w:pStyle w:val="Contents4"/>
            <w:tabs>
              <w:tab w:val="clear" w:pos="8176"/>
              <w:tab w:val="right" w:pos="9026" w:leader="dot"/>
            </w:tabs>
            <w:rPr/>
          </w:pPr>
          <w:hyperlink w:anchor="__RefHeading___Toc4733045_3224264995">
            <w:r>
              <w:rPr>
                <w:webHidden/>
                <w:rStyle w:val="IndexLink"/>
                <w:rtl w:val="true"/>
              </w:rPr>
              <w:t>طرد</w:t>
            </w:r>
            <w:r>
              <w:rPr>
                <w:rStyle w:val="IndexLink"/>
                <w:rtl w:val="true"/>
              </w:rPr>
              <w:t>:</w:t>
              <w:tab/>
            </w:r>
            <w:r>
              <w:rPr>
                <w:rStyle w:val="IndexLink"/>
              </w:rPr>
              <w:t>306</w:t>
            </w:r>
          </w:hyperlink>
        </w:p>
        <w:p>
          <w:pPr>
            <w:pStyle w:val="Contents4"/>
            <w:tabs>
              <w:tab w:val="clear" w:pos="8176"/>
              <w:tab w:val="right" w:pos="9026" w:leader="dot"/>
            </w:tabs>
            <w:rPr/>
          </w:pPr>
          <w:hyperlink w:anchor="__RefHeading___Toc4733047_3224264995">
            <w:r>
              <w:rPr>
                <w:webHidden/>
                <w:rStyle w:val="IndexLink"/>
                <w:rtl w:val="true"/>
              </w:rPr>
              <w:t>طرق</w:t>
            </w:r>
            <w:r>
              <w:rPr>
                <w:rStyle w:val="IndexLink"/>
                <w:rtl w:val="true"/>
              </w:rPr>
              <w:t>:</w:t>
              <w:tab/>
            </w:r>
            <w:r>
              <w:rPr>
                <w:rStyle w:val="IndexLink"/>
              </w:rPr>
              <w:t>306</w:t>
            </w:r>
          </w:hyperlink>
        </w:p>
        <w:p>
          <w:pPr>
            <w:pStyle w:val="Contents5"/>
            <w:tabs>
              <w:tab w:val="clear" w:pos="7892"/>
              <w:tab w:val="right" w:pos="9026" w:leader="dot"/>
            </w:tabs>
            <w:rPr/>
          </w:pPr>
          <w:hyperlink w:anchor="__RefHeading___Toc4733049_3224264995">
            <w:r>
              <w:rPr>
                <w:webHidden/>
                <w:rStyle w:val="IndexLink"/>
                <w:rtl w:val="true"/>
              </w:rPr>
              <w:t>ثواب إماطة الأذی عن الطریق</w:t>
            </w:r>
            <w:r>
              <w:rPr>
                <w:rStyle w:val="IndexLink"/>
                <w:rtl w:val="true"/>
              </w:rPr>
              <w:tab/>
            </w:r>
            <w:r>
              <w:rPr>
                <w:rStyle w:val="IndexLink"/>
              </w:rPr>
              <w:t>306</w:t>
            </w:r>
          </w:hyperlink>
        </w:p>
        <w:p>
          <w:pPr>
            <w:pStyle w:val="Contents5"/>
            <w:tabs>
              <w:tab w:val="clear" w:pos="7892"/>
              <w:tab w:val="right" w:pos="9026" w:leader="dot"/>
            </w:tabs>
            <w:rPr/>
          </w:pPr>
          <w:hyperlink w:anchor="__RefHeading___Toc4733051_3224264995">
            <w:r>
              <w:rPr>
                <w:webHidden/>
                <w:rStyle w:val="IndexLink"/>
                <w:rtl w:val="true"/>
              </w:rPr>
              <w:t>طارق بن شهاب</w:t>
            </w:r>
            <w:r>
              <w:rPr>
                <w:rStyle w:val="IndexLink"/>
                <w:rtl w:val="true"/>
              </w:rPr>
              <w:tab/>
            </w:r>
            <w:r>
              <w:rPr>
                <w:rStyle w:val="IndexLink"/>
              </w:rPr>
              <w:t>307</w:t>
            </w:r>
          </w:hyperlink>
        </w:p>
        <w:p>
          <w:pPr>
            <w:pStyle w:val="Contents4"/>
            <w:tabs>
              <w:tab w:val="clear" w:pos="8176"/>
              <w:tab w:val="right" w:pos="9026" w:leader="dot"/>
            </w:tabs>
            <w:rPr/>
          </w:pPr>
          <w:hyperlink w:anchor="__RefHeading___Toc4733053_3224264995">
            <w:r>
              <w:rPr>
                <w:webHidden/>
                <w:rStyle w:val="IndexLink"/>
                <w:rtl w:val="true"/>
              </w:rPr>
              <w:t>طرمح</w:t>
            </w:r>
            <w:r>
              <w:rPr>
                <w:rStyle w:val="IndexLink"/>
                <w:rtl w:val="true"/>
              </w:rPr>
              <w:t>:</w:t>
              <w:tab/>
            </w:r>
            <w:r>
              <w:rPr>
                <w:rStyle w:val="IndexLink"/>
              </w:rPr>
              <w:t>308</w:t>
            </w:r>
          </w:hyperlink>
        </w:p>
        <w:p>
          <w:pPr>
            <w:pStyle w:val="Contents5"/>
            <w:tabs>
              <w:tab w:val="clear" w:pos="7892"/>
              <w:tab w:val="right" w:pos="9026" w:leader="dot"/>
            </w:tabs>
            <w:rPr/>
          </w:pPr>
          <w:hyperlink w:anchor="__RefHeading___Toc4733055_3224264995">
            <w:r>
              <w:rPr>
                <w:webHidden/>
                <w:rStyle w:val="IndexLink"/>
                <w:rtl w:val="true"/>
              </w:rPr>
              <w:t>الطرمّاح</w:t>
            </w:r>
            <w:r>
              <w:rPr>
                <w:rStyle w:val="IndexLink"/>
                <w:rtl w:val="true"/>
              </w:rPr>
              <w:tab/>
            </w:r>
            <w:r>
              <w:rPr>
                <w:rStyle w:val="IndexLink"/>
              </w:rPr>
              <w:t>308</w:t>
            </w:r>
          </w:hyperlink>
        </w:p>
        <w:p>
          <w:pPr>
            <w:pStyle w:val="Contents3"/>
            <w:tabs>
              <w:tab w:val="clear" w:pos="8459"/>
              <w:tab w:val="right" w:pos="9026" w:leader="dot"/>
            </w:tabs>
            <w:rPr/>
          </w:pPr>
          <w:hyperlink w:anchor="__RefHeading___Toc4733057_3224264995">
            <w:r>
              <w:rPr>
                <w:webHidden/>
                <w:rStyle w:val="IndexLink"/>
                <w:rtl w:val="true"/>
              </w:rPr>
              <w:t>باب الطاء بعده السین</w:t>
            </w:r>
            <w:r>
              <w:rPr>
                <w:rStyle w:val="IndexLink"/>
                <w:rtl w:val="true"/>
              </w:rPr>
              <w:tab/>
            </w:r>
            <w:r>
              <w:rPr>
                <w:rStyle w:val="IndexLink"/>
              </w:rPr>
              <w:t>309</w:t>
            </w:r>
          </w:hyperlink>
        </w:p>
        <w:p>
          <w:pPr>
            <w:pStyle w:val="Contents4"/>
            <w:tabs>
              <w:tab w:val="clear" w:pos="8176"/>
              <w:tab w:val="right" w:pos="9026" w:leader="dot"/>
            </w:tabs>
            <w:rPr/>
          </w:pPr>
          <w:hyperlink w:anchor="__RefHeading___Toc4733059_3224264995">
            <w:r>
              <w:rPr>
                <w:webHidden/>
                <w:rStyle w:val="IndexLink"/>
                <w:rtl w:val="true"/>
              </w:rPr>
              <w:t>طست</w:t>
            </w:r>
            <w:r>
              <w:rPr>
                <w:rStyle w:val="IndexLink"/>
                <w:rtl w:val="true"/>
              </w:rPr>
              <w:t>:</w:t>
              <w:tab/>
            </w:r>
            <w:r>
              <w:rPr>
                <w:rStyle w:val="IndexLink"/>
              </w:rPr>
              <w:t>309</w:t>
            </w:r>
          </w:hyperlink>
        </w:p>
        <w:p>
          <w:pPr>
            <w:pStyle w:val="Contents5"/>
            <w:tabs>
              <w:tab w:val="clear" w:pos="7892"/>
              <w:tab w:val="right" w:pos="9026" w:leader="dot"/>
            </w:tabs>
            <w:rPr/>
          </w:pPr>
          <w:hyperlink w:anchor="__RefHeading___Toc4733061_3224264995">
            <w:r>
              <w:rPr>
                <w:webHidden/>
                <w:rStyle w:val="IndexLink"/>
                <w:rtl w:val="true"/>
              </w:rPr>
              <w:t>بیت الطست</w:t>
            </w:r>
            <w:r>
              <w:rPr>
                <w:rStyle w:val="IndexLink"/>
                <w:rtl w:val="true"/>
              </w:rPr>
              <w:tab/>
            </w:r>
            <w:r>
              <w:rPr>
                <w:rStyle w:val="IndexLink"/>
              </w:rPr>
              <w:t>309</w:t>
            </w:r>
          </w:hyperlink>
        </w:p>
        <w:p>
          <w:pPr>
            <w:pStyle w:val="Contents3"/>
            <w:tabs>
              <w:tab w:val="clear" w:pos="8459"/>
              <w:tab w:val="right" w:pos="9026" w:leader="dot"/>
            </w:tabs>
            <w:rPr/>
          </w:pPr>
          <w:hyperlink w:anchor="__RefHeading___Toc4733063_3224264995">
            <w:r>
              <w:rPr>
                <w:webHidden/>
                <w:rStyle w:val="IndexLink"/>
                <w:rtl w:val="true"/>
              </w:rPr>
              <w:t>باب الطاء بعده الطاء</w:t>
            </w:r>
            <w:r>
              <w:rPr>
                <w:rStyle w:val="IndexLink"/>
                <w:rtl w:val="true"/>
              </w:rPr>
              <w:tab/>
            </w:r>
            <w:r>
              <w:rPr>
                <w:rStyle w:val="IndexLink"/>
              </w:rPr>
              <w:t>310</w:t>
            </w:r>
          </w:hyperlink>
        </w:p>
        <w:p>
          <w:pPr>
            <w:pStyle w:val="Contents4"/>
            <w:tabs>
              <w:tab w:val="clear" w:pos="8176"/>
              <w:tab w:val="right" w:pos="9026" w:leader="dot"/>
            </w:tabs>
            <w:rPr/>
          </w:pPr>
          <w:hyperlink w:anchor="__RefHeading___Toc4733065_3224264995">
            <w:r>
              <w:rPr>
                <w:webHidden/>
                <w:rStyle w:val="IndexLink"/>
                <w:rtl w:val="true"/>
              </w:rPr>
              <w:t>ططر</w:t>
            </w:r>
            <w:r>
              <w:rPr>
                <w:rStyle w:val="IndexLink"/>
                <w:rtl w:val="true"/>
              </w:rPr>
              <w:t>:</w:t>
              <w:tab/>
            </w:r>
            <w:r>
              <w:rPr>
                <w:rStyle w:val="IndexLink"/>
              </w:rPr>
              <w:t>310</w:t>
            </w:r>
          </w:hyperlink>
        </w:p>
        <w:p>
          <w:pPr>
            <w:pStyle w:val="Contents5"/>
            <w:tabs>
              <w:tab w:val="clear" w:pos="7892"/>
              <w:tab w:val="right" w:pos="9026" w:leader="dot"/>
            </w:tabs>
            <w:rPr/>
          </w:pPr>
          <w:hyperlink w:anchor="__RefHeading___Toc4733067_3224264995">
            <w:r>
              <w:rPr>
                <w:webHidden/>
                <w:rStyle w:val="IndexLink"/>
                <w:rtl w:val="true"/>
              </w:rPr>
              <w:t>طاطری سیف من أسیاف البحر</w:t>
            </w:r>
            <w:r>
              <w:rPr>
                <w:rStyle w:val="IndexLink"/>
                <w:rtl w:val="true"/>
              </w:rPr>
              <w:tab/>
            </w:r>
            <w:r>
              <w:rPr>
                <w:rStyle w:val="IndexLink"/>
              </w:rPr>
              <w:t>310</w:t>
            </w:r>
          </w:hyperlink>
        </w:p>
        <w:p>
          <w:pPr>
            <w:pStyle w:val="Contents5"/>
            <w:tabs>
              <w:tab w:val="clear" w:pos="7892"/>
              <w:tab w:val="right" w:pos="9026" w:leader="dot"/>
            </w:tabs>
            <w:rPr/>
          </w:pPr>
          <w:hyperlink w:anchor="__RefHeading___Toc4733069_3224264995">
            <w:r>
              <w:rPr>
                <w:webHidden/>
                <w:rStyle w:val="IndexLink"/>
                <w:rtl w:val="true"/>
              </w:rPr>
              <w:t>الطاطری</w:t>
            </w:r>
            <w:r>
              <w:rPr>
                <w:rStyle w:val="IndexLink"/>
                <w:rtl w:val="true"/>
              </w:rPr>
              <w:tab/>
            </w:r>
            <w:r>
              <w:rPr>
                <w:rStyle w:val="IndexLink"/>
              </w:rPr>
              <w:t>310</w:t>
            </w:r>
          </w:hyperlink>
        </w:p>
        <w:p>
          <w:pPr>
            <w:pStyle w:val="Contents3"/>
            <w:tabs>
              <w:tab w:val="clear" w:pos="8459"/>
              <w:tab w:val="right" w:pos="9026" w:leader="dot"/>
            </w:tabs>
            <w:rPr/>
          </w:pPr>
          <w:hyperlink w:anchor="__RefHeading___Toc4733071_3224264995">
            <w:r>
              <w:rPr>
                <w:webHidden/>
                <w:rStyle w:val="IndexLink"/>
                <w:rtl w:val="true"/>
              </w:rPr>
              <w:t>باب الطاء بعده العین</w:t>
            </w:r>
            <w:r>
              <w:rPr>
                <w:rStyle w:val="IndexLink"/>
                <w:rtl w:val="true"/>
              </w:rPr>
              <w:tab/>
            </w:r>
            <w:r>
              <w:rPr>
                <w:rStyle w:val="IndexLink"/>
              </w:rPr>
              <w:t>311</w:t>
            </w:r>
          </w:hyperlink>
        </w:p>
        <w:p>
          <w:pPr>
            <w:pStyle w:val="Contents4"/>
            <w:tabs>
              <w:tab w:val="clear" w:pos="8176"/>
              <w:tab w:val="right" w:pos="9026" w:leader="dot"/>
            </w:tabs>
            <w:rPr/>
          </w:pPr>
          <w:hyperlink w:anchor="__RefHeading___Toc4733073_3224264995">
            <w:r>
              <w:rPr>
                <w:webHidden/>
                <w:rStyle w:val="IndexLink"/>
                <w:rtl w:val="true"/>
              </w:rPr>
              <w:t>طعم</w:t>
            </w:r>
            <w:r>
              <w:rPr>
                <w:rStyle w:val="IndexLink"/>
                <w:rtl w:val="true"/>
              </w:rPr>
              <w:t>:</w:t>
              <w:tab/>
            </w:r>
            <w:r>
              <w:rPr>
                <w:rStyle w:val="IndexLink"/>
              </w:rPr>
              <w:t>311</w:t>
            </w:r>
          </w:hyperlink>
        </w:p>
        <w:p>
          <w:pPr>
            <w:pStyle w:val="Contents5"/>
            <w:tabs>
              <w:tab w:val="clear" w:pos="7892"/>
              <w:tab w:val="right" w:pos="9026" w:leader="dot"/>
            </w:tabs>
            <w:rPr/>
          </w:pPr>
          <w:hyperlink w:anchor="__RefHeading___Toc4733075_3224264995">
            <w:r>
              <w:rPr>
                <w:webHidden/>
                <w:rStyle w:val="IndexLink"/>
                <w:rtl w:val="true"/>
              </w:rPr>
              <w:t>اشاره</w:t>
            </w:r>
            <w:r>
              <w:rPr>
                <w:rStyle w:val="IndexLink"/>
                <w:rtl w:val="true"/>
              </w:rPr>
              <w:tab/>
            </w:r>
            <w:r>
              <w:rPr>
                <w:rStyle w:val="IndexLink"/>
              </w:rPr>
              <w:t>311</w:t>
            </w:r>
          </w:hyperlink>
        </w:p>
        <w:p>
          <w:pPr>
            <w:pStyle w:val="Contents6"/>
            <w:tabs>
              <w:tab w:val="clear" w:pos="7609"/>
              <w:tab w:val="right" w:pos="9026" w:leader="dot"/>
            </w:tabs>
            <w:rPr/>
          </w:pPr>
          <w:hyperlink w:anchor="__RefHeading___Toc4733077_3224264995">
            <w:r>
              <w:rPr>
                <w:webHidden/>
                <w:rStyle w:val="IndexLink"/>
                <w:rtl w:val="true"/>
              </w:rPr>
              <w:t>اشارة</w:t>
            </w:r>
            <w:r>
              <w:rPr>
                <w:rStyle w:val="IndexLink"/>
                <w:rtl w:val="true"/>
              </w:rPr>
              <w:tab/>
            </w:r>
            <w:r>
              <w:rPr>
                <w:rStyle w:val="IndexLink"/>
              </w:rPr>
              <w:t>311</w:t>
            </w:r>
          </w:hyperlink>
        </w:p>
        <w:p>
          <w:pPr>
            <w:pStyle w:val="Contents6"/>
            <w:tabs>
              <w:tab w:val="clear" w:pos="7609"/>
              <w:tab w:val="right" w:pos="9026" w:leader="dot"/>
            </w:tabs>
            <w:rPr/>
          </w:pPr>
          <w:hyperlink w:anchor="__RefHeading___Toc4733079_3224264995">
            <w:r>
              <w:rPr>
                <w:webHidden/>
                <w:rStyle w:val="IndexLink"/>
                <w:rtl w:val="true"/>
              </w:rPr>
              <w:t>باب استحباب اجتماع الأیدی علی الطعام</w:t>
            </w:r>
            <w:r>
              <w:rPr>
                <w:rStyle w:val="IndexLink"/>
                <w:rtl w:val="true"/>
              </w:rPr>
              <w:tab/>
            </w:r>
            <w:r>
              <w:rPr>
                <w:rStyle w:val="IndexLink"/>
              </w:rPr>
              <w:t>312</w:t>
            </w:r>
          </w:hyperlink>
        </w:p>
        <w:p>
          <w:pPr>
            <w:pStyle w:val="Contents6"/>
            <w:tabs>
              <w:tab w:val="clear" w:pos="7609"/>
              <w:tab w:val="right" w:pos="9026" w:leader="dot"/>
            </w:tabs>
            <w:rPr/>
          </w:pPr>
          <w:hyperlink w:anchor="__RefHeading___Toc4733081_3224264995">
            <w:r>
              <w:rPr>
                <w:webHidden/>
                <w:rStyle w:val="IndexLink"/>
                <w:rtl w:val="true"/>
              </w:rPr>
              <w:t>باب النهی عن أکل الطعام الحارّ و النفخ فیه</w:t>
            </w:r>
            <w:r>
              <w:rPr>
                <w:rStyle w:val="IndexLink"/>
                <w:rtl w:val="true"/>
              </w:rPr>
              <w:tab/>
            </w:r>
            <w:r>
              <w:rPr>
                <w:rStyle w:val="IndexLink"/>
              </w:rPr>
              <w:t>312</w:t>
            </w:r>
          </w:hyperlink>
        </w:p>
        <w:p>
          <w:pPr>
            <w:pStyle w:val="Contents6"/>
            <w:tabs>
              <w:tab w:val="clear" w:pos="7609"/>
              <w:tab w:val="right" w:pos="9026" w:leader="dot"/>
            </w:tabs>
            <w:rPr/>
          </w:pPr>
          <w:hyperlink w:anchor="__RefHeading___Toc4733083_3224264995">
            <w:r>
              <w:rPr>
                <w:webHidden/>
                <w:rStyle w:val="IndexLink"/>
                <w:rtl w:val="true"/>
              </w:rPr>
              <w:t>باب فی حضور الطعام وقت الصلاة</w:t>
            </w:r>
            <w:r>
              <w:rPr>
                <w:rStyle w:val="IndexLink"/>
                <w:rtl w:val="true"/>
              </w:rPr>
              <w:tab/>
            </w:r>
            <w:r>
              <w:rPr>
                <w:rStyle w:val="IndexLink"/>
              </w:rPr>
              <w:t>313</w:t>
            </w:r>
          </w:hyperlink>
        </w:p>
        <w:p>
          <w:pPr>
            <w:pStyle w:val="Contents6"/>
            <w:tabs>
              <w:tab w:val="clear" w:pos="7609"/>
              <w:tab w:val="right" w:pos="9026" w:leader="dot"/>
            </w:tabs>
            <w:rPr/>
          </w:pPr>
          <w:hyperlink w:anchor="__RefHeading___Toc4733085_3224264995">
            <w:r>
              <w:rPr>
                <w:webHidden/>
                <w:rStyle w:val="IndexLink"/>
                <w:rtl w:val="true"/>
              </w:rPr>
              <w:t>باب إطعام المؤمن و سقیه</w:t>
            </w:r>
            <w:r>
              <w:rPr>
                <w:rStyle w:val="IndexLink"/>
                <w:rtl w:val="true"/>
              </w:rPr>
              <w:tab/>
            </w:r>
            <w:r>
              <w:rPr>
                <w:rStyle w:val="IndexLink"/>
              </w:rPr>
              <w:t>314</w:t>
            </w:r>
          </w:hyperlink>
        </w:p>
        <w:p>
          <w:pPr>
            <w:pStyle w:val="Contents6"/>
            <w:tabs>
              <w:tab w:val="clear" w:pos="7609"/>
              <w:tab w:val="right" w:pos="9026" w:leader="dot"/>
            </w:tabs>
            <w:rPr/>
          </w:pPr>
          <w:hyperlink w:anchor="__RefHeading___Toc4733087_3224264995">
            <w:r>
              <w:rPr>
                <w:webHidden/>
                <w:rStyle w:val="IndexLink"/>
                <w:rtl w:val="true"/>
              </w:rPr>
              <w:t>فضل إطعام الطعام</w:t>
            </w:r>
            <w:r>
              <w:rPr>
                <w:rStyle w:val="IndexLink"/>
                <w:rtl w:val="true"/>
              </w:rPr>
              <w:tab/>
            </w:r>
            <w:r>
              <w:rPr>
                <w:rStyle w:val="IndexLink"/>
              </w:rPr>
              <w:t>315</w:t>
            </w:r>
          </w:hyperlink>
        </w:p>
        <w:p>
          <w:pPr>
            <w:pStyle w:val="Contents6"/>
            <w:tabs>
              <w:tab w:val="clear" w:pos="7609"/>
              <w:tab w:val="right" w:pos="9026" w:leader="dot"/>
            </w:tabs>
            <w:rPr/>
          </w:pPr>
          <w:hyperlink w:anchor="__RefHeading___Toc4733089_3224264995">
            <w:r>
              <w:rPr>
                <w:webHidden/>
                <w:rStyle w:val="IndexLink"/>
                <w:rtl w:val="true"/>
              </w:rPr>
              <w:t>باب النهی عن تعجیل الرجل عن طعامه أو حاجته</w:t>
            </w:r>
            <w:r>
              <w:rPr>
                <w:rStyle w:val="IndexLink"/>
                <w:rtl w:val="true"/>
              </w:rPr>
              <w:tab/>
            </w:r>
            <w:r>
              <w:rPr>
                <w:rStyle w:val="IndexLink"/>
              </w:rPr>
              <w:t>315</w:t>
            </w:r>
          </w:hyperlink>
        </w:p>
        <w:p>
          <w:pPr>
            <w:pStyle w:val="Contents6"/>
            <w:tabs>
              <w:tab w:val="clear" w:pos="7609"/>
              <w:tab w:val="right" w:pos="9026" w:leader="dot"/>
            </w:tabs>
            <w:rPr/>
          </w:pPr>
          <w:hyperlink w:anchor="__RefHeading___Toc4733091_3224264995">
            <w:r>
              <w:rPr>
                <w:webHidden/>
                <w:rStyle w:val="IndexLink"/>
                <w:rtl w:val="true"/>
              </w:rPr>
              <w:t>باب من مشی الی طعام لم یدع إلیه و من یجوز الأکل من بیته بغیر إذنه</w:t>
            </w:r>
            <w:r>
              <w:rPr>
                <w:rStyle w:val="IndexLink"/>
                <w:rtl w:val="true"/>
              </w:rPr>
              <w:tab/>
            </w:r>
            <w:r>
              <w:rPr>
                <w:rStyle w:val="IndexLink"/>
              </w:rPr>
              <w:t>315</w:t>
            </w:r>
          </w:hyperlink>
        </w:p>
        <w:p>
          <w:pPr>
            <w:pStyle w:val="Contents6"/>
            <w:tabs>
              <w:tab w:val="clear" w:pos="7609"/>
              <w:tab w:val="right" w:pos="9026" w:leader="dot"/>
            </w:tabs>
            <w:rPr/>
          </w:pPr>
          <w:hyperlink w:anchor="__RefHeading___Toc4733093_3224264995">
            <w:r>
              <w:rPr>
                <w:webHidden/>
                <w:rStyle w:val="IndexLink"/>
                <w:rtl w:val="true"/>
              </w:rPr>
              <w:t>باب الحثّ علی إجابة دعوة المؤمن و الحثّ علی الأکل من طعام أخیه</w:t>
            </w:r>
            <w:r>
              <w:rPr>
                <w:rStyle w:val="IndexLink"/>
                <w:rtl w:val="true"/>
              </w:rPr>
              <w:tab/>
            </w:r>
            <w:r>
              <w:rPr>
                <w:rStyle w:val="IndexLink"/>
              </w:rPr>
              <w:t>316</w:t>
            </w:r>
          </w:hyperlink>
        </w:p>
        <w:p>
          <w:pPr>
            <w:pStyle w:val="Contents6"/>
            <w:tabs>
              <w:tab w:val="clear" w:pos="7609"/>
              <w:tab w:val="right" w:pos="9026" w:leader="dot"/>
            </w:tabs>
            <w:rPr/>
          </w:pPr>
          <w:hyperlink w:anchor="__RefHeading___Toc4733095_3224264995">
            <w:r>
              <w:rPr>
                <w:webHidden/>
                <w:rStyle w:val="IndexLink"/>
                <w:rtl w:val="true"/>
              </w:rPr>
              <w:t xml:space="preserve">الکلام فی قوله تعالی </w:t>
            </w:r>
            <w:r>
              <w:rPr>
                <w:rStyle w:val="IndexLink"/>
                <w:rtl w:val="true"/>
              </w:rPr>
              <w:t>«</w:t>
            </w:r>
            <w:r>
              <w:rPr>
                <w:rStyle w:val="IndexLink"/>
                <w:rtl w:val="true"/>
              </w:rPr>
              <w:t>فَلْیَنْظُرِ الْإِنْسانُ إِلی طَعامِهِ</w:t>
            </w:r>
            <w:r>
              <w:rPr>
                <w:rStyle w:val="IndexLink"/>
                <w:rtl w:val="true"/>
              </w:rPr>
              <w:t xml:space="preserve">» </w:t>
            </w:r>
            <w:r>
              <w:rPr>
                <w:rStyle w:val="IndexLink"/>
                <w:rtl w:val="true"/>
              </w:rPr>
              <w:t>أی الی علمه</w:t>
            </w:r>
            <w:r>
              <w:rPr>
                <w:rStyle w:val="IndexLink"/>
                <w:rtl w:val="true"/>
              </w:rPr>
              <w:tab/>
            </w:r>
            <w:r>
              <w:rPr>
                <w:rStyle w:val="IndexLink"/>
              </w:rPr>
              <w:t>316</w:t>
            </w:r>
          </w:hyperlink>
        </w:p>
        <w:p>
          <w:pPr>
            <w:pStyle w:val="Contents6"/>
            <w:tabs>
              <w:tab w:val="clear" w:pos="7609"/>
              <w:tab w:val="right" w:pos="9026" w:leader="dot"/>
            </w:tabs>
            <w:rPr/>
          </w:pPr>
          <w:hyperlink w:anchor="__RefHeading___Toc4733097_3224264995">
            <w:r>
              <w:rPr>
                <w:webHidden/>
                <w:rStyle w:val="IndexLink"/>
                <w:rtl w:val="true"/>
              </w:rPr>
              <w:t>کلام القاضی سعید القمّیّ فی غذاء الأرواح</w:t>
            </w:r>
            <w:r>
              <w:rPr>
                <w:rStyle w:val="IndexLink"/>
                <w:rtl w:val="true"/>
              </w:rPr>
              <w:tab/>
            </w:r>
            <w:r>
              <w:rPr>
                <w:rStyle w:val="IndexLink"/>
              </w:rPr>
              <w:t>318</w:t>
            </w:r>
          </w:hyperlink>
        </w:p>
        <w:p>
          <w:pPr>
            <w:pStyle w:val="Contents6"/>
            <w:tabs>
              <w:tab w:val="clear" w:pos="7609"/>
              <w:tab w:val="right" w:pos="9026" w:leader="dot"/>
            </w:tabs>
            <w:rPr/>
          </w:pPr>
          <w:hyperlink w:anchor="__RefHeading___Toc4733099_3224264995">
            <w:r>
              <w:rPr>
                <w:webHidden/>
                <w:rStyle w:val="IndexLink"/>
                <w:rtl w:val="true"/>
              </w:rPr>
              <w:t>جملة من آداب الطعام</w:t>
            </w:r>
            <w:r>
              <w:rPr>
                <w:rStyle w:val="IndexLink"/>
                <w:rtl w:val="true"/>
              </w:rPr>
              <w:tab/>
            </w:r>
            <w:r>
              <w:rPr>
                <w:rStyle w:val="IndexLink"/>
              </w:rPr>
              <w:t>319</w:t>
            </w:r>
          </w:hyperlink>
        </w:p>
        <w:p>
          <w:pPr>
            <w:pStyle w:val="Contents4"/>
            <w:tabs>
              <w:tab w:val="clear" w:pos="8176"/>
              <w:tab w:val="right" w:pos="9026" w:leader="dot"/>
            </w:tabs>
            <w:rPr/>
          </w:pPr>
          <w:hyperlink w:anchor="__RefHeading___Toc4733101_3224264995">
            <w:r>
              <w:rPr>
                <w:webHidden/>
                <w:rStyle w:val="IndexLink"/>
                <w:rtl w:val="true"/>
              </w:rPr>
              <w:t>طعن</w:t>
            </w:r>
            <w:r>
              <w:rPr>
                <w:rStyle w:val="IndexLink"/>
                <w:rtl w:val="true"/>
              </w:rPr>
              <w:t>:</w:t>
              <w:tab/>
            </w:r>
            <w:r>
              <w:rPr>
                <w:rStyle w:val="IndexLink"/>
              </w:rPr>
              <w:t>321</w:t>
            </w:r>
          </w:hyperlink>
        </w:p>
        <w:p>
          <w:pPr>
            <w:pStyle w:val="Contents5"/>
            <w:tabs>
              <w:tab w:val="clear" w:pos="7892"/>
              <w:tab w:val="right" w:pos="9026" w:leader="dot"/>
            </w:tabs>
            <w:rPr/>
          </w:pPr>
          <w:hyperlink w:anchor="__RefHeading___Toc4733103_3224264995">
            <w:r>
              <w:rPr>
                <w:webHidden/>
                <w:rStyle w:val="IndexLink"/>
                <w:rtl w:val="true"/>
              </w:rPr>
              <w:t>الطاعون</w:t>
            </w:r>
            <w:r>
              <w:rPr>
                <w:rStyle w:val="IndexLink"/>
                <w:rtl w:val="true"/>
              </w:rPr>
              <w:tab/>
            </w:r>
            <w:r>
              <w:rPr>
                <w:rStyle w:val="IndexLink"/>
              </w:rPr>
              <w:t>321</w:t>
            </w:r>
          </w:hyperlink>
        </w:p>
        <w:p>
          <w:pPr>
            <w:pStyle w:val="Contents3"/>
            <w:tabs>
              <w:tab w:val="clear" w:pos="8459"/>
              <w:tab w:val="right" w:pos="9026" w:leader="dot"/>
            </w:tabs>
            <w:rPr/>
          </w:pPr>
          <w:hyperlink w:anchor="__RefHeading___Toc4733105_3224264995">
            <w:r>
              <w:rPr>
                <w:webHidden/>
                <w:rStyle w:val="IndexLink"/>
                <w:rtl w:val="true"/>
              </w:rPr>
              <w:t>باب الطاء بعده الغین</w:t>
            </w:r>
            <w:r>
              <w:rPr>
                <w:rStyle w:val="IndexLink"/>
                <w:rtl w:val="true"/>
              </w:rPr>
              <w:tab/>
            </w:r>
            <w:r>
              <w:rPr>
                <w:rStyle w:val="IndexLink"/>
              </w:rPr>
              <w:t>322</w:t>
            </w:r>
          </w:hyperlink>
        </w:p>
        <w:p>
          <w:pPr>
            <w:pStyle w:val="Contents4"/>
            <w:tabs>
              <w:tab w:val="clear" w:pos="8176"/>
              <w:tab w:val="right" w:pos="9026" w:leader="dot"/>
            </w:tabs>
            <w:rPr/>
          </w:pPr>
          <w:hyperlink w:anchor="__RefHeading___Toc4733107_3224264995">
            <w:r>
              <w:rPr>
                <w:webHidden/>
                <w:rStyle w:val="IndexLink"/>
                <w:rtl w:val="true"/>
              </w:rPr>
              <w:t>طغا</w:t>
            </w:r>
            <w:r>
              <w:rPr>
                <w:rStyle w:val="IndexLink"/>
                <w:rtl w:val="true"/>
              </w:rPr>
              <w:t>:</w:t>
              <w:tab/>
            </w:r>
            <w:r>
              <w:rPr>
                <w:rStyle w:val="IndexLink"/>
              </w:rPr>
              <w:t>322</w:t>
            </w:r>
          </w:hyperlink>
        </w:p>
        <w:p>
          <w:pPr>
            <w:pStyle w:val="Contents3"/>
            <w:tabs>
              <w:tab w:val="clear" w:pos="8459"/>
              <w:tab w:val="right" w:pos="9026" w:leader="dot"/>
            </w:tabs>
            <w:rPr/>
          </w:pPr>
          <w:hyperlink w:anchor="__RefHeading___Toc4733109_3224264995">
            <w:r>
              <w:rPr>
                <w:webHidden/>
                <w:rStyle w:val="IndexLink"/>
                <w:rtl w:val="true"/>
              </w:rPr>
              <w:t>باب الطاء بعده الفاء</w:t>
            </w:r>
            <w:r>
              <w:rPr>
                <w:rStyle w:val="IndexLink"/>
                <w:rtl w:val="true"/>
              </w:rPr>
              <w:tab/>
            </w:r>
            <w:r>
              <w:rPr>
                <w:rStyle w:val="IndexLink"/>
              </w:rPr>
              <w:t>323</w:t>
            </w:r>
          </w:hyperlink>
        </w:p>
        <w:p>
          <w:pPr>
            <w:pStyle w:val="Contents4"/>
            <w:tabs>
              <w:tab w:val="clear" w:pos="8176"/>
              <w:tab w:val="right" w:pos="9026" w:leader="dot"/>
            </w:tabs>
            <w:rPr/>
          </w:pPr>
          <w:hyperlink w:anchor="__RefHeading___Toc4733111_3224264995">
            <w:r>
              <w:rPr>
                <w:webHidden/>
                <w:rStyle w:val="IndexLink"/>
                <w:rtl w:val="true"/>
              </w:rPr>
              <w:t>طفل</w:t>
            </w:r>
            <w:r>
              <w:rPr>
                <w:rStyle w:val="IndexLink"/>
                <w:rtl w:val="true"/>
              </w:rPr>
              <w:t>:</w:t>
              <w:tab/>
            </w:r>
            <w:r>
              <w:rPr>
                <w:rStyle w:val="IndexLink"/>
              </w:rPr>
              <w:t>323</w:t>
            </w:r>
          </w:hyperlink>
        </w:p>
        <w:p>
          <w:pPr>
            <w:pStyle w:val="Contents5"/>
            <w:tabs>
              <w:tab w:val="clear" w:pos="7892"/>
              <w:tab w:val="right" w:pos="9026" w:leader="dot"/>
            </w:tabs>
            <w:rPr/>
          </w:pPr>
          <w:hyperlink w:anchor="__RefHeading___Toc4733113_3224264995">
            <w:r>
              <w:rPr>
                <w:webHidden/>
                <w:rStyle w:val="IndexLink"/>
                <w:rtl w:val="true"/>
              </w:rPr>
              <w:t>حکم الأطفال و من لم یتمّ علیهم الحجّة</w:t>
            </w:r>
            <w:r>
              <w:rPr>
                <w:rStyle w:val="IndexLink"/>
                <w:rtl w:val="true"/>
              </w:rPr>
              <w:tab/>
            </w:r>
            <w:r>
              <w:rPr>
                <w:rStyle w:val="IndexLink"/>
              </w:rPr>
              <w:t>323</w:t>
            </w:r>
          </w:hyperlink>
        </w:p>
        <w:p>
          <w:pPr>
            <w:pStyle w:val="Contents5"/>
            <w:tabs>
              <w:tab w:val="clear" w:pos="7892"/>
              <w:tab w:val="right" w:pos="9026" w:leader="dot"/>
            </w:tabs>
            <w:rPr/>
          </w:pPr>
          <w:hyperlink w:anchor="__RefHeading___Toc4733115_3224264995">
            <w:r>
              <w:rPr>
                <w:webHidden/>
                <w:rStyle w:val="IndexLink"/>
                <w:rtl w:val="true"/>
              </w:rPr>
              <w:t>أبو الطفیل</w:t>
            </w:r>
            <w:r>
              <w:rPr>
                <w:rStyle w:val="IndexLink"/>
                <w:rtl w:val="true"/>
              </w:rPr>
              <w:tab/>
            </w:r>
            <w:r>
              <w:rPr>
                <w:rStyle w:val="IndexLink"/>
              </w:rPr>
              <w:t>324</w:t>
            </w:r>
          </w:hyperlink>
        </w:p>
        <w:p>
          <w:pPr>
            <w:pStyle w:val="Contents3"/>
            <w:tabs>
              <w:tab w:val="clear" w:pos="8459"/>
              <w:tab w:val="right" w:pos="9026" w:leader="dot"/>
            </w:tabs>
            <w:rPr/>
          </w:pPr>
          <w:hyperlink w:anchor="__RefHeading___Toc4733117_3224264995">
            <w:r>
              <w:rPr>
                <w:webHidden/>
                <w:rStyle w:val="IndexLink"/>
                <w:rtl w:val="true"/>
              </w:rPr>
              <w:t>باب الطاء بعده اللام</w:t>
            </w:r>
            <w:r>
              <w:rPr>
                <w:rStyle w:val="IndexLink"/>
                <w:rtl w:val="true"/>
              </w:rPr>
              <w:tab/>
            </w:r>
            <w:r>
              <w:rPr>
                <w:rStyle w:val="IndexLink"/>
              </w:rPr>
              <w:t>326</w:t>
            </w:r>
          </w:hyperlink>
        </w:p>
        <w:p>
          <w:pPr>
            <w:pStyle w:val="Contents4"/>
            <w:tabs>
              <w:tab w:val="clear" w:pos="8176"/>
              <w:tab w:val="right" w:pos="9026" w:leader="dot"/>
            </w:tabs>
            <w:rPr/>
          </w:pPr>
          <w:hyperlink w:anchor="__RefHeading___Toc4733119_3224264995">
            <w:r>
              <w:rPr>
                <w:webHidden/>
                <w:rStyle w:val="IndexLink"/>
                <w:rtl w:val="true"/>
              </w:rPr>
              <w:t>طلب</w:t>
            </w:r>
            <w:r>
              <w:rPr>
                <w:rStyle w:val="IndexLink"/>
                <w:rtl w:val="true"/>
              </w:rPr>
              <w:t>:</w:t>
              <w:tab/>
            </w:r>
            <w:r>
              <w:rPr>
                <w:rStyle w:val="IndexLink"/>
              </w:rPr>
              <w:t>326</w:t>
            </w:r>
          </w:hyperlink>
        </w:p>
        <w:p>
          <w:pPr>
            <w:pStyle w:val="Contents5"/>
            <w:tabs>
              <w:tab w:val="clear" w:pos="7892"/>
              <w:tab w:val="right" w:pos="9026" w:leader="dot"/>
            </w:tabs>
            <w:rPr/>
          </w:pPr>
          <w:hyperlink w:anchor="__RefHeading___Toc4733121_3224264995">
            <w:r>
              <w:rPr>
                <w:webHidden/>
                <w:rStyle w:val="IndexLink"/>
                <w:rtl w:val="true"/>
              </w:rPr>
              <w:t>اشاره</w:t>
            </w:r>
            <w:r>
              <w:rPr>
                <w:rStyle w:val="IndexLink"/>
                <w:rtl w:val="true"/>
              </w:rPr>
              <w:tab/>
            </w:r>
            <w:r>
              <w:rPr>
                <w:rStyle w:val="IndexLink"/>
              </w:rPr>
              <w:t>326</w:t>
            </w:r>
          </w:hyperlink>
        </w:p>
        <w:p>
          <w:pPr>
            <w:pStyle w:val="Contents5"/>
            <w:tabs>
              <w:tab w:val="clear" w:pos="7892"/>
              <w:tab w:val="right" w:pos="9026" w:leader="dot"/>
            </w:tabs>
            <w:rPr/>
          </w:pPr>
          <w:hyperlink w:anchor="__RefHeading___Toc4733123_3224264995">
            <w:r>
              <w:rPr>
                <w:webHidden/>
                <w:rStyle w:val="IndexLink"/>
                <w:rtl w:val="true"/>
              </w:rPr>
              <w:t>أبو طالب</w:t>
            </w:r>
            <w:r>
              <w:rPr>
                <w:rStyle w:val="IndexLink"/>
                <w:rtl w:val="true"/>
              </w:rPr>
              <w:tab/>
            </w:r>
            <w:r>
              <w:rPr>
                <w:rStyle w:val="IndexLink"/>
              </w:rPr>
              <w:t>326</w:t>
            </w:r>
          </w:hyperlink>
        </w:p>
        <w:p>
          <w:pPr>
            <w:pStyle w:val="Contents6"/>
            <w:tabs>
              <w:tab w:val="clear" w:pos="7609"/>
              <w:tab w:val="right" w:pos="9026" w:leader="dot"/>
            </w:tabs>
            <w:rPr/>
          </w:pPr>
          <w:hyperlink w:anchor="__RefHeading___Toc4733125_3224264995">
            <w:r>
              <w:rPr>
                <w:webHidden/>
                <w:rStyle w:val="IndexLink"/>
                <w:rtl w:val="true"/>
              </w:rPr>
              <w:t>اشاره</w:t>
            </w:r>
            <w:r>
              <w:rPr>
                <w:rStyle w:val="IndexLink"/>
                <w:rtl w:val="true"/>
              </w:rPr>
              <w:tab/>
            </w:r>
            <w:r>
              <w:rPr>
                <w:rStyle w:val="IndexLink"/>
              </w:rPr>
              <w:t>326</w:t>
            </w:r>
          </w:hyperlink>
        </w:p>
        <w:p>
          <w:pPr>
            <w:pStyle w:val="Contents6"/>
            <w:tabs>
              <w:tab w:val="clear" w:pos="7609"/>
              <w:tab w:val="right" w:pos="9026" w:leader="dot"/>
            </w:tabs>
            <w:rPr/>
          </w:pPr>
          <w:hyperlink w:anchor="__RefHeading___Toc4733127_3224264995">
            <w:r>
              <w:rPr>
                <w:webHidden/>
                <w:rStyle w:val="IndexLink"/>
                <w:rtl w:val="true"/>
              </w:rPr>
              <w:t>کفالته للنبیّ صلّی اللّه علیه و آله و سلّم</w:t>
            </w:r>
            <w:r>
              <w:rPr>
                <w:rStyle w:val="IndexLink"/>
                <w:rtl w:val="true"/>
              </w:rPr>
              <w:tab/>
            </w:r>
            <w:r>
              <w:rPr>
                <w:rStyle w:val="IndexLink"/>
              </w:rPr>
              <w:t>327</w:t>
            </w:r>
          </w:hyperlink>
        </w:p>
        <w:p>
          <w:pPr>
            <w:pStyle w:val="Contents6"/>
            <w:tabs>
              <w:tab w:val="clear" w:pos="7609"/>
              <w:tab w:val="right" w:pos="9026" w:leader="dot"/>
            </w:tabs>
            <w:rPr/>
          </w:pPr>
          <w:hyperlink w:anchor="__RefHeading___Toc4733129_3224264995">
            <w:r>
              <w:rPr>
                <w:webHidden/>
                <w:rStyle w:val="IndexLink"/>
                <w:rtl w:val="true"/>
              </w:rPr>
              <w:t>نصرته له</w:t>
            </w:r>
            <w:r>
              <w:rPr>
                <w:rStyle w:val="IndexLink"/>
                <w:rtl w:val="true"/>
              </w:rPr>
              <w:tab/>
            </w:r>
            <w:r>
              <w:rPr>
                <w:rStyle w:val="IndexLink"/>
              </w:rPr>
              <w:t>328</w:t>
            </w:r>
          </w:hyperlink>
        </w:p>
        <w:p>
          <w:pPr>
            <w:pStyle w:val="Contents6"/>
            <w:tabs>
              <w:tab w:val="clear" w:pos="7609"/>
              <w:tab w:val="right" w:pos="9026" w:leader="dot"/>
            </w:tabs>
            <w:rPr/>
          </w:pPr>
          <w:hyperlink w:anchor="__RefHeading___Toc4733131_3224264995">
            <w:r>
              <w:rPr>
                <w:webHidden/>
                <w:rStyle w:val="IndexLink"/>
                <w:rtl w:val="true"/>
              </w:rPr>
              <w:t>الروایات فی إیمان أبی طالب و مدحه رحمه اللّه</w:t>
            </w:r>
            <w:r>
              <w:rPr>
                <w:rStyle w:val="IndexLink"/>
                <w:rtl w:val="true"/>
              </w:rPr>
              <w:tab/>
            </w:r>
            <w:r>
              <w:rPr>
                <w:rStyle w:val="IndexLink"/>
              </w:rPr>
              <w:t>330</w:t>
            </w:r>
          </w:hyperlink>
        </w:p>
        <w:p>
          <w:pPr>
            <w:pStyle w:val="Contents6"/>
            <w:tabs>
              <w:tab w:val="clear" w:pos="7609"/>
              <w:tab w:val="right" w:pos="9026" w:leader="dot"/>
            </w:tabs>
            <w:rPr/>
          </w:pPr>
          <w:hyperlink w:anchor="__RefHeading___Toc4733133_3224264995">
            <w:r>
              <w:rPr>
                <w:webHidden/>
                <w:rStyle w:val="IndexLink"/>
                <w:rtl w:val="true"/>
              </w:rPr>
              <w:t>ذکر فضایله رحمه اللّه</w:t>
            </w:r>
            <w:r>
              <w:rPr>
                <w:rStyle w:val="IndexLink"/>
                <w:rtl w:val="true"/>
              </w:rPr>
              <w:tab/>
            </w:r>
            <w:r>
              <w:rPr>
                <w:rStyle w:val="IndexLink"/>
              </w:rPr>
              <w:t>333</w:t>
            </w:r>
          </w:hyperlink>
        </w:p>
        <w:p>
          <w:pPr>
            <w:pStyle w:val="Contents6"/>
            <w:tabs>
              <w:tab w:val="clear" w:pos="7609"/>
              <w:tab w:val="right" w:pos="9026" w:leader="dot"/>
            </w:tabs>
            <w:rPr/>
          </w:pPr>
          <w:hyperlink w:anchor="__RefHeading___Toc4733135_3224264995">
            <w:r>
              <w:rPr>
                <w:webHidden/>
                <w:rStyle w:val="IndexLink"/>
                <w:rtl w:val="true"/>
              </w:rPr>
              <w:t>وفاة أبی طالب رحمه اللّه</w:t>
            </w:r>
            <w:r>
              <w:rPr>
                <w:rStyle w:val="IndexLink"/>
                <w:rtl w:val="true"/>
              </w:rPr>
              <w:tab/>
            </w:r>
            <w:r>
              <w:rPr>
                <w:rStyle w:val="IndexLink"/>
              </w:rPr>
              <w:t>334</w:t>
            </w:r>
          </w:hyperlink>
        </w:p>
        <w:p>
          <w:pPr>
            <w:pStyle w:val="Contents6"/>
            <w:tabs>
              <w:tab w:val="clear" w:pos="7609"/>
              <w:tab w:val="right" w:pos="9026" w:leader="dot"/>
            </w:tabs>
            <w:rPr/>
          </w:pPr>
          <w:hyperlink w:anchor="__RefHeading___Toc4733137_3224264995">
            <w:r>
              <w:rPr>
                <w:webHidden/>
                <w:rStyle w:val="IndexLink"/>
                <w:rtl w:val="true"/>
              </w:rPr>
              <w:t>أبو طالب و نصرته للدین</w:t>
            </w:r>
            <w:r>
              <w:rPr>
                <w:rStyle w:val="IndexLink"/>
                <w:rtl w:val="true"/>
              </w:rPr>
              <w:tab/>
            </w:r>
            <w:r>
              <w:rPr>
                <w:rStyle w:val="IndexLink"/>
              </w:rPr>
              <w:t>335</w:t>
            </w:r>
          </w:hyperlink>
        </w:p>
        <w:p>
          <w:pPr>
            <w:pStyle w:val="Contents6"/>
            <w:tabs>
              <w:tab w:val="clear" w:pos="7609"/>
              <w:tab w:val="right" w:pos="9026" w:leader="dot"/>
            </w:tabs>
            <w:rPr/>
          </w:pPr>
          <w:hyperlink w:anchor="__RefHeading___Toc4733139_3224264995">
            <w:r>
              <w:rPr>
                <w:webHidden/>
                <w:rStyle w:val="IndexLink"/>
                <w:rtl w:val="true"/>
              </w:rPr>
              <w:t>کلام علیّ بن حمزة البصری الدالّ علی إیمانه</w:t>
            </w:r>
            <w:r>
              <w:rPr>
                <w:rStyle w:val="IndexLink"/>
                <w:rtl w:val="true"/>
              </w:rPr>
              <w:tab/>
            </w:r>
            <w:r>
              <w:rPr>
                <w:rStyle w:val="IndexLink"/>
              </w:rPr>
              <w:t>336</w:t>
            </w:r>
          </w:hyperlink>
        </w:p>
        <w:p>
          <w:pPr>
            <w:pStyle w:val="Contents6"/>
            <w:tabs>
              <w:tab w:val="clear" w:pos="7609"/>
              <w:tab w:val="right" w:pos="9026" w:leader="dot"/>
            </w:tabs>
            <w:rPr/>
          </w:pPr>
          <w:hyperlink w:anchor="__RefHeading___Toc4733141_3224264995">
            <w:r>
              <w:rPr>
                <w:webHidden/>
                <w:rStyle w:val="IndexLink"/>
                <w:rtl w:val="true"/>
              </w:rPr>
              <w:t>أحوال طالب</w:t>
            </w:r>
            <w:r>
              <w:rPr>
                <w:rStyle w:val="IndexLink"/>
                <w:rtl w:val="true"/>
              </w:rPr>
              <w:tab/>
            </w:r>
            <w:r>
              <w:rPr>
                <w:rStyle w:val="IndexLink"/>
              </w:rPr>
              <w:t>337</w:t>
            </w:r>
          </w:hyperlink>
        </w:p>
        <w:p>
          <w:pPr>
            <w:pStyle w:val="Contents5"/>
            <w:tabs>
              <w:tab w:val="clear" w:pos="7892"/>
              <w:tab w:val="right" w:pos="9026" w:leader="dot"/>
            </w:tabs>
            <w:rPr/>
          </w:pPr>
          <w:hyperlink w:anchor="__RefHeading___Toc4733143_3224264995">
            <w:r>
              <w:rPr>
                <w:webHidden/>
                <w:rStyle w:val="IndexLink"/>
                <w:rtl w:val="true"/>
              </w:rPr>
              <w:t>أبو طالب المکّی</w:t>
            </w:r>
            <w:r>
              <w:rPr>
                <w:rStyle w:val="IndexLink"/>
                <w:rtl w:val="true"/>
              </w:rPr>
              <w:tab/>
            </w:r>
            <w:r>
              <w:rPr>
                <w:rStyle w:val="IndexLink"/>
              </w:rPr>
              <w:t>337</w:t>
            </w:r>
          </w:hyperlink>
        </w:p>
        <w:p>
          <w:pPr>
            <w:pStyle w:val="Contents4"/>
            <w:tabs>
              <w:tab w:val="clear" w:pos="8176"/>
              <w:tab w:val="right" w:pos="9026" w:leader="dot"/>
            </w:tabs>
            <w:rPr/>
          </w:pPr>
          <w:hyperlink w:anchor="__RefHeading___Toc4733145_3224264995">
            <w:r>
              <w:rPr>
                <w:webHidden/>
                <w:rStyle w:val="IndexLink"/>
                <w:rtl w:val="true"/>
              </w:rPr>
              <w:t>طلت</w:t>
            </w:r>
            <w:r>
              <w:rPr>
                <w:rStyle w:val="IndexLink"/>
                <w:rtl w:val="true"/>
              </w:rPr>
              <w:t>:</w:t>
              <w:tab/>
            </w:r>
            <w:r>
              <w:rPr>
                <w:rStyle w:val="IndexLink"/>
              </w:rPr>
              <w:t>338</w:t>
            </w:r>
          </w:hyperlink>
        </w:p>
        <w:p>
          <w:pPr>
            <w:pStyle w:val="Contents5"/>
            <w:tabs>
              <w:tab w:val="clear" w:pos="7892"/>
              <w:tab w:val="right" w:pos="9026" w:leader="dot"/>
            </w:tabs>
            <w:rPr/>
          </w:pPr>
          <w:hyperlink w:anchor="__RefHeading___Toc4733147_3224264995">
            <w:r>
              <w:rPr>
                <w:webHidden/>
                <w:rStyle w:val="IndexLink"/>
                <w:rtl w:val="true"/>
              </w:rPr>
              <w:t>طالوت</w:t>
            </w:r>
            <w:r>
              <w:rPr>
                <w:rStyle w:val="IndexLink"/>
                <w:rtl w:val="true"/>
              </w:rPr>
              <w:tab/>
            </w:r>
            <w:r>
              <w:rPr>
                <w:rStyle w:val="IndexLink"/>
              </w:rPr>
              <w:t>338</w:t>
            </w:r>
          </w:hyperlink>
        </w:p>
        <w:p>
          <w:pPr>
            <w:pStyle w:val="Contents4"/>
            <w:tabs>
              <w:tab w:val="clear" w:pos="8176"/>
              <w:tab w:val="right" w:pos="9026" w:leader="dot"/>
            </w:tabs>
            <w:rPr/>
          </w:pPr>
          <w:hyperlink w:anchor="__RefHeading___Toc4733149_3224264995">
            <w:r>
              <w:rPr>
                <w:webHidden/>
                <w:rStyle w:val="IndexLink"/>
                <w:rtl w:val="true"/>
              </w:rPr>
              <w:t>طلح</w:t>
            </w:r>
            <w:r>
              <w:rPr>
                <w:rStyle w:val="IndexLink"/>
                <w:rtl w:val="true"/>
              </w:rPr>
              <w:t>:</w:t>
              <w:tab/>
            </w:r>
            <w:r>
              <w:rPr>
                <w:rStyle w:val="IndexLink"/>
              </w:rPr>
              <w:t>338</w:t>
            </w:r>
          </w:hyperlink>
        </w:p>
        <w:p>
          <w:pPr>
            <w:pStyle w:val="Contents5"/>
            <w:tabs>
              <w:tab w:val="clear" w:pos="7892"/>
              <w:tab w:val="right" w:pos="9026" w:leader="dot"/>
            </w:tabs>
            <w:rPr/>
          </w:pPr>
          <w:hyperlink w:anchor="__RefHeading___Toc4733151_3224264995">
            <w:r>
              <w:rPr>
                <w:webHidden/>
                <w:rStyle w:val="IndexLink"/>
                <w:rtl w:val="true"/>
              </w:rPr>
              <w:t>طلحة بن عبید اللّه</w:t>
            </w:r>
            <w:r>
              <w:rPr>
                <w:rStyle w:val="IndexLink"/>
                <w:rtl w:val="true"/>
              </w:rPr>
              <w:tab/>
            </w:r>
            <w:r>
              <w:rPr>
                <w:rStyle w:val="IndexLink"/>
              </w:rPr>
              <w:t>338</w:t>
            </w:r>
          </w:hyperlink>
        </w:p>
        <w:p>
          <w:pPr>
            <w:pStyle w:val="Contents5"/>
            <w:tabs>
              <w:tab w:val="clear" w:pos="7892"/>
              <w:tab w:val="right" w:pos="9026" w:leader="dot"/>
            </w:tabs>
            <w:rPr/>
          </w:pPr>
          <w:hyperlink w:anchor="__RefHeading___Toc4733153_3224264995">
            <w:r>
              <w:rPr>
                <w:webHidden/>
                <w:rStyle w:val="IndexLink"/>
                <w:rtl w:val="true"/>
              </w:rPr>
              <w:t>إبراهیم بن طلحة</w:t>
            </w:r>
            <w:r>
              <w:rPr>
                <w:rStyle w:val="IndexLink"/>
                <w:rtl w:val="true"/>
              </w:rPr>
              <w:tab/>
            </w:r>
            <w:r>
              <w:rPr>
                <w:rStyle w:val="IndexLink"/>
              </w:rPr>
              <w:t>340</w:t>
            </w:r>
          </w:hyperlink>
        </w:p>
        <w:p>
          <w:pPr>
            <w:pStyle w:val="Contents5"/>
            <w:tabs>
              <w:tab w:val="clear" w:pos="7892"/>
              <w:tab w:val="right" w:pos="9026" w:leader="dot"/>
            </w:tabs>
            <w:rPr/>
          </w:pPr>
          <w:hyperlink w:anchor="__RefHeading___Toc4733155_3224264995">
            <w:r>
              <w:rPr>
                <w:webHidden/>
                <w:rStyle w:val="IndexLink"/>
                <w:rtl w:val="true"/>
              </w:rPr>
              <w:t>أبو طلحة الأنصاری</w:t>
            </w:r>
            <w:r>
              <w:rPr>
                <w:rStyle w:val="IndexLink"/>
                <w:rtl w:val="true"/>
              </w:rPr>
              <w:tab/>
            </w:r>
            <w:r>
              <w:rPr>
                <w:rStyle w:val="IndexLink"/>
              </w:rPr>
              <w:t>340</w:t>
            </w:r>
          </w:hyperlink>
        </w:p>
        <w:p>
          <w:pPr>
            <w:pStyle w:val="Contents4"/>
            <w:tabs>
              <w:tab w:val="clear" w:pos="8176"/>
              <w:tab w:val="right" w:pos="9026" w:leader="dot"/>
            </w:tabs>
            <w:rPr/>
          </w:pPr>
          <w:hyperlink w:anchor="__RefHeading___Toc4733157_3224264995">
            <w:r>
              <w:rPr>
                <w:webHidden/>
                <w:rStyle w:val="IndexLink"/>
                <w:rtl w:val="true"/>
              </w:rPr>
              <w:t>طلع</w:t>
            </w:r>
            <w:r>
              <w:rPr>
                <w:rStyle w:val="IndexLink"/>
                <w:rtl w:val="true"/>
              </w:rPr>
              <w:t>:</w:t>
              <w:tab/>
            </w:r>
            <w:r>
              <w:rPr>
                <w:rStyle w:val="IndexLink"/>
              </w:rPr>
              <w:t>341</w:t>
            </w:r>
          </w:hyperlink>
        </w:p>
        <w:p>
          <w:pPr>
            <w:pStyle w:val="Contents5"/>
            <w:tabs>
              <w:tab w:val="clear" w:pos="7892"/>
              <w:tab w:val="right" w:pos="9026" w:leader="dot"/>
            </w:tabs>
            <w:rPr/>
          </w:pPr>
          <w:hyperlink w:anchor="__RefHeading___Toc4733159_3224264995">
            <w:r>
              <w:rPr>
                <w:webHidden/>
                <w:rStyle w:val="IndexLink"/>
                <w:rtl w:val="true"/>
              </w:rPr>
              <w:t>الطلع</w:t>
            </w:r>
            <w:r>
              <w:rPr>
                <w:rStyle w:val="IndexLink"/>
                <w:rtl w:val="true"/>
              </w:rPr>
              <w:tab/>
            </w:r>
            <w:r>
              <w:rPr>
                <w:rStyle w:val="IndexLink"/>
              </w:rPr>
              <w:t>341</w:t>
            </w:r>
          </w:hyperlink>
        </w:p>
        <w:p>
          <w:pPr>
            <w:pStyle w:val="Contents5"/>
            <w:tabs>
              <w:tab w:val="clear" w:pos="7892"/>
              <w:tab w:val="right" w:pos="9026" w:leader="dot"/>
            </w:tabs>
            <w:rPr/>
          </w:pPr>
          <w:hyperlink w:anchor="__RefHeading___Toc4733161_3224264995">
            <w:r>
              <w:rPr>
                <w:webHidden/>
                <w:rStyle w:val="IndexLink"/>
                <w:rtl w:val="true"/>
              </w:rPr>
              <w:t>طلایع بن رزّیک</w:t>
            </w:r>
            <w:r>
              <w:rPr>
                <w:rStyle w:val="IndexLink"/>
                <w:rtl w:val="true"/>
              </w:rPr>
              <w:tab/>
            </w:r>
            <w:r>
              <w:rPr>
                <w:rStyle w:val="IndexLink"/>
              </w:rPr>
              <w:t>341</w:t>
            </w:r>
          </w:hyperlink>
        </w:p>
        <w:p>
          <w:pPr>
            <w:pStyle w:val="Contents4"/>
            <w:tabs>
              <w:tab w:val="clear" w:pos="8176"/>
              <w:tab w:val="right" w:pos="9026" w:leader="dot"/>
            </w:tabs>
            <w:rPr/>
          </w:pPr>
          <w:hyperlink w:anchor="__RefHeading___Toc4733163_3224264995">
            <w:r>
              <w:rPr>
                <w:webHidden/>
                <w:rStyle w:val="IndexLink"/>
                <w:rtl w:val="true"/>
              </w:rPr>
              <w:t>طلق</w:t>
            </w:r>
            <w:r>
              <w:rPr>
                <w:rStyle w:val="IndexLink"/>
                <w:rtl w:val="true"/>
              </w:rPr>
              <w:t>:</w:t>
              <w:tab/>
            </w:r>
            <w:r>
              <w:rPr>
                <w:rStyle w:val="IndexLink"/>
              </w:rPr>
              <w:t>342</w:t>
            </w:r>
          </w:hyperlink>
        </w:p>
        <w:p>
          <w:pPr>
            <w:pStyle w:val="Contents5"/>
            <w:tabs>
              <w:tab w:val="clear" w:pos="7892"/>
              <w:tab w:val="right" w:pos="9026" w:leader="dot"/>
            </w:tabs>
            <w:rPr/>
          </w:pPr>
          <w:hyperlink w:anchor="__RefHeading___Toc4733165_3224264995">
            <w:r>
              <w:rPr>
                <w:webHidden/>
                <w:rStyle w:val="IndexLink"/>
                <w:rtl w:val="true"/>
              </w:rPr>
              <w:t>الطلاق و أحکامه</w:t>
            </w:r>
            <w:r>
              <w:rPr>
                <w:rStyle w:val="IndexLink"/>
                <w:rtl w:val="true"/>
              </w:rPr>
              <w:tab/>
            </w:r>
            <w:r>
              <w:rPr>
                <w:rStyle w:val="IndexLink"/>
              </w:rPr>
              <w:t>342</w:t>
            </w:r>
          </w:hyperlink>
        </w:p>
        <w:p>
          <w:pPr>
            <w:pStyle w:val="Contents5"/>
            <w:tabs>
              <w:tab w:val="clear" w:pos="7892"/>
              <w:tab w:val="right" w:pos="9026" w:leader="dot"/>
            </w:tabs>
            <w:rPr/>
          </w:pPr>
          <w:hyperlink w:anchor="__RefHeading___Toc4733167_3224264995">
            <w:r>
              <w:rPr>
                <w:webHidden/>
                <w:rStyle w:val="IndexLink"/>
                <w:rtl w:val="true"/>
              </w:rPr>
              <w:t>فی انّ معاویة لیس من الصحابة</w:t>
            </w:r>
            <w:r>
              <w:rPr>
                <w:rStyle w:val="IndexLink"/>
                <w:rtl w:val="true"/>
              </w:rPr>
              <w:tab/>
            </w:r>
            <w:r>
              <w:rPr>
                <w:rStyle w:val="IndexLink"/>
              </w:rPr>
              <w:t>343</w:t>
            </w:r>
          </w:hyperlink>
        </w:p>
        <w:p>
          <w:pPr>
            <w:pStyle w:val="Contents5"/>
            <w:tabs>
              <w:tab w:val="clear" w:pos="7892"/>
              <w:tab w:val="right" w:pos="9026" w:leader="dot"/>
            </w:tabs>
            <w:rPr/>
          </w:pPr>
          <w:hyperlink w:anchor="__RefHeading___Toc4733169_3224264995">
            <w:r>
              <w:rPr>
                <w:webHidden/>
                <w:rStyle w:val="IndexLink"/>
                <w:rtl w:val="true"/>
              </w:rPr>
              <w:t>جهل الثانی فی أحکام الدین</w:t>
            </w:r>
            <w:r>
              <w:rPr>
                <w:rStyle w:val="IndexLink"/>
                <w:rtl w:val="true"/>
              </w:rPr>
              <w:tab/>
            </w:r>
            <w:r>
              <w:rPr>
                <w:rStyle w:val="IndexLink"/>
              </w:rPr>
              <w:t>344</w:t>
            </w:r>
          </w:hyperlink>
        </w:p>
        <w:p>
          <w:pPr>
            <w:pStyle w:val="Contents5"/>
            <w:tabs>
              <w:tab w:val="clear" w:pos="7892"/>
              <w:tab w:val="right" w:pos="9026" w:leader="dot"/>
            </w:tabs>
            <w:rPr/>
          </w:pPr>
          <w:hyperlink w:anchor="__RefHeading___Toc4733171_3224264995">
            <w:r>
              <w:rPr>
                <w:webHidden/>
                <w:rStyle w:val="IndexLink"/>
                <w:rtl w:val="true"/>
              </w:rPr>
              <w:t>الطلیق و الطلقاء</w:t>
            </w:r>
            <w:r>
              <w:rPr>
                <w:rStyle w:val="IndexLink"/>
                <w:rtl w:val="true"/>
              </w:rPr>
              <w:tab/>
            </w:r>
            <w:r>
              <w:rPr>
                <w:rStyle w:val="IndexLink"/>
              </w:rPr>
              <w:t>346</w:t>
            </w:r>
          </w:hyperlink>
        </w:p>
        <w:p>
          <w:pPr>
            <w:pStyle w:val="Contents3"/>
            <w:tabs>
              <w:tab w:val="clear" w:pos="8459"/>
              <w:tab w:val="right" w:pos="9026" w:leader="dot"/>
            </w:tabs>
            <w:rPr/>
          </w:pPr>
          <w:hyperlink w:anchor="__RefHeading___Toc4733173_3224264995">
            <w:r>
              <w:rPr>
                <w:webHidden/>
                <w:rStyle w:val="IndexLink"/>
                <w:rtl w:val="true"/>
              </w:rPr>
              <w:t>باب الطاء بعده المیم</w:t>
            </w:r>
            <w:r>
              <w:rPr>
                <w:rStyle w:val="IndexLink"/>
                <w:rtl w:val="true"/>
              </w:rPr>
              <w:tab/>
            </w:r>
            <w:r>
              <w:rPr>
                <w:rStyle w:val="IndexLink"/>
              </w:rPr>
              <w:t>347</w:t>
            </w:r>
          </w:hyperlink>
        </w:p>
        <w:p>
          <w:pPr>
            <w:pStyle w:val="Contents4"/>
            <w:tabs>
              <w:tab w:val="clear" w:pos="8176"/>
              <w:tab w:val="right" w:pos="9026" w:leader="dot"/>
            </w:tabs>
            <w:rPr/>
          </w:pPr>
          <w:hyperlink w:anchor="__RefHeading___Toc4733175_3224264995">
            <w:r>
              <w:rPr>
                <w:webHidden/>
                <w:rStyle w:val="IndexLink"/>
                <w:rtl w:val="true"/>
              </w:rPr>
              <w:t>طمع</w:t>
            </w:r>
            <w:r>
              <w:rPr>
                <w:rStyle w:val="IndexLink"/>
                <w:rtl w:val="true"/>
              </w:rPr>
              <w:t>:</w:t>
              <w:tab/>
            </w:r>
            <w:r>
              <w:rPr>
                <w:rStyle w:val="IndexLink"/>
              </w:rPr>
              <w:t>347</w:t>
            </w:r>
          </w:hyperlink>
        </w:p>
        <w:p>
          <w:pPr>
            <w:pStyle w:val="Contents5"/>
            <w:tabs>
              <w:tab w:val="clear" w:pos="7892"/>
              <w:tab w:val="right" w:pos="9026" w:leader="dot"/>
            </w:tabs>
            <w:rPr/>
          </w:pPr>
          <w:hyperlink w:anchor="__RefHeading___Toc4733177_3224264995">
            <w:r>
              <w:rPr>
                <w:webHidden/>
                <w:rStyle w:val="IndexLink"/>
                <w:rtl w:val="true"/>
              </w:rPr>
              <w:t>ذمّ الطمع</w:t>
            </w:r>
            <w:r>
              <w:rPr>
                <w:rStyle w:val="IndexLink"/>
                <w:rtl w:val="true"/>
              </w:rPr>
              <w:tab/>
            </w:r>
            <w:r>
              <w:rPr>
                <w:rStyle w:val="IndexLink"/>
              </w:rPr>
              <w:t>347</w:t>
            </w:r>
          </w:hyperlink>
        </w:p>
        <w:p>
          <w:pPr>
            <w:pStyle w:val="Contents3"/>
            <w:tabs>
              <w:tab w:val="clear" w:pos="8459"/>
              <w:tab w:val="right" w:pos="9026" w:leader="dot"/>
            </w:tabs>
            <w:rPr/>
          </w:pPr>
          <w:hyperlink w:anchor="__RefHeading___Toc4733179_3224264995">
            <w:r>
              <w:rPr>
                <w:webHidden/>
                <w:rStyle w:val="IndexLink"/>
                <w:rtl w:val="true"/>
              </w:rPr>
              <w:t>باب الطاء بعده الواو</w:t>
            </w:r>
            <w:r>
              <w:rPr>
                <w:rStyle w:val="IndexLink"/>
                <w:rtl w:val="true"/>
              </w:rPr>
              <w:tab/>
            </w:r>
            <w:r>
              <w:rPr>
                <w:rStyle w:val="IndexLink"/>
              </w:rPr>
              <w:t>349</w:t>
            </w:r>
          </w:hyperlink>
        </w:p>
        <w:p>
          <w:pPr>
            <w:pStyle w:val="Contents4"/>
            <w:tabs>
              <w:tab w:val="clear" w:pos="8176"/>
              <w:tab w:val="right" w:pos="9026" w:leader="dot"/>
            </w:tabs>
            <w:rPr/>
          </w:pPr>
          <w:hyperlink w:anchor="__RefHeading___Toc4733181_3224264995">
            <w:r>
              <w:rPr>
                <w:webHidden/>
                <w:rStyle w:val="IndexLink"/>
                <w:rtl w:val="true"/>
              </w:rPr>
              <w:t>طوس</w:t>
            </w:r>
            <w:r>
              <w:rPr>
                <w:rStyle w:val="IndexLink"/>
                <w:rtl w:val="true"/>
              </w:rPr>
              <w:t>:</w:t>
              <w:tab/>
            </w:r>
            <w:r>
              <w:rPr>
                <w:rStyle w:val="IndexLink"/>
              </w:rPr>
              <w:t>349</w:t>
            </w:r>
          </w:hyperlink>
        </w:p>
        <w:p>
          <w:pPr>
            <w:pStyle w:val="Contents5"/>
            <w:tabs>
              <w:tab w:val="clear" w:pos="7892"/>
              <w:tab w:val="right" w:pos="9026" w:leader="dot"/>
            </w:tabs>
            <w:rPr/>
          </w:pPr>
          <w:hyperlink w:anchor="__RefHeading___Toc4733183_3224264995">
            <w:r>
              <w:rPr>
                <w:webHidden/>
                <w:rStyle w:val="IndexLink"/>
                <w:rtl w:val="true"/>
              </w:rPr>
              <w:t>الطاووس</w:t>
            </w:r>
            <w:r>
              <w:rPr>
                <w:rStyle w:val="IndexLink"/>
                <w:rtl w:val="true"/>
              </w:rPr>
              <w:tab/>
            </w:r>
            <w:r>
              <w:rPr>
                <w:rStyle w:val="IndexLink"/>
              </w:rPr>
              <w:t>349</w:t>
            </w:r>
          </w:hyperlink>
        </w:p>
        <w:p>
          <w:pPr>
            <w:pStyle w:val="Contents5"/>
            <w:tabs>
              <w:tab w:val="clear" w:pos="7892"/>
              <w:tab w:val="right" w:pos="9026" w:leader="dot"/>
            </w:tabs>
            <w:rPr/>
          </w:pPr>
          <w:hyperlink w:anchor="__RefHeading___Toc4733185_3224264995">
            <w:r>
              <w:rPr>
                <w:webHidden/>
                <w:rStyle w:val="IndexLink"/>
                <w:rtl w:val="true"/>
              </w:rPr>
              <w:t>طاووس الیمانی</w:t>
            </w:r>
            <w:r>
              <w:rPr>
                <w:rStyle w:val="IndexLink"/>
                <w:rtl w:val="true"/>
              </w:rPr>
              <w:tab/>
            </w:r>
            <w:r>
              <w:rPr>
                <w:rStyle w:val="IndexLink"/>
              </w:rPr>
              <w:t>350</w:t>
            </w:r>
          </w:hyperlink>
        </w:p>
        <w:p>
          <w:pPr>
            <w:pStyle w:val="Contents5"/>
            <w:tabs>
              <w:tab w:val="clear" w:pos="7892"/>
              <w:tab w:val="right" w:pos="9026" w:leader="dot"/>
            </w:tabs>
            <w:rPr/>
          </w:pPr>
          <w:hyperlink w:anchor="__RefHeading___Toc4733187_3224264995">
            <w:r>
              <w:rPr>
                <w:webHidden/>
                <w:rStyle w:val="IndexLink"/>
                <w:rtl w:val="true"/>
              </w:rPr>
              <w:t>کلام صاحب الروضات فی طاووس و ردّ شیخنا علیه</w:t>
            </w:r>
            <w:r>
              <w:rPr>
                <w:rStyle w:val="IndexLink"/>
                <w:rtl w:val="true"/>
              </w:rPr>
              <w:tab/>
            </w:r>
            <w:r>
              <w:rPr>
                <w:rStyle w:val="IndexLink"/>
              </w:rPr>
              <w:t>352</w:t>
            </w:r>
          </w:hyperlink>
        </w:p>
        <w:p>
          <w:pPr>
            <w:pStyle w:val="Contents5"/>
            <w:tabs>
              <w:tab w:val="clear" w:pos="7892"/>
              <w:tab w:val="right" w:pos="9026" w:leader="dot"/>
            </w:tabs>
            <w:rPr/>
          </w:pPr>
          <w:hyperlink w:anchor="__RefHeading___Toc4733189_3224264995">
            <w:r>
              <w:rPr>
                <w:webHidden/>
                <w:rStyle w:val="IndexLink"/>
                <w:rtl w:val="true"/>
              </w:rPr>
              <w:t>موعظته لهشام بن عبد الملک</w:t>
            </w:r>
            <w:r>
              <w:rPr>
                <w:rStyle w:val="IndexLink"/>
                <w:rtl w:val="true"/>
              </w:rPr>
              <w:tab/>
            </w:r>
            <w:r>
              <w:rPr>
                <w:rStyle w:val="IndexLink"/>
              </w:rPr>
              <w:t>354</w:t>
            </w:r>
          </w:hyperlink>
        </w:p>
        <w:p>
          <w:pPr>
            <w:pStyle w:val="Contents5"/>
            <w:tabs>
              <w:tab w:val="clear" w:pos="7892"/>
              <w:tab w:val="right" w:pos="9026" w:leader="dot"/>
            </w:tabs>
            <w:rPr/>
          </w:pPr>
          <w:hyperlink w:anchor="__RefHeading___Toc4733191_3224264995">
            <w:r>
              <w:rPr>
                <w:webHidden/>
                <w:rStyle w:val="IndexLink"/>
                <w:rtl w:val="true"/>
              </w:rPr>
              <w:t>السیّد ابن طاووس و کراماته</w:t>
            </w:r>
            <w:r>
              <w:rPr>
                <w:rStyle w:val="IndexLink"/>
                <w:rtl w:val="true"/>
              </w:rPr>
              <w:tab/>
            </w:r>
            <w:r>
              <w:rPr>
                <w:rStyle w:val="IndexLink"/>
              </w:rPr>
              <w:t>355</w:t>
            </w:r>
          </w:hyperlink>
        </w:p>
        <w:p>
          <w:pPr>
            <w:pStyle w:val="Contents5"/>
            <w:tabs>
              <w:tab w:val="clear" w:pos="7892"/>
              <w:tab w:val="right" w:pos="9026" w:leader="dot"/>
            </w:tabs>
            <w:rPr/>
          </w:pPr>
          <w:hyperlink w:anchor="__RefHeading___Toc4733193_3224264995">
            <w:r>
              <w:rPr>
                <w:webHidden/>
                <w:rStyle w:val="IndexLink"/>
                <w:rtl w:val="true"/>
              </w:rPr>
              <w:t>السیّد أحمد بن طاووس رضی اللّه عنه</w:t>
            </w:r>
            <w:r>
              <w:rPr>
                <w:rStyle w:val="IndexLink"/>
                <w:rtl w:val="true"/>
              </w:rPr>
              <w:tab/>
            </w:r>
            <w:r>
              <w:rPr>
                <w:rStyle w:val="IndexLink"/>
              </w:rPr>
              <w:t>357</w:t>
            </w:r>
          </w:hyperlink>
        </w:p>
        <w:p>
          <w:pPr>
            <w:pStyle w:val="Contents5"/>
            <w:tabs>
              <w:tab w:val="clear" w:pos="7892"/>
              <w:tab w:val="right" w:pos="9026" w:leader="dot"/>
            </w:tabs>
            <w:rPr/>
          </w:pPr>
          <w:hyperlink w:anchor="__RefHeading___Toc4733195_3224264995">
            <w:r>
              <w:rPr>
                <w:webHidden/>
                <w:rStyle w:val="IndexLink"/>
                <w:rtl w:val="true"/>
              </w:rPr>
              <w:t>الشیخ الطوسیّ</w:t>
            </w:r>
            <w:r>
              <w:rPr>
                <w:rStyle w:val="IndexLink"/>
                <w:rtl w:val="true"/>
              </w:rPr>
              <w:tab/>
            </w:r>
            <w:r>
              <w:rPr>
                <w:rStyle w:val="IndexLink"/>
              </w:rPr>
              <w:t>358</w:t>
            </w:r>
          </w:hyperlink>
        </w:p>
        <w:p>
          <w:pPr>
            <w:pStyle w:val="Contents5"/>
            <w:tabs>
              <w:tab w:val="clear" w:pos="7892"/>
              <w:tab w:val="right" w:pos="9026" w:leader="dot"/>
            </w:tabs>
            <w:rPr/>
          </w:pPr>
          <w:hyperlink w:anchor="__RefHeading___Toc4733197_3224264995">
            <w:r>
              <w:rPr>
                <w:webHidden/>
                <w:rStyle w:val="IndexLink"/>
                <w:rtl w:val="true"/>
              </w:rPr>
              <w:t>الخواجة نصیر الدین الطوسیّ</w:t>
            </w:r>
            <w:r>
              <w:rPr>
                <w:rStyle w:val="IndexLink"/>
                <w:rtl w:val="true"/>
              </w:rPr>
              <w:tab/>
            </w:r>
            <w:r>
              <w:rPr>
                <w:rStyle w:val="IndexLink"/>
              </w:rPr>
              <w:t>359</w:t>
            </w:r>
          </w:hyperlink>
        </w:p>
        <w:p>
          <w:pPr>
            <w:pStyle w:val="Contents4"/>
            <w:tabs>
              <w:tab w:val="clear" w:pos="8176"/>
              <w:tab w:val="right" w:pos="9026" w:leader="dot"/>
            </w:tabs>
            <w:rPr/>
          </w:pPr>
          <w:hyperlink w:anchor="__RefHeading___Toc4733199_3224264995">
            <w:r>
              <w:rPr>
                <w:webHidden/>
                <w:rStyle w:val="IndexLink"/>
                <w:rtl w:val="true"/>
              </w:rPr>
              <w:t>طوع</w:t>
            </w:r>
            <w:r>
              <w:rPr>
                <w:rStyle w:val="IndexLink"/>
                <w:rtl w:val="true"/>
              </w:rPr>
              <w:t>:</w:t>
              <w:tab/>
            </w:r>
            <w:r>
              <w:rPr>
                <w:rStyle w:val="IndexLink"/>
              </w:rPr>
              <w:t>361</w:t>
            </w:r>
          </w:hyperlink>
        </w:p>
        <w:p>
          <w:pPr>
            <w:pStyle w:val="Contents5"/>
            <w:tabs>
              <w:tab w:val="clear" w:pos="7892"/>
              <w:tab w:val="right" w:pos="9026" w:leader="dot"/>
            </w:tabs>
            <w:rPr/>
          </w:pPr>
          <w:hyperlink w:anchor="__RefHeading___Toc4733201_3224264995">
            <w:r>
              <w:rPr>
                <w:webHidden/>
                <w:rStyle w:val="IndexLink"/>
                <w:rtl w:val="true"/>
              </w:rPr>
              <w:t>طاعة اللّه تعالی و رسوله و حججه علیهم السّلام</w:t>
            </w:r>
            <w:r>
              <w:rPr>
                <w:rStyle w:val="IndexLink"/>
                <w:rtl w:val="true"/>
              </w:rPr>
              <w:tab/>
            </w:r>
            <w:r>
              <w:rPr>
                <w:rStyle w:val="IndexLink"/>
              </w:rPr>
              <w:t>361</w:t>
            </w:r>
          </w:hyperlink>
        </w:p>
        <w:p>
          <w:pPr>
            <w:pStyle w:val="Contents5"/>
            <w:tabs>
              <w:tab w:val="clear" w:pos="7892"/>
              <w:tab w:val="right" w:pos="9026" w:leader="dot"/>
            </w:tabs>
            <w:rPr/>
          </w:pPr>
          <w:hyperlink w:anchor="__RefHeading___Toc4733203_3224264995">
            <w:r>
              <w:rPr>
                <w:webHidden/>
                <w:rStyle w:val="IndexLink"/>
                <w:rtl w:val="true"/>
              </w:rPr>
              <w:t>فیمن أطاع المخلوق فی معصیة الخالق</w:t>
            </w:r>
            <w:r>
              <w:rPr>
                <w:rStyle w:val="IndexLink"/>
                <w:rtl w:val="true"/>
              </w:rPr>
              <w:tab/>
            </w:r>
            <w:r>
              <w:rPr>
                <w:rStyle w:val="IndexLink"/>
              </w:rPr>
              <w:t>362</w:t>
            </w:r>
          </w:hyperlink>
        </w:p>
        <w:p>
          <w:pPr>
            <w:pStyle w:val="Contents4"/>
            <w:tabs>
              <w:tab w:val="clear" w:pos="8176"/>
              <w:tab w:val="right" w:pos="9026" w:leader="dot"/>
            </w:tabs>
            <w:rPr/>
          </w:pPr>
          <w:hyperlink w:anchor="__RefHeading___Toc4733205_3224264995">
            <w:r>
              <w:rPr>
                <w:webHidden/>
                <w:rStyle w:val="IndexLink"/>
                <w:rtl w:val="true"/>
              </w:rPr>
              <w:t>طوف</w:t>
            </w:r>
            <w:r>
              <w:rPr>
                <w:rStyle w:val="IndexLink"/>
                <w:rtl w:val="true"/>
              </w:rPr>
              <w:t>:</w:t>
              <w:tab/>
            </w:r>
            <w:r>
              <w:rPr>
                <w:rStyle w:val="IndexLink"/>
              </w:rPr>
              <w:t>363</w:t>
            </w:r>
          </w:hyperlink>
        </w:p>
        <w:p>
          <w:pPr>
            <w:pStyle w:val="Contents5"/>
            <w:tabs>
              <w:tab w:val="clear" w:pos="7892"/>
              <w:tab w:val="right" w:pos="9026" w:leader="dot"/>
            </w:tabs>
            <w:rPr/>
          </w:pPr>
          <w:hyperlink w:anchor="__RefHeading___Toc4733207_3224264995">
            <w:r>
              <w:rPr>
                <w:webHidden/>
                <w:rStyle w:val="IndexLink"/>
                <w:rtl w:val="true"/>
              </w:rPr>
              <w:t>الطواف</w:t>
            </w:r>
            <w:r>
              <w:rPr>
                <w:rStyle w:val="IndexLink"/>
                <w:rtl w:val="true"/>
              </w:rPr>
              <w:tab/>
            </w:r>
            <w:r>
              <w:rPr>
                <w:rStyle w:val="IndexLink"/>
              </w:rPr>
              <w:t>363</w:t>
            </w:r>
          </w:hyperlink>
        </w:p>
        <w:p>
          <w:pPr>
            <w:pStyle w:val="Contents6"/>
            <w:tabs>
              <w:tab w:val="clear" w:pos="7609"/>
              <w:tab w:val="right" w:pos="9026" w:leader="dot"/>
            </w:tabs>
            <w:rPr/>
          </w:pPr>
          <w:hyperlink w:anchor="__RefHeading___Toc4733209_3224264995">
            <w:r>
              <w:rPr>
                <w:webHidden/>
                <w:rStyle w:val="IndexLink"/>
                <w:rtl w:val="true"/>
              </w:rPr>
              <w:t>اشاره</w:t>
            </w:r>
            <w:r>
              <w:rPr>
                <w:rStyle w:val="IndexLink"/>
                <w:rtl w:val="true"/>
              </w:rPr>
              <w:tab/>
            </w:r>
            <w:r>
              <w:rPr>
                <w:rStyle w:val="IndexLink"/>
              </w:rPr>
              <w:t>363</w:t>
            </w:r>
          </w:hyperlink>
        </w:p>
        <w:p>
          <w:pPr>
            <w:pStyle w:val="Contents6"/>
            <w:tabs>
              <w:tab w:val="clear" w:pos="7609"/>
              <w:tab w:val="right" w:pos="9026" w:leader="dot"/>
            </w:tabs>
            <w:rPr/>
          </w:pPr>
          <w:hyperlink w:anchor="__RefHeading___Toc4733211_3224264995">
            <w:r>
              <w:rPr>
                <w:webHidden/>
                <w:rStyle w:val="IndexLink"/>
                <w:rtl w:val="true"/>
              </w:rPr>
              <w:t>سنّة العرب فی الجاهلیة فی طوافهم</w:t>
            </w:r>
            <w:r>
              <w:rPr>
                <w:rStyle w:val="IndexLink"/>
                <w:rtl w:val="true"/>
              </w:rPr>
              <w:tab/>
            </w:r>
            <w:r>
              <w:rPr>
                <w:rStyle w:val="IndexLink"/>
              </w:rPr>
              <w:t>363</w:t>
            </w:r>
          </w:hyperlink>
        </w:p>
        <w:p>
          <w:pPr>
            <w:pStyle w:val="Contents5"/>
            <w:tabs>
              <w:tab w:val="clear" w:pos="7892"/>
              <w:tab w:val="right" w:pos="9026" w:leader="dot"/>
            </w:tabs>
            <w:rPr/>
          </w:pPr>
          <w:hyperlink w:anchor="__RefHeading___Toc4733213_3224264995">
            <w:r>
              <w:rPr>
                <w:webHidden/>
                <w:rStyle w:val="IndexLink"/>
                <w:rtl w:val="true"/>
              </w:rPr>
              <w:t>الطائف</w:t>
            </w:r>
            <w:r>
              <w:rPr>
                <w:rStyle w:val="IndexLink"/>
                <w:rtl w:val="true"/>
              </w:rPr>
              <w:tab/>
            </w:r>
            <w:r>
              <w:rPr>
                <w:rStyle w:val="IndexLink"/>
              </w:rPr>
              <w:t>365</w:t>
            </w:r>
          </w:hyperlink>
        </w:p>
        <w:p>
          <w:pPr>
            <w:pStyle w:val="Contents4"/>
            <w:tabs>
              <w:tab w:val="clear" w:pos="8176"/>
              <w:tab w:val="right" w:pos="9026" w:leader="dot"/>
            </w:tabs>
            <w:rPr/>
          </w:pPr>
          <w:hyperlink w:anchor="__RefHeading___Toc4733215_3224264995">
            <w:r>
              <w:rPr>
                <w:webHidden/>
                <w:rStyle w:val="IndexLink"/>
                <w:rtl w:val="true"/>
              </w:rPr>
              <w:t>طوق</w:t>
            </w:r>
            <w:r>
              <w:rPr>
                <w:rStyle w:val="IndexLink"/>
                <w:rtl w:val="true"/>
              </w:rPr>
              <w:t>:</w:t>
              <w:tab/>
            </w:r>
            <w:r>
              <w:rPr>
                <w:rStyle w:val="IndexLink"/>
              </w:rPr>
              <w:t>365</w:t>
            </w:r>
          </w:hyperlink>
        </w:p>
        <w:p>
          <w:pPr>
            <w:pStyle w:val="Contents5"/>
            <w:tabs>
              <w:tab w:val="clear" w:pos="7892"/>
              <w:tab w:val="right" w:pos="9026" w:leader="dot"/>
            </w:tabs>
            <w:rPr/>
          </w:pPr>
          <w:hyperlink w:anchor="__RefHeading___Toc4733217_3224264995">
            <w:r>
              <w:rPr>
                <w:webHidden/>
                <w:rStyle w:val="IndexLink"/>
                <w:rtl w:val="true"/>
              </w:rPr>
              <w:t>ذکر مثل</w:t>
            </w:r>
            <w:r>
              <w:rPr>
                <w:rStyle w:val="IndexLink"/>
                <w:rtl w:val="true"/>
              </w:rPr>
              <w:t>(</w:t>
            </w:r>
            <w:r>
              <w:rPr>
                <w:rStyle w:val="IndexLink"/>
                <w:rtl w:val="true"/>
              </w:rPr>
              <w:t>کبر عمرو عن الطوق</w:t>
            </w:r>
            <w:r>
              <w:rPr>
                <w:rStyle w:val="IndexLink"/>
                <w:rtl w:val="true"/>
              </w:rPr>
              <w:t>)</w:t>
              <w:tab/>
            </w:r>
            <w:r>
              <w:rPr>
                <w:rStyle w:val="IndexLink"/>
              </w:rPr>
              <w:t>365</w:t>
            </w:r>
          </w:hyperlink>
        </w:p>
        <w:p>
          <w:pPr>
            <w:pStyle w:val="Contents5"/>
            <w:tabs>
              <w:tab w:val="clear" w:pos="7892"/>
              <w:tab w:val="right" w:pos="9026" w:leader="dot"/>
            </w:tabs>
            <w:rPr/>
          </w:pPr>
          <w:hyperlink w:anchor="__RefHeading___Toc4733219_3224264995">
            <w:r>
              <w:rPr>
                <w:webHidden/>
                <w:rStyle w:val="IndexLink"/>
                <w:rtl w:val="true"/>
              </w:rPr>
              <w:t>الروایات فی ان اللّه تعالی لا یکلّف العباد الاّ ما یطیقون</w:t>
            </w:r>
            <w:r>
              <w:rPr>
                <w:rStyle w:val="IndexLink"/>
                <w:rtl w:val="true"/>
              </w:rPr>
              <w:t>:</w:t>
              <w:tab/>
            </w:r>
            <w:r>
              <w:rPr>
                <w:rStyle w:val="IndexLink"/>
              </w:rPr>
              <w:t>367</w:t>
            </w:r>
          </w:hyperlink>
        </w:p>
        <w:p>
          <w:pPr>
            <w:pStyle w:val="Contents5"/>
            <w:tabs>
              <w:tab w:val="clear" w:pos="7892"/>
              <w:tab w:val="right" w:pos="9026" w:leader="dot"/>
            </w:tabs>
            <w:rPr/>
          </w:pPr>
          <w:hyperlink w:anchor="__RefHeading___Toc4733221_3224264995">
            <w:r>
              <w:rPr>
                <w:webHidden/>
                <w:rStyle w:val="IndexLink"/>
                <w:rtl w:val="true"/>
              </w:rPr>
              <w:t>مؤمن الطاق رحمه اللّه</w:t>
            </w:r>
            <w:r>
              <w:rPr>
                <w:rStyle w:val="IndexLink"/>
                <w:rtl w:val="true"/>
              </w:rPr>
              <w:tab/>
            </w:r>
            <w:r>
              <w:rPr>
                <w:rStyle w:val="IndexLink"/>
              </w:rPr>
              <w:t>367</w:t>
            </w:r>
          </w:hyperlink>
        </w:p>
        <w:p>
          <w:pPr>
            <w:pStyle w:val="Contents3"/>
            <w:tabs>
              <w:tab w:val="clear" w:pos="8459"/>
              <w:tab w:val="right" w:pos="9026" w:leader="dot"/>
            </w:tabs>
            <w:rPr/>
          </w:pPr>
          <w:hyperlink w:anchor="__RefHeading___Toc4733223_3224264995">
            <w:r>
              <w:rPr>
                <w:webHidden/>
                <w:rStyle w:val="IndexLink"/>
                <w:rtl w:val="true"/>
              </w:rPr>
              <w:t>باب الطاء بعده الهاء</w:t>
            </w:r>
            <w:r>
              <w:rPr>
                <w:rStyle w:val="IndexLink"/>
                <w:rtl w:val="true"/>
              </w:rPr>
              <w:tab/>
            </w:r>
            <w:r>
              <w:rPr>
                <w:rStyle w:val="IndexLink"/>
              </w:rPr>
              <w:t>369</w:t>
            </w:r>
          </w:hyperlink>
        </w:p>
        <w:p>
          <w:pPr>
            <w:pStyle w:val="Contents4"/>
            <w:tabs>
              <w:tab w:val="clear" w:pos="8176"/>
              <w:tab w:val="right" w:pos="9026" w:leader="dot"/>
            </w:tabs>
            <w:rPr/>
          </w:pPr>
          <w:hyperlink w:anchor="__RefHeading___Toc4733225_3224264995">
            <w:r>
              <w:rPr>
                <w:webHidden/>
                <w:rStyle w:val="IndexLink"/>
                <w:rtl w:val="true"/>
              </w:rPr>
              <w:t>طهر</w:t>
            </w:r>
            <w:r>
              <w:rPr>
                <w:rStyle w:val="IndexLink"/>
                <w:rtl w:val="true"/>
              </w:rPr>
              <w:t>:</w:t>
              <w:tab/>
            </w:r>
            <w:r>
              <w:rPr>
                <w:rStyle w:val="IndexLink"/>
              </w:rPr>
              <w:t>369</w:t>
            </w:r>
          </w:hyperlink>
        </w:p>
        <w:p>
          <w:pPr>
            <w:pStyle w:val="Contents5"/>
            <w:tabs>
              <w:tab w:val="clear" w:pos="7892"/>
              <w:tab w:val="right" w:pos="9026" w:leader="dot"/>
            </w:tabs>
            <w:rPr/>
          </w:pPr>
          <w:hyperlink w:anchor="__RefHeading___Toc4733227_3224264995">
            <w:r>
              <w:rPr>
                <w:webHidden/>
                <w:rStyle w:val="IndexLink"/>
                <w:rtl w:val="true"/>
              </w:rPr>
              <w:t>اشاره</w:t>
            </w:r>
            <w:r>
              <w:rPr>
                <w:rStyle w:val="IndexLink"/>
                <w:rtl w:val="true"/>
              </w:rPr>
              <w:tab/>
            </w:r>
            <w:r>
              <w:rPr>
                <w:rStyle w:val="IndexLink"/>
              </w:rPr>
              <w:t>369</w:t>
            </w:r>
          </w:hyperlink>
        </w:p>
        <w:p>
          <w:pPr>
            <w:pStyle w:val="Contents5"/>
            <w:tabs>
              <w:tab w:val="clear" w:pos="7892"/>
              <w:tab w:val="right" w:pos="9026" w:leader="dot"/>
            </w:tabs>
            <w:rPr/>
          </w:pPr>
          <w:hyperlink w:anchor="__RefHeading___Toc4733229_3224264995">
            <w:r>
              <w:rPr>
                <w:webHidden/>
                <w:rStyle w:val="IndexLink"/>
                <w:rtl w:val="true"/>
              </w:rPr>
              <w:t>نزول آیة التطهیر فی أهل بیت النبیّ صلّی اللّه علیه و آله و سلّم</w:t>
            </w:r>
            <w:r>
              <w:rPr>
                <w:rStyle w:val="IndexLink"/>
                <w:rtl w:val="true"/>
              </w:rPr>
              <w:tab/>
            </w:r>
            <w:r>
              <w:rPr>
                <w:rStyle w:val="IndexLink"/>
              </w:rPr>
              <w:t>369</w:t>
            </w:r>
          </w:hyperlink>
        </w:p>
        <w:p>
          <w:pPr>
            <w:pStyle w:val="Contents5"/>
            <w:tabs>
              <w:tab w:val="clear" w:pos="7892"/>
              <w:tab w:val="right" w:pos="9026" w:leader="dot"/>
            </w:tabs>
            <w:rPr/>
          </w:pPr>
          <w:hyperlink w:anchor="__RefHeading___Toc4733231_3224264995">
            <w:r>
              <w:rPr>
                <w:webHidden/>
                <w:rStyle w:val="IndexLink"/>
                <w:rtl w:val="true"/>
              </w:rPr>
              <w:t>طاهر بن الحسین</w:t>
            </w:r>
            <w:r>
              <w:rPr>
                <w:rStyle w:val="IndexLink"/>
                <w:rtl w:val="true"/>
              </w:rPr>
              <w:tab/>
            </w:r>
            <w:r>
              <w:rPr>
                <w:rStyle w:val="IndexLink"/>
              </w:rPr>
              <w:t>370</w:t>
            </w:r>
          </w:hyperlink>
        </w:p>
        <w:p>
          <w:pPr>
            <w:pStyle w:val="Contents3"/>
            <w:tabs>
              <w:tab w:val="clear" w:pos="8459"/>
              <w:tab w:val="right" w:pos="9026" w:leader="dot"/>
            </w:tabs>
            <w:rPr/>
          </w:pPr>
          <w:hyperlink w:anchor="__RefHeading___Toc4733233_3224264995">
            <w:r>
              <w:rPr>
                <w:webHidden/>
                <w:rStyle w:val="IndexLink"/>
                <w:rtl w:val="true"/>
              </w:rPr>
              <w:t>باب الطاء بعده الیاء</w:t>
            </w:r>
            <w:r>
              <w:rPr>
                <w:rStyle w:val="IndexLink"/>
                <w:rtl w:val="true"/>
              </w:rPr>
              <w:tab/>
            </w:r>
            <w:r>
              <w:rPr>
                <w:rStyle w:val="IndexLink"/>
              </w:rPr>
              <w:t>372</w:t>
            </w:r>
          </w:hyperlink>
        </w:p>
        <w:p>
          <w:pPr>
            <w:pStyle w:val="Contents4"/>
            <w:tabs>
              <w:tab w:val="clear" w:pos="8176"/>
              <w:tab w:val="right" w:pos="9026" w:leader="dot"/>
            </w:tabs>
            <w:rPr/>
          </w:pPr>
          <w:hyperlink w:anchor="__RefHeading___Toc4733235_3224264995">
            <w:r>
              <w:rPr>
                <w:webHidden/>
                <w:rStyle w:val="IndexLink"/>
                <w:rtl w:val="true"/>
              </w:rPr>
              <w:t>طیب</w:t>
            </w:r>
            <w:r>
              <w:rPr>
                <w:rStyle w:val="IndexLink"/>
                <w:rtl w:val="true"/>
              </w:rPr>
              <w:t>:</w:t>
              <w:tab/>
            </w:r>
            <w:r>
              <w:rPr>
                <w:rStyle w:val="IndexLink"/>
              </w:rPr>
              <w:t>372</w:t>
            </w:r>
          </w:hyperlink>
        </w:p>
        <w:p>
          <w:pPr>
            <w:pStyle w:val="Contents5"/>
            <w:tabs>
              <w:tab w:val="clear" w:pos="7892"/>
              <w:tab w:val="right" w:pos="9026" w:leader="dot"/>
            </w:tabs>
            <w:rPr/>
          </w:pPr>
          <w:hyperlink w:anchor="__RefHeading___Toc4733237_3224264995">
            <w:r>
              <w:rPr>
                <w:webHidden/>
                <w:rStyle w:val="IndexLink"/>
                <w:rtl w:val="true"/>
              </w:rPr>
              <w:t>الطیب و فضله</w:t>
            </w:r>
            <w:r>
              <w:rPr>
                <w:rStyle w:val="IndexLink"/>
                <w:rtl w:val="true"/>
              </w:rPr>
              <w:tab/>
            </w:r>
            <w:r>
              <w:rPr>
                <w:rStyle w:val="IndexLink"/>
              </w:rPr>
              <w:t>372</w:t>
            </w:r>
          </w:hyperlink>
        </w:p>
        <w:p>
          <w:pPr>
            <w:pStyle w:val="Contents5"/>
            <w:tabs>
              <w:tab w:val="clear" w:pos="7892"/>
              <w:tab w:val="right" w:pos="9026" w:leader="dot"/>
            </w:tabs>
            <w:rPr/>
          </w:pPr>
          <w:hyperlink w:anchor="__RefHeading___Toc4733239_3224264995">
            <w:r>
              <w:rPr>
                <w:webHidden/>
                <w:rStyle w:val="IndexLink"/>
                <w:rtl w:val="true"/>
              </w:rPr>
              <w:t>طیب الهند کان من طیب الجنة</w:t>
            </w:r>
            <w:r>
              <w:rPr>
                <w:rStyle w:val="IndexLink"/>
                <w:rtl w:val="true"/>
              </w:rPr>
              <w:tab/>
            </w:r>
            <w:r>
              <w:rPr>
                <w:rStyle w:val="IndexLink"/>
              </w:rPr>
              <w:t>372</w:t>
            </w:r>
          </w:hyperlink>
        </w:p>
        <w:p>
          <w:pPr>
            <w:pStyle w:val="Contents5"/>
            <w:tabs>
              <w:tab w:val="clear" w:pos="7892"/>
              <w:tab w:val="right" w:pos="9026" w:leader="dot"/>
            </w:tabs>
            <w:rPr/>
          </w:pPr>
          <w:hyperlink w:anchor="__RefHeading___Toc4733241_3224264995">
            <w:r>
              <w:rPr>
                <w:webHidden/>
                <w:rStyle w:val="IndexLink"/>
                <w:rtl w:val="true"/>
              </w:rPr>
              <w:t>الروایات فی طوبی</w:t>
            </w:r>
            <w:r>
              <w:rPr>
                <w:rStyle w:val="IndexLink"/>
                <w:rtl w:val="true"/>
              </w:rPr>
              <w:tab/>
            </w:r>
            <w:r>
              <w:rPr>
                <w:rStyle w:val="IndexLink"/>
              </w:rPr>
              <w:t>373</w:t>
            </w:r>
          </w:hyperlink>
        </w:p>
        <w:p>
          <w:pPr>
            <w:pStyle w:val="Contents5"/>
            <w:tabs>
              <w:tab w:val="clear" w:pos="7892"/>
              <w:tab w:val="right" w:pos="9026" w:leader="dot"/>
            </w:tabs>
            <w:rPr/>
          </w:pPr>
          <w:hyperlink w:anchor="__RefHeading___Toc4733243_3224264995">
            <w:r>
              <w:rPr>
                <w:webHidden/>
                <w:rStyle w:val="IndexLink"/>
                <w:rtl w:val="true"/>
              </w:rPr>
              <w:t>الطّیبی</w:t>
            </w:r>
            <w:r>
              <w:rPr>
                <w:rStyle w:val="IndexLink"/>
                <w:rtl w:val="true"/>
              </w:rPr>
              <w:tab/>
            </w:r>
            <w:r>
              <w:rPr>
                <w:rStyle w:val="IndexLink"/>
              </w:rPr>
              <w:t>374</w:t>
            </w:r>
          </w:hyperlink>
        </w:p>
        <w:p>
          <w:pPr>
            <w:pStyle w:val="Contents4"/>
            <w:tabs>
              <w:tab w:val="clear" w:pos="8176"/>
              <w:tab w:val="right" w:pos="9026" w:leader="dot"/>
            </w:tabs>
            <w:rPr/>
          </w:pPr>
          <w:hyperlink w:anchor="__RefHeading___Toc4733245_3224264995">
            <w:r>
              <w:rPr>
                <w:webHidden/>
                <w:rStyle w:val="IndexLink"/>
                <w:rtl w:val="true"/>
              </w:rPr>
              <w:t>طیر</w:t>
            </w:r>
            <w:r>
              <w:rPr>
                <w:rStyle w:val="IndexLink"/>
                <w:rtl w:val="true"/>
              </w:rPr>
              <w:t>:</w:t>
              <w:tab/>
            </w:r>
            <w:r>
              <w:rPr>
                <w:rStyle w:val="IndexLink"/>
              </w:rPr>
              <w:t>374</w:t>
            </w:r>
          </w:hyperlink>
        </w:p>
        <w:p>
          <w:pPr>
            <w:pStyle w:val="Contents5"/>
            <w:tabs>
              <w:tab w:val="clear" w:pos="7892"/>
              <w:tab w:val="right" w:pos="9026" w:leader="dot"/>
            </w:tabs>
            <w:rPr/>
          </w:pPr>
          <w:hyperlink w:anchor="__RefHeading___Toc4733247_3224264995">
            <w:r>
              <w:rPr>
                <w:webHidden/>
                <w:rStyle w:val="IndexLink"/>
                <w:rtl w:val="true"/>
              </w:rPr>
              <w:t>اشاره</w:t>
            </w:r>
            <w:r>
              <w:rPr>
                <w:rStyle w:val="IndexLink"/>
                <w:rtl w:val="true"/>
              </w:rPr>
              <w:tab/>
            </w:r>
            <w:r>
              <w:rPr>
                <w:rStyle w:val="IndexLink"/>
              </w:rPr>
              <w:t>374</w:t>
            </w:r>
          </w:hyperlink>
        </w:p>
        <w:p>
          <w:pPr>
            <w:pStyle w:val="Contents5"/>
            <w:tabs>
              <w:tab w:val="clear" w:pos="7892"/>
              <w:tab w:val="right" w:pos="9026" w:leader="dot"/>
            </w:tabs>
            <w:rPr/>
          </w:pPr>
          <w:hyperlink w:anchor="__RefHeading___Toc4733249_3224264995">
            <w:r>
              <w:rPr>
                <w:webHidden/>
                <w:rStyle w:val="IndexLink"/>
                <w:rtl w:val="true"/>
              </w:rPr>
              <w:t>خبر الطیر</w:t>
            </w:r>
            <w:r>
              <w:rPr>
                <w:rStyle w:val="IndexLink"/>
                <w:rtl w:val="true"/>
              </w:rPr>
              <w:tab/>
            </w:r>
            <w:r>
              <w:rPr>
                <w:rStyle w:val="IndexLink"/>
              </w:rPr>
              <w:t>374</w:t>
            </w:r>
          </w:hyperlink>
        </w:p>
        <w:p>
          <w:pPr>
            <w:pStyle w:val="Contents5"/>
            <w:tabs>
              <w:tab w:val="clear" w:pos="7892"/>
              <w:tab w:val="right" w:pos="9026" w:leader="dot"/>
            </w:tabs>
            <w:rPr/>
          </w:pPr>
          <w:hyperlink w:anchor="__RefHeading___Toc4733251_3224264995">
            <w:r>
              <w:rPr>
                <w:webHidden/>
                <w:rStyle w:val="IndexLink"/>
                <w:rtl w:val="true"/>
              </w:rPr>
              <w:t>الطیور التی أمر إبراهیم علیه السّلام بذبحهنّ</w:t>
            </w:r>
            <w:r>
              <w:rPr>
                <w:rStyle w:val="IndexLink"/>
                <w:rtl w:val="true"/>
              </w:rPr>
              <w:tab/>
            </w:r>
            <w:r>
              <w:rPr>
                <w:rStyle w:val="IndexLink"/>
              </w:rPr>
              <w:t>375</w:t>
            </w:r>
          </w:hyperlink>
        </w:p>
        <w:p>
          <w:pPr>
            <w:pStyle w:val="Contents5"/>
            <w:tabs>
              <w:tab w:val="clear" w:pos="7892"/>
              <w:tab w:val="right" w:pos="9026" w:leader="dot"/>
            </w:tabs>
            <w:rPr/>
          </w:pPr>
          <w:hyperlink w:anchor="__RefHeading___Toc4733253_3224264995">
            <w:r>
              <w:rPr>
                <w:webHidden/>
                <w:rStyle w:val="IndexLink"/>
                <w:rtl w:val="true"/>
              </w:rPr>
              <w:t>کفّارة الطیرة</w:t>
            </w:r>
            <w:r>
              <w:rPr>
                <w:rStyle w:val="IndexLink"/>
                <w:rtl w:val="true"/>
              </w:rPr>
              <w:tab/>
            </w:r>
            <w:r>
              <w:rPr>
                <w:rStyle w:val="IndexLink"/>
              </w:rPr>
              <w:t>378</w:t>
            </w:r>
          </w:hyperlink>
        </w:p>
        <w:p>
          <w:pPr>
            <w:pStyle w:val="Contents5"/>
            <w:tabs>
              <w:tab w:val="clear" w:pos="7892"/>
              <w:tab w:val="right" w:pos="9026" w:leader="dot"/>
            </w:tabs>
            <w:rPr/>
          </w:pPr>
          <w:hyperlink w:anchor="__RefHeading___Toc4733255_3224264995">
            <w:r>
              <w:rPr>
                <w:webHidden/>
                <w:rStyle w:val="IndexLink"/>
                <w:rtl w:val="true"/>
              </w:rPr>
              <w:t>الطیرة و دفعها</w:t>
            </w:r>
            <w:r>
              <w:rPr>
                <w:rStyle w:val="IndexLink"/>
                <w:rtl w:val="true"/>
              </w:rPr>
              <w:tab/>
            </w:r>
            <w:r>
              <w:rPr>
                <w:rStyle w:val="IndexLink"/>
              </w:rPr>
              <w:t>379</w:t>
            </w:r>
          </w:hyperlink>
        </w:p>
        <w:p>
          <w:pPr>
            <w:pStyle w:val="Contents4"/>
            <w:tabs>
              <w:tab w:val="clear" w:pos="8176"/>
              <w:tab w:val="right" w:pos="9026" w:leader="dot"/>
            </w:tabs>
            <w:rPr/>
          </w:pPr>
          <w:hyperlink w:anchor="__RefHeading___Toc4733257_3224264995">
            <w:r>
              <w:rPr>
                <w:webHidden/>
                <w:rStyle w:val="IndexLink"/>
                <w:rtl w:val="true"/>
              </w:rPr>
              <w:t>طین</w:t>
            </w:r>
            <w:r>
              <w:rPr>
                <w:rStyle w:val="IndexLink"/>
                <w:rtl w:val="true"/>
              </w:rPr>
              <w:t>:</w:t>
              <w:tab/>
            </w:r>
            <w:r>
              <w:rPr>
                <w:rStyle w:val="IndexLink"/>
              </w:rPr>
              <w:t>379</w:t>
            </w:r>
          </w:hyperlink>
        </w:p>
        <w:p>
          <w:pPr>
            <w:pStyle w:val="Contents5"/>
            <w:tabs>
              <w:tab w:val="clear" w:pos="7892"/>
              <w:tab w:val="right" w:pos="9026" w:leader="dot"/>
            </w:tabs>
            <w:rPr/>
          </w:pPr>
          <w:hyperlink w:anchor="__RefHeading___Toc4733259_3224264995">
            <w:r>
              <w:rPr>
                <w:webHidden/>
                <w:rStyle w:val="IndexLink"/>
                <w:rtl w:val="true"/>
              </w:rPr>
              <w:t>الطین و حکم أکله</w:t>
            </w:r>
            <w:r>
              <w:rPr>
                <w:rStyle w:val="IndexLink"/>
                <w:rtl w:val="true"/>
              </w:rPr>
              <w:tab/>
            </w:r>
            <w:r>
              <w:rPr>
                <w:rStyle w:val="IndexLink"/>
              </w:rPr>
              <w:t>379</w:t>
            </w:r>
          </w:hyperlink>
        </w:p>
        <w:p>
          <w:pPr>
            <w:pStyle w:val="Contents5"/>
            <w:tabs>
              <w:tab w:val="clear" w:pos="7892"/>
              <w:tab w:val="right" w:pos="9026" w:leader="dot"/>
            </w:tabs>
            <w:rPr/>
          </w:pPr>
          <w:hyperlink w:anchor="__RefHeading___Toc4733261_3224264995">
            <w:r>
              <w:rPr>
                <w:webHidden/>
                <w:rStyle w:val="IndexLink"/>
                <w:rtl w:val="true"/>
              </w:rPr>
              <w:t>طین قبر الحسین علیه السّلام</w:t>
            </w:r>
            <w:r>
              <w:rPr>
                <w:rStyle w:val="IndexLink"/>
                <w:rtl w:val="true"/>
              </w:rPr>
              <w:tab/>
            </w:r>
            <w:r>
              <w:rPr>
                <w:rStyle w:val="IndexLink"/>
              </w:rPr>
              <w:t>380</w:t>
            </w:r>
          </w:hyperlink>
        </w:p>
        <w:p>
          <w:pPr>
            <w:pStyle w:val="Contents5"/>
            <w:tabs>
              <w:tab w:val="clear" w:pos="7892"/>
              <w:tab w:val="right" w:pos="9026" w:leader="dot"/>
            </w:tabs>
            <w:rPr/>
          </w:pPr>
          <w:hyperlink w:anchor="__RefHeading___Toc4733263_3224264995">
            <w:r>
              <w:rPr>
                <w:webHidden/>
                <w:rStyle w:val="IndexLink"/>
                <w:rtl w:val="true"/>
              </w:rPr>
              <w:t>طین قبر اسکندر</w:t>
            </w:r>
            <w:r>
              <w:rPr>
                <w:rStyle w:val="IndexLink"/>
                <w:rtl w:val="true"/>
              </w:rPr>
              <w:tab/>
            </w:r>
            <w:r>
              <w:rPr>
                <w:rStyle w:val="IndexLink"/>
              </w:rPr>
              <w:t>381</w:t>
            </w:r>
          </w:hyperlink>
        </w:p>
        <w:p>
          <w:pPr>
            <w:pStyle w:val="Contents5"/>
            <w:tabs>
              <w:tab w:val="clear" w:pos="7892"/>
              <w:tab w:val="right" w:pos="9026" w:leader="dot"/>
            </w:tabs>
            <w:rPr/>
          </w:pPr>
          <w:hyperlink w:anchor="__RefHeading___Toc4733265_3224264995">
            <w:r>
              <w:rPr>
                <w:webHidden/>
                <w:rStyle w:val="IndexLink"/>
                <w:rtl w:val="true"/>
              </w:rPr>
              <w:t>الطینة</w:t>
            </w:r>
            <w:r>
              <w:rPr>
                <w:rStyle w:val="IndexLink"/>
                <w:rtl w:val="true"/>
              </w:rPr>
              <w:tab/>
            </w:r>
            <w:r>
              <w:rPr>
                <w:rStyle w:val="IndexLink"/>
              </w:rPr>
              <w:t>382</w:t>
            </w:r>
          </w:hyperlink>
        </w:p>
        <w:p>
          <w:pPr>
            <w:pStyle w:val="Contents2"/>
            <w:tabs>
              <w:tab w:val="clear" w:pos="8743"/>
              <w:tab w:val="right" w:pos="9026" w:leader="dot"/>
            </w:tabs>
            <w:rPr/>
          </w:pPr>
          <w:hyperlink w:anchor="__RefHeading___Toc4733267_3224264995">
            <w:r>
              <w:rPr>
                <w:webHidden/>
                <w:rStyle w:val="IndexLink"/>
                <w:rtl w:val="true"/>
              </w:rPr>
              <w:t>باب الظّاء المعجمة</w:t>
            </w:r>
            <w:r>
              <w:rPr>
                <w:rStyle w:val="IndexLink"/>
                <w:rtl w:val="true"/>
              </w:rPr>
              <w:tab/>
            </w:r>
            <w:r>
              <w:rPr>
                <w:rStyle w:val="IndexLink"/>
              </w:rPr>
              <w:t>384</w:t>
            </w:r>
          </w:hyperlink>
        </w:p>
        <w:p>
          <w:pPr>
            <w:pStyle w:val="Contents3"/>
            <w:tabs>
              <w:tab w:val="clear" w:pos="8459"/>
              <w:tab w:val="right" w:pos="9026" w:leader="dot"/>
            </w:tabs>
            <w:rPr/>
          </w:pPr>
          <w:hyperlink w:anchor="__RefHeading___Toc4733269_3224264995">
            <w:r>
              <w:rPr>
                <w:webHidden/>
                <w:rStyle w:val="IndexLink"/>
                <w:rtl w:val="true"/>
              </w:rPr>
              <w:t>اشاره</w:t>
            </w:r>
            <w:r>
              <w:rPr>
                <w:rStyle w:val="IndexLink"/>
                <w:rtl w:val="true"/>
              </w:rPr>
              <w:tab/>
            </w:r>
            <w:r>
              <w:rPr>
                <w:rStyle w:val="IndexLink"/>
              </w:rPr>
              <w:t>384</w:t>
            </w:r>
          </w:hyperlink>
        </w:p>
        <w:p>
          <w:pPr>
            <w:pStyle w:val="Contents3"/>
            <w:tabs>
              <w:tab w:val="clear" w:pos="8459"/>
              <w:tab w:val="right" w:pos="9026" w:leader="dot"/>
            </w:tabs>
            <w:rPr/>
          </w:pPr>
          <w:hyperlink w:anchor="__RefHeading___Toc4733271_3224264995">
            <w:r>
              <w:rPr>
                <w:webHidden/>
                <w:rStyle w:val="IndexLink"/>
                <w:rtl w:val="true"/>
              </w:rPr>
              <w:t>باب الظاء بعده الباء</w:t>
            </w:r>
            <w:r>
              <w:rPr>
                <w:rStyle w:val="IndexLink"/>
                <w:rtl w:val="true"/>
              </w:rPr>
              <w:tab/>
            </w:r>
            <w:r>
              <w:rPr>
                <w:rStyle w:val="IndexLink"/>
              </w:rPr>
              <w:t>386</w:t>
            </w:r>
          </w:hyperlink>
        </w:p>
        <w:p>
          <w:pPr>
            <w:pStyle w:val="Contents4"/>
            <w:tabs>
              <w:tab w:val="clear" w:pos="8176"/>
              <w:tab w:val="right" w:pos="9026" w:leader="dot"/>
            </w:tabs>
            <w:rPr/>
          </w:pPr>
          <w:hyperlink w:anchor="__RefHeading___Toc4733273_3224264995">
            <w:r>
              <w:rPr>
                <w:webHidden/>
                <w:rStyle w:val="IndexLink"/>
                <w:rtl w:val="true"/>
              </w:rPr>
              <w:t>ظبی</w:t>
            </w:r>
            <w:r>
              <w:rPr>
                <w:rStyle w:val="IndexLink"/>
                <w:rtl w:val="true"/>
              </w:rPr>
              <w:t>:</w:t>
              <w:tab/>
            </w:r>
            <w:r>
              <w:rPr>
                <w:rStyle w:val="IndexLink"/>
              </w:rPr>
              <w:t>386</w:t>
            </w:r>
          </w:hyperlink>
        </w:p>
        <w:p>
          <w:pPr>
            <w:pStyle w:val="Contents5"/>
            <w:tabs>
              <w:tab w:val="clear" w:pos="7892"/>
              <w:tab w:val="right" w:pos="9026" w:leader="dot"/>
            </w:tabs>
            <w:rPr/>
          </w:pPr>
          <w:hyperlink w:anchor="__RefHeading___Toc4733275_3224264995">
            <w:r>
              <w:rPr>
                <w:webHidden/>
                <w:rStyle w:val="IndexLink"/>
                <w:rtl w:val="true"/>
              </w:rPr>
              <w:t>الظبی</w:t>
            </w:r>
            <w:r>
              <w:rPr>
                <w:rStyle w:val="IndexLink"/>
                <w:rtl w:val="true"/>
              </w:rPr>
              <w:tab/>
            </w:r>
            <w:r>
              <w:rPr>
                <w:rStyle w:val="IndexLink"/>
              </w:rPr>
              <w:t>386</w:t>
            </w:r>
          </w:hyperlink>
        </w:p>
        <w:p>
          <w:pPr>
            <w:pStyle w:val="Contents3"/>
            <w:tabs>
              <w:tab w:val="clear" w:pos="8459"/>
              <w:tab w:val="right" w:pos="9026" w:leader="dot"/>
            </w:tabs>
            <w:rPr/>
          </w:pPr>
          <w:hyperlink w:anchor="__RefHeading___Toc4733277_3224264995">
            <w:r>
              <w:rPr>
                <w:webHidden/>
                <w:rStyle w:val="IndexLink"/>
                <w:rtl w:val="true"/>
              </w:rPr>
              <w:t>باب الظاء بعده الفاء</w:t>
            </w:r>
            <w:r>
              <w:rPr>
                <w:rStyle w:val="IndexLink"/>
                <w:rtl w:val="true"/>
              </w:rPr>
              <w:tab/>
            </w:r>
            <w:r>
              <w:rPr>
                <w:rStyle w:val="IndexLink"/>
              </w:rPr>
              <w:t>389</w:t>
            </w:r>
          </w:hyperlink>
        </w:p>
        <w:p>
          <w:pPr>
            <w:pStyle w:val="Contents4"/>
            <w:tabs>
              <w:tab w:val="clear" w:pos="8176"/>
              <w:tab w:val="right" w:pos="9026" w:leader="dot"/>
            </w:tabs>
            <w:rPr/>
          </w:pPr>
          <w:hyperlink w:anchor="__RefHeading___Toc4733279_3224264995">
            <w:r>
              <w:rPr>
                <w:webHidden/>
                <w:rStyle w:val="IndexLink"/>
                <w:rtl w:val="true"/>
              </w:rPr>
              <w:t>ظفر</w:t>
            </w:r>
            <w:r>
              <w:rPr>
                <w:rStyle w:val="IndexLink"/>
                <w:rtl w:val="true"/>
              </w:rPr>
              <w:t>:</w:t>
              <w:tab/>
            </w:r>
            <w:r>
              <w:rPr>
                <w:rStyle w:val="IndexLink"/>
              </w:rPr>
              <w:t>389</w:t>
            </w:r>
          </w:hyperlink>
        </w:p>
        <w:p>
          <w:pPr>
            <w:pStyle w:val="Contents5"/>
            <w:tabs>
              <w:tab w:val="clear" w:pos="7892"/>
              <w:tab w:val="right" w:pos="9026" w:leader="dot"/>
            </w:tabs>
            <w:rPr/>
          </w:pPr>
          <w:hyperlink w:anchor="__RefHeading___Toc4733281_3224264995">
            <w:r>
              <w:rPr>
                <w:webHidden/>
                <w:rStyle w:val="IndexLink"/>
                <w:rtl w:val="true"/>
              </w:rPr>
              <w:t>قصّ الأظفار</w:t>
            </w:r>
            <w:r>
              <w:rPr>
                <w:rStyle w:val="IndexLink"/>
                <w:rtl w:val="true"/>
              </w:rPr>
              <w:tab/>
            </w:r>
            <w:r>
              <w:rPr>
                <w:rStyle w:val="IndexLink"/>
              </w:rPr>
              <w:t>389</w:t>
            </w:r>
          </w:hyperlink>
        </w:p>
        <w:p>
          <w:pPr>
            <w:pStyle w:val="Contents3"/>
            <w:tabs>
              <w:tab w:val="clear" w:pos="8459"/>
              <w:tab w:val="right" w:pos="9026" w:leader="dot"/>
            </w:tabs>
            <w:rPr/>
          </w:pPr>
          <w:hyperlink w:anchor="__RefHeading___Toc4733283_3224264995">
            <w:r>
              <w:rPr>
                <w:webHidden/>
                <w:rStyle w:val="IndexLink"/>
                <w:rtl w:val="true"/>
              </w:rPr>
              <w:t>باب الظاء بعده اللام</w:t>
            </w:r>
            <w:r>
              <w:rPr>
                <w:rStyle w:val="IndexLink"/>
                <w:rtl w:val="true"/>
              </w:rPr>
              <w:tab/>
            </w:r>
            <w:r>
              <w:rPr>
                <w:rStyle w:val="IndexLink"/>
              </w:rPr>
              <w:t>391</w:t>
            </w:r>
          </w:hyperlink>
        </w:p>
        <w:p>
          <w:pPr>
            <w:pStyle w:val="Contents4"/>
            <w:tabs>
              <w:tab w:val="clear" w:pos="8176"/>
              <w:tab w:val="right" w:pos="9026" w:leader="dot"/>
            </w:tabs>
            <w:rPr/>
          </w:pPr>
          <w:hyperlink w:anchor="__RefHeading___Toc4733285_3224264995">
            <w:r>
              <w:rPr>
                <w:webHidden/>
                <w:rStyle w:val="IndexLink"/>
                <w:rtl w:val="true"/>
              </w:rPr>
              <w:t>ظلل</w:t>
            </w:r>
            <w:r>
              <w:rPr>
                <w:rStyle w:val="IndexLink"/>
                <w:rtl w:val="true"/>
              </w:rPr>
              <w:t>:</w:t>
              <w:tab/>
            </w:r>
            <w:r>
              <w:rPr>
                <w:rStyle w:val="IndexLink"/>
              </w:rPr>
              <w:t>391</w:t>
            </w:r>
          </w:hyperlink>
        </w:p>
        <w:p>
          <w:pPr>
            <w:pStyle w:val="Contents5"/>
            <w:tabs>
              <w:tab w:val="clear" w:pos="7892"/>
              <w:tab w:val="right" w:pos="9026" w:leader="dot"/>
            </w:tabs>
            <w:rPr/>
          </w:pPr>
          <w:hyperlink w:anchor="__RefHeading___Toc4733287_3224264995">
            <w:r>
              <w:rPr>
                <w:webHidden/>
                <w:rStyle w:val="IndexLink"/>
                <w:rtl w:val="true"/>
              </w:rPr>
              <w:t>الظلّ</w:t>
            </w:r>
            <w:r>
              <w:rPr>
                <w:rStyle w:val="IndexLink"/>
                <w:rtl w:val="true"/>
              </w:rPr>
              <w:tab/>
            </w:r>
            <w:r>
              <w:rPr>
                <w:rStyle w:val="IndexLink"/>
              </w:rPr>
              <w:t>391</w:t>
            </w:r>
          </w:hyperlink>
        </w:p>
        <w:p>
          <w:pPr>
            <w:pStyle w:val="Contents4"/>
            <w:tabs>
              <w:tab w:val="clear" w:pos="8176"/>
              <w:tab w:val="right" w:pos="9026" w:leader="dot"/>
            </w:tabs>
            <w:rPr/>
          </w:pPr>
          <w:hyperlink w:anchor="__RefHeading___Toc4733289_3224264995">
            <w:r>
              <w:rPr>
                <w:webHidden/>
                <w:rStyle w:val="IndexLink"/>
                <w:rtl w:val="true"/>
              </w:rPr>
              <w:t>ظلم</w:t>
            </w:r>
            <w:r>
              <w:rPr>
                <w:rStyle w:val="IndexLink"/>
                <w:rtl w:val="true"/>
              </w:rPr>
              <w:t>:</w:t>
              <w:tab/>
            </w:r>
            <w:r>
              <w:rPr>
                <w:rStyle w:val="IndexLink"/>
              </w:rPr>
              <w:t>392</w:t>
            </w:r>
          </w:hyperlink>
        </w:p>
        <w:p>
          <w:pPr>
            <w:pStyle w:val="Contents5"/>
            <w:tabs>
              <w:tab w:val="clear" w:pos="7892"/>
              <w:tab w:val="right" w:pos="9026" w:leader="dot"/>
            </w:tabs>
            <w:rPr/>
          </w:pPr>
          <w:hyperlink w:anchor="__RefHeading___Toc4733291_3224264995">
            <w:r>
              <w:rPr>
                <w:webHidden/>
                <w:rStyle w:val="IndexLink"/>
                <w:rtl w:val="true"/>
              </w:rPr>
              <w:t>الظلم و خبر</w:t>
            </w:r>
            <w:r>
              <w:rPr>
                <w:rStyle w:val="IndexLink"/>
                <w:rtl w:val="true"/>
              </w:rPr>
              <w:t>(</w:t>
            </w:r>
            <w:r>
              <w:rPr>
                <w:rStyle w:val="IndexLink"/>
                <w:rtl w:val="true"/>
              </w:rPr>
              <w:t>الظلم ثلاثة</w:t>
            </w:r>
            <w:r>
              <w:rPr>
                <w:rStyle w:val="IndexLink"/>
                <w:rtl w:val="true"/>
              </w:rPr>
              <w:t>)</w:t>
              <w:tab/>
            </w:r>
            <w:r>
              <w:rPr>
                <w:rStyle w:val="IndexLink"/>
              </w:rPr>
              <w:t>392</w:t>
            </w:r>
          </w:hyperlink>
        </w:p>
        <w:p>
          <w:pPr>
            <w:pStyle w:val="Contents5"/>
            <w:tabs>
              <w:tab w:val="clear" w:pos="7892"/>
              <w:tab w:val="right" w:pos="9026" w:leader="dot"/>
            </w:tabs>
            <w:rPr/>
          </w:pPr>
          <w:hyperlink w:anchor="__RefHeading___Toc4733293_3224264995">
            <w:r>
              <w:rPr>
                <w:webHidden/>
                <w:rStyle w:val="IndexLink"/>
                <w:rtl w:val="true"/>
              </w:rPr>
              <w:t>فی مظلومیّة أمیر المؤمنین علیه السّلام</w:t>
            </w:r>
            <w:r>
              <w:rPr>
                <w:rStyle w:val="IndexLink"/>
                <w:rtl w:val="true"/>
              </w:rPr>
              <w:tab/>
            </w:r>
            <w:r>
              <w:rPr>
                <w:rStyle w:val="IndexLink"/>
              </w:rPr>
              <w:t>405</w:t>
            </w:r>
          </w:hyperlink>
        </w:p>
        <w:p>
          <w:pPr>
            <w:pStyle w:val="Contents5"/>
            <w:tabs>
              <w:tab w:val="clear" w:pos="7892"/>
              <w:tab w:val="right" w:pos="9026" w:leader="dot"/>
            </w:tabs>
            <w:rPr/>
          </w:pPr>
          <w:hyperlink w:anchor="__RefHeading___Toc4733295_3224264995">
            <w:r>
              <w:rPr>
                <w:webHidden/>
                <w:rStyle w:val="IndexLink"/>
                <w:rtl w:val="true"/>
              </w:rPr>
              <w:t>فی مظلومیّتهم علیهم السّلام</w:t>
            </w:r>
            <w:r>
              <w:rPr>
                <w:rStyle w:val="IndexLink"/>
                <w:rtl w:val="true"/>
              </w:rPr>
              <w:tab/>
            </w:r>
            <w:r>
              <w:rPr>
                <w:rStyle w:val="IndexLink"/>
              </w:rPr>
              <w:t>406</w:t>
            </w:r>
          </w:hyperlink>
        </w:p>
        <w:p>
          <w:pPr>
            <w:pStyle w:val="Contents5"/>
            <w:tabs>
              <w:tab w:val="clear" w:pos="7892"/>
              <w:tab w:val="right" w:pos="9026" w:leader="dot"/>
            </w:tabs>
            <w:rPr/>
          </w:pPr>
          <w:hyperlink w:anchor="__RefHeading___Toc4733297_3224264995">
            <w:r>
              <w:rPr>
                <w:webHidden/>
                <w:rStyle w:val="IndexLink"/>
                <w:rtl w:val="true"/>
              </w:rPr>
              <w:t>کلام الشهید الثانی فی سوء الظنّ و المراد به</w:t>
            </w:r>
            <w:r>
              <w:rPr>
                <w:rStyle w:val="IndexLink"/>
                <w:rtl w:val="true"/>
              </w:rPr>
              <w:tab/>
            </w:r>
            <w:r>
              <w:rPr>
                <w:rStyle w:val="IndexLink"/>
              </w:rPr>
              <w:t>407</w:t>
            </w:r>
          </w:hyperlink>
        </w:p>
        <w:p>
          <w:pPr>
            <w:pStyle w:val="Contents3"/>
            <w:tabs>
              <w:tab w:val="clear" w:pos="8459"/>
              <w:tab w:val="right" w:pos="9026" w:leader="dot"/>
            </w:tabs>
            <w:rPr/>
          </w:pPr>
          <w:hyperlink w:anchor="__RefHeading___Toc4733299_3224264995">
            <w:r>
              <w:rPr>
                <w:webHidden/>
                <w:rStyle w:val="IndexLink"/>
                <w:rtl w:val="true"/>
              </w:rPr>
              <w:t>باب الظاء بعده الهاء</w:t>
            </w:r>
            <w:r>
              <w:rPr>
                <w:rStyle w:val="IndexLink"/>
                <w:rtl w:val="true"/>
              </w:rPr>
              <w:tab/>
            </w:r>
            <w:r>
              <w:rPr>
                <w:rStyle w:val="IndexLink"/>
              </w:rPr>
              <w:t>411</w:t>
            </w:r>
          </w:hyperlink>
        </w:p>
        <w:p>
          <w:pPr>
            <w:pStyle w:val="Contents4"/>
            <w:tabs>
              <w:tab w:val="clear" w:pos="8176"/>
              <w:tab w:val="right" w:pos="9026" w:leader="dot"/>
            </w:tabs>
            <w:rPr/>
          </w:pPr>
          <w:hyperlink w:anchor="__RefHeading___Toc4733301_3224264995">
            <w:r>
              <w:rPr>
                <w:webHidden/>
                <w:rStyle w:val="IndexLink"/>
                <w:rtl w:val="true"/>
              </w:rPr>
              <w:t>ظهر</w:t>
            </w:r>
            <w:r>
              <w:rPr>
                <w:rStyle w:val="IndexLink"/>
                <w:rtl w:val="true"/>
              </w:rPr>
              <w:t>:</w:t>
              <w:tab/>
            </w:r>
            <w:r>
              <w:rPr>
                <w:rStyle w:val="IndexLink"/>
              </w:rPr>
              <w:t>411</w:t>
            </w:r>
          </w:hyperlink>
        </w:p>
        <w:p>
          <w:pPr>
            <w:pStyle w:val="Contents5"/>
            <w:tabs>
              <w:tab w:val="clear" w:pos="7892"/>
              <w:tab w:val="right" w:pos="9026" w:leader="dot"/>
            </w:tabs>
            <w:rPr/>
          </w:pPr>
          <w:hyperlink w:anchor="__RefHeading___Toc4733303_3224264995">
            <w:r>
              <w:rPr>
                <w:webHidden/>
                <w:rStyle w:val="IndexLink"/>
                <w:rtl w:val="true"/>
              </w:rPr>
              <w:t>الدواء لوجع الظهر</w:t>
            </w:r>
            <w:r>
              <w:rPr>
                <w:rStyle w:val="IndexLink"/>
                <w:rtl w:val="true"/>
              </w:rPr>
              <w:tab/>
            </w:r>
            <w:r>
              <w:rPr>
                <w:rStyle w:val="IndexLink"/>
              </w:rPr>
              <w:t>411</w:t>
            </w:r>
          </w:hyperlink>
        </w:p>
        <w:p>
          <w:pPr>
            <w:pStyle w:val="Contents5"/>
            <w:tabs>
              <w:tab w:val="clear" w:pos="7892"/>
              <w:tab w:val="right" w:pos="9026" w:leader="dot"/>
            </w:tabs>
            <w:rPr/>
          </w:pPr>
          <w:hyperlink w:anchor="__RefHeading___Toc4733305_3224264995">
            <w:r>
              <w:rPr>
                <w:webHidden/>
                <w:rStyle w:val="IndexLink"/>
                <w:rtl w:val="true"/>
              </w:rPr>
              <w:t>باب الظهار و أحکامه</w:t>
            </w:r>
            <w:r>
              <w:rPr>
                <w:rStyle w:val="IndexLink"/>
                <w:rtl w:val="true"/>
              </w:rPr>
              <w:tab/>
            </w:r>
            <w:r>
              <w:rPr>
                <w:rStyle w:val="IndexLink"/>
              </w:rPr>
              <w:t>412</w:t>
            </w:r>
          </w:hyperlink>
        </w:p>
        <w:p>
          <w:pPr>
            <w:pStyle w:val="Contents5"/>
            <w:tabs>
              <w:tab w:val="clear" w:pos="7892"/>
              <w:tab w:val="right" w:pos="9026" w:leader="dot"/>
            </w:tabs>
            <w:rPr/>
          </w:pPr>
          <w:hyperlink w:anchor="__RefHeading___Toc4733307_3224264995">
            <w:r>
              <w:rPr>
                <w:webHidden/>
                <w:rStyle w:val="IndexLink"/>
                <w:rtl w:val="true"/>
              </w:rPr>
              <w:t>علائم الظهور</w:t>
            </w:r>
            <w:r>
              <w:rPr>
                <w:rStyle w:val="IndexLink"/>
                <w:rtl w:val="true"/>
              </w:rPr>
              <w:tab/>
            </w:r>
            <w:r>
              <w:rPr>
                <w:rStyle w:val="IndexLink"/>
              </w:rPr>
              <w:t>412</w:t>
            </w:r>
          </w:hyperlink>
        </w:p>
        <w:p>
          <w:pPr>
            <w:pStyle w:val="Contents2"/>
            <w:tabs>
              <w:tab w:val="clear" w:pos="8743"/>
              <w:tab w:val="right" w:pos="9026" w:leader="dot"/>
            </w:tabs>
            <w:rPr/>
          </w:pPr>
          <w:hyperlink w:anchor="__RefHeading___Toc4733309_3224264995">
            <w:r>
              <w:rPr>
                <w:webHidden/>
                <w:rStyle w:val="IndexLink"/>
                <w:rtl w:val="true"/>
              </w:rPr>
              <w:t>فهرس ما فی هذا الجزء</w:t>
            </w:r>
            <w:r>
              <w:rPr>
                <w:rStyle w:val="IndexLink"/>
                <w:rtl w:val="true"/>
              </w:rPr>
              <w:tab/>
            </w:r>
            <w:r>
              <w:rPr>
                <w:rStyle w:val="IndexLink"/>
              </w:rPr>
              <w:t>416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48_125065"/>
      <w:bookmarkStart w:id="1" w:name="pg12948_125065"/>
      <w:bookmarkEnd w:id="1"/>
    </w:p>
    <w:p>
      <w:pPr>
        <w:pStyle w:val="Heading2"/>
        <w:numPr>
          <w:ilvl w:val="1"/>
          <w:numId w:val="1"/>
        </w:numPr>
        <w:rPr/>
      </w:pPr>
      <w:bookmarkStart w:id="2" w:name="pg12948_125065"/>
      <w:bookmarkStart w:id="3" w:name="__RefHeading___Toc4732131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w:t>
      </w:r>
      <w:r>
        <w:rPr>
          <w:rFonts w:ascii="IRNazanin" w:hAnsi="IRNazanin" w:eastAsia="IRNazanin"/>
          <w:color w:val="111111"/>
          <w:sz w:val="28"/>
          <w:sz w:val="28"/>
          <w:szCs w:val="28"/>
          <w:lang w:bidi="fa-IR"/>
        </w:rPr>
        <w:t>۱۲۵۴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سفینه البحار و مذیته الحکم و‌الاثار مع تطبیق النصوص الوارده فیها علی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عباس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w:t>
      </w:r>
      <w:r>
        <w:rPr>
          <w:rFonts w:ascii="IRNazanin" w:hAnsi="IRNazanin" w:eastAsia="IRNazanin"/>
          <w:color w:val="111111"/>
          <w:sz w:val="28"/>
          <w:sz w:val="28"/>
          <w:szCs w:val="28"/>
          <w:lang w:bidi="fa-IR"/>
        </w:rPr>
        <w:t>۱۴</w:t>
      </w:r>
      <w:r>
        <w:rPr>
          <w:rFonts w:eastAsia="IRNazanin" w:cs="IRNazanin"/>
          <w:color w:val="111111"/>
          <w:sz w:val="28"/>
          <w:szCs w:val="28"/>
          <w:lang w:bidi="fa-IR"/>
        </w:rPr>
        <w:t>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فراهانی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۳۹۶۴۱۲۵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32133_322426499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المولف ثقة المحدثین الشیخ عباس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الاسوة للطباعة والنشر</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اسوة</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p>
    <w:p>
      <w:pPr>
        <w:pStyle w:val="BookText"/>
        <w:rPr/>
      </w:pPr>
      <w:r>
        <w:rPr>
          <w:rFonts w:ascii="IRNazanin" w:hAnsi="IRNazanin" w:eastAsia="IRNazanin"/>
          <w:color w:val="111111"/>
          <w:sz w:val="28"/>
          <w:sz w:val="28"/>
          <w:szCs w:val="28"/>
          <w:rtl w:val="true"/>
          <w:lang w:bidi="fa-IR"/>
        </w:rPr>
        <w:t>تاریخ النشر</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عدد المطبوع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w:t>
      </w:r>
      <w:r>
        <w:rPr>
          <w:rFonts w:ascii="Amiri" w:hAnsi="Amiri" w:eastAsia="Amiri" w:cs="Amiri"/>
          <w:color w:val="111111"/>
          <w:sz w:val="28"/>
          <w:sz w:val="28"/>
          <w:szCs w:val="28"/>
          <w:rtl w:val="true"/>
          <w:lang w:bidi="ar-SA"/>
        </w:rPr>
        <w:t>دورة</w:t>
      </w:r>
    </w:p>
    <w:p>
      <w:pPr>
        <w:pStyle w:val="BookText"/>
        <w:rPr/>
      </w:pPr>
      <w:r>
        <w:rPr>
          <w:rFonts w:ascii="Amiri" w:hAnsi="Amiri" w:eastAsia="Amiri" w:cs="Amiri"/>
          <w:color w:val="111111"/>
          <w:sz w:val="28"/>
          <w:sz w:val="28"/>
          <w:szCs w:val="28"/>
          <w:rtl w:val="true"/>
          <w:lang w:bidi="ar-SA"/>
        </w:rPr>
        <w:t>سعرالدورة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10500</w:t>
      </w:r>
      <w:r>
        <w:rPr>
          <w:rFonts w:ascii="Amiri" w:hAnsi="Amiri" w:eastAsia="Amiri" w:cs="Amiri"/>
          <w:color w:val="111111"/>
          <w:sz w:val="28"/>
          <w:sz w:val="28"/>
          <w:szCs w:val="28"/>
          <w:rtl w:val="true"/>
          <w:lang w:bidi="ar-SA"/>
        </w:rPr>
        <w:t>تومان</w:t>
      </w:r>
    </w:p>
    <w:p>
      <w:pPr>
        <w:pStyle w:val="BookText"/>
        <w:rPr/>
      </w:pPr>
      <w:r>
        <w:rPr>
          <w:rFonts w:ascii="IRNazanin" w:hAnsi="IRNazanin" w:eastAsia="IRNazanin"/>
          <w:color w:val="111111"/>
          <w:sz w:val="28"/>
          <w:sz w:val="28"/>
          <w:szCs w:val="28"/>
          <w:rtl w:val="true"/>
          <w:lang w:bidi="fa-IR"/>
        </w:rPr>
        <w:t>جمیع الحقوق محفوظة للناشر</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684</w:t>
      </w:r>
      <w:r>
        <w:rPr>
          <w:rFonts w:eastAsia="IRNazanin" w:cs="IRNazanin"/>
          <w:color w:val="111111"/>
          <w:sz w:val="28"/>
          <w:szCs w:val="28"/>
          <w:rtl w:val="true"/>
          <w:lang w:bidi="fa-IR"/>
        </w:rPr>
        <w:t>-</w:t>
      </w:r>
      <w:r>
        <w:rPr>
          <w:rFonts w:eastAsia="IRNazanin" w:cs="IRNazanin"/>
          <w:color w:val="111111"/>
          <w:sz w:val="28"/>
          <w:szCs w:val="28"/>
          <w:lang w:bidi="fa-IR"/>
        </w:rPr>
        <w:t>13145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lang w:bidi="fa-IR"/>
        </w:rPr>
        <w:t>6418299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6418099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6418022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3999</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تلفون</w:t>
      </w:r>
      <w:r>
        <w:rPr>
          <w:rFonts w:eastAsia="IRNazanin" w:cs="IRNazanin"/>
          <w:color w:val="111111"/>
          <w:sz w:val="28"/>
          <w:szCs w:val="28"/>
          <w:lang w:bidi="fa-IR"/>
        </w:rPr>
        <w:t>737660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617757</w:t>
      </w:r>
      <w:r>
        <w:rPr>
          <w:rFonts w:eastAsia="IRNazanin" w:cs="IRNazanin"/>
          <w:color w:val="111111"/>
          <w:sz w:val="28"/>
          <w:szCs w:val="28"/>
          <w:rtl w:val="true"/>
          <w:lang w:bidi="fa-IR"/>
        </w:rPr>
        <w:t xml:space="preserve"> </w:t>
      </w:r>
      <w:bookmarkStart w:id="7" w:name="pg12948_125069"/>
    </w:p>
    <w:p>
      <w:pPr>
        <w:pStyle w:val="Heading2"/>
        <w:numPr>
          <w:ilvl w:val="1"/>
          <w:numId w:val="1"/>
        </w:numPr>
        <w:rPr/>
      </w:pPr>
      <w:bookmarkStart w:id="8" w:name="__RefHeading___Toc4732135_3224264995"/>
      <w:bookmarkStart w:id="9" w:name="_Toc3"/>
      <w:bookmarkEnd w:id="7"/>
      <w:bookmarkEnd w:id="8"/>
      <w:r>
        <w:rPr>
          <w:rtl w:val="true"/>
        </w:rPr>
        <w:t>اشاره</w:t>
      </w:r>
      <w:bookmarkEnd w:id="9"/>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 و به نستعین</w:t>
      </w:r>
    </w:p>
    <w:p>
      <w:pPr>
        <w:pStyle w:val="BookText"/>
        <w:rPr/>
      </w:pPr>
      <w:r>
        <w:rPr>
          <w:rFonts w:ascii="IRNazanin" w:hAnsi="IRNazanin" w:eastAsia="IRNazanin"/>
          <w:color w:val="111111"/>
          <w:sz w:val="28"/>
          <w:sz w:val="28"/>
          <w:szCs w:val="28"/>
          <w:rtl w:val="true"/>
          <w:lang w:bidi="fa-IR"/>
        </w:rPr>
        <w:t>الحمد للّه ربّ العالمین و الصلاة علی محمّد و آله الطاهرین و اللعنة الدائمة علی أعدائهم أجمعین،و بعد فیقول المحتاج الی عفو ربّه الغنیّ عبّاس بن محمّد رضا القمّیّ عفی اللّه تعالی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المجلد الثانی من کتاب سفینة بحار الأنوار و مدینة الحکم و الآثار أسأل اللّه التوفیق لإتمامه و الفوز بسعادة اختتامه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bookmarkStart w:id="10" w:name="pg12948_125071"/>
    </w:p>
    <w:p>
      <w:pPr>
        <w:pStyle w:val="Heading2"/>
        <w:numPr>
          <w:ilvl w:val="1"/>
          <w:numId w:val="1"/>
        </w:numPr>
        <w:rPr/>
      </w:pPr>
      <w:bookmarkStart w:id="11" w:name="__RefHeading___Toc4732137_3224264995"/>
      <w:bookmarkStart w:id="12" w:name="_Toc4"/>
      <w:bookmarkEnd w:id="10"/>
      <w:bookmarkEnd w:id="11"/>
      <w:r>
        <w:rPr>
          <w:rtl w:val="true"/>
        </w:rPr>
        <w:t>باب الصّاد المهملة</w:t>
      </w:r>
      <w:bookmarkEnd w:id="12"/>
    </w:p>
    <w:p>
      <w:pPr>
        <w:pStyle w:val="Heading3"/>
        <w:numPr>
          <w:ilvl w:val="2"/>
          <w:numId w:val="1"/>
        </w:numPr>
        <w:rPr/>
      </w:pPr>
      <w:bookmarkStart w:id="13" w:name="__RefHeading___Toc4732139_3224264995"/>
      <w:bookmarkStart w:id="14" w:name="_Toc5"/>
      <w:bookmarkEnd w:id="13"/>
      <w:r>
        <w:rPr>
          <w:rtl w:val="true"/>
        </w:rPr>
        <w:t>اشاره</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bookmarkStart w:id="15" w:name="pg12948_125072"/>
    </w:p>
    <w:p>
      <w:pPr>
        <w:pStyle w:val="Heading3"/>
        <w:numPr>
          <w:ilvl w:val="2"/>
          <w:numId w:val="1"/>
        </w:numPr>
        <w:rPr/>
      </w:pPr>
      <w:bookmarkStart w:id="16" w:name="__RefHeading___Toc4732141_3224264995"/>
      <w:bookmarkStart w:id="17" w:name="_Toc6"/>
      <w:bookmarkEnd w:id="15"/>
      <w:bookmarkEnd w:id="16"/>
      <w:r>
        <w:rPr>
          <w:rtl w:val="true"/>
        </w:rPr>
        <w:t>باب الصاد بعده الباء</w:t>
      </w:r>
      <w:bookmarkEnd w:id="17"/>
    </w:p>
    <w:p>
      <w:pPr>
        <w:pStyle w:val="Heading4"/>
        <w:numPr>
          <w:ilvl w:val="3"/>
          <w:numId w:val="1"/>
        </w:numPr>
        <w:rPr/>
      </w:pPr>
      <w:bookmarkStart w:id="18" w:name="__RefHeading___Toc4732143_3224264995"/>
      <w:bookmarkStart w:id="19" w:name="_Toc7"/>
      <w:bookmarkEnd w:id="18"/>
      <w:r>
        <w:rPr>
          <w:rtl w:val="true"/>
        </w:rPr>
        <w:t>صبأ</w:t>
      </w:r>
      <w:r>
        <w:rPr>
          <w:rtl w:val="true"/>
        </w:rPr>
        <w:t>:</w:t>
      </w:r>
      <w:bookmarkEnd w:id="19"/>
    </w:p>
    <w:p>
      <w:pPr>
        <w:pStyle w:val="Heading5"/>
        <w:numPr>
          <w:ilvl w:val="4"/>
          <w:numId w:val="1"/>
        </w:numPr>
        <w:rPr/>
      </w:pPr>
      <w:bookmarkStart w:id="20" w:name="__RefHeading___Toc4732145_3224264995"/>
      <w:bookmarkStart w:id="21" w:name="_Toc8"/>
      <w:bookmarkEnd w:id="20"/>
      <w:r>
        <w:rPr>
          <w:rtl w:val="true"/>
        </w:rPr>
        <w:t>الصابئون و عقائدهم</w:t>
      </w:r>
      <w:bookmarkEnd w:id="21"/>
    </w:p>
    <w:p>
      <w:pPr>
        <w:pStyle w:val="Heading6"/>
        <w:numPr>
          <w:ilvl w:val="5"/>
          <w:numId w:val="1"/>
        </w:numPr>
        <w:rPr/>
      </w:pPr>
      <w:bookmarkStart w:id="22" w:name="__RefHeading___Toc4732147_3224264995"/>
      <w:bookmarkStart w:id="23" w:name="_Toc9"/>
      <w:bookmarkEnd w:id="22"/>
      <w:r>
        <w:rPr>
          <w:rtl w:val="true"/>
        </w:rPr>
        <w:t>مقالة الصابئة فی السحر،</w:t>
      </w:r>
      <w:bookmarkEnd w:id="23"/>
    </w:p>
    <w:p>
      <w:pPr>
        <w:pStyle w:val="BookText"/>
        <w:rPr/>
      </w:pPr>
      <w:r>
        <w:rPr>
          <w:rFonts w:ascii="IRNazanin" w:hAnsi="IRNazanin" w:eastAsia="IRNazanin"/>
          <w:color w:val="111111"/>
          <w:sz w:val="28"/>
          <w:sz w:val="28"/>
          <w:szCs w:val="28"/>
          <w:rtl w:val="true"/>
          <w:lang w:bidi="fa-IR"/>
        </w:rPr>
        <w:t>قال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السحر علی أقسام،القسم الأوّل سحر الکذابین،و الکذابین الذین کانوا فی قدیم الدهر،و هم قوم یعبدون الکواکب و یزعمون أنّها هی المدبّرة لهذا العالم و منها تصدر الخیرات و الشرور و السعادة و النحوسة،و هم الذین بعث اللّه تعالی إبراهیم علیه السّلام مبطلا لمقالتهم و رادّا علیهم فی مذاهبهم،و هؤلاء فرق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الفریق الأوّل هم الذین زعموا انّ هذه الأفلاک و الکواکب واجبة الوجود فی ذواتها و انّه لا حاجة بهذّیة ذواتها و صفاتها الی موجب و مدبّر و خالق و علّة البتة،ثمّ انّها هی المدبّرة لعالم الکون و الفساد و هؤلاء هم الصابئة الدهریّة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الصابئون قوم کانوا علی دین نوح علیه السّلام، و قیل لکلّ خارج من الدین الی دین آخر صابی من قولهم صبا ناب البعیر إذا طلع،انتهی</w:t>
      </w:r>
      <w:r>
        <w:rPr>
          <w:rFonts w:eastAsia="IRNazanin" w:cs="IRNazanin"/>
          <w:color w:val="111111"/>
          <w:sz w:val="28"/>
          <w:szCs w:val="28"/>
          <w:rtl w:val="true"/>
          <w:lang w:bidi="fa-IR"/>
        </w:rPr>
        <w:t>.</w:t>
      </w:r>
    </w:p>
    <w:p>
      <w:pPr>
        <w:pStyle w:val="Heading6"/>
        <w:numPr>
          <w:ilvl w:val="5"/>
          <w:numId w:val="1"/>
        </w:numPr>
        <w:rPr/>
      </w:pPr>
      <w:bookmarkStart w:id="24" w:name="__RefHeading___Toc4732149_3224264995"/>
      <w:bookmarkStart w:id="25" w:name="_Toc10"/>
      <w:bookmarkEnd w:id="24"/>
      <w:r>
        <w:rPr>
          <w:rtl w:val="true"/>
        </w:rPr>
        <w:t>و الصابی أبو إسحاق إبراهیم بن هلال الحرنانی</w:t>
      </w:r>
      <w:bookmarkEnd w:id="25"/>
    </w:p>
    <w:p>
      <w:pPr>
        <w:pStyle w:val="BookText"/>
        <w:rPr/>
      </w:pPr>
      <w:r>
        <w:rPr>
          <w:rFonts w:ascii="IRNazanin" w:hAnsi="IRNazanin" w:eastAsia="IRNazanin"/>
          <w:color w:val="111111"/>
          <w:sz w:val="28"/>
          <w:sz w:val="28"/>
          <w:szCs w:val="28"/>
          <w:rtl w:val="true"/>
          <w:lang w:bidi="fa-IR"/>
        </w:rPr>
        <w:t>الماهر فی الأدب و الکتابة و الإنشاء و کان یعدّ فی عداد ابن العمید،توفّی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احتجاج الرضا علیه السّلام علی عمران الصابی و کان واحد المتکلّمین،و إسلامه علی ید الرضا علیه السّلام و ما تطوّل علیه السّلام علیه من الخلعة و الکسوة و تولیة صدقات بلخ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bookmarkStart w:id="26" w:name="pg12948_125073"/>
    </w:p>
    <w:p>
      <w:pPr>
        <w:pStyle w:val="BookText"/>
        <w:rPr/>
      </w:pPr>
      <w:bookmarkEnd w:id="26"/>
      <w:r>
        <w:rPr>
          <w:rFonts w:ascii="IRNazanin" w:hAnsi="IRNazanin" w:eastAsia="IRNazanin"/>
          <w:color w:val="111111"/>
          <w:sz w:val="28"/>
          <w:sz w:val="28"/>
          <w:szCs w:val="28"/>
          <w:rtl w:val="true"/>
          <w:lang w:bidi="fa-IR"/>
        </w:rPr>
        <w:t xml:space="preserve">ما أفاده الرضا علیه السّلام فی التوحید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 w:name="__RefHeading___Toc4732151_3224264995"/>
      <w:bookmarkStart w:id="28" w:name="_Toc11"/>
      <w:bookmarkEnd w:id="27"/>
      <w:r>
        <w:rPr>
          <w:rtl w:val="true"/>
        </w:rPr>
        <w:t>ریح الصبا</w:t>
      </w:r>
      <w:bookmarkEnd w:id="28"/>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نصرت بالصبا و أهلکت عاد بالدبور و ما هاجت الجنوب الاّ سقی اللّه بها غیثا و أسال بها وادیا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الصبا ریح مهبّها من مطلع الثریّا الی بنات نعش،انتهی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رحمه اللّه فی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الجنوب محلّها ما بین مطلع سهیل الی مطلع الشمس فی الاعتدالین،و الصبا محلّها ما بین الشمس الی الجدی،و الشمال محلّها من الجدی الی مغرب الشمس فی الاعتدال،و الدبور محلّها من مغرب الشمس الی مطلع سهیل،انتهی؛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بذلک</w:t>
      </w:r>
      <w:r>
        <w:rPr>
          <w:rFonts w:eastAsia="IRNazanin" w:cs="IRNazanin"/>
          <w:color w:val="111111"/>
          <w:sz w:val="28"/>
          <w:szCs w:val="28"/>
          <w:rtl w:val="true"/>
          <w:lang w:bidi="fa-IR"/>
        </w:rPr>
        <w:t>.</w:t>
      </w:r>
    </w:p>
    <w:p>
      <w:pPr>
        <w:pStyle w:val="Heading4"/>
        <w:numPr>
          <w:ilvl w:val="3"/>
          <w:numId w:val="1"/>
        </w:numPr>
        <w:rPr/>
      </w:pPr>
      <w:bookmarkStart w:id="29" w:name="__RefHeading___Toc4732153_3224264995"/>
      <w:bookmarkStart w:id="30" w:name="_Toc12"/>
      <w:bookmarkEnd w:id="29"/>
      <w:r>
        <w:rPr>
          <w:rtl w:val="true"/>
        </w:rPr>
        <w:t>صبح</w:t>
      </w:r>
      <w:r>
        <w:rPr>
          <w:rtl w:val="true"/>
        </w:rPr>
        <w:t>:</w:t>
      </w:r>
      <w:bookmarkEnd w:id="30"/>
    </w:p>
    <w:p>
      <w:pPr>
        <w:pStyle w:val="Heading5"/>
        <w:numPr>
          <w:ilvl w:val="4"/>
          <w:numId w:val="1"/>
        </w:numPr>
        <w:rPr/>
      </w:pPr>
      <w:bookmarkStart w:id="31" w:name="__RefHeading___Toc4732155_3224264995"/>
      <w:bookmarkStart w:id="32" w:name="_Toc13"/>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 xml:space="preserve">باب الهواء و طبقاته و ما یحدث فیه من الصبح و الشفق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الصُّبْحِ إِذا أَسْفَرَ</w:t>
      </w:r>
      <w:r>
        <w:rPr>
          <w:rFonts w:eastAsia="Amiri" w:cs="Amiri" w:ascii="Amiri" w:hAnsi="Amiri"/>
          <w:color w:val="111111"/>
          <w:sz w:val="28"/>
          <w:szCs w:val="28"/>
          <w:rtl w:val="true"/>
          <w:lang w:bidi="ar-SA"/>
        </w:rPr>
        <w:t>»</w:t>
      </w:r>
    </w:p>
    <w:p>
      <w:pPr>
        <w:pStyle w:val="BookText"/>
        <w:rPr/>
      </w:pP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الصُّبْحِ إِذا تَنَفَّسَ</w:t>
      </w:r>
      <w:r>
        <w:rPr>
          <w:rFonts w:eastAsia="Amiri" w:cs="Amiri" w:ascii="Amiri" w:hAnsi="Amiri"/>
          <w:color w:val="111111"/>
          <w:sz w:val="28"/>
          <w:szCs w:val="28"/>
          <w:rtl w:val="true"/>
          <w:lang w:bidi="ar-SA"/>
        </w:rPr>
        <w:t>»</w:t>
      </w:r>
    </w:p>
    <w:p>
      <w:pPr>
        <w:pStyle w:val="BookText"/>
        <w:rPr/>
      </w:pP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الفخر الرازیّ فی تفسیره</w:t>
      </w:r>
      <w:r>
        <w:rPr>
          <w:rFonts w:eastAsia="IRNazanin" w:cs="IRNazanin"/>
          <w:color w:val="111111"/>
          <w:sz w:val="28"/>
          <w:szCs w:val="28"/>
          <w:rtl w:val="true"/>
          <w:lang w:bidi="fa-IR"/>
        </w:rPr>
        <w:t>.</w:t>
      </w:r>
    </w:p>
    <w:p>
      <w:pPr>
        <w:pStyle w:val="Heading5"/>
        <w:numPr>
          <w:ilvl w:val="4"/>
          <w:numId w:val="1"/>
        </w:numPr>
        <w:rPr/>
      </w:pPr>
      <w:bookmarkStart w:id="33" w:name="__RefHeading___Toc4732157_3224264995"/>
      <w:bookmarkStart w:id="34" w:name="_Toc14"/>
      <w:bookmarkEnd w:id="33"/>
      <w:r>
        <w:rPr>
          <w:rtl w:val="true"/>
        </w:rPr>
        <w:t>دعاء الصباح</w:t>
      </w:r>
      <w:bookmarkEnd w:id="34"/>
    </w:p>
    <w:p>
      <w:pPr>
        <w:pStyle w:val="Heading6"/>
        <w:numPr>
          <w:ilvl w:val="5"/>
          <w:numId w:val="1"/>
        </w:numPr>
        <w:rPr/>
      </w:pPr>
      <w:bookmarkStart w:id="35" w:name="__RefHeading___Toc4732159_3224264995"/>
      <w:bookmarkStart w:id="36" w:name="_Toc15"/>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 xml:space="preserve">باب الأدعیة و الأذکار عند الصباح و المساء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bookmarkStart w:id="37" w:name="pg12948_125074"/>
    </w:p>
    <w:p>
      <w:pPr>
        <w:pStyle w:val="BookText"/>
        <w:rPr/>
      </w:pPr>
      <w:bookmarkEnd w:id="37"/>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دلع لسان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المجلسی فی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یدعو بعد رکعتی الفجر بهذا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اللّهم یا من دلع لسان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الدعاء من الأدعیة المشهورة و لم أجده فی الکتب المعتبرة الاّ فی مصباح السیّد ابن باقی رحمه اللّه و وجدت منه نسخة قرأه المولی الفاضل مولانا درویش محمّد الأصبهانیّ جدّ والدی من قبل أمّه رحمه اللّه علی العلاّمة مروّج المذهب نور الدین علیّ بن عبد العالی الکرکی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فأجازه و هذه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قرأ هذا الدعاء و الذی قبله عمدة الفضلاء الأخیار الصلحاء الأبرار مولانا کمال الدین درویش محمّد الأصبهانیّ بلّغه اللّه ذروة الأمانی قراءة تصحیح،کتبه الفقیر علیّ بن عبد العالی فی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٩٣٩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و ثلاثین و تسعمائة حامدا مصلّیا،و وجدت فی بعض الکتب سندا آخر له هکذا</w:t>
      </w:r>
      <w:r>
        <w:rPr>
          <w:rFonts w:eastAsia="IRNazanin" w:cs="IRNazanin"/>
          <w:color w:val="111111"/>
          <w:sz w:val="28"/>
          <w:szCs w:val="28"/>
          <w:rtl w:val="true"/>
          <w:lang w:bidi="fa-IR"/>
        </w:rPr>
        <w:t>:</w:t>
      </w:r>
    </w:p>
    <w:p>
      <w:pPr>
        <w:pStyle w:val="Heading6"/>
        <w:numPr>
          <w:ilvl w:val="5"/>
          <w:numId w:val="1"/>
        </w:numPr>
        <w:rPr/>
      </w:pPr>
      <w:bookmarkStart w:id="38" w:name="__RefHeading___Toc4732161_3224264995"/>
      <w:bookmarkStart w:id="39" w:name="_Toc16"/>
      <w:bookmarkEnd w:id="38"/>
      <w:r>
        <w:rPr>
          <w:rtl w:val="true"/>
        </w:rPr>
        <w:t>سند دعاء الصباح</w:t>
      </w:r>
      <w:bookmarkEnd w:id="39"/>
    </w:p>
    <w:p>
      <w:pPr>
        <w:pStyle w:val="BookText"/>
        <w:rPr/>
      </w:pPr>
      <w:r>
        <w:rPr>
          <w:rFonts w:ascii="IRNazanin" w:hAnsi="IRNazanin" w:eastAsia="IRNazanin"/>
          <w:color w:val="111111"/>
          <w:sz w:val="28"/>
          <w:sz w:val="28"/>
          <w:szCs w:val="28"/>
          <w:rtl w:val="true"/>
          <w:lang w:bidi="fa-IR"/>
        </w:rPr>
        <w:t>قال الشریف یحیی بن قاسم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ظفرت بسفینة طویلة مکتوب فیها بخطّ سیدی و جدّی أمیر المؤمنین علیه السّلام و قائد الغرّ المحجّلین لیث بنی غالب علیّ بن أبی طالب علیه أفضل التحیّات ما هذه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هذا دعاء علّمنی رسول اللّه صلّی اللّه علیه و آله و سلّم و کان یدعو به فی کلّ صباح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یا من دلع لسان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علیّ بن أبی طالب فی آخر نهار الخمیس حادی عشر ذی الحجّة سنة خمس و عشرین من الهجرة، و قال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نقلته من خطّه المبارک و کان مکتوبا بالقلم الکوفیّ علی الرقّ فی السابع و العشرین من ذی القعدة أربع و ثلاثین و سبعمائة؛قال المجلسی بعد شرح الدعاء و توضیح</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w:t>
      </w:r>
      <w:bookmarkStart w:id="40" w:name="pg12948_125075"/>
    </w:p>
    <w:p>
      <w:pPr>
        <w:pStyle w:val="BookText"/>
        <w:rPr/>
      </w:pPr>
      <w:bookmarkEnd w:id="40"/>
      <w:r>
        <w:rPr>
          <w:rFonts w:ascii="IRNazanin" w:hAnsi="IRNazanin" w:eastAsia="IRNazanin"/>
          <w:color w:val="111111"/>
          <w:sz w:val="28"/>
          <w:sz w:val="28"/>
          <w:szCs w:val="28"/>
          <w:rtl w:val="true"/>
          <w:lang w:bidi="fa-IR"/>
        </w:rPr>
        <w:t>مشکلاته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المشهور قراءته بعد فریضة الفجر و ابن الباقی رواه بعد النافلة و الکلّ حسن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المجلسی أیضا فی کتاب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إعلم انّا قد أوردنا هذا الدعاء الشریف مع شرحه فی کتاب الصلاة فی أبواب أدعیة الصباح و المساء و انّما کرّرناه للفاصلة الکثیرة و لشدّة مناسبته بهذا المقام أیضا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 w:name="__RefHeading___Toc4732163_3224264995"/>
      <w:bookmarkStart w:id="42" w:name="_Toc17"/>
      <w:bookmarkEnd w:id="41"/>
      <w:r>
        <w:rPr>
          <w:rtl w:val="true"/>
        </w:rPr>
        <w:t>أجوبة الأئمة علیهم السّلام عن</w:t>
      </w:r>
      <w:r>
        <w:rPr>
          <w:rtl w:val="true"/>
        </w:rPr>
        <w:t>(</w:t>
      </w:r>
      <w:r>
        <w:rPr>
          <w:rtl w:val="true"/>
        </w:rPr>
        <w:t>کیف أصبحت؟</w:t>
      </w:r>
      <w:r>
        <w:rPr>
          <w:rtl w:val="true"/>
        </w:rPr>
        <w:t>)</w:t>
      </w:r>
      <w:bookmarkEnd w:id="42"/>
    </w:p>
    <w:p>
      <w:pPr>
        <w:pStyle w:val="BookText"/>
        <w:rPr/>
      </w:pPr>
      <w:r>
        <w:rPr>
          <w:rFonts w:ascii="IRNazanin" w:hAnsi="IRNazanin" w:eastAsia="IRNazanin"/>
          <w:color w:val="111111"/>
          <w:sz w:val="28"/>
          <w:sz w:val="28"/>
          <w:szCs w:val="28"/>
          <w:rtl w:val="true"/>
          <w:lang w:bidi="fa-IR"/>
        </w:rPr>
        <w:t>باب نادر فیما قیل فی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،فیه أجوبة الأئمة علیهم السّلام و غیرهم عند قول السائل کیف أصبحت،منها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مطلوبا بثمان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تعالی یطلبنی بالفرائض و النبیّ صلّی اللّه علیه و آله و سلّم بالسنّة و العیال بالقوت و النفس بالشهوة و الشیطان بالمعصیة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الحسینی علیه السّلام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 لی ربّ فوقی و النار أمامی و الموت یطلبنی و الحساب محدق بی و أنا مرتهن بعملی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و العلوی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یصبح من کان للّه علیه حافظان و علم انّ خطایاه مکتوبة فی الدیوان،إن لم یرحمه ربّه فمرجعه الی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w:t>
      </w:r>
      <w:bookmarkStart w:id="43" w:name="pg12948_125076"/>
    </w:p>
    <w:p>
      <w:pPr>
        <w:pStyle w:val="BookText"/>
        <w:rPr/>
      </w:pPr>
      <w:bookmarkEnd w:id="43"/>
      <w:r>
        <w:rPr>
          <w:rFonts w:ascii="IRNazanin" w:hAnsi="IRNazanin" w:eastAsia="IRNazanin"/>
          <w:color w:val="111111"/>
          <w:sz w:val="28"/>
          <w:sz w:val="28"/>
          <w:szCs w:val="28"/>
          <w:rtl w:val="true"/>
          <w:lang w:bidi="fa-IR"/>
        </w:rPr>
        <w:t>النیران؟</w:t>
      </w:r>
    </w:p>
    <w:p>
      <w:pPr>
        <w:pStyle w:val="BookText"/>
        <w:rPr/>
      </w:pPr>
      <w:r>
        <w:rPr>
          <w:rFonts w:ascii="IRNazanin" w:hAnsi="IRNazanin" w:eastAsia="IRNazanin"/>
          <w:color w:val="111111"/>
          <w:sz w:val="28"/>
          <w:sz w:val="28"/>
          <w:szCs w:val="28"/>
          <w:rtl w:val="true"/>
          <w:lang w:bidi="fa-IR"/>
        </w:rPr>
        <w:t>و الفاطمی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عائفة لدنیاکم قالیة لرجالکم لفظتهم بعد أن عجمتهم فأنا بین جهد و کرب،فقد النبیّ صلّی اللّه علیه و آله و سلّم و ظلم الوصیّ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المنهال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 بن الحسین علیهما السّلام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کیف أصبحتم رحمکم اللّه؟قال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تزعم أنّک لنا شیعة و أنت لا تعرف صباحنا و مساءنا،أصبحت فی قومنا بمنزلة بنی إسرائیل فی آل فرعون یذبّحون الأبناء و یستحیون النساء و أصبح خیر البریّة بعد نبیّها یلعن علی المنابر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 w:name="__RefHeading___Toc4732165_3224264995"/>
      <w:bookmarkStart w:id="45" w:name="_Toc18"/>
      <w:bookmarkEnd w:id="44"/>
      <w:r>
        <w:rPr>
          <w:rtl w:val="true"/>
        </w:rPr>
        <w:t>فضل غمّ العیال</w:t>
      </w:r>
      <w:bookmarkEnd w:id="45"/>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أمیر المؤمنین علیه السّلام یوما من البیت فاستقبله سلمان فقال علیه السّلام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 یا أبا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فی غموم أربعة،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العیال یطلبون الخبز و الشهوات و الخالق یطلب الطاعة و الشیطان یأمر بالمعصیة و ملک الموت یطلب الروح،فقال علیه السّلام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یا أبا عبد اللّه فانّ لک بکلّ خصلة درجات و انّی کنت دخلت علی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 یا علی؟فقلت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و لیس فی یدی شیء غیر الماء و أنا مغتمّ لحال فرخیّ الحسن و الحسین،فقال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 العیال ستر من النار،و طاعة الخالق أمان من العذاب،و الصبر علی الطاعة جهاد و أفضل من عبادة ستّین سنة،و غمّ الموت کفّارة الذنوب،و اعلم یا علیّ انّ أرزاق العباد علی اللّه سبحانه،و غمّک لهم لا یضرّک و لا ینفع غیر أنّک تؤجر علیه،و انّ أغمّ الغمّ غمّ العیال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w:t>
      </w:r>
      <w:bookmarkStart w:id="46" w:name="pg12948_125077"/>
    </w:p>
    <w:p>
      <w:pPr>
        <w:pStyle w:val="Heading5"/>
        <w:numPr>
          <w:ilvl w:val="4"/>
          <w:numId w:val="1"/>
        </w:numPr>
        <w:rPr/>
      </w:pPr>
      <w:bookmarkStart w:id="47" w:name="__RefHeading___Toc4732167_3224264995"/>
      <w:bookmarkStart w:id="48" w:name="_Toc19"/>
      <w:bookmarkEnd w:id="46"/>
      <w:bookmarkEnd w:id="47"/>
      <w:r>
        <w:rPr>
          <w:rtl w:val="true"/>
        </w:rPr>
        <w:t>أبو الصباح الکنانیّ</w:t>
      </w:r>
      <w:bookmarkEnd w:id="48"/>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أبی الصباح الکنانیّ علی زید بن علی علیهما السّلام و کان أبو الصباح رجلا ضاریا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الصباح بتشدید الموحّدة الکنانیّ بکسر الکاف اسمه إبراهیم بن نعیم العبدی الکوفیّ أحد فقهاء أصحاب الأئمة علیهم السّلام رأی أبا جعفر علیه السّلام و روی عن موسی ابن جعفر علیهما السّلام،تقدّم ذکره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شکایته الی الصادق علیه السّلام ممّا یلقی من الناس فیه علیه السّلام</w:t>
      </w:r>
      <w:r>
        <w:rPr>
          <w:rFonts w:eastAsia="IRNazanin" w:cs="IRNazanin"/>
          <w:color w:val="111111"/>
          <w:sz w:val="28"/>
          <w:szCs w:val="28"/>
          <w:rtl w:val="true"/>
          <w:lang w:bidi="fa-IR"/>
        </w:rPr>
        <w:t>.</w:t>
      </w:r>
    </w:p>
    <w:p>
      <w:pPr>
        <w:pStyle w:val="Heading4"/>
        <w:numPr>
          <w:ilvl w:val="3"/>
          <w:numId w:val="1"/>
        </w:numPr>
        <w:rPr/>
      </w:pPr>
      <w:bookmarkStart w:id="49" w:name="__RefHeading___Toc4732169_3224264995"/>
      <w:bookmarkStart w:id="50" w:name="_Toc20"/>
      <w:bookmarkEnd w:id="49"/>
      <w:r>
        <w:rPr>
          <w:rtl w:val="true"/>
        </w:rPr>
        <w:t>صبر</w:t>
      </w:r>
      <w:r>
        <w:rPr>
          <w:rtl w:val="true"/>
        </w:rPr>
        <w:t>:</w:t>
      </w:r>
      <w:bookmarkEnd w:id="50"/>
    </w:p>
    <w:p>
      <w:pPr>
        <w:pStyle w:val="Heading5"/>
        <w:numPr>
          <w:ilvl w:val="4"/>
          <w:numId w:val="1"/>
        </w:numPr>
        <w:rPr/>
      </w:pPr>
      <w:bookmarkStart w:id="51" w:name="__RefHeading___Toc4732171_3224264995"/>
      <w:bookmarkStart w:id="52" w:name="_Toc21"/>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 xml:space="preserve">باب الصبر و الیسر بعد العسر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الشریفة فی الصبر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اسْتَعِینُوا بِالصَّبْرِ وَ الصَّلاةِ</w:t>
      </w:r>
      <w:r>
        <w:rPr>
          <w:rFonts w:eastAsia="Amiri" w:cs="Amiri" w:ascii="Amiri" w:hAnsi="Amiri"/>
          <w:color w:val="111111"/>
          <w:sz w:val="28"/>
          <w:szCs w:val="28"/>
          <w:rtl w:val="true"/>
          <w:lang w:bidi="ar-SA"/>
        </w:rPr>
        <w:t>»</w:t>
      </w:r>
    </w:p>
    <w:p>
      <w:pPr>
        <w:pStyle w:val="BookText"/>
        <w:rPr/>
      </w:pP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الصّابِرِینَ</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یُحِبُّ الصّابِرِینَ</w:t>
      </w:r>
      <w:r>
        <w:rPr>
          <w:rFonts w:eastAsia="Amiri" w:cs="Amiri" w:ascii="Amiri" w:hAnsi="Amiri"/>
          <w:color w:val="111111"/>
          <w:sz w:val="28"/>
          <w:szCs w:val="28"/>
          <w:rtl w:val="true"/>
          <w:lang w:bidi="ar-SA"/>
        </w:rPr>
        <w:t>»</w:t>
      </w:r>
    </w:p>
    <w:p>
      <w:pPr>
        <w:pStyle w:val="BookText"/>
        <w:rPr/>
      </w:pP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کَلِمَتُ رَبِّکَ الْحُسْنی عَلی بَنِی إِسْرائِیلَ بِما صَبَرُوا</w:t>
      </w:r>
      <w:r>
        <w:rPr>
          <w:rFonts w:eastAsia="Amiri" w:cs="Amiri" w:ascii="Amiri" w:hAnsi="Amiri"/>
          <w:color w:val="111111"/>
          <w:sz w:val="28"/>
          <w:szCs w:val="28"/>
          <w:rtl w:val="true"/>
          <w:lang w:bidi="ar-SA"/>
        </w:rPr>
        <w:t>»</w:t>
      </w:r>
    </w:p>
    <w:p>
      <w:pPr>
        <w:pStyle w:val="BookText"/>
        <w:rPr/>
      </w:pP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لَنَجْزِیَنَّ الَّذِینَ صَبَرُوا أَجْرَهُمْ بِأَحْسَنِ ما کانُوا یَعْمَلُونَ</w:t>
      </w:r>
      <w:r>
        <w:rPr>
          <w:rFonts w:eastAsia="Amiri" w:cs="Amiri" w:ascii="Amiri" w:hAnsi="Amiri"/>
          <w:color w:val="111111"/>
          <w:sz w:val="28"/>
          <w:szCs w:val="28"/>
          <w:rtl w:val="true"/>
          <w:lang w:bidi="ar-SA"/>
        </w:rPr>
        <w:t>»</w:t>
      </w:r>
    </w:p>
    <w:p>
      <w:pPr>
        <w:pStyle w:val="BookText"/>
        <w:rPr/>
      </w:pP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w:t>
      </w:r>
    </w:p>
    <w:p>
      <w:pPr>
        <w:pStyle w:val="BookText"/>
        <w:rPr/>
      </w:pPr>
      <w:r>
        <w:rPr>
          <w:rStyle w:val="FootnoteAnchor"/>
          <w:rtl w:val="true"/>
        </w:rPr>
        <w:footnoteReference w:id="2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ذلک من الآیات الشریفة فی الصبر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w:t>
      </w:r>
      <w:bookmarkStart w:id="53" w:name="pg12948_125078"/>
    </w:p>
    <w:p>
      <w:pPr>
        <w:pStyle w:val="Heading5"/>
        <w:numPr>
          <w:ilvl w:val="4"/>
          <w:numId w:val="1"/>
        </w:numPr>
        <w:rPr/>
      </w:pPr>
      <w:bookmarkStart w:id="54" w:name="__RefHeading___Toc4732173_3224264995"/>
      <w:bookmarkStart w:id="55" w:name="_Toc22"/>
      <w:bookmarkEnd w:id="53"/>
      <w:bookmarkEnd w:id="54"/>
      <w:r>
        <w:rPr>
          <w:rtl w:val="true"/>
        </w:rPr>
        <w:t>الصبر و معناه</w:t>
      </w:r>
      <w:bookmarkEnd w:id="55"/>
    </w:p>
    <w:p>
      <w:pPr>
        <w:pStyle w:val="BookText"/>
        <w:rPr/>
      </w:pPr>
      <w:r>
        <w:rPr>
          <w:rFonts w:ascii="IRNazanin" w:hAnsi="IRNazanin" w:eastAsia="IRNazanin"/>
          <w:color w:val="111111"/>
          <w:sz w:val="28"/>
          <w:sz w:val="28"/>
          <w:szCs w:val="28"/>
          <w:rtl w:val="true"/>
          <w:lang w:bidi="fa-IR"/>
        </w:rPr>
        <w:t>قال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الصبر حبس النفس علی ما یقتضیه العقل و الشرع أو عمّا یقتضیان حبسها عنه،فالصبر لفظ عام و ربّما خولف بین أسمائه بحسب اختلاف مواقعه،فإن کان حبس النفس لمصیبة سمّی صبرا لا غیر و یضادّه الجزع،و إن کان فی محاربة سمّی شجاعة و یضادّه الجبن،و إن کان فی نائبة مضجرة سمّی رحب الصدر و یضادّه الضّجر،و إن کان فی إمساک الکلام سمّی کتمانا و یضادّه المذل </w:t>
      </w:r>
      <w:r>
        <w:rPr>
          <w:rStyle w:val="FootnoteAnchor"/>
          <w:rtl w:val="true"/>
        </w:rPr>
        <w:footnoteReference w:id="2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5"/>
        <w:numPr>
          <w:ilvl w:val="4"/>
          <w:numId w:val="1"/>
        </w:numPr>
        <w:rPr/>
      </w:pPr>
      <w:bookmarkStart w:id="56" w:name="__RefHeading___Toc4732175_3224264995"/>
      <w:bookmarkStart w:id="57" w:name="_Toc23"/>
      <w:bookmarkEnd w:id="56"/>
      <w:r>
        <w:rPr>
          <w:rtl w:val="true"/>
        </w:rPr>
        <w:t>الأمر بالصبر و الحثّ علیه</w:t>
      </w:r>
      <w:bookmarkEnd w:id="57"/>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حفص بن غیاث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حفص انّ من صبر صبر قلیلا و إنّ من جزع جزع قلیلا،ثمّ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بالصبر فی جمیع أمورک فانّ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محمّدا صلّی اللّه علیه و آله و سلّم فأمره بالصبر و الرفق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عَلی ما یَقُولُونَ وَ اهْجُرْهُمْ</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،ثمّ کذّبوه و رموه فحزن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xml:space="preserve"> </w:t>
      </w:r>
      <w:bookmarkStart w:id="58" w:name="pg12948_125079"/>
    </w:p>
    <w:p>
      <w:pPr>
        <w:pStyle w:val="BookText"/>
        <w:rPr/>
      </w:pPr>
      <w:bookmarkEnd w:id="58"/>
      <w:r>
        <w:rPr>
          <w:rFonts w:ascii="Amiri" w:hAnsi="Amiri" w:eastAsia="Amiri" w:cs="Amiri"/>
          <w:color w:val="111111"/>
          <w:sz w:val="28"/>
          <w:sz w:val="28"/>
          <w:szCs w:val="28"/>
          <w:rtl w:val="true"/>
          <w:lang w:bidi="ar-SA"/>
        </w:rPr>
        <w:t>لذلک 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نَعْلَمُ إِنَّهُ لَیَحْزُنُکَ الَّذِی یَقُولُونَ</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رأس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حبس النفس عن الجزع عند المکروه و هو یمنع الباطن عن الاضطراب و اللسان عن الشکایة و الأعضاء عن الحرکات غیر المعتادة</w:t>
      </w:r>
      <w:r>
        <w:rPr>
          <w:rFonts w:eastAsia="IRNazanin" w:cs="IRNazanin"/>
          <w:color w:val="111111"/>
          <w:sz w:val="28"/>
          <w:szCs w:val="28"/>
          <w:rtl w:val="true"/>
          <w:lang w:bidi="fa-IR"/>
        </w:rPr>
        <w:t>.</w:t>
      </w:r>
    </w:p>
    <w:p>
      <w:pPr>
        <w:pStyle w:val="Heading5"/>
        <w:numPr>
          <w:ilvl w:val="4"/>
          <w:numId w:val="1"/>
        </w:numPr>
        <w:rPr/>
      </w:pPr>
      <w:bookmarkStart w:id="59" w:name="__RefHeading___Toc4732177_3224264995"/>
      <w:bookmarkStart w:id="60" w:name="_Toc24"/>
      <w:bookmarkEnd w:id="59"/>
      <w:r>
        <w:rPr>
          <w:rtl w:val="true"/>
        </w:rPr>
        <w:t>فی حسن عاقبة صبر یوسف علیه السّلام</w:t>
      </w:r>
      <w:bookmarkEnd w:id="6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الحرّ حرّ علی جمیع أحواله إن نابته نائبة صبر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لها،و إنّ تداکّت علیه المصائب لم تکسره،و إن أسر و قهر و استبدل بالیسر عسرا کما کان یوسف الصدّیق الأمین علیه السّلام لم یضرر حرّیته إن استعبد و قهر و أسر،و لم یضرره ظلمة الجبّ و وحشته و ما ناله أن منّ اللّه علیه فجعل الجبّار العاتی له عبدا بعد إذ کان مالکا فأرسله و رحم اللّه به أمّة،و کذلک الصبر یعقب خیرا فاصبروا و وطّنوا أنفسکم علی الصبر تؤجروا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ضدّ العبد و المراد هنا من نجی فی الدنیا من رقّ الشهوات النفسانیّة و أعتق فی الآخرة من أغلال العقوبات الربّانیّة،فهو کالأحرار عزیز غنیّ فی جمیع الأحوال؛استعبد علی بناء المجهول فاعل لم یضرر،و العاتی من العتوّ بمعنی التجبّر و التکبّر و التجاوز عن الحدّ،و الجبّار بائعه فی مصر أو العزیز، فالمراد بصیرورته عبدا له أنّه صار مطیعا له مع انّه قد روی الثعلبی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ملک مصر کان الریّان بن الولید و العزیز الذی اشتری یوسف علیه السّلام کان وزیره و کان اسمه قطفیر،فلمّا عبّر یوسف رؤیا الملک عزل قطفیر عمّا کان علیه و فوّض الی یوسف أمر مصر و ألبسه التاج و أجلسه علی سریر الملک و أعطاه خاتمه،و هلک قطفیر فی تلک اللیالی فزوّج الملک یوسف زلیخا امرأة قطفیر و کان اسمها راعیل فولدت له ابنین افرائیم و میشا،فلمّا دخلت السنة الأولی من سنیّ الجدب هلک فیها کلّ شیء أعدّوه فی السنین الخصبة فجعل أهل مصر یبتاعون من یوسف الطعام فباعهم أوّل سنة بالنقود حتّی لم یبق بمصر دینار و لا درهم الاّ قبضه،و باعهم السنة الثانیة بالحلیّ و الجواهر حتّی لم یبق فی أیدی الناس منها شیء،و باعهم السنة الثالثة بالمواشی و الدوابّ حتّی احتوی علیها أجمع،و باعهم السنة الرابعة بالعبید و الإماء حتی لم یبق عبد و لا أمة فی ید أحد،و باعهم السنة الخامسة بالضّیاع و العقار و الدور حتّی احتوی علیها،و باعهم السنة السادسة بأولادهم حتّی استرقّهم،و باعهم السنة السابعة برقابهم حتّی لم یبق بمصر حرّ و لا حرّة الاّ صار عبدا له،ثمّ استأذن الملک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ascii="IRNazanin" w:hAnsi="IRNazanin" w:eastAsia="IRNazanin"/>
          <w:color w:val="111111"/>
          <w:sz w:val="28"/>
          <w:sz w:val="28"/>
          <w:szCs w:val="28"/>
          <w:rtl w:val="true"/>
          <w:lang w:bidi="fa-IR"/>
        </w:rPr>
        <w:t xml:space="preserve"> </w:t>
      </w:r>
      <w:bookmarkStart w:id="61" w:name="pg12948_125081"/>
    </w:p>
    <w:p>
      <w:pPr>
        <w:pStyle w:val="BookText"/>
        <w:rPr/>
      </w:pPr>
      <w:bookmarkEnd w:id="61"/>
      <w:r>
        <w:rPr>
          <w:rFonts w:ascii="IRNazanin" w:hAnsi="IRNazanin" w:eastAsia="IRNazanin"/>
          <w:color w:val="111111"/>
          <w:sz w:val="28"/>
          <w:sz w:val="28"/>
          <w:szCs w:val="28"/>
          <w:rtl w:val="true"/>
          <w:lang w:bidi="fa-IR"/>
        </w:rPr>
        <w:t>و أعتقهم کلّهم و ردّ أموالهم الیهم فظهر أنّ اللّه ملّکه جمیع أهل مصر و أموالهم عوضا عن مملوکیّته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فهذه ثمرة الصبر و الطاعة،و المراد بإرساله إرساله الی الخلق بالنبوّة و برحم الأمّة به نجاتهم من العقوبة الأبدیّة بإیمانهم به أو عن القحط و الجوع أو الأعمّ،و کذلک الصبر یعقب خیرا یعقب علی بناء الأفعال،قال الراغب أعقبه کذا أورثه ذلک،قال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فَأَعْقَبَهُمْ نِفاقاً فِی قُلُوبِهِمْ</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و فلانا لم یعقب أی لم یترک ولدا،انتهی؛أی کما انّ صبر یوسف علیه السّلام أعقب خیرا عظیما له کذلک صبر کلّ أحد یعقب خیرا له و من ثمّ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 تظفر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رأیت و للأیّام تجربة</w:t>
      </w:r>
    </w:p>
    <w:p>
      <w:pPr>
        <w:pStyle w:val="BookText"/>
        <w:rPr/>
      </w:pPr>
      <w:r>
        <w:rPr>
          <w:rFonts w:ascii="Amiri" w:hAnsi="Amiri" w:eastAsia="Amiri" w:cs="Amiri"/>
          <w:color w:val="111111"/>
          <w:sz w:val="28"/>
          <w:sz w:val="28"/>
          <w:szCs w:val="28"/>
          <w:rtl w:val="true"/>
          <w:lang w:bidi="ar-SA"/>
        </w:rPr>
        <w:t>للصّبر عاقبة محمودة الأثر</w:t>
      </w:r>
    </w:p>
    <w:p>
      <w:pPr>
        <w:pStyle w:val="BookText"/>
        <w:rPr/>
      </w:pPr>
      <w:r>
        <w:rPr>
          <w:rFonts w:ascii="Amiri" w:hAnsi="Amiri" w:eastAsia="Amiri" w:cs="Amiri"/>
          <w:color w:val="111111"/>
          <w:sz w:val="28"/>
          <w:sz w:val="28"/>
          <w:szCs w:val="28"/>
          <w:rtl w:val="true"/>
          <w:lang w:bidi="ar-SA"/>
        </w:rPr>
        <w:t>و قلّ من جدّ فی أمر یطالبه</w:t>
      </w:r>
    </w:p>
    <w:p>
      <w:pPr>
        <w:pStyle w:val="BookText"/>
        <w:rPr/>
      </w:pPr>
      <w:r>
        <w:rPr>
          <w:rFonts w:ascii="IRNazanin" w:hAnsi="IRNazanin" w:eastAsia="IRNazanin"/>
          <w:color w:val="111111"/>
          <w:sz w:val="28"/>
          <w:sz w:val="28"/>
          <w:szCs w:val="28"/>
          <w:rtl w:val="true"/>
          <w:lang w:bidi="fa-IR"/>
        </w:rPr>
        <w:t>فاستصحب الصّبر الاّ فاز بالظفر</w:t>
      </w:r>
    </w:p>
    <w:p>
      <w:pPr>
        <w:pStyle w:val="Heading5"/>
        <w:numPr>
          <w:ilvl w:val="4"/>
          <w:numId w:val="1"/>
        </w:numPr>
        <w:rPr/>
      </w:pPr>
      <w:bookmarkStart w:id="62" w:name="__RefHeading___Toc4732179_3224264995"/>
      <w:bookmarkStart w:id="63" w:name="_Toc25"/>
      <w:bookmarkEnd w:id="62"/>
      <w:r>
        <w:rPr>
          <w:rtl w:val="true"/>
        </w:rPr>
        <w:t>الصبر و فائدته</w:t>
      </w:r>
      <w:bookmarkEnd w:id="6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محفوفة بالمکاره و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المؤمن قبره کانت الصلاة عن یمینه و الزکاة عن یساره و البرّ مطلّ علیه و یتنحّی الصبر ناحیة،فإذا دخل علیه الملکان اللذان یلیان مساءلته قال الصبر للصلاة و الزکاة و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دونکم صاحبکم فإن عجزتم عنه فأنا دونه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سماعة بن مهران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حبسک عن الحجّ؟قال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وقع علیّ دین کثیر و ذهب مالی و دینی الذی قد لزمنی هو أعظم من ذهاب مالی فلو لا انّ رجلا من أصحابنا أخرجنی ما قدرت أن أخرج،فقال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تصبر تغتبط و إن لا تصبر ینفذ اللّه مقادیره راضیا کنت أم کارها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w:t>
      </w:r>
      <w:bookmarkStart w:id="64" w:name="pg12948_125082"/>
    </w:p>
    <w:p>
      <w:pPr>
        <w:pStyle w:val="Heading5"/>
        <w:numPr>
          <w:ilvl w:val="4"/>
          <w:numId w:val="1"/>
        </w:numPr>
        <w:rPr/>
      </w:pPr>
      <w:bookmarkStart w:id="65" w:name="__RefHeading___Toc4732181_3224264995"/>
      <w:bookmarkStart w:id="66" w:name="_Toc26"/>
      <w:bookmarkEnd w:id="64"/>
      <w:bookmarkEnd w:id="65"/>
      <w:r>
        <w:rPr>
          <w:rtl w:val="true"/>
        </w:rPr>
        <w:t>الصبر صبران</w:t>
      </w:r>
      <w:bookmarkEnd w:id="66"/>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الأصبغ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صبران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عند المصیبة حسن جمیل و أحسن من ذلک الصبر عند ما حرّم اللّه علیک؛و الذّکر ذکران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المصیبة و أفضل من ذلک ذکر اللّه عند ما حرّم علیک فیکون حاجزا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أبی علیّ بن الحسین علیهما السّلام الوفاة ضمّنی الی صدره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أوصیک بما أوصانی به أبی حین حضرته الوفاة و بما ذکر أنّ أباه أوصاه،یا بنیّ اصبر علی الحقّ و إن کان مرّا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 w:name="__RefHeading___Toc4732183_3224264995"/>
      <w:bookmarkStart w:id="68" w:name="_Toc27"/>
      <w:bookmarkEnd w:id="67"/>
      <w:r>
        <w:rPr>
          <w:rtl w:val="true"/>
        </w:rPr>
        <w:t>فضیلة الصبر</w:t>
      </w:r>
      <w:bookmarkEnd w:id="6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الثمالی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ابتلی من المؤمنین ببلاء فصبر علیه کان له مثل أجر ألف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المراد بهم شهداء سایر الأمم،أو المعنی مثل ما یستحقّ ألف شهید و إن کان ثوابهم التفضّلی أضعاف ذلک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یقرب منه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من الإیمان بمنزلة الرأس من الجسد و لا إیمان لمن لا صبر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مروّة الصبر فی حال الحاجة و الفاقة و التعفّف</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الغناء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خلاده بنت أوس صارت رفیقة داود علیه السّلام فی الجنة بالصبر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من صبر ساعة قد أورثت فرحا طویلا و کم من لذّة ساعة قد أورثت حزنا طویلا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العبد لیکون له عند اللّه الدرجة لا یبلغها بعمله فیبتلیه اللّه فی جسده أو یصاب بماله أو یصاب فی ولده فإن هو صبر بلّغه اللّه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بالصبر یتوقّع الفرج و من یدمن قرع الباب یلج، و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مطیّة لا تکبو و القناعة سیف لا ینبو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وَ صابِرُوا وَ رابِطُوا</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اصبروا علی الفرائض و صابروا علی المصائب و رابطوا علی الأئمة علیهم السّلام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فشکی إلیه رجل الحاجة،فقال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إصبر فانّ اللّه سیجعل لک فرجا،قال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سکت ساعة ثمّ أقبل علی الرجل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سجن الکوفة کیف هو؟فقال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ضیّق منتن و أهله بأسوأ حال،قال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أنت فی السجن فترید أن تکون فی 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انّ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الدنیا سجن المؤمن؟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باب الیقین و الصبر علی الشدائد فی الدین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أهل الصبر یدخلون الجنة بغیر حساب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کیفیّة صبر أیّوب علی البلاء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امرأة أیّوب قالت له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دعوت اللّه أن یشفیک،فقال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ویحک کنّا فی النعماء سبعین عاما فهلمّ نصبر فی الضرّاء مثلها،فلم یمکث بعد ذلک الاّ یسیرا حتّی عوفی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روی الطبرسیّ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الصبر و انتظار الفرج،أما سمعت قول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ارْتَقِبُوا إِنِّی مَعَکُمْ رَقِیبٌ</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خبر الحدّاد الذی أمر السحاب أن یحمل موسی بن عمران علیه السّلام و یضعه فی أرضه و أنّه بلغ هذه المرتبة لأنّه کان یصبر علی بلاء اللّه و یرضی بقضائه و یشکر نعماءه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کثرة فایدة هذه الخلال الثلاث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 عجیب من بعض عساکر المسلمین فی سریّة غالب بن عبد اللّه اللیثی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 سلمان علی تعذیب الیهود إیّاه رحمه اللّه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ما نزل فیهم علیهم السّلام من الحقّ و الصبر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صبّر و شیعتنا أصبر منّا و ذلک انّا صبرنا علی ما نعلم و صبروا هم علی ما لا یعلمون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کنز جامع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موسی بن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صلّی اللّه علیه و آله و سلّم أمیر المؤمنین علیّ بن أبی طالب و فاطمة و الحسن و الحسین علیهم السّلام و أغلق علیهم الباب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أهلی و أهل اللّه 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یقرأ علیکم السلام و هذا جبرئیل معکم فی البیت و یقول انّ اللّه یقول انّی قد جعلت عدوّکم لکم فتنة فما تقولون؟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نصبر یا رسول اللّه لأمر اللّه و ما نزل من قضائه حتّی نقدم علی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نستکمل جزیل ثوابه فقد سمعناه یعد الصابرین الخیر کلّه،فبکی رسول اللّه صلّی اللّه علیه و آله و سلّم حتّی سمع نحیبه من خارج البیت فنزلت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بَعْضَکُمْ لِبَعْضٍ فِتْنَةً أَ تَصْبِرُونَ وَ کانَ رَبُّکَ بَصِیراً</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أنّهم سیصبرون،أی سیصبرون کما قالوا صلوات اللّه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کنز جامع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عَلی ما یَقُولُونَ</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أخذ المیثاق علی النبیّ و أوصیائه علیهم السّلام و شیعتهم أن یصبروا و یصابروا و یرابطوا و أن یتّقوا اللّه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w:t>
      </w:r>
      <w:bookmarkStart w:id="69" w:name="pg12948_125086"/>
    </w:p>
    <w:p>
      <w:pPr>
        <w:pStyle w:val="BookText"/>
        <w:rPr/>
      </w:pPr>
      <w:bookmarkEnd w:id="6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صلّی اللّه علیه و آله و سلّم أمیر المؤمنین علیه السّلام بالصبر فی زمان ابتلائه بالمنافقین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 w:name="__RefHeading___Toc4732185_3224264995"/>
      <w:bookmarkStart w:id="71" w:name="_Toc28"/>
      <w:bookmarkEnd w:id="70"/>
      <w:r>
        <w:rPr>
          <w:rtl w:val="true"/>
        </w:rPr>
        <w:t>صبر أمیر المؤمنین علیه السّلام</w:t>
      </w:r>
      <w:bookmarkEnd w:id="71"/>
    </w:p>
    <w:p>
      <w:pPr>
        <w:pStyle w:val="BookText"/>
        <w:rPr/>
      </w:pPr>
      <w:r>
        <w:rPr>
          <w:rFonts w:ascii="IRNazanin" w:hAnsi="IRNazanin" w:eastAsia="IRNazanin"/>
          <w:color w:val="111111"/>
          <w:sz w:val="28"/>
          <w:sz w:val="28"/>
          <w:szCs w:val="28"/>
          <w:rtl w:val="true"/>
          <w:lang w:bidi="fa-IR"/>
        </w:rPr>
        <w:t xml:space="preserve">باب فیه صبر أمیر المؤمنین علیه السّلام علی المکاره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 فی الخطبة الشقشقیّة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فصبرت و فی العین قذی و فی الحلق شجی أری تراثی نهبا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فإذا لیس لی معین الاّ أهل بیتی فظننت بهم عن الموت و أغضیت علی القذی و شربت علی الشجی و صبرت علی أخذ الکظم و علی أمرّ من طعم العلقم و آلم للقلب من حزّ الشفار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شاذان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 الرضا علیه السّلام أشکو جفاء أهل واسط و حملهم علیّ و کانت عصابة من العثمانیّة تؤذینی فوقع علیه السّلام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جلّ ذکره أخذ میثاق أولیائنا علی الصبر فی دولة الباطل،فاصبر لحکم ربّک فلو قد قام سید الخلق لقالوا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وَیْلَنا مَنْ بَعَثَنا مِنْ مَرْقَدِنا</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أبی محمّد علیه السّلام الی 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یا شیخی یا أبا الحسن علیّ و أمر جمیع شیعتی بالصبر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أشعار أمیر المؤمنین علیه السّلام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w:t>
      </w:r>
      <w:bookmarkStart w:id="72" w:name="pg12948_125087"/>
    </w:p>
    <w:p>
      <w:pPr>
        <w:pStyle w:val="BookText"/>
        <w:rPr/>
      </w:pPr>
      <w:bookmarkEnd w:id="72"/>
      <w:r>
        <w:rPr>
          <w:rFonts w:ascii="IRNazanin" w:hAnsi="IRNazanin" w:eastAsia="IRNazanin"/>
          <w:color w:val="111111"/>
          <w:sz w:val="28"/>
          <w:sz w:val="28"/>
          <w:szCs w:val="28"/>
          <w:rtl w:val="true"/>
          <w:lang w:bidi="fa-IR"/>
        </w:rPr>
        <w:t>إنّی وجدت و فی الأیّام تجربة</w:t>
      </w:r>
    </w:p>
    <w:p>
      <w:pPr>
        <w:pStyle w:val="BookText"/>
        <w:rPr/>
      </w:pPr>
      <w:r>
        <w:rPr>
          <w:rFonts w:ascii="Amiri" w:hAnsi="Amiri" w:eastAsia="Amiri" w:cs="Amiri"/>
          <w:color w:val="111111"/>
          <w:sz w:val="28"/>
          <w:sz w:val="28"/>
          <w:szCs w:val="28"/>
          <w:rtl w:val="true"/>
          <w:lang w:bidi="ar-SA"/>
        </w:rPr>
        <w:t>للصبر عاقبة محمودة الأثر</w:t>
      </w:r>
    </w:p>
    <w:p>
      <w:pPr>
        <w:pStyle w:val="BookText"/>
        <w:rPr/>
      </w:pPr>
      <w:r>
        <w:rPr>
          <w:rFonts w:ascii="Amiri" w:hAnsi="Amiri" w:eastAsia="Amiri" w:cs="Amiri"/>
          <w:color w:val="111111"/>
          <w:sz w:val="28"/>
          <w:sz w:val="28"/>
          <w:szCs w:val="28"/>
          <w:rtl w:val="true"/>
          <w:lang w:bidi="ar-SA"/>
        </w:rPr>
        <w:t>و قلّ من جدّ فی أمر یطالبه</w:t>
      </w:r>
    </w:p>
    <w:p>
      <w:pPr>
        <w:pStyle w:val="BookText"/>
        <w:rPr/>
      </w:pPr>
      <w:r>
        <w:rPr>
          <w:rFonts w:ascii="IRNazanin" w:hAnsi="IRNazanin" w:eastAsia="IRNazanin"/>
          <w:color w:val="111111"/>
          <w:sz w:val="28"/>
          <w:sz w:val="28"/>
          <w:szCs w:val="28"/>
          <w:rtl w:val="true"/>
          <w:lang w:bidi="fa-IR"/>
        </w:rPr>
        <w:t xml:space="preserve">فاستصحب الصبر الاّ فاز بالظفر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معناه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ظفر هر دو دوستان قدیمند</w:t>
      </w:r>
    </w:p>
    <w:p>
      <w:pPr>
        <w:pStyle w:val="BookText"/>
        <w:rPr/>
      </w:pPr>
      <w:r>
        <w:rPr>
          <w:rFonts w:ascii="IRNazanin" w:hAnsi="IRNazanin" w:eastAsia="IRNazanin"/>
          <w:color w:val="111111"/>
          <w:sz w:val="28"/>
          <w:sz w:val="28"/>
          <w:szCs w:val="28"/>
          <w:rtl w:val="true"/>
          <w:lang w:bidi="fa-IR"/>
        </w:rPr>
        <w:t>بر اثر صبر نوبت ظفر آید</w:t>
      </w:r>
    </w:p>
    <w:p>
      <w:pPr>
        <w:pStyle w:val="BookText"/>
        <w:rPr/>
      </w:pPr>
      <w:r>
        <w:rPr>
          <w:rFonts w:ascii="IRNazanin" w:hAnsi="IRNazanin" w:eastAsia="IRNazanin"/>
          <w:color w:val="111111"/>
          <w:sz w:val="28"/>
          <w:sz w:val="28"/>
          <w:szCs w:val="28"/>
          <w:rtl w:val="true"/>
          <w:lang w:bidi="fa-IR"/>
        </w:rPr>
        <w:t>بگذرد این روز کار تلخ‌تر از زهر</w:t>
      </w:r>
    </w:p>
    <w:p>
      <w:pPr>
        <w:pStyle w:val="BookText"/>
        <w:rPr/>
      </w:pPr>
      <w:r>
        <w:rPr>
          <w:rFonts w:ascii="IRNazanin" w:hAnsi="IRNazanin" w:eastAsia="IRNazanin"/>
          <w:color w:val="111111"/>
          <w:sz w:val="28"/>
          <w:sz w:val="28"/>
          <w:szCs w:val="28"/>
          <w:rtl w:val="true"/>
          <w:lang w:bidi="fa-IR"/>
        </w:rPr>
        <w:t>بار دگر روزگار چون شکر آید</w:t>
      </w:r>
    </w:p>
    <w:p>
      <w:pPr>
        <w:pStyle w:val="Heading5"/>
        <w:numPr>
          <w:ilvl w:val="4"/>
          <w:numId w:val="1"/>
        </w:numPr>
        <w:rPr/>
      </w:pPr>
      <w:bookmarkStart w:id="73" w:name="__RefHeading___Toc4732187_3224264995"/>
      <w:bookmarkStart w:id="74" w:name="_Toc29"/>
      <w:bookmarkEnd w:id="73"/>
      <w:r>
        <w:rPr>
          <w:rtl w:val="true"/>
        </w:rPr>
        <w:t>الصبر عند المصائب</w:t>
      </w:r>
      <w:bookmarkEnd w:id="74"/>
    </w:p>
    <w:p>
      <w:pPr>
        <w:pStyle w:val="BookText"/>
        <w:rPr/>
      </w:pPr>
      <w:r>
        <w:rPr>
          <w:rFonts w:ascii="IRNazanin" w:hAnsi="IRNazanin" w:eastAsia="IRNazanin"/>
          <w:color w:val="111111"/>
          <w:sz w:val="28"/>
          <w:sz w:val="28"/>
          <w:szCs w:val="28"/>
          <w:rtl w:val="true"/>
          <w:lang w:bidi="fa-IR"/>
        </w:rPr>
        <w:t xml:space="preserve">باب فضل التعزّی و الصبر عند المصائب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أَصابَتْهُمْ مُصِیبَةٌ قالُوا 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 مِنْ رَبِّهِمْ وَ رَحْمَةٌ وَ أُولئِکَ هُمُ الْمُهْتَدُونَ</w:t>
      </w:r>
      <w:r>
        <w:rPr>
          <w:rFonts w:eastAsia="Amiri" w:cs="Amiri" w:ascii="Amiri" w:hAnsi="Amiri"/>
          <w:color w:val="111111"/>
          <w:sz w:val="28"/>
          <w:szCs w:val="28"/>
          <w:rtl w:val="true"/>
          <w:lang w:bidi="ar-SA"/>
        </w:rPr>
        <w:t>»</w:t>
      </w:r>
    </w:p>
    <w:p>
      <w:pPr>
        <w:pStyle w:val="BookText"/>
        <w:rPr/>
      </w:pP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 للحارث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بهنّ یکمل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التفقّه فی الدین و التقدیر فی المعیشة و الصبر علی النوائب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الحسین بن علیّ علیهما السّلام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أصابته مصیبة فقال إذا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جدّد اللّه أجرها مثل ما کان له یوم أصابته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الجزع فانّه یقطع الأمل و یضعف العمل و یورث الهمّ،و اعلم انّ المخرج من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کانت فیه حیلة فالإحتیال،و ما لم تکن فیه حیلة فالاصطبار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w:t>
      </w:r>
      <w:bookmarkStart w:id="75" w:name="pg12948_125088"/>
    </w:p>
    <w:p>
      <w:pPr>
        <w:pStyle w:val="Heading5"/>
        <w:numPr>
          <w:ilvl w:val="4"/>
          <w:numId w:val="1"/>
        </w:numPr>
        <w:rPr/>
      </w:pPr>
      <w:bookmarkStart w:id="76" w:name="__RefHeading___Toc4732189_3224264995"/>
      <w:bookmarkStart w:id="77" w:name="_Toc30"/>
      <w:bookmarkEnd w:id="75"/>
      <w:bookmarkEnd w:id="76"/>
      <w:r>
        <w:rPr>
          <w:rtl w:val="true"/>
        </w:rPr>
        <w:t>صبر بعض الصابرین</w:t>
      </w:r>
      <w:bookmarkEnd w:id="77"/>
    </w:p>
    <w:p>
      <w:pPr>
        <w:pStyle w:val="Heading6"/>
        <w:numPr>
          <w:ilvl w:val="5"/>
          <w:numId w:val="1"/>
        </w:numPr>
        <w:rPr/>
      </w:pPr>
      <w:bookmarkStart w:id="78" w:name="__RefHeading___Toc4732191_3224264995"/>
      <w:bookmarkStart w:id="79" w:name="_Toc31"/>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 xml:space="preserve">باب فی ذکر الصابرین و الصابرات </w:t>
      </w:r>
      <w:r>
        <w:rPr>
          <w:rStyle w:val="FootnoteAnchor"/>
          <w:rtl w:val="true"/>
        </w:rPr>
        <w:footnoteReference w:id="69"/>
      </w:r>
      <w:r>
        <w:rPr>
          <w:rFonts w:ascii="IRNazanin" w:hAnsi="IRNazanin" w:eastAsia="IRNazanin"/>
          <w:color w:val="111111"/>
          <w:sz w:val="28"/>
          <w:sz w:val="28"/>
          <w:szCs w:val="28"/>
          <w:rtl w:val="true"/>
          <w:lang w:bidi="fa-IR"/>
        </w:rPr>
        <w:t>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 العبد الصالح الذی کان فی عریش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حکایة العبد الصالح الذی کان فی عریش مصر و ذهبت عیناه و استرسلت یداه و رجلاه و کان یحمد اللّه کثیرا و کان له ابن یتعاهده أوقات صلواته و یطعمه عند إفطاره فافترسه السبع فلمّا علم أبوه بذلک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لم یجعل فی قلبی حسرة من الدنیا،ثمّ شهق شهقة فمات فرؤی فی المنام علی أحسن صورة و أجمل زیّ فی روضة خضراء قائما یتلو القرآن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حکایة صبر أبی طلحة و زوجته عند وفاة ابنه و بعض الحکایات فی ذلک </w:t>
      </w:r>
      <w:r>
        <w:rPr>
          <w:rFonts w:eastAsia="IRNazanin" w:cs="IRNazanin"/>
          <w:color w:val="111111"/>
          <w:sz w:val="28"/>
          <w:szCs w:val="28"/>
          <w:rtl w:val="true"/>
          <w:lang w:bidi="fa-IR"/>
        </w:rPr>
        <w:t>.</w:t>
      </w:r>
    </w:p>
    <w:p>
      <w:pPr>
        <w:pStyle w:val="Heading6"/>
        <w:numPr>
          <w:ilvl w:val="5"/>
          <w:numId w:val="1"/>
        </w:numPr>
        <w:rPr/>
      </w:pPr>
      <w:bookmarkStart w:id="80" w:name="__RefHeading___Toc4732193_3224264995"/>
      <w:bookmarkStart w:id="81" w:name="_Toc32"/>
      <w:bookmarkEnd w:id="80"/>
      <w:r>
        <w:rPr>
          <w:rtl w:val="true"/>
        </w:rPr>
        <w:t>صبر أمّ عقیل</w:t>
      </w:r>
      <w:bookmarkEnd w:id="81"/>
    </w:p>
    <w:p>
      <w:pPr>
        <w:pStyle w:val="BookText"/>
        <w:rPr/>
      </w:pPr>
      <w:r>
        <w:rPr>
          <w:rFonts w:ascii="IRNazanin" w:hAnsi="IRNazanin" w:eastAsia="IRNazanin"/>
          <w:color w:val="111111"/>
          <w:sz w:val="28"/>
          <w:sz w:val="28"/>
          <w:szCs w:val="28"/>
          <w:rtl w:val="true"/>
          <w:lang w:bidi="fa-IR"/>
        </w:rPr>
        <w:t>و حکایة صبر أمّ عقیل و هی امرأة کانت فی البادیة فنزل علیها ضیفان و کان ولدها عقیل مع الإبل فأخبرت بأنّه ازدحمت علیه الإبل فرمت به فی البئر فهلک فقالت المرأة للناعی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و اقض ذمام القوم و دفعت إلیه کبشا فذبحه و أصلحه و قرّب الی القوم الطعام فجعلوا یأکلون و یتعجّبون من صبرها،قال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فرغنا خرجت الینا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هل فیکم من یحسن من کتاب اللّه شیئا؟فقلت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فاقرأ علیّ آیات أتعزّی بها عن ولدی،فقرأت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أَصابَتْهُمْ مُصِیبَةٌ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الْمُهْتَدُونَ</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علیکم،ثمّ صفّت قدمیها و صلّت رکعات 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فعلت ما أمرتنی فأنجز لی ما وعدتنی به و لو بقی أحد لأحد،قال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فی نفسی لبقی ابنی لحاجتی إلیه،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ascii="IRNazanin" w:hAnsi="IRNazanin" w:eastAsia="IRNazanin"/>
          <w:color w:val="111111"/>
          <w:sz w:val="28"/>
          <w:sz w:val="28"/>
          <w:szCs w:val="28"/>
          <w:rtl w:val="true"/>
          <w:lang w:bidi="fa-IR"/>
        </w:rPr>
        <w:t xml:space="preserve"> </w:t>
      </w:r>
      <w:bookmarkStart w:id="82" w:name="pg12948_125089"/>
    </w:p>
    <w:p>
      <w:pPr>
        <w:pStyle w:val="BookText"/>
        <w:rPr/>
      </w:pPr>
      <w:bookmarkEnd w:id="82"/>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لبقی محمّد صلّی اللّه علیه و آله و سلّم لأمّته،فخرجت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عالم کان فی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عالم کان فی بنی إسرائیل کان له امرأة و کان بها معجبا فماتت فجزع علیها فعزّته امرأة مستفتیة منه باستعارة حلی من جاره و أنّهم طلبوا ردّه الیهم،و خبر قاض کان فی بنی إسرائیل مات له ابن فجزع علیه و صاح فنزل علیه ملکان فقال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مرّ بغنمه علی زرعی فأفسده،فقال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زرع بین الجبل و النهر و لم یکن لی طریق غیره،فقال له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حین زرعت ألم تعلم انّه طریق الناس؟فقال له المستفتی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فأنت حین ولد لک ولد ألم تعلم أنّه یموت فارجع الی قضائک ثمّ عرجا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 w:name="__RefHeading___Toc4732195_3224264995"/>
      <w:bookmarkStart w:id="84" w:name="_Toc33"/>
      <w:bookmarkEnd w:id="83"/>
      <w:r>
        <w:rPr>
          <w:rtl w:val="true"/>
        </w:rPr>
        <w:t>نسخة نافعة من بزرجمهر</w:t>
      </w:r>
      <w:bookmarkEnd w:id="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بعض التواریخ انّه سخط کسری علی بزرجمهر فحبسه فی بیت مظلم و أمر أن یصفّد بالحدید فبقی أیّاما علی تلک الحال،فأرسل إلیه من یسأله عن حاله فإذا هو منشرح الصدر مطمئنّ النفس 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فی هذه الحالة من الضیق و نراک ناعم 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اصطنعت ستّة أخلاط و عجنتها و استعملتها فهی التی أبقتنی علی ما ترون،قالوا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لنا هذه الأخلاط لعلّنا ننتفع بها عند البلوی،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أمّا الخلط الأوّل فالثقة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فکلّ مقدّر کائن،و أمّا الثالث فالصبر خیر ما استعمله الممتحن،و أمّا الرابع فإذا لم أصبر فماذا أصنع و لا أعین علی نفسی بالجزع،و أمّا الخامس فقد یکون أشدّ ممّا أنا فیه،و أمّا السادس فمن ساعة الی ساعة فرج،فبلغ ما قاله کسری فأطلقه و أعزّه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الدیوان المنسوب الی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حالان شدّة و رخاء</w:t>
      </w:r>
    </w:p>
    <w:p>
      <w:pPr>
        <w:pStyle w:val="BookText"/>
        <w:rPr/>
      </w:pPr>
      <w:r>
        <w:rPr>
          <w:rFonts w:ascii="Amiri" w:hAnsi="Amiri" w:eastAsia="Amiri" w:cs="Amiri"/>
          <w:color w:val="111111"/>
          <w:sz w:val="28"/>
          <w:sz w:val="28"/>
          <w:szCs w:val="28"/>
          <w:rtl w:val="true"/>
          <w:lang w:bidi="ar-SA"/>
        </w:rPr>
        <w:t>و سجالان نعمة و بلاء</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w:t>
      </w:r>
      <w:bookmarkStart w:id="85" w:name="pg12948_125090"/>
    </w:p>
    <w:p>
      <w:pPr>
        <w:pStyle w:val="BookText"/>
        <w:rPr/>
      </w:pPr>
      <w:bookmarkEnd w:id="85"/>
      <w:r>
        <w:rPr>
          <w:rFonts w:ascii="IRNazanin" w:hAnsi="IRNazanin" w:eastAsia="IRNazanin"/>
          <w:color w:val="111111"/>
          <w:sz w:val="28"/>
          <w:sz w:val="28"/>
          <w:szCs w:val="28"/>
          <w:rtl w:val="true"/>
          <w:lang w:bidi="fa-IR"/>
        </w:rPr>
        <w:t>و الفتی الحاذق الأریب إذا ما</w:t>
      </w:r>
    </w:p>
    <w:p>
      <w:pPr>
        <w:pStyle w:val="BookText"/>
        <w:rPr/>
      </w:pPr>
      <w:r>
        <w:rPr>
          <w:rFonts w:ascii="IRNazanin" w:hAnsi="IRNazanin" w:eastAsia="IRNazanin"/>
          <w:color w:val="111111"/>
          <w:sz w:val="28"/>
          <w:sz w:val="28"/>
          <w:szCs w:val="28"/>
          <w:rtl w:val="true"/>
          <w:lang w:bidi="fa-IR"/>
        </w:rPr>
        <w:t>خانه الدهر لم یخنه العزاء</w:t>
      </w:r>
    </w:p>
    <w:p>
      <w:pPr>
        <w:pStyle w:val="BookText"/>
        <w:rPr/>
      </w:pPr>
      <w:r>
        <w:rPr>
          <w:rFonts w:ascii="Amiri" w:hAnsi="Amiri" w:eastAsia="Amiri" w:cs="Amiri"/>
          <w:color w:val="111111"/>
          <w:sz w:val="28"/>
          <w:sz w:val="28"/>
          <w:szCs w:val="28"/>
          <w:rtl w:val="true"/>
          <w:lang w:bidi="ar-SA"/>
        </w:rPr>
        <w:t>إن ألمّت ملمّة بی فانّی</w:t>
      </w:r>
    </w:p>
    <w:p>
      <w:pPr>
        <w:pStyle w:val="BookText"/>
        <w:rPr/>
      </w:pPr>
      <w:r>
        <w:rPr>
          <w:rFonts w:ascii="Amiri" w:hAnsi="Amiri" w:eastAsia="Amiri" w:cs="Amiri"/>
          <w:color w:val="111111"/>
          <w:sz w:val="28"/>
          <w:sz w:val="28"/>
          <w:szCs w:val="28"/>
          <w:rtl w:val="true"/>
          <w:lang w:bidi="ar-SA"/>
        </w:rPr>
        <w:t>فی الملمّات صخرة صمّاء</w:t>
      </w:r>
    </w:p>
    <w:p>
      <w:pPr>
        <w:pStyle w:val="BookText"/>
        <w:rPr/>
      </w:pPr>
      <w:r>
        <w:rPr>
          <w:rFonts w:ascii="IRNazanin" w:hAnsi="IRNazanin" w:eastAsia="IRNazanin"/>
          <w:color w:val="111111"/>
          <w:sz w:val="28"/>
          <w:sz w:val="28"/>
          <w:szCs w:val="28"/>
          <w:rtl w:val="true"/>
          <w:lang w:bidi="fa-IR"/>
        </w:rPr>
        <w:t>صابر فی البلاء علما بأن</w:t>
      </w:r>
    </w:p>
    <w:p>
      <w:pPr>
        <w:pStyle w:val="BookText"/>
        <w:rPr/>
      </w:pPr>
      <w:r>
        <w:rPr>
          <w:rFonts w:ascii="IRNazanin" w:hAnsi="IRNazanin" w:eastAsia="IRNazanin"/>
          <w:color w:val="111111"/>
          <w:sz w:val="28"/>
          <w:sz w:val="28"/>
          <w:szCs w:val="28"/>
          <w:rtl w:val="true"/>
          <w:lang w:bidi="fa-IR"/>
        </w:rPr>
        <w:t>لیس یدوم النعیم و البلواء</w:t>
      </w:r>
    </w:p>
    <w:p>
      <w:pPr>
        <w:pStyle w:val="Heading4"/>
        <w:numPr>
          <w:ilvl w:val="3"/>
          <w:numId w:val="1"/>
        </w:numPr>
        <w:rPr/>
      </w:pPr>
      <w:bookmarkStart w:id="86" w:name="__RefHeading___Toc4732197_3224264995"/>
      <w:bookmarkStart w:id="87" w:name="_Toc34"/>
      <w:bookmarkEnd w:id="86"/>
      <w:r>
        <w:rPr>
          <w:rtl w:val="true"/>
        </w:rPr>
        <w:t>صبع</w:t>
      </w:r>
      <w:r>
        <w:rPr>
          <w:rtl w:val="true"/>
        </w:rPr>
        <w:t>:</w:t>
      </w:r>
      <w:bookmarkEnd w:id="87"/>
    </w:p>
    <w:p>
      <w:pPr>
        <w:pStyle w:val="Heading5"/>
        <w:numPr>
          <w:ilvl w:val="4"/>
          <w:numId w:val="1"/>
        </w:numPr>
        <w:rPr/>
      </w:pPr>
      <w:bookmarkStart w:id="88" w:name="__RefHeading___Toc4732199_3224264995"/>
      <w:bookmarkStart w:id="89" w:name="_Toc35"/>
      <w:bookmarkEnd w:id="88"/>
      <w:r>
        <w:rPr>
          <w:rtl w:val="true"/>
        </w:rPr>
        <w:t>اشاره</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القلوب بین اصبعین من أصابع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الباقری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القلوب بین اصبعین من أصابع اللّه</w:t>
      </w:r>
    </w:p>
    <w:p>
      <w:pPr>
        <w:pStyle w:val="BookText"/>
        <w:rPr/>
      </w:pPr>
      <w:r>
        <w:rPr>
          <w:rFonts w:ascii="IRNazanin" w:hAnsi="IRNazanin" w:eastAsia="IRNazanin"/>
          <w:color w:val="111111"/>
          <w:sz w:val="28"/>
          <w:sz w:val="28"/>
          <w:szCs w:val="28"/>
          <w:rtl w:val="true"/>
          <w:lang w:bidi="fa-IR"/>
        </w:rPr>
        <w:t xml:space="preserve">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t>».</w:t>
      </w:r>
    </w:p>
    <w:p>
      <w:pPr>
        <w:pStyle w:val="Heading5"/>
        <w:numPr>
          <w:ilvl w:val="4"/>
          <w:numId w:val="1"/>
        </w:numPr>
        <w:rPr/>
      </w:pPr>
      <w:bookmarkStart w:id="90" w:name="__RefHeading___Toc4732201_3224264995"/>
      <w:bookmarkStart w:id="91" w:name="_Toc36"/>
      <w:bookmarkEnd w:id="90"/>
      <w:r>
        <w:rPr>
          <w:rtl w:val="true"/>
        </w:rPr>
        <w:t>ذو الاصبع المعمّر</w:t>
      </w:r>
      <w:bookmarkEnd w:id="91"/>
    </w:p>
    <w:p>
      <w:pPr>
        <w:pStyle w:val="BookText"/>
        <w:rPr/>
      </w:pPr>
      <w:r>
        <w:rPr>
          <w:rFonts w:ascii="IRNazanin" w:hAnsi="IRNazanin" w:eastAsia="IRNazanin"/>
          <w:color w:val="111111"/>
          <w:sz w:val="28"/>
          <w:sz w:val="28"/>
          <w:szCs w:val="28"/>
          <w:rtl w:val="true"/>
          <w:lang w:bidi="fa-IR"/>
        </w:rPr>
        <w:t>ذو الاصبع هو حرثان بن محرث العدوانی،و لقّب بذی الاصبع لأنّ حیّة نهشته علی اصبعه فشلّت فسمّی بذلک،قیل انّه عاش ثلاثمئة سنة،کان هو أحد حکام العرب فی الجاهلیة و کان له بنات أربع فعرض علیهنّ التزویج فأبین و قلن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خدمتک و قربک أحبّ الینا،فأشرف علیهنّ یوما من حیث لا یرینه فقلن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لتقل کلّ واحدة منّا ما فی نفسها فقالت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هل أراها لیلة و ضجیعها</w:t>
      </w:r>
    </w:p>
    <w:p>
      <w:pPr>
        <w:pStyle w:val="BookText"/>
        <w:rPr/>
      </w:pPr>
      <w:r>
        <w:rPr>
          <w:rFonts w:ascii="IRNazanin" w:hAnsi="IRNazanin" w:eastAsia="IRNazanin"/>
          <w:color w:val="111111"/>
          <w:sz w:val="28"/>
          <w:sz w:val="28"/>
          <w:szCs w:val="28"/>
          <w:rtl w:val="true"/>
          <w:lang w:bidi="fa-IR"/>
        </w:rPr>
        <w:t>أشمّ کنصل السیف غیر المهنّد</w:t>
      </w:r>
    </w:p>
    <w:p>
      <w:pPr>
        <w:pStyle w:val="BookText"/>
        <w:rPr/>
      </w:pPr>
      <w:r>
        <w:rPr>
          <w:rFonts w:ascii="IRNazanin" w:hAnsi="IRNazanin" w:eastAsia="IRNazanin"/>
          <w:color w:val="111111"/>
          <w:sz w:val="28"/>
          <w:sz w:val="28"/>
          <w:szCs w:val="28"/>
          <w:rtl w:val="true"/>
          <w:lang w:bidi="fa-IR"/>
        </w:rPr>
        <w:t>علیم بأدواء النساء و أصله</w:t>
      </w:r>
    </w:p>
    <w:p>
      <w:pPr>
        <w:pStyle w:val="BookText"/>
        <w:rPr/>
      </w:pPr>
      <w:r>
        <w:rPr>
          <w:rFonts w:ascii="IRNazanin" w:hAnsi="IRNazanin" w:eastAsia="IRNazanin"/>
          <w:color w:val="111111"/>
          <w:sz w:val="28"/>
          <w:sz w:val="28"/>
          <w:szCs w:val="28"/>
          <w:rtl w:val="true"/>
          <w:lang w:bidi="fa-IR"/>
        </w:rPr>
        <w:t>اذا ما انتمی من سرّ أهلی و محتدی</w:t>
      </w:r>
    </w:p>
    <w:p>
      <w:pPr>
        <w:pStyle w:val="BookText"/>
        <w:rPr/>
      </w:pPr>
      <w:r>
        <w:rPr>
          <w:rFonts w:ascii="IRNazanin" w:hAnsi="IRNazanin" w:eastAsia="IRNazanin"/>
          <w:color w:val="111111"/>
          <w:sz w:val="28"/>
          <w:sz w:val="28"/>
          <w:szCs w:val="28"/>
          <w:rtl w:val="true"/>
          <w:lang w:bidi="fa-IR"/>
        </w:rPr>
        <w:t>فقلن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تریدین ذا قرابة قد 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القصة و هی تشبه حدیث أمّ زرع، و روی لذی الاصبع أبیات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الذین إذا رأونی مقبلا</w:t>
      </w:r>
    </w:p>
    <w:p>
      <w:pPr>
        <w:pStyle w:val="BookText"/>
        <w:rPr/>
      </w:pPr>
      <w:r>
        <w:rPr>
          <w:rFonts w:ascii="Amiri" w:hAnsi="Amiri" w:eastAsia="Amiri" w:cs="Amiri"/>
          <w:color w:val="111111"/>
          <w:sz w:val="28"/>
          <w:sz w:val="28"/>
          <w:szCs w:val="28"/>
          <w:rtl w:val="true"/>
          <w:lang w:bidi="ar-SA"/>
        </w:rPr>
        <w:t>هشّوا إلیّ و رحّبوا بالمقبل</w:t>
      </w:r>
    </w:p>
    <w:p>
      <w:pPr>
        <w:pStyle w:val="BookText"/>
        <w:rPr/>
      </w:pPr>
      <w:r>
        <w:rPr>
          <w:rFonts w:ascii="IRNazanin" w:hAnsi="IRNazanin" w:eastAsia="IRNazanin"/>
          <w:color w:val="111111"/>
          <w:sz w:val="28"/>
          <w:sz w:val="28"/>
          <w:szCs w:val="28"/>
          <w:rtl w:val="true"/>
          <w:lang w:bidi="fa-IR"/>
        </w:rPr>
        <w:t>و هم الذین إذا حملت حمالة</w:t>
      </w:r>
    </w:p>
    <w:p>
      <w:pPr>
        <w:pStyle w:val="BookText"/>
        <w:rPr/>
      </w:pPr>
      <w:r>
        <w:rPr>
          <w:rFonts w:ascii="IRNazanin" w:hAnsi="IRNazanin" w:eastAsia="IRNazanin"/>
          <w:color w:val="111111"/>
          <w:sz w:val="28"/>
          <w:sz w:val="28"/>
          <w:szCs w:val="28"/>
          <w:rtl w:val="true"/>
          <w:lang w:bidi="fa-IR"/>
        </w:rPr>
        <w:t>و لقیتهم فکأنّنی لم أحمل</w:t>
      </w:r>
    </w:p>
    <w:p>
      <w:pPr>
        <w:pStyle w:val="BookText"/>
        <w:rPr/>
      </w:pPr>
      <w:r>
        <w:rPr>
          <w:rFonts w:ascii="IRNazanin" w:hAnsi="IRNazanin" w:eastAsia="IRNazanin"/>
          <w:color w:val="111111"/>
          <w:sz w:val="28"/>
          <w:sz w:val="28"/>
          <w:szCs w:val="28"/>
          <w:rtl w:val="true"/>
          <w:lang w:bidi="fa-IR"/>
        </w:rPr>
        <w:t>و من کلمات إحدی بناته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 من عود خیر من قعود،فمضت مثلا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4732203_3224264995"/>
      <w:bookmarkStart w:id="93" w:name="_Toc37"/>
      <w:bookmarkEnd w:id="92"/>
      <w:r>
        <w:rPr>
          <w:rtl w:val="true"/>
        </w:rPr>
        <w:t>صبغ</w:t>
      </w:r>
      <w:r>
        <w:rPr>
          <w:rtl w:val="true"/>
        </w:rPr>
        <w:t>:</w:t>
      </w:r>
      <w:bookmarkEnd w:id="93"/>
    </w:p>
    <w:p>
      <w:pPr>
        <w:pStyle w:val="Heading5"/>
        <w:numPr>
          <w:ilvl w:val="4"/>
          <w:numId w:val="1"/>
        </w:numPr>
        <w:rPr/>
      </w:pPr>
      <w:bookmarkStart w:id="94" w:name="__RefHeading___Toc4732205_3224264995"/>
      <w:bookmarkStart w:id="95" w:name="_Toc38"/>
      <w:bookmarkEnd w:id="94"/>
      <w:r>
        <w:rPr>
          <w:rtl w:val="true"/>
        </w:rPr>
        <w:t>اشاره</w:t>
      </w:r>
      <w:bookmarkEnd w:id="95"/>
    </w:p>
    <w:p>
      <w:pPr>
        <w:pStyle w:val="BookText"/>
        <w:rPr/>
      </w:pPr>
      <w:r>
        <w:rPr>
          <w:rFonts w:ascii="Amiri" w:hAnsi="Amiri" w:eastAsia="Amiri" w:cs="Amiri"/>
          <w:color w:val="111111"/>
          <w:sz w:val="28"/>
          <w:sz w:val="28"/>
          <w:szCs w:val="28"/>
          <w:rtl w:val="true"/>
          <w:lang w:bidi="ar-SA"/>
        </w:rPr>
        <w:t xml:space="preserve">باب فطرة اللّه سبحانه و صبغته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w:t>
      </w:r>
    </w:p>
    <w:p>
      <w:pPr>
        <w:pStyle w:val="BookText"/>
        <w:rPr/>
      </w:pP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ascii="IRNazanin" w:hAnsi="IRNazanin" w:eastAsia="IRNazanin"/>
          <w:color w:val="111111"/>
          <w:sz w:val="28"/>
          <w:sz w:val="28"/>
          <w:szCs w:val="28"/>
          <w:rtl w:val="true"/>
          <w:lang w:bidi="fa-IR"/>
        </w:rPr>
        <w:t xml:space="preserve"> </w:t>
      </w:r>
      <w:bookmarkStart w:id="96" w:name="pg12948_125091"/>
    </w:p>
    <w:p>
      <w:pPr>
        <w:pStyle w:val="BookText"/>
        <w:rPr/>
      </w:pPr>
      <w:bookmarkEnd w:id="96"/>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4732207_3224264995"/>
      <w:bookmarkStart w:id="98" w:name="_Toc39"/>
      <w:bookmarkEnd w:id="97"/>
      <w:r>
        <w:rPr>
          <w:rtl w:val="true"/>
        </w:rPr>
        <w:t>ترجمة الأصبغ بن نباتة</w:t>
      </w:r>
      <w:bookmarkEnd w:id="98"/>
    </w:p>
    <w:p>
      <w:pPr>
        <w:pStyle w:val="BookText"/>
        <w:rPr/>
      </w:pPr>
      <w:r>
        <w:rPr>
          <w:rFonts w:ascii="IRNazanin" w:hAnsi="IRNazanin" w:eastAsia="IRNazanin"/>
          <w:color w:val="111111"/>
          <w:sz w:val="28"/>
          <w:sz w:val="28"/>
          <w:szCs w:val="28"/>
          <w:rtl w:val="true"/>
          <w:lang w:bidi="fa-IR"/>
        </w:rPr>
        <w:t>الأصبغ بن نباتة بضمّ النون،المجاشعی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خاصّة أمیر المؤمنین علیه السّلام و عمّر بعده،روی عنه عهد الأشتر و وصیّته الی محمّد ابنه </w:t>
      </w:r>
      <w:r>
        <w:rPr>
          <w:rStyle w:val="FootnoteAnchor"/>
          <w:rtl w:val="true"/>
        </w:rPr>
        <w:footnoteReference w:id="78"/>
      </w:r>
      <w:r>
        <w:rPr>
          <w:rFonts w:ascii="IRNazanin" w:hAnsi="IRNazanin" w:eastAsia="IRNazanin"/>
          <w:color w:val="111111"/>
          <w:sz w:val="28"/>
          <w:sz w:val="28"/>
          <w:szCs w:val="28"/>
          <w:rtl w:val="true"/>
          <w:lang w:bidi="fa-IR"/>
        </w:rPr>
        <w:t>،و کان یوم صفّین علی شرطة الخمیس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قدّمنی فی البقیّة من الناس فانّک لا تفقد لی الیوم صبرا و لا نصرا،قال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باسم اللّه و البرکة،فتقدّم و أخذ رایته و سیفه فمضی بالرایة مرتجزا فرجع و قد خضب سیفه و رمحه دما،و کان شیخا ناسکا عابدا و کان إذا لقی القوم لا یغمد سیفه و کان من ذخائر علیّ علیه السّلام ممّن قد بایعه علی الموت،و کان من فرسان أهل العراق،کذا عن نصر بن مزاحم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الأصبغ عن کیفیّة وفاة سلمان رحمه اللّه و کان رحمه اللّه عنده وقت وفاته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أرکع عند باب أمیر المؤمنین علیه السّلام و أنا أدعو اللّه إذ خرج أمیر المؤمنین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أصبغ،قلت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کنت تصنع؟قلت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 و أنا أدعو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أعلّمک دعاء سمعته من رسول اللّه صلّی اللّه علیه و آله و سلّم؟قلت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کان و الحمد للّه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بیده الیمنی علی منکبی الأیسر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أصبغ لئن ثبتت قدمک و تمّت ولایتک و انبسطت یدک فاللّه أرحم بک من نفسک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w:t>
      </w:r>
      <w:bookmarkStart w:id="99" w:name="pg12948_125092"/>
    </w:p>
    <w:p>
      <w:pPr>
        <w:pStyle w:val="Heading5"/>
        <w:numPr>
          <w:ilvl w:val="4"/>
          <w:numId w:val="1"/>
        </w:numPr>
        <w:rPr/>
      </w:pPr>
      <w:bookmarkStart w:id="100" w:name="__RefHeading___Toc4732209_3224264995"/>
      <w:bookmarkStart w:id="101" w:name="_Toc40"/>
      <w:bookmarkEnd w:id="99"/>
      <w:bookmarkEnd w:id="100"/>
      <w:r>
        <w:rPr>
          <w:rtl w:val="true"/>
        </w:rPr>
        <w:t>دعاء لدفع ضرر الطعام</w:t>
      </w:r>
      <w:bookmarkEnd w:id="101"/>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أمیر المؤمنین علیه السّلام و بین یدیه شواء فدعانی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الی هذا الشواء،فقلت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إذا أکلت ضرّنی،فقال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أعلّمک کلمات تقولهنّ و أنا ضامن لک أن لا یؤذیک طعام؟قال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أسألک باسمک خیر الأسماء ملء الأرض و السماء الرحمن الرحیم الذی لا یضرّ معه 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یضرّک أبدا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الأصبغ علی أمیر المؤمنین علیه السّلام عند بابه لمّا ضربه ابن ملجم و دخوله علیه و هو معصوب الرأس بعمامة صفراء و قد نزف و اصفرّ وجهه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بحدیث سمعته من رسول اللّه صلّی اللّه علیه و آله و سلّم </w:t>
      </w:r>
      <w:r>
        <w:rPr>
          <w:rStyle w:val="FootnoteAnchor"/>
          <w:rtl w:val="true"/>
        </w:rPr>
        <w:footnoteReference w:id="83"/>
      </w:r>
      <w:r>
        <w:rPr>
          <w:rFonts w:ascii="IRNazanin" w:hAnsi="IRNazanin" w:eastAsia="IRNazanin"/>
          <w:color w:val="111111"/>
          <w:sz w:val="28"/>
          <w:sz w:val="28"/>
          <w:szCs w:val="28"/>
          <w:rtl w:val="true"/>
          <w:lang w:bidi="fa-IR"/>
        </w:rPr>
        <w:t>، 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أمیر المؤمنین علیه السّلام معصّب بعصابة و قد علت صفرة وجهه علی تلک العصابة و إذا هو یرفع فخذا و یضع أخری من شدّة الضربة و کثرة السمّ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رؤیة الأصبغ مخاطبة رسول اللّه صلّی اللّه علیه و آله و سلّم لأبی دون یوم مسجد قبا بإعجاز الحسین علیه السّلام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الإعتدال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ترجمة الأصبغ بن نباته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العقیلی کان یقول بالرجعة و قال ابن 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 بحبّ علیّ فأتی بالطامات فاستحقّ من أجلها الترک،انتهی،و 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رحمه اللّه کان من ثقات أمیر المؤمنین علیه السّلام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w:t>
      </w:r>
      <w:bookmarkStart w:id="102" w:name="pg12948_125093"/>
    </w:p>
    <w:p>
      <w:pPr>
        <w:pStyle w:val="Heading5"/>
        <w:numPr>
          <w:ilvl w:val="4"/>
          <w:numId w:val="1"/>
        </w:numPr>
        <w:rPr/>
      </w:pPr>
      <w:bookmarkStart w:id="103" w:name="__RefHeading___Toc4732211_3224264995"/>
      <w:bookmarkStart w:id="104" w:name="_Toc41"/>
      <w:bookmarkEnd w:id="102"/>
      <w:bookmarkEnd w:id="103"/>
      <w:r>
        <w:rPr>
          <w:rtl w:val="true"/>
        </w:rPr>
        <w:t>ابن الصبّاغ</w:t>
      </w:r>
      <w:bookmarkEnd w:id="104"/>
    </w:p>
    <w:p>
      <w:pPr>
        <w:pStyle w:val="BookText"/>
        <w:rPr/>
      </w:pPr>
      <w:r>
        <w:rPr>
          <w:rFonts w:ascii="IRNazanin" w:hAnsi="IRNazanin" w:eastAsia="IRNazanin"/>
          <w:color w:val="111111"/>
          <w:sz w:val="28"/>
          <w:sz w:val="28"/>
          <w:szCs w:val="28"/>
          <w:rtl w:val="true"/>
          <w:lang w:bidi="fa-IR"/>
        </w:rPr>
        <w:t>هو نور الدین علیّ بن محمّد بن الصبّاغ المکّی المالکی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معرفة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الکاتب الچلبی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نسبه بعضهم الی الترفّض لما ذکر فی خطبة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من صلاح هذه الأمّة نصب الإمام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4"/>
        <w:numPr>
          <w:ilvl w:val="3"/>
          <w:numId w:val="1"/>
        </w:numPr>
        <w:rPr/>
      </w:pPr>
      <w:bookmarkStart w:id="105" w:name="__RefHeading___Toc4732213_3224264995"/>
      <w:bookmarkStart w:id="106" w:name="_Toc42"/>
      <w:bookmarkEnd w:id="105"/>
      <w:r>
        <w:rPr>
          <w:rtl w:val="true"/>
        </w:rPr>
        <w:t>صبا</w:t>
      </w:r>
      <w:r>
        <w:rPr>
          <w:rtl w:val="true"/>
        </w:rPr>
        <w:t>:</w:t>
      </w:r>
      <w:bookmarkEnd w:id="106"/>
    </w:p>
    <w:p>
      <w:pPr>
        <w:pStyle w:val="Heading5"/>
        <w:numPr>
          <w:ilvl w:val="4"/>
          <w:numId w:val="1"/>
        </w:numPr>
        <w:rPr/>
      </w:pPr>
      <w:bookmarkStart w:id="107" w:name="__RefHeading___Toc4732215_3224264995"/>
      <w:bookmarkStart w:id="108" w:name="_Toc43"/>
      <w:bookmarkEnd w:id="107"/>
      <w:r>
        <w:rPr>
          <w:rtl w:val="true"/>
        </w:rPr>
        <w:t>اشاره</w:t>
      </w:r>
      <w:bookmarkEnd w:id="108"/>
    </w:p>
    <w:p>
      <w:pPr>
        <w:pStyle w:val="BookText"/>
        <w:rPr/>
      </w:pPr>
      <w:r>
        <w:rPr>
          <w:rFonts w:ascii="Amiri" w:hAnsi="Amiri" w:eastAsia="Amiri" w:cs="Amiri"/>
          <w:color w:val="111111"/>
          <w:sz w:val="28"/>
          <w:sz w:val="28"/>
          <w:szCs w:val="28"/>
          <w:rtl w:val="true"/>
          <w:lang w:bidi="ar-SA"/>
        </w:rPr>
        <w:t xml:space="preserve">خبر شهادة صبیّ برسالة محمّد صلّی اللّه علیه و آله و سلّم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4732217_3224264995"/>
      <w:bookmarkStart w:id="110" w:name="_Toc44"/>
      <w:bookmarkEnd w:id="109"/>
      <w:r>
        <w:rPr>
          <w:rtl w:val="true"/>
        </w:rPr>
        <w:t>عوذة أمّ الصبیان</w:t>
      </w:r>
      <w:bookmarkEnd w:id="110"/>
    </w:p>
    <w:p>
      <w:pPr>
        <w:pStyle w:val="BookText"/>
        <w:rPr/>
      </w:pPr>
      <w:r>
        <w:rPr>
          <w:rFonts w:ascii="IRNazanin" w:hAnsi="IRNazanin" w:eastAsia="IRNazanin"/>
          <w:color w:val="111111"/>
          <w:sz w:val="28"/>
          <w:sz w:val="28"/>
          <w:szCs w:val="28"/>
          <w:rtl w:val="true"/>
          <w:lang w:bidi="fa-IR"/>
        </w:rPr>
        <w:t xml:space="preserve">باب الدعاء لدفع الجنّ و المخاوف و أمّ الصبیان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أبی الحسن العسکریّ علیه السّلام بعض موالیه فی صبیّ له یشتکی ریح أمّ الصبیان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فی رقّ و علّقه علیه،ففعل فعوفی بإذن اللّه و المکتوب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العلیّ العظیم الحلیم الکریم الذی لا یزول القدیم،أعوذ بعزّة الحیّ الذی لا یموت من شرّ کلّ حیّ یموت</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 </w:t>
      </w:r>
      <w:bookmarkStart w:id="111" w:name="pg12948_125094"/>
    </w:p>
    <w:p>
      <w:pPr>
        <w:pStyle w:val="Heading3"/>
        <w:numPr>
          <w:ilvl w:val="2"/>
          <w:numId w:val="1"/>
        </w:numPr>
        <w:rPr/>
      </w:pPr>
      <w:bookmarkStart w:id="112" w:name="__RefHeading___Toc4732219_3224264995"/>
      <w:bookmarkStart w:id="113" w:name="_Toc45"/>
      <w:bookmarkEnd w:id="111"/>
      <w:bookmarkEnd w:id="112"/>
      <w:r>
        <w:rPr>
          <w:rtl w:val="true"/>
        </w:rPr>
        <w:t>باب الصاد بعده الحاء</w:t>
      </w:r>
      <w:bookmarkEnd w:id="113"/>
    </w:p>
    <w:p>
      <w:pPr>
        <w:pStyle w:val="Heading4"/>
        <w:numPr>
          <w:ilvl w:val="3"/>
          <w:numId w:val="1"/>
        </w:numPr>
        <w:rPr/>
      </w:pPr>
      <w:bookmarkStart w:id="114" w:name="__RefHeading___Toc4732221_3224264995"/>
      <w:bookmarkStart w:id="115" w:name="_Toc46"/>
      <w:bookmarkEnd w:id="114"/>
      <w:r>
        <w:rPr>
          <w:rtl w:val="true"/>
        </w:rPr>
        <w:t>صحب</w:t>
      </w:r>
      <w:r>
        <w:rPr>
          <w:rtl w:val="true"/>
        </w:rPr>
        <w:t>:</w:t>
      </w:r>
      <w:bookmarkEnd w:id="115"/>
    </w:p>
    <w:p>
      <w:pPr>
        <w:pStyle w:val="Heading5"/>
        <w:numPr>
          <w:ilvl w:val="4"/>
          <w:numId w:val="1"/>
        </w:numPr>
        <w:rPr/>
      </w:pPr>
      <w:bookmarkStart w:id="116" w:name="__RefHeading___Toc4732223_3224264995"/>
      <w:bookmarkStart w:id="117" w:name="_Toc47"/>
      <w:bookmarkEnd w:id="116"/>
      <w:r>
        <w:rPr>
          <w:rtl w:val="true"/>
        </w:rPr>
        <w:t>فی حسن المعاشرة و حسن الصحبة</w:t>
      </w:r>
      <w:bookmarkEnd w:id="117"/>
    </w:p>
    <w:p>
      <w:pPr>
        <w:pStyle w:val="BookText"/>
        <w:rPr/>
      </w:pPr>
      <w:r>
        <w:rPr>
          <w:rFonts w:ascii="Amiri" w:hAnsi="Amiri" w:eastAsia="Amiri" w:cs="Amiri"/>
          <w:color w:val="111111"/>
          <w:sz w:val="28"/>
          <w:sz w:val="28"/>
          <w:szCs w:val="28"/>
          <w:rtl w:val="true"/>
          <w:lang w:bidi="ar-SA"/>
        </w:rPr>
        <w:t xml:space="preserve">باب حسن المعاشرة و حسن الصحبة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 اللّهَ وَ لا تُشْرِکُوا بِهِ شَیْئاً وَ بِالْوالِدَیْنِ إِحْساناً</w:t>
      </w:r>
      <w:r>
        <w:rPr>
          <w:rFonts w:eastAsia="Amiri" w:cs="Amiri" w:ascii="Amiri" w:hAnsi="Amiri"/>
          <w:color w:val="111111"/>
          <w:sz w:val="28"/>
          <w:szCs w:val="28"/>
          <w:rtl w:val="true"/>
          <w:lang w:bidi="ar-SA"/>
        </w:rPr>
        <w:t>»</w:t>
      </w:r>
    </w:p>
    <w:p>
      <w:pPr>
        <w:pStyle w:val="BookText"/>
        <w:rPr/>
      </w:pP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صحبة عشرین سنة 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الأعمش عن الصادق علیه السّلام بعد ذکر الأئمة علیهم السّلام و دینهم الورع و العفّة،الی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الصحبة و حسن الجوار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مشایعة أمیر المؤمنین علیه السّلام صاحبه الذمّی و قوله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تمام حسن الصحبة</w:t>
      </w:r>
    </w:p>
    <w:p>
      <w:pPr>
        <w:pStyle w:val="BookText"/>
        <w:rPr/>
      </w:pPr>
      <w:r>
        <w:rPr>
          <w:rFonts w:ascii="IRNazanin" w:hAnsi="IRNazanin" w:eastAsia="IRNazanin"/>
          <w:color w:val="111111"/>
          <w:sz w:val="28"/>
          <w:sz w:val="28"/>
          <w:szCs w:val="28"/>
          <w:rtl w:val="true"/>
          <w:lang w:bidi="fa-IR"/>
        </w:rPr>
        <w:t>و قد تقدّم خبره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صحبک؟فقلت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إخوانی،قال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فعل؟فقلت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دخلت المدینة لم أعرف مکانه،فقال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انّ من صحب مؤمنا أربعین خطوة سأله اللّه عنه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جامع البزنطی عن أبی الربیع الشامیّ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 اللّه علیه السّلام و البیت غاصّ بأهله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منّا من لم یحسن صحبة من صحبه و مرافقة من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w:t>
      </w:r>
      <w:bookmarkStart w:id="118" w:name="pg12948_125095"/>
    </w:p>
    <w:p>
      <w:pPr>
        <w:pStyle w:val="BookText"/>
        <w:rPr/>
      </w:pPr>
      <w:bookmarkEnd w:id="118"/>
      <w:r>
        <w:rPr>
          <w:rFonts w:ascii="Amiri" w:hAnsi="Amiri" w:eastAsia="Amiri" w:cs="Amiri"/>
          <w:color w:val="111111"/>
          <w:sz w:val="28"/>
          <w:sz w:val="28"/>
          <w:szCs w:val="28"/>
          <w:rtl w:val="true"/>
          <w:lang w:bidi="ar-SA"/>
        </w:rPr>
        <w:t xml:space="preserve">رافقه و ممالحة من مالحه و مخالقة من خالقه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السجّادی علیه السّلام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مصاحبة خمسة و محادثتهم و مرافقتهم فی طریق و هم الکذّاب و الفاسق و البخیل و الأحمق و القاطع لرحمه،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صحبة عشرین سنة قرابة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ربیع الأبرار انّه کان علماء بنی إسرائیل یسترون من العلوم علمین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النجوم و علم الطبّ فلا یعلّمونهما أولادهم لحاجة الملوک إلیها لئلاّ یکون سببا فی صحبة الملوک و الدنوّ منهم فیضمحلّ دینهم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حسن بن الشیخ زین الدین ما یناسب ذلک و یأتی ما یتعلق بالصحبة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5"/>
        <w:numPr>
          <w:ilvl w:val="4"/>
          <w:numId w:val="1"/>
        </w:numPr>
        <w:rPr/>
      </w:pPr>
      <w:bookmarkStart w:id="119" w:name="__RefHeading___Toc4732225_3224264995"/>
      <w:bookmarkStart w:id="120" w:name="_Toc48"/>
      <w:bookmarkEnd w:id="119"/>
      <w:r>
        <w:rPr>
          <w:rtl w:val="true"/>
        </w:rPr>
        <w:t>باب فضل المهاجرین و الأنصار و سایر الصحابة و التابعین و جمل أحوالهم</w:t>
      </w:r>
      <w:bookmarkEnd w:id="120"/>
    </w:p>
    <w:p>
      <w:pPr>
        <w:pStyle w:val="Heading6"/>
        <w:numPr>
          <w:ilvl w:val="5"/>
          <w:numId w:val="1"/>
        </w:numPr>
        <w:rPr/>
      </w:pPr>
      <w:bookmarkStart w:id="121" w:name="__RefHeading___Toc4732227_3224264995"/>
      <w:bookmarkStart w:id="122" w:name="_Toc49"/>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 xml:space="preserve">باب فضل المهاجرین و الأنصار و سایر الصحابة و التابعین و جمل أحوالهم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الْمُهاجِرِینَ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رَؤُفٌ رَحِیمٌ</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 w:name="__RefHeading___Toc4732229_3224264995"/>
      <w:bookmarkStart w:id="124" w:name="_Toc50"/>
      <w:bookmarkEnd w:id="123"/>
      <w:r>
        <w:rPr>
          <w:rtl w:val="true"/>
        </w:rPr>
        <w:t>أصحاب النبیّ صلّی اللّه علیه و آله و سلّم</w:t>
      </w:r>
      <w:bookmarkEnd w:id="12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أصحاب رسول اللّه صلّی اللّه علیه و آله و سلّم إثنی عشر ألفا، ثمانیة آلاف من المدینة و ألفان من أهل مکّة و ألفان من الطلقاء لم یر فیهم قدریّ و لا مرجیء و لا حروریّ و لا معتزلیّ و لا صاحب رأی،کانوا یبکون اللیل و النهار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اقبض أرواحنا من قبل أن نأکل خبز الخمیر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الخمیر هو ما یجعل فی العجین لیجود،و کأنّهم لا یفعلون ذلک لعدم اعتنائهم بجودة الغذاء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ascii="IRNazanin" w:hAnsi="IRNazanin" w:eastAsia="IRNazanin"/>
          <w:color w:val="111111"/>
          <w:sz w:val="28"/>
          <w:sz w:val="28"/>
          <w:szCs w:val="28"/>
          <w:rtl w:val="true"/>
          <w:lang w:bidi="fa-IR"/>
        </w:rPr>
        <w:t xml:space="preserve"> </w:t>
      </w:r>
      <w:bookmarkStart w:id="125" w:name="pg12948_125096"/>
    </w:p>
    <w:p>
      <w:pPr>
        <w:pStyle w:val="BookText"/>
        <w:rPr/>
      </w:pPr>
      <w:bookmarkEnd w:id="125"/>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أمیر المؤمنین علیّ بن أبی طالب علیه السّلام بالناس صلاة الصبح بالعراق فلمّا انصرف وعظهم فبکی و أبکاهم من خوف اللّه تعالی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 اللّه لقد عهدت أقواما علی عهد خلیلی رسول اللّه صلّی اللّه علیه و آله و سلّم و أنّهم لیصبحون و یمسون شعثا غبرا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6" w:name="__RefHeading___Toc4732231_3224264995"/>
      <w:bookmarkStart w:id="127" w:name="_Toc51"/>
      <w:bookmarkEnd w:id="126"/>
      <w:r>
        <w:rPr>
          <w:rtl w:val="true"/>
        </w:rPr>
        <w:t>کلام أمیر المؤمنین علیه السّلام فی مدحهم</w:t>
      </w:r>
      <w:bookmarkEnd w:id="127"/>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صعصعة بن صوحان 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أمیر المؤمنین علیه السّلام ذات یوم صلاة الصبح فلمّا سلّم أقبل علی القبلة بوجهه یذکر اللّه لا یلتفت یمینا و لا شمالا حتّی صارت الشمس علی حایط مسجدکم هذا،یعنی جامع الکوفة، قیس رمح ثمّ أقبل علینا بوجهه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عهدت أقواما علی عهد خلیلی رسول اللّه صلّی اللّه علیه و آله و سلّم و انّهم لیراوحون فی هذا اللیل بین جباههم و رکبهم فإذا أصبحوا أصبحوا شعثا غبرا بین أعینهم شبه رکب المعزی فإذا ذکروا الموت مادوا کما یمید الشجر فی الریح ثمّ انهملت عیونهم حتّی تبلّ ثیابهم،ثمّ نهض علیه السّلام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کأنّما القوم باتوا غافلین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یقرب منه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8" w:name="__RefHeading___Toc4732233_3224264995"/>
      <w:bookmarkStart w:id="129" w:name="_Toc52"/>
      <w:bookmarkEnd w:id="128"/>
      <w:r>
        <w:rPr>
          <w:rtl w:val="true"/>
        </w:rPr>
        <w:t>الصحابة و ما یتعلق بهم</w:t>
      </w:r>
      <w:bookmarkEnd w:id="129"/>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أصحاب محمّد صلّی اللّه علیه و آله و سلّم فما أری أحدا شبههم،لقد کانوا یصبحون شعثا غبرا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نسخ فرض قیام اللیل طاف النبیّ صلّی اللّه علیه و آله و سلّم ببیوت أصحابه لینظر ما یصنعون حرصا علی کثرة طاعاتهم فوجدها کبیوت الزنابیر لما سمع من دندنتهم بذکر اللّه و التلاوة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أصحابی فیکم کمثل النجوم بأیّها أخذ اهتدی و بأیّ أقاویل أصحابی أخذتم اهتدیتم و اختلاف أصحابی لکم رحمة،فقیل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و من أصحابک؟قال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بیتی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المفتریات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فیه فضایل بعض أکابر الصحابة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فیه بیان أحوال بعض الصحابة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انّ الصحابة کسایر الناس فیهم العدول و المنافق و الفاسق و الضالّ و قد ارتدّ کثیر منهم بعد النبیّ صلّی اللّه علیه و آله و سلّم و لکنّ أکثر العامّة علی انّ الصحابة کلّهم عدول، و قیل هم کغیرهم مطلقا، و قیل هم کغیرهم الی حین ظهور الفتن بین علیّ علیه السّلام و معاویة و أمّا بعدها فلا یقبل الداخلون فیها مطلقا، و قال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عدول الاّ من علم انّه قاتل علیّا علیه السّلام فانّه مردود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انّ الأصحاب ترکوا النبیّ صلّی اللّه علیه و آله و سلّم قائما یخطب یوم الجمعة فانفضّوا الی التجارة و لم یبق معه صلّی اللّه علیه و آله و سلّم الاّ أثنی عشر رجلا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رَأَوْا تِجارَةً أَوْ لَهْواً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انْفَضُّوا إِلَیْها</w:t>
      </w:r>
      <w:r>
        <w:rPr>
          <w:rFonts w:eastAsia="Amiri" w:cs="Amiri" w:ascii="Amiri" w:hAnsi="Amiri"/>
          <w:color w:val="111111"/>
          <w:sz w:val="28"/>
          <w:szCs w:val="28"/>
          <w:rtl w:val="true"/>
          <w:lang w:bidi="ar-SA"/>
        </w:rPr>
        <w:t>»</w:t>
      </w:r>
    </w:p>
    <w:p>
      <w:pPr>
        <w:pStyle w:val="BookText"/>
        <w:rPr/>
      </w:pP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أثبتنا فی باب غزوة تبوک أحوال أصحاب العقبة و کفرهم و حال حذیفة و فی باب أحوال سلمان أحوال جماعة و فی أبواب غزوات النبیّ صلّی اللّه علیه و آله و سلّم أحوال جماعة لا سیّما فی غزوة بدر و تبوک،ثمّ ذکر أسامی جماعة من الصحابة و أشار الی الباب الذی یذکر فیه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انّی أکره أن یقال انّ محمّدا صلّی اللّه علیه و آله و سلّم استعان بقوم حتّی إذا ظفر بعدوّه قتلهم لضربت أعناق قوم کثیر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فیه تأدیب الصحابة فی عشرتهم مع النبیّ صلّی اللّه علیه و آله و سلّم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ما حکاه عروة بن مسعود الثقفی عن آداب الصحابة مع النبیّ صلّی اللّه علیه و آله و سلّم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کثرة ثباتهم فی جهاد الأعداء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قصة الأحزاب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یبق أحد من أصحاب رسول اللّه صلّی اللّه علیه و آله و سلّم الاّ نافق الاّ القلیل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صلح 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صلّی اللّه علیه و آله و سلّم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انحروا بدنکم و احلقوا رؤوسکم فامتنعوا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ننحر و نحلق و لم نطف بالبیت و لم نسع بین الصفا و المروة؟فاغتمّ رسول اللّه صلّی اللّه علیه و آله و سلّم من ذلک و شکا ذلک الی أمّ سلمة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انحر أنت و احلق،فنحر رسول اللّه صلّی اللّه علیه و آله و سلّم و حلق فنحر القوم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w:t>
      </w:r>
      <w:r>
        <w:rPr>
          <w:rFonts w:ascii="IRNazanin" w:hAnsi="IRNazanin" w:eastAsia="IRNazanin"/>
          <w:color w:val="111111"/>
          <w:sz w:val="28"/>
          <w:sz w:val="28"/>
          <w:szCs w:val="28"/>
          <w:rtl w:val="true"/>
          <w:lang w:bidi="fa-IR"/>
        </w:rPr>
        <w:t xml:space="preserve"> </w:t>
      </w:r>
      <w:bookmarkStart w:id="130" w:name="pg12948_125099"/>
    </w:p>
    <w:p>
      <w:pPr>
        <w:pStyle w:val="BookText"/>
        <w:rPr/>
      </w:pPr>
      <w:bookmarkEnd w:id="130"/>
      <w:r>
        <w:rPr>
          <w:rFonts w:ascii="IRNazanin" w:hAnsi="IRNazanin" w:eastAsia="IRNazanin"/>
          <w:color w:val="111111"/>
          <w:sz w:val="28"/>
          <w:sz w:val="28"/>
          <w:szCs w:val="28"/>
          <w:rtl w:val="true"/>
          <w:lang w:bidi="fa-IR"/>
        </w:rPr>
        <w:t xml:space="preserve">علی حیث یقین و شکّ و ارتیاب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الأصحاب فی غزوة حنین و نداء العباس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أصحاب سورة البقرة و یا أصحاب الشجرة الی أین تفرّون و هذا رسول اللّه صلّی اللّه علیه و آله و سلّم؟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فی بدح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التبادح الترامی بشیء رخو،و کان الصحابة یتمازحون حتّی یتبادحون بالبطیخ فإذا حزنهم أمر کانوا هم الرجال أصحاب الأمر انتهی،و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الصحابیّ علی ما هو المختار عند جمهور أهل الحدیث کلّ مسلم رأی رسول اللّه صلّی اللّه علیه و آله و سلّم،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رآه الرسول صلّی اللّه علیه و آله و سلّم،قیل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أهل الروایة عند وفاته مائة ألف و أربعة عشر ألفا،انتهی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فیه ذکر أصحاب النبیّ و أمیر المؤمنین علیهما السّلام الذین کانوا علی الحق و لم یفارقوا أمیر المؤمنین علیه السّلام و ذکر بعض المخالفین و المنافقین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 w:name="__RefHeading___Toc4732235_3224264995"/>
      <w:bookmarkStart w:id="132" w:name="_Toc53"/>
      <w:bookmarkEnd w:id="131"/>
      <w:r>
        <w:rPr>
          <w:rtl w:val="true"/>
        </w:rPr>
        <w:t>أصحاب أمیر المؤمنین علیه السّلام و ثقاتهم</w:t>
      </w:r>
      <w:bookmarkEnd w:id="132"/>
    </w:p>
    <w:p>
      <w:pPr>
        <w:pStyle w:val="Heading6"/>
        <w:numPr>
          <w:ilvl w:val="5"/>
          <w:numId w:val="1"/>
        </w:numPr>
        <w:rPr/>
      </w:pPr>
      <w:bookmarkStart w:id="133" w:name="__RefHeading___Toc4732237_3224264995"/>
      <w:bookmarkStart w:id="134" w:name="_Toc54"/>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عن أبی عمرو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ذات یوم عند علیّ علیه السّلام فوافق الناس منه طیب نفس و مزاح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أمیر المؤمنین حدّثنا عن أصحابک،فسألوه عن ابن مسعود و عن أبی ذر و حذیفة و سلمان و عمّار و عن نفسه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أشعار أمیر المؤمنین علیه السّلام فی مدح أصحابه فی محاربة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السائل عن أصحابی</w:t>
      </w:r>
    </w:p>
    <w:p>
      <w:pPr>
        <w:pStyle w:val="BookText"/>
        <w:rPr/>
      </w:pPr>
      <w:r>
        <w:rPr>
          <w:rFonts w:ascii="IRNazanin" w:hAnsi="IRNazanin" w:eastAsia="IRNazanin"/>
          <w:color w:val="111111"/>
          <w:sz w:val="28"/>
          <w:sz w:val="28"/>
          <w:szCs w:val="28"/>
          <w:rtl w:val="true"/>
          <w:lang w:bidi="fa-IR"/>
        </w:rPr>
        <w:t>إن کنت تبغی خبر الصّواب</w:t>
      </w:r>
    </w:p>
    <w:p>
      <w:pPr>
        <w:pStyle w:val="BookText"/>
        <w:rPr/>
      </w:pPr>
      <w:r>
        <w:rPr>
          <w:rFonts w:ascii="IRNazanin" w:hAnsi="IRNazanin" w:eastAsia="IRNazanin"/>
          <w:color w:val="111111"/>
          <w:sz w:val="28"/>
          <w:sz w:val="28"/>
          <w:szCs w:val="28"/>
          <w:rtl w:val="true"/>
          <w:lang w:bidi="fa-IR"/>
        </w:rPr>
        <w:t>أنبئک عنهم غیر ما تکذاب</w:t>
      </w:r>
    </w:p>
    <w:p>
      <w:pPr>
        <w:pStyle w:val="BookText"/>
        <w:rPr/>
      </w:pPr>
      <w:r>
        <w:rPr>
          <w:rFonts w:ascii="IRNazanin" w:hAnsi="IRNazanin" w:eastAsia="IRNazanin"/>
          <w:color w:val="111111"/>
          <w:sz w:val="28"/>
          <w:sz w:val="28"/>
          <w:szCs w:val="28"/>
          <w:rtl w:val="true"/>
          <w:lang w:bidi="fa-IR"/>
        </w:rPr>
        <w:t>بأنّهم أوعیة الکتاب</w:t>
      </w:r>
    </w:p>
    <w:p>
      <w:pPr>
        <w:pStyle w:val="BookText"/>
        <w:rPr/>
      </w:pPr>
      <w:r>
        <w:rPr>
          <w:rFonts w:ascii="IRNazanin" w:hAnsi="IRNazanin" w:eastAsia="IRNazanin"/>
          <w:color w:val="111111"/>
          <w:sz w:val="28"/>
          <w:sz w:val="28"/>
          <w:szCs w:val="28"/>
          <w:rtl w:val="true"/>
          <w:lang w:bidi="fa-IR"/>
        </w:rPr>
        <w:t>صبر لدی الهیجاء و الضّراب</w:t>
      </w:r>
    </w:p>
    <w:p>
      <w:pPr>
        <w:pStyle w:val="BookText"/>
        <w:rPr/>
      </w:pPr>
      <w:r>
        <w:rPr>
          <w:rFonts w:ascii="IRNazanin" w:hAnsi="IRNazanin" w:eastAsia="IRNazanin"/>
          <w:color w:val="111111"/>
          <w:sz w:val="28"/>
          <w:sz w:val="28"/>
          <w:szCs w:val="28"/>
          <w:rtl w:val="true"/>
          <w:lang w:bidi="fa-IR"/>
        </w:rPr>
        <w:t>فسل بذاک معشر الأحزاب</w:t>
      </w:r>
    </w:p>
    <w:p>
      <w:pPr>
        <w:pStyle w:val="BookText"/>
        <w:rPr/>
      </w:pPr>
      <w:r>
        <w:rPr>
          <w:rFonts w:ascii="IRNazanin" w:hAnsi="IRNazanin" w:eastAsia="IRNazanin"/>
          <w:color w:val="111111"/>
          <w:sz w:val="28"/>
          <w:sz w:val="28"/>
          <w:szCs w:val="28"/>
          <w:rtl w:val="true"/>
          <w:lang w:bidi="fa-IR"/>
        </w:rPr>
        <w:t>الأبیات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r>
        <w:rPr>
          <w:rFonts w:ascii="IRNazanin" w:hAnsi="IRNazanin" w:eastAsia="IRNazanin"/>
          <w:color w:val="111111"/>
          <w:sz w:val="28"/>
          <w:sz w:val="28"/>
          <w:szCs w:val="28"/>
          <w:rtl w:val="true"/>
          <w:lang w:bidi="fa-IR"/>
        </w:rPr>
        <w:t xml:space="preserve"> </w:t>
      </w:r>
      <w:bookmarkStart w:id="135" w:name="pg12948_125100"/>
    </w:p>
    <w:p>
      <w:pPr>
        <w:pStyle w:val="BookText"/>
        <w:rPr/>
      </w:pPr>
      <w:bookmarkEnd w:id="135"/>
      <w:r>
        <w:rPr>
          <w:rFonts w:ascii="IRNazanin" w:hAnsi="IRNazanin" w:eastAsia="IRNazanin"/>
          <w:color w:val="111111"/>
          <w:sz w:val="28"/>
          <w:sz w:val="28"/>
          <w:szCs w:val="28"/>
          <w:rtl w:val="true"/>
          <w:lang w:bidi="fa-IR"/>
        </w:rPr>
        <w:t>و قال علیه السّلام فی مدح قبائل من عسکره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الأزد سیفی علی الأعداء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أصحاب أمیر المؤمنین علیه السّلام من کثرة العبادة کأنّهم شنان بوالی، و قد تقدّم وصفهم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کتاب الرسائل للکلینی رحمه اللّه بالاسناد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أمیر المؤمنین علیه السّلام کتابا بعد منصرفه من النهروان و أمر أن یقرأ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کاتبه عبید اللّه بن أبی رافع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علیّ عشرة من ثقاتی،فقال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سمّهم یا أمیر المؤمنین،فقال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أدخل أصبغ بن نباته و أبا الطفیل عامر بن واثلة الکنانیّ و زرّ بن حبیش الأسدی و جویریة بن مسهر العبدی و خندف بن زهیر الأسدی و حارثة بن مضراب الهمدانی و الحارث بن عبد اللّه الأعور الهمدانی و مصابیح النخع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6" w:name="__RefHeading___Toc4732239_3224264995"/>
      <w:bookmarkStart w:id="137" w:name="_Toc55"/>
      <w:bookmarkEnd w:id="136"/>
      <w:r>
        <w:rPr>
          <w:rtl w:val="true"/>
        </w:rPr>
        <w:t>شکایته علیه السّلام عن تثاقل أصحابه</w:t>
      </w:r>
      <w:bookmarkEnd w:id="137"/>
    </w:p>
    <w:p>
      <w:pPr>
        <w:pStyle w:val="BookText"/>
        <w:rPr/>
      </w:pPr>
      <w:r>
        <w:rPr>
          <w:rFonts w:ascii="IRNazanin" w:hAnsi="IRNazanin" w:eastAsia="IRNazanin"/>
          <w:color w:val="111111"/>
          <w:sz w:val="28"/>
          <w:sz w:val="28"/>
          <w:szCs w:val="28"/>
          <w:rtl w:val="true"/>
          <w:lang w:bidi="fa-IR"/>
        </w:rPr>
        <w:t xml:space="preserve">باب ما جری من الفتن من غارات أصحاب معاویة علی أعمال علیّ علیه السّلام و تثاقل أصحابه علیه السّلام عن نصره و شکایته عنهم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خطبة له علیه السّلام فی خطاب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بلغتم من کرامة اللّه لکم منزلة تکرم بها إماؤکم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یا أهل العراق فانّما أنتم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کالمرأة الحامل حملت فلمّا أتمّت أملصت و مات قیّمها و طال تأیّمها و ورثها أبعدها،أما و اللّه ما أتیتکم اختیارا و لکن جئت الیکم سوقا و لقد بلغنی أنّکم تقولون علیّ یکذب،قاتلکم اللّه فعلی من أکذب أعلی اللّه فأنا أوّل من آمن به أم علی نبیّه فأنا أوّل من صدّقه</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شکایة أمیر المؤمنین علیه السّلام عن أصحابه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اللّه علی ما قضی من أمر و قدّر من فعل و علی ابتلائی بکم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أداریکم کما تداری البکار العمدة و الثیاب المتداعیة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 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ضبب</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کلامه علیه السّلام یجری مجری الاحتجاج مشتملا علی التوبیخ لأصحابه علی تثاقلهم لقتال معاویة و التفنّد متضمّنا للّوم و الوعید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انّی استنفرتکم لجهاد هؤلاء فلم تنفروا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ما یناسب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 لأبی الطفیل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لو أدخلت علیّ عامّة شیعتی الذین بهم أقاتل الذین أقرّوا بطاعتی و سمّونی أمیر المؤمنین و استحلّوا جهاد من خالفنی فحدّثتهم ببعض ما أعلم من الحقّ فی الکتاب الذی نزل به جبرئیل علیه السّلام علی محمّد صلّی اللّه علیه و آله و سلّم لتفرّقوا عنّی حتّی أبقی فی عصابة من الحقّ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أحوال أصحاب أمیر المؤمنین علیه السّلام و فیه أحوال عبد اللّه بن العبّاس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w:t>
      </w:r>
      <w:r>
        <w:rPr>
          <w:rFonts w:ascii="IRNazanin" w:hAnsi="IRNazanin" w:eastAsia="IRNazanin"/>
          <w:color w:val="111111"/>
          <w:sz w:val="28"/>
          <w:sz w:val="28"/>
          <w:szCs w:val="28"/>
          <w:rtl w:val="true"/>
          <w:lang w:bidi="fa-IR"/>
        </w:rPr>
        <w:t xml:space="preserve"> </w:t>
      </w:r>
      <w:bookmarkStart w:id="138" w:name="pg12948_125102"/>
    </w:p>
    <w:p>
      <w:pPr>
        <w:pStyle w:val="Heading5"/>
        <w:numPr>
          <w:ilvl w:val="4"/>
          <w:numId w:val="1"/>
        </w:numPr>
        <w:rPr/>
      </w:pPr>
      <w:bookmarkStart w:id="139" w:name="__RefHeading___Toc4732241_3224264995"/>
      <w:bookmarkStart w:id="140" w:name="_Toc56"/>
      <w:bookmarkEnd w:id="138"/>
      <w:bookmarkEnd w:id="139"/>
      <w:r>
        <w:rPr>
          <w:rtl w:val="true"/>
        </w:rPr>
        <w:t>أصحاب أبی محمّد الحسن علیه السّلام</w:t>
      </w:r>
      <w:bookmarkEnd w:id="1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ابتلاء الحسن علیه السّلام بمنافقی أصحابه و غدرهم به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أحوال عشایر الحسن بن علیّ علیه السّلام و أصحابه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و مسلم بن عقیل و عبید اللّه بن العبّاس و حبّابة بنت جعفر الوالبیّة و حذیفة بن أسید و عمرو بن قیس المشرقی و أبو مخنف لوط بن یحیی الأزدی الی غیر ذلک؛و 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ورقاء المعروف بسفینة؛و حواریه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سفیان بن أبی لیلی الهمدانی و حذیفة بن أسید الغفاری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 w:name="__RefHeading___Toc4732243_3224264995"/>
      <w:bookmarkStart w:id="142" w:name="_Toc57"/>
      <w:bookmarkEnd w:id="141"/>
      <w:r>
        <w:rPr>
          <w:rtl w:val="true"/>
        </w:rPr>
        <w:t>أصحاب الحسین علیه السّلام</w:t>
      </w:r>
      <w:bookmarkEnd w:id="142"/>
    </w:p>
    <w:p>
      <w:pPr>
        <w:pStyle w:val="Heading6"/>
        <w:numPr>
          <w:ilvl w:val="5"/>
          <w:numId w:val="1"/>
        </w:numPr>
        <w:rPr/>
      </w:pPr>
      <w:bookmarkStart w:id="143" w:name="__RefHeading___Toc4732245_3224264995"/>
      <w:bookmarkStart w:id="144" w:name="_Toc58"/>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 xml:space="preserve">باب فیه إشارة الی معدود من أصحاب الحسین علیه السّلام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مدح أصحاب الحسین علیه السّلام فی حدیث زائدة عن السجّاد علیه السّلام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جبرئیل لرسول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سبطک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اومأ بیده الی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 فی عصابة من ذرّیتک و أهل بیتک و أخیار من أمّتک بضفة الفرات بأرض تدعی کربلا،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برزت تلک العصابة الی مضاجعها تولّی اللّه تعالی قبض أرواحها بیده،و هبط الی الأرض ملائکة من السماء السابعة معهم آنیة من الیاقوت و الزمرّد مملوءة من ماء الحیاة و حلل من حلل الجنة و طیب من طیب الجنة فغسّلوا جثثهم بذلک الماء و ألبسوها الحلل و حنّطوها بذلک الطیب و صلّی الملائکة صفّا صفّا علیهم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انّ أسامیهم مکتوبة فی الصحیفة التی کانت بخطّ أمیر المؤمنین علیه السّلام،و نشیر الی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الحسین علیه السّلام و أصحابه من سادات الشهداء یوم القیامة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أصحابه،أی أصحاب الحسین علیه السّلام،من آل محمّد علیهم السّلام هم الراضون عن اللّه یوم القیامة و هو راض عنهم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کعب الأحبار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کتابنا انّ رجلا من ولد محمّد رسول اللّه صلّی اللّه علیه و آله و سلّم یقتل و لا یجفّ عرق دوابّ أصحابه حتّی یدخلوا الجنة فیعانقوا الحور العین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النبیّ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بشهادة الحسین علیه السّلام،و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یومئذ فی عصبة کأنّهم نجوم السماء یتهادون الی القتل و کأنّی أنظر الی معسکرهم و الی موضع رحالهم و تربتهم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مدح أصحابه علیه السّلام فی باب فضل الشهداء معه و علّة عدم مبالاتهم بالقتل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أصحاب الحسین علیه السّلام عن ثباتهم فی نصرة مولاهم فی لیلة عاشوراء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جهادهم مع الأعداء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ارتمی أصحاب عمر بن سعد ما بقی من أصحاب الحسین علیه السّلام الاّ أصابه من سهامهم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أشعار بحیر قاتل بریر فی مدح أصحاب الحسین و صبرهم للطعن و الضرب</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معی مزنیّ لم تخنه کعوبه</w:t>
      </w:r>
    </w:p>
    <w:p>
      <w:pPr>
        <w:pStyle w:val="BookText"/>
        <w:rPr/>
      </w:pPr>
      <w:r>
        <w:rPr>
          <w:rFonts w:ascii="IRNazanin" w:hAnsi="IRNazanin" w:eastAsia="IRNazanin"/>
          <w:color w:val="111111"/>
          <w:sz w:val="28"/>
          <w:sz w:val="28"/>
          <w:szCs w:val="28"/>
          <w:rtl w:val="true"/>
          <w:lang w:bidi="fa-IR"/>
        </w:rPr>
        <w:t>و أبیض مشحوذ الغرارین قاطع</w:t>
      </w:r>
    </w:p>
    <w:p>
      <w:pPr>
        <w:pStyle w:val="BookText"/>
        <w:rPr/>
      </w:pPr>
      <w:r>
        <w:rPr>
          <w:rFonts w:ascii="IRNazanin" w:hAnsi="IRNazanin" w:eastAsia="IRNazanin"/>
          <w:color w:val="111111"/>
          <w:sz w:val="28"/>
          <w:sz w:val="28"/>
          <w:szCs w:val="28"/>
          <w:rtl w:val="true"/>
          <w:lang w:bidi="fa-IR"/>
        </w:rPr>
        <w:t>فجرّدته فی عصبة لیس دینهم</w:t>
      </w:r>
    </w:p>
    <w:p>
      <w:pPr>
        <w:pStyle w:val="BookText"/>
        <w:rPr/>
      </w:pPr>
      <w:r>
        <w:rPr>
          <w:rFonts w:ascii="IRNazanin" w:hAnsi="IRNazanin" w:eastAsia="IRNazanin"/>
          <w:color w:val="111111"/>
          <w:sz w:val="28"/>
          <w:sz w:val="28"/>
          <w:szCs w:val="28"/>
          <w:rtl w:val="true"/>
          <w:lang w:bidi="fa-IR"/>
        </w:rPr>
        <w:t>کدینی و انّی بعد ذاک لقانع</w:t>
      </w:r>
    </w:p>
    <w:p>
      <w:pPr>
        <w:pStyle w:val="BookText"/>
        <w:rPr/>
      </w:pPr>
      <w:r>
        <w:rPr>
          <w:rFonts w:ascii="IRNazanin" w:hAnsi="IRNazanin" w:eastAsia="IRNazanin"/>
          <w:color w:val="111111"/>
          <w:sz w:val="28"/>
          <w:sz w:val="28"/>
          <w:szCs w:val="28"/>
          <w:rtl w:val="true"/>
          <w:lang w:bidi="fa-IR"/>
        </w:rPr>
        <w:t>و قد صبروا للطعن و الضرب حسّرا</w:t>
      </w:r>
    </w:p>
    <w:p>
      <w:pPr>
        <w:pStyle w:val="BookText"/>
        <w:rPr/>
      </w:pPr>
      <w:r>
        <w:rPr>
          <w:rFonts w:ascii="IRNazanin" w:hAnsi="IRNazanin" w:eastAsia="IRNazanin"/>
          <w:color w:val="111111"/>
          <w:sz w:val="28"/>
          <w:sz w:val="28"/>
          <w:szCs w:val="28"/>
          <w:rtl w:val="true"/>
          <w:lang w:bidi="fa-IR"/>
        </w:rPr>
        <w:t xml:space="preserve">و قد جالدوا لو أنّ ذلک نافع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الخرایج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انّهم لا یجدون ألم مسّ الحدید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میثم رضی اللّه عنه لجبلة المکیّة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إعلمی انّ الحسین علیه السّلام سیّد الشهداء یوم القیامة و لأصحابه علی سایر الشهداء درجة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أمّ سلمة رسول اللّه صلّی اللّه علیه و آله و سلّم فی المنام شاحبا کئیبا و قوله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زلت اللیلة احتفر القبور للحسین و أصحابه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تعلمی أنی فرغت فی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الحسین بن علی علیه السّلام علی أصحابه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العباد الاّ لیعرفوه فإذا عرفوه عبدوه فاذا عبدوه استغنوا بعبادته عن عبادة ما سواه،فقال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بأبی أنت فما معرفة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أهل کلّ زمان إمامهم الذی یجب علیهم طاعته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الحسین علیه السّلام فی الکرّة فی سبعین رجلا من أصحابه الذین قتلوا معه علیهم البیض المذهّب لکلّ بیضة وجهان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w:t>
      </w:r>
      <w:r>
        <w:rPr>
          <w:rFonts w:ascii="IRNazanin" w:hAnsi="IRNazanin" w:eastAsia="IRNazanin"/>
          <w:color w:val="111111"/>
          <w:sz w:val="28"/>
          <w:sz w:val="28"/>
          <w:szCs w:val="28"/>
          <w:rtl w:val="true"/>
          <w:lang w:bidi="fa-IR"/>
        </w:rPr>
        <w:t xml:space="preserve"> </w:t>
      </w:r>
      <w:bookmarkStart w:id="145" w:name="pg12948_125105"/>
    </w:p>
    <w:p>
      <w:pPr>
        <w:pStyle w:val="Heading6"/>
        <w:numPr>
          <w:ilvl w:val="5"/>
          <w:numId w:val="1"/>
        </w:numPr>
        <w:rPr/>
      </w:pPr>
      <w:bookmarkStart w:id="146" w:name="__RefHeading___Toc4732247_3224264995"/>
      <w:bookmarkStart w:id="147" w:name="_Toc59"/>
      <w:bookmarkEnd w:id="145"/>
      <w:bookmarkEnd w:id="146"/>
      <w:r>
        <w:rPr>
          <w:rtl w:val="true"/>
        </w:rPr>
        <w:t>فضیلة کربلا</w:t>
      </w:r>
      <w:bookmarkEnd w:id="147"/>
    </w:p>
    <w:p>
      <w:pPr>
        <w:pStyle w:val="BookText"/>
        <w:rPr/>
      </w:pP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تفاخرت الأرضون و المیاه بعضها علی بعض قالت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أرض اللّه المقدّسة المبارکة،الشفاء فی تربتی و مائی و لا فخر بل خاضعة ذلیلة لمن فعل بی ذلک و لا فخر علی من دونی بل شکرا للّه،فأکرمها و زادها بتواضعها شکرا للّه بالحسین و أصحابه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کامل ابن الأثیر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صلّی اللّه علیه و آله و سلّم اللیلة التی قتل فیها الحسین علیه السّلام و بیده قارورة و هو یجمع فیها دماء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هذا؟قال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دماء الحسین و أصحابه أرفعها إلی اللّه تعالی، 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حواری الحسین علیه السّلام أصحابه الذین استشهدوا معه بکربلا 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یناسب المقام، و فی بعض الزیارات فی السلام علیهم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أیّها الرّبانیّون</w:t>
      </w:r>
      <w:r>
        <w:rPr>
          <w:rFonts w:eastAsia="IRNazanin" w:cs="IRNazanin"/>
          <w:color w:val="111111"/>
          <w:sz w:val="28"/>
          <w:szCs w:val="28"/>
          <w:rtl w:val="true"/>
          <w:lang w:bidi="fa-IR"/>
        </w:rPr>
        <w:t>.</w:t>
      </w:r>
    </w:p>
    <w:p>
      <w:pPr>
        <w:pStyle w:val="Heading6"/>
        <w:numPr>
          <w:ilvl w:val="5"/>
          <w:numId w:val="1"/>
        </w:numPr>
        <w:rPr/>
      </w:pPr>
      <w:bookmarkStart w:id="148" w:name="__RefHeading___Toc4732249_3224264995"/>
      <w:bookmarkStart w:id="149" w:name="_Toc60"/>
      <w:bookmarkEnd w:id="148"/>
      <w:r>
        <w:rPr>
          <w:rtl w:val="true"/>
        </w:rPr>
        <w:t>مدح أصحاب الحسین علیه السّلام</w:t>
      </w:r>
      <w:bookmarkEnd w:id="149"/>
    </w:p>
    <w:p>
      <w:pPr>
        <w:pStyle w:val="BookText"/>
        <w:rPr/>
      </w:pPr>
      <w:r>
        <w:rPr>
          <w:rFonts w:ascii="IRNazanin" w:hAnsi="IRNazanin" w:eastAsia="IRNazanin"/>
          <w:color w:val="111111"/>
          <w:sz w:val="28"/>
          <w:sz w:val="28"/>
          <w:szCs w:val="28"/>
          <w:rtl w:val="true"/>
          <w:lang w:bidi="fa-IR"/>
        </w:rPr>
        <w:t>قال ابن أبی الحدید فی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لرجل شهد یوم الطفّ مع عمر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 أقتلتم ذریّة رسول اللّه صلّی اللّه علیه و آله و سلّم؟فقال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عضضت بالجندل لو شهدت ما شهدنا لفعلت ما فعلنا،ثارت علینا عصابة أیدیها فی مقابض سیوفها کالأسود الضاریة تحطم الفرسان یمینا و شمالا و تلقی أنفسها علی الموت،لا تقبل الأمان و لا ترغب فی المال و لا یحول حائل بینها و بین الورود علی حیاض المنیّة و الاستیلاء علی الملک،فلو کففنا عنها رویدا لأتت علی نفوس العسکر بحذافیرها فما کنّا فاعلین لا أمّ لک؟</w:t>
      </w:r>
    </w:p>
    <w:p>
      <w:pPr>
        <w:pStyle w:val="BookText"/>
        <w:rPr/>
      </w:pPr>
      <w:r>
        <w:rPr>
          <w:rFonts w:ascii="IRNazanin" w:hAnsi="IRNazanin" w:eastAsia="IRNazanin"/>
          <w:color w:val="111111"/>
          <w:sz w:val="28"/>
          <w:sz w:val="28"/>
          <w:szCs w:val="28"/>
          <w:rtl w:val="true"/>
          <w:lang w:bidi="fa-IR"/>
        </w:rPr>
        <w:t>و قال الشیخ أبو عمرو الکشّیّ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حبیب رحمه اللّه من السبعین الرجال الذین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نصروا الحسین علیه السّلام و لقوا جبال الحدید و استقبلوا الرماح بصدورهم و السیوف بوجوههم و هم یعرض علیهم الأمان و الأموال فیأبون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عذر لنا عند رسول اللّه صلّی اللّه علیه و آله و سلّم إن قتل الحسین علیه السّلام و منّا عین تطرف حتّی قتلوا حوله،انتهی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کعب بن جابر قاتل بریر فی وصفهم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تر عینی مثلهم فی زمانهم</w:t>
      </w:r>
    </w:p>
    <w:p>
      <w:pPr>
        <w:pStyle w:val="BookText"/>
        <w:rPr/>
      </w:pPr>
      <w:r>
        <w:rPr>
          <w:rFonts w:ascii="IRNazanin" w:hAnsi="IRNazanin" w:eastAsia="IRNazanin"/>
          <w:color w:val="111111"/>
          <w:sz w:val="28"/>
          <w:sz w:val="28"/>
          <w:szCs w:val="28"/>
          <w:rtl w:val="true"/>
          <w:lang w:bidi="fa-IR"/>
        </w:rPr>
        <w:t>و لا قبلهم فی الناس إذ أنا یافع</w:t>
      </w:r>
    </w:p>
    <w:p>
      <w:pPr>
        <w:pStyle w:val="BookText"/>
        <w:rPr/>
      </w:pPr>
      <w:r>
        <w:rPr>
          <w:rFonts w:ascii="IRNazanin" w:hAnsi="IRNazanin" w:eastAsia="IRNazanin"/>
          <w:color w:val="111111"/>
          <w:sz w:val="28"/>
          <w:sz w:val="28"/>
          <w:szCs w:val="28"/>
          <w:rtl w:val="true"/>
          <w:lang w:bidi="fa-IR"/>
        </w:rPr>
        <w:t>أشدّ قراعا بالسیوف لدی الوغا</w:t>
      </w:r>
    </w:p>
    <w:p>
      <w:pPr>
        <w:pStyle w:val="BookText"/>
        <w:rPr/>
      </w:pPr>
      <w:r>
        <w:rPr>
          <w:rFonts w:ascii="IRNazanin" w:hAnsi="IRNazanin" w:eastAsia="IRNazanin"/>
          <w:color w:val="111111"/>
          <w:sz w:val="28"/>
          <w:sz w:val="28"/>
          <w:szCs w:val="28"/>
          <w:rtl w:val="true"/>
          <w:lang w:bidi="fa-IR"/>
        </w:rPr>
        <w:t>ألا کلّ من یحمی الذمار مقارع</w:t>
      </w:r>
    </w:p>
    <w:p>
      <w:pPr>
        <w:pStyle w:val="BookText"/>
        <w:rPr/>
      </w:pPr>
      <w:r>
        <w:rPr>
          <w:rFonts w:ascii="IRNazanin" w:hAnsi="IRNazanin" w:eastAsia="IRNazanin"/>
          <w:color w:val="111111"/>
          <w:sz w:val="28"/>
          <w:sz w:val="28"/>
          <w:szCs w:val="28"/>
          <w:rtl w:val="true"/>
          <w:lang w:bidi="fa-IR"/>
        </w:rPr>
        <w:t xml:space="preserve">و قد صبروا للطعن و الضرب جسّرا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قد نازلوا لو أنّ ذلک نافع</w:t>
      </w:r>
    </w:p>
    <w:p>
      <w:pPr>
        <w:pStyle w:val="BookText"/>
        <w:rPr/>
      </w:pPr>
      <w:r>
        <w:rPr>
          <w:rFonts w:ascii="IRNazanin" w:hAnsi="IRNazanin" w:eastAsia="IRNazanin"/>
          <w:color w:val="111111"/>
          <w:sz w:val="28"/>
          <w:sz w:val="28"/>
          <w:szCs w:val="28"/>
          <w:rtl w:val="true"/>
          <w:lang w:bidi="fa-IR"/>
        </w:rPr>
        <w:t>و لقد أجاد من قال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حوت جمل الثنا و تسنّمت</w:t>
      </w:r>
    </w:p>
    <w:p>
      <w:pPr>
        <w:pStyle w:val="BookText"/>
        <w:rPr/>
      </w:pPr>
      <w:r>
        <w:rPr>
          <w:rFonts w:ascii="IRNazanin" w:hAnsi="IRNazanin" w:eastAsia="IRNazanin"/>
          <w:color w:val="111111"/>
          <w:sz w:val="28"/>
          <w:sz w:val="28"/>
          <w:szCs w:val="28"/>
          <w:rtl w:val="true"/>
          <w:lang w:bidi="fa-IR"/>
        </w:rPr>
        <w:t>ذلل المعالی والدا و ولیدا</w:t>
      </w:r>
    </w:p>
    <w:p>
      <w:pPr>
        <w:pStyle w:val="BookText"/>
        <w:rPr/>
      </w:pPr>
      <w:r>
        <w:rPr>
          <w:rFonts w:ascii="IRNazanin" w:hAnsi="IRNazanin" w:eastAsia="IRNazanin"/>
          <w:color w:val="111111"/>
          <w:sz w:val="28"/>
          <w:sz w:val="28"/>
          <w:szCs w:val="28"/>
          <w:rtl w:val="true"/>
          <w:lang w:bidi="fa-IR"/>
        </w:rPr>
        <w:t>من یلق منهم یلق کهلا أو فتی</w:t>
      </w:r>
    </w:p>
    <w:p>
      <w:pPr>
        <w:pStyle w:val="BookText"/>
        <w:rPr/>
      </w:pPr>
      <w:r>
        <w:rPr>
          <w:rFonts w:ascii="IRNazanin" w:hAnsi="IRNazanin" w:eastAsia="IRNazanin"/>
          <w:color w:val="111111"/>
          <w:sz w:val="28"/>
          <w:sz w:val="28"/>
          <w:szCs w:val="28"/>
          <w:rtl w:val="true"/>
          <w:lang w:bidi="fa-IR"/>
        </w:rPr>
        <w:t>علم الهدی بحر الندی المورودا</w:t>
      </w:r>
    </w:p>
    <w:p>
      <w:pPr>
        <w:pStyle w:val="BookText"/>
        <w:rPr/>
      </w:pPr>
      <w:r>
        <w:rPr>
          <w:rFonts w:ascii="IRNazanin" w:hAnsi="IRNazanin" w:eastAsia="IRNazanin"/>
          <w:color w:val="111111"/>
          <w:sz w:val="28"/>
          <w:sz w:val="28"/>
          <w:szCs w:val="28"/>
          <w:rtl w:val="true"/>
          <w:lang w:bidi="fa-IR"/>
        </w:rPr>
        <w:t>و تبادرت طلق الأسنّة لا تری</w:t>
      </w:r>
    </w:p>
    <w:p>
      <w:pPr>
        <w:pStyle w:val="BookText"/>
        <w:rPr/>
      </w:pPr>
      <w:r>
        <w:rPr>
          <w:rFonts w:ascii="IRNazanin" w:hAnsi="IRNazanin" w:eastAsia="IRNazanin"/>
          <w:color w:val="111111"/>
          <w:sz w:val="28"/>
          <w:sz w:val="28"/>
          <w:szCs w:val="28"/>
          <w:rtl w:val="true"/>
          <w:lang w:bidi="fa-IR"/>
        </w:rPr>
        <w:t>الغمرات الاّ المائسات الغیدا</w:t>
      </w:r>
    </w:p>
    <w:p>
      <w:pPr>
        <w:pStyle w:val="BookText"/>
        <w:rPr/>
      </w:pPr>
      <w:r>
        <w:rPr>
          <w:rFonts w:ascii="IRNazanin" w:hAnsi="IRNazanin" w:eastAsia="IRNazanin"/>
          <w:color w:val="111111"/>
          <w:sz w:val="28"/>
          <w:sz w:val="28"/>
          <w:szCs w:val="28"/>
          <w:rtl w:val="true"/>
          <w:lang w:bidi="fa-IR"/>
        </w:rPr>
        <w:t>و کأنّما قصد القنا بنحورهم</w:t>
      </w:r>
    </w:p>
    <w:p>
      <w:pPr>
        <w:pStyle w:val="BookText"/>
        <w:rPr/>
      </w:pPr>
      <w:r>
        <w:rPr>
          <w:rFonts w:ascii="IRNazanin" w:hAnsi="IRNazanin" w:eastAsia="IRNazanin"/>
          <w:color w:val="111111"/>
          <w:sz w:val="28"/>
          <w:sz w:val="28"/>
          <w:szCs w:val="28"/>
          <w:rtl w:val="true"/>
          <w:lang w:bidi="fa-IR"/>
        </w:rPr>
        <w:t>درر یفصّلها الفتاة عقودا</w:t>
      </w:r>
    </w:p>
    <w:p>
      <w:pPr>
        <w:pStyle w:val="BookText"/>
        <w:rPr/>
      </w:pPr>
      <w:r>
        <w:rPr>
          <w:rFonts w:ascii="IRNazanin" w:hAnsi="IRNazanin" w:eastAsia="IRNazanin"/>
          <w:color w:val="111111"/>
          <w:sz w:val="28"/>
          <w:sz w:val="28"/>
          <w:szCs w:val="28"/>
          <w:rtl w:val="true"/>
          <w:lang w:bidi="fa-IR"/>
        </w:rPr>
        <w:t>و استنزلوا حلل العلی فأحلّهم</w:t>
      </w:r>
    </w:p>
    <w:p>
      <w:pPr>
        <w:pStyle w:val="BookText"/>
        <w:rPr/>
      </w:pPr>
      <w:r>
        <w:rPr>
          <w:rFonts w:ascii="IRNazanin" w:hAnsi="IRNazanin" w:eastAsia="IRNazanin"/>
          <w:color w:val="111111"/>
          <w:sz w:val="28"/>
          <w:sz w:val="28"/>
          <w:szCs w:val="28"/>
          <w:rtl w:val="true"/>
          <w:lang w:bidi="fa-IR"/>
        </w:rPr>
        <w:t>غرفاته فغدی النزول صعودا</w:t>
      </w:r>
    </w:p>
    <w:p>
      <w:pPr>
        <w:pStyle w:val="BookText"/>
        <w:rPr/>
      </w:pPr>
      <w:r>
        <w:rPr>
          <w:rFonts w:ascii="IRNazanin" w:hAnsi="IRNazanin" w:eastAsia="IRNazanin"/>
          <w:color w:val="111111"/>
          <w:sz w:val="28"/>
          <w:sz w:val="28"/>
          <w:szCs w:val="28"/>
          <w:rtl w:val="true"/>
          <w:lang w:bidi="fa-IR"/>
        </w:rPr>
        <w:t>فتظنّ عینک أنّهم صرعی و هم</w:t>
      </w:r>
    </w:p>
    <w:p>
      <w:pPr>
        <w:pStyle w:val="BookText"/>
        <w:rPr/>
      </w:pPr>
      <w:r>
        <w:rPr>
          <w:rFonts w:ascii="IRNazanin" w:hAnsi="IRNazanin" w:eastAsia="IRNazanin"/>
          <w:color w:val="111111"/>
          <w:sz w:val="28"/>
          <w:sz w:val="28"/>
          <w:szCs w:val="28"/>
          <w:rtl w:val="true"/>
          <w:lang w:bidi="fa-IR"/>
        </w:rPr>
        <w:t>فی خیر دار فارهین رقودا</w:t>
      </w:r>
    </w:p>
    <w:p>
      <w:pPr>
        <w:pStyle w:val="BookText"/>
        <w:rPr/>
      </w:pPr>
      <w:r>
        <w:rPr>
          <w:rFonts w:ascii="IRNazanin" w:hAnsi="IRNazanin" w:eastAsia="IRNazanin"/>
          <w:color w:val="111111"/>
          <w:sz w:val="28"/>
          <w:sz w:val="28"/>
          <w:szCs w:val="28"/>
          <w:rtl w:val="true"/>
          <w:lang w:bidi="fa-IR"/>
        </w:rPr>
        <w:t>و أنا أشیر الیهم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الأرواح المنیخة بقبر أبی عبد اللّه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السابقون الی المکارم و العلی</w:t>
      </w:r>
    </w:p>
    <w:p>
      <w:pPr>
        <w:pStyle w:val="BookText"/>
        <w:rPr/>
      </w:pPr>
      <w:r>
        <w:rPr>
          <w:rFonts w:ascii="IRNazanin" w:hAnsi="IRNazanin" w:eastAsia="IRNazanin"/>
          <w:color w:val="111111"/>
          <w:sz w:val="28"/>
          <w:sz w:val="28"/>
          <w:szCs w:val="28"/>
          <w:rtl w:val="true"/>
          <w:lang w:bidi="fa-IR"/>
        </w:rPr>
        <w:t>و الحائزون غدا حیاض الکوثر</w:t>
      </w:r>
    </w:p>
    <w:p>
      <w:pPr>
        <w:pStyle w:val="BookText"/>
        <w:rPr/>
      </w:pPr>
      <w:r>
        <w:rPr>
          <w:rFonts w:ascii="IRNazanin" w:hAnsi="IRNazanin" w:eastAsia="IRNazanin"/>
          <w:color w:val="111111"/>
          <w:sz w:val="28"/>
          <w:sz w:val="28"/>
          <w:szCs w:val="28"/>
          <w:rtl w:val="true"/>
          <w:lang w:bidi="fa-IR"/>
        </w:rPr>
        <w:t>لو لا صوارمهم و وقع نبالهم</w:t>
      </w:r>
    </w:p>
    <w:p>
      <w:pPr>
        <w:pStyle w:val="BookText"/>
        <w:rPr/>
      </w:pPr>
      <w:r>
        <w:rPr>
          <w:rFonts w:ascii="IRNazanin" w:hAnsi="IRNazanin" w:eastAsia="IRNazanin"/>
          <w:color w:val="111111"/>
          <w:sz w:val="28"/>
          <w:sz w:val="28"/>
          <w:szCs w:val="28"/>
          <w:rtl w:val="true"/>
          <w:lang w:bidi="fa-IR"/>
        </w:rPr>
        <w:t>لم یسمع الآذان صوت مکبّر</w:t>
      </w:r>
    </w:p>
    <w:p>
      <w:pPr>
        <w:pStyle w:val="BookText"/>
        <w:rPr/>
      </w:pPr>
      <w:r>
        <w:rPr>
          <w:rFonts w:ascii="IRNazanin" w:hAnsi="IRNazanin" w:eastAsia="IRNazanin"/>
          <w:color w:val="111111"/>
          <w:sz w:val="28"/>
          <w:sz w:val="28"/>
          <w:szCs w:val="28"/>
          <w:rtl w:val="true"/>
          <w:lang w:bidi="fa-IR"/>
        </w:rPr>
        <w:t>السلام علیکم یا طاهرین من الدنس،السلام علیکم یا مهدیّون،السلام علیکم یا أبرار اللّه،السلام علیکم و علی الملائکة الحافّین بقبورکم أجمعین،جمعنا اللّه و إیّاکم فی مستقرّ رحمته و تحت عرشه إنّه أرحم الراحمین و السلام علیکم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r>
        <w:rPr>
          <w:rFonts w:ascii="IRNazanin" w:hAnsi="IRNazanin" w:eastAsia="IRNazanin"/>
          <w:color w:val="111111"/>
          <w:sz w:val="28"/>
          <w:sz w:val="28"/>
          <w:szCs w:val="28"/>
          <w:rtl w:val="true"/>
          <w:lang w:bidi="fa-IR"/>
        </w:rPr>
        <w:t xml:space="preserve"> </w:t>
      </w:r>
      <w:bookmarkStart w:id="150" w:name="pg12948_125107"/>
    </w:p>
    <w:p>
      <w:pPr>
        <w:pStyle w:val="BookText"/>
        <w:rPr/>
      </w:pPr>
      <w:bookmarkEnd w:id="150"/>
      <w:r>
        <w:rPr>
          <w:rFonts w:ascii="IRNazanin" w:hAnsi="IRNazanin" w:eastAsia="IRNazanin"/>
          <w:color w:val="111111"/>
          <w:sz w:val="28"/>
          <w:sz w:val="28"/>
          <w:szCs w:val="28"/>
          <w:rtl w:val="true"/>
          <w:lang w:bidi="fa-IR"/>
        </w:rPr>
        <w:t>و رحمة اللّه و برکاته</w:t>
      </w:r>
      <w:r>
        <w:rPr>
          <w:rFonts w:eastAsia="IRNazanin" w:cs="IRNazanin"/>
          <w:color w:val="111111"/>
          <w:sz w:val="28"/>
          <w:szCs w:val="28"/>
          <w:rtl w:val="true"/>
          <w:lang w:bidi="fa-IR"/>
        </w:rPr>
        <w:t>.</w:t>
      </w:r>
    </w:p>
    <w:p>
      <w:pPr>
        <w:pStyle w:val="Heading5"/>
        <w:numPr>
          <w:ilvl w:val="4"/>
          <w:numId w:val="1"/>
        </w:numPr>
        <w:rPr/>
      </w:pPr>
      <w:bookmarkStart w:id="151" w:name="__RefHeading___Toc4732251_3224264995"/>
      <w:bookmarkStart w:id="152" w:name="_Toc61"/>
      <w:bookmarkEnd w:id="151"/>
      <w:r>
        <w:rPr>
          <w:rtl w:val="true"/>
        </w:rPr>
        <w:t>أصحاب الأئمة علیهم السّلام</w:t>
      </w:r>
      <w:bookmarkEnd w:id="152"/>
    </w:p>
    <w:p>
      <w:pPr>
        <w:pStyle w:val="Heading6"/>
        <w:numPr>
          <w:ilvl w:val="5"/>
          <w:numId w:val="1"/>
        </w:numPr>
        <w:rPr/>
      </w:pPr>
      <w:bookmarkStart w:id="153" w:name="__RefHeading___Toc4732253_3224264995"/>
      <w:bookmarkStart w:id="154" w:name="_Toc62"/>
      <w:bookmarkEnd w:id="153"/>
      <w:r>
        <w:rPr>
          <w:rtl w:val="true"/>
        </w:rPr>
        <w:t>باب أحوال أصحاب أبی جعفر الباقر علیه السّلام و أهل زمانه من الخلفاء</w:t>
      </w:r>
      <w:bookmarkEnd w:id="154"/>
    </w:p>
    <w:p>
      <w:pPr>
        <w:pStyle w:val="BookText"/>
        <w:rPr/>
      </w:pPr>
      <w:r>
        <w:rPr>
          <w:rFonts w:ascii="IRNazanin" w:hAnsi="IRNazanin" w:eastAsia="IRNazanin"/>
          <w:color w:val="111111"/>
          <w:sz w:val="28"/>
          <w:sz w:val="28"/>
          <w:szCs w:val="28"/>
          <w:rtl w:val="true"/>
          <w:lang w:bidi="fa-IR"/>
        </w:rPr>
        <w:t xml:space="preserve">باب أحوال أصحاب أبی جعفر الباقر علیه السّلام و أهل زمانه من الخلفاء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داود بن سرحان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لأحدّث الرجل الحدیث و أنّهاه عن الجدال و المراء فی دین اللّه و أنّهاه عن القیاس فیخرج من عندی فیأوّل حدیثی علی غیر تأویله،انّی أمرت قوما أن یتکلّموا و نهیت قوما فکلّ یأوّل لنفسه یرید المعصیة للّه و رسوله،فلو سمعوا و أطاعوا لأودعتهم ما أودع أبی أصحابه،انّ أصحاب أبی کانوا زینا أحیاء و أمواتا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5" w:name="__RefHeading___Toc4732255_3224264995"/>
      <w:bookmarkStart w:id="156" w:name="_Toc63"/>
      <w:bookmarkEnd w:id="155"/>
      <w:r>
        <w:rPr>
          <w:rtl w:val="true"/>
        </w:rPr>
        <w:t>باب أحوال أصحاب أبی عبد اللّه الصادق علیه السّلام و ما جری بینه و بینهم</w:t>
      </w:r>
      <w:bookmarkEnd w:id="156"/>
    </w:p>
    <w:p>
      <w:pPr>
        <w:pStyle w:val="BookText"/>
        <w:rPr/>
      </w:pPr>
      <w:r>
        <w:rPr>
          <w:rFonts w:ascii="IRNazanin" w:hAnsi="IRNazanin" w:eastAsia="IRNazanin"/>
          <w:color w:val="111111"/>
          <w:sz w:val="28"/>
          <w:sz w:val="28"/>
          <w:szCs w:val="28"/>
          <w:rtl w:val="true"/>
          <w:lang w:bidi="fa-IR"/>
        </w:rPr>
        <w:t xml:space="preserve">باب أحوال أصحاب أبی عبد اللّه الصادق علیه السّلام و ما جری بینه و بینهم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روی صریح النصّ بالإمامة من أبی عبد اللّه علی ابنه موسی علیهما السّلام من شیوخ أصحاب أبی عبد اللّه علیه السّلام و خاصّته و بطانته و ثقاته الفقهاء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المفضّل بن عمر الجعفی و معاذ بن کثیر و عبد الرحمن بن الحجّاج و الفیض بن المختار و یعقوب السرّاج و سلیمان بن خالد و صفوان الجمّال و غیرهم ممّن یطول بذکرهم الکتاب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جملة من أصحابه و خواصّه و بابه و موالیه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أطعم رجلا من أصحابی حتّی یشبع أحبّ الیّ من أن أخرج الی السوق فاشتری رقبة فأعتقها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w:t>
      </w:r>
      <w:r>
        <w:rPr>
          <w:rFonts w:ascii="IRNazanin" w:hAnsi="IRNazanin" w:eastAsia="IRNazanin"/>
          <w:color w:val="111111"/>
          <w:sz w:val="28"/>
          <w:sz w:val="28"/>
          <w:szCs w:val="28"/>
          <w:rtl w:val="true"/>
          <w:lang w:bidi="fa-IR"/>
        </w:rPr>
        <w:t xml:space="preserve"> </w:t>
      </w:r>
      <w:bookmarkStart w:id="157" w:name="pg12948_125108"/>
    </w:p>
    <w:p>
      <w:pPr>
        <w:pStyle w:val="BookText"/>
        <w:rPr/>
      </w:pPr>
      <w:bookmarkEnd w:id="157"/>
      <w:r>
        <w:rPr>
          <w:rFonts w:ascii="IRNazanin" w:hAnsi="IRNazanin" w:eastAsia="IRNazanin"/>
          <w:color w:val="111111"/>
          <w:sz w:val="28"/>
          <w:sz w:val="28"/>
          <w:szCs w:val="28"/>
          <w:rtl w:val="true"/>
          <w:lang w:bidi="fa-IR"/>
        </w:rPr>
        <w:t xml:space="preserve">باب مناظرات أصحابه علیه السّلام مع المخالفین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مناظرة بعض أصحابه علیه السّلام مع الرجل الشامیّ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المفضّل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أن تعرف أصحابی فانظر الی من اشتدّ ورعه و خاف خالقه و رجی ثوابه فإذا رأیت هؤلاء فهؤلاء أصحابی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جملة من أصحابه المبرّزین</w:t>
      </w:r>
      <w:r>
        <w:rPr>
          <w:rFonts w:eastAsia="IRNazanin" w:cs="IRNazanin"/>
          <w:color w:val="111111"/>
          <w:sz w:val="28"/>
          <w:szCs w:val="28"/>
          <w:rtl w:val="true"/>
          <w:lang w:bidi="fa-IR"/>
        </w:rPr>
        <w:t>.</w:t>
      </w:r>
    </w:p>
    <w:p>
      <w:pPr>
        <w:pStyle w:val="Heading6"/>
        <w:numPr>
          <w:ilvl w:val="5"/>
          <w:numId w:val="1"/>
        </w:numPr>
        <w:rPr/>
      </w:pPr>
      <w:bookmarkStart w:id="158" w:name="__RefHeading___Toc4732257_3224264995"/>
      <w:bookmarkStart w:id="159" w:name="_Toc64"/>
      <w:bookmarkEnd w:id="158"/>
      <w:r>
        <w:rPr>
          <w:rtl w:val="true"/>
        </w:rPr>
        <w:t>باب أحوال عشایر موسی بن جعفر علیهما السّلام و أصحابه و ما جری بینه و بینهم</w:t>
      </w:r>
      <w:bookmarkEnd w:id="159"/>
    </w:p>
    <w:p>
      <w:pPr>
        <w:pStyle w:val="BookText"/>
        <w:rPr/>
      </w:pPr>
      <w:r>
        <w:rPr>
          <w:rFonts w:ascii="IRNazanin" w:hAnsi="IRNazanin" w:eastAsia="IRNazanin"/>
          <w:color w:val="111111"/>
          <w:sz w:val="28"/>
          <w:sz w:val="28"/>
          <w:szCs w:val="28"/>
          <w:rtl w:val="true"/>
          <w:lang w:bidi="fa-IR"/>
        </w:rPr>
        <w:t xml:space="preserve">باب أحوال عشایر موسی بن جعفر علیهما السّلام و أصحابه و ما جری بینه و بینهم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أحوال أصحاب الرضا علیه السّلام و أهل زمانه و مناظراتهم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0" w:name="__RefHeading___Toc4732259_3224264995"/>
      <w:bookmarkStart w:id="161" w:name="_Toc65"/>
      <w:bookmarkEnd w:id="160"/>
      <w:r>
        <w:rPr>
          <w:rtl w:val="true"/>
        </w:rPr>
        <w:t>باب أحوال أصحاب الهادی علیه السّلام و أهل زمانه</w:t>
      </w:r>
      <w:bookmarkEnd w:id="161"/>
    </w:p>
    <w:p>
      <w:pPr>
        <w:pStyle w:val="BookText"/>
        <w:rPr/>
      </w:pPr>
      <w:r>
        <w:rPr>
          <w:rFonts w:ascii="IRNazanin" w:hAnsi="IRNazanin" w:eastAsia="IRNazanin"/>
          <w:color w:val="111111"/>
          <w:sz w:val="28"/>
          <w:sz w:val="28"/>
          <w:szCs w:val="28"/>
          <w:rtl w:val="true"/>
          <w:lang w:bidi="fa-IR"/>
        </w:rPr>
        <w:t xml:space="preserve">باب أحوال أصحاب الهادی علیه السّلام و أهل زمانه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للطوسیّ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المحمودین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أیّوب بن نوح بن درّاج و علیّ بن جعفر الهمدانی و أبی علیّ بن راشد،و من المذمومین فارس بن حاتم القزوینیّ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فیه أحوال أصحاب العسکریّ علیه السّلام و أهل زمانه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2" w:name="__RefHeading___Toc4732261_3224264995"/>
      <w:bookmarkStart w:id="163" w:name="_Toc66"/>
      <w:bookmarkEnd w:id="162"/>
      <w:r>
        <w:rPr>
          <w:rtl w:val="true"/>
        </w:rPr>
        <w:t>أصحاب المهدیّ</w:t>
      </w:r>
      <w:r>
        <w:rPr>
          <w:rtl w:val="true"/>
        </w:rPr>
        <w:t>(</w:t>
      </w:r>
      <w:r>
        <w:rPr>
          <w:rtl w:val="true"/>
        </w:rPr>
        <w:t>صلوات اللّه علیه</w:t>
      </w:r>
      <w:r>
        <w:rPr>
          <w:rtl w:val="true"/>
        </w:rPr>
        <w:t>)</w:t>
      </w:r>
      <w:bookmarkEnd w:id="163"/>
    </w:p>
    <w:p>
      <w:pPr>
        <w:pStyle w:val="BookText"/>
        <w:rPr/>
      </w:pPr>
      <w:r>
        <w:rPr>
          <w:rFonts w:ascii="IRNazanin" w:hAnsi="IRNazanin" w:eastAsia="IRNazanin"/>
          <w:color w:val="111111"/>
          <w:sz w:val="28"/>
          <w:sz w:val="28"/>
          <w:szCs w:val="28"/>
          <w:rtl w:val="true"/>
          <w:lang w:bidi="fa-IR"/>
        </w:rPr>
        <w:t xml:space="preserve">باب فیه أحوال أصحاب المهدیّ علیه السّلام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حذیفة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 خروج القائم علیه السّلام ینادی مناد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قطع عنکم مدّة الجبّارین و ولی الأمر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خیر أمّة محمّد صلّی اللّه علیه و آله و سلّم فالحقوا بمکّة،فیخرج النجباء من مصر و الأبدال من الشام و عصائب العراق رهبان باللیل لیوث بالنهار کأنّ قلوبهم زبر الحدید فیبایعونه بین الرکن و المقام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السیّد علیّ بن عبد الحمید عن أبی عبد اللّه علیه السّلام 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بالطالقان ما هو بذهب و لا فضّة و رایة لم تنشر منذ طویت و رجال کأنّ قلوبهم زبر الحدید لا یشوبها شکّ فی ذات اللّه،أشدّ من الحجر لو حملوا علی الجبال لأزالوها، لا یقصدون برایاتهم بلدة الاّ خرّبوها،کأنّ علی خیولهم العقبان،یتمسّحون بسرج الإمام علیه السّلام یطلبون بذلک البرکة و یحفّون به یقونه بأنفسهم فی الحروب و یکفونه ما یرید،فیهم رجال لا ینامون اللّیل لهم دویّ فی صلاتهم کدویّ النحل یبیتون قیاما علی أطرافهم و یصبحون علی خیولهم،رهبان باللیل لیوث بالنهار،هم أطوع له من الأمة لسیّدها،کالمصابیح کأنّ قلوبهم القنادیل و هم من خشیة اللّه مشفقون،یدعون بالشهادة و یتمنّون أن یقتلوا فی سبیل اللّه،شعارهم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ساروا تسیر الرعب أمامهم مسیرة شهر،یمشون الی المولی ارسالا،بهم ینصر اللّه إمام الحقّ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أحقّهم بوصف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قوم إذا ما اللّیل جنّهم</w:t>
      </w:r>
    </w:p>
    <w:p>
      <w:pPr>
        <w:pStyle w:val="BookText"/>
        <w:rPr/>
      </w:pPr>
      <w:r>
        <w:rPr>
          <w:rFonts w:ascii="IRNazanin" w:hAnsi="IRNazanin" w:eastAsia="IRNazanin"/>
          <w:color w:val="111111"/>
          <w:sz w:val="28"/>
          <w:sz w:val="28"/>
          <w:szCs w:val="28"/>
          <w:rtl w:val="true"/>
          <w:lang w:bidi="fa-IR"/>
        </w:rPr>
        <w:t>قاموا من الفرش للرحمن عبّادا</w:t>
      </w:r>
    </w:p>
    <w:p>
      <w:pPr>
        <w:pStyle w:val="BookText"/>
        <w:rPr/>
      </w:pPr>
      <w:r>
        <w:rPr>
          <w:rFonts w:ascii="IRNazanin" w:hAnsi="IRNazanin" w:eastAsia="IRNazanin"/>
          <w:color w:val="111111"/>
          <w:sz w:val="28"/>
          <w:sz w:val="28"/>
          <w:szCs w:val="28"/>
          <w:rtl w:val="true"/>
          <w:lang w:bidi="fa-IR"/>
        </w:rPr>
        <w:t>و یرکبون مطایا لا تملّهم</w:t>
      </w:r>
    </w:p>
    <w:p>
      <w:pPr>
        <w:pStyle w:val="BookText"/>
        <w:rPr/>
      </w:pPr>
      <w:r>
        <w:rPr>
          <w:rFonts w:ascii="IRNazanin" w:hAnsi="IRNazanin" w:eastAsia="IRNazanin"/>
          <w:color w:val="111111"/>
          <w:sz w:val="28"/>
          <w:sz w:val="28"/>
          <w:szCs w:val="28"/>
          <w:rtl w:val="true"/>
          <w:lang w:bidi="fa-IR"/>
        </w:rPr>
        <w:t>اذا هم بمنادی الصّبح قد نادی</w:t>
      </w:r>
    </w:p>
    <w:p>
      <w:pPr>
        <w:pStyle w:val="BookText"/>
        <w:rPr/>
      </w:pPr>
      <w:r>
        <w:rPr>
          <w:rFonts w:ascii="IRNazanin" w:hAnsi="IRNazanin" w:eastAsia="IRNazanin"/>
          <w:color w:val="111111"/>
          <w:sz w:val="28"/>
          <w:sz w:val="28"/>
          <w:szCs w:val="28"/>
          <w:rtl w:val="true"/>
          <w:lang w:bidi="fa-IR"/>
        </w:rPr>
        <w:t>هم إذا ما بیاض الصبح لاح لهم</w:t>
      </w:r>
    </w:p>
    <w:p>
      <w:pPr>
        <w:pStyle w:val="BookText"/>
        <w:rPr/>
      </w:pPr>
      <w:r>
        <w:rPr>
          <w:rFonts w:ascii="IRNazanin" w:hAnsi="IRNazanin" w:eastAsia="IRNazanin"/>
          <w:color w:val="111111"/>
          <w:sz w:val="28"/>
          <w:sz w:val="28"/>
          <w:szCs w:val="28"/>
          <w:rtl w:val="true"/>
          <w:lang w:bidi="fa-IR"/>
        </w:rPr>
        <w:t>قالوا من الشوق لیت اللّیل قد عادا</w:t>
      </w:r>
    </w:p>
    <w:p>
      <w:pPr>
        <w:pStyle w:val="BookText"/>
        <w:rPr/>
      </w:pPr>
      <w:r>
        <w:rPr>
          <w:rFonts w:ascii="IRNazanin" w:hAnsi="IRNazanin" w:eastAsia="IRNazanin"/>
          <w:color w:val="111111"/>
          <w:sz w:val="28"/>
          <w:sz w:val="28"/>
          <w:szCs w:val="28"/>
          <w:rtl w:val="true"/>
          <w:lang w:bidi="fa-IR"/>
        </w:rPr>
        <w:t>هم المطیعون فی الدنیا لسیّدهم</w:t>
      </w:r>
    </w:p>
    <w:p>
      <w:pPr>
        <w:pStyle w:val="BookText"/>
        <w:rPr/>
      </w:pPr>
      <w:r>
        <w:rPr>
          <w:rFonts w:ascii="IRNazanin" w:hAnsi="IRNazanin" w:eastAsia="IRNazanin"/>
          <w:color w:val="111111"/>
          <w:sz w:val="28"/>
          <w:sz w:val="28"/>
          <w:szCs w:val="28"/>
          <w:rtl w:val="true"/>
          <w:lang w:bidi="fa-IR"/>
        </w:rPr>
        <w:t>و فی القیامة سادوا کلّ من سادا</w:t>
      </w:r>
    </w:p>
    <w:p>
      <w:pPr>
        <w:pStyle w:val="BookText"/>
        <w:rPr/>
      </w:pPr>
      <w:r>
        <w:rPr>
          <w:rFonts w:ascii="IRNazanin" w:hAnsi="IRNazanin" w:eastAsia="IRNazanin"/>
          <w:color w:val="111111"/>
          <w:sz w:val="28"/>
          <w:sz w:val="28"/>
          <w:szCs w:val="28"/>
          <w:rtl w:val="true"/>
          <w:lang w:bidi="fa-IR"/>
        </w:rPr>
        <w:t>الأرض تبکی علیهم حین تفقدهم</w:t>
      </w:r>
    </w:p>
    <w:p>
      <w:pPr>
        <w:pStyle w:val="BookText"/>
        <w:rPr/>
      </w:pPr>
      <w:r>
        <w:rPr>
          <w:rFonts w:ascii="IRNazanin" w:hAnsi="IRNazanin" w:eastAsia="IRNazanin"/>
          <w:color w:val="111111"/>
          <w:sz w:val="28"/>
          <w:sz w:val="28"/>
          <w:szCs w:val="28"/>
          <w:rtl w:val="true"/>
          <w:lang w:bidi="fa-IR"/>
        </w:rPr>
        <w:t>لأنّهم جعلوا للأرض أوتادا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قول النبیّ صلّی اللّه علیه و آله و سلّم للمرأتین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انّکن صویحبات یوسف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w:t>
      </w:r>
    </w:p>
    <w:p>
      <w:pPr>
        <w:pStyle w:val="BookText"/>
        <w:rPr/>
      </w:pPr>
      <w:r>
        <w:rPr>
          <w:rFonts w:ascii="IRNazanin" w:hAnsi="IRNazanin" w:eastAsia="IRNazanin"/>
          <w:color w:val="111111"/>
          <w:sz w:val="28"/>
          <w:sz w:val="28"/>
          <w:szCs w:val="28"/>
          <w:rtl w:val="true"/>
          <w:lang w:bidi="fa-IR"/>
        </w:rPr>
        <w:t>قول النبیّ صلّی اللّه علیه و آله و سلّم للمرأتین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انّکن صویحبات یوسف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انهن افتتن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bookmarkStart w:id="164" w:name="pg12948_125110"/>
    </w:p>
    <w:p>
      <w:pPr>
        <w:pStyle w:val="BookText"/>
        <w:rPr/>
      </w:pPr>
      <w:bookmarkEnd w:id="164"/>
      <w:r>
        <w:rPr>
          <w:rFonts w:ascii="IRNazanin" w:hAnsi="IRNazanin" w:eastAsia="IRNazanin"/>
          <w:color w:val="111111"/>
          <w:sz w:val="28"/>
          <w:sz w:val="28"/>
          <w:szCs w:val="28"/>
          <w:rtl w:val="true"/>
          <w:lang w:bidi="fa-IR"/>
        </w:rPr>
        <w:t xml:space="preserve">بأسرهنّ بحبّه و أرادت کلّ واحدة منهنّ مثل ما أرادت صاحبتها،فأشبهت حالهما حالهنّ فی تقدیم کلّ واحدة منهما أباها للصلاة فی مقام رسول اللّه صلّی اللّه علیه و آله و سلّم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کلام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الصحابة علی قدر الصاحب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 w:name="__RefHeading___Toc4732263_3224264995"/>
      <w:bookmarkStart w:id="166" w:name="_Toc67"/>
      <w:bookmarkEnd w:id="165"/>
      <w:r>
        <w:rPr>
          <w:rtl w:val="true"/>
        </w:rPr>
        <w:t>الصاحب بن عبّاد</w:t>
      </w:r>
      <w:bookmarkEnd w:id="166"/>
    </w:p>
    <w:p>
      <w:pPr>
        <w:pStyle w:val="Heading6"/>
        <w:numPr>
          <w:ilvl w:val="5"/>
          <w:numId w:val="1"/>
        </w:numPr>
        <w:rPr/>
      </w:pPr>
      <w:bookmarkStart w:id="167" w:name="__RefHeading___Toc4732265_3224264995"/>
      <w:bookmarkStart w:id="168" w:name="_Toc68"/>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 xml:space="preserve">أشعار الصاحب بن عبّاد فی رثاء الحسین علیه السّلام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الصاحب بن عبّاد هو إسماعیل بن أبی الحسن عبّاد بن عبّاس الطالقانی کافی الکفاة نادرة الزمان و شقایق النعمان،أحد من یشدّ إلیه الرحال لأخذ الأدب و ینسل الی جوده و کرمه من کلّ حدب،جمع الی الشرف عزّ الجاه و نال من الدنیا و الآخرة مرتجاه،ورث الوزارة کابرا عن کابر موصولة الاسناد بالاسناد،یروی عن العبّاس عبّاد وزارته،و إسماعیل بن عبّاد،ألّف لأجله شیخنا الصدوق کتاب العیون،و الفاضل الماهر الحسن بن محمّد القمّیّ کتاب تاریخ قم و ذکر فی أوّله من فضایله و مناقبه و علمه و تقواه و ورعه و سداده و کرمه و إحسانه و تعظیمه للسادة العلویّة و إکرامهم و سدّ خلّتهم و لمّ شعثهم شطرا وافیا،و ألّف أیضا باسمه حسین بن علیّ بن بابویه القمّیّ کتابا و الثعالبی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یتیمة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أعجوبة عصره و وحید دهره و نسیج وحده فی العربیة</w:t>
      </w:r>
      <w:r>
        <w:rPr>
          <w:rFonts w:eastAsia="IRNazanin" w:cs="IRNazanin"/>
          <w:color w:val="111111"/>
          <w:sz w:val="28"/>
          <w:szCs w:val="28"/>
          <w:rtl w:val="true"/>
          <w:lang w:bidi="fa-IR"/>
        </w:rPr>
        <w:t>.</w:t>
      </w:r>
    </w:p>
    <w:p>
      <w:pPr>
        <w:pStyle w:val="Heading6"/>
        <w:numPr>
          <w:ilvl w:val="5"/>
          <w:numId w:val="1"/>
        </w:numPr>
        <w:rPr/>
      </w:pPr>
      <w:bookmarkStart w:id="169" w:name="__RefHeading___Toc4732267_3224264995"/>
      <w:bookmarkStart w:id="170" w:name="_Toc69"/>
      <w:bookmarkEnd w:id="169"/>
      <w:r>
        <w:rPr>
          <w:rtl w:val="true"/>
        </w:rPr>
        <w:t>ما یحکی عن جلوسه للإملاء</w:t>
      </w:r>
      <w:bookmarkEnd w:id="170"/>
    </w:p>
    <w:p>
      <w:pPr>
        <w:pStyle w:val="BookText"/>
        <w:rPr/>
      </w:pPr>
      <w:r>
        <w:rPr>
          <w:rFonts w:ascii="IRNazanin" w:hAnsi="IRNazanin" w:eastAsia="IRNazanin"/>
          <w:color w:val="111111"/>
          <w:sz w:val="28"/>
          <w:sz w:val="28"/>
          <w:szCs w:val="28"/>
          <w:rtl w:val="true"/>
          <w:lang w:bidi="fa-IR"/>
        </w:rPr>
        <w:t>یحکی انّه لمّا جلس للإملاء حضر عنده خلق کثیر و کان المستملی الواحد لا یقوم بالإملاء حتّی انضاف إلیه ستّة کلّ یبلّغ صاحبه و ما اتّفق مثل ذلک لأحد الاّ ما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bookmarkStart w:id="171" w:name="pg12948_125111"/>
    </w:p>
    <w:p>
      <w:pPr>
        <w:pStyle w:val="BookText"/>
        <w:rPr/>
      </w:pPr>
      <w:bookmarkEnd w:id="171"/>
      <w:r>
        <w:rPr>
          <w:rFonts w:ascii="IRNazanin" w:hAnsi="IRNazanin" w:eastAsia="IRNazanin"/>
          <w:color w:val="111111"/>
          <w:sz w:val="28"/>
          <w:sz w:val="28"/>
          <w:szCs w:val="28"/>
          <w:rtl w:val="true"/>
          <w:lang w:bidi="fa-IR"/>
        </w:rPr>
        <w:t>یحکی عن مجلس عاصم بن علیّ بن عاصم أیّام المعتصم فقد استعید فی مجلسه اسم رجل فی الاسناد أربع عشرة مرّة و الناس لا یسمعون ثمّ أحصوا فکانوا مائة ألف و عشرین ألف رجل،و کان کتب اللغة التی کانت عند الصاحب تحتاج الی ستین جملا لنقلها و لهذا حکی عن السیوطی أنّه قال بعد نقل هذا من 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ذهب جلّ الکتب فی الفتن الکائنة بین التتر و غیرهم بحیث ان الکتب الموجودة الآن فی اللغة من تصانیف المتقدمین و المتأخرین لا تجیء حمل جمل واحد،له کتب کثیرة و أشعار وافرة فی مناقب الأئمة الطاهرة علیهم السّلام و مثالب أعدائهم،و من أشعاره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تحبّ معاویه؟</w:t>
      </w:r>
    </w:p>
    <w:p>
      <w:pPr>
        <w:pStyle w:val="BookText"/>
        <w:rPr/>
      </w:pPr>
      <w:r>
        <w:rPr>
          <w:rFonts w:ascii="IRNazanin" w:hAnsi="IRNazanin" w:eastAsia="IRNazanin"/>
          <w:color w:val="111111"/>
          <w:sz w:val="28"/>
          <w:sz w:val="28"/>
          <w:szCs w:val="28"/>
          <w:rtl w:val="true"/>
          <w:lang w:bidi="fa-IR"/>
        </w:rPr>
        <w:t>قلت اسکتی یا زانیه</w:t>
      </w:r>
    </w:p>
    <w:p>
      <w:pPr>
        <w:pStyle w:val="BookText"/>
        <w:rPr/>
      </w:pPr>
      <w:r>
        <w:rPr>
          <w:rFonts w:ascii="IRNazanin" w:hAnsi="IRNazanin" w:eastAsia="IRNazanin"/>
          <w:color w:val="111111"/>
          <w:sz w:val="28"/>
          <w:sz w:val="28"/>
          <w:szCs w:val="28"/>
          <w:rtl w:val="true"/>
          <w:lang w:bidi="fa-IR"/>
        </w:rPr>
        <w:t>قالت أسأت جوابیه</w:t>
      </w:r>
    </w:p>
    <w:p>
      <w:pPr>
        <w:pStyle w:val="BookText"/>
        <w:rPr/>
      </w:pPr>
      <w:r>
        <w:rPr>
          <w:rFonts w:ascii="IRNazanin" w:hAnsi="IRNazanin" w:eastAsia="IRNazanin"/>
          <w:color w:val="111111"/>
          <w:sz w:val="28"/>
          <w:sz w:val="28"/>
          <w:szCs w:val="28"/>
          <w:rtl w:val="true"/>
          <w:lang w:bidi="fa-IR"/>
        </w:rPr>
        <w:t>فأعدت قولی ثانیه</w:t>
      </w:r>
    </w:p>
    <w:p>
      <w:pPr>
        <w:pStyle w:val="BookText"/>
        <w:rPr/>
      </w:pPr>
      <w:r>
        <w:rPr>
          <w:rFonts w:ascii="IRNazanin" w:hAnsi="IRNazanin" w:eastAsia="IRNazanin"/>
          <w:color w:val="111111"/>
          <w:sz w:val="28"/>
          <w:sz w:val="28"/>
          <w:szCs w:val="28"/>
          <w:rtl w:val="true"/>
          <w:lang w:bidi="fa-IR"/>
        </w:rPr>
        <w:t>یا زانیه یا زانیه</w:t>
      </w:r>
    </w:p>
    <w:p>
      <w:pPr>
        <w:pStyle w:val="BookText"/>
        <w:rPr/>
      </w:pPr>
      <w:r>
        <w:rPr>
          <w:rFonts w:ascii="IRNazanin" w:hAnsi="IRNazanin" w:eastAsia="IRNazanin"/>
          <w:color w:val="111111"/>
          <w:sz w:val="28"/>
          <w:sz w:val="28"/>
          <w:szCs w:val="28"/>
          <w:rtl w:val="true"/>
          <w:lang w:bidi="fa-IR"/>
        </w:rPr>
        <w:t>یا بنت ألفی زانیه</w:t>
      </w:r>
    </w:p>
    <w:p>
      <w:pPr>
        <w:pStyle w:val="BookText"/>
        <w:rPr/>
      </w:pPr>
      <w:r>
        <w:rPr>
          <w:rFonts w:ascii="Amiri" w:hAnsi="Amiri" w:eastAsia="Amiri" w:cs="Amiri"/>
          <w:color w:val="111111"/>
          <w:sz w:val="28"/>
          <w:sz w:val="28"/>
          <w:szCs w:val="28"/>
          <w:rtl w:val="true"/>
          <w:lang w:bidi="ar-SA"/>
        </w:rPr>
        <w:t>ء أحبّ من شتم</w:t>
      </w:r>
    </w:p>
    <w:p>
      <w:pPr>
        <w:pStyle w:val="BookText"/>
        <w:rPr/>
      </w:pPr>
      <w:r>
        <w:rPr>
          <w:rFonts w:ascii="IRNazanin" w:hAnsi="IRNazanin" w:eastAsia="IRNazanin"/>
          <w:color w:val="111111"/>
          <w:sz w:val="28"/>
          <w:sz w:val="28"/>
          <w:szCs w:val="28"/>
          <w:rtl w:val="true"/>
          <w:lang w:bidi="fa-IR"/>
        </w:rPr>
        <w:t>الوصیّ علانیه</w:t>
      </w:r>
    </w:p>
    <w:p>
      <w:pPr>
        <w:pStyle w:val="BookText"/>
        <w:rPr/>
      </w:pPr>
      <w:r>
        <w:rPr>
          <w:rFonts w:ascii="IRNazanin" w:hAnsi="IRNazanin" w:eastAsia="IRNazanin"/>
          <w:color w:val="111111"/>
          <w:sz w:val="28"/>
          <w:sz w:val="28"/>
          <w:szCs w:val="28"/>
          <w:rtl w:val="true"/>
          <w:lang w:bidi="fa-IR"/>
        </w:rPr>
        <w:t>فعلی یزید لعنة</w:t>
      </w:r>
    </w:p>
    <w:p>
      <w:pPr>
        <w:pStyle w:val="BookText"/>
        <w:rPr/>
      </w:pPr>
      <w:r>
        <w:rPr>
          <w:rFonts w:ascii="IRNazanin" w:hAnsi="IRNazanin" w:eastAsia="IRNazanin"/>
          <w:color w:val="111111"/>
          <w:sz w:val="28"/>
          <w:sz w:val="28"/>
          <w:szCs w:val="28"/>
          <w:rtl w:val="true"/>
          <w:lang w:bidi="fa-IR"/>
        </w:rPr>
        <w:t>و علی أبیه ثمانیه</w:t>
      </w:r>
    </w:p>
    <w:p>
      <w:pPr>
        <w:pStyle w:val="BookText"/>
        <w:rPr/>
      </w:pPr>
      <w:r>
        <w:rPr>
          <w:rFonts w:ascii="IRNazanin" w:hAnsi="IRNazanin" w:eastAsia="IRNazanin"/>
          <w:color w:val="111111"/>
          <w:sz w:val="28"/>
          <w:sz w:val="28"/>
          <w:szCs w:val="28"/>
          <w:rtl w:val="true"/>
          <w:lang w:bidi="fa-IR"/>
        </w:rPr>
        <w:t>و کان نقش خاتمه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 إسماعیل فی الآخرة</w:t>
      </w:r>
    </w:p>
    <w:p>
      <w:pPr>
        <w:pStyle w:val="BookText"/>
        <w:rPr/>
      </w:pPr>
      <w:r>
        <w:rPr>
          <w:rFonts w:ascii="Amiri" w:hAnsi="Amiri" w:eastAsia="Amiri" w:cs="Amiri"/>
          <w:color w:val="111111"/>
          <w:sz w:val="28"/>
          <w:sz w:val="28"/>
          <w:szCs w:val="28"/>
          <w:rtl w:val="true"/>
          <w:lang w:bidi="ar-SA"/>
        </w:rPr>
        <w:t>محمد و العترة الطاهرة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 رسالة مختصرة فی أحوال عبد العظیم بن عبد اللّه الحسنی أوردها شیخنا المتبحر النوریّ فی خاتمة المستدرک و نحن ننقل أکثرها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p>
    <w:p>
      <w:pPr>
        <w:pStyle w:val="Heading6"/>
        <w:numPr>
          <w:ilvl w:val="5"/>
          <w:numId w:val="1"/>
        </w:numPr>
        <w:rPr/>
      </w:pPr>
      <w:bookmarkStart w:id="172" w:name="__RefHeading___Toc4732269_3224264995"/>
      <w:bookmarkStart w:id="173" w:name="_Toc70"/>
      <w:bookmarkEnd w:id="172"/>
      <w:r>
        <w:rPr>
          <w:rtl w:val="true"/>
        </w:rPr>
        <w:t>کلماته رحمه اللّه فی الحکمة</w:t>
      </w:r>
      <w:bookmarkEnd w:id="173"/>
    </w:p>
    <w:p>
      <w:pPr>
        <w:pStyle w:val="BookText"/>
        <w:rPr/>
      </w:pPr>
      <w:r>
        <w:rPr>
          <w:rFonts w:ascii="IRNazanin" w:hAnsi="IRNazanin" w:eastAsia="IRNazanin"/>
          <w:color w:val="111111"/>
          <w:sz w:val="28"/>
          <w:sz w:val="28"/>
          <w:szCs w:val="28"/>
          <w:rtl w:val="true"/>
          <w:lang w:bidi="fa-IR"/>
        </w:rPr>
        <w:t>و له کلمات حکمیة 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تهذّبه الإقالة هذّبه العثار و من لم یؤدّبه والداه أدّبه اللیل و النهار؛ربّ لطائف أقوال تنوب عن وظائف أموال؛الصدر یطفح بما جمعه و کلّ إناء مؤدّ ما أودعه؛الشیء یحسن فی إبّانه کما انّ الثمر یستطاب فی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w:t>
      </w:r>
      <w:r>
        <w:rPr>
          <w:rFonts w:ascii="IRNazanin" w:hAnsi="IRNazanin" w:eastAsia="IRNazanin"/>
          <w:color w:val="111111"/>
          <w:sz w:val="28"/>
          <w:sz w:val="28"/>
          <w:szCs w:val="28"/>
          <w:rtl w:val="true"/>
          <w:lang w:bidi="fa-IR"/>
        </w:rPr>
        <w:t xml:space="preserve"> </w:t>
      </w:r>
      <w:bookmarkStart w:id="174" w:name="pg12948_125112"/>
    </w:p>
    <w:p>
      <w:pPr>
        <w:pStyle w:val="BookText"/>
        <w:rPr/>
      </w:pPr>
      <w:bookmarkEnd w:id="174"/>
      <w:r>
        <w:rPr>
          <w:rFonts w:ascii="IRNazanin" w:hAnsi="IRNazanin" w:eastAsia="IRNazanin"/>
          <w:color w:val="111111"/>
          <w:sz w:val="28"/>
          <w:sz w:val="28"/>
          <w:szCs w:val="28"/>
          <w:rtl w:val="true"/>
          <w:lang w:bidi="fa-IR"/>
        </w:rPr>
        <w:t>أوانه؛ربّما کان الإقرار بالقصور أنطق من لسان الشکور،الی غیر ذلک،و لقد أجاد أبو محمّد الخازن فی مدحه فی قصیدته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انّ سحبان باراه لأسحبه</w:t>
      </w:r>
    </w:p>
    <w:p>
      <w:pPr>
        <w:pStyle w:val="BookText"/>
        <w:rPr/>
      </w:pPr>
      <w:r>
        <w:rPr>
          <w:rFonts w:ascii="IRNazanin" w:hAnsi="IRNazanin" w:eastAsia="IRNazanin"/>
          <w:color w:val="111111"/>
          <w:sz w:val="28"/>
          <w:sz w:val="28"/>
          <w:szCs w:val="28"/>
          <w:rtl w:val="true"/>
          <w:lang w:bidi="fa-IR"/>
        </w:rPr>
        <w:t>علی خطابته أذیال فافاء</w:t>
      </w:r>
    </w:p>
    <w:p>
      <w:pPr>
        <w:pStyle w:val="Heading6"/>
        <w:numPr>
          <w:ilvl w:val="5"/>
          <w:numId w:val="1"/>
        </w:numPr>
        <w:rPr/>
      </w:pPr>
      <w:bookmarkStart w:id="175" w:name="__RefHeading___Toc4732271_3224264995"/>
      <w:bookmarkStart w:id="176" w:name="_Toc71"/>
      <w:bookmarkEnd w:id="175"/>
      <w:r>
        <w:rPr>
          <w:rtl w:val="true"/>
        </w:rPr>
        <w:t>و من کلامه رحمه اللّه فی وصف أمیر المؤمنین علیه السّلام</w:t>
      </w:r>
      <w:bookmarkEnd w:id="176"/>
    </w:p>
    <w:p>
      <w:pPr>
        <w:pStyle w:val="BookText"/>
        <w:rPr/>
      </w:pPr>
      <w:r>
        <w:rPr>
          <w:rFonts w:ascii="Amiri" w:hAnsi="Amiri" w:eastAsia="Amiri" w:cs="Amiri"/>
          <w:color w:val="111111"/>
          <w:sz w:val="28"/>
          <w:sz w:val="28"/>
          <w:szCs w:val="28"/>
          <w:rtl w:val="true"/>
          <w:lang w:bidi="ar-SA"/>
        </w:rPr>
        <w:t>و نسبته مع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صنوه الذی واخاه و أجابه حین دعاه،و صدّقه قبل الناس و لبّاه،و ساعده و واساه، و شیّد الدین و بناه،و هزم الشرک و أخزاه،و بنفسه علی الفراش فداه،و مانع عنه و حماه،و أرغم من عانده و قلاه،و غسّله و واراه،و أدّی دینه و قضاه،و قام بجمیع ما أوصاه،ذلک أمیر المؤمنین علیه السّلام لا سواه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7" w:name="__RefHeading___Toc4732273_3224264995"/>
      <w:bookmarkStart w:id="178" w:name="_Toc72"/>
      <w:bookmarkEnd w:id="177"/>
      <w:r>
        <w:rPr>
          <w:rtl w:val="true"/>
        </w:rPr>
        <w:t>الصاحب بن عبّاد و مآثره و مکارم أخلاقه</w:t>
      </w:r>
      <w:bookmarkEnd w:id="178"/>
    </w:p>
    <w:p>
      <w:pPr>
        <w:pStyle w:val="BookText"/>
        <w:rPr/>
      </w:pPr>
      <w:r>
        <w:rPr>
          <w:rFonts w:ascii="IRNazanin" w:hAnsi="IRNazanin" w:eastAsia="IRNazanin"/>
          <w:color w:val="111111"/>
          <w:sz w:val="28"/>
          <w:sz w:val="28"/>
          <w:szCs w:val="28"/>
          <w:rtl w:val="true"/>
          <w:lang w:bidi="fa-IR"/>
        </w:rPr>
        <w:t>و کان رحمه اللّه حسنة من حسنات الزمان و بقیّة ممّا ترک الأعیان،ذا مروّة فاتت الواصف وجود أخجل الغمام الواکف،یحکی من مآثره أنّه کان ینفذ الی بغداد فی السنة خمسة آلاف دینار تفرّق علی الفقهاء و الأدباء،و کان فی أوان صغره إذا أراد المضیّ الی المسجد لیقرأ تعطیه والدته دینارا و درهما کلّ یوم و تقول له تصدّق بها علی أوّل فقیر تلقاه،فجعل هذا دأبه فی شبابه الی أن کبر و ماتت والدته و له فی ذلک حکایة لا یناسب ذکرها المقام،و کان لا یدخل علیه فی شهر رمضان بعد العصر أحد کائنا من کان فیخرج من داره الاّ بعد الإفطار عنده،و کانت داره لا تخلو فی کلّ لیلة من لیالی شهر رمضان من ألف نفس مفطرة فیها،و کانت صلاته و صدقاته و قرباته فی هذا الشهر تبلغ مبلغ ما یطلق منها فی جمیع شهور السنة،و کانت أیّامه رحمه اللّه للعلویّة و العلماء و الأدباء و الشعراء و حضرته محطّ رحالهم و موسم فضلائهم، أمواله مصروفة الیهم و صنایعه مقصورة علیهم،و لمّا کان ببغداد قصد القاضی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w:t>
      </w:r>
      <w:r>
        <w:rPr>
          <w:rFonts w:ascii="IRNazanin" w:hAnsi="IRNazanin" w:eastAsia="IRNazanin"/>
          <w:color w:val="111111"/>
          <w:sz w:val="28"/>
          <w:sz w:val="28"/>
          <w:szCs w:val="28"/>
          <w:rtl w:val="true"/>
          <w:lang w:bidi="fa-IR"/>
        </w:rPr>
        <w:t xml:space="preserve"> </w:t>
      </w:r>
      <w:bookmarkStart w:id="179" w:name="pg12948_125113"/>
    </w:p>
    <w:p>
      <w:pPr>
        <w:pStyle w:val="BookText"/>
        <w:rPr/>
      </w:pPr>
      <w:bookmarkEnd w:id="179"/>
      <w:r>
        <w:rPr>
          <w:rFonts w:ascii="IRNazanin" w:hAnsi="IRNazanin" w:eastAsia="IRNazanin"/>
          <w:color w:val="111111"/>
          <w:sz w:val="28"/>
          <w:sz w:val="28"/>
          <w:szCs w:val="28"/>
          <w:rtl w:val="true"/>
          <w:lang w:bidi="fa-IR"/>
        </w:rPr>
        <w:t xml:space="preserve">أبا السائب عتبة بن عبید اللّه لقضاء حقّه فتثاقل فی القیام له و تحفّز </w:t>
      </w:r>
      <w:r>
        <w:rPr>
          <w:rStyle w:val="FootnoteAnchor"/>
          <w:rtl w:val="true"/>
        </w:rPr>
        <w:footnoteReference w:id="174"/>
      </w:r>
      <w:r>
        <w:rPr>
          <w:rFonts w:ascii="IRNazanin" w:hAnsi="IRNazanin" w:eastAsia="IRNazanin"/>
          <w:color w:val="111111"/>
          <w:sz w:val="28"/>
          <w:sz w:val="28"/>
          <w:szCs w:val="28"/>
          <w:rtl w:val="true"/>
          <w:lang w:bidi="fa-IR"/>
        </w:rPr>
        <w:t>تحفّزا أراه به ضعف حرکته و قصور نهضته،فأخذ الصاحب بضبعه و أقامه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نعین القاضی علی قضاء حقوق أصحابه،فخجل القاضی و اعتذر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أظنّ أنّی رأیت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 التنصیص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للفاضل الأدیب عبد الرحیم العبّاسی المعاصر للشهید الثانی انّ الصاحب استدعی فی بعض الأیّام شرابا فأحضروا قدحا فلمّا أراد أن یشربه قال له بعض خواصّه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تشربه فانّه مسموم، و کان الغلام الذی ناوله واقفا فقال للمحذّر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الشاهد علی صحّة قولک؟قال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فی الذی ناولک إیّاه،قال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أستجیز ذلک و لا أستحلّه،قال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فجرّبه فی دجاجة،قال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التمثیل بالحیوان لا یجوز،وردّ القدح و أمر بقلبه و قال للغلام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انصرف عنّی و لا تدخل داری و أمر باقرار جاریه و جرایته علیه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یدفع الیقین بالشکّ و العقوبة بقطع الرزق نذالة،انتهی</w:t>
      </w:r>
      <w:r>
        <w:rPr>
          <w:rFonts w:eastAsia="IRNazanin" w:cs="IRNazanin"/>
          <w:color w:val="111111"/>
          <w:sz w:val="28"/>
          <w:szCs w:val="28"/>
          <w:rtl w:val="true"/>
          <w:lang w:bidi="fa-IR"/>
        </w:rPr>
        <w:t>.</w:t>
      </w:r>
    </w:p>
    <w:p>
      <w:pPr>
        <w:pStyle w:val="Heading6"/>
        <w:numPr>
          <w:ilvl w:val="5"/>
          <w:numId w:val="1"/>
        </w:numPr>
        <w:rPr/>
      </w:pPr>
      <w:bookmarkStart w:id="180" w:name="__RefHeading___Toc4732275_3224264995"/>
      <w:bookmarkStart w:id="181" w:name="_Toc73"/>
      <w:bookmarkEnd w:id="180"/>
      <w:r>
        <w:rPr>
          <w:rtl w:val="true"/>
        </w:rPr>
        <w:t>وفاته رحمه اللّه و ما قیل فی رثائه</w:t>
      </w:r>
      <w:bookmarkEnd w:id="181"/>
    </w:p>
    <w:p>
      <w:pPr>
        <w:pStyle w:val="BookText"/>
        <w:rPr/>
      </w:pPr>
      <w:r>
        <w:rPr>
          <w:rFonts w:ascii="IRNazanin" w:hAnsi="IRNazanin" w:eastAsia="IRNazanin"/>
          <w:color w:val="111111"/>
          <w:sz w:val="28"/>
          <w:sz w:val="28"/>
          <w:szCs w:val="28"/>
          <w:rtl w:val="true"/>
          <w:lang w:bidi="fa-IR"/>
        </w:rPr>
        <w:t>مولده فی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فی </w:t>
      </w:r>
      <w:r>
        <w:rPr>
          <w:rFonts w:ascii="IRNazanin" w:hAnsi="IRNazanin" w:eastAsia="IRNazanin"/>
          <w:color w:val="111111"/>
          <w:sz w:val="28"/>
          <w:sz w:val="28"/>
          <w:szCs w:val="28"/>
          <w:lang w:bidi="fa-IR"/>
        </w:rPr>
        <w:t>٢۴</w:t>
      </w:r>
      <w:r>
        <w:rPr>
          <w:rFonts w:ascii="IRNazanin" w:hAnsi="IRNazanin" w:eastAsia="IRNazanin"/>
          <w:color w:val="111111"/>
          <w:sz w:val="28"/>
          <w:sz w:val="28"/>
          <w:szCs w:val="28"/>
          <w:rtl w:val="true"/>
          <w:lang w:bidi="fa-IR"/>
        </w:rPr>
        <w:t xml:space="preserve"> صفر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بالریّ ثمّ نقل الی اصبهان و دفن فی قبة بمحلّة تعرف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قبره مزار معروف، و حکی انّه لمّا توفی أغلقت له مدینة الریّ و اجتمع الناس علی باب قصره ینتظرون خروج جنازته و حضر مخدومه فخر الدولة و سایر القوّاد و غیّروا لباسهم فلمّا خرج نعشه الی الباب صاح الناس صیحة واحدة و قبّلوا الأرض و مضی فخر الدولة أمام الجنازة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أحقّه بوصفه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نعشه فوق الرقاب و طالما</w:t>
      </w:r>
    </w:p>
    <w:p>
      <w:pPr>
        <w:pStyle w:val="BookText"/>
        <w:rPr/>
      </w:pPr>
      <w:r>
        <w:rPr>
          <w:rFonts w:ascii="IRNazanin" w:hAnsi="IRNazanin" w:eastAsia="IRNazanin"/>
          <w:color w:val="111111"/>
          <w:sz w:val="28"/>
          <w:sz w:val="28"/>
          <w:szCs w:val="28"/>
          <w:rtl w:val="true"/>
          <w:lang w:bidi="fa-IR"/>
        </w:rPr>
        <w:t>سری جوده فوق الرکاب و نائله</w:t>
      </w:r>
    </w:p>
    <w:p>
      <w:pPr>
        <w:pStyle w:val="BookText"/>
        <w:rPr/>
      </w:pPr>
      <w:r>
        <w:rPr>
          <w:rFonts w:ascii="IRNazanin" w:hAnsi="IRNazanin" w:eastAsia="IRNazanin"/>
          <w:color w:val="111111"/>
          <w:sz w:val="28"/>
          <w:sz w:val="28"/>
          <w:szCs w:val="28"/>
          <w:rtl w:val="true"/>
          <w:lang w:bidi="fa-IR"/>
        </w:rPr>
        <w:t>یمرّ علی الوادی فتثنی رماله</w:t>
      </w:r>
    </w:p>
    <w:p>
      <w:pPr>
        <w:pStyle w:val="BookText"/>
        <w:rPr/>
      </w:pPr>
      <w:r>
        <w:rPr>
          <w:rFonts w:ascii="IRNazanin" w:hAnsi="IRNazanin" w:eastAsia="IRNazanin"/>
          <w:color w:val="111111"/>
          <w:sz w:val="28"/>
          <w:sz w:val="28"/>
          <w:szCs w:val="28"/>
          <w:rtl w:val="true"/>
          <w:lang w:bidi="fa-IR"/>
        </w:rPr>
        <w:t>علیه و بالنادی فتثنی أرامله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w:t>
      </w:r>
      <w:r>
        <w:rPr>
          <w:rFonts w:ascii="IRNazanin" w:hAnsi="IRNazanin" w:eastAsia="IRNazanin"/>
          <w:color w:val="111111"/>
          <w:sz w:val="28"/>
          <w:sz w:val="28"/>
          <w:szCs w:val="28"/>
          <w:rtl w:val="true"/>
          <w:lang w:bidi="fa-IR"/>
        </w:rPr>
        <w:t xml:space="preserve"> </w:t>
      </w:r>
      <w:bookmarkStart w:id="182" w:name="pg12948_125114"/>
    </w:p>
    <w:p>
      <w:pPr>
        <w:pStyle w:val="BookText"/>
        <w:rPr/>
      </w:pPr>
      <w:bookmarkEnd w:id="182"/>
      <w:r>
        <w:rPr>
          <w:rFonts w:ascii="IRNazanin" w:hAnsi="IRNazanin" w:eastAsia="IRNazanin"/>
          <w:color w:val="111111"/>
          <w:sz w:val="28"/>
          <w:sz w:val="28"/>
          <w:szCs w:val="28"/>
          <w:rtl w:val="true"/>
          <w:lang w:bidi="fa-IR"/>
        </w:rPr>
        <w:t>بفیک الثری لم تدر من حلّ فی الثری</w:t>
      </w:r>
    </w:p>
    <w:p>
      <w:pPr>
        <w:pStyle w:val="BookText"/>
        <w:rPr/>
      </w:pPr>
      <w:r>
        <w:rPr>
          <w:rFonts w:ascii="IRNazanin" w:hAnsi="IRNazanin" w:eastAsia="IRNazanin"/>
          <w:color w:val="111111"/>
          <w:sz w:val="28"/>
          <w:sz w:val="28"/>
          <w:szCs w:val="28"/>
          <w:rtl w:val="true"/>
          <w:lang w:bidi="fa-IR"/>
        </w:rPr>
        <w:t>جهلت و قد یستصغر الشیء جاهله</w:t>
      </w:r>
    </w:p>
    <w:p>
      <w:pPr>
        <w:pStyle w:val="BookText"/>
        <w:rPr/>
      </w:pPr>
      <w:r>
        <w:rPr>
          <w:rFonts w:ascii="IRNazanin" w:hAnsi="IRNazanin" w:eastAsia="IRNazanin"/>
          <w:color w:val="111111"/>
          <w:sz w:val="28"/>
          <w:sz w:val="28"/>
          <w:szCs w:val="28"/>
          <w:rtl w:val="true"/>
          <w:lang w:bidi="fa-IR"/>
        </w:rPr>
        <w:t>و قعد فخر الدولة للعزاء أیّاما ورثته جماعة کثیرة من شعراء البلاد و مدحته بغرر القصائد فی کلّ 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أبی القاسم بن أبی العلاء الشاعر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المنام قائلا یقول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لم ترث الصاحب مع فضلک و شعرک؟فقلت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ألجمتنی کثرة محاسنه فلم أدر بم أبدأ منها و قد خفت أن أقصّر و قد ظنّ بی الاستیفاء،فقال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 ما أقوله،فقلت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ثوی الجود و الکافی معا فی حفیرة</w:t>
      </w:r>
    </w:p>
    <w:p>
      <w:pPr>
        <w:pStyle w:val="BookText"/>
        <w:rPr/>
      </w:pPr>
      <w:r>
        <w:rPr>
          <w:rFonts w:ascii="IRNazanin" w:hAnsi="IRNazanin" w:eastAsia="IRNazanin"/>
          <w:color w:val="111111"/>
          <w:sz w:val="28"/>
          <w:sz w:val="28"/>
          <w:szCs w:val="28"/>
          <w:rtl w:val="true"/>
          <w:lang w:bidi="fa-IR"/>
        </w:rPr>
        <w:t>فقلت لیأنس کلّ منهما بأخیه</w:t>
      </w:r>
    </w:p>
    <w:p>
      <w:pPr>
        <w:pStyle w:val="BookText"/>
        <w:rPr/>
      </w:pPr>
      <w:r>
        <w:rPr>
          <w:rFonts w:ascii="IRNazanin" w:hAnsi="IRNazanin" w:eastAsia="IRNazanin"/>
          <w:color w:val="111111"/>
          <w:sz w:val="28"/>
          <w:sz w:val="28"/>
          <w:szCs w:val="28"/>
          <w:rtl w:val="true"/>
          <w:lang w:bidi="fa-IR"/>
        </w:rPr>
        <w:t>فقال هما اصطحبا حیّین ثمّ تعانقا</w:t>
      </w:r>
    </w:p>
    <w:p>
      <w:pPr>
        <w:pStyle w:val="BookText"/>
        <w:rPr/>
      </w:pPr>
      <w:r>
        <w:rPr>
          <w:rFonts w:ascii="IRNazanin" w:hAnsi="IRNazanin" w:eastAsia="IRNazanin"/>
          <w:color w:val="111111"/>
          <w:sz w:val="28"/>
          <w:sz w:val="28"/>
          <w:szCs w:val="28"/>
          <w:rtl w:val="true"/>
          <w:lang w:bidi="fa-IR"/>
        </w:rPr>
        <w:t>فقلت ضجیعین فی لحد بباب دریه</w:t>
      </w:r>
    </w:p>
    <w:p>
      <w:pPr>
        <w:pStyle w:val="BookText"/>
        <w:rPr/>
      </w:pPr>
      <w:r>
        <w:rPr>
          <w:rFonts w:ascii="IRNazanin" w:hAnsi="IRNazanin" w:eastAsia="IRNazanin"/>
          <w:color w:val="111111"/>
          <w:sz w:val="28"/>
          <w:sz w:val="28"/>
          <w:szCs w:val="28"/>
          <w:rtl w:val="true"/>
          <w:lang w:bidi="fa-IR"/>
        </w:rPr>
        <w:t>فقال إذا ارتحل الثاوون فی مستقرّهم</w:t>
      </w:r>
    </w:p>
    <w:p>
      <w:pPr>
        <w:pStyle w:val="BookText"/>
        <w:rPr/>
      </w:pPr>
      <w:r>
        <w:rPr>
          <w:rFonts w:ascii="IRNazanin" w:hAnsi="IRNazanin" w:eastAsia="IRNazanin"/>
          <w:color w:val="111111"/>
          <w:sz w:val="28"/>
          <w:sz w:val="28"/>
          <w:szCs w:val="28"/>
          <w:rtl w:val="true"/>
          <w:lang w:bidi="fa-IR"/>
        </w:rPr>
        <w:t>فقلت أقاما الی یوم القیامة فیه</w:t>
      </w:r>
    </w:p>
    <w:p>
      <w:pPr>
        <w:pStyle w:val="BookText"/>
        <w:rPr/>
      </w:pPr>
      <w:r>
        <w:rPr>
          <w:rFonts w:ascii="IRNazanin" w:hAnsi="IRNazanin" w:eastAsia="IRNazanin"/>
          <w:color w:val="111111"/>
          <w:sz w:val="28"/>
          <w:sz w:val="28"/>
          <w:szCs w:val="28"/>
          <w:rtl w:val="true"/>
          <w:lang w:bidi="fa-IR"/>
        </w:rPr>
        <w:t>و قال شیخنا الحرّ رحمه اللّه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ماهر شاعر أدیب محقق متکلم عظیم الشأن جلیل القدر فی العلم و الأدب و الدین و الدنیا و لأجله ألّف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ألّف الثعالبی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یتیمة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أحواله و أحوال الشعراء،و کان شیعیّا إمامیّا أعجمیّا علی انّه کان یفضّل العرب علی العجم،و قد ذکر ابن شهر آشوب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مؤلّفاته الشواهد و التذکرة و التعلیل و الأنوار و دیوان شعره و 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شاعر نحویّ وزیر فخر الدولة شهنشاه،و عدّه من شعراء أهل البیت المجاهرین و قد مدحه السیّد الرضی فی مکاتبه ثمّ رثاه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بعض أشعاره فی مدح ابن العمید و انّه لقّب بالصاحب لأجل صحبته معه</w:t>
      </w:r>
      <w:r>
        <w:rPr>
          <w:rFonts w:eastAsia="IRNazanin" w:cs="IRNazanin"/>
          <w:color w:val="111111"/>
          <w:sz w:val="28"/>
          <w:szCs w:val="28"/>
          <w:rtl w:val="true"/>
          <w:lang w:bidi="fa-IR"/>
        </w:rPr>
        <w:t>.</w:t>
      </w:r>
    </w:p>
    <w:p>
      <w:pPr>
        <w:pStyle w:val="Heading5"/>
        <w:numPr>
          <w:ilvl w:val="4"/>
          <w:numId w:val="1"/>
        </w:numPr>
        <w:rPr/>
      </w:pPr>
      <w:bookmarkStart w:id="183" w:name="__RefHeading___Toc4732277_3224264995"/>
      <w:bookmarkStart w:id="184" w:name="_Toc74"/>
      <w:bookmarkEnd w:id="183"/>
      <w:r>
        <w:rPr>
          <w:rtl w:val="true"/>
        </w:rPr>
        <w:t>صاحب الأمر</w:t>
      </w:r>
      <w:r>
        <w:rPr>
          <w:rtl w:val="true"/>
        </w:rPr>
        <w:t>(</w:t>
      </w:r>
      <w:r>
        <w:rPr>
          <w:rtl w:val="true"/>
        </w:rPr>
        <w:t>صلوات اللّه علیه</w:t>
      </w:r>
      <w:r>
        <w:rPr>
          <w:rtl w:val="true"/>
        </w:rPr>
        <w:t>)</w:t>
      </w:r>
      <w:bookmarkEnd w:id="184"/>
    </w:p>
    <w:p>
      <w:pPr>
        <w:pStyle w:val="BookText"/>
        <w:rPr/>
      </w:pPr>
      <w:r>
        <w:rPr>
          <w:rFonts w:ascii="IRNazanin" w:hAnsi="IRNazanin" w:eastAsia="IRNazanin"/>
          <w:color w:val="111111"/>
          <w:sz w:val="28"/>
          <w:sz w:val="28"/>
          <w:szCs w:val="28"/>
          <w:rtl w:val="true"/>
          <w:lang w:bidi="fa-IR"/>
        </w:rPr>
        <w:t>ثمّ اعلم ان الصاحب و صاحب الأمر و صاحب الدار و صاحب الزمان و صاحب</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w:t>
      </w:r>
      <w:r>
        <w:rPr>
          <w:rFonts w:ascii="IRNazanin" w:hAnsi="IRNazanin" w:eastAsia="IRNazanin"/>
          <w:color w:val="111111"/>
          <w:sz w:val="28"/>
          <w:sz w:val="28"/>
          <w:szCs w:val="28"/>
          <w:rtl w:val="true"/>
          <w:lang w:bidi="fa-IR"/>
        </w:rPr>
        <w:t xml:space="preserve"> </w:t>
      </w:r>
      <w:bookmarkStart w:id="185" w:name="pg12948_125115"/>
    </w:p>
    <w:p>
      <w:pPr>
        <w:pStyle w:val="BookText"/>
        <w:rPr/>
      </w:pPr>
      <w:bookmarkEnd w:id="185"/>
      <w:r>
        <w:rPr>
          <w:rFonts w:ascii="IRNazanin" w:hAnsi="IRNazanin" w:eastAsia="IRNazanin"/>
          <w:color w:val="111111"/>
          <w:sz w:val="28"/>
          <w:sz w:val="28"/>
          <w:szCs w:val="28"/>
          <w:rtl w:val="true"/>
          <w:lang w:bidi="fa-IR"/>
        </w:rPr>
        <w:t>العصر و صاحب الغیبة کلّ ذلک من ألقاب إمامنا الغائب الحجّة بن الحسن أرواح العالمین له الفداء أوردها شیخنا المحدّث المتبحّر النوریّ قدّس سرّه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w:t>
      </w:r>
    </w:p>
    <w:p>
      <w:pPr>
        <w:pStyle w:val="Heading4"/>
        <w:numPr>
          <w:ilvl w:val="3"/>
          <w:numId w:val="1"/>
        </w:numPr>
        <w:rPr/>
      </w:pPr>
      <w:bookmarkStart w:id="186" w:name="__RefHeading___Toc4732279_3224264995"/>
      <w:bookmarkStart w:id="187" w:name="_Toc75"/>
      <w:bookmarkEnd w:id="186"/>
      <w:r>
        <w:rPr>
          <w:rtl w:val="true"/>
        </w:rPr>
        <w:t>صحح</w:t>
      </w:r>
      <w:r>
        <w:rPr>
          <w:rtl w:val="true"/>
        </w:rPr>
        <w:t>:</w:t>
      </w:r>
      <w:bookmarkEnd w:id="187"/>
    </w:p>
    <w:p>
      <w:pPr>
        <w:pStyle w:val="BookText"/>
        <w:rPr/>
      </w:pPr>
      <w:r>
        <w:rPr>
          <w:rFonts w:ascii="IRNazanin" w:hAnsi="IRNazanin" w:eastAsia="IRNazanin"/>
          <w:color w:val="111111"/>
          <w:sz w:val="28"/>
          <w:sz w:val="28"/>
          <w:szCs w:val="28"/>
          <w:rtl w:val="true"/>
          <w:lang w:bidi="fa-IR"/>
        </w:rPr>
        <w:t xml:space="preserve">الحمل علی الصحّة 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شیخی عبد الوهاب بن سکینة عن</w:t>
      </w:r>
    </w:p>
    <w:p>
      <w:pPr>
        <w:pStyle w:val="BookText"/>
        <w:rPr/>
      </w:pP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سیف الاّ ذو الفقار و لا فتی الاّ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صحیح،فقلت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الصحاح لم تشتمل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کان صحیحا تشتمل علیه کتب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قد أهمل جامعوا الصحاح من الأخبار الصحیحة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 w:name="__RefHeading___Toc4732281_3224264995"/>
      <w:bookmarkStart w:id="189" w:name="_Toc76"/>
      <w:bookmarkEnd w:id="188"/>
      <w:r>
        <w:rPr>
          <w:rtl w:val="true"/>
        </w:rPr>
        <w:t>صحف</w:t>
      </w:r>
      <w:r>
        <w:rPr>
          <w:rtl w:val="true"/>
        </w:rPr>
        <w:t>:</w:t>
      </w:r>
      <w:bookmarkEnd w:id="189"/>
    </w:p>
    <w:p>
      <w:pPr>
        <w:pStyle w:val="Heading5"/>
        <w:numPr>
          <w:ilvl w:val="4"/>
          <w:numId w:val="1"/>
        </w:numPr>
        <w:rPr/>
      </w:pPr>
      <w:bookmarkStart w:id="190" w:name="__RefHeading___Toc4732283_3224264995"/>
      <w:bookmarkStart w:id="191" w:name="_Toc77"/>
      <w:bookmarkEnd w:id="190"/>
      <w:r>
        <w:rPr>
          <w:rtl w:val="true"/>
        </w:rPr>
        <w:t>صحیفة إدریس</w:t>
      </w:r>
      <w:bookmarkEnd w:id="191"/>
    </w:p>
    <w:p>
      <w:pPr>
        <w:pStyle w:val="BookText"/>
        <w:rPr/>
      </w:pPr>
      <w:r>
        <w:rPr>
          <w:rFonts w:ascii="IRNazanin" w:hAnsi="IRNazanin" w:eastAsia="IRNazanin"/>
          <w:color w:val="111111"/>
          <w:sz w:val="28"/>
          <w:sz w:val="28"/>
          <w:szCs w:val="28"/>
          <w:rtl w:val="true"/>
          <w:lang w:bidi="fa-IR"/>
        </w:rPr>
        <w:t>صحیفة إدریس النبیّ صلّی اللّه علی نبیّنا و آله و علیه ممّا أنزله اللّه تعالی علیه و قد نقله ابن متویه من اللغة العربیة أوردها المجلسی فی خاتمة کتاب الدعاء من البحار،و هی تسع و عشرون صحیفة،أوّلها صحیفة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ابتدأ خلقه بنعمته و أسبغ علیهم ظلال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الخ؛الصحیفة الثانیة صحیفة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فاز یا أخنوخ من عرفنی و هلک من أنکرنی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الخ؛الصحیفة الثالثة صحیفة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الإنسان انظر و تدبّر و اعقل و تفکّر هل لک رازق سوای یرزقک؟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المحدّث المتبحر النوریّ فی 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 السیّد علیّ بن طاووس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هذه الصحیفة و کانت عنده،انتهی</w:t>
      </w:r>
      <w:r>
        <w:rPr>
          <w:rFonts w:eastAsia="IRNazanin" w:cs="IRNazanin"/>
          <w:color w:val="111111"/>
          <w:sz w:val="28"/>
          <w:szCs w:val="28"/>
          <w:rtl w:val="true"/>
          <w:lang w:bidi="fa-IR"/>
        </w:rPr>
        <w:t>.</w:t>
      </w:r>
    </w:p>
    <w:p>
      <w:pPr>
        <w:pStyle w:val="Heading5"/>
        <w:numPr>
          <w:ilvl w:val="4"/>
          <w:numId w:val="1"/>
        </w:numPr>
        <w:rPr/>
      </w:pPr>
      <w:bookmarkStart w:id="192" w:name="__RefHeading___Toc4732285_3224264995"/>
      <w:bookmarkStart w:id="193" w:name="_Toc78"/>
      <w:bookmarkEnd w:id="192"/>
      <w:r>
        <w:rPr>
          <w:rtl w:val="true"/>
        </w:rPr>
        <w:t>ابن متویه</w:t>
      </w:r>
      <w:bookmarkEnd w:id="193"/>
    </w:p>
    <w:p>
      <w:pPr>
        <w:pStyle w:val="BookText"/>
        <w:rPr/>
      </w:pPr>
      <w:r>
        <w:rPr>
          <w:rFonts w:ascii="IRNazanin" w:hAnsi="IRNazanin" w:eastAsia="IRNazanin"/>
          <w:color w:val="111111"/>
          <w:sz w:val="28"/>
          <w:sz w:val="28"/>
          <w:szCs w:val="28"/>
          <w:rtl w:val="true"/>
          <w:lang w:bidi="fa-IR"/>
        </w:rPr>
        <w:t>و ابن متویه هو الشیخ أبو الحسن علیّ بن محمّد بن علیّ بن سعد الأشعری القمّیّ،له کتاب نوادر کبیر یروی عنه الشیخ الأجلّ الثقة الفقیه أبو جعفر محمّد بن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w:t>
      </w:r>
      <w:r>
        <w:rPr>
          <w:rFonts w:ascii="IRNazanin" w:hAnsi="IRNazanin" w:eastAsia="IRNazanin"/>
          <w:color w:val="111111"/>
          <w:sz w:val="28"/>
          <w:sz w:val="28"/>
          <w:szCs w:val="28"/>
          <w:rtl w:val="true"/>
          <w:lang w:bidi="fa-IR"/>
        </w:rPr>
        <w:t xml:space="preserve"> </w:t>
      </w:r>
      <w:bookmarkStart w:id="194" w:name="pg12948_125116"/>
    </w:p>
    <w:p>
      <w:pPr>
        <w:pStyle w:val="BookText"/>
        <w:rPr/>
      </w:pPr>
      <w:bookmarkEnd w:id="194"/>
      <w:r>
        <w:rPr>
          <w:rFonts w:ascii="IRNazanin" w:hAnsi="IRNazanin" w:eastAsia="IRNazanin"/>
          <w:color w:val="111111"/>
          <w:sz w:val="28"/>
          <w:sz w:val="28"/>
          <w:szCs w:val="28"/>
          <w:rtl w:val="true"/>
          <w:lang w:bidi="fa-IR"/>
        </w:rPr>
        <w:t>الحسن بن الولید القمّیّ المتوفّی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٣۴٣</w:t>
      </w:r>
      <w:r>
        <w:rPr>
          <w:rFonts w:eastAsia="IRNazanin" w:cs="IRNazanin"/>
          <w:color w:val="111111"/>
          <w:sz w:val="28"/>
          <w:szCs w:val="28"/>
          <w:rtl w:val="true"/>
          <w:lang w:bidi="fa-IR"/>
        </w:rPr>
        <w:t>).</w:t>
      </w:r>
    </w:p>
    <w:p>
      <w:pPr>
        <w:pStyle w:val="Heading5"/>
        <w:numPr>
          <w:ilvl w:val="4"/>
          <w:numId w:val="1"/>
        </w:numPr>
        <w:rPr/>
      </w:pPr>
      <w:bookmarkStart w:id="195" w:name="__RefHeading___Toc4732287_3224264995"/>
      <w:bookmarkStart w:id="196" w:name="_Toc79"/>
      <w:bookmarkEnd w:id="195"/>
      <w:r>
        <w:rPr>
          <w:rtl w:val="true"/>
        </w:rPr>
        <w:t>صحیفة إبراهیم علیه السّلام</w:t>
      </w:r>
      <w:bookmarkEnd w:id="196"/>
    </w:p>
    <w:p>
      <w:pPr>
        <w:pStyle w:val="BookText"/>
        <w:rPr/>
      </w:pPr>
      <w:r>
        <w:rPr>
          <w:rFonts w:ascii="IRNazanin" w:hAnsi="IRNazanin" w:eastAsia="IRNazanin"/>
          <w:color w:val="111111"/>
          <w:sz w:val="28"/>
          <w:sz w:val="28"/>
          <w:szCs w:val="28"/>
          <w:rtl w:val="true"/>
          <w:lang w:bidi="fa-IR"/>
        </w:rPr>
        <w:t>الخصال و 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ذر رحمه اللّه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اللّه تعالی علی إبراهیم عشرین صحیفة،قلت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کانت صحف إبراهیم علیه 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أمثالا کلّها و کان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الملک المبتلی المغرور انّی لم أبعثک لتجمع الدنیا بعضها الی بعض و لکن بعثتک لتردّ عنّی دعوة المظلوم فانّی لا أردّها و إن کانت من کافر،و علی العاقل ما لم یکن مغلوبا أن یکون له ثلاث ساعات،الی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فما کانت صحف موسی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عبرا کلّها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لمن أیقن بالموت کیف یفرح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من التوراة أو صحف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آدم ما أنصفتنی،خلقتک و لم تک شیئا و جعلتک بشرا سویّا،خلقتک من سلالة من طین، ثمّ ذکر تعالی نعمه علیه ما دام کان فی بطن أمّه ثمّ خرج الی الدنیا و إنعامه علیه فیها ثمّ یقول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عرفت أنّی ربّک عصیتنی فالآن إذ عصیتنی فادعنی و انّی قریب مجیب و ادعنی فانّی غفور رحیم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 w:name="__RefHeading___Toc4732289_3224264995"/>
      <w:bookmarkStart w:id="198" w:name="_Toc80"/>
      <w:bookmarkEnd w:id="197"/>
      <w:r>
        <w:rPr>
          <w:rtl w:val="true"/>
        </w:rPr>
        <w:t>ذکر بعض الصحف الشریفة</w:t>
      </w:r>
      <w:bookmarkEnd w:id="1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انّه دفع الی النبیّ صلّی اللّه علیه و آله و سلّم لیلة المعراج صحیفة أصحاب الیمین فیه أسماء أهل الجنة و أسماء آبائهم و قبائلهم و صحیفة أصحاب الشمال فیه أسماء أهل النار و أسماء آبائهم و قبائلهم،ثمّ نزل و معه الصحیفتان فدفعهما الی علیّ بن أبی طالب علیه السّلام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w:t>
      </w:r>
      <w:r>
        <w:rPr>
          <w:rFonts w:ascii="IRNazanin" w:hAnsi="IRNazanin" w:eastAsia="IRNazanin"/>
          <w:color w:val="111111"/>
          <w:sz w:val="28"/>
          <w:sz w:val="28"/>
          <w:szCs w:val="28"/>
          <w:rtl w:val="true"/>
          <w:lang w:bidi="fa-IR"/>
        </w:rPr>
        <w:t xml:space="preserve"> </w:t>
      </w:r>
      <w:bookmarkStart w:id="199" w:name="pg12948_125117"/>
    </w:p>
    <w:p>
      <w:pPr>
        <w:pStyle w:val="BookText"/>
        <w:rPr/>
      </w:pPr>
      <w:bookmarkEnd w:id="199"/>
      <w:r>
        <w:rPr>
          <w:rFonts w:ascii="IRNazanin" w:hAnsi="IRNazanin" w:eastAsia="IRNazanin"/>
          <w:color w:val="111111"/>
          <w:sz w:val="28"/>
          <w:sz w:val="28"/>
          <w:szCs w:val="28"/>
          <w:rtl w:val="true"/>
          <w:lang w:bidi="fa-IR"/>
        </w:rPr>
        <w:t xml:space="preserve">الروایات فی ذکر الصحیفة التی کانت فی ذؤابة سیف رسول اللّه صلّی اللّه علیه و آله و سلّم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التی کانت بخطّ أمیر المؤمنین علیه السّلام و إملاء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الصحیفة التی کانت بخطّ أمیر المؤمنین علیه السّلام و إملاء رسول اللّه صلّی اللّه علیه و آله و سلّم،فیها کلّ شیء منذ قبض رسول اللّه صلّی اللّه علیه و آله و سلّم و کیف یقتل الحسین علیه السّلام و من یقتله و من ینصره و من یستشهد معه و کیف تستشهد فاطمة علیها السّلام و الحسن علیه السّلام،و فیه مقتل الحسین علیه السّلام و ما یجری علی أمیر المؤمنین علیه السّلام و ما کان و ما یکون الی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هذه الصحیفة عند أمیر المؤمنین علیه السّلام رآها ابن عبّاس عنده بذی قار و قال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أقرأها علیّ فقرأها،فلمّا قرأ مقتل الحسین علیه السّلام و من یقتله أکثر البکاء ثمّ أدرج الصحیفة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إلیها أشار ابن عبّاس بقوله حین عنّف علی ترکه الحسین علیه السّلام بأنّ أصحاب الحسین لم ینقصوا رجلا و لم یزیدوا نعرفهم بأسمائهم من قبل شهودهم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أسماء أصحابه عندنا لمکتوبون بأسمائهم و أسماء آبائهم،و الظاهر انّ هذه الصحیفة هی الدیوان الذی کان حمل بعیر مع الحسن علیه السّلام لا یفارقه حیث توجّه، و قد تقدّم ذکره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w:t>
      </w:r>
      <w:r>
        <w:rPr>
          <w:rFonts w:eastAsia="IRNazanin" w:cs="IRNazanin"/>
          <w:color w:val="111111"/>
          <w:sz w:val="28"/>
          <w:szCs w:val="28"/>
          <w:rtl w:val="true"/>
          <w:lang w:bidi="fa-IR"/>
        </w:rPr>
        <w:t>».</w:t>
      </w:r>
    </w:p>
    <w:p>
      <w:pPr>
        <w:pStyle w:val="Heading5"/>
        <w:numPr>
          <w:ilvl w:val="4"/>
          <w:numId w:val="1"/>
        </w:numPr>
        <w:rPr/>
      </w:pPr>
      <w:bookmarkStart w:id="200" w:name="__RefHeading___Toc4732291_3224264995"/>
      <w:bookmarkStart w:id="201" w:name="_Toc81"/>
      <w:bookmarkEnd w:id="200"/>
      <w:r>
        <w:rPr>
          <w:rtl w:val="true"/>
        </w:rPr>
        <w:t>الصحیفة التی کانت فیها أسامی الشیعة</w:t>
      </w:r>
      <w:bookmarkEnd w:id="201"/>
    </w:p>
    <w:p>
      <w:pPr>
        <w:pStyle w:val="BookText"/>
        <w:rPr/>
      </w:pPr>
      <w:r>
        <w:rPr>
          <w:rFonts w:ascii="IRNazanin" w:hAnsi="IRNazanin" w:eastAsia="IRNazanin"/>
          <w:color w:val="111111"/>
          <w:sz w:val="28"/>
          <w:sz w:val="28"/>
          <w:szCs w:val="28"/>
          <w:rtl w:val="true"/>
          <w:lang w:bidi="fa-IR"/>
        </w:rPr>
        <w:t xml:space="preserve">الصحیفة التی کانت فیها أسامی الشیعة عند الصادق علیه السّلام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أنّها کانت بیضاء و لیس فیها أثر الکتابة</w:t>
      </w:r>
    </w:p>
    <w:p>
      <w:pPr>
        <w:pStyle w:val="BookText"/>
        <w:rPr/>
      </w:pPr>
      <w:r>
        <w:rPr>
          <w:rFonts w:ascii="IRNazanin" w:hAnsi="IRNazanin" w:eastAsia="IRNazanin"/>
          <w:color w:val="111111"/>
          <w:sz w:val="28"/>
          <w:sz w:val="28"/>
          <w:szCs w:val="28"/>
          <w:rtl w:val="true"/>
          <w:lang w:bidi="fa-IR"/>
        </w:rPr>
        <w:t>قال عبد اللّه بن الفضل 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فمسح علیه السّلام یده علیها فوجدتها مکتوبة و وجدت فی أسفلها اسمی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w:t>
      </w:r>
      <w:r>
        <w:rPr>
          <w:rFonts w:ascii="IRNazanin" w:hAnsi="IRNazanin" w:eastAsia="IRNazanin"/>
          <w:color w:val="111111"/>
          <w:sz w:val="28"/>
          <w:sz w:val="28"/>
          <w:szCs w:val="28"/>
          <w:rtl w:val="true"/>
          <w:lang w:bidi="fa-IR"/>
        </w:rPr>
        <w:t xml:space="preserve"> </w:t>
      </w:r>
      <w:bookmarkStart w:id="202" w:name="pg12948_125118"/>
    </w:p>
    <w:p>
      <w:pPr>
        <w:pStyle w:val="BookText"/>
        <w:rPr/>
      </w:pPr>
      <w:bookmarkEnd w:id="202"/>
      <w:r>
        <w:rPr>
          <w:rFonts w:ascii="IRNazanin" w:hAnsi="IRNazanin" w:eastAsia="IRNazanin"/>
          <w:color w:val="111111"/>
          <w:sz w:val="28"/>
          <w:sz w:val="28"/>
          <w:szCs w:val="28"/>
          <w:rtl w:val="true"/>
          <w:lang w:bidi="fa-IR"/>
        </w:rPr>
        <w:t>النبویّ صلّی اللّه علیه و آله و سلّم فی ذکره الأئمة علیهم السّلام قال فی ذکر الإمام الحجّة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صحیفة مختومة فیها عدد أصحابه بأسمائهم و أنسابهم و بلدانهم و طبایعهم و حلاهم و کناهم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الصحیفة التی کتبها أمیر المؤمنین علیه السّلام بأمر رسول اللّه صلّی اللّه علیه و آله و سلّم فی إقرار العرب و العجم و القبط و الحبشة بالشهادتین و بولایة أمیر المؤمنین علیه السّلام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 w:name="__RefHeading___Toc4732293_3224264995"/>
      <w:bookmarkStart w:id="204" w:name="_Toc82"/>
      <w:bookmarkEnd w:id="203"/>
      <w:r>
        <w:rPr>
          <w:rtl w:val="true"/>
        </w:rPr>
        <w:t>ذکر بعض الصحائف</w:t>
      </w:r>
      <w:bookmarkEnd w:id="204"/>
    </w:p>
    <w:p>
      <w:pPr>
        <w:pStyle w:val="Heading6"/>
        <w:numPr>
          <w:ilvl w:val="5"/>
          <w:numId w:val="1"/>
        </w:numPr>
        <w:rPr/>
      </w:pPr>
      <w:bookmarkStart w:id="205" w:name="__RefHeading___Toc4732295_3224264995"/>
      <w:bookmarkStart w:id="206" w:name="_Toc83"/>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 xml:space="preserve">الصحیفة التی کانت فیها أسماء الأئمة علیهم السّلام رآها جابر عند فاطمة الزهراء علیها السّلام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ما یقرب منها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الصحیفة التی کانت عندهم علیهم السّلام فیها کلّ حلال و حرام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لکلّ واحد منّا صحیفة فیها ما یحتاج إلیه أن یعمل به فی مدّته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یقرب منه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الصحیفة التی کانت عند محمّد بن الحنفیة أخذها من أخویه الحسنین علیهما السّلام من میراث أبیه فوصلت بواسطة ابنه أبی هاشم الی محمّد بن علیّ بن عبد اللّه بن العباس فیها ذکر دولة بنی العبّاس و کانوا یسمّونها صحیفة الدولة، و قد تقدّم ذکرها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ذکر محمّد بن الحنفیة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bookmarkStart w:id="207" w:name="pg12948_125119"/>
    </w:p>
    <w:p>
      <w:pPr>
        <w:pStyle w:val="Heading6"/>
        <w:numPr>
          <w:ilvl w:val="5"/>
          <w:numId w:val="1"/>
        </w:numPr>
        <w:rPr/>
      </w:pPr>
      <w:bookmarkStart w:id="208" w:name="__RefHeading___Toc4732297_3224264995"/>
      <w:bookmarkStart w:id="209" w:name="_Toc84"/>
      <w:bookmarkEnd w:id="207"/>
      <w:bookmarkEnd w:id="208"/>
      <w:r>
        <w:rPr>
          <w:rtl w:val="true"/>
        </w:rPr>
        <w:t>الصحیفة الکاملة</w:t>
      </w:r>
      <w:bookmarkEnd w:id="209"/>
    </w:p>
    <w:p>
      <w:pPr>
        <w:pStyle w:val="BookText"/>
        <w:rPr/>
      </w:pPr>
      <w:r>
        <w:rPr>
          <w:rFonts w:ascii="IRNazanin" w:hAnsi="IRNazanin" w:eastAsia="IRNazanin"/>
          <w:color w:val="111111"/>
          <w:sz w:val="28"/>
          <w:sz w:val="28"/>
          <w:szCs w:val="28"/>
          <w:rtl w:val="true"/>
          <w:lang w:bidi="fa-IR"/>
        </w:rPr>
        <w:t xml:space="preserve">دعاء علیّ بن الحسین علیه السّلام من الصحیفة الکاملة فی الصلاة علی حملة العرش و کلّ ملک مقرّب مع شرحه مفصّلا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 الکاملة هی الملقّبة بانجیل أهل البیت و زبور آل محمّد علیهم السّلام و تدعی بأخت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ابن شهر آشوب انّ بعض البلغاء بالبصرة ذکرت عنده الصحیفة الکاملة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عنّی حتّی أملی علیکم مثلها،فأخذ القلم و أطرق رأسه فما رفعه حتّی مات و لعمری لقد رام شططا فنال سخطا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محمّد بن علیّ بن حیدر الموسوی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و سن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الصحیفة الکاملة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المشهورة الکثیرة الوجود بأیدی الناس و فیها من البلاغة و الإخبات ما یقع عن معارضته بما یقاربه الیاس و ترویها الزیدیّة و الإمامیّة عن رجالهم،و قد ذکر ابن حمدون الندیم فی تذکرته العظیمة الشهیرة بین العلماء و الأدباء من أهل السنّة و غیرهم بعض أدعیتها،و نقل منها دعاء رؤیة الهلال الشیخ عبد الرحمن المرشدی فی مصنّفه الذی سمّاه براعة الإستهلال،انتهی</w:t>
      </w:r>
      <w:r>
        <w:rPr>
          <w:rFonts w:eastAsia="IRNazanin" w:cs="IRNazanin"/>
          <w:color w:val="111111"/>
          <w:sz w:val="28"/>
          <w:szCs w:val="28"/>
          <w:rtl w:val="true"/>
          <w:lang w:bidi="fa-IR"/>
        </w:rPr>
        <w:t>.</w:t>
      </w:r>
    </w:p>
    <w:p>
      <w:pPr>
        <w:pStyle w:val="Heading6"/>
        <w:numPr>
          <w:ilvl w:val="5"/>
          <w:numId w:val="1"/>
        </w:numPr>
        <w:rPr/>
      </w:pPr>
      <w:bookmarkStart w:id="210" w:name="__RefHeading___Toc4732299_3224264995"/>
      <w:bookmarkStart w:id="211" w:name="_Toc85"/>
      <w:bookmarkEnd w:id="210"/>
      <w:r>
        <w:rPr>
          <w:rtl w:val="true"/>
        </w:rPr>
        <w:t>ابن حمدون الندیم</w:t>
      </w:r>
      <w:bookmarkEnd w:id="211"/>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حمدون الندیم هو محمّد بن الحسن البغدادیّ الکاتب المتوفی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 المرشدی هو ابن عیسی الحنفی المفتی بمکّة المقتول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bookmarkStart w:id="212" w:name="pg12948_125120"/>
    </w:p>
    <w:p>
      <w:pPr>
        <w:pStyle w:val="Heading6"/>
        <w:numPr>
          <w:ilvl w:val="5"/>
          <w:numId w:val="1"/>
        </w:numPr>
        <w:rPr/>
      </w:pPr>
      <w:bookmarkStart w:id="213" w:name="__RefHeading___Toc4732301_3224264995"/>
      <w:bookmarkStart w:id="214" w:name="_Toc86"/>
      <w:bookmarkEnd w:id="212"/>
      <w:bookmarkEnd w:id="213"/>
      <w:r>
        <w:rPr>
          <w:rtl w:val="true"/>
        </w:rPr>
        <w:t>الصحیفة القاطعة و الملعونة</w:t>
      </w:r>
      <w:bookmarkEnd w:id="214"/>
    </w:p>
    <w:p>
      <w:pPr>
        <w:pStyle w:val="BookText"/>
        <w:rPr/>
      </w:pPr>
      <w:r>
        <w:rPr>
          <w:rFonts w:ascii="IRNazanin" w:hAnsi="IRNazanin" w:eastAsia="IRNazanin"/>
          <w:color w:val="111111"/>
          <w:sz w:val="28"/>
          <w:sz w:val="28"/>
          <w:szCs w:val="28"/>
          <w:rtl w:val="true"/>
          <w:lang w:bidi="fa-IR"/>
        </w:rPr>
        <w:t xml:space="preserve">خبر الصحیفة القاطعة و ما کتبوا فیها علی بنی هاشم أن لا یکلّموهم و لا یزوّجوهم و لا یتزوّجوا الیهم و لا یحضروا معهم و لا یبایعوهم أو یسلّموا الیهم رسول اللّه صلّی اللّه علیه و آله و سلّم و ختم علیها أربعون خاتما و علّقوها فی جوف الکعبة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 رسول اللّه صلّی اللّه علیه و آله و سلّم عن الصحیفة القاطعة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اللّه تعالی قد بعث علیها دابة فلحست کلّ ما فیها غیر اسم اللّه تعالی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قصّة الصحیفة الملعونة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أوّل ما فی الصحیفة النکث لولایة علیّ بن أبی طالب علیه السّلام و انّ الأمر الی أبی فلان و فلان و أبی عبیدة و سالم معهم و استودعوا الصحیفة أبا عبیدة و جعلوه أمینهم علیها و أمروا سعید بن العاص الأموی فکتب هو الصحیفة و کانت نسختها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هذا ما اتّفق علیه الملأ من أصحاب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الخ،و ممّا فیها انّ رسول اللّه صلّی اللّه علیه و آله و سلّم لم یستخلف أحدا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الإشارة الی هذه الصحیفة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الصادقی علیه السّلام للعمریّین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أمسکوا و الاّ أخرجت الصحیفة،و ذکر المراد منها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صالح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علیّا علیه السّلام یخطب و قد وضع المصحف علی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bookmarkStart w:id="215" w:name="pg12948_125121"/>
    </w:p>
    <w:p>
      <w:pPr>
        <w:pStyle w:val="BookText"/>
        <w:rPr/>
      </w:pPr>
      <w:bookmarkEnd w:id="215"/>
      <w:r>
        <w:rPr>
          <w:rFonts w:ascii="IRNazanin" w:hAnsi="IRNazanin" w:eastAsia="IRNazanin"/>
          <w:color w:val="111111"/>
          <w:sz w:val="28"/>
          <w:sz w:val="28"/>
          <w:szCs w:val="28"/>
          <w:rtl w:val="true"/>
          <w:lang w:bidi="fa-IR"/>
        </w:rPr>
        <w:t>رأسه حتّی رأیت الورق یتقعقع علی رأسه،قال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قد منعونی ما فیه فأعطنی ما فیه،اللّهم قد أبغضتهم و أبغضونی و مللتهم و ملّونی و حملونی علی غیر خلقی و طبیعتی و أخلاق لم تکن تعرف لی،اللّهم فأبدلنی بهم خیرا منهم و أبدلهم بی شرّا منی،اللّهم أمث قلوبهم میث الملح فی الماء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6" w:name="__RefHeading___Toc4732303_3224264995"/>
      <w:bookmarkStart w:id="217" w:name="_Toc87"/>
      <w:bookmarkEnd w:id="216"/>
      <w:r>
        <w:rPr>
          <w:rtl w:val="true"/>
        </w:rPr>
        <w:t>الحسین علیه السّلام و المصحف علی رأسه</w:t>
      </w:r>
      <w:bookmarkEnd w:id="2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اقتدی به علیه السّلام ابنه الحسین علیه السّلام فی ذلک یوم عاشوراء، قال هشام الکلبی بنقل السبط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رآهم الحسین علیه السّلام مصرّین علی قتله أخذ المصحف و نشره و جعله علی رأسه و 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و بینکم کتاب اللّه و جدّی محمّد صلّی اللّه علیه و آله و سلّم رسول اللّه،یا قوم بم تستحلّون دمی؟ألست ابن بنت نبیّکم؟ الی أن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الحسین علیه السّلام فإذا بطفل له یبکی عطشا فأخذه علی یده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قوم إن لم ترحمونی فارحموا هذا الطفل،فرماه رجل منهم بسهم فذبحه،انتهی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مکیدة عمرو بن العاص فی رفع المصاحف فی صفّین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8" w:name="__RefHeading___Toc4732305_3224264995"/>
      <w:bookmarkStart w:id="219" w:name="_Toc88"/>
      <w:bookmarkEnd w:id="218"/>
      <w:r>
        <w:rPr>
          <w:rtl w:val="true"/>
        </w:rPr>
        <w:t>مصحف فاطمة علیها السّلام</w:t>
      </w:r>
      <w:bookmarkEnd w:id="219"/>
    </w:p>
    <w:p>
      <w:pPr>
        <w:pStyle w:val="BookText"/>
        <w:rPr/>
      </w:pPr>
      <w:r>
        <w:rPr>
          <w:rFonts w:ascii="IRNazanin" w:hAnsi="IRNazanin" w:eastAsia="IRNazanin"/>
          <w:color w:val="111111"/>
          <w:sz w:val="28"/>
          <w:sz w:val="28"/>
          <w:szCs w:val="28"/>
          <w:rtl w:val="true"/>
          <w:lang w:bidi="fa-IR"/>
        </w:rPr>
        <w:t xml:space="preserve">ذکر مصحف فاطمة علیها السّلام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 الزنادقة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و عشرین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مائة،و ذلک لأنّی نظرت فی مصحف فاطمة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العلم من أفواه الرجال و إیّاکم و أهل الدفاتر و لا یغرّنکم الصحفیّون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w:t>
      </w:r>
      <w:r>
        <w:rPr>
          <w:rFonts w:ascii="IRNazanin" w:hAnsi="IRNazanin" w:eastAsia="IRNazanin"/>
          <w:color w:val="111111"/>
          <w:sz w:val="28"/>
          <w:sz w:val="28"/>
          <w:szCs w:val="28"/>
          <w:rtl w:val="true"/>
          <w:lang w:bidi="fa-IR"/>
        </w:rPr>
        <w:t xml:space="preserve"> </w:t>
      </w:r>
      <w:bookmarkStart w:id="220" w:name="pg12948_125123"/>
    </w:p>
    <w:p>
      <w:pPr>
        <w:pStyle w:val="Heading3"/>
        <w:numPr>
          <w:ilvl w:val="2"/>
          <w:numId w:val="1"/>
        </w:numPr>
        <w:rPr/>
      </w:pPr>
      <w:bookmarkStart w:id="221" w:name="__RefHeading___Toc4732307_3224264995"/>
      <w:bookmarkStart w:id="222" w:name="_Toc89"/>
      <w:bookmarkEnd w:id="220"/>
      <w:bookmarkEnd w:id="221"/>
      <w:r>
        <w:rPr>
          <w:rtl w:val="true"/>
        </w:rPr>
        <w:t>باب الصاد بعده الخاء</w:t>
      </w:r>
      <w:bookmarkEnd w:id="222"/>
    </w:p>
    <w:p>
      <w:pPr>
        <w:pStyle w:val="Heading4"/>
        <w:numPr>
          <w:ilvl w:val="3"/>
          <w:numId w:val="1"/>
        </w:numPr>
        <w:rPr/>
      </w:pPr>
      <w:bookmarkStart w:id="223" w:name="__RefHeading___Toc4732309_3224264995"/>
      <w:bookmarkStart w:id="224" w:name="_Toc90"/>
      <w:bookmarkEnd w:id="223"/>
      <w:r>
        <w:rPr>
          <w:rtl w:val="true"/>
        </w:rPr>
        <w:t>صخر</w:t>
      </w:r>
      <w:r>
        <w:rPr>
          <w:rtl w:val="true"/>
        </w:rPr>
        <w:t>:</w:t>
      </w:r>
      <w:bookmarkEnd w:id="224"/>
    </w:p>
    <w:p>
      <w:pPr>
        <w:pStyle w:val="Heading5"/>
        <w:numPr>
          <w:ilvl w:val="4"/>
          <w:numId w:val="1"/>
        </w:numPr>
        <w:rPr/>
      </w:pPr>
      <w:bookmarkStart w:id="225" w:name="__RefHeading___Toc4732311_3224264995"/>
      <w:bookmarkStart w:id="226" w:name="_Toc91"/>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 xml:space="preserve">ذکر صخرة قذفت عن شفیر جهنّم منذ سبعین عاما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الصخرة التی أظهرها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الصخرة التی أظهرها أمیر المؤمنین علیه السّلام لخمسین رجلا من الیهود کان علیها اسم ستّة من الأنبیاء آدم و نوح و إبراهیم و موسی و عیسی و محمّد علیهم السّلام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الراهب بأرض کربلا و الصخرة </w:t>
      </w:r>
      <w:r>
        <w:rPr>
          <w:rStyle w:val="FootnoteAnchor"/>
          <w:rtl w:val="true"/>
        </w:rPr>
        <w:footnoteReference w:id="205"/>
      </w:r>
      <w:r>
        <w:rPr>
          <w:rFonts w:ascii="IRNazanin" w:hAnsi="IRNazanin" w:eastAsia="IRNazanin"/>
          <w:color w:val="111111"/>
          <w:sz w:val="28"/>
          <w:sz w:val="28"/>
          <w:szCs w:val="28"/>
          <w:rtl w:val="true"/>
          <w:lang w:bidi="fa-IR"/>
        </w:rPr>
        <w:t>، و یأتی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w:t>
      </w:r>
      <w:r>
        <w:rPr>
          <w:rFonts w:eastAsia="IRNazanin" w:cs="IRNazanin"/>
          <w:color w:val="111111"/>
          <w:sz w:val="28"/>
          <w:szCs w:val="28"/>
          <w:rtl w:val="true"/>
          <w:lang w:bidi="fa-IR"/>
        </w:rPr>
        <w:t>».</w:t>
      </w:r>
    </w:p>
    <w:p>
      <w:pPr>
        <w:pStyle w:val="Heading5"/>
        <w:numPr>
          <w:ilvl w:val="4"/>
          <w:numId w:val="1"/>
        </w:numPr>
        <w:rPr/>
      </w:pPr>
      <w:bookmarkStart w:id="227" w:name="__RefHeading___Toc4732313_3224264995"/>
      <w:bookmarkStart w:id="228" w:name="_Toc92"/>
      <w:bookmarkEnd w:id="227"/>
      <w:r>
        <w:rPr>
          <w:rtl w:val="true"/>
        </w:rPr>
        <w:t>صخرة بیت المقدس</w:t>
      </w:r>
      <w:bookmarkEnd w:id="228"/>
    </w:p>
    <w:p>
      <w:pPr>
        <w:pStyle w:val="BookText"/>
        <w:rPr/>
      </w:pPr>
      <w:r>
        <w:rPr>
          <w:rFonts w:ascii="IRNazanin" w:hAnsi="IRNazanin" w:eastAsia="IRNazanin"/>
          <w:color w:val="111111"/>
          <w:sz w:val="28"/>
          <w:sz w:val="28"/>
          <w:szCs w:val="28"/>
          <w:rtl w:val="true"/>
          <w:lang w:bidi="fa-IR"/>
        </w:rPr>
        <w:t xml:space="preserve">فضل صخرة بیت المقدس و انّ أرواح المؤمنین تجتمع عندها فی کلّ لیلة جمعة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r>
        <w:rPr>
          <w:rFonts w:ascii="IRNazanin" w:hAnsi="IRNazanin" w:eastAsia="IRNazanin"/>
          <w:color w:val="111111"/>
          <w:sz w:val="28"/>
          <w:sz w:val="28"/>
          <w:szCs w:val="28"/>
          <w:rtl w:val="true"/>
          <w:lang w:bidi="fa-IR"/>
        </w:rPr>
        <w:t xml:space="preserve"> </w:t>
      </w:r>
      <w:bookmarkStart w:id="229" w:name="pg12948_125124"/>
    </w:p>
    <w:p>
      <w:pPr>
        <w:pStyle w:val="Heading3"/>
        <w:numPr>
          <w:ilvl w:val="2"/>
          <w:numId w:val="1"/>
        </w:numPr>
        <w:rPr/>
      </w:pPr>
      <w:bookmarkStart w:id="230" w:name="__RefHeading___Toc4732315_3224264995"/>
      <w:bookmarkStart w:id="231" w:name="_Toc93"/>
      <w:bookmarkEnd w:id="229"/>
      <w:bookmarkEnd w:id="230"/>
      <w:r>
        <w:rPr>
          <w:rtl w:val="true"/>
        </w:rPr>
        <w:t>باب الصاد بعده الدال</w:t>
      </w:r>
      <w:bookmarkEnd w:id="231"/>
    </w:p>
    <w:p>
      <w:pPr>
        <w:pStyle w:val="Heading4"/>
        <w:numPr>
          <w:ilvl w:val="3"/>
          <w:numId w:val="1"/>
        </w:numPr>
        <w:rPr/>
      </w:pPr>
      <w:bookmarkStart w:id="232" w:name="__RefHeading___Toc4732317_3224264995"/>
      <w:bookmarkStart w:id="233" w:name="_Toc94"/>
      <w:bookmarkEnd w:id="232"/>
      <w:r>
        <w:rPr>
          <w:rtl w:val="true"/>
        </w:rPr>
        <w:t>صدد</w:t>
      </w:r>
      <w:r>
        <w:rPr>
          <w:rtl w:val="true"/>
        </w:rPr>
        <w:t>:</w:t>
      </w:r>
      <w:bookmarkEnd w:id="233"/>
    </w:p>
    <w:p>
      <w:pPr>
        <w:pStyle w:val="BookText"/>
        <w:rPr/>
      </w:pPr>
      <w:r>
        <w:rPr>
          <w:rFonts w:ascii="Amiri" w:hAnsi="Amiri" w:eastAsia="Amiri" w:cs="Amiri"/>
          <w:color w:val="111111"/>
          <w:sz w:val="28"/>
          <w:sz w:val="28"/>
          <w:szCs w:val="28"/>
          <w:rtl w:val="true"/>
          <w:lang w:bidi="ar-SA"/>
        </w:rPr>
        <w:t>باب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مَرْیَمَ مَثَلاً إِذا قَوْمُکَ مِنْهُ یَصِدُّونَ</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الی النبیّ صلّی اللّه علیه و آله و سلّم و هو فی ملأ من قریش فنظر إلیّ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انّما مثلک فی هذه الأمّة کمثل عیسی بن مریم علیه السّلام أحبّه قوم فأفرطوا و أبغضه قوم فأفرطوا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فضحک الملأ الذین عنده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کیف یشبّه ابن عمّه بعیسی بن مریم،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الوحی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الصدود فی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الضحک،و نقل المجلسی عن مصباح اللغة انّ صدّ بمعنی ضحک</w:t>
      </w:r>
      <w:r>
        <w:rPr>
          <w:rFonts w:eastAsia="IRNazanin" w:cs="IRNazanin"/>
          <w:color w:val="111111"/>
          <w:sz w:val="28"/>
          <w:szCs w:val="28"/>
          <w:rtl w:val="true"/>
          <w:lang w:bidi="fa-IR"/>
        </w:rPr>
        <w:t>.</w:t>
      </w:r>
    </w:p>
    <w:p>
      <w:pPr>
        <w:pStyle w:val="Heading4"/>
        <w:numPr>
          <w:ilvl w:val="3"/>
          <w:numId w:val="1"/>
        </w:numPr>
        <w:rPr/>
      </w:pPr>
      <w:bookmarkStart w:id="234" w:name="__RefHeading___Toc4732319_3224264995"/>
      <w:bookmarkStart w:id="235" w:name="_Toc95"/>
      <w:bookmarkEnd w:id="234"/>
      <w:r>
        <w:rPr>
          <w:rtl w:val="true"/>
        </w:rPr>
        <w:t>صدر</w:t>
      </w:r>
      <w:r>
        <w:rPr>
          <w:rtl w:val="true"/>
        </w:rPr>
        <w:t>:</w:t>
      </w:r>
      <w:bookmarkEnd w:id="235"/>
    </w:p>
    <w:p>
      <w:pPr>
        <w:pStyle w:val="Heading5"/>
        <w:numPr>
          <w:ilvl w:val="4"/>
          <w:numId w:val="1"/>
        </w:numPr>
        <w:rPr/>
      </w:pPr>
      <w:bookmarkStart w:id="236" w:name="__RefHeading___Toc4732321_3224264995"/>
      <w:bookmarkStart w:id="237" w:name="_Toc96"/>
      <w:bookmarkEnd w:id="236"/>
      <w:r>
        <w:rPr>
          <w:rtl w:val="true"/>
        </w:rPr>
        <w:t>اشاره</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 فی صدر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أمیر المؤمنین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یجلس فی صدر المجلس الاّ رجل فیه ثلاث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یجیب إذا سئل،و ینطق إذا عجز القوم عن الکلام، و یشیر بالرأی الذی فیه صلاح أهله،فمن لم یکن فیه شیء منهنّ فجلس فهو أحمق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 صدر المجلس فانّه مجلس قلعة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 xml:space="preserve"> </w:t>
      </w:r>
      <w:bookmarkStart w:id="238" w:name="pg12948_125125"/>
    </w:p>
    <w:p>
      <w:pPr>
        <w:pStyle w:val="Heading5"/>
        <w:numPr>
          <w:ilvl w:val="4"/>
          <w:numId w:val="1"/>
        </w:numPr>
        <w:rPr/>
      </w:pPr>
      <w:bookmarkStart w:id="239" w:name="__RefHeading___Toc4732323_3224264995"/>
      <w:bookmarkStart w:id="240" w:name="_Toc97"/>
      <w:bookmarkEnd w:id="238"/>
      <w:bookmarkEnd w:id="239"/>
      <w:r>
        <w:rPr>
          <w:rtl w:val="true"/>
        </w:rPr>
        <w:t xml:space="preserve">المولی صدرا، </w:t>
      </w:r>
      <w:r>
        <w:rPr>
          <w:rtl w:val="true"/>
        </w:rPr>
        <w:t>[</w:t>
      </w:r>
      <w:r>
        <w:rPr>
          <w:rtl w:val="true"/>
        </w:rPr>
        <w:t>صدر الدین محمّد بن إبراهیم الشیرازی و السیّد صدر الدین محمّد الحسینی الدشتکی الشیرازی</w:t>
      </w:r>
      <w:r>
        <w:rPr>
          <w:rtl w:val="true"/>
        </w:rPr>
        <w:t>]</w:t>
      </w:r>
      <w:bookmarkEnd w:id="2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صدرا هو صدر الدین محمّد بن إبراهیم الشیرازی صاحب کتاب الأسفار </w:t>
      </w:r>
      <w:r>
        <w:rPr>
          <w:rStyle w:val="FootnoteAnchor"/>
          <w:rtl w:val="true"/>
        </w:rPr>
        <w:footnoteReference w:id="209"/>
      </w:r>
      <w:r>
        <w:rPr>
          <w:rFonts w:ascii="IRNazanin" w:hAnsi="IRNazanin" w:eastAsia="IRNazanin"/>
          <w:color w:val="111111"/>
          <w:sz w:val="28"/>
          <w:sz w:val="28"/>
          <w:szCs w:val="28"/>
          <w:rtl w:val="true"/>
          <w:lang w:bidi="fa-IR"/>
        </w:rPr>
        <w:t>و غیره و قد تقدّم ذکره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السیّد صدر الدین محمّد الحسینی الدشتکی الشیرازی هذا الاسم و اللقب یطلق علی العلمین العالمین الجلیلین من آباء السیّد الأجلّ السیّد علی خان، أحدهما صدر الدین الکبیر سیّد الحکماء و المدققین أبو المعالی محمّد بن إبراهیم والد المیر غیاث الدین منصور صاحب الحواشی علی التجرید و شرح المطالع و شرح الشمسیّة و شرح مختصر الأصول و غیر ذلک،قتل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و تسعمائة علی أیدی الترکمانیّة الدیار بکریّة الفجرة الفسقة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حفیده محمّد بن منصور بن صدر الدین محمّد الحسینی الدشتکی صاحب التوبة النصوحیّة و تارک الصحبة الصبوحیّة الذی قال فیه صاحب الروضات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یعهد من أحد من الآحاد توبة إلی اللّه بمثل توبة هذا الرجل المؤیّد من عند ربّ العباد،ثمّ ذکر وصف توبته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رأیت من ثمرات عمره المبرور بعد تنبّهه المزبور بتوفیق المالک للأمور إجازة فاخرة منه لبعض فضلاء دار العبادة فیها من الفضل و الزیادة ما لم یتّفق مثله الی الآن لأحد من العلماء و السادة،و رسالة طریفة فی التشدید علی مذمّة الخمر الخبیث و التهدید علی شاربه الحثیث بالعقل و الإجماع من جمیع أرباب الشرایع بعد القرآن و الحدیث، و فیها من الفوائد الشریفة ما لا یحصی و من العوائد المنیفة مثل عدد الرمل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w:t>
      </w:r>
      <w:r>
        <w:rPr>
          <w:rFonts w:ascii="IRNazanin" w:hAnsi="IRNazanin" w:eastAsia="IRNazanin"/>
          <w:color w:val="111111"/>
          <w:sz w:val="28"/>
          <w:sz w:val="28"/>
          <w:szCs w:val="28"/>
          <w:rtl w:val="true"/>
          <w:lang w:bidi="fa-IR"/>
        </w:rPr>
        <w:t xml:space="preserve"> </w:t>
      </w:r>
      <w:bookmarkStart w:id="241" w:name="pg12948_125126"/>
    </w:p>
    <w:p>
      <w:pPr>
        <w:pStyle w:val="BookText"/>
        <w:rPr/>
      </w:pPr>
      <w:bookmarkEnd w:id="241"/>
      <w:r>
        <w:rPr>
          <w:rFonts w:ascii="IRNazanin" w:hAnsi="IRNazanin" w:eastAsia="IRNazanin"/>
          <w:color w:val="111111"/>
          <w:sz w:val="28"/>
          <w:sz w:val="28"/>
          <w:szCs w:val="28"/>
          <w:rtl w:val="true"/>
          <w:lang w:bidi="fa-IR"/>
        </w:rPr>
        <w:t>و الحصی،ثمّ ذکر الاجازة و بعض رسالته فی قبائح الخمر،و من أراد التفصیل فعلیه بمجالس المؤمنین و الروضات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صدر الدین شارح الوافیة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صدر الدین شارح الوافیة هو صدر الدین بن محمّد باقر الرضوی القمّیّ المجاور بالغری السری،جامع المعقول و المنقول ملجأ الخواص و العوام و مرجع الأحکام،له المؤلّفات الشریفة کشرح الوافیة و الحاشیة علی المختلف و غیر ذلک، تلمّذ علی اغا جمال الخونساری و المدقق الشیروانی و الشیخ جعفر القاضی و تلمّذ علیه الأستاذ الأکبر المحقق البهبهانی و یعبّر عنه فی رسالة بالسیّد السند الأستاذ، و یروی عنه العالم المتبحر النقّاد السیّد عبد اللّه بن السیّد نور الدین بن السیّد نعمة اللّه الجزائریّ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أفضل من رأیتهم بالعراق و أعمّهم نفعا و أجمعهم للمعقول و المنقول،أخذ العقلیّات من علماء اصبهان ثمّ لمّا کثرت الفتن فی عراق العجم انتقل الی المشهد أی مشهد أمیر المؤمنین علیه السّلام و عظم موقعه فی نفوس أهلها و کان الزوّار یقصدونه و یتبرّکون بلقائه و یستفتونه فی مسائلهم،له کتاب الطهارة استقصی فیه المسائل و نصر مذهب ابن أبی عقیل فی الماء القلیل،ناولنی منه نسخة؛و له حاشیة علی المختلف و رسائل عدیدة منها رسالة فی حدیث الثقلین و انّ أحدهما أکبر من الآخر،توفی فی عشر الستین بعد المائة و الألف و هو ابن خمس و ستّین</w:t>
      </w:r>
      <w:r>
        <w:rPr>
          <w:rFonts w:eastAsia="IRNazanin" w:cs="IRNazanin"/>
          <w:color w:val="111111"/>
          <w:sz w:val="28"/>
          <w:szCs w:val="28"/>
          <w:rtl w:val="true"/>
          <w:lang w:bidi="fa-IR"/>
        </w:rPr>
        <w:t>.</w:t>
      </w:r>
    </w:p>
    <w:p>
      <w:pPr>
        <w:pStyle w:val="Heading5"/>
        <w:numPr>
          <w:ilvl w:val="4"/>
          <w:numId w:val="1"/>
        </w:numPr>
        <w:rPr/>
      </w:pPr>
      <w:bookmarkStart w:id="242" w:name="__RefHeading___Toc4732325_3224264995"/>
      <w:bookmarkStart w:id="243" w:name="_Toc98"/>
      <w:bookmarkEnd w:id="242"/>
      <w:r>
        <w:rPr>
          <w:rtl w:val="true"/>
        </w:rPr>
        <w:t>السیّد صدر الدین العاملی</w:t>
      </w:r>
      <w:bookmarkEnd w:id="243"/>
    </w:p>
    <w:p>
      <w:pPr>
        <w:pStyle w:val="BookText"/>
        <w:rPr/>
      </w:pPr>
      <w:r>
        <w:rPr>
          <w:rFonts w:ascii="IRNazanin" w:hAnsi="IRNazanin" w:eastAsia="IRNazanin"/>
          <w:color w:val="111111"/>
          <w:sz w:val="28"/>
          <w:sz w:val="28"/>
          <w:szCs w:val="28"/>
          <w:rtl w:val="true"/>
          <w:lang w:bidi="fa-IR"/>
        </w:rPr>
        <w:t>و السیّد صدر الدین العاملی الأصبهانیّ هو محمّد بن السیّد صالح بن السیّد محمّد الموسوی الحبر النبیل و العالم الجلیل الماهر فی الفقه و الأصول و الحدیث و الأدب و الرجال صاحب المصنّفات الشریفة فی الرجال و الفقه و النحو و غیره و هو سبط الشیخ علیّ بن الشیخ محی الدین بن الشیخ علی السبط و صهر الشیخ</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w:t>
      </w:r>
      <w:r>
        <w:rPr>
          <w:rFonts w:ascii="IRNazanin" w:hAnsi="IRNazanin" w:eastAsia="IRNazanin"/>
          <w:color w:val="111111"/>
          <w:sz w:val="28"/>
          <w:sz w:val="28"/>
          <w:szCs w:val="28"/>
          <w:rtl w:val="true"/>
          <w:lang w:bidi="fa-IR"/>
        </w:rPr>
        <w:t xml:space="preserve"> </w:t>
      </w:r>
      <w:bookmarkStart w:id="244" w:name="pg12948_125127"/>
    </w:p>
    <w:p>
      <w:pPr>
        <w:pStyle w:val="BookText"/>
        <w:rPr/>
      </w:pPr>
      <w:bookmarkEnd w:id="244"/>
      <w:r>
        <w:rPr>
          <w:rFonts w:ascii="IRNazanin" w:hAnsi="IRNazanin" w:eastAsia="IRNazanin"/>
          <w:color w:val="111111"/>
          <w:sz w:val="28"/>
          <w:sz w:val="28"/>
          <w:szCs w:val="28"/>
          <w:rtl w:val="true"/>
          <w:lang w:bidi="fa-IR"/>
        </w:rPr>
        <w:t>الأجل الأفقه الشیخ جعفر،یروی عنه شیخ الطائفة الحاجّ الشیخ مرتضی الأنصاری و هو عن أبیه عن جدّه السیّد محمّد عن الشیخ 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توفی </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xml:space="preserve"> محرّم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النجف الأشرف و دفن فی الصحن الشریف فی الحجرة الواقعة فی الزاویة الغربیة و قد ذکرت ترجمته و آبائه و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منتهی الآمال فی باب أولاد الإمام موسی بن جعفر علیهما السّلام</w:t>
      </w:r>
      <w:r>
        <w:rPr>
          <w:rFonts w:eastAsia="IRNazanin" w:cs="IRNazanin"/>
          <w:color w:val="111111"/>
          <w:sz w:val="28"/>
          <w:szCs w:val="28"/>
          <w:rtl w:val="true"/>
          <w:lang w:bidi="fa-IR"/>
        </w:rPr>
        <w:t>.</w:t>
      </w:r>
    </w:p>
    <w:p>
      <w:pPr>
        <w:pStyle w:val="Heading4"/>
        <w:numPr>
          <w:ilvl w:val="3"/>
          <w:numId w:val="1"/>
        </w:numPr>
        <w:rPr/>
      </w:pPr>
      <w:bookmarkStart w:id="245" w:name="__RefHeading___Toc4732327_3224264995"/>
      <w:bookmarkStart w:id="246" w:name="_Toc99"/>
      <w:bookmarkEnd w:id="245"/>
      <w:r>
        <w:rPr>
          <w:rtl w:val="true"/>
        </w:rPr>
        <w:t>صدع</w:t>
      </w:r>
      <w:r>
        <w:rPr>
          <w:rtl w:val="true"/>
        </w:rPr>
        <w:t>:</w:t>
      </w:r>
      <w:bookmarkEnd w:id="246"/>
    </w:p>
    <w:p>
      <w:pPr>
        <w:pStyle w:val="Heading5"/>
        <w:numPr>
          <w:ilvl w:val="4"/>
          <w:numId w:val="1"/>
        </w:numPr>
        <w:rPr/>
      </w:pPr>
      <w:bookmarkStart w:id="247" w:name="__RefHeading___Toc4732329_3224264995"/>
      <w:bookmarkStart w:id="248" w:name="_Toc100"/>
      <w:bookmarkEnd w:id="247"/>
      <w:r>
        <w:rPr>
          <w:rtl w:val="true"/>
        </w:rPr>
        <w:t>اشاره</w:t>
      </w:r>
      <w:bookmarkEnd w:id="248"/>
    </w:p>
    <w:p>
      <w:pPr>
        <w:pStyle w:val="BookText"/>
        <w:rPr/>
      </w:pPr>
      <w:r>
        <w:rPr>
          <w:rFonts w:ascii="Amiri" w:hAnsi="Amiri" w:eastAsia="Amiri" w:cs="Amiri"/>
          <w:color w:val="111111"/>
          <w:sz w:val="28"/>
          <w:sz w:val="28"/>
          <w:szCs w:val="28"/>
          <w:rtl w:val="true"/>
          <w:lang w:bidi="ar-SA"/>
        </w:rPr>
        <w:t>ما یتعلق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Style w:val="FootnoteAnchor"/>
          <w:rtl w:val="true"/>
        </w:rPr>
        <w:footnoteReference w:id="210"/>
      </w:r>
    </w:p>
    <w:p>
      <w:pPr>
        <w:pStyle w:val="Heading5"/>
        <w:numPr>
          <w:ilvl w:val="4"/>
          <w:numId w:val="1"/>
        </w:numPr>
        <w:rPr/>
      </w:pPr>
      <w:bookmarkStart w:id="249" w:name="__RefHeading___Toc4732331_3224264995"/>
      <w:bookmarkStart w:id="250" w:name="_Toc101"/>
      <w:bookmarkEnd w:id="249"/>
      <w:r>
        <w:rPr>
          <w:rtl w:val="true"/>
        </w:rPr>
        <w:t>الصداع و علاجه</w:t>
      </w:r>
      <w:bookmarkEnd w:id="2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 آله و سلّم إذا أصابه صداع أو غیر ذلک بسط یدیه و قرأ الفاتحة و المعوذتین و مسح بهما وجهه فیذهب عنه ما کان یجد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 مثله و زاد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الأدعیة الواردة لعموم الأوجاع و خصوص الصداع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 ابن لرجل من أهل مرو فشکی ذلک الی الصادق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ادنه منّی،فمسح علی رأسه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یُمْسِکُ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علاج الصداع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یستعط بدهن الجلجلان إذا وجع رأسه، قال ابن بیطار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الجلجلان هو السمسم و هما صنفان أبیض و أسود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w:t>
      </w:r>
      <w:r>
        <w:rPr>
          <w:rFonts w:ascii="IRNazanin" w:hAnsi="IRNazanin" w:eastAsia="IRNazanin"/>
          <w:color w:val="111111"/>
          <w:sz w:val="28"/>
          <w:sz w:val="28"/>
          <w:szCs w:val="28"/>
          <w:rtl w:val="true"/>
          <w:lang w:bidi="fa-IR"/>
        </w:rPr>
        <w:t xml:space="preserve"> </w:t>
      </w:r>
      <w:bookmarkStart w:id="251" w:name="pg12948_125128"/>
    </w:p>
    <w:p>
      <w:pPr>
        <w:pStyle w:val="BookText"/>
        <w:rPr/>
      </w:pPr>
      <w:bookmarkEnd w:id="251"/>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حاجّا خراسانیّا حضر عند الصادق علیه السّلام فسأله عن شیء من أمر الدین ففسّر له،ثمّ 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ما زلت شاکیا منذ خرجت من منزلی من وجع الرأس،فقال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من ساعتک هذه فادخل الحمّام و لا تبتدئ بشیء حتّی تصبّ علی رأسک سبعة أکفّ ماء حارّ و سمّ اللّه تعالی فی کلّ مرّة فانّک لا تشتکی بعد ذلک إن شاء اللّه تعالی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أسباط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 الحاجبین بالبنفسج فانّه یذهب بالصداع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أحبّ اللّه عبدا نظر إلیه،فإذا نظر إلیه أتحفه من ثلاث بواحدة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صداع و امّا حمّی و امّا رمد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صداع لیلة یحطّ کلّ خطیئة الاّ الکبائر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الحسین علیه السّلام کان یصدع رأسه و عندنا لفافة رأسه، و عن عدّة السفر للشیخ الطبرسیّ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یکتب الأذان و الإقامة لوجع الرأس و یعلّق علیه</w:t>
      </w:r>
      <w:r>
        <w:rPr>
          <w:rFonts w:eastAsia="IRNazanin" w:cs="IRNazanin"/>
          <w:color w:val="111111"/>
          <w:sz w:val="28"/>
          <w:szCs w:val="28"/>
          <w:rtl w:val="true"/>
          <w:lang w:bidi="fa-IR"/>
        </w:rPr>
        <w:t>.</w:t>
      </w:r>
    </w:p>
    <w:p>
      <w:pPr>
        <w:pStyle w:val="Heading4"/>
        <w:numPr>
          <w:ilvl w:val="3"/>
          <w:numId w:val="1"/>
        </w:numPr>
        <w:rPr/>
      </w:pPr>
      <w:bookmarkStart w:id="252" w:name="__RefHeading___Toc4732333_3224264995"/>
      <w:bookmarkStart w:id="253" w:name="_Toc102"/>
      <w:bookmarkEnd w:id="252"/>
      <w:r>
        <w:rPr>
          <w:rtl w:val="true"/>
        </w:rPr>
        <w:t>صدق</w:t>
      </w:r>
      <w:r>
        <w:rPr>
          <w:rtl w:val="true"/>
        </w:rPr>
        <w:t>:</w:t>
      </w:r>
      <w:bookmarkEnd w:id="253"/>
    </w:p>
    <w:p>
      <w:pPr>
        <w:pStyle w:val="Heading5"/>
        <w:numPr>
          <w:ilvl w:val="4"/>
          <w:numId w:val="1"/>
        </w:numPr>
        <w:rPr/>
      </w:pPr>
      <w:bookmarkStart w:id="254" w:name="__RefHeading___Toc4732335_3224264995"/>
      <w:bookmarkStart w:id="255" w:name="_Toc103"/>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 xml:space="preserve">باب الصدق و المواضع التی یجوز ترکه فیها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 w:name="__RefHeading___Toc4732337_3224264995"/>
      <w:bookmarkStart w:id="257" w:name="_Toc104"/>
      <w:bookmarkEnd w:id="256"/>
      <w:r>
        <w:rPr>
          <w:rtl w:val="true"/>
        </w:rPr>
        <w:t>الصدق و مدحه و الحثّ علیه</w:t>
      </w:r>
      <w:bookmarkEnd w:id="257"/>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یَوْمُ یَنْفَعُ الصّادِقِینَ صِدْقُهُمْ لَهُمْ جَنّاتٌ</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w:t>
      </w:r>
    </w:p>
    <w:p>
      <w:pPr>
        <w:pStyle w:val="BookText"/>
        <w:rPr/>
      </w:pP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یبعث نبیّا الاّ بصدق الحدیث و أداء الأمانة الی البرّ و الفاجر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کهمش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 یعفور یقرؤک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و علیه السلام،اذا أتیت عبد اللّه فاقرأه منّی السلام و 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جعفر بن محمّد یقول لک انظر ما بلغ به علیّ علیه السّلام عند رسول اللّه صلّی اللّه علیه و آله و سلّم فالزمه فانّ علیّا علیه السّلام انّما بلغ ما بلغ به عند رسول اللّه صلّی اللّه علیه و آله و سلّم بصدق الحدیث و أداء الأمانة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تنظروا الی طول رکوع الرجل و سجوده فانّ ذلک شیء قد اعتاده فلو ترکه استوحش لذلک و لکن انظروا الی صدق حدیثه و أداء أمانته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الصدوق عن الصادق علیه السّلام عن آبائه عن علیّ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یحسن فیهنّ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المکیدة فی الحرب و عدتک زوجتک و الإصلاح بین الناس،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یقبح فیهنّ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النمیمة و إخبارک الرجل عن أهله بما یکرهه و تکذیبک الرجل عن الخبر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مسلم سئل عن مسلم فصدق و أدخل علی ذلک المسلم مضرّة کتب من الکاذبین،و من سئل عن مسلم فکذب فأدخل علی ذلک المسلم منفعة کتب عند اللّه من الصادقین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و التبصرة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زینة الحدیث الصدق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انّ ولایتهم علیهم السّلام الصدق و انّهم علیهم السّلام الصادقون و الصدّیقون و الشهداء و الصالحون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bookmarkStart w:id="258" w:name="pg12948_125130"/>
    </w:p>
    <w:p>
      <w:pPr>
        <w:pStyle w:val="BookText"/>
        <w:rPr/>
      </w:pPr>
      <w:bookmarkEnd w:id="258"/>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الرَّسُولَ فَأُولئِکَ مَعَ الَّذِینَ أَنْعَمَ اللّهُ عَلَیْهِمْ مِنَ النَّبِیِّینَ</w:t>
      </w:r>
      <w:r>
        <w:rPr>
          <w:rFonts w:eastAsia="Amiri" w:cs="Amiri" w:ascii="Amiri" w:hAnsi="Amiri"/>
          <w:color w:val="111111"/>
          <w:sz w:val="28"/>
          <w:szCs w:val="28"/>
          <w:rtl w:val="true"/>
          <w:lang w:bidi="ar-SA"/>
        </w:rPr>
        <w:t>»</w:t>
      </w:r>
    </w:p>
    <w:p>
      <w:pPr>
        <w:pStyle w:val="BookText"/>
        <w:rPr/>
      </w:pP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و سلّم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علیهما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علیهم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أولئک رفیقا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من آل محمّد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فی تفسیر منسوب الی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کُونُوا مَعَ الصّادِقِینَ</w:t>
      </w:r>
      <w:r>
        <w:rPr>
          <w:rFonts w:eastAsia="Amiri" w:cs="Amiri" w:ascii="Amiri" w:hAnsi="Amiri"/>
          <w:color w:val="111111"/>
          <w:sz w:val="28"/>
          <w:szCs w:val="28"/>
          <w:rtl w:val="true"/>
          <w:lang w:bidi="ar-SA"/>
        </w:rPr>
        <w:t>»</w:t>
      </w:r>
    </w:p>
    <w:p>
      <w:pPr>
        <w:pStyle w:val="BookText"/>
        <w:rPr/>
      </w:pP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مع علیّ بن أبی طالب و آل محمّد علیهم السّلام،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الْمُؤْمِنِینَ رِجالٌ صَدَقُوا ما عاهَدُوا اللّهَ عَلَیْهِ فَمِنْهُمْ مَنْ قَضی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حمزة بن عبد المطلب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یَنْتَظِرُ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بن أبی طالب علیه السّلام، یقول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بَدَّلُوا تَبْدِیلاً</w:t>
      </w:r>
      <w:r>
        <w:rPr>
          <w:rFonts w:eastAsia="Amiri" w:cs="Amiri" w:ascii="Amiri" w:hAnsi="Amiri"/>
          <w:color w:val="111111"/>
          <w:sz w:val="28"/>
          <w:szCs w:val="28"/>
          <w:rtl w:val="true"/>
          <w:lang w:bidi="ar-SA"/>
        </w:rPr>
        <w:t xml:space="preserve">» </w:t>
      </w:r>
      <w:r>
        <w:rPr>
          <w:rStyle w:val="FootnoteAnchor"/>
          <w:rtl w:val="true"/>
        </w:rPr>
        <w:footnoteReference w:id="231"/>
      </w:r>
      <w:r>
        <w:rPr>
          <w:rFonts w:ascii="IRNazanin" w:hAnsi="IRNazanin" w:eastAsia="IRNazanin"/>
          <w:color w:val="111111"/>
          <w:sz w:val="28"/>
          <w:sz w:val="28"/>
          <w:szCs w:val="28"/>
          <w:rtl w:val="true"/>
          <w:lang w:bidi="fa-IR"/>
        </w:rPr>
        <w:t>و هم هاهنا آل محمّد علیهم السّلام</w:t>
      </w:r>
      <w:r>
        <w:rPr>
          <w:rFonts w:eastAsia="IRNazanin" w:cs="IRNazanin"/>
          <w:color w:val="111111"/>
          <w:sz w:val="28"/>
          <w:szCs w:val="28"/>
          <w:rtl w:val="true"/>
          <w:lang w:bidi="fa-IR"/>
        </w:rPr>
        <w:t>.</w:t>
      </w:r>
    </w:p>
    <w:p>
      <w:pPr>
        <w:pStyle w:val="Heading5"/>
        <w:numPr>
          <w:ilvl w:val="4"/>
          <w:numId w:val="1"/>
        </w:numPr>
        <w:rPr/>
      </w:pPr>
      <w:bookmarkStart w:id="259" w:name="__RefHeading___Toc4732339_3224264995"/>
      <w:bookmarkStart w:id="260" w:name="_Toc105"/>
      <w:bookmarkEnd w:id="259"/>
      <w:r>
        <w:rPr>
          <w:rtl w:val="true"/>
        </w:rPr>
        <w:t>الکون مع الصادقین</w:t>
      </w:r>
      <w:bookmarkEnd w:id="260"/>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بتلک الآیة لإثبات الإمامة فی المعصومین علیهم السّلام بین الشیعة معروف و قد ذکره المحقق الطوسیّ طیّب اللّه روحه القدسی فی کتاب التجرید، و وجه الاستدلال بها انّ اللّه تعالی أمر کافة المؤمنین بالکون مع الصادقین و ظاهر ان لیس المراد بالکون معهم بأجسامهم بل المعنی لزوم طرائقهم و متابعتهم فی عقائدهم و أقوالهم و أفعالهم،و معلوم انّ اللّه تعالی لا یأمر عموما بمتابعة من یعلم صدور الفسق و المعاصی عنه مع نهیه عنها فلا بدّ من أن یکونوا معصومین لا یخطأون فی شیء حتّی تجب متابعتهم فی جمیع الأمور،و أیضا أجمعت الأمّة علی انّ خطاب القرآن عام لجمیع الأزمنة لا یختصّ بزمان دون زمان فلا بدّ من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bookmarkStart w:id="261" w:name="pg12948_125131"/>
    </w:p>
    <w:p>
      <w:pPr>
        <w:pStyle w:val="BookText"/>
        <w:rPr/>
      </w:pPr>
      <w:bookmarkEnd w:id="261"/>
      <w:r>
        <w:rPr>
          <w:rFonts w:ascii="IRNazanin" w:hAnsi="IRNazanin" w:eastAsia="IRNazanin"/>
          <w:color w:val="111111"/>
          <w:sz w:val="28"/>
          <w:sz w:val="28"/>
          <w:szCs w:val="28"/>
          <w:rtl w:val="true"/>
          <w:lang w:bidi="fa-IR"/>
        </w:rPr>
        <w:t>وجود معصوم فی کلّ زمان لیصحّ أمر مؤمنی کلّ زمان بمتابعتهم،فإن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أمروا فی کلّ زمان بمتابعة الصادقین الکاینین فی زمن الرسول صلّی اللّه علیه و آله و سلّم فلا یتمّ وجود المعصوم فی کلّ زمان،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تعدّد الصادقین أی المعصومین بصیغة الجمع،و مع القول بالتعدّد یتعیّن القول بما تقوله الإمامیّة إذ لا قائل بین الإمامیّة بتعدّد المعصومین فی زمن الرسول صلّی اللّه علیه و آله و سلّم مع خلوّ سایر الأزمنة عنهم مع قطع النظر عن بعد هذا الإحتمال عن اللفظ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کلام للفخر الرازیّ فی هذه الآیة و تزییفه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 w:name="__RefHeading___Toc4732341_3224264995"/>
      <w:bookmarkStart w:id="263" w:name="_Toc106"/>
      <w:bookmarkEnd w:id="262"/>
      <w:r>
        <w:rPr>
          <w:rtl w:val="true"/>
        </w:rPr>
        <w:t>معنی</w:t>
      </w:r>
      <w:r>
        <w:rPr>
          <w:rtl w:val="true"/>
        </w:rPr>
        <w:t>(</w:t>
      </w:r>
      <w:r>
        <w:rPr>
          <w:rtl w:val="true"/>
        </w:rPr>
        <w:t>قدم صدق</w:t>
      </w:r>
      <w:r>
        <w:rPr>
          <w:rtl w:val="true"/>
        </w:rPr>
        <w:t>)</w:t>
      </w:r>
      <w:bookmarkEnd w:id="263"/>
    </w:p>
    <w:p>
      <w:pPr>
        <w:pStyle w:val="BookText"/>
        <w:rPr/>
      </w:pPr>
      <w:r>
        <w:rPr>
          <w:rFonts w:ascii="Amiri" w:hAnsi="Amiri" w:eastAsia="Amiri" w:cs="Amiri"/>
          <w:color w:val="111111"/>
          <w:sz w:val="28"/>
          <w:sz w:val="28"/>
          <w:szCs w:val="28"/>
          <w:rtl w:val="true"/>
          <w:lang w:bidi="ar-SA"/>
        </w:rPr>
        <w:t>باب آخر فی 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لَهُمْ قَدَمَ صِدْقٍ عِنْدَ رَبِّهِمْ</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صِدْقٍ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رسول اللّه و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ولایتهم أو شفاعتهم،أو المراد بالقدم المتقدّم فی العزّ و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فیه انّ أمیر المؤمنین علیه السّلام هو الصدوق و الفاروق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انّ علیّا علیه السّلام هو الصادق و المصدّق و الصدّیق فی القرآن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لَهُمْ لِسانَ صِدْقٍ</w:t>
      </w:r>
      <w:r>
        <w:rPr>
          <w:rFonts w:eastAsia="Amiri" w:cs="Amiri" w:ascii="Amiri" w:hAnsi="Amiri"/>
          <w:color w:val="111111"/>
          <w:sz w:val="28"/>
          <w:szCs w:val="28"/>
          <w:rtl w:val="true"/>
          <w:lang w:bidi="ar-SA"/>
        </w:rPr>
        <w:t xml:space="preserve">» </w:t>
      </w:r>
      <w:r>
        <w:rPr>
          <w:rStyle w:val="FootnoteAnchor"/>
          <w:rtl w:val="true"/>
        </w:rPr>
        <w:footnoteReference w:id="23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 xml:space="preserve"> </w:t>
      </w:r>
      <w:bookmarkStart w:id="264" w:name="pg12948_125132"/>
    </w:p>
    <w:p>
      <w:pPr>
        <w:pStyle w:val="BookText"/>
        <w:rPr/>
      </w:pPr>
      <w:bookmarkEnd w:id="264"/>
      <w:r>
        <w:rPr>
          <w:rFonts w:ascii="IRNazanin" w:hAnsi="IRNazanin" w:eastAsia="IRNazanin"/>
          <w:color w:val="111111"/>
          <w:sz w:val="28"/>
          <w:sz w:val="28"/>
          <w:szCs w:val="28"/>
          <w:rtl w:val="true"/>
          <w:lang w:bidi="fa-IR"/>
        </w:rPr>
        <w:t xml:space="preserve">هو أمیر المؤمنین علیه السّلام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تسمیة أبی بکر بالصدّیق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 w:name="__RefHeading___Toc4732343_3224264995"/>
      <w:bookmarkStart w:id="266" w:name="_Toc107"/>
      <w:bookmarkEnd w:id="265"/>
      <w:r>
        <w:rPr>
          <w:rtl w:val="true"/>
        </w:rPr>
        <w:t>أحوال إمامنا الصادق علیه السّلام</w:t>
      </w:r>
      <w:bookmarkEnd w:id="266"/>
    </w:p>
    <w:p>
      <w:pPr>
        <w:pStyle w:val="Heading6"/>
        <w:numPr>
          <w:ilvl w:val="5"/>
          <w:numId w:val="1"/>
        </w:numPr>
        <w:rPr/>
      </w:pPr>
      <w:bookmarkStart w:id="267" w:name="__RefHeading___Toc4732345_3224264995"/>
      <w:bookmarkStart w:id="268" w:name="_Toc108"/>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أبواب تاریخ مولانا و إمامنا ینبوع العلم و معدن الحکمة و الیقین الإمام أبو عبد اللّه جعفر بن محمّد الصادق الأمین صلوات اللّه علیه و علی آبائه و أبنائه الطاهرین</w:t>
      </w:r>
      <w:r>
        <w:rPr>
          <w:rFonts w:eastAsia="IRNazanin" w:cs="IRNazanin"/>
          <w:color w:val="111111"/>
          <w:sz w:val="28"/>
          <w:szCs w:val="28"/>
          <w:rtl w:val="true"/>
          <w:lang w:bidi="fa-IR"/>
        </w:rPr>
        <w:t>.</w:t>
      </w:r>
    </w:p>
    <w:p>
      <w:pPr>
        <w:pStyle w:val="Heading6"/>
        <w:numPr>
          <w:ilvl w:val="5"/>
          <w:numId w:val="1"/>
        </w:numPr>
        <w:rPr/>
      </w:pPr>
      <w:bookmarkStart w:id="269" w:name="__RefHeading___Toc4732347_3224264995"/>
      <w:bookmarkStart w:id="270" w:name="_Toc109"/>
      <w:bookmarkEnd w:id="269"/>
      <w:r>
        <w:rPr>
          <w:rtl w:val="true"/>
        </w:rPr>
        <w:t>باب ولادته و وفاته و مبلغ سنّه و وصیّته علیه السّلام</w:t>
      </w:r>
      <w:bookmarkEnd w:id="270"/>
    </w:p>
    <w:p>
      <w:pPr>
        <w:pStyle w:val="BookText"/>
        <w:rPr/>
      </w:pPr>
      <w:r>
        <w:rPr>
          <w:rFonts w:ascii="IRNazanin" w:hAnsi="IRNazanin" w:eastAsia="IRNazanin"/>
          <w:color w:val="111111"/>
          <w:sz w:val="28"/>
          <w:sz w:val="28"/>
          <w:szCs w:val="28"/>
          <w:rtl w:val="true"/>
          <w:lang w:bidi="fa-IR"/>
        </w:rPr>
        <w:t xml:space="preserve">باب ولادته و وفاته و مبلغ سنّه و وصیّته علیه السّلام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الدروس و مصباح 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بالمدینة یوم الإثنین سابع عشر شهر ربیع الأوّل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قبض بها فی شوّال و قیل فی منتصف رجب سنة</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مسموما فی عنب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أمّه علیه السّلام فاطمة المعروفة بأمّ فروة بنت القاسم بن محمّد بن أبی بکر و یأتی ذکر جلالتها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أمّ حمیدة أعزّیها بأبی عبد اللّه علیه السّلام فبکت و بکیت لبکائها 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لو رأیت أبا عبد اللّه علیه السّلام عند الموت لرأیت عجبا،فتح عینیه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اجمعوا لی کلّ من بینی و بینه قرابة،قالت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نترک أحدا الاّ جمعناه،قالت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الیهم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شفاعتنا لا تنال مستخفّا بالصلاة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الغیبة للطوسیّ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الصادق علیه السّلام حین وفاته بإعطاء الحسن بن علیّ بن علی بن الحسین بن علیّ بن أبی طالب علیه السّلام المعروف بالأفطس سبعین دینارا و قوله علیه السّلام فی عقاب قاطع الرحم،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انّه دخل بعض أصحابه علیه فی مرضه الذی توفّی فیه و قد ذبل فلم یبق الاّ رأسه فبکی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وصیّته الی ابنیه عبد اللّه و موسی و حمیدة و المنصور و محمّد بن سلیمان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الحسن الأول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کفّنت أبی فی ثوبین شطویّین </w:t>
      </w:r>
      <w:r>
        <w:rPr>
          <w:rStyle w:val="FootnoteAnchor"/>
          <w:rtl w:val="true"/>
        </w:rPr>
        <w:footnoteReference w:id="246"/>
      </w:r>
      <w:r>
        <w:rPr>
          <w:rFonts w:ascii="IRNazanin" w:hAnsi="IRNazanin" w:eastAsia="IRNazanin"/>
          <w:color w:val="111111"/>
          <w:sz w:val="28"/>
          <w:sz w:val="28"/>
          <w:szCs w:val="28"/>
          <w:rtl w:val="true"/>
          <w:lang w:bidi="fa-IR"/>
        </w:rPr>
        <w:t>کان یحرم فیهما و فی قمیص من قمصه و فی عمامة کانت لعلیّ بن الحسین علیه السّلام و فی برد اشتریته بأربعین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أبو جعفر علیه السّلام أمر أبو عبد اللّه علیه السّلام بالسراج فی البیت الذی کان یسکنه حتّی قبض أبو عبد اللّه علیه السّلام ثمّ أمر أبو الحسن علیه السّلام بمثل ذلک فی بیت أبی عبد اللّه علیه السّلام حتّی خرج به الی العراق ثمّ لا أدری ما کان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أبی حمزة الثمالی نعیه علیه السّلام عند قبر أمیر المؤمنین علیه السّلام و شهیقه و ضربه بیده الأرض، و تقدّم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نعیه علیه السّلام الی شهاب بن عبد ربّه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رثاء أبی هریرة العجلیّ ایّاه علیه السّلام لمّا توفی و حمل الی البقیع لیدفن،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المسعودی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لعشر سنین خلت من خلافة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w:t>
      </w:r>
      <w:r>
        <w:rPr>
          <w:rFonts w:ascii="IRNazanin" w:hAnsi="IRNazanin" w:eastAsia="IRNazanin"/>
          <w:color w:val="111111"/>
          <w:sz w:val="28"/>
          <w:sz w:val="28"/>
          <w:szCs w:val="28"/>
          <w:rtl w:val="true"/>
          <w:lang w:bidi="fa-IR"/>
        </w:rPr>
        <w:t xml:space="preserve"> </w:t>
      </w:r>
      <w:bookmarkStart w:id="271" w:name="pg12948_125134"/>
    </w:p>
    <w:p>
      <w:pPr>
        <w:pStyle w:val="BookText"/>
        <w:rPr/>
      </w:pPr>
      <w:bookmarkEnd w:id="271"/>
      <w:r>
        <w:rPr>
          <w:rFonts w:ascii="IRNazanin" w:hAnsi="IRNazanin" w:eastAsia="IRNazanin"/>
          <w:color w:val="111111"/>
          <w:sz w:val="28"/>
          <w:sz w:val="28"/>
          <w:szCs w:val="28"/>
          <w:rtl w:val="true"/>
          <w:lang w:bidi="fa-IR"/>
        </w:rPr>
        <w:t>المنصور توفّی أبو عبد اللّه جعفر بن محمّد بن علیّ بن الحسین بن علیّ بن أبی طالب علیهم السّلام سنة ثمان و أربعین و مائة و دفن بالبقیع مع أبیه و جدّه و له خمس و ستّون سنة، و قیل انّه 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قبورهم فی هذا الموضع من البقیع رخامة علیها مکتوب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مبید الأمم و محیی الرمم هذا قبر فاطمة بنت رسول اللّه صلّی اللّه علیه و آله و سلّم سیّدة نساء العالمین و قبر الحسن بن علیّ بن أبی طالب و علیّ بن الحسین بن علیّ بن أبی طالب و محمّد بن علیّ و جعفر بن محمّد رضی اللّه عنهم انتهی، و 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علیهم،لقد رفعهم اللّه من أن یقال رحمهم اللّه</w:t>
      </w:r>
      <w:r>
        <w:rPr>
          <w:rFonts w:eastAsia="IRNazanin" w:cs="IRNazanin"/>
          <w:color w:val="111111"/>
          <w:sz w:val="28"/>
          <w:szCs w:val="28"/>
          <w:rtl w:val="true"/>
          <w:lang w:bidi="fa-IR"/>
        </w:rPr>
        <w:t>.</w:t>
      </w:r>
    </w:p>
    <w:p>
      <w:pPr>
        <w:pStyle w:val="Heading6"/>
        <w:numPr>
          <w:ilvl w:val="5"/>
          <w:numId w:val="1"/>
        </w:numPr>
        <w:rPr/>
      </w:pPr>
      <w:bookmarkStart w:id="272" w:name="__RefHeading___Toc4732349_3224264995"/>
      <w:bookmarkStart w:id="273" w:name="_Toc110"/>
      <w:bookmarkEnd w:id="272"/>
      <w:r>
        <w:rPr>
          <w:rtl w:val="true"/>
        </w:rPr>
        <w:t>نقش خاتمه</w:t>
      </w:r>
      <w:bookmarkEnd w:id="273"/>
    </w:p>
    <w:p>
      <w:pPr>
        <w:pStyle w:val="BookText"/>
        <w:rPr/>
      </w:pPr>
      <w:r>
        <w:rPr>
          <w:rFonts w:ascii="IRNazanin" w:hAnsi="IRNazanin" w:eastAsia="IRNazanin"/>
          <w:color w:val="111111"/>
          <w:sz w:val="28"/>
          <w:sz w:val="28"/>
          <w:szCs w:val="28"/>
          <w:rtl w:val="true"/>
          <w:lang w:bidi="fa-IR"/>
        </w:rPr>
        <w:t>باب أسمائه و ألقابه و کناه و عللها و نقش خاتمه و حلیته و شمائله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النبیّ صلّی اللّه علیه و آله و سلّم الصادق لیتمیّز من المدّعی للإمامة بغیر حقّها جعفر الکذّاب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نقش 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ولیّی و عصمتی من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مصباح الکفعمی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خالق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الفصول المهمّة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قوّة الاّ باللّه 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ثقتی فقنی شرّ خلقک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ثقتی فاعصمنی من الناس</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تناف فی هذه الروایات لأنّه یمکن أن یکون له علیه السّلام خواتیم متعدّدة بعدد هذه النقوش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ما روی عن علمه علیه السّلام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 xml:space="preserve"> </w:t>
      </w:r>
      <w:bookmarkStart w:id="274" w:name="pg12948_125135"/>
    </w:p>
    <w:p>
      <w:pPr>
        <w:pStyle w:val="BookText"/>
        <w:rPr/>
      </w:pPr>
      <w:bookmarkEnd w:id="274"/>
      <w:r>
        <w:rPr>
          <w:rFonts w:ascii="IRNazanin" w:hAnsi="IRNazanin" w:eastAsia="IRNazanin"/>
          <w:color w:val="111111"/>
          <w:sz w:val="28"/>
          <w:sz w:val="28"/>
          <w:szCs w:val="28"/>
          <w:rtl w:val="true"/>
          <w:lang w:bidi="fa-IR"/>
        </w:rPr>
        <w:t xml:space="preserve">فی انّه نقل عنه علیه السّلام من العلوم ما لا ینقل عن أحد و قد جمع أصحاب الحدیث أسماء الرواة من الثقات علی اختلافهم و کانوا أربعة آلاف رجل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5" w:name="__RefHeading___Toc4732351_3224264995"/>
      <w:bookmarkStart w:id="276" w:name="_Toc111"/>
      <w:bookmarkEnd w:id="275"/>
      <w:r>
        <w:rPr>
          <w:rtl w:val="true"/>
        </w:rPr>
        <w:t>کلمات علماء العامّة فی مدحه</w:t>
      </w:r>
      <w:bookmarkEnd w:id="276"/>
    </w:p>
    <w:p>
      <w:pPr>
        <w:pStyle w:val="BookText"/>
        <w:rPr/>
      </w:pPr>
      <w:r>
        <w:rPr>
          <w:rFonts w:ascii="IRNazanin" w:hAnsi="IRNazanin" w:eastAsia="IRNazanin"/>
          <w:color w:val="111111"/>
          <w:sz w:val="28"/>
          <w:sz w:val="28"/>
          <w:szCs w:val="28"/>
          <w:rtl w:val="true"/>
          <w:lang w:bidi="fa-IR"/>
        </w:rPr>
        <w:t>و ذکر عن بعض علماء المخالفین انّهم کانوا من تلامذته و من خدمه و أتباعه و الآخذین عنه کأبی حنیفة و محمّد بن الحسن و أن أبا یزید طیفور السقّاء خدمه و سقاه و إبراهیم بن أدهم و مالک بن دینار کانا من غلمانه، و روی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اتکلّم علی سبعین وجها لی من کلّها المخرج،و دخل إلیه سفیان الثوری یوما فسمع منه کلاما أعجبه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اللّه یابن رسول اللّه الجوهر،فقال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هذا خیر من الجوهر و هل الجوهر الاّ الحجر؟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الشبلنجی الشافعی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أحوال الصادق علیه السّلام 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مناقبه کثیرة تکاد تفوت عند الحاسب و یحار فی أنواعها فهم الیقظ الکاتب،روی عنه جماعة من أعیان الأئمة و أعلامهم کیحیی بن سعید و ابن جریح و مالک بن أنس و الثوری و ابن عیینة و أبی حنیفة و أبی أیّوب السجستانیّ و غیرهم؛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الصادق ثقة لا یسئل عن مثله،قال ابن قتیبة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الجفر کتبه الإمام جعفر الصادق بن محمّد الباقر فیه کلّ ما یحتاجون الی علمه الی یوم القیامة،و الی هذا الجفر أشار أبو العلاء المعرّی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عجبوا لآل البیت لمّا</w:t>
      </w:r>
    </w:p>
    <w:p>
      <w:pPr>
        <w:pStyle w:val="BookText"/>
        <w:rPr/>
      </w:pPr>
      <w:r>
        <w:rPr>
          <w:rFonts w:ascii="IRNazanin" w:hAnsi="IRNazanin" w:eastAsia="IRNazanin"/>
          <w:color w:val="111111"/>
          <w:sz w:val="28"/>
          <w:sz w:val="28"/>
          <w:szCs w:val="28"/>
          <w:rtl w:val="true"/>
          <w:lang w:bidi="fa-IR"/>
        </w:rPr>
        <w:t>أتاهم علمهم فی جلد جفر</w:t>
      </w:r>
    </w:p>
    <w:p>
      <w:pPr>
        <w:pStyle w:val="BookText"/>
        <w:rPr/>
      </w:pPr>
      <w:r>
        <w:rPr>
          <w:rFonts w:ascii="IRNazanin" w:hAnsi="IRNazanin" w:eastAsia="IRNazanin"/>
          <w:color w:val="111111"/>
          <w:sz w:val="28"/>
          <w:sz w:val="28"/>
          <w:szCs w:val="28"/>
          <w:rtl w:val="true"/>
          <w:lang w:bidi="fa-IR"/>
        </w:rPr>
        <w:t>و مرآة المنجّم و هی صغری</w:t>
      </w:r>
    </w:p>
    <w:p>
      <w:pPr>
        <w:pStyle w:val="BookText"/>
        <w:rPr/>
      </w:pPr>
      <w:r>
        <w:rPr>
          <w:rFonts w:ascii="IRNazanin" w:hAnsi="IRNazanin" w:eastAsia="IRNazanin"/>
          <w:color w:val="111111"/>
          <w:sz w:val="28"/>
          <w:sz w:val="28"/>
          <w:szCs w:val="28"/>
          <w:rtl w:val="true"/>
          <w:lang w:bidi="fa-IR"/>
        </w:rPr>
        <w:t>تریه کلّ عامرة و قفر</w:t>
      </w:r>
    </w:p>
    <w:p>
      <w:pPr>
        <w:pStyle w:val="BookText"/>
        <w:rPr/>
      </w:pPr>
      <w:r>
        <w:rPr>
          <w:rFonts w:ascii="IRNazanin" w:hAnsi="IRNazanin" w:eastAsia="IRNazanin"/>
          <w:color w:val="111111"/>
          <w:sz w:val="28"/>
          <w:sz w:val="28"/>
          <w:szCs w:val="28"/>
          <w:rtl w:val="true"/>
          <w:lang w:bidi="fa-IR"/>
        </w:rPr>
        <w:t>و الجفر من أولاد المعز ما بلغ أربعة أشهر و انفصل عن أمّه،و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بعض أهل العلم انّ کتاب الجفر الذی بالغرب یتوارثه بنو عبد المؤمن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w:t>
      </w:r>
      <w:r>
        <w:rPr>
          <w:rFonts w:ascii="IRNazanin" w:hAnsi="IRNazanin" w:eastAsia="IRNazanin"/>
          <w:color w:val="111111"/>
          <w:sz w:val="28"/>
          <w:sz w:val="28"/>
          <w:szCs w:val="28"/>
          <w:rtl w:val="true"/>
          <w:lang w:bidi="fa-IR"/>
        </w:rPr>
        <w:t xml:space="preserve"> </w:t>
      </w:r>
      <w:bookmarkStart w:id="277" w:name="pg12948_125136"/>
    </w:p>
    <w:p>
      <w:pPr>
        <w:pStyle w:val="BookText"/>
        <w:rPr/>
      </w:pPr>
      <w:bookmarkEnd w:id="277"/>
      <w:r>
        <w:rPr>
          <w:rFonts w:ascii="IRNazanin" w:hAnsi="IRNazanin" w:eastAsia="IRNazanin"/>
          <w:color w:val="111111"/>
          <w:sz w:val="28"/>
          <w:sz w:val="28"/>
          <w:szCs w:val="28"/>
          <w:rtl w:val="true"/>
          <w:lang w:bidi="fa-IR"/>
        </w:rPr>
        <w:t>ابن علیّ من کلام جعفر الصادق و له فیه المنقبة السنیّة و الدرجة التی فی مقام الفضل علیّة،انتهی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کلمات ابن المقفّع و ابن أبی العوجاء فی مدح مولانا الصادق علیه السّلام و غزارة علمه و حسن مجادلته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الناس علیه السّلام فی مسجد الخیف لأخذ العلم منه و قول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شهدته و هو علیه السّلام فی حلقة فیها نحو من مئتی رجل و فیهم عبد اللّه بن شبرمة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محمّد بن معروف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مضیت الی الحیرة الی جعفر بن محمّد علیهما السّلام أیام السفّاح فوجدته قد تداکّ الناس علیه ثلاثة أیّام متوالیات فما کان لی حیلة و لا قدرت علیه من کثرة الناس و تکاثفهم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8" w:name="__RefHeading___Toc4732353_3224264995"/>
      <w:bookmarkStart w:id="279" w:name="_Toc112"/>
      <w:bookmarkEnd w:id="278"/>
      <w:r>
        <w:rPr>
          <w:rtl w:val="true"/>
        </w:rPr>
        <w:t>منع الخلیفة الدخول علیه و الأخذ عن علمه</w:t>
      </w:r>
      <w:bookmarkEnd w:id="279"/>
    </w:p>
    <w:p>
      <w:pPr>
        <w:pStyle w:val="BookText"/>
        <w:rPr/>
      </w:pPr>
      <w:r>
        <w:rPr>
          <w:rFonts w:ascii="IRNazanin" w:hAnsi="IRNazanin" w:eastAsia="IRNazanin"/>
          <w:color w:val="111111"/>
          <w:sz w:val="28"/>
          <w:sz w:val="28"/>
          <w:szCs w:val="28"/>
          <w:rtl w:val="true"/>
          <w:lang w:bidi="fa-IR"/>
        </w:rPr>
        <w:t>الخرایج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منع أبی العباس الخلیفة الناس من الدخول علی الصادق علیه السّلام فی أیام کان بالحیرة،فاحتال بعض الأصحاب فلبس جبّة سوادیّ و أخذ خیارا ینادی علیه لیبیعه فدخل علیه علیه السّلام فسأله مسألة فی حکم طلاق المرأة ثلاثا دفعة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المنصور قد کان همّ بقتل أبی عبد اللّه علیه السّلام غیر مرّة،فکان إذا بعث إلیه لیقتله فإذا نظر إلیه هابه و لم یقتله غیر انّه منع الناس عنه و منعه القعود للناس و استقصی علیه أشدّ الإستقصاء حتّی انّه کان یقع لأحدهم مسألة فی دینه فی نکاح أو طلاق أو غیر ذلک فلا یکون علم ذلک عندهم و لا یصلون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w:t>
      </w:r>
      <w:r>
        <w:rPr>
          <w:rFonts w:ascii="IRNazanin" w:hAnsi="IRNazanin" w:eastAsia="IRNazanin"/>
          <w:color w:val="111111"/>
          <w:sz w:val="28"/>
          <w:sz w:val="28"/>
          <w:szCs w:val="28"/>
          <w:rtl w:val="true"/>
          <w:lang w:bidi="fa-IR"/>
        </w:rPr>
        <w:t xml:space="preserve"> </w:t>
      </w:r>
      <w:bookmarkStart w:id="280" w:name="pg12948_125137"/>
    </w:p>
    <w:p>
      <w:pPr>
        <w:pStyle w:val="BookText"/>
        <w:rPr/>
      </w:pPr>
      <w:bookmarkEnd w:id="280"/>
      <w:r>
        <w:rPr>
          <w:rFonts w:ascii="IRNazanin" w:hAnsi="IRNazanin" w:eastAsia="IRNazanin"/>
          <w:color w:val="111111"/>
          <w:sz w:val="28"/>
          <w:sz w:val="28"/>
          <w:szCs w:val="28"/>
          <w:rtl w:val="true"/>
          <w:lang w:bidi="fa-IR"/>
        </w:rPr>
        <w:t>الیه فیعتزل الرجل و أهله،فشقّ ذلک علی شیعته و صعب علیهم حتّی ألقی اللّه فی روع المنصور أن یسأل الصادق علیه السّلام لیتحفه بشیء من عنده لا یکون لأحد مثله فبعث إلیه بمخصرة کانت للنبیّ صلّی اللّه علیه و آله و سلّم طولها ذراع ففرح بها فرحا شدیدا و أمر أن تشقّ له أربعة أرباع و قسّمها فی أربعة مواضع 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جزاؤک عندی الاّ أن أطلق لک و تفشی علمک لشیعتک و لا أتعرّض لک و لا لهم فاقعد غیر محتشم و أفت الناس و لا تکن فی بلد أنا فیه،ففشی العلم عن الصادق علیه السّلام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الکشّیّ و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عنبسة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أشکو الی اللّه وحدتی و تقلقلی من أهل المدینة حتّی تقدموا و أراکم و أسرّ بکم،فلیت هذا الطاغیة أذن لی فاتخذت قصرا فسکنته و أسکنتکم معی و أضمن له أن لا یجیء من ناحیتنا مکروه أبدا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1" w:name="__RefHeading___Toc4732355_3224264995"/>
      <w:bookmarkStart w:id="282" w:name="_Toc113"/>
      <w:bookmarkEnd w:id="281"/>
      <w:r>
        <w:rPr>
          <w:rtl w:val="true"/>
        </w:rPr>
        <w:t>باب مناظراته علیه السّلام مع أبی حنیفة</w:t>
      </w:r>
      <w:bookmarkEnd w:id="282"/>
    </w:p>
    <w:p>
      <w:pPr>
        <w:pStyle w:val="BookText"/>
        <w:rPr/>
      </w:pPr>
      <w:r>
        <w:rPr>
          <w:rFonts w:ascii="IRNazanin" w:hAnsi="IRNazanin" w:eastAsia="IRNazanin"/>
          <w:color w:val="111111"/>
          <w:sz w:val="28"/>
          <w:sz w:val="28"/>
          <w:szCs w:val="28"/>
          <w:rtl w:val="true"/>
          <w:lang w:bidi="fa-IR"/>
        </w:rPr>
        <w:t xml:space="preserve">باب مناظراته علیه السّلام مع أبی حنیفة و غیره من أهل زمانه و ما ذکره المخالفون من نوادر علومه صلوات اللّه علیه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مسند أبی حنیفة قال الحسن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حنیفة و قد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أفقه من رأیت؟قال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محمّد،لمّا أقدمه المنصور بعث إلیّ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حنیفة انّ الناس قد فتنوا بجعفر بن محمّد فهیّیء له من مسائلک الشداد،فهیّأت له أربعین مسألة ثمّ بعث الیّ أبو جعفر و هو بالحیرة فأتیته فدخلت علیه و جعفر علیه السّلام جالس عن یمینه فلمّا بصرت به دخلنی من الهیبة لجعفر علیه السّلام ما لم یدخلنی لأبی جعفر، فسلّمت علیه فأومیء الیّ فجلست ثمّ التفت إلیه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هذا أبو حنیفة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أعرفه،ثمّ التفت الیّ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حنیفة ألق علی أبی عبد اللّه من مسائلک، فجعلت ألقی علیه فیجیبنی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تقولون کذا و أهل المدینة یقولون کذا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w:t>
      </w:r>
      <w:r>
        <w:rPr>
          <w:rFonts w:ascii="IRNazanin" w:hAnsi="IRNazanin" w:eastAsia="IRNazanin"/>
          <w:color w:val="111111"/>
          <w:sz w:val="28"/>
          <w:sz w:val="28"/>
          <w:szCs w:val="28"/>
          <w:rtl w:val="true"/>
          <w:lang w:bidi="fa-IR"/>
        </w:rPr>
        <w:t xml:space="preserve"> </w:t>
      </w:r>
      <w:bookmarkStart w:id="283" w:name="pg12948_125138"/>
    </w:p>
    <w:p>
      <w:pPr>
        <w:pStyle w:val="BookText"/>
        <w:rPr/>
      </w:pPr>
      <w:bookmarkEnd w:id="283"/>
      <w:r>
        <w:rPr>
          <w:rFonts w:ascii="IRNazanin" w:hAnsi="IRNazanin" w:eastAsia="IRNazanin"/>
          <w:color w:val="111111"/>
          <w:sz w:val="28"/>
          <w:sz w:val="28"/>
          <w:szCs w:val="28"/>
          <w:rtl w:val="true"/>
          <w:lang w:bidi="fa-IR"/>
        </w:rPr>
        <w:t>و نحن نقول کذا،فربّما تابعنا و ربّما تابعهم و ربّما خالفنا جمیعا حتّی أتیت علی الأربعین مسألة فما أخلّ منها بشیء،ثمّ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ألیس انّ أعلم الناس أعلمهم باختلاف الناس؟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فی انّ علماء العامّة یأخذون عنه علیه السّلام و یثقون بقوله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4" w:name="__RefHeading___Toc4732357_3224264995"/>
      <w:bookmarkStart w:id="285" w:name="_Toc114"/>
      <w:bookmarkEnd w:id="284"/>
      <w:r>
        <w:rPr>
          <w:rtl w:val="true"/>
        </w:rPr>
        <w:t>ما جری بینه علیه السّلام و بین المنصور</w:t>
      </w:r>
      <w:bookmarkEnd w:id="285"/>
    </w:p>
    <w:p>
      <w:pPr>
        <w:pStyle w:val="BookText"/>
        <w:rPr/>
      </w:pPr>
      <w:r>
        <w:rPr>
          <w:rFonts w:ascii="IRNazanin" w:hAnsi="IRNazanin" w:eastAsia="IRNazanin"/>
          <w:color w:val="111111"/>
          <w:sz w:val="28"/>
          <w:sz w:val="28"/>
          <w:szCs w:val="28"/>
          <w:rtl w:val="true"/>
          <w:lang w:bidi="fa-IR"/>
        </w:rPr>
        <w:t xml:space="preserve">باب ما جری بینه علیه السّلام و بین المنصور و ولاته و سایر الخلفاء الغاصبین و الأمراء الجائرین و ذکر بعض أحوالهم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أمر المنصور بأن یؤتی بالصادق علیه السّلام متعبا و قوله له لمّا جیء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عدوّ اللّه اتّخذک أهل العراق إماما یبعثون إلیک زکاة أموالهم و تلحد فی سلطانی؟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أمره ربیع الحاجب بأن یأتی بالصادق علیه السّلام مسحوبا و امتثال ربیع أمره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أمره بأن یسلّق علی جدار بیت الصادق علیه السّلام و یأتی به علی الحال التی هو فیها و قوله له لمّا جیء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تدع حسدک و بغیک و إفسادک علی أهل هذا البیت من بنی العبّاس،و قوله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أبطلت و أثمت،و قوله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تستحی مع هذه الشیبة، الی غیر ذلک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المنصور الصادق علیه السّلام من المدینة بالتعجیل و قوله له فیما جری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تفقه علیّ،و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یذهب بالفقه منی یا أمیر المؤمنین؟و قوله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 عنک هذا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w:t>
      </w:r>
      <w:r>
        <w:rPr>
          <w:rFonts w:ascii="IRNazanin" w:hAnsi="IRNazanin" w:eastAsia="IRNazanin"/>
          <w:color w:val="111111"/>
          <w:sz w:val="28"/>
          <w:sz w:val="28"/>
          <w:szCs w:val="28"/>
          <w:rtl w:val="true"/>
          <w:lang w:bidi="fa-IR"/>
        </w:rPr>
        <w:t xml:space="preserve"> </w:t>
      </w:r>
      <w:bookmarkStart w:id="286" w:name="pg12948_125139"/>
    </w:p>
    <w:p>
      <w:pPr>
        <w:pStyle w:val="Heading6"/>
        <w:numPr>
          <w:ilvl w:val="5"/>
          <w:numId w:val="1"/>
        </w:numPr>
        <w:rPr/>
      </w:pPr>
      <w:bookmarkStart w:id="287" w:name="__RefHeading___Toc4732359_3224264995"/>
      <w:bookmarkStart w:id="288" w:name="_Toc115"/>
      <w:bookmarkEnd w:id="286"/>
      <w:bookmarkEnd w:id="287"/>
      <w:r>
        <w:rPr>
          <w:rtl w:val="true"/>
        </w:rPr>
        <w:t>اعتراف المنصور بکثرة علمه علیه السّلام</w:t>
      </w:r>
      <w:bookmarkEnd w:id="2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من قلّة حیاء المنصور فانّه مع عرفانه و اعترافه بکثرة علم الصادق علیه السّلام کیف جسر بهذا الکلام السوء، ففی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الکراجکیّ فی کتاب کنز الفوائد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جعفر المنصور خرج فی یوم جمعة متوکیا علی ید الصادق جعفر بن محمّد علیهما السّلام،فقال رجل یقال له رزام مولی خالد ابن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الذی بلغ من خطره ما یعتمد أمیر المؤمنین علی یده؟فقیل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أبو عبد اللّه جعفر بن محمّد الصادق صلّی اللّه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و اللّه ما علمت، لوددت أنّ خدّ أبی جعفر نعل لجعفر،ثمّ قال فوقف بین یدی المنصور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اسأل یا أمیر المؤمنین،فقال له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هذا،فقال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أریدک بالسؤال،فقال له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هذا،فالتفت رزام الی الإمام جعفر بن محمّد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الصلاة و حدودها،فقال 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للصلاة أربعة آلاف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الحدیث،و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المنصور الی أبی عبد اللّه علیه السّلام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عبد اللّه لا نزال من بحرک نغترف و إلیک نزدلف تبصّر من العمی و تجلو بنورک الطخیاء فنحن نعوم فی سبحات قدسک و طامی بحرک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نسبح،ففی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علّموا صبیانکم العوم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السباحة، و طما البحر امتلأ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أمر المنصور بقتل الصادق و موسی ابنه علیهما السّلام و هجوم القائد علیهما و أخذه رأسی ناقتین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الصادق علیه السّلام للمنصور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 أشیاء لم یبلغها أحد من آبائی و ما أرانی أصحبک الاّ قلیلا ما أری هذه السنة تتمّ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بقیت؟قال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أرانی أبقی،قال</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احسبوا له،فحسبوا فمات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شوّال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أبو الفرج الأصفهانیّ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الی أیّوب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جعفر علیه السّلام أبا جعفر المنصور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اردد علیّ عین أبی زیاد آکل من سعفها،قال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إیّای تکلّم بهذا الکلام و اللّه لأزهقنّ نفسک،قال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تعجل قد بلغت ثلاثا و ستین و فیها مات أبی و جدّی علیّ بن أبی طالب،فعلیّ کذا و کذا إن آذیتک بنفسی أبدا و إن بقیت بعدک إن آذیت الذی یقوم مقامک،فرقّ له و أعفاه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یونس بن أبی یعفور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محمّد من فیه الی أذنی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إبراهیم بن عبد اللّه بن الحسن بباخمری و حشرنا من المدینة فلم یترک فیها منّا محتلم حتّی قدمنا الکوفة فمکثنا فیها شهرا نتوقّع فیها القتل،ثمّ خرج الینا الربیع الحاجب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هؤلاء العلویّة؟أدخلوا علی أمیر المؤمنین رجلین منکم من ذوی الحجی،قال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فدخلنا إلیه أنا و الحسن بن زید فلمّا صرت بین یدیه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الذی تعلم الغیب؟قلت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الغیب الاّ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الذی یجبی </w:t>
      </w:r>
      <w:r>
        <w:rPr>
          <w:rStyle w:val="FootnoteAnchor"/>
          <w:rtl w:val="true"/>
        </w:rPr>
        <w:footnoteReference w:id="271"/>
      </w:r>
      <w:r>
        <w:rPr>
          <w:rFonts w:ascii="IRNazanin" w:hAnsi="IRNazanin" w:eastAsia="IRNazanin"/>
          <w:color w:val="111111"/>
          <w:sz w:val="28"/>
          <w:sz w:val="28"/>
          <w:szCs w:val="28"/>
          <w:rtl w:val="true"/>
          <w:lang w:bidi="fa-IR"/>
        </w:rPr>
        <w:t>لا یقربکم أحد من أهل الحجاز و أهل العراق فانّهم لکم مفسدة،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انّ سلیمان أعطی فشکر و انّ أیّوب أبتلی فصبر و انّ یوسف ظلم فغفر و أنت من ذلک النسل،قال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فتبسّم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 علیّ فأعدت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مثلک فلیکن زعیم القوم و قد عفوت عنکم و وهبت لکم جرم أهل البصرة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 xml:space="preserve"> </w:t>
      </w:r>
      <w:bookmarkStart w:id="289" w:name="pg12948_125141"/>
    </w:p>
    <w:p>
      <w:pPr>
        <w:pStyle w:val="Heading6"/>
        <w:numPr>
          <w:ilvl w:val="5"/>
          <w:numId w:val="1"/>
        </w:numPr>
        <w:rPr/>
      </w:pPr>
      <w:bookmarkStart w:id="290" w:name="__RefHeading___Toc4732361_3224264995"/>
      <w:bookmarkStart w:id="291" w:name="_Toc116"/>
      <w:bookmarkEnd w:id="289"/>
      <w:bookmarkEnd w:id="290"/>
      <w:r>
        <w:rPr>
          <w:rtl w:val="true"/>
        </w:rPr>
        <w:t>ذکر أولاده علیه السّلام</w:t>
      </w:r>
      <w:bookmarkEnd w:id="291"/>
    </w:p>
    <w:p>
      <w:pPr>
        <w:pStyle w:val="BookText"/>
        <w:rPr/>
      </w:pPr>
      <w:r>
        <w:rPr>
          <w:rFonts w:ascii="IRNazanin" w:hAnsi="IRNazanin" w:eastAsia="IRNazanin"/>
          <w:color w:val="111111"/>
          <w:sz w:val="28"/>
          <w:sz w:val="28"/>
          <w:szCs w:val="28"/>
          <w:rtl w:val="true"/>
          <w:lang w:bidi="fa-IR"/>
        </w:rPr>
        <w:t xml:space="preserve">باب أحوال أزواجه و أولاده علیه السّلام و فیه نفی إمامة إسماعیل و عبد اللّه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لأبی عبد اللّه علیه السّلام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و عبد اللّه و أمّ فروة و أمّهم فاطمة بنت الحسین الأصغر بن علیّ بن الحسین بن علیّ بن أبی طالب علیهم السّلام،و موسی علیه السّلام و إسحاق و محمّد لأمّ ولد،و العبّاس و علیّ و أسماء و فاطمة لأمّهات أولاد شتّی،و کان إسماعیل أکبر إخوته و کان الصادق علیه السّلام شدید المحبّة له فمات فی حیاة أبیه بالعریض و حمل علی رقاب الرجال الی أبیه بالمدینة حتّی دفن بالبقیع، و قد تقدّم ذکره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تقدّم ذکر أخیه محمّد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ذکر موسی علیه السّلام و عبد اللّه و علیّ عند ذکر أسمائهم،و کان العبّاس بن جعفر رحمه اللّه فاضلا و کان إسحاق بن جعفر من أهل الفضل و الصلاح و الورع و الاجتهاد و تقدم ذکره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سحق</w:t>
      </w:r>
      <w:r>
        <w:rPr>
          <w:rFonts w:eastAsia="IRNazanin" w:cs="IRNazanin"/>
          <w:color w:val="111111"/>
          <w:sz w:val="28"/>
          <w:szCs w:val="28"/>
          <w:rtl w:val="true"/>
          <w:lang w:bidi="fa-IR"/>
        </w:rPr>
        <w:t>».</w:t>
      </w:r>
    </w:p>
    <w:p>
      <w:pPr>
        <w:pStyle w:val="Heading5"/>
        <w:numPr>
          <w:ilvl w:val="4"/>
          <w:numId w:val="1"/>
        </w:numPr>
        <w:rPr/>
      </w:pPr>
      <w:bookmarkStart w:id="292" w:name="__RefHeading___Toc4732363_3224264995"/>
      <w:bookmarkStart w:id="293" w:name="_Toc117"/>
      <w:bookmarkEnd w:id="292"/>
      <w:r>
        <w:rPr>
          <w:rtl w:val="true"/>
        </w:rPr>
        <w:t>الشیخ الصدوق رحمه اللّه</w:t>
      </w:r>
      <w:bookmarkEnd w:id="293"/>
    </w:p>
    <w:p>
      <w:pPr>
        <w:pStyle w:val="Heading6"/>
        <w:numPr>
          <w:ilvl w:val="5"/>
          <w:numId w:val="1"/>
        </w:numPr>
        <w:rPr/>
      </w:pPr>
      <w:bookmarkStart w:id="294" w:name="__RefHeading___Toc4732365_3224264995"/>
      <w:bookmarkStart w:id="295" w:name="_Toc118"/>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کلام الصدوق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کلامه رحمه اللّه فی حدیث المنزلة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نادر فیما بیّن الصدوق من مذهب الإمامیّة و أملی علی المشایخ فی مجلس واحد علی ما أورده فی کتاب المجالس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المجلسی فی آخر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أوردناه لکونه من عظماء القدماء التابعین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لآثار الأئمّة النجباء علیهم السّلام الذین لا یتّبعون الآراء و الأهواء و لذا ینزل أکثر أصحابنا کلامه و کلام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النصّ المنقول و الخبر المأثور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هو الشیخ الأجلّ رئیس المحدّثین أبو جعفر محمّد بن علیّ بن الحسین بن بابویه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العلاّمة الطباطبائی بحر العلوم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من مشایخ الشیعة و رکن من أرکان الشریعة،رئیس المحدّثین و الصدوق فیما یرویه عن الأئمة علیهم السّلام،ولد بدعاء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نال بذلک عظیم الفضل و الفخر، وصفه الإمام علیه السّلام فی التوقیع الخارج من ناحیته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فقیه خیر مبارک ینفع اللّه به،فعمّت برکته الأنام و انتفع به الخاصّ و العامّ، و بقیت آثاره و مصنّفاته مدی الأیّام و عمّ الانتفاع بفقهه و حدیثه فقهاء الأصحاب و من لا یحضره الفقیه من العوام،انتهی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إدریس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حقّه رحمه اللّه انّه کان ثقة جلیل القدر بصیرا بالاخبار ناقدا للآثار عالما بالرجال و هو أستاذ المفید محمّد بن محمّد بن النعمان و قال العلاّمة رحمه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و فقیهنا و وجه الطائفة بخراسان،ورد بغداد سنة خمس و خمسین و ثلاثمائة و سمع منه شیوخ الطائفة و هو حدث السنّ،کان جلیلا حافظا للأحادیث بصیرا بالرجال ناقدا للأخبار لم یر فی القمیّین مثله فی حفظه و کثرة علمه،له نحو من ثلاثمائة مصنّف ذکرنا أکثرها فی کتابنا الکبیر،مات رضی اللّه عنه بالریّ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و ثمانین و ثلاثمائة،انتهی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الأستاذ الأکبر فی التعلیقة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المشایخ معنعنا عن شیخنا البهائی رحمه اللّه و قد سئل عنه فعدّله و وثّقه و أثنی علیه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 قدیما عن زکریّا بن آدم و الصدوق محمّد بن علیّ بن بابویه أیّهما أفضل و أجلّ مرتبة فقلت زکریّا بن آدم لتوافر الأخبار بمدحه،فرأیت شیخنا الصدوق قدّس سرّه عاتبا علیّ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ظهر لک فضل زکریّا ابن آدم علیّ؟و أعرض عنی،کذا فی حاشیة المحقق البحرانیّ علی بلغته،انتهی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xml:space="preserve"> </w:t>
      </w:r>
      <w:bookmarkStart w:id="296" w:name="pg12948_125143"/>
    </w:p>
    <w:p>
      <w:pPr>
        <w:pStyle w:val="Heading6"/>
        <w:numPr>
          <w:ilvl w:val="5"/>
          <w:numId w:val="1"/>
        </w:numPr>
        <w:rPr/>
      </w:pPr>
      <w:bookmarkStart w:id="297" w:name="__RefHeading___Toc4732367_3224264995"/>
      <w:bookmarkStart w:id="298" w:name="_Toc119"/>
      <w:bookmarkEnd w:id="296"/>
      <w:bookmarkEnd w:id="297"/>
      <w:r>
        <w:rPr>
          <w:rtl w:val="true"/>
        </w:rPr>
        <w:t>قبره بالریّ</w:t>
      </w:r>
      <w:bookmarkEnd w:id="298"/>
    </w:p>
    <w:p>
      <w:pPr>
        <w:pStyle w:val="BookText"/>
        <w:rPr/>
      </w:pPr>
      <w:r>
        <w:rPr>
          <w:rFonts w:ascii="IRNazanin" w:hAnsi="IRNazanin" w:eastAsia="IRNazanin"/>
          <w:color w:val="111111"/>
          <w:sz w:val="28"/>
          <w:sz w:val="28"/>
          <w:szCs w:val="28"/>
          <w:rtl w:val="true"/>
          <w:lang w:bidi="fa-IR"/>
        </w:rPr>
        <w:t>و قبره رحمه اللّه فی بلدة الریّ قرب عبد العظیم الحسنی مزار معروف فی بقعة عالیة فی روضة مونقة و له خبر مستفیض مشهور ذکره صاحب الروضات فی کتابه و عدّه من کراماته،و أطراف قبره قبور کثیرة من أهل الفضل و الایمان منها قبر الشیخ الجلیل العالم الفقیه الشیخ جعفر بن محمّد علی النوریّ الرازیّ تلمیذ صاحب الجواهر قدّس سرّه، و منها قبر السیّد الحکیم العارف المتألّه المیرزا أبی الحسن الجلوه الطباطبائی الأصفهانیّ و المتولّد فی أحمد آباد کجرات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١٢٣٨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 نسبه الی سیّد الحکماء و المتألّهین المیرزا رفیع الدین النائینی الذی تقدّم ذکره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p>
    <w:p>
      <w:pPr>
        <w:pStyle w:val="Heading5"/>
        <w:numPr>
          <w:ilvl w:val="4"/>
          <w:numId w:val="1"/>
        </w:numPr>
        <w:rPr/>
      </w:pPr>
      <w:bookmarkStart w:id="299" w:name="__RefHeading___Toc4732369_3224264995"/>
      <w:bookmarkStart w:id="300" w:name="_Toc120"/>
      <w:bookmarkEnd w:id="299"/>
      <w:r>
        <w:rPr>
          <w:rtl w:val="true"/>
        </w:rPr>
        <w:t>الصدوقان</w:t>
      </w:r>
      <w:bookmarkEnd w:id="300"/>
    </w:p>
    <w:p>
      <w:pPr>
        <w:pStyle w:val="BookText"/>
        <w:rPr/>
      </w:pPr>
      <w:r>
        <w:rPr>
          <w:rFonts w:ascii="IRNazanin" w:hAnsi="IRNazanin" w:eastAsia="IRNazanin"/>
          <w:color w:val="111111"/>
          <w:sz w:val="28"/>
          <w:sz w:val="28"/>
          <w:szCs w:val="28"/>
          <w:rtl w:val="true"/>
          <w:lang w:bidi="fa-IR"/>
        </w:rPr>
        <w:t>الصدوقان هما الصدوق و أبوه علیّ بن الحسین الذی تقدّم ذکره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الشیخ علی الشهیدی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اعتقد انّه إذا أطلق الصدوقان فهو محمّد و أخوه الحسین الی أن رأی جدّه الشهید الثانی قدّس سرّه فی المنام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الصدوقان محمّد و أبوه</w:t>
      </w:r>
      <w:r>
        <w:rPr>
          <w:rFonts w:eastAsia="IRNazanin" w:cs="IRNazanin"/>
          <w:color w:val="111111"/>
          <w:sz w:val="28"/>
          <w:szCs w:val="28"/>
          <w:rtl w:val="true"/>
          <w:lang w:bidi="fa-IR"/>
        </w:rPr>
        <w:t>.</w:t>
      </w:r>
    </w:p>
    <w:p>
      <w:pPr>
        <w:pStyle w:val="Heading5"/>
        <w:numPr>
          <w:ilvl w:val="4"/>
          <w:numId w:val="1"/>
        </w:numPr>
        <w:rPr/>
      </w:pPr>
      <w:bookmarkStart w:id="301" w:name="__RefHeading___Toc4732371_3224264995"/>
      <w:bookmarkStart w:id="302" w:name="_Toc121"/>
      <w:bookmarkEnd w:id="301"/>
      <w:r>
        <w:rPr>
          <w:rtl w:val="true"/>
        </w:rPr>
        <w:t>الصدقة</w:t>
      </w:r>
      <w:bookmarkEnd w:id="302"/>
    </w:p>
    <w:p>
      <w:pPr>
        <w:pStyle w:val="Heading6"/>
        <w:numPr>
          <w:ilvl w:val="5"/>
          <w:numId w:val="1"/>
        </w:numPr>
        <w:rPr/>
      </w:pPr>
      <w:bookmarkStart w:id="303" w:name="__RefHeading___Toc4732373_3224264995"/>
      <w:bookmarkStart w:id="304" w:name="_Toc122"/>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 xml:space="preserve">الصدقة و ما یتعلق بها فی انّها تدفع میتة السوء کما دفعت عن الیهودی الذی أخبر النبیّ صلّی اللّه علیه و آله و سلّم بأنّه یعضّه أسود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دفعت عن العروس التی أخبر عیسی بن مریم علیه السّلام بموتها و نحو ذلک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 xml:space="preserve"> </w:t>
      </w:r>
      <w:bookmarkStart w:id="305" w:name="pg12948_125144"/>
    </w:p>
    <w:p>
      <w:pPr>
        <w:pStyle w:val="BookText"/>
        <w:rPr/>
      </w:pPr>
      <w:bookmarkEnd w:id="305"/>
      <w:r>
        <w:rPr>
          <w:rFonts w:ascii="IRNazanin" w:hAnsi="IRNazanin" w:eastAsia="IRNazanin"/>
          <w:color w:val="111111"/>
          <w:sz w:val="28"/>
          <w:sz w:val="28"/>
          <w:szCs w:val="28"/>
          <w:rtl w:val="true"/>
          <w:lang w:bidi="fa-IR"/>
        </w:rPr>
        <w:t xml:space="preserve">تصدّق علیّ علیه السّلام بخاتمه و هو راکع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تصدّق علیّ و أهل بیته علیهم السّلام بطعامهم علی المسکین و الیتیم و الأسیر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الصدقه علی اهل البیت علیهمم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الروایات عن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أخذ الحسن بن علیّ علیهما السّلام و هو صبیّ تمرا من تمر الصدقة فجعل فی فیه فأدخل رسول اللّه صلّی اللّه علیه و آله و سلّم اصبعه فی فیه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 کخ فانتزع التمرة ثمّ قذف بها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آل محمّد لا نأکل الصدقة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مسلم الجصّاص فی ورود أهل بیت الحسین علیهم السّلام الی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أهل الکوفة یناولون الأطفال الذین علی المحامل بعض التمر و الخبز و الجوز فصاحت بهم أمّ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أهل الکوفة انّ الصدقة علینا حرام،و صارت تأخذ ذلک من أیدی الأطفال و أفواههم و ترمی به الی الأرض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ما یتعلق بذلک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 بن الحسین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الصدقة تطفیء غضب الربّ،و کان یقبّل الصدقة قبل أن یعطیها السائل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6" w:name="__RefHeading___Toc4732375_3224264995"/>
      <w:bookmarkStart w:id="307" w:name="_Toc123"/>
      <w:bookmarkEnd w:id="306"/>
      <w:r>
        <w:rPr>
          <w:rtl w:val="true"/>
        </w:rPr>
        <w:t>صدقة السرّ</w:t>
      </w:r>
      <w:bookmarkEnd w:id="307"/>
    </w:p>
    <w:p>
      <w:pPr>
        <w:pStyle w:val="BookText"/>
        <w:rPr/>
      </w:pPr>
      <w:r>
        <w:rPr>
          <w:rFonts w:ascii="IRNazanin" w:hAnsi="IRNazanin" w:eastAsia="IRNazanin"/>
          <w:color w:val="111111"/>
          <w:sz w:val="28"/>
          <w:sz w:val="28"/>
          <w:szCs w:val="28"/>
          <w:rtl w:val="true"/>
          <w:lang w:bidi="fa-IR"/>
        </w:rPr>
        <w:t xml:space="preserve">ما روی فی صدقته علیه السّلام من حمل جراب الخبز علی ظهره و کفالته لمعاش ناس من أهل المدینة </w:t>
      </w:r>
      <w:r>
        <w:rPr>
          <w:rStyle w:val="FootnoteAnchor"/>
          <w:rtl w:val="true"/>
        </w:rPr>
        <w:footnoteReference w:id="284"/>
      </w:r>
      <w:r>
        <w:rPr>
          <w:rFonts w:ascii="IRNazanin" w:hAnsi="IRNazanin" w:eastAsia="IRNazanin"/>
          <w:color w:val="111111"/>
          <w:sz w:val="28"/>
          <w:sz w:val="28"/>
          <w:szCs w:val="28"/>
          <w:rtl w:val="true"/>
          <w:lang w:bidi="fa-IR"/>
        </w:rPr>
        <w:t>، فعن بعض أهل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فقدنا صدقة السرّ حتّی مات علیّ بن الحسین علیهما السّلام،و کان فی المدینة کذا و کذا بیتا یأتیهم رزقهم و ما یحتاجون الیه لا یدرون من أین یأتیهم فلمّا مات زین العابدین علیه السّلام فقدوا ذلک فصرخوا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صرخة واحدة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روی فی ذلک عن الصادق علیه السّلام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الصادقی علیه السّلام عن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یدفع اللّه عنه نحس یومه فلیفتتح یومه بصدقة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 سفیان بن عمرو الی الصادق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کنت انظر فی النجوم فأعرفها و أعرف الطالع فیدخلنی من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فی نفسک شیء فتصدّق علی أوّل مسکین ثمّ امض فانّ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یدفع عنک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ان الصدقة تذهب بالنحوسة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الروایات الکثیرة فی مداواة المریض بالصدقة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الحسین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 و صدقة السرّ ینفیان الفقر و یزیدان فی العمر و یدفعان عن سبعین میتة سوء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ابن النجّار عن وهب بن منبّه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امرأة من بنی إسرائیل علی ساحل البحر تغسل ثیابها و صبیّ لها یدبّ بین یدیها إذ جاء سائل فأعطته لقمة من رغیف کان معها فما کان بأسرع من أن جاء ذئب فالتقم الصبیّ،فجعلت تعدو خلفه و هی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ذئب ابنی یا ذئب ابنی،فبعث اللّه ملکا انتزع الصبیّ من فم الذئب و رمی به الیها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لقمة بلقمة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٨١</w:t>
      </w:r>
      <w:r>
        <w:rPr>
          <w:rFonts w:ascii="IRNazanin" w:hAnsi="IRNazanin" w:eastAsia="IRNazanin"/>
          <w:color w:val="111111"/>
          <w:sz w:val="28"/>
          <w:sz w:val="28"/>
          <w:szCs w:val="28"/>
          <w:rtl w:val="true"/>
          <w:lang w:bidi="fa-IR"/>
        </w:rPr>
        <w:t xml:space="preserve"> </w:t>
      </w:r>
      <w:bookmarkStart w:id="308" w:name="pg12948_125146"/>
    </w:p>
    <w:p>
      <w:pPr>
        <w:pStyle w:val="BookText"/>
        <w:rPr/>
      </w:pPr>
      <w:bookmarkEnd w:id="308"/>
      <w:r>
        <w:rPr>
          <w:rFonts w:ascii="IRNazanin" w:hAnsi="IRNazanin" w:eastAsia="IRNazanin"/>
          <w:color w:val="111111"/>
          <w:sz w:val="28"/>
          <w:sz w:val="28"/>
          <w:szCs w:val="28"/>
          <w:rtl w:val="true"/>
          <w:lang w:bidi="fa-IR"/>
        </w:rPr>
        <w:t xml:space="preserve">فی انّه تصدّق القاسم بن محسن علی أعرابی فشکره اللّه له فردّ علیه عمامته التی ذهبت من رأسه من هبوب ریح زوبعة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9" w:name="__RefHeading___Toc4732377_3224264995"/>
      <w:bookmarkStart w:id="310" w:name="_Toc124"/>
      <w:bookmarkEnd w:id="309"/>
      <w:r>
        <w:rPr>
          <w:rtl w:val="true"/>
        </w:rPr>
        <w:t>التصدّق ممّا یؤکل</w:t>
      </w:r>
      <w:bookmarkEnd w:id="310"/>
    </w:p>
    <w:p>
      <w:pPr>
        <w:pStyle w:val="BookText"/>
        <w:rPr/>
      </w:pPr>
      <w:r>
        <w:rPr>
          <w:rFonts w:ascii="IRNazanin" w:hAnsi="IRNazanin" w:eastAsia="IRNazanin"/>
          <w:color w:val="111111"/>
          <w:sz w:val="28"/>
          <w:sz w:val="28"/>
          <w:szCs w:val="28"/>
          <w:rtl w:val="true"/>
          <w:lang w:bidi="fa-IR"/>
        </w:rPr>
        <w:t xml:space="preserve">باب ذمّ الأکل وحده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أکل أتی بصحفة فتوضع قرب مائدته فیعمد الی أطیب الطعام ممّا یؤتی به فیأخذ من کلّ شیء شیئا فیوضع فی تلک الصفحة ثمّ یأمر بها للمساکین ثمّ یتلو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لیس کلّ إنسان یقدر علی عتق رقبة فجعل لهم السبیل الی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حیث خیّر بین العتق و الإطعام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إِطْعامٌ</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 الطعام و جاء السائل فلا تردّوه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و سلّم إذا أکل لقم من بین عینیه و إذا شرب سقی من عن یمینه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1" w:name="__RefHeading___Toc4732379_3224264995"/>
      <w:bookmarkStart w:id="312" w:name="_Toc125"/>
      <w:bookmarkEnd w:id="311"/>
      <w:r>
        <w:rPr>
          <w:rtl w:val="true"/>
        </w:rPr>
        <w:t>حکم الصدقة علی غیر المؤمن</w:t>
      </w:r>
      <w:bookmarkEnd w:id="312"/>
    </w:p>
    <w:p>
      <w:pPr>
        <w:pStyle w:val="BookText"/>
        <w:rPr/>
      </w:pPr>
      <w:r>
        <w:rPr>
          <w:rFonts w:ascii="IRNazanin" w:hAnsi="IRNazanin" w:eastAsia="IRNazanin"/>
          <w:color w:val="111111"/>
          <w:sz w:val="28"/>
          <w:sz w:val="28"/>
          <w:szCs w:val="28"/>
          <w:rtl w:val="true"/>
          <w:lang w:bidi="fa-IR"/>
        </w:rPr>
        <w:t>اعلم انّ الأشهر بین الأصحاب جواز الصدقة علی الذمّیّ و إن کان أجنبیّا و عن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w:t>
      </w:r>
      <w:r>
        <w:rPr>
          <w:rFonts w:ascii="IRNazanin" w:hAnsi="IRNazanin" w:eastAsia="IRNazanin"/>
          <w:color w:val="111111"/>
          <w:sz w:val="28"/>
          <w:sz w:val="28"/>
          <w:szCs w:val="28"/>
          <w:rtl w:val="true"/>
          <w:lang w:bidi="fa-IR"/>
        </w:rPr>
        <w:t xml:space="preserve"> </w:t>
      </w:r>
      <w:bookmarkStart w:id="313" w:name="pg12948_125147"/>
    </w:p>
    <w:p>
      <w:pPr>
        <w:pStyle w:val="BookText"/>
        <w:rPr/>
      </w:pPr>
      <w:bookmarkEnd w:id="313"/>
      <w:r>
        <w:rPr>
          <w:rFonts w:ascii="IRNazanin" w:hAnsi="IRNazanin" w:eastAsia="IRNazanin"/>
          <w:color w:val="111111"/>
          <w:sz w:val="28"/>
          <w:sz w:val="28"/>
          <w:szCs w:val="28"/>
          <w:rtl w:val="true"/>
          <w:lang w:bidi="fa-IR"/>
        </w:rPr>
        <w:t xml:space="preserve">ابن أبی عقیل المنع عن الصدقة علی غیر المؤمن مطلقا، و روی جواز الصدقة علی الیهود و النصاری و المجوس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مسلم فی کلّ یوم صدقة،قیل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یطیق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إماطتک الأذی عن الطریق صدقة و إرشادک الرجل الی الطریق صدقة و عیادتک المریض صدقة و أمرک بالمعروف صدقة و نهیک عن المنکر صدقة و ردّک السلام صدقة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4" w:name="__RefHeading___Toc4732381_3224264995"/>
      <w:bookmarkStart w:id="315" w:name="_Toc126"/>
      <w:bookmarkEnd w:id="314"/>
      <w:r>
        <w:rPr>
          <w:rtl w:val="true"/>
        </w:rPr>
        <w:t>الصدقة و فضلها</w:t>
      </w:r>
      <w:bookmarkEnd w:id="315"/>
    </w:p>
    <w:p>
      <w:pPr>
        <w:pStyle w:val="BookText"/>
        <w:rPr/>
      </w:pPr>
      <w:r>
        <w:rPr>
          <w:rFonts w:ascii="IRNazanin" w:hAnsi="IRNazanin" w:eastAsia="IRNazanin"/>
          <w:color w:val="111111"/>
          <w:sz w:val="28"/>
          <w:sz w:val="28"/>
          <w:szCs w:val="28"/>
          <w:rtl w:val="true"/>
          <w:lang w:bidi="fa-IR"/>
        </w:rPr>
        <w:t xml:space="preserve">باب وجوب الزکاة و فیه فضل الصدقة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علی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غسّل أباه علیّا علیه السّلام نظروا الی مواضع المساجد من رکبتیه و ظاهر قدمیه کأنّها مبارک البعیر و نظروا الی عاتقه و فیه مثل ذلک فقالوا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قد عرفنا انّ هذا من إدمان السجود فما هذا الذی نری علی عاتقه؟قال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لو لا أنّه مات ما حدّثتکم عنه،کان لا یمرّ به یوم الاّ أشبع فیه مسکینا فصاعدا ما أمکنه،و إذا کان اللیل نظر الی ما فضل عن قوت عیاله فجعله فی جراب فإذا هدأ الناس وضعه علی عاتقه و تخلّل المدینة و قصد قوما لا یسألون الناس إلحافا و فرّغه فیه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أبواب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فضل الصدقة و أنواعها و آدابها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 الْمالَ عَلی حُبِّهِ</w:t>
      </w:r>
      <w:r>
        <w:rPr>
          <w:rFonts w:eastAsia="Amiri" w:cs="Amiri" w:ascii="Amiri" w:hAnsi="Amiri"/>
          <w:color w:val="111111"/>
          <w:sz w:val="28"/>
          <w:szCs w:val="28"/>
          <w:rtl w:val="true"/>
          <w:lang w:bidi="ar-SA"/>
        </w:rPr>
        <w:t>»</w:t>
      </w:r>
    </w:p>
    <w:p>
      <w:pPr>
        <w:pStyle w:val="BookText"/>
        <w:rPr/>
      </w:pP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وَ رَسُولِهِ وَ أَنْفِقُوا مِمّا جَعَلَکُمْ مُسْتَخْلَفِینَ فِیهِ</w:t>
      </w:r>
      <w:r>
        <w:rPr>
          <w:rFonts w:eastAsia="Amiri" w:cs="Amiri" w:ascii="Amiri" w:hAnsi="Amiri"/>
          <w:color w:val="111111"/>
          <w:sz w:val="28"/>
          <w:szCs w:val="28"/>
          <w:rtl w:val="true"/>
          <w:lang w:bidi="ar-SA"/>
        </w:rPr>
        <w:t>»</w:t>
      </w:r>
    </w:p>
    <w:p>
      <w:pPr>
        <w:pStyle w:val="BookText"/>
        <w:rPr/>
      </w:pP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تکسر ظهر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أفضل من الصوم و الصوم 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معروف صدقة و الدالّ علی الخیر کفاعله و اللّه یحبّ إغاثة اللهفان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عابد ثمانین سنة ثمّ أشرف علی امرأة فوقعت فی نفسه فنزل إلیها فراودها علی نفسها فطاوعته،فلمّا قضی منها حاجته طرقه ملک الموت فاعتقل لسانه،فمرّ سائل فأشار إلیه أن خذ رغیفا کان فی کسائه،فأحبط اللّه عمل ثمانین سنة بتلک الزنیة و غفر اللّه له بذلک الرغیف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النقوی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تصدّق علی ناصب فصدقته علیه 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بشیء عند البکور فإنّ البلاء لا یتخطّی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استنزلوا الرزق بالصدقة،من أیقن بالخلف جاد بالعطیّة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یعط بالید القصیرة یعط بالید الطویلة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أملقتم فتاجروا اللّه بالصدقة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فی وصیّته لابنه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امامک طریقا ذا مسافة بعیدة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w:t>
      </w:r>
      <w:r>
        <w:rPr>
          <w:rFonts w:ascii="IRNazanin" w:hAnsi="IRNazanin" w:eastAsia="IRNazanin"/>
          <w:color w:val="111111"/>
          <w:sz w:val="28"/>
          <w:sz w:val="28"/>
          <w:szCs w:val="28"/>
          <w:rtl w:val="true"/>
          <w:lang w:bidi="fa-IR"/>
        </w:rPr>
        <w:t xml:space="preserve"> </w:t>
      </w:r>
      <w:bookmarkStart w:id="316" w:name="pg12948_125149"/>
    </w:p>
    <w:p>
      <w:pPr>
        <w:pStyle w:val="BookText"/>
        <w:rPr/>
      </w:pPr>
      <w:bookmarkEnd w:id="316"/>
      <w:r>
        <w:rPr>
          <w:rFonts w:ascii="IRNazanin" w:hAnsi="IRNazanin" w:eastAsia="IRNazanin"/>
          <w:color w:val="111111"/>
          <w:sz w:val="28"/>
          <w:sz w:val="28"/>
          <w:szCs w:val="28"/>
          <w:rtl w:val="true"/>
          <w:lang w:bidi="fa-IR"/>
        </w:rPr>
        <w:t xml:space="preserve">و مشقّة شدیدة و انّه لا غنی بک فیه من حسن الإرتیاد و قدر بلاغک من الزاد مع خفّة الظهر،فلا تحملنّ علی ظهرک فوق طاقتک فیکون ثقل ذلک وبالا علیک،و إذا وجدت من أهل الفاقة من یحمل لک زادک الی یوم القیامة فیوافیک به غدا حیث تحتاج إلیه فاغتنمه و حمّله إیّاه،و أکثر من تزویده و أنت قادر علیه فلعلّک تطلبه فلا تجده،و اغتنم من استقرضک فی حال غناک لیجعل قضاءه لک فی یوم عسرتک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7" w:name="__RefHeading___Toc4732383_3224264995"/>
      <w:bookmarkStart w:id="318" w:name="_Toc127"/>
      <w:bookmarkEnd w:id="317"/>
      <w:r>
        <w:rPr>
          <w:rtl w:val="true"/>
        </w:rPr>
        <w:t>فی أقسام الصدقة</w:t>
      </w:r>
      <w:bookmarkEnd w:id="318"/>
    </w:p>
    <w:p>
      <w:pPr>
        <w:pStyle w:val="BookText"/>
        <w:rPr/>
      </w:pPr>
      <w:r>
        <w:rPr>
          <w:rFonts w:ascii="IRNazanin" w:hAnsi="IRNazanin" w:eastAsia="IRNazanin"/>
          <w:color w:val="111111"/>
          <w:sz w:val="28"/>
          <w:sz w:val="28"/>
          <w:szCs w:val="28"/>
          <w:rtl w:val="true"/>
          <w:lang w:bidi="fa-IR"/>
        </w:rPr>
        <w:t>قال ابن فهد رحمه اللّه فی العدّة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علی خمسة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صدقة المال و قد سلفت،الثانی صدقة الجاه و هی الشفاعة،الثالث صدقة العقل و الرأی و هی المشورة،الرابع صدقة اللّسان و هی الوساطة بین الناس و السعی فیما یکون سببا لإطفاء النائرة و اصلاح ذات البین،الخامس صدقة العلم و هی بذله لأهله و نشره علی مستحقّه،انتهی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انّه باع علیّ علیه السّلام حدیقته التی غرسها له النبیّ صلّی اللّه علیه و آله و سلّم و سقاها هو بیده باثنی عشر ألف درهم و راح الی عیاله و قد تصدّق بأجمعها فقالت له 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انّ لنا أیّاما لم نذق فیها طعاما و قد بلغ بنا الجوع و ما أظنّک الاّ کأحدنا فهلاّ ترکت لنا من ذلک قوتا،فقال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منعنی من ذلک وجوه أشفقت أن أری علیها ذلّ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آیة الکرسیّ و احتجم أیّ یوم شئت،و تصدّق و اخرج أیّ یوم شئت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تصدّق بصدقة ثمّ ردّت فلا یبعها و لا یأکلها لأنّه لا شریک له فی شیء ممّا جعل له انّما هی بمنزلة العتاقة لا یصلح له ردّها بعدما یعتق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علیه السّلام فی الرجل یخرج بالصدقة لیعطیها السائل فیجده قد ذهب،قال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٨۵</w:t>
      </w:r>
      <w:r>
        <w:rPr>
          <w:rFonts w:ascii="IRNazanin" w:hAnsi="IRNazanin" w:eastAsia="IRNazanin"/>
          <w:color w:val="111111"/>
          <w:sz w:val="28"/>
          <w:sz w:val="28"/>
          <w:szCs w:val="28"/>
          <w:rtl w:val="true"/>
          <w:lang w:bidi="fa-IR"/>
        </w:rPr>
        <w:t xml:space="preserve"> </w:t>
      </w:r>
      <w:bookmarkStart w:id="319" w:name="pg12948_125150"/>
    </w:p>
    <w:p>
      <w:pPr>
        <w:pStyle w:val="BookText"/>
        <w:rPr/>
      </w:pPr>
      <w:bookmarkEnd w:id="319"/>
      <w:r>
        <w:rPr>
          <w:rFonts w:ascii="IRNazanin" w:hAnsi="IRNazanin" w:eastAsia="IRNazanin"/>
          <w:color w:val="111111"/>
          <w:sz w:val="28"/>
          <w:sz w:val="28"/>
          <w:szCs w:val="28"/>
          <w:rtl w:val="true"/>
          <w:lang w:bidi="fa-IR"/>
        </w:rPr>
        <w:t xml:space="preserve">فلیعطها غیره و لا یردّها فی ماله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0" w:name="__RefHeading___Toc4732385_3224264995"/>
      <w:bookmarkStart w:id="321" w:name="_Toc128"/>
      <w:bookmarkEnd w:id="320"/>
      <w:r>
        <w:rPr>
          <w:rtl w:val="true"/>
        </w:rPr>
        <w:t>باب آخر فی آداب الصدقة زائدا علی ما تقدّم فی الباب السابق</w:t>
      </w:r>
      <w:bookmarkEnd w:id="321"/>
    </w:p>
    <w:p>
      <w:pPr>
        <w:pStyle w:val="BookText"/>
        <w:rPr/>
      </w:pPr>
      <w:r>
        <w:rPr>
          <w:rFonts w:ascii="IRNazanin" w:hAnsi="IRNazanin" w:eastAsia="IRNazanin"/>
          <w:color w:val="111111"/>
          <w:sz w:val="28"/>
          <w:sz w:val="28"/>
          <w:szCs w:val="28"/>
          <w:rtl w:val="true"/>
          <w:lang w:bidi="fa-IR"/>
        </w:rPr>
        <w:t xml:space="preserve">باب آخر فی آداب الصدقة زائدا علی ما تقدّم فی الباب السابق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ما ذا یُنْفِقُونَ قُلْ ما أَنْفَقْتُمْ مِنْ خَیْرٍ فَلِلْوالِدَیْنِ</w:t>
      </w:r>
      <w:r>
        <w:rPr>
          <w:rFonts w:eastAsia="Amiri" w:cs="Amiri" w:ascii="Amiri" w:hAnsi="Amiri"/>
          <w:color w:val="111111"/>
          <w:sz w:val="28"/>
          <w:szCs w:val="28"/>
          <w:rtl w:val="true"/>
          <w:lang w:bidi="ar-SA"/>
        </w:rPr>
        <w:t>»</w:t>
      </w:r>
    </w:p>
    <w:p>
      <w:pPr>
        <w:pStyle w:val="BookText"/>
        <w:rPr/>
      </w:pP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ناولتم السائل الشیء فاسألوه أن یدعو لکم فانّه یجاب فیکم و لا یجاب فی نفسه لأنّهم یکذبون،و لیردّ الذی یناوله یده الی فیه فیقبّلها فانّ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یأخذها قبل أنّ تقع فی ید السائل کما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یَعْلَمُوا أَنَّ اللّهَ هُوَ یَقْبَلُ التَّوْبَةَ عَنْ عِبادِهِ وَ یَأْخُذُ الصَّدَقاتِ</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الروایات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النهی عن المنّ بعد الصدقة و انّ اللّه یکرهه و انّه حرّمت الجنة علی المنّان و انّ اللّه لا ینظر إلیه یوم القیامة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2" w:name="__RefHeading___Toc4732387_3224264995"/>
      <w:bookmarkStart w:id="323" w:name="_Toc129"/>
      <w:bookmarkEnd w:id="322"/>
      <w:r>
        <w:rPr>
          <w:rtl w:val="true"/>
        </w:rPr>
        <w:t>باب مصارف الإنفاق و النهی عن التبذیر فیه و الصدقة بالمال الحرام</w:t>
      </w:r>
      <w:bookmarkEnd w:id="323"/>
    </w:p>
    <w:p>
      <w:pPr>
        <w:pStyle w:val="BookText"/>
        <w:rPr/>
      </w:pPr>
      <w:r>
        <w:rPr>
          <w:rFonts w:ascii="IRNazanin" w:hAnsi="IRNazanin" w:eastAsia="IRNazanin"/>
          <w:color w:val="111111"/>
          <w:sz w:val="28"/>
          <w:sz w:val="28"/>
          <w:szCs w:val="28"/>
          <w:rtl w:val="true"/>
          <w:lang w:bidi="fa-IR"/>
        </w:rPr>
        <w:t xml:space="preserve">باب مصارف الإنفاق و النهی عن التبذیر فیه و الصدقة بالمال الحرام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یُنْفِقُونَ أَمْوالَهُمْ لِیَصُدُّوا عَنْ سَبِیلِ اللّهِ فَسَیُنْفِقُونَها ثُمَّ تَکُونُ عَلَیْهِمْ 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الْخاسِرُونَ</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الباقری علیه السّلام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الزکاة و الصدقة و الحجّ و العمرة لا تقبل من مال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سائلا سأل النبیّ صلّی اللّه علیه و آله و سلّم و لم یکن عنده شیء فأعطاه قمیصه فأنزل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یَدَکَ مَغْلُولَةً إِلی عُنُقِکَ وَ لا تَبْسُطْها کُلَّ الْبَسْطِ فَتَقْعُدَ مَلُوماً مَحْسُوراً</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المحسور العریان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w:t>
      </w:r>
      <w:bookmarkStart w:id="324" w:name="pg12948_125151"/>
    </w:p>
    <w:p>
      <w:pPr>
        <w:pStyle w:val="BookText"/>
        <w:rPr/>
      </w:pPr>
      <w:bookmarkEnd w:id="324"/>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رزقه اللّه مالا فأنفقه فی البرّ و التقوی و لم یبق منه شیء ثمّ دعا اللّه أن یرزقه یقول له الربّ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لم أرزقک و أغنیک أفلا اقتصدت و لم تسرف انّی لا أحبّ المسرفین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فیه فضل صدقة الماء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5" w:name="__RefHeading___Toc4732389_3224264995"/>
      <w:bookmarkStart w:id="326" w:name="_Toc130"/>
      <w:bookmarkEnd w:id="325"/>
      <w:r>
        <w:rPr>
          <w:rtl w:val="true"/>
        </w:rPr>
        <w:t>باب ثواب من دلّ علی صدقة أو سعی بها الی مسکین</w:t>
      </w:r>
      <w:bookmarkEnd w:id="326"/>
    </w:p>
    <w:p>
      <w:pPr>
        <w:pStyle w:val="BookText"/>
        <w:rPr/>
      </w:pPr>
      <w:r>
        <w:rPr>
          <w:rFonts w:ascii="IRNazanin" w:hAnsi="IRNazanin" w:eastAsia="IRNazanin"/>
          <w:color w:val="111111"/>
          <w:sz w:val="28"/>
          <w:sz w:val="28"/>
          <w:szCs w:val="28"/>
          <w:rtl w:val="true"/>
          <w:lang w:bidi="fa-IR"/>
        </w:rPr>
        <w:t xml:space="preserve">باب ثواب من دلّ علی صدقة أو سعی بها الی مسکین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الخیر کفاعله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مشی بصدقة الی محتاج کان له کأجر صاحبها من غیر أن ینقص من أجره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جری المعروف علی ثمانین کفّا لأوجروا کلّهم من غیر أن ینقص عن صاحبه من أجر شیئا</w:t>
      </w:r>
      <w:r>
        <w:rPr>
          <w:rFonts w:eastAsia="IRNazanin" w:cs="IRNazanin"/>
          <w:color w:val="111111"/>
          <w:sz w:val="28"/>
          <w:szCs w:val="28"/>
          <w:rtl w:val="true"/>
          <w:lang w:bidi="fa-IR"/>
        </w:rPr>
        <w:t>.</w:t>
      </w:r>
    </w:p>
    <w:p>
      <w:pPr>
        <w:pStyle w:val="Heading6"/>
        <w:numPr>
          <w:ilvl w:val="5"/>
          <w:numId w:val="1"/>
        </w:numPr>
        <w:rPr/>
      </w:pPr>
      <w:bookmarkStart w:id="327" w:name="__RefHeading___Toc4732391_3224264995"/>
      <w:bookmarkStart w:id="328" w:name="_Toc131"/>
      <w:bookmarkEnd w:id="327"/>
      <w:r>
        <w:rPr>
          <w:rtl w:val="true"/>
        </w:rPr>
        <w:t>أنواع الصدقة</w:t>
      </w:r>
      <w:bookmarkEnd w:id="328"/>
    </w:p>
    <w:p>
      <w:pPr>
        <w:pStyle w:val="BookText"/>
        <w:rPr/>
      </w:pPr>
      <w:r>
        <w:rPr>
          <w:rFonts w:ascii="IRNazanin" w:hAnsi="IRNazanin" w:eastAsia="IRNazanin"/>
          <w:color w:val="111111"/>
          <w:sz w:val="28"/>
          <w:sz w:val="28"/>
          <w:szCs w:val="28"/>
          <w:rtl w:val="true"/>
          <w:lang w:bidi="fa-IR"/>
        </w:rPr>
        <w:t xml:space="preserve">باب آخر فی أنواع الصدقة و أقسامها من صدقة اللیل و النهار و السرّ و الجهار و أفضل أنواع الصدقة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جملة من الروایات فی فضل صدقة السرّ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تطفیء غضب الربّ و تذهب الخطیئة و أفضل الصدقة علی ذی الرحم الکاشح و فضل الصدقة باللیل و انّها تدفع میتة السوء و تدفع سبعین نوعا من البلاء و فضل الصدقة فی شهر رمضان و فی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الصدقة أفضل؟قال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تتصدّق و أنت صحیح شحیح تأمل البقاء و تخاف الفقر و لا تمهل حتّی إذا بلغت الحلقوم قلت لفلان کذا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bookmarkStart w:id="329" w:name="pg12948_125152"/>
    </w:p>
    <w:p>
      <w:pPr>
        <w:pStyle w:val="BookText"/>
        <w:rPr/>
      </w:pPr>
      <w:bookmarkEnd w:id="329"/>
      <w:r>
        <w:rPr>
          <w:rFonts w:ascii="IRNazanin" w:hAnsi="IRNazanin" w:eastAsia="IRNazanin"/>
          <w:color w:val="111111"/>
          <w:sz w:val="28"/>
          <w:sz w:val="28"/>
          <w:szCs w:val="28"/>
          <w:rtl w:val="true"/>
          <w:lang w:bidi="fa-IR"/>
        </w:rPr>
        <w:t>و لفلان کذا و قد کان لفلان، و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معروف صدقة و ما وقی به المرء عرضه کتب له به صدقة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بعض ما یناسب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أبواب الوقوف و الصدقات و الهبات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0" w:name="__RefHeading___Toc4732393_3224264995"/>
      <w:bookmarkStart w:id="331" w:name="_Toc132"/>
      <w:bookmarkEnd w:id="330"/>
      <w:r>
        <w:rPr>
          <w:rtl w:val="true"/>
        </w:rPr>
        <w:t>صدقات رسول اللّه صلّی اللّه علیه و آله و سلّم</w:t>
      </w:r>
      <w:bookmarkEnd w:id="331"/>
    </w:p>
    <w:p>
      <w:pPr>
        <w:pStyle w:val="BookText"/>
        <w:rPr/>
      </w:pPr>
      <w:r>
        <w:rPr>
          <w:rFonts w:ascii="IRNazanin" w:hAnsi="IRNazanin" w:eastAsia="IRNazanin"/>
          <w:color w:val="111111"/>
          <w:sz w:val="28"/>
          <w:sz w:val="28"/>
          <w:szCs w:val="28"/>
          <w:rtl w:val="true"/>
          <w:lang w:bidi="fa-IR"/>
        </w:rPr>
        <w:t xml:space="preserve">باب صدقات رسول اللّه صلّی اللّه علیه و آله و سلّم و أوقافه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انّ عامّة صدقات النبیّ صلّی اللّه علیه و آله و سلّم کانت من مال مخیریق و هو حوائط السبع التی ذکرت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الأعشی فی قصیدته فی مدحه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یری ما لا ترون و ذکره</w:t>
      </w:r>
    </w:p>
    <w:p>
      <w:pPr>
        <w:pStyle w:val="BookText"/>
        <w:rPr/>
      </w:pPr>
      <w:r>
        <w:rPr>
          <w:rFonts w:ascii="IRNazanin" w:hAnsi="IRNazanin" w:eastAsia="IRNazanin"/>
          <w:color w:val="111111"/>
          <w:sz w:val="28"/>
          <w:sz w:val="28"/>
          <w:szCs w:val="28"/>
          <w:rtl w:val="true"/>
          <w:lang w:bidi="fa-IR"/>
        </w:rPr>
        <w:t>أغار لعمری فی البلاد و أنجدا</w:t>
      </w:r>
    </w:p>
    <w:p>
      <w:pPr>
        <w:pStyle w:val="BookText"/>
        <w:rPr/>
      </w:pPr>
      <w:r>
        <w:rPr>
          <w:rFonts w:ascii="IRNazanin" w:hAnsi="IRNazanin" w:eastAsia="IRNazanin"/>
          <w:color w:val="111111"/>
          <w:sz w:val="28"/>
          <w:sz w:val="28"/>
          <w:szCs w:val="28"/>
          <w:rtl w:val="true"/>
          <w:lang w:bidi="fa-IR"/>
        </w:rPr>
        <w:t>له صدقات ما تغبّ و نائل</w:t>
      </w:r>
    </w:p>
    <w:p>
      <w:pPr>
        <w:pStyle w:val="BookText"/>
        <w:rPr/>
      </w:pPr>
      <w:r>
        <w:rPr>
          <w:rFonts w:ascii="IRNazanin" w:hAnsi="IRNazanin" w:eastAsia="IRNazanin"/>
          <w:color w:val="111111"/>
          <w:sz w:val="28"/>
          <w:sz w:val="28"/>
          <w:szCs w:val="28"/>
          <w:rtl w:val="true"/>
          <w:lang w:bidi="fa-IR"/>
        </w:rPr>
        <w:t>و لیس عطاء الیوم مانعه غدا</w:t>
      </w:r>
    </w:p>
    <w:p>
      <w:pPr>
        <w:pStyle w:val="BookText"/>
        <w:rPr/>
      </w:pPr>
      <w:r>
        <w:rPr>
          <w:rFonts w:ascii="IRNazanin" w:hAnsi="IRNazanin" w:eastAsia="IRNazanin"/>
          <w:color w:val="111111"/>
          <w:sz w:val="28"/>
          <w:sz w:val="28"/>
          <w:szCs w:val="28"/>
          <w:rtl w:val="true"/>
          <w:lang w:bidi="fa-IR"/>
        </w:rPr>
        <w:t xml:space="preserve">باب صدقات أمیر المؤمنین علیه السّلام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صورة وصیّة أمیر المؤمنین علیه السّلام فی صدقاته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وصیّة أمیر المؤمنین علیه السّلام کان یکتبها لمن یستعمله علی الصدقات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أوقاف فاطمة علیها السّلام و صدقاتها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 </w:t>
      </w:r>
      <w:bookmarkStart w:id="332" w:name="pg12948_125153"/>
    </w:p>
    <w:p>
      <w:pPr>
        <w:pStyle w:val="Heading6"/>
        <w:numPr>
          <w:ilvl w:val="5"/>
          <w:numId w:val="1"/>
        </w:numPr>
        <w:rPr/>
      </w:pPr>
      <w:bookmarkStart w:id="333" w:name="__RefHeading___Toc4732395_3224264995"/>
      <w:bookmarkStart w:id="334" w:name="_Toc133"/>
      <w:bookmarkEnd w:id="332"/>
      <w:bookmarkEnd w:id="333"/>
      <w:r>
        <w:rPr>
          <w:rtl w:val="true"/>
        </w:rPr>
        <w:t>صدقات موسی بن جعفر علیهما السّلام</w:t>
      </w:r>
      <w:bookmarkEnd w:id="334"/>
    </w:p>
    <w:p>
      <w:pPr>
        <w:pStyle w:val="BookText"/>
        <w:rPr/>
      </w:pPr>
      <w:r>
        <w:rPr>
          <w:rFonts w:ascii="IRNazanin" w:hAnsi="IRNazanin" w:eastAsia="IRNazanin"/>
          <w:color w:val="111111"/>
          <w:sz w:val="28"/>
          <w:sz w:val="28"/>
          <w:szCs w:val="28"/>
          <w:rtl w:val="true"/>
          <w:lang w:bidi="fa-IR"/>
        </w:rPr>
        <w:t xml:space="preserve">باب وصایا موسی بن جعفر علیهما السّلام و صدقاته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 السّلام تصدّق بأرض له و نخلها و ماءها و أرجاءها و حقوقها و شربها من الماء و کلّ حقّ هو لها علی ولده من صلبه الرجال و النساء یقسّم و إلیها ما أخرج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غلّتها بعد الذی یکفیها فی عمارتها و مرافقها و بعد ثلاثین عذقا یقسّم فی مساکین أهل القریة بین ولد موسی بن جعفر علیهما السّلام للذکر مثل حظّ الانثیین،فإن تزوّجت امرأة من ولده فلا حقّ لها فیها حتّی ترجع إلیها بغیر زوج،فإن رجعت کانت لها مثل حظّ التی لم تتزوّج من بنات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 w:name="__RefHeading___Toc4732397_3224264995"/>
      <w:bookmarkStart w:id="336" w:name="_Toc134"/>
      <w:bookmarkEnd w:id="335"/>
      <w:r>
        <w:rPr>
          <w:rtl w:val="true"/>
        </w:rPr>
        <w:t>الصداقة و آدابها</w:t>
      </w:r>
      <w:bookmarkEnd w:id="336"/>
    </w:p>
    <w:p>
      <w:pPr>
        <w:pStyle w:val="Heading6"/>
        <w:numPr>
          <w:ilvl w:val="5"/>
          <w:numId w:val="1"/>
        </w:numPr>
        <w:rPr/>
      </w:pPr>
      <w:bookmarkStart w:id="337" w:name="__RefHeading___Toc4732399_3224264995"/>
      <w:bookmarkStart w:id="338" w:name="_Toc135"/>
      <w:bookmarkEnd w:id="337"/>
      <w:r>
        <w:rPr>
          <w:rtl w:val="true"/>
        </w:rPr>
        <w:t>أبواب آداب العشرة مع الأصدقاء و فضلهم و أنواعهم و غیر ذلک ممّا یتعلق بهم</w:t>
      </w:r>
      <w:bookmarkEnd w:id="338"/>
    </w:p>
    <w:p>
      <w:pPr>
        <w:pStyle w:val="BookText"/>
        <w:rPr/>
      </w:pPr>
      <w:r>
        <w:rPr>
          <w:rFonts w:ascii="IRNazanin" w:hAnsi="IRNazanin" w:eastAsia="IRNazanin"/>
          <w:color w:val="111111"/>
          <w:sz w:val="28"/>
          <w:sz w:val="28"/>
          <w:szCs w:val="28"/>
          <w:rtl w:val="true"/>
          <w:lang w:bidi="fa-IR"/>
        </w:rPr>
        <w:t xml:space="preserve">أبواب آداب العشرة مع الأصدقاء و فضلهم و أنواعهم و غیر ذلک ممّا یتعلق بهم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جملة من آداب الصداقة و المعاملة مع الصدیق علّمها علیّ بن الحسین علیهما السّلام للزهری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یقرب منه ما علّمه الحسن بن علیّ علیه السّلام لجنادة بن أبی أمیّة حین وفاته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الصدیق صدیقا حتّی یحفظ أخاه فی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نکبته و غیبته و وفاته،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تقلّب الأحوال علم جواهر الرجال،و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bookmarkStart w:id="339" w:name="pg12948_125154"/>
    </w:p>
    <w:p>
      <w:pPr>
        <w:pStyle w:val="BookText"/>
        <w:rPr/>
      </w:pPr>
      <w:bookmarkEnd w:id="339"/>
      <w:r>
        <w:rPr>
          <w:rFonts w:ascii="IRNazanin" w:hAnsi="IRNazanin" w:eastAsia="IRNazanin"/>
          <w:color w:val="111111"/>
          <w:sz w:val="28"/>
          <w:sz w:val="28"/>
          <w:szCs w:val="28"/>
          <w:rtl w:val="true"/>
          <w:lang w:bidi="fa-IR"/>
        </w:rPr>
        <w:t>الصدیق من سقم المودّة،و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أطاع الواشی ضیّع الصدیق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ابذل لصدیقک کلّ المودّة و لا تبذل له کلّ الطمأنینة،و أعطه کلّ المواساة و لا تفض إلیه بکلّ الاسرار،و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إقبل عذر أخیک، و إن لم یکن له عذر فالتمس له عذرا،و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ترغبنّ فیمن زهد فیک و لا تزهدنّ فیمن رغب فیک إذا کان للمحافظة موضعا،و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 زلّة ولیّک لوقت وثبة عدوّک،و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وعظ أخاه سرّا فقد زانه و من وعظه علانیة فقد شانه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الصادق علیه السّلام کان یتمثّل کثیرا بهذین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أخوک الذی لو جئت بالسیف عامدا</w:t>
      </w:r>
    </w:p>
    <w:p>
      <w:pPr>
        <w:pStyle w:val="BookText"/>
        <w:rPr/>
      </w:pPr>
      <w:r>
        <w:rPr>
          <w:rFonts w:ascii="IRNazanin" w:hAnsi="IRNazanin" w:eastAsia="IRNazanin"/>
          <w:color w:val="111111"/>
          <w:sz w:val="28"/>
          <w:sz w:val="28"/>
          <w:szCs w:val="28"/>
          <w:rtl w:val="true"/>
          <w:lang w:bidi="fa-IR"/>
        </w:rPr>
        <w:t>لتضربه لم یستغشّک فی الودّ</w:t>
      </w:r>
    </w:p>
    <w:p>
      <w:pPr>
        <w:pStyle w:val="BookText"/>
        <w:rPr/>
      </w:pPr>
      <w:r>
        <w:rPr>
          <w:rFonts w:ascii="IRNazanin" w:hAnsi="IRNazanin" w:eastAsia="IRNazanin"/>
          <w:color w:val="111111"/>
          <w:sz w:val="28"/>
          <w:sz w:val="28"/>
          <w:szCs w:val="28"/>
          <w:rtl w:val="true"/>
          <w:lang w:bidi="fa-IR"/>
        </w:rPr>
        <w:t>و لو جئته تدعوه للموت لم یکن</w:t>
      </w:r>
    </w:p>
    <w:p>
      <w:pPr>
        <w:pStyle w:val="BookText"/>
        <w:rPr/>
      </w:pPr>
      <w:r>
        <w:rPr>
          <w:rFonts w:ascii="IRNazanin" w:hAnsi="IRNazanin" w:eastAsia="IRNazanin"/>
          <w:color w:val="111111"/>
          <w:sz w:val="28"/>
          <w:sz w:val="28"/>
          <w:szCs w:val="28"/>
          <w:rtl w:val="true"/>
          <w:lang w:bidi="fa-IR"/>
        </w:rPr>
        <w:t>یردّک ابقاء علیک من الردّ</w:t>
      </w:r>
    </w:p>
    <w:p>
      <w:pPr>
        <w:pStyle w:val="BookText"/>
        <w:rPr/>
      </w:pP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آخی أحدکم رجلا فلیسأله عن اسمه و اسم أبیه و قبیلته و منزله فإنّه من واجب الحقّ و صافی الإخاء و الاّ فهی مودّة حمقاء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إحذر العاقل إذا أغضبته و الکریم إذا أهنته و النذل إذا أکرمته و الجاهل إذا صاحبته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0" w:name="__RefHeading___Toc4732401_3224264995"/>
      <w:bookmarkStart w:id="341" w:name="_Toc136"/>
      <w:bookmarkEnd w:id="340"/>
      <w:r>
        <w:rPr>
          <w:rtl w:val="true"/>
        </w:rPr>
        <w:t>الصداقة وحدّها</w:t>
      </w:r>
      <w:bookmarkEnd w:id="341"/>
    </w:p>
    <w:p>
      <w:pPr>
        <w:pStyle w:val="BookText"/>
        <w:rPr/>
      </w:pPr>
      <w:r>
        <w:rPr>
          <w:rFonts w:ascii="IRNazanin" w:hAnsi="IRNazanin" w:eastAsia="IRNazanin"/>
          <w:color w:val="111111"/>
          <w:sz w:val="28"/>
          <w:sz w:val="28"/>
          <w:szCs w:val="28"/>
          <w:rtl w:val="true"/>
          <w:lang w:bidi="fa-IR"/>
        </w:rPr>
        <w:t xml:space="preserve">باب فضل الصدیق و حدّ الصداقة و آدابها و حقوقها و أنواع الأصدقاء و النهی عن زیادة الاسترسال و الاستیناس بهم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 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غضب علیک من إخوانک ثلاث مرّات فلم یقل فیک شرّا فاتّخذه لنفسک صدیقا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تثقنّ بأخیک کلّ الثقة فانّ صرعة الاسترسال لا یستقال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من الجفاء،أن یصحب الرجل الرجل فلا یسأله عن اسمه و کنیته،و ان یدعی الرجل الی طعام فلا یجیب أو یجیب فلا یأکل،و مواقعة الرجل أهله قبل الملاعبة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لک صدیق فولّی ولایة فأصبته علی العشر ممّا کان لک علیه قبل ولایته فلیس بصدیق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 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تطلع صدیقک من سرّک الاّ علی ما لو اطّلع علیه عدوّک لم یضرّک،فانّ الصدیق قد یکون عدوّک یوما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الطوسیّ و کتابی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الحسن علیه السّلام عن أفضل عیش الدنیا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 المنزل و کثرة المحبّین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خیر الدنیا و الآخرة فی کتمان السرّ و مصادقة الأخیار،و جمع الشرّ فی الإذاعة و مؤاخاة الأشرار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یعرفون الاّ فی ثلاثة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 الحکیم الاّ عند الغضب،و لا یعرف الشجاع الاّ فی الحرب،و لا تعرف أخاک الاّ عند حاجتک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تراهم لک أصدقاء إذا بلوتهم وجدتهم علی طبقات شتّی،فمنهم کالأسد فی عظم الأکل و شدّة الصولة و منهم کالذئب فی المضرّة و منهم کالکلب فی البصبصة و منهم کالثعلب فی الرّوغان و السرقة، صورهم مختلفة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 الرجل صدیقا سمة معروفة حتّی تختبره بثلاث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تغضبه فتنظر غضبه یخرجه من الحقّ الی الباطل،و عند الدینار و الدرهم،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w:t>
      </w:r>
      <w:r>
        <w:rPr>
          <w:rFonts w:ascii="IRNazanin" w:hAnsi="IRNazanin" w:eastAsia="IRNazanin"/>
          <w:color w:val="111111"/>
          <w:sz w:val="28"/>
          <w:sz w:val="28"/>
          <w:szCs w:val="28"/>
          <w:rtl w:val="true"/>
          <w:lang w:bidi="fa-IR"/>
        </w:rPr>
        <w:t xml:space="preserve"> </w:t>
      </w:r>
      <w:bookmarkStart w:id="342" w:name="pg12948_125156"/>
    </w:p>
    <w:p>
      <w:pPr>
        <w:pStyle w:val="BookText"/>
        <w:rPr/>
      </w:pPr>
      <w:bookmarkEnd w:id="342"/>
      <w:r>
        <w:rPr>
          <w:rFonts w:ascii="IRNazanin" w:hAnsi="IRNazanin" w:eastAsia="IRNazanin"/>
          <w:color w:val="111111"/>
          <w:sz w:val="28"/>
          <w:sz w:val="28"/>
          <w:szCs w:val="28"/>
          <w:rtl w:val="true"/>
          <w:lang w:bidi="fa-IR"/>
        </w:rPr>
        <w:t xml:space="preserve">و حتّی تسافر معه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من ینبغی مجالسته و مصاحبته و مصادقته و فضل الأنیس الموافق و القرین الصالح و حبّ الصالحین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3" w:name="__RefHeading___Toc4732403_3224264995"/>
      <w:bookmarkStart w:id="344" w:name="_Toc137"/>
      <w:bookmarkEnd w:id="343"/>
      <w:r>
        <w:rPr>
          <w:rtl w:val="true"/>
        </w:rPr>
        <w:t>حدیث شریف فی بیان الرجل المهذّب الکامل</w:t>
      </w:r>
      <w:bookmarkEnd w:id="344"/>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بالاسناد عن أبی محمّد العسکریّ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الرجل قد حسن سمته و هدیه و تماوت فی منطقه و تخاضع فی حرکاته فرویدا لا یغرّکم فما أکثر من یعجزه تناول الدنیا و رکوب الحرام منها لضعف نیّته و مهانته و جبن قلبه فنصب الدین فخّا لها فهو لا یزال یختل الناس بظاهره فإن تمکّن من حرام اقتحمه،و إذا وجدتموه یعفّ عن المال الحرام فرویدا لا یغرّکم فانّ شهوات الخلق مختلفة،فما أکثر من ینبو عن المال الحرام و إن کثر و یحمل نفسه علی شوهاء قبیحة فیأتی بها محرّما،فإذا وجدتموه یعفّ عن ذلک فرویدا لا یغرّکم حتّی تنظروا ما عقده عقله،فما أکثر من ترک ذلک أجمع ثمّ لا یرجع الی عقل متین فیکون ما یفسده بجهله أکثر ممّا یصلحه بعقله،فإذا وجدتم عقله متینا فرویدا لا یغرّکم حتّی تنظروا أمع هواه یکون علی عقله أو یکون مع عقله علی هواه و کیف محبّته للریاسات الباطلة و زهده فیها فانّ فی الناس من خسر الدنیا و الآخرة،یترک الدنیا للدنیا و یری انّ لذّة الریاسة الباطلة أفضل من لذّة الأموال و النعم المباحة المحللة فیترک ذلک أجمع طلبا للریاسة حتّی إذا قیل له اتّق اللّه أخذته العزّة بالإثم فحسبه جهنّم و لبئس المهاد؛ الی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الرجل نعم الرجل الذی جعل هواه تبعا لأمر اللّه و قواه مبذولة فی رضی اللّه،یری الذلّ مع الحقّ أقرب الی عزّ الأبد من العزّ فی الباطل و یعلم انّ قلیل ما یحتمله من ضرّائها یؤدّیه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٩٢</w:t>
      </w:r>
      <w:r>
        <w:rPr>
          <w:rFonts w:ascii="IRNazanin" w:hAnsi="IRNazanin" w:eastAsia="IRNazanin"/>
          <w:color w:val="111111"/>
          <w:sz w:val="28"/>
          <w:sz w:val="28"/>
          <w:szCs w:val="28"/>
          <w:rtl w:val="true"/>
          <w:lang w:bidi="fa-IR"/>
        </w:rPr>
        <w:t xml:space="preserve"> </w:t>
      </w:r>
      <w:bookmarkStart w:id="345" w:name="pg12948_125157"/>
    </w:p>
    <w:p>
      <w:pPr>
        <w:pStyle w:val="BookText"/>
        <w:rPr/>
      </w:pPr>
      <w:bookmarkEnd w:id="345"/>
      <w:r>
        <w:rPr>
          <w:rFonts w:ascii="IRNazanin" w:hAnsi="IRNazanin" w:eastAsia="IRNazanin"/>
          <w:color w:val="111111"/>
          <w:sz w:val="28"/>
          <w:sz w:val="28"/>
          <w:szCs w:val="28"/>
          <w:rtl w:val="true"/>
          <w:lang w:bidi="fa-IR"/>
        </w:rPr>
        <w:t xml:space="preserve">الی دوام النعم فی دار لا تبید و لا تنفد،و انّ کثیر ما یلحقه من سرّائها إن اتبّع هواه یؤدّیه الی عذاب لا انقطاع له و لا یزول،فذلکم الرجل نعم الرجل فیه فتمسّکوا و بسنّته فاقتدوا و الی ربّکم به فتوسّلوا فانّه لا تردّ له دعوة و لا تخیب له طلبة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هذا الخبر مع بیانه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6" w:name="__RefHeading___Toc4732405_3224264995"/>
      <w:bookmarkStart w:id="347" w:name="_Toc138"/>
      <w:bookmarkEnd w:id="346"/>
      <w:r>
        <w:rPr>
          <w:rtl w:val="true"/>
        </w:rPr>
        <w:t>آداب الصدیق و الجلیس</w:t>
      </w:r>
      <w:bookmarkEnd w:id="347"/>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الجلساء خیر؟قال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ذکّرکم باللّه رؤیته و زادکم فی علمکم منطقه و ذکّرکم بالآخرة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وقف نفسه موقف التهمة فلا یلومنّ من أساء به الظنّ،و من کتم سرّه کانت الخیرة بیده و کلّ حدیث جاوز اثنین فشا، وضع أمر أخیک علی أحسنه حتّی یأتیک منه ما یغلبک،و لا تظنّنّ بکلمة خرجت من أخیک سوءا و أنت تجد لها فی الخیر محملا،و علیک بإخوان الصدق فأکثر من اکتسابهم فانّهم عدّة عند الرخاء و جنّة عند البلاء،و شاور فی حدیثک الذین یخافون اللّه،و أحبّ الإخوان علی قدر التقوی،و اتّقوا أشرار النساء و کونوا من خیارهنّ علی حذر،إن أمرنکم بالمعروف فخالفوهنّ کیلا یطمعن فیکم بالمنکر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تقطع أودّاء أبیک فیطفأ نورک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تحبّ أن تستتبّ لک النعمة و تکمل لک المروّة و تصلح لک المعیشة فلا تشرک العبید و السفلة فی أمرک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روضة من ریاض الجنة فارتعوا فیها،قیل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صلّی اللّه علیه و آله و سلّم و ما روضة الجنة؟قال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٩٣</w:t>
      </w:r>
      <w:r>
        <w:rPr>
          <w:rFonts w:ascii="IRNazanin" w:hAnsi="IRNazanin" w:eastAsia="IRNazanin"/>
          <w:color w:val="111111"/>
          <w:sz w:val="28"/>
          <w:sz w:val="28"/>
          <w:szCs w:val="28"/>
          <w:rtl w:val="true"/>
          <w:lang w:bidi="fa-IR"/>
        </w:rPr>
        <w:t xml:space="preserve"> </w:t>
      </w:r>
      <w:bookmarkStart w:id="348" w:name="pg12948_125158"/>
    </w:p>
    <w:p>
      <w:pPr>
        <w:pStyle w:val="BookText"/>
        <w:rPr/>
      </w:pPr>
      <w:bookmarkEnd w:id="348"/>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إخوانک من نسب ذنبک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سلیمان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تحکموا علی رجل بشیء حتّی تنظروا الی من یصاحب فانّما یعرف الرجل بأشکاله و أقرانه و ینسب الی أصحابه و أخدانه </w:t>
      </w:r>
      <w:r>
        <w:rPr>
          <w:rFonts w:eastAsia="IRNazanin" w:cs="IRNazanin"/>
          <w:color w:val="111111"/>
          <w:sz w:val="28"/>
          <w:szCs w:val="28"/>
          <w:rtl w:val="true"/>
          <w:lang w:bidi="fa-IR"/>
        </w:rPr>
        <w:t>.</w:t>
      </w:r>
    </w:p>
    <w:p>
      <w:pPr>
        <w:pStyle w:val="Heading6"/>
        <w:numPr>
          <w:ilvl w:val="5"/>
          <w:numId w:val="1"/>
        </w:numPr>
        <w:rPr/>
      </w:pPr>
      <w:bookmarkStart w:id="349" w:name="__RefHeading___Toc4732407_3224264995"/>
      <w:bookmarkStart w:id="350" w:name="_Toc139"/>
      <w:bookmarkEnd w:id="349"/>
      <w:r>
        <w:rPr>
          <w:rtl w:val="true"/>
        </w:rPr>
        <w:t>من ینبغی مجالسته و المجالس التی لا ینبغی الجلوس فیها</w:t>
      </w:r>
      <w:bookmarkEnd w:id="350"/>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جابر بن عبد اللّه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تجلسوا الاّ عند کلّ عالم یدعوکم من خمس الی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الشکّ الی الیقین و من الریاء الی الإخلاص و من الرغبة الی الرهبة و من الکبر الی التواضع و من الغشّ الی النصیحة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من لا ینبغی مجالسته و مصادقته و مصاحبته و المجالس التی لا ینبغی الجلوس فیها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هذا الباب و ما یتعلق به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أحکم الناس من فرّ من جهّال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أخاه علی أمر یکرهه فلم یردّه عنه و هو یقدر علیه فقد خانه،و من لم یجتنب مصادقة الأحمق أو شک أن یتخلّق بأخلاقه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داود الرقی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الی کلّ من لا یفیدک منفعة فی دینک فلا تعتدنّ به و لا ترغبنّ فی صحبته فانّ کلّ ما سوی اللّه تعالی مضمحلّ وخیم عاقبته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شعیب العقرقوفی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نَزَّلَ عَلَیْکُمْ فِی الْکِتابِ أَنْ إِذا سَمِعْتُمْ آیاتِ اللّهِ یُکْفَرُ بِها وَ یُسْتَهْزَأُ بِها</w:t>
      </w:r>
      <w:r>
        <w:rPr>
          <w:rFonts w:eastAsia="Amiri" w:cs="Amiri" w:ascii="Amiri" w:hAnsi="Amiri"/>
          <w:color w:val="111111"/>
          <w:sz w:val="28"/>
          <w:szCs w:val="28"/>
          <w:rtl w:val="true"/>
          <w:lang w:bidi="ar-SA"/>
        </w:rPr>
        <w:t>»</w:t>
      </w:r>
    </w:p>
    <w:p>
      <w:pPr>
        <w:pStyle w:val="BookText"/>
        <w:rPr/>
      </w:pP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٩۴</w:t>
      </w:r>
      <w:r>
        <w:rPr>
          <w:rFonts w:ascii="IRNazanin" w:hAnsi="IRNazanin" w:eastAsia="IRNazanin"/>
          <w:color w:val="111111"/>
          <w:sz w:val="28"/>
          <w:sz w:val="28"/>
          <w:szCs w:val="28"/>
          <w:rtl w:val="true"/>
          <w:lang w:bidi="fa-IR"/>
        </w:rPr>
        <w:t xml:space="preserve"> </w:t>
      </w:r>
      <w:bookmarkStart w:id="351" w:name="pg12948_125159"/>
    </w:p>
    <w:p>
      <w:pPr>
        <w:pStyle w:val="BookText"/>
        <w:rPr/>
      </w:pPr>
      <w:bookmarkEnd w:id="351"/>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هی عنی بهذا إن سمعتم الرجل یجحد الحقّ و یکذّب به و یقع فی الأئمة علیهم السّلام فقم من عنده و لا تقاعده کائنا من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یؤمن باللّه و الیوم الآخر فلا یجلس مجلسا ینتقص فیه إمام أو یعاب فیه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یؤمن باللّه و الیوم الآخر فلا یقوم مکان ریبة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اطلب مواخاة الأتقیاء و لو فی ظلمات الأرض و إن أفنیت عمرک فی طلبهم فانّ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یخلق علی وجه الأرض أفضل منهم بعد الأنبیاء و الأولیاء،و ما أنعم اللّه علی العبد بمثل ما أنعم به من التوفیق بصحبتهم،قال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2" w:name="__RefHeading___Toc4732409_3224264995"/>
      <w:bookmarkStart w:id="353" w:name="_Toc140"/>
      <w:bookmarkEnd w:id="352"/>
      <w:r>
        <w:rPr>
          <w:rtl w:val="true"/>
        </w:rPr>
        <w:t>قصة صدیق کان للنبیّ صلّی اللّه علیه و آله و سلّم</w:t>
      </w:r>
      <w:bookmarkEnd w:id="353"/>
    </w:p>
    <w:p>
      <w:pPr>
        <w:pStyle w:val="BookText"/>
        <w:rPr/>
      </w:pPr>
      <w:r>
        <w:rPr>
          <w:rFonts w:ascii="IRNazanin" w:hAnsi="IRNazanin" w:eastAsia="IRNazanin"/>
          <w:color w:val="111111"/>
          <w:sz w:val="28"/>
          <w:sz w:val="28"/>
          <w:szCs w:val="28"/>
          <w:rtl w:val="true"/>
          <w:lang w:bidi="fa-IR"/>
        </w:rPr>
        <w:t xml:space="preserve">باب نادر فی قصة صدیق کان لرسول اللّه صلّی اللّه علیه و آله و سلّم قبل البعثة </w:t>
      </w:r>
      <w:r>
        <w:rPr>
          <w:rStyle w:val="FootnoteAnchor"/>
          <w:rtl w:val="true"/>
        </w:rPr>
        <w:footnoteReference w:id="346"/>
      </w:r>
      <w:r>
        <w:rPr>
          <w:rFonts w:ascii="IRNazanin" w:hAnsi="IRNazanin" w:eastAsia="IRNazanin"/>
          <w:color w:val="111111"/>
          <w:sz w:val="28"/>
          <w:sz w:val="28"/>
          <w:szCs w:val="28"/>
          <w:rtl w:val="true"/>
          <w:lang w:bidi="fa-IR"/>
        </w:rPr>
        <w:t>،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جاء الی النبیّ صلّی اللّه علیه و آله و سلّم بعد البعثة فرحب به النبیّ صلّی اللّه علیه و آله و سلّم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سلنی،فسأله ثمانین ضأنة برعاتها،فأمر له النبیّ صلّی اللّه علیه و آله و سلّم بما سأله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علی هذا الرجل أن یسأل سؤال عجوز بنی إسرائیل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جمیل کاتب نوشیروان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الإنسان قلیل الصدیق کثیر العدوّ،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٩۵</w:t>
      </w:r>
      <w:r>
        <w:rPr>
          <w:rFonts w:ascii="IRNazanin" w:hAnsi="IRNazanin" w:eastAsia="IRNazanin"/>
          <w:color w:val="111111"/>
          <w:sz w:val="28"/>
          <w:sz w:val="28"/>
          <w:szCs w:val="28"/>
          <w:rtl w:val="true"/>
          <w:lang w:bidi="fa-IR"/>
        </w:rPr>
        <w:t xml:space="preserve"> </w:t>
      </w:r>
      <w:bookmarkStart w:id="354" w:name="pg12948_125160"/>
    </w:p>
    <w:p>
      <w:pPr>
        <w:pStyle w:val="Heading3"/>
        <w:numPr>
          <w:ilvl w:val="2"/>
          <w:numId w:val="1"/>
        </w:numPr>
        <w:rPr/>
      </w:pPr>
      <w:bookmarkStart w:id="355" w:name="__RefHeading___Toc4732411_3224264995"/>
      <w:bookmarkStart w:id="356" w:name="_Toc141"/>
      <w:bookmarkEnd w:id="354"/>
      <w:bookmarkEnd w:id="355"/>
      <w:r>
        <w:rPr>
          <w:rtl w:val="true"/>
        </w:rPr>
        <w:t>باب الصاد بعده الراء</w:t>
      </w:r>
      <w:bookmarkEnd w:id="356"/>
    </w:p>
    <w:p>
      <w:pPr>
        <w:pStyle w:val="Heading4"/>
        <w:numPr>
          <w:ilvl w:val="3"/>
          <w:numId w:val="1"/>
        </w:numPr>
        <w:rPr/>
      </w:pPr>
      <w:bookmarkStart w:id="357" w:name="__RefHeading___Toc4732413_3224264995"/>
      <w:bookmarkStart w:id="358" w:name="_Toc142"/>
      <w:bookmarkEnd w:id="357"/>
      <w:r>
        <w:rPr>
          <w:rtl w:val="true"/>
        </w:rPr>
        <w:t>صرد</w:t>
      </w:r>
      <w:r>
        <w:rPr>
          <w:rtl w:val="true"/>
        </w:rPr>
        <w:t>:</w:t>
      </w:r>
      <w:bookmarkEnd w:id="358"/>
    </w:p>
    <w:p>
      <w:pPr>
        <w:pStyle w:val="Heading5"/>
        <w:numPr>
          <w:ilvl w:val="4"/>
          <w:numId w:val="1"/>
        </w:numPr>
        <w:rPr/>
      </w:pPr>
      <w:bookmarkStart w:id="359" w:name="__RefHeading___Toc4732415_3224264995"/>
      <w:bookmarkStart w:id="360" w:name="_Toc143"/>
      <w:bookmarkEnd w:id="359"/>
      <w:r>
        <w:rPr>
          <w:rtl w:val="true"/>
        </w:rPr>
        <w:t xml:space="preserve">الصرد </w:t>
      </w:r>
      <w:r>
        <w:rPr>
          <w:rtl w:val="true"/>
        </w:rPr>
        <w:t>[</w:t>
      </w:r>
      <w:r>
        <w:rPr>
          <w:rtl w:val="true"/>
        </w:rPr>
        <w:t>طائر فوق العصفور</w:t>
      </w:r>
      <w:r>
        <w:rPr>
          <w:rtl w:val="true"/>
        </w:rPr>
        <w:t>]</w:t>
      </w:r>
      <w:bookmarkEnd w:id="360"/>
    </w:p>
    <w:p>
      <w:pPr>
        <w:pStyle w:val="BookText"/>
        <w:rPr/>
      </w:pPr>
      <w:r>
        <w:rPr>
          <w:rFonts w:ascii="IRNazanin" w:hAnsi="IRNazanin" w:eastAsia="IRNazanin"/>
          <w:color w:val="111111"/>
          <w:sz w:val="28"/>
          <w:sz w:val="28"/>
          <w:szCs w:val="28"/>
          <w:rtl w:val="true"/>
          <w:lang w:bidi="fa-IR"/>
        </w:rPr>
        <w:t>النهی عن قتل الصرد،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خطف</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الصّرد کرطب طائر فوق العصفور یصید العصافیر،و هو أبقع ضخم الرأس و المنقار له برثن عظیم،لا یری الاّ فی سعفة أو شجرة لا یقدر علیها أحد،غذاؤه من اللحم و له صفیر مختلف یصفر لکلّ طائر یرید صیده بلغته فیدعوه الی التقرّب منه فإذا اجتمعوا إلیه شدّ علی بعضهم،و له منقار شدید فإذا نقر واحدا قدّه من ساعته و أکله،و لا یزال کذلک هذا دأبه،و مأواه الأشجار و رؤوس القلاع، و نقل ابن الجوزی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مُوسی لِفَتاهُ</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حکایة تتعلّق به، و روی عن أبی غلیظة أمیّة بن خلف الجمحی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رآنی رسول اللّه صلّی اللّه علیه و آله و سلّم و علی یده صردة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 طیر صام عاشوراء،قال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من الأحادیث التی وضعها قتلة الحسین علیه السّلام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الصرد دلیل آدم علیه السّلام من بلاد سرندیب الی بلاد جدّة شهرا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w:t>
      </w:r>
      <w:r>
        <w:rPr>
          <w:rFonts w:ascii="IRNazanin" w:hAnsi="IRNazanin" w:eastAsia="IRNazanin"/>
          <w:color w:val="111111"/>
          <w:sz w:val="28"/>
          <w:sz w:val="28"/>
          <w:szCs w:val="28"/>
          <w:rtl w:val="true"/>
          <w:lang w:bidi="fa-IR"/>
        </w:rPr>
        <w:t xml:space="preserve"> </w:t>
      </w:r>
      <w:bookmarkStart w:id="361" w:name="pg12948_125161"/>
    </w:p>
    <w:p>
      <w:pPr>
        <w:pStyle w:val="Heading4"/>
        <w:numPr>
          <w:ilvl w:val="3"/>
          <w:numId w:val="1"/>
        </w:numPr>
        <w:rPr/>
      </w:pPr>
      <w:bookmarkStart w:id="362" w:name="__RefHeading___Toc4732417_3224264995"/>
      <w:bookmarkStart w:id="363" w:name="_Toc144"/>
      <w:bookmarkEnd w:id="361"/>
      <w:bookmarkEnd w:id="362"/>
      <w:r>
        <w:rPr>
          <w:rtl w:val="true"/>
        </w:rPr>
        <w:t>صرر</w:t>
      </w:r>
      <w:r>
        <w:rPr>
          <w:rtl w:val="true"/>
        </w:rPr>
        <w:t>:</w:t>
      </w:r>
      <w:bookmarkEnd w:id="363"/>
    </w:p>
    <w:p>
      <w:pPr>
        <w:pStyle w:val="Heading5"/>
        <w:numPr>
          <w:ilvl w:val="4"/>
          <w:numId w:val="1"/>
        </w:numPr>
        <w:rPr/>
      </w:pPr>
      <w:bookmarkStart w:id="364" w:name="__RefHeading___Toc4732419_3224264995"/>
      <w:bookmarkStart w:id="365" w:name="_Toc145"/>
      <w:bookmarkEnd w:id="364"/>
      <w:r>
        <w:rPr>
          <w:rtl w:val="true"/>
        </w:rPr>
        <w:t>الإصرار علی الذنب</w:t>
      </w:r>
      <w:bookmarkEnd w:id="365"/>
    </w:p>
    <w:p>
      <w:pPr>
        <w:pStyle w:val="BookText"/>
        <w:rPr/>
      </w:pP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یَغْفِرُ الذُّنُوبَ إِلاَّ اللّهُ وَ لَمْ یُصِرُّوا عَلی ما فَعَلُوا وَ هُمْ یَعْلَمُونَ</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6" w:name="__RefHeading___Toc4732421_3224264995"/>
      <w:bookmarkStart w:id="367" w:name="_Toc146"/>
      <w:bookmarkEnd w:id="366"/>
      <w:r>
        <w:rPr>
          <w:rtl w:val="true"/>
        </w:rPr>
        <w:t>صرط</w:t>
      </w:r>
      <w:r>
        <w:rPr>
          <w:rtl w:val="true"/>
        </w:rPr>
        <w:t>:</w:t>
      </w:r>
      <w:bookmarkEnd w:id="367"/>
    </w:p>
    <w:p>
      <w:pPr>
        <w:pStyle w:val="Heading5"/>
        <w:numPr>
          <w:ilvl w:val="4"/>
          <w:numId w:val="1"/>
        </w:numPr>
        <w:rPr/>
      </w:pPr>
      <w:bookmarkStart w:id="368" w:name="__RefHeading___Toc4732423_3224264995"/>
      <w:bookmarkStart w:id="369" w:name="_Toc147"/>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 xml:space="preserve">باب الصراط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النبوی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حافّتا الصراط یوم القیامة الرحم و الأمانة،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الإمام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تعلّق محبّی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القیامة بأهداب مرطها ممدودا علی الصراط</w:t>
      </w:r>
      <w:r>
        <w:rPr>
          <w:rFonts w:eastAsia="IRNazanin" w:cs="IRNazanin"/>
          <w:color w:val="111111"/>
          <w:sz w:val="28"/>
          <w:szCs w:val="28"/>
          <w:rtl w:val="true"/>
          <w:lang w:bidi="fa-IR"/>
        </w:rPr>
        <w:t>.</w:t>
      </w:r>
    </w:p>
    <w:p>
      <w:pPr>
        <w:pStyle w:val="Heading5"/>
        <w:numPr>
          <w:ilvl w:val="4"/>
          <w:numId w:val="1"/>
        </w:numPr>
        <w:rPr/>
      </w:pPr>
      <w:bookmarkStart w:id="370" w:name="__RefHeading___Toc4732425_3224264995"/>
      <w:bookmarkStart w:id="371" w:name="_Toc148"/>
      <w:bookmarkEnd w:id="370"/>
      <w:r>
        <w:rPr>
          <w:rtl w:val="true"/>
        </w:rPr>
        <w:t>الصراط و کلام الصدوق و المفید فیه</w:t>
      </w:r>
      <w:bookmarkEnd w:id="371"/>
    </w:p>
    <w:p>
      <w:pPr>
        <w:pStyle w:val="BookText"/>
        <w:rPr/>
      </w:pPr>
      <w:r>
        <w:rPr>
          <w:rFonts w:ascii="Amiri" w:hAnsi="Amiri" w:eastAsia="Amiri" w:cs="Amiri"/>
          <w:color w:val="111111"/>
          <w:sz w:val="28"/>
          <w:sz w:val="28"/>
          <w:szCs w:val="28"/>
          <w:rtl w:val="true"/>
          <w:lang w:bidi="ar-SA"/>
        </w:rPr>
        <w:t>عقائد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فی الصراط انّه حقّ و انّه جسر جهنّم و انّ علیه ممرّ جمیع الخلق،قال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مِنْکُمْ إِلاّ وارِدُها کانَ عَلی رَبِّکَ حَتْماً مَقْضِیًّا</w:t>
      </w:r>
      <w:r>
        <w:rPr>
          <w:rFonts w:eastAsia="Amiri" w:cs="Amiri" w:ascii="Amiri" w:hAnsi="Amiri"/>
          <w:color w:val="111111"/>
          <w:sz w:val="28"/>
          <w:szCs w:val="28"/>
          <w:rtl w:val="true"/>
          <w:lang w:bidi="ar-SA"/>
        </w:rPr>
        <w:t xml:space="preserve">» </w:t>
      </w:r>
      <w:r>
        <w:rPr>
          <w:rStyle w:val="FootnoteAnchor"/>
          <w:rtl w:val="true"/>
        </w:rPr>
        <w:footnoteReference w:id="354"/>
      </w:r>
      <w:r>
        <w:rPr>
          <w:rFonts w:ascii="IRNazanin" w:hAnsi="IRNazanin" w:eastAsia="IRNazanin"/>
          <w:color w:val="111111"/>
          <w:sz w:val="28"/>
          <w:sz w:val="28"/>
          <w:szCs w:val="28"/>
          <w:rtl w:val="true"/>
          <w:lang w:bidi="fa-IR"/>
        </w:rPr>
        <w:t>، و الصراط فی وجه آخر اسم حجج اللّه تعالی،فمن عرفهم فی الدنیا و أطاعهم أعطاه اللّه جوازا علی الصراط الذی هو جسر جهنّم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آله و سلّم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علیّ،اذا کان یوم القیامة أقعد أنا و أنت و جبرئیل علی الصراط فلا یجوز علی الصراط الاّ من کانت معه براءة بولایتک،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المفید رفع اللّه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فی اللغة هو الطریق فلذلک سمّی الدین صراطا لأنّه طریق الی الثواب و له سمّی الولاء لأمیر المؤمنین و الأئمة من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w:t>
      </w:r>
      <w:r>
        <w:rPr>
          <w:rFonts w:ascii="IRNazanin" w:hAnsi="IRNazanin" w:eastAsia="IRNazanin"/>
          <w:color w:val="111111"/>
          <w:sz w:val="28"/>
          <w:sz w:val="28"/>
          <w:szCs w:val="28"/>
          <w:rtl w:val="true"/>
          <w:lang w:bidi="fa-IR"/>
        </w:rPr>
        <w:t xml:space="preserve"> </w:t>
      </w:r>
      <w:bookmarkStart w:id="372" w:name="pg12948_125162"/>
    </w:p>
    <w:p>
      <w:pPr>
        <w:pStyle w:val="BookText"/>
        <w:rPr/>
      </w:pPr>
      <w:bookmarkEnd w:id="372"/>
      <w:r>
        <w:rPr>
          <w:rFonts w:ascii="IRNazanin" w:hAnsi="IRNazanin" w:eastAsia="IRNazanin"/>
          <w:color w:val="111111"/>
          <w:sz w:val="28"/>
          <w:sz w:val="28"/>
          <w:szCs w:val="28"/>
          <w:rtl w:val="true"/>
          <w:lang w:bidi="fa-IR"/>
        </w:rPr>
        <w:t>ذرّیته علیهم السّلام صراطا و من معناه</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صراط اللّه المستقیم و عروته الوثقی التی لا انفصام لها،یعنی انّ معرفته و التمسّک به طریق إلی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 w:name="__RefHeading___Toc4732427_3224264995"/>
      <w:bookmarkStart w:id="374" w:name="_Toc149"/>
      <w:bookmarkEnd w:id="373"/>
      <w:r>
        <w:rPr>
          <w:rtl w:val="true"/>
        </w:rPr>
        <w:t xml:space="preserve">ما یتعلق بقوله تعالی </w:t>
      </w:r>
      <w:r>
        <w:rPr>
          <w:rtl w:val="true"/>
        </w:rPr>
        <w:t>«</w:t>
      </w:r>
      <w:r>
        <w:rPr>
          <w:rtl w:val="true"/>
        </w:rPr>
        <w:t>وَ جِیءَ یَوْمَئِذٍ بِجَهَنَّمَ</w:t>
      </w:r>
      <w:r>
        <w:rPr>
          <w:rtl w:val="true"/>
        </w:rPr>
        <w:t>»</w:t>
      </w:r>
      <w:bookmarkEnd w:id="374"/>
    </w:p>
    <w:p>
      <w:pPr>
        <w:pStyle w:val="BookText"/>
        <w:rPr/>
      </w:pP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جِیءَ یَوْمَئِذٍ بِجَهَنَّمَ</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w:t>
      </w:r>
      <w:r>
        <w:rPr>
          <w:rFonts w:ascii="IRNazanin" w:hAnsi="IRNazanin" w:eastAsia="IRNazanin"/>
          <w:color w:val="111111"/>
          <w:sz w:val="28"/>
          <w:sz w:val="28"/>
          <w:szCs w:val="28"/>
          <w:rtl w:val="true"/>
          <w:lang w:bidi="fa-IR"/>
        </w:rPr>
        <w:t xml:space="preserve"> </w:t>
      </w:r>
      <w:bookmarkStart w:id="375" w:name="pg12948_125163"/>
    </w:p>
    <w:p>
      <w:pPr>
        <w:pStyle w:val="BookText"/>
        <w:rPr/>
      </w:pPr>
      <w:bookmarkEnd w:id="375"/>
      <w:r>
        <w:rPr>
          <w:rFonts w:ascii="IRNazanin" w:hAnsi="IRNazanin" w:eastAsia="IRNazanin"/>
          <w:color w:val="111111"/>
          <w:sz w:val="28"/>
          <w:sz w:val="28"/>
          <w:szCs w:val="28"/>
          <w:rtl w:val="true"/>
          <w:lang w:bidi="fa-IR"/>
        </w:rPr>
        <w:t xml:space="preserve">باب انّ علیّا علیه السّلام قسیم الجنة و النار و جواز الصراط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انّهم علیهم السّلام السبیل و الصراط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 w:name="__RefHeading___Toc4732429_3224264995"/>
      <w:bookmarkStart w:id="377" w:name="_Toc150"/>
      <w:bookmarkEnd w:id="376"/>
      <w:r>
        <w:rPr>
          <w:rtl w:val="true"/>
        </w:rPr>
        <w:t>فی انّ علیّا علیه السّلام هو الصراط</w:t>
      </w:r>
      <w:bookmarkEnd w:id="377"/>
    </w:p>
    <w:p>
      <w:pPr>
        <w:pStyle w:val="BookText"/>
        <w:rPr/>
      </w:pPr>
      <w:r>
        <w:rPr>
          <w:rFonts w:ascii="IRNazanin" w:hAnsi="IRNazanin" w:eastAsia="IRNazanin"/>
          <w:color w:val="111111"/>
          <w:sz w:val="28"/>
          <w:sz w:val="28"/>
          <w:szCs w:val="28"/>
          <w:rtl w:val="true"/>
          <w:lang w:bidi="fa-IR"/>
        </w:rPr>
        <w:t xml:space="preserve">باب انّ علیّا علیه السّلام السبیل و الصراط و المیزان فی القرآن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یحکم و علیّ بین یدیه مقابله و رجل عن یمینه و رجل عن شماله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الیمین و الشمال مضلّة و الطریق المستوی الجادّة؛ثم أشار صلّی اللّه علیه و آله و سلّم بیده؛و انّ هذا صراط علیّ مستقیم فاتّبعوه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الَّذِینَ أَنْعَمْتَ عَلَیْهِمْ</w:t>
      </w:r>
      <w:r>
        <w:rPr>
          <w:rFonts w:eastAsia="Amiri" w:cs="Amiri" w:ascii="Amiri" w:hAnsi="Amiri"/>
          <w:color w:val="111111"/>
          <w:sz w:val="28"/>
          <w:szCs w:val="28"/>
          <w:rtl w:val="true"/>
          <w:lang w:bidi="ar-SA"/>
        </w:rPr>
        <w:t xml:space="preserve">» </w:t>
      </w:r>
      <w:r>
        <w:rPr>
          <w:rStyle w:val="FootnoteAnchor"/>
          <w:rtl w:val="true"/>
        </w:rPr>
        <w:footnoteReference w:id="361"/>
      </w:r>
      <w:r>
        <w:rPr>
          <w:rFonts w:ascii="IRNazanin" w:hAnsi="IRNazanin" w:eastAsia="IRNazanin"/>
          <w:color w:val="111111"/>
          <w:sz w:val="28"/>
          <w:sz w:val="28"/>
          <w:szCs w:val="28"/>
          <w:rtl w:val="true"/>
          <w:lang w:bidi="fa-IR"/>
        </w:rPr>
        <w:t>الآیة،قال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علیّ الذین أنعمت علیهم بولایة علیّ بن أبی طالب علیه السّلام لم یغضب علیهم و لم یضلّوا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الی نبیّه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فَاسْتَمْسِکْ بِالَّذِی أُوحِیَ إِلَیْکَ إِنَّکَ عَلی صِراطٍ مُسْتَقِیمٍ</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جمعوا الحروف المقطّعات من أوائل سور القرآن و حذفوا المکرّرات منها فصار ترکیبها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صراط حقّ نمسکه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علیّ حقّ نمسکه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w:t>
      </w:r>
      <w:r>
        <w:rPr>
          <w:rFonts w:ascii="IRNazanin" w:hAnsi="IRNazanin" w:eastAsia="IRNazanin"/>
          <w:color w:val="111111"/>
          <w:sz w:val="28"/>
          <w:sz w:val="28"/>
          <w:szCs w:val="28"/>
          <w:rtl w:val="true"/>
          <w:lang w:bidi="fa-IR"/>
        </w:rPr>
        <w:t xml:space="preserve"> </w:t>
      </w:r>
      <w:bookmarkStart w:id="378" w:name="pg12948_125164"/>
    </w:p>
    <w:p>
      <w:pPr>
        <w:pStyle w:val="Heading4"/>
        <w:numPr>
          <w:ilvl w:val="3"/>
          <w:numId w:val="1"/>
        </w:numPr>
        <w:rPr/>
      </w:pPr>
      <w:bookmarkStart w:id="379" w:name="__RefHeading___Toc4732431_3224264995"/>
      <w:bookmarkStart w:id="380" w:name="_Toc151"/>
      <w:bookmarkEnd w:id="378"/>
      <w:bookmarkEnd w:id="379"/>
      <w:r>
        <w:rPr>
          <w:rtl w:val="true"/>
        </w:rPr>
        <w:t>صرع</w:t>
      </w:r>
      <w:r>
        <w:rPr>
          <w:rtl w:val="true"/>
        </w:rPr>
        <w:t>:</w:t>
      </w:r>
      <w:bookmarkEnd w:id="380"/>
    </w:p>
    <w:p>
      <w:pPr>
        <w:pStyle w:val="Heading5"/>
        <w:numPr>
          <w:ilvl w:val="4"/>
          <w:numId w:val="1"/>
        </w:numPr>
        <w:rPr/>
      </w:pPr>
      <w:bookmarkStart w:id="381" w:name="__RefHeading___Toc4732433_3224264995"/>
      <w:bookmarkStart w:id="382" w:name="_Toc152"/>
      <w:bookmarkEnd w:id="381"/>
      <w:r>
        <w:rPr>
          <w:rtl w:val="true"/>
        </w:rPr>
        <w:t>الصرع و المصارعة</w:t>
      </w:r>
      <w:bookmarkEnd w:id="382"/>
    </w:p>
    <w:p>
      <w:pPr>
        <w:pStyle w:val="BookText"/>
        <w:rPr/>
      </w:pPr>
      <w:r>
        <w:rPr>
          <w:rFonts w:ascii="IRNazanin" w:hAnsi="IRNazanin" w:eastAsia="IRNazanin"/>
          <w:color w:val="111111"/>
          <w:sz w:val="28"/>
          <w:sz w:val="28"/>
          <w:szCs w:val="28"/>
          <w:rtl w:val="true"/>
          <w:lang w:bidi="fa-IR"/>
        </w:rPr>
        <w:t xml:space="preserve">باب معالجة الجنون و الصرع و الغشی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حرز للمسحور و المصروع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3" w:name="__RefHeading___Toc4732435_3224264995"/>
      <w:bookmarkStart w:id="384" w:name="_Toc153"/>
      <w:bookmarkEnd w:id="383"/>
      <w:r>
        <w:rPr>
          <w:rtl w:val="true"/>
        </w:rPr>
        <w:t>المصارعة</w:t>
      </w:r>
      <w:r>
        <w:rPr>
          <w:rtl w:val="true"/>
        </w:rPr>
        <w:t>: [</w:t>
      </w:r>
      <w:r>
        <w:rPr>
          <w:rtl w:val="true"/>
        </w:rPr>
        <w:t>مصارعة علیّ علیه السّلام</w:t>
      </w:r>
      <w:r>
        <w:rPr>
          <w:rtl w:val="true"/>
        </w:rPr>
        <w:t>]</w:t>
      </w:r>
      <w:bookmarkEnd w:id="384"/>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 ولده و ولد إخوته ثمّ یأمرهم بالصراع و ذلک خلق فی العرب،فکان علیّ علیه السّلام یحسر عن ذراعیه و هو طفل و یصارع کبار إخوته و صغارهم و کبار بنی عمّه و صغارهم فیصرعهم فیقول أبوه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ظهر علیّ فسمّی ظهیرا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 w:name="__RefHeading___Toc4732437_3224264995"/>
      <w:bookmarkStart w:id="386" w:name="_Toc154"/>
      <w:bookmarkEnd w:id="385"/>
      <w:r>
        <w:rPr>
          <w:rtl w:val="true"/>
        </w:rPr>
        <w:t>فی مصارعة الحسنین علیهما السّلام</w:t>
      </w:r>
      <w:bookmarkEnd w:id="386"/>
    </w:p>
    <w:p>
      <w:pPr>
        <w:pStyle w:val="BookText"/>
        <w:rPr/>
      </w:pPr>
      <w:r>
        <w:rPr>
          <w:rFonts w:ascii="IRNazanin" w:hAnsi="IRNazanin" w:eastAsia="IRNazanin"/>
          <w:color w:val="111111"/>
          <w:sz w:val="28"/>
          <w:sz w:val="28"/>
          <w:szCs w:val="28"/>
          <w:rtl w:val="true"/>
          <w:lang w:bidi="fa-IR"/>
        </w:rPr>
        <w:t xml:space="preserve">فی مصارعة الحسنین علیهما السّلام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النبیّ صلّی اللّه علیه و آله و سلّم للحسن و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فاصطرعا، و قوله للحسن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یا حسن شدّ علی الحسین فاصرعه،و قول جبرئیل ذلک للحسین علیه السّلام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یزید لعمرو بن الحسن و کان له إحدی عشرة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تصارع هذا؟یعنی ابنه خالدا،فقال له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أعطنی سکّینا و أعطه سکّینا ثمّ أقاتله،قال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شنشنة أعرفها من أخزم، هل تلد الحیّة الاّ الحیّة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١٠٠</w:t>
      </w:r>
      <w:r>
        <w:rPr>
          <w:rFonts w:ascii="IRNazanin" w:hAnsi="IRNazanin" w:eastAsia="IRNazanin"/>
          <w:color w:val="111111"/>
          <w:sz w:val="28"/>
          <w:sz w:val="28"/>
          <w:szCs w:val="28"/>
          <w:rtl w:val="true"/>
          <w:lang w:bidi="fa-IR"/>
        </w:rPr>
        <w:t xml:space="preserve"> </w:t>
      </w:r>
      <w:bookmarkStart w:id="387" w:name="pg12948_125165"/>
    </w:p>
    <w:p>
      <w:pPr>
        <w:pStyle w:val="BookText"/>
        <w:rPr/>
      </w:pPr>
      <w:bookmarkEnd w:id="387"/>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أمیر المؤمنین علیه السّلام علی بابه شیخا فعرفه انّه الشیطان فصارعه و صرعه،قال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علیّ عنّی حتّی أبشّرک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أمیر المؤمنین علیه السّلام صرع إبلیس و جلس علی صدره و وضع یده فی حلقه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8" w:name="__RefHeading___Toc4732439_3224264995"/>
      <w:bookmarkStart w:id="389" w:name="_Toc155"/>
      <w:bookmarkEnd w:id="388"/>
      <w:r>
        <w:rPr>
          <w:rtl w:val="true"/>
        </w:rPr>
        <w:t>صرف</w:t>
      </w:r>
      <w:r>
        <w:rPr>
          <w:rtl w:val="true"/>
        </w:rPr>
        <w:t>:</w:t>
      </w:r>
      <w:bookmarkEnd w:id="389"/>
    </w:p>
    <w:p>
      <w:pPr>
        <w:pStyle w:val="BookText"/>
        <w:rPr/>
      </w:pPr>
      <w:r>
        <w:rPr>
          <w:rFonts w:ascii="Amiri" w:hAnsi="Amiri" w:eastAsia="Amiri" w:cs="Amiri"/>
          <w:color w:val="111111"/>
          <w:sz w:val="28"/>
          <w:sz w:val="28"/>
          <w:szCs w:val="28"/>
          <w:rtl w:val="true"/>
          <w:lang w:bidi="ar-SA"/>
        </w:rPr>
        <w:t>کلام السیّد المرتضی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سَأَصْرِفُ عَنْ آیاتِیَ</w:t>
      </w:r>
      <w:r>
        <w:rPr>
          <w:rFonts w:eastAsia="Amiri" w:cs="Amiri" w:ascii="Amiri" w:hAnsi="Amiri"/>
          <w:color w:val="111111"/>
          <w:sz w:val="28"/>
          <w:szCs w:val="28"/>
          <w:rtl w:val="true"/>
          <w:lang w:bidi="ar-SA"/>
        </w:rPr>
        <w:t xml:space="preserve">...» </w:t>
      </w:r>
      <w:r>
        <w:rPr>
          <w:rStyle w:val="FootnoteAnchor"/>
          <w:rtl w:val="true"/>
        </w:rPr>
        <w:footnoteReference w:id="371"/>
      </w:r>
    </w:p>
    <w:p>
      <w:pPr>
        <w:pStyle w:val="Heading4"/>
        <w:numPr>
          <w:ilvl w:val="3"/>
          <w:numId w:val="1"/>
        </w:numPr>
        <w:rPr/>
      </w:pPr>
      <w:bookmarkStart w:id="390" w:name="__RefHeading___Toc4732441_3224264995"/>
      <w:bookmarkStart w:id="391" w:name="_Toc156"/>
      <w:bookmarkEnd w:id="390"/>
      <w:r>
        <w:rPr>
          <w:rtl w:val="true"/>
        </w:rPr>
        <w:t>صری</w:t>
      </w:r>
      <w:r>
        <w:rPr>
          <w:rtl w:val="true"/>
        </w:rPr>
        <w:t>:</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صریا</w:t>
      </w:r>
    </w:p>
    <w:p>
      <w:pPr>
        <w:pStyle w:val="BookText"/>
        <w:rPr/>
      </w:pPr>
      <w:r>
        <w:rPr>
          <w:rFonts w:ascii="IRNazanin" w:hAnsi="IRNazanin" w:eastAsia="IRNazanin"/>
          <w:color w:val="111111"/>
          <w:sz w:val="28"/>
          <w:sz w:val="28"/>
          <w:szCs w:val="28"/>
          <w:rtl w:val="true"/>
          <w:lang w:bidi="fa-IR"/>
        </w:rPr>
        <w:t>صریا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قریة أسّسها موسی بن جعفر علیهما السّلام علی ثلاثة أمیال من المدینة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١٠١</w:t>
      </w:r>
      <w:r>
        <w:rPr>
          <w:rFonts w:ascii="IRNazanin" w:hAnsi="IRNazanin" w:eastAsia="IRNazanin"/>
          <w:color w:val="111111"/>
          <w:sz w:val="28"/>
          <w:sz w:val="28"/>
          <w:szCs w:val="28"/>
          <w:rtl w:val="true"/>
          <w:lang w:bidi="fa-IR"/>
        </w:rPr>
        <w:t xml:space="preserve"> </w:t>
      </w:r>
      <w:bookmarkStart w:id="392" w:name="pg12948_125166"/>
    </w:p>
    <w:p>
      <w:pPr>
        <w:pStyle w:val="Heading3"/>
        <w:numPr>
          <w:ilvl w:val="2"/>
          <w:numId w:val="1"/>
        </w:numPr>
        <w:rPr/>
      </w:pPr>
      <w:bookmarkStart w:id="393" w:name="__RefHeading___Toc4732443_3224264995"/>
      <w:bookmarkStart w:id="394" w:name="_Toc157"/>
      <w:bookmarkEnd w:id="392"/>
      <w:bookmarkEnd w:id="393"/>
      <w:r>
        <w:rPr>
          <w:rtl w:val="true"/>
        </w:rPr>
        <w:t>باب الصاد بعده العین</w:t>
      </w:r>
      <w:bookmarkEnd w:id="394"/>
    </w:p>
    <w:p>
      <w:pPr>
        <w:pStyle w:val="Heading4"/>
        <w:numPr>
          <w:ilvl w:val="3"/>
          <w:numId w:val="1"/>
        </w:numPr>
        <w:rPr/>
      </w:pPr>
      <w:bookmarkStart w:id="395" w:name="__RefHeading___Toc4732445_3224264995"/>
      <w:bookmarkStart w:id="396" w:name="_Toc158"/>
      <w:bookmarkEnd w:id="395"/>
      <w:r>
        <w:rPr>
          <w:rtl w:val="true"/>
        </w:rPr>
        <w:t>صعب</w:t>
      </w:r>
      <w:r>
        <w:rPr>
          <w:rtl w:val="true"/>
        </w:rPr>
        <w:t>:</w:t>
      </w:r>
      <w:bookmarkEnd w:id="396"/>
    </w:p>
    <w:p>
      <w:pPr>
        <w:pStyle w:val="Heading5"/>
        <w:numPr>
          <w:ilvl w:val="4"/>
          <w:numId w:val="1"/>
        </w:numPr>
        <w:rPr/>
      </w:pPr>
      <w:bookmarkStart w:id="397" w:name="__RefHeading___Toc4732447_3224264995"/>
      <w:bookmarkStart w:id="398" w:name="_Toc159"/>
      <w:bookmarkEnd w:id="397"/>
      <w:r>
        <w:rPr>
          <w:rtl w:val="true"/>
        </w:rPr>
        <w:t>باب انّ حدیثهم علیهم السّلام صعب مستصعب و انّ کلامهم ذو وجوه</w:t>
      </w:r>
      <w:bookmarkEnd w:id="398"/>
    </w:p>
    <w:p>
      <w:pPr>
        <w:pStyle w:val="BookText"/>
        <w:rPr/>
      </w:pPr>
      <w:r>
        <w:rPr>
          <w:rFonts w:ascii="IRNazanin" w:hAnsi="IRNazanin" w:eastAsia="IRNazanin"/>
          <w:color w:val="111111"/>
          <w:sz w:val="28"/>
          <w:sz w:val="28"/>
          <w:szCs w:val="28"/>
          <w:rtl w:val="true"/>
          <w:lang w:bidi="fa-IR"/>
        </w:rPr>
        <w:t xml:space="preserve">باب انّ حدیثهم علیهم السّلام صعب مستصعب و انّ کلامهم ذو وجوه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بعض ما یتعلق به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أحوال سلمان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 علیه السّلام انّه قال لحذیفة بن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حذیفة لا تحدّث الناس بما لا یعلمون فیطغوا و یکفروا،انّ من العلم صعبا شدیدا محمله لو حملته الجبال عجزت عن حمله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أمیر المؤمنین علیه السّلام کان قاعدا و عنده جماعة من أصحابه 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یا أمیر المؤمنین،فقال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ویحکم انّ کلامی صعب مستصعب لا یعقله الاّ العالمون،قالوا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أن تحدّثنا،قال قوموا بنا،فدخل النار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الذی علوت فقهرت أنا الذی أحیی و أمیت أنا الأوّل و الآخر و الظاهر و الباطن،فغضبوا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 قاموا فقال علی علیه السّلام للباب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باب استمسک علیهم،فاستمسک علیهم الباب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أقل لکم انّ کلامی صعب مستصعب لا یعقله الاّ العالمون تعالوا أفسّر لکم،أمّا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الذی علوت فقهرت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الذی علوتکم بهذا السیف فقهرتکم حتّی آمنتم باللّه و رسوله،و أمّا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أحیی و أمیت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أحیی السنّة و أمیت البدعة،و أمّا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 من آمن باللّه و أسلم،و أمّا قولی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w:t>
      </w:r>
      <w:r>
        <w:rPr>
          <w:rFonts w:ascii="IRNazanin" w:hAnsi="IRNazanin" w:eastAsia="IRNazanin"/>
          <w:color w:val="111111"/>
          <w:sz w:val="28"/>
          <w:sz w:val="28"/>
          <w:szCs w:val="28"/>
          <w:rtl w:val="true"/>
          <w:lang w:bidi="fa-IR"/>
        </w:rPr>
        <w:t xml:space="preserve"> </w:t>
      </w:r>
      <w:bookmarkStart w:id="399" w:name="pg12948_125167"/>
    </w:p>
    <w:p>
      <w:pPr>
        <w:pStyle w:val="BookText"/>
        <w:rPr/>
      </w:pPr>
      <w:bookmarkEnd w:id="3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آخر من سجّی علی النبیّ صلّی اللّه علیه و آله و سلّم ثوبه و دفنه،و أمّا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الظاهر و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عندی علم الظاهر و الباطن،قالوا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فرّجت عنّا فرّج اللّه عنک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 w:name="__RefHeading___Toc4732449_3224264995"/>
      <w:bookmarkStart w:id="401" w:name="_Toc160"/>
      <w:bookmarkEnd w:id="400"/>
      <w:r>
        <w:rPr>
          <w:rtl w:val="true"/>
        </w:rPr>
        <w:t>مصعب بن الزبیر</w:t>
      </w:r>
      <w:bookmarkEnd w:id="401"/>
    </w:p>
    <w:p>
      <w:pPr>
        <w:pStyle w:val="BookText"/>
        <w:rPr/>
      </w:pP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أسباط عن غیر واحد من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مصعب بن الزبیر لمّا توجّه الی عبد الملک بن مروان یقاتله و بلغ الحائر دخل فوقف علی قبر أبی عبد اللّه علیه السّلام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لئن کنت غصبت نفسک ما غصبت دینک ثمّ انصرف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انّ الأولی بالطفّ من آل هاشم</w:t>
      </w:r>
    </w:p>
    <w:p>
      <w:pPr>
        <w:pStyle w:val="BookText"/>
        <w:rPr/>
      </w:pPr>
      <w:r>
        <w:rPr>
          <w:rFonts w:ascii="Amiri" w:hAnsi="Amiri" w:eastAsia="Amiri" w:cs="Amiri"/>
          <w:color w:val="111111"/>
          <w:sz w:val="28"/>
          <w:sz w:val="28"/>
          <w:szCs w:val="28"/>
          <w:rtl w:val="true"/>
          <w:lang w:bidi="ar-SA"/>
        </w:rPr>
        <w:t xml:space="preserve">تأسّوا فسنّوا للکرام التأسّیا </w:t>
      </w:r>
      <w:r>
        <w:rPr>
          <w:rStyle w:val="FootnoteAnchor"/>
          <w:rtl w:val="true"/>
        </w:rPr>
        <w:footnoteReference w:id="376"/>
      </w:r>
    </w:p>
    <w:p>
      <w:pPr>
        <w:pStyle w:val="Heading5"/>
        <w:numPr>
          <w:ilvl w:val="4"/>
          <w:numId w:val="1"/>
        </w:numPr>
        <w:rPr/>
      </w:pPr>
      <w:bookmarkStart w:id="402" w:name="__RefHeading___Toc4732451_3224264995"/>
      <w:bookmarkStart w:id="403" w:name="_Toc161"/>
      <w:bookmarkEnd w:id="402"/>
      <w:r>
        <w:rPr>
          <w:rtl w:val="true"/>
        </w:rPr>
        <w:t>مصعب بن عمیر و شهادته</w:t>
      </w:r>
      <w:bookmarkEnd w:id="403"/>
    </w:p>
    <w:p>
      <w:pPr>
        <w:pStyle w:val="Heading6"/>
        <w:numPr>
          <w:ilvl w:val="5"/>
          <w:numId w:val="1"/>
        </w:numPr>
        <w:rPr/>
      </w:pPr>
      <w:bookmarkStart w:id="404" w:name="__RefHeading___Toc4732453_3224264995"/>
      <w:bookmarkStart w:id="405" w:name="_Toc162"/>
      <w:bookmarkEnd w:id="404"/>
      <w:r>
        <w:rPr>
          <w:rtl w:val="true"/>
        </w:rPr>
        <w:t>اشاره</w:t>
      </w:r>
      <w:bookmarkEnd w:id="4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حیاته و اسلامه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مصعب بن عمیر و هو الذی کان قبل أن یسلم فتی حدثا مترفا بین أبویه یکرمانه و یفضّلانه علی أولادهم و لم یخرج من مکّة،فلمّا أسلم جفاه أبواه و کان مع رسول اللّه صلّی اللّه علیه و آله و سلّم فی الشعب حتّی تغیّر و أصابه الجهد،و أمره رسول اللّه صلّی اللّه علیه و آله و سلّم بالخروج مع أسعد بن زرارة و ذکوان الی المدینة لیدعو أهلها الی الإسلام و قد کان تعلّم من القرآن کثیرا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6" w:name="__RefHeading___Toc4732455_3224264995"/>
      <w:bookmarkStart w:id="407" w:name="_Toc163"/>
      <w:bookmarkEnd w:id="406"/>
      <w:r>
        <w:rPr>
          <w:rtl w:val="true"/>
        </w:rPr>
        <w:t>شهادته و هلاک أبیّ بن خلف</w:t>
      </w:r>
      <w:bookmarkEnd w:id="407"/>
    </w:p>
    <w:p>
      <w:pPr>
        <w:pStyle w:val="BookText"/>
        <w:rPr/>
      </w:pPr>
      <w:r>
        <w:rPr>
          <w:rFonts w:ascii="IRNazanin" w:hAnsi="IRNazanin" w:eastAsia="IRNazanin"/>
          <w:color w:val="111111"/>
          <w:sz w:val="28"/>
          <w:sz w:val="28"/>
          <w:szCs w:val="28"/>
          <w:rtl w:val="true"/>
          <w:lang w:bidi="fa-IR"/>
        </w:rPr>
        <w:t>قتل مصعب بن عمیر فی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واقعة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یومئذ أبیّ بن خلف و هو علی فرس له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ابن أبی کبشة بوء بذنبک لا نجوت إن نجوت و رسول اللّه صلّی اللّه علیه و آله و سلّم بین الحارث بن الصمّة و سهل بن حنیف یعتمد علیهما،فحمل علیه فوقاه مصعب ابن عمیر بنفسه فطعن مصعبا فقتله،فأخذ رسول اللّه صلّی اللّه علیه و آله و سلّم عنزة کانت فی ید سهل بن حنیف ثمّ طعن أبیّا فی جرّبان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مصعب بن عمیر فی أحد صاحب لواء رسول اللّه صلّی اللّه علیه و آله و سلّم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مصعب بن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مترفا فی الجاهلیة یدهن بالعبیر و یذیل یمنة الیمن أی یطیل ذیلها،و الیمنة ضرب من برود الیمن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کما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و سلّم لمّا أقبل علیه مصعب ابن عمیر و علیه اهاب کبش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الی رجل قد نوّر اللّه قلبه و لقد رأیته و هو بین أبوین یغذیانه بأطیب الطعام و ألین اللباس فدعاه حبّ اللّه و رسوله الی ما 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علماء السنّة من الصحابة و کنّوه أبا عبد اللّه و قالوا انّه کان من فضلاء الصحابة و خیارهم و من السابقین الی الإسلام و انّه شهد بدرا و شهد أحدا و معه لواء رسول اللّه صلّی اللّه علیه و آله و سلّم و قتل بأحد شهیدا و کان عمره یوم قتل أربعین سنة أو أکثر بقلیل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١٠۴</w:t>
      </w:r>
      <w:r>
        <w:rPr>
          <w:rFonts w:ascii="IRNazanin" w:hAnsi="IRNazanin" w:eastAsia="IRNazanin"/>
          <w:color w:val="111111"/>
          <w:sz w:val="28"/>
          <w:sz w:val="28"/>
          <w:szCs w:val="28"/>
          <w:rtl w:val="true"/>
          <w:lang w:bidi="fa-IR"/>
        </w:rPr>
        <w:t xml:space="preserve"> </w:t>
      </w:r>
      <w:bookmarkStart w:id="408" w:name="pg12948_125169"/>
    </w:p>
    <w:p>
      <w:pPr>
        <w:pStyle w:val="Heading4"/>
        <w:numPr>
          <w:ilvl w:val="3"/>
          <w:numId w:val="1"/>
        </w:numPr>
        <w:rPr/>
      </w:pPr>
      <w:bookmarkStart w:id="409" w:name="__RefHeading___Toc4732457_3224264995"/>
      <w:bookmarkStart w:id="410" w:name="_Toc164"/>
      <w:bookmarkEnd w:id="408"/>
      <w:bookmarkEnd w:id="409"/>
      <w:r>
        <w:rPr>
          <w:rtl w:val="true"/>
        </w:rPr>
        <w:t>صعد</w:t>
      </w:r>
      <w:r>
        <w:rPr>
          <w:rtl w:val="true"/>
        </w:rPr>
        <w:t>:</w:t>
      </w:r>
      <w:bookmarkEnd w:id="410"/>
    </w:p>
    <w:p>
      <w:pPr>
        <w:pStyle w:val="Heading5"/>
        <w:numPr>
          <w:ilvl w:val="4"/>
          <w:numId w:val="1"/>
        </w:numPr>
        <w:rPr/>
      </w:pPr>
      <w:bookmarkStart w:id="411" w:name="__RefHeading___Toc4732459_3224264995"/>
      <w:bookmarkStart w:id="412" w:name="_Toc165"/>
      <w:bookmarkEnd w:id="411"/>
      <w:r>
        <w:rPr>
          <w:rtl w:val="true"/>
        </w:rPr>
        <w:t>صعود علیّ علیه السّلام علی ظهر النبیّ صلّی اللّه علیه و آله و سلّم لکسر الأصنام</w:t>
      </w:r>
      <w:bookmarkEnd w:id="412"/>
    </w:p>
    <w:p>
      <w:pPr>
        <w:pStyle w:val="BookText"/>
        <w:rPr/>
      </w:pPr>
      <w:r>
        <w:rPr>
          <w:rFonts w:ascii="IRNazanin" w:hAnsi="IRNazanin" w:eastAsia="IRNazanin"/>
          <w:color w:val="111111"/>
          <w:sz w:val="28"/>
          <w:sz w:val="28"/>
          <w:szCs w:val="28"/>
          <w:rtl w:val="true"/>
          <w:lang w:bidi="fa-IR"/>
        </w:rPr>
        <w:t xml:space="preserve">باب فیه ذکر صعود علیّ علیه السّلام علی ظهر الرسول صلّی اللّه علیه و آله و سلّم لحطّ الأصنام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جملة کتب من العامّة عن الرضا علیه السّلام عن أبیه عن جدّه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رَفَعْناهُ مَکاناً عَلِیًّا</w:t>
      </w:r>
      <w:r>
        <w:rPr>
          <w:rFonts w:eastAsia="Amiri" w:cs="Amiri" w:ascii="Amiri" w:hAnsi="Amiri"/>
          <w:color w:val="111111"/>
          <w:sz w:val="28"/>
          <w:szCs w:val="28"/>
          <w:rtl w:val="true"/>
          <w:lang w:bidi="ar-SA"/>
        </w:rPr>
        <w:t>»</w:t>
      </w:r>
    </w:p>
    <w:p>
      <w:pPr>
        <w:pStyle w:val="BookText"/>
        <w:rPr/>
      </w:pP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صعود علیّ علیه السّلام علی ظهر النبیّ صلّی اللّه علیه و آله و سلّم لقلع الصنم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مسند أحمد بن حنبل عن أبی مریم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أنا و النبیّ صلّی اللّه علیه و آله و سلّم حتّی أتینا الکعبة،فقال لی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اجلس،و صعد علی منکبی فنهضت به فرأی منّی ضعفا فنزل و جلس لی نبیّ اللّه صلّی اللّه علیه و آله و سلّم 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اصعد علی منکبی فصعدت علی منکبیه،قال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فنهض 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تخیّل الیّ أنّی لو شئت لنلت أفق السماء حتّی صعدت علی البیت و علیه تمثال صفر أو نحاس فجعلت أزاوله عن یمینه و شماله و بین یدیه و من خلفه حتّی إذا استمکنت منه قال لی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اقذف به فقذفت به فتکسّر کما تنکسر القواریر،ثمّ نزلت و انطلقت أنا و رسول اللّه صلّی اللّه علیه و آله و سلّم نستبق حتّی توارینا بالبیوت خشیة أن یلقانا أحد من الناس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کسر الصنم تعلّق بالمیزاب و تخلاّ بنفسه الی الأرض فلمّا سقط ضحک فقال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یضحکک یا علیّ أضحک اللّه سنّک؟قال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ضحکت یا رسول اللّه تعجّبا من أنّی رمیت بنفسی من فوق البیت الی الأرض فما ألمت و لا أصابنی وجع،فقال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تألم یا أبا الحسن أو یصیبک وجع إنّما رفعک محمّد صلّی اللّه علیه و آله و سلّم و أنزلک جبرئیل علیه السّلام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١٠۵</w:t>
      </w:r>
      <w:r>
        <w:rPr>
          <w:rFonts w:ascii="IRNazanin" w:hAnsi="IRNazanin" w:eastAsia="IRNazanin"/>
          <w:color w:val="111111"/>
          <w:sz w:val="28"/>
          <w:sz w:val="28"/>
          <w:szCs w:val="28"/>
          <w:rtl w:val="true"/>
          <w:lang w:bidi="fa-IR"/>
        </w:rPr>
        <w:t xml:space="preserve"> </w:t>
      </w:r>
      <w:bookmarkStart w:id="413" w:name="pg12948_125170"/>
    </w:p>
    <w:p>
      <w:pPr>
        <w:pStyle w:val="Heading4"/>
        <w:numPr>
          <w:ilvl w:val="3"/>
          <w:numId w:val="1"/>
        </w:numPr>
        <w:rPr/>
      </w:pPr>
      <w:bookmarkStart w:id="414" w:name="__RefHeading___Toc4732461_3224264995"/>
      <w:bookmarkStart w:id="415" w:name="_Toc166"/>
      <w:bookmarkEnd w:id="413"/>
      <w:bookmarkEnd w:id="414"/>
      <w:r>
        <w:rPr>
          <w:rtl w:val="true"/>
        </w:rPr>
        <w:t>صعصع</w:t>
      </w:r>
      <w:r>
        <w:rPr>
          <w:rtl w:val="true"/>
        </w:rPr>
        <w:t>:</w:t>
      </w:r>
      <w:bookmarkEnd w:id="415"/>
    </w:p>
    <w:p>
      <w:pPr>
        <w:pStyle w:val="Heading5"/>
        <w:numPr>
          <w:ilvl w:val="4"/>
          <w:numId w:val="1"/>
        </w:numPr>
        <w:rPr/>
      </w:pPr>
      <w:bookmarkStart w:id="416" w:name="__RefHeading___Toc4732463_3224264995"/>
      <w:bookmarkStart w:id="417" w:name="_Toc167"/>
      <w:bookmarkEnd w:id="416"/>
      <w:r>
        <w:rPr>
          <w:rtl w:val="true"/>
        </w:rPr>
        <w:t>صعصعة بن صوحان و ما ورد فی جلالته و فصاحته</w:t>
      </w:r>
      <w:bookmarkEnd w:id="417"/>
    </w:p>
    <w:p>
      <w:pPr>
        <w:pStyle w:val="BookText"/>
        <w:rPr/>
      </w:pPr>
      <w:r>
        <w:rPr>
          <w:rFonts w:ascii="IRNazanin" w:hAnsi="IRNazanin" w:eastAsia="IRNazanin"/>
          <w:color w:val="111111"/>
          <w:sz w:val="28"/>
          <w:sz w:val="28"/>
          <w:szCs w:val="28"/>
          <w:rtl w:val="true"/>
          <w:lang w:bidi="fa-IR"/>
        </w:rPr>
        <w:t>صعصعة بن صوحان،کسبحان،العبدی کان عظیم القدر من أصحاب أمیر المؤمنین علیه السّلام، روی عن الصادق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مع أمیر المؤمنین علیه السّلام من یعرف حقّه الاّ صعصعة 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الخرایج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أمیر المؤمنین علیه السّلام عاد صعصعة لمّا مرض و أکرمه و وضع یده علی جبهته و جعل یلاطفه فلمّا أراد النهوض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تفخر علی إخوانک بما فعلت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زاره أمیر المؤمنین علیه السّلام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تتّخذنّ زیارتنا إیّاک فخرا علی قومک،قال فی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 أمیر المؤمنین و لکن ذخرا و أجرا،فقال علیه السّلام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کنت الاّ خفیف المؤنة کثیر المعونة،فقال صعصعة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أنت و اللّه یا أمیر المؤمنین ما علمتک الاّ انّک باللّه العلیم و انّ اللّه فی عینک لعظیم و انّک فی کتاب اللّه لعلیّ حکیم و انّک بالمؤمنین لرؤوف رحیم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صعصعة بن صوحان العبدی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عثمان بن عفان فی نفر من المصریین 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قدّموا رجلا منکم یکلّمنی،فقدّمونی 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استحدّثنی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العلم لو کان بالسنّ لم یکن لی و لا لک فیه سهم و لکنّه بالتعلّم 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w:t>
      </w:r>
      <w:r>
        <w:rPr>
          <w:rFonts w:eastAsia="Amiri" w:cs="Amiri" w:ascii="Amiri" w:hAnsi="Amiri"/>
          <w:color w:val="111111"/>
          <w:sz w:val="28"/>
          <w:szCs w:val="28"/>
          <w:rtl w:val="true"/>
          <w:lang w:bidi="ar-SA"/>
        </w:rPr>
        <w:t>»</w:t>
      </w:r>
    </w:p>
    <w:p>
      <w:pPr>
        <w:pStyle w:val="BookText"/>
        <w:rPr/>
      </w:pP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 نزلت هذه الآیة،فقلت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بالمعروف و انه عن المنکر،فقال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ذا و هات ما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 فی آخره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عثمان و أمر بصرفنا و غلّق الأبواب</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دوننا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صعصعة من أفصح الناس بتصدیق الجاحظ و کفاه فی ذلک مدح أمیر المؤمنین علیه السّلام له</w:t>
      </w:r>
    </w:p>
    <w:p>
      <w:pPr>
        <w:pStyle w:val="BookText"/>
        <w:rPr/>
      </w:pPr>
      <w:r>
        <w:rPr>
          <w:rFonts w:ascii="IRNazanin" w:hAnsi="IRNazanin" w:eastAsia="IRNazanin"/>
          <w:color w:val="111111"/>
          <w:sz w:val="28"/>
          <w:sz w:val="28"/>
          <w:szCs w:val="28"/>
          <w:rtl w:val="true"/>
          <w:lang w:bidi="fa-IR"/>
        </w:rPr>
        <w:t>بقوله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الخطیب الشحشح</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بکر بن أبی عیّاش عن عاصم بن أبی النجود عمّن شهد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معاویة حین قدم الکوفة دخل علیه رجال من أصحاب علیّ علیه السّلام و کان الحسن علیه السّلام قد أخذ الأمان لرجال منهم مسمّین بأسمائهم و أسماء آبائهم و کان منهم صعصعة،فلمّا دخل علیه صعصعة قال معاویة لصعصعة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انّی کنت لأبغض أن تدخل فی أمانی،قال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و اللّه أبغض أن أسمّیک بهذا الاسم ثمّ سلّم علیه بالخلافة،قال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صادقا فاصعد المنبر فالعن علیّا،قال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فصعد المنبر و حمد اللّه و أثنی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أتیتکم من عند رجل قدّم شرّه و أخّره خیره و أنّه أمرنی أن ألعن علیّا فالعنوه لعنه اللّه،فضجّ أهل المسجد بآمین،فلمّا رجع إلیه فأخبره بما قال،قال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عنیت غیری ارجع حتّی تسمّیه باسمه،فرجع و صعد المنبر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انّ أمیر المؤمنین أمرنی أن ألعن علیّ بن أبی طالب فالعنوا من لعن علیّ 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فضجّوا بآمین،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أخبر معاویة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 اللّه ما عنی غیری،أخرجوه لا یساکنّی فی بلد، فأخرجوه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١٠٧</w:t>
      </w:r>
      <w:r>
        <w:rPr>
          <w:rFonts w:ascii="IRNazanin" w:hAnsi="IRNazanin" w:eastAsia="IRNazanin"/>
          <w:color w:val="111111"/>
          <w:sz w:val="28"/>
          <w:sz w:val="28"/>
          <w:szCs w:val="28"/>
          <w:rtl w:val="true"/>
          <w:lang w:bidi="fa-IR"/>
        </w:rPr>
        <w:t xml:space="preserve"> </w:t>
      </w:r>
      <w:bookmarkStart w:id="418" w:name="pg12948_125172"/>
    </w:p>
    <w:p>
      <w:pPr>
        <w:pStyle w:val="Heading5"/>
        <w:numPr>
          <w:ilvl w:val="4"/>
          <w:numId w:val="1"/>
        </w:numPr>
        <w:rPr/>
      </w:pPr>
      <w:bookmarkStart w:id="419" w:name="__RefHeading___Toc4732465_3224264995"/>
      <w:bookmarkStart w:id="420" w:name="_Toc168"/>
      <w:bookmarkEnd w:id="418"/>
      <w:bookmarkEnd w:id="419"/>
      <w:r>
        <w:rPr>
          <w:rtl w:val="true"/>
        </w:rPr>
        <w:t>أخبار صعصعة و احتجاجه علی معاویة</w:t>
      </w:r>
      <w:bookmarkEnd w:id="420"/>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وفد العراقین علی معاویة فقدم فی وفد أهل الکوفة عدیّ بن حاتم الطائی و فی وفد أهل البصرة الأحنف بن قیس و صعصعة بن صوحان،فقال عمرو بن العاص لمعاویة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رجال الدنیا و هم شیعة علیّ علیه السّلام الذین قاتلوا معه یوم الجمل و یوم صفّین فکن منهم علی حذر،فأمر لکلّ رجل منهم بمجلس سرّی و استقبل القوم بالکرامة،فلمّا دخلوا علیه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أهلا و سهلا قدمتم أرض المقدّسة و الأنبیاء و الرسل و الحشر و النشر،فتکلّم صعصعة و کان من أحضر الناس جوابا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معاویة أمّا قولک أرض المقدّسة فانّ الأرض لا تقدّس أهلها و إنّما تقدّسهم الأعمال الصالحة،و أمّا قولک أرض الأنبیاء و الرسل فمن بها من أهل النفاق و الشرک و الفراعنة و الجبابرة أکثر من الأنبیاء و الرسل،و أمّا قولک أرض الحشر و النشر فانّ المؤمن لا یضرّه بعد المحشر و المنافق لا ینفعه قربه،فقال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الناس کلّهم أولدهم أبو سفیان لما کان فیهم الاّ کیّسا رشیدا،فقال صعصعة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أولد الناس من کان خیرا من أبی سفیان فأولد الأحمق و المنافق و الفاجر و الفاسق و المعتوه و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أبو البشر فخجل معاویة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صعصعة علی معاویة فی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أکرم خلفاءه فأوجب لهم الجنة و أنقذهم من النار ثمّ جعلنی منهم و جعل أنصاری أهل الشام الذابّین عن حرم اللّه المؤیّدین بظفر اللّه المنصورین علی أعداء اللّه</w:t>
      </w:r>
      <w:r>
        <w:rPr>
          <w:rFonts w:eastAsia="IRNazanin" w:cs="IRNazanin"/>
          <w:color w:val="111111"/>
          <w:sz w:val="28"/>
          <w:szCs w:val="28"/>
          <w:rtl w:val="true"/>
          <w:lang w:bidi="fa-IR"/>
        </w:rPr>
        <w:t xml:space="preserve">) </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عبد ربّه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صعصعة بن صوحان علی معاویة و معه عمرو بن العاص جالس علی سریره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له علی ترابیّة فیه،فقال صعصعة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و اللّه لترابیّ،منه خلقت و إلیه أعود و منه أبعث و انّک مارج من مارج من نار،انتهی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١٠٨</w:t>
      </w:r>
      <w:r>
        <w:rPr>
          <w:rFonts w:ascii="IRNazanin" w:hAnsi="IRNazanin" w:eastAsia="IRNazanin"/>
          <w:color w:val="111111"/>
          <w:sz w:val="28"/>
          <w:sz w:val="28"/>
          <w:szCs w:val="28"/>
          <w:rtl w:val="true"/>
          <w:lang w:bidi="fa-IR"/>
        </w:rPr>
        <w:t xml:space="preserve"> </w:t>
      </w:r>
      <w:bookmarkStart w:id="421" w:name="pg12948_125173"/>
    </w:p>
    <w:p>
      <w:pPr>
        <w:pStyle w:val="BookText"/>
        <w:rPr/>
      </w:pPr>
      <w:bookmarkEnd w:id="421"/>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استأذن صعصعة علی علیّ علیه السّلام و قد أتاه عائدا لمّا ضربه 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للآذن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 یرحمک اللّه یا أمیر المؤمنین حیّا و میّتا فلقد کان اللّه فی صدرک عظیما و لقد کنت بذات اللّه علیما،فقال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له و أنت یرحمک اللّه فلقد کنت خفیف المؤنة کثیر المعونة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أشعار صعصعة فی مرثیة أمیر المؤمنین علیه السّلام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2" w:name="__RefHeading___Toc4732467_3224264995"/>
      <w:bookmarkStart w:id="423" w:name="_Toc169"/>
      <w:bookmarkEnd w:id="422"/>
      <w:r>
        <w:rPr>
          <w:rtl w:val="true"/>
        </w:rPr>
        <w:t>کلمات صعصعة فی مدح أمیر المؤمنین علیه السّلام</w:t>
      </w:r>
      <w:bookmarkEnd w:id="423"/>
    </w:p>
    <w:p>
      <w:pPr>
        <w:pStyle w:val="BookText"/>
        <w:rPr/>
      </w:pPr>
      <w:r>
        <w:rPr>
          <w:rFonts w:ascii="IRNazanin" w:hAnsi="IRNazanin" w:eastAsia="IRNazanin"/>
          <w:color w:val="111111"/>
          <w:sz w:val="28"/>
          <w:sz w:val="28"/>
          <w:szCs w:val="28"/>
          <w:rtl w:val="true"/>
          <w:lang w:bidi="fa-IR"/>
        </w:rPr>
        <w:t>لمّا قتل أمیر المؤمنین علیه السّلام وضعوه علی السریر و جاءوا به الی النجف و دفنوه فی قبر ادّخره له جدّه نوح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لحد أمیر المؤمنین علیه السّلام وقف صعصعة بن صوحان علی القبر و وضع إحدی یدیه علی فؤاده و الأخری قد أخذ بها التراب و یضرب به رأسه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یا أمیر المؤمنین،ثمّ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لک یا أبا الحسن فلقد طاب مولدک و قوی صبرک و عظم جهادک،و ذکر مدائح أمیر المؤمنین علیه السّلام ثمّ بکی بکاء شدیدا و أبکی کلّ من کان معه و عدلوا الی الحسن و الحسین و محمّد و جعفر و العبّاس و یحیی و عون و عبد اللّه فعزّوهم فی أبیهم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صعصعة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یخرج الدجّال؟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رؤیة جماعة إمامنا الحجّة بن الحسن علیه السّلام فی مسجد صعصعة کان یدعو فیها بدعائه المعروف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یا ذا المنن السابغة و الآلاء الوازعة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یدعی به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١٠٩</w:t>
      </w:r>
      <w:r>
        <w:rPr>
          <w:rFonts w:ascii="IRNazanin" w:hAnsi="IRNazanin" w:eastAsia="IRNazanin"/>
          <w:color w:val="111111"/>
          <w:sz w:val="28"/>
          <w:sz w:val="28"/>
          <w:szCs w:val="28"/>
          <w:rtl w:val="true"/>
          <w:lang w:bidi="fa-IR"/>
        </w:rPr>
        <w:t xml:space="preserve"> </w:t>
      </w:r>
      <w:bookmarkStart w:id="424" w:name="pg12948_125174"/>
    </w:p>
    <w:p>
      <w:pPr>
        <w:pStyle w:val="BookText"/>
        <w:rPr/>
      </w:pPr>
      <w:bookmarkEnd w:id="424"/>
      <w:r>
        <w:rPr>
          <w:rFonts w:ascii="IRNazanin" w:hAnsi="IRNazanin" w:eastAsia="IRNazanin"/>
          <w:color w:val="111111"/>
          <w:sz w:val="28"/>
          <w:sz w:val="28"/>
          <w:szCs w:val="28"/>
          <w:rtl w:val="true"/>
          <w:lang w:bidi="fa-IR"/>
        </w:rPr>
        <w:t>فی أیّام رجب أیضا</w:t>
      </w:r>
      <w:r>
        <w:rPr>
          <w:rFonts w:eastAsia="IRNazanin" w:cs="IRNazanin"/>
          <w:color w:val="111111"/>
          <w:sz w:val="28"/>
          <w:szCs w:val="28"/>
          <w:rtl w:val="true"/>
          <w:lang w:bidi="fa-IR"/>
        </w:rPr>
        <w:t>.</w:t>
      </w:r>
    </w:p>
    <w:p>
      <w:pPr>
        <w:pStyle w:val="Heading5"/>
        <w:numPr>
          <w:ilvl w:val="4"/>
          <w:numId w:val="1"/>
        </w:numPr>
        <w:rPr/>
      </w:pPr>
      <w:bookmarkStart w:id="425" w:name="__RefHeading___Toc4732469_3224264995"/>
      <w:bookmarkStart w:id="426" w:name="_Toc170"/>
      <w:bookmarkEnd w:id="425"/>
      <w:r>
        <w:rPr>
          <w:rtl w:val="true"/>
        </w:rPr>
        <w:t>قتل أخویه فی الجمل</w:t>
      </w:r>
      <w:bookmarkEnd w:id="426"/>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تهذیب الکمال انّه قال فی صعصعة بن صوحان انّه شهد مع أمیر المؤمنین علیه السّلام صفّین و أمره علی بعض الکرادیس،و قال انّه کان من أصحاب الخطط بالکوفة،و کان من أصحاب علیّ علیه السّلام و شهد معه الجمل هو و أخواه زید و سبحان،و کان سبحان الخطیب قبل صعصعة و کانت الرایة یوم الجمل بیده فقتل فأخذها زید و قتل فأخذها صعصعة،و توفی بالکوفة فی خلافة معاویة،و کان ثقة قلیل الحدیث،و ذکره ابن حیّان فی کتاب الثقات،انتهی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صعصعة کان من سادات قومه عبد القیس و کان فصیحا خطیبا لسنا دیّنا فاضلا یعدّ فی أصحاب علیّ علیه السّلام و شهد معه حروبه،الی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ممّن سیّره عثمان الی الشام و توفی أیّام معاویة و کان ثقة قلیل الحدیث،انتهی</w:t>
      </w:r>
      <w:r>
        <w:rPr>
          <w:rFonts w:eastAsia="IRNazanin" w:cs="IRNazanin"/>
          <w:color w:val="111111"/>
          <w:sz w:val="28"/>
          <w:szCs w:val="28"/>
          <w:rtl w:val="true"/>
          <w:lang w:bidi="fa-IR"/>
        </w:rPr>
        <w:t>.</w:t>
      </w:r>
    </w:p>
    <w:p>
      <w:pPr>
        <w:pStyle w:val="Heading5"/>
        <w:numPr>
          <w:ilvl w:val="4"/>
          <w:numId w:val="1"/>
        </w:numPr>
        <w:rPr/>
      </w:pPr>
      <w:bookmarkStart w:id="427" w:name="__RefHeading___Toc4732471_3224264995"/>
      <w:bookmarkStart w:id="428" w:name="_Toc171"/>
      <w:bookmarkEnd w:id="427"/>
      <w:r>
        <w:rPr>
          <w:rtl w:val="true"/>
        </w:rPr>
        <w:t>صوحان بن صعصعة</w:t>
      </w:r>
      <w:bookmarkEnd w:id="428"/>
    </w:p>
    <w:p>
      <w:pPr>
        <w:pStyle w:val="BookText"/>
        <w:rPr/>
      </w:pPr>
      <w:r>
        <w:rPr>
          <w:rFonts w:ascii="IRNazanin" w:hAnsi="IRNazanin" w:eastAsia="IRNazanin"/>
          <w:color w:val="111111"/>
          <w:sz w:val="28"/>
          <w:sz w:val="28"/>
          <w:szCs w:val="28"/>
          <w:rtl w:val="true"/>
          <w:lang w:bidi="fa-IR"/>
        </w:rPr>
        <w:t>کان لصعصعة بن صوحان ولد اسمه صوحان،قال السیّد ابن طاووس فی ذکر أهل بیت الحسین علیه السّلام و رجوعهم من کربلا الی المدینة و خطبة علیّ بن الحسین علیهما السّلام 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فقام صوحان بن صعصعة بن صوحان و کان زمنا فاعتذر الیه علیه السّلام بما عنده من زمانة رجلیه،فأجابه بقبول معذرته و حسن الظنّ فیه و شکر له و ترحّم علی أبیه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الی عمّی صعصعة وجعا فی بطنی فنهرنی،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أخی إذا نزل بک شیء فلا تشکه الی أحد مثلک فانّ الناس رجلان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w:t>
      </w:r>
      <w:r>
        <w:rPr>
          <w:rFonts w:ascii="IRNazanin" w:hAnsi="IRNazanin" w:eastAsia="IRNazanin"/>
          <w:color w:val="111111"/>
          <w:sz w:val="28"/>
          <w:sz w:val="28"/>
          <w:szCs w:val="28"/>
          <w:rtl w:val="true"/>
          <w:lang w:bidi="fa-IR"/>
        </w:rPr>
        <w:t xml:space="preserve"> </w:t>
      </w:r>
      <w:bookmarkStart w:id="429" w:name="pg12948_125175"/>
    </w:p>
    <w:p>
      <w:pPr>
        <w:pStyle w:val="BookText"/>
        <w:rPr/>
      </w:pPr>
      <w:bookmarkEnd w:id="429"/>
      <w:r>
        <w:rPr>
          <w:rFonts w:ascii="IRNazanin" w:hAnsi="IRNazanin" w:eastAsia="IRNazanin"/>
          <w:color w:val="111111"/>
          <w:sz w:val="28"/>
          <w:sz w:val="28"/>
          <w:szCs w:val="28"/>
          <w:rtl w:val="true"/>
          <w:lang w:bidi="fa-IR"/>
        </w:rPr>
        <w:t xml:space="preserve">صدیق یسوءه و عدوّ یسرّه،و الذی بک لا تشکه الی مخلوق مثلک لا یقدر علی دفع مثله عن نفسه و لکن الی من ابتلاک به فهو قادر أن یفرّج عنک،یا ابن أخی إحدی عینیّ هاتین ما أبصر بها سهلا و لا جبلا منذ أربعین سنة و ما اطّلع علی ذلک امرأتی و لا أحد من أهلی </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صعصعة عمّ الأحنف لیس بابن صوحان بل هو صعصعة بن معاویة،کما فی مروج الذهب للمسعودی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صعصعة بن ناجیة جدّ الفرزدق الشاعر 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فرزق</w:t>
      </w:r>
      <w:r>
        <w:rPr>
          <w:rFonts w:eastAsia="IRNazanin" w:cs="IRNazanin"/>
          <w:color w:val="111111"/>
          <w:sz w:val="28"/>
          <w:szCs w:val="28"/>
          <w:rtl w:val="true"/>
          <w:lang w:bidi="fa-IR"/>
        </w:rPr>
        <w:t>».</w:t>
      </w:r>
    </w:p>
    <w:p>
      <w:pPr>
        <w:pStyle w:val="Heading4"/>
        <w:numPr>
          <w:ilvl w:val="3"/>
          <w:numId w:val="1"/>
        </w:numPr>
        <w:rPr/>
      </w:pPr>
      <w:bookmarkStart w:id="430" w:name="__RefHeading___Toc4732473_3224264995"/>
      <w:bookmarkStart w:id="431" w:name="_Toc172"/>
      <w:bookmarkEnd w:id="430"/>
      <w:r>
        <w:rPr>
          <w:rtl w:val="true"/>
        </w:rPr>
        <w:t>صعق</w:t>
      </w:r>
      <w:r>
        <w:rPr>
          <w:rtl w:val="true"/>
        </w:rPr>
        <w:t>:</w:t>
      </w:r>
      <w:bookmarkEnd w:id="431"/>
    </w:p>
    <w:p>
      <w:pPr>
        <w:pStyle w:val="Heading5"/>
        <w:numPr>
          <w:ilvl w:val="4"/>
          <w:numId w:val="1"/>
        </w:numPr>
        <w:rPr/>
      </w:pPr>
      <w:bookmarkStart w:id="432" w:name="__RefHeading___Toc4732475_3224264995"/>
      <w:bookmarkStart w:id="433" w:name="_Toc173"/>
      <w:bookmarkEnd w:id="432"/>
      <w:r>
        <w:rPr>
          <w:rtl w:val="true"/>
        </w:rPr>
        <w:t>الصاعقة</w:t>
      </w:r>
      <w:bookmarkEnd w:id="433"/>
    </w:p>
    <w:p>
      <w:pPr>
        <w:pStyle w:val="BookText"/>
        <w:rPr/>
      </w:pPr>
      <w:r>
        <w:rPr>
          <w:rFonts w:ascii="IRNazanin" w:hAnsi="IRNazanin" w:eastAsia="IRNazanin"/>
          <w:color w:val="111111"/>
          <w:sz w:val="28"/>
          <w:sz w:val="28"/>
          <w:szCs w:val="28"/>
          <w:rtl w:val="true"/>
          <w:lang w:bidi="fa-IR"/>
        </w:rPr>
        <w:t xml:space="preserve">باب السحاب و المطر و الشهاب و البروق و الصواعق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یُرِیکُمُ الْبَرْقَ خَوْفاً وَ 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یُرْسِلُ الصَّواعِقَ فَیُصِیبُ بِها مَنْ یَشاءُ</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المؤمن بکلّ میتة،یموت غرقا و یموت بالهدم و یبتلی بالسبع و یموت بالصاعقة و لا یصیب ذاکر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w:t>
      </w:r>
      <w:r>
        <w:rPr>
          <w:rFonts w:ascii="IRNazanin" w:hAnsi="IRNazanin" w:eastAsia="IRNazanin"/>
          <w:color w:val="111111"/>
          <w:sz w:val="28"/>
          <w:sz w:val="28"/>
          <w:szCs w:val="28"/>
          <w:rtl w:val="true"/>
          <w:lang w:bidi="fa-IR"/>
        </w:rPr>
        <w:t xml:space="preserve"> </w:t>
      </w:r>
      <w:bookmarkStart w:id="434" w:name="pg12948_125176"/>
    </w:p>
    <w:p>
      <w:pPr>
        <w:pStyle w:val="Heading3"/>
        <w:numPr>
          <w:ilvl w:val="2"/>
          <w:numId w:val="1"/>
        </w:numPr>
        <w:rPr/>
      </w:pPr>
      <w:bookmarkStart w:id="435" w:name="__RefHeading___Toc4732477_3224264995"/>
      <w:bookmarkStart w:id="436" w:name="_Toc174"/>
      <w:bookmarkEnd w:id="434"/>
      <w:bookmarkEnd w:id="435"/>
      <w:r>
        <w:rPr>
          <w:rtl w:val="true"/>
        </w:rPr>
        <w:t>باب الصاد بعده الغین</w:t>
      </w:r>
      <w:bookmarkEnd w:id="436"/>
    </w:p>
    <w:p>
      <w:pPr>
        <w:pStyle w:val="Heading4"/>
        <w:numPr>
          <w:ilvl w:val="3"/>
          <w:numId w:val="1"/>
        </w:numPr>
        <w:rPr/>
      </w:pPr>
      <w:bookmarkStart w:id="437" w:name="__RefHeading___Toc4732479_3224264995"/>
      <w:bookmarkStart w:id="438" w:name="_Toc175"/>
      <w:bookmarkEnd w:id="437"/>
      <w:r>
        <w:rPr>
          <w:rtl w:val="true"/>
        </w:rPr>
        <w:t>صغر</w:t>
      </w:r>
      <w:r>
        <w:rPr>
          <w:rtl w:val="true"/>
        </w:rPr>
        <w:t>:</w:t>
      </w:r>
      <w:bookmarkEnd w:id="438"/>
    </w:p>
    <w:p>
      <w:pPr>
        <w:pStyle w:val="Heading5"/>
        <w:numPr>
          <w:ilvl w:val="4"/>
          <w:numId w:val="1"/>
        </w:numPr>
        <w:rPr/>
      </w:pPr>
      <w:bookmarkStart w:id="439" w:name="__RefHeading___Toc4732481_3224264995"/>
      <w:bookmarkStart w:id="440" w:name="_Toc176"/>
      <w:bookmarkEnd w:id="439"/>
      <w:r>
        <w:rPr>
          <w:rtl w:val="true"/>
        </w:rPr>
        <w:t>ما ظهر من الأئمة علیهم السّلام من العلوم فی حال صغرهم</w:t>
      </w:r>
      <w:bookmarkEnd w:id="440"/>
    </w:p>
    <w:p>
      <w:pPr>
        <w:pStyle w:val="BookText"/>
        <w:rPr/>
      </w:pPr>
      <w:r>
        <w:rPr>
          <w:rFonts w:ascii="IRNazanin" w:hAnsi="IRNazanin" w:eastAsia="IRNazanin"/>
          <w:color w:val="111111"/>
          <w:sz w:val="28"/>
          <w:sz w:val="28"/>
          <w:szCs w:val="28"/>
          <w:rtl w:val="true"/>
          <w:lang w:bidi="fa-IR"/>
        </w:rPr>
        <w:t>فیما ظهر من الأئمة علیهم السّلام من العلوم فی حال صغرهم، منها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عن موسی ابن جعفر علیهما السّلام فی سؤال أبی حنیفة إیّاه و کان علیه السّلام صبیّا یدرج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فی هذا المقام أن نذکر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غیر مذکور فی البحار،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اشتهر عند الخاصّ و العام من حدیث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دخل دار الصادق علیه السّلام فرأی موسی علیه السّلام فی دهلیز داره و هو صبیّ فقال فی نفسه انّ هؤلاء یزعمون أنّهم یعطون العلم صبیة و أنا أسبر ذلک،فقال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إذا دخل الغریب بلدة أین یحدث؟فنظر إلیه نظر مغضب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شیخ أسأت الأدب فأین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فخجلت و رجعت حتّی خرجت من الدار و قد نبل فی عینی ثمّ رجعت إلیه و سلّمت علیه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یابن رسول اللّه،الغریب إذا دخل بلدة أین یحدث؟فقال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یتوقّی شطوط البلد و مشارع الماء و فیء النزّال و مسقط الثمار و أفنیة الدور و جادّ الطرق و مجاری المیاه و رواکدها ثمّ یحدث أین شاء،قال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ممّن المعصیة؟فنظر إلیّ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تکون من اللّه أو من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١١٢</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العبد أو منهما معا،فإن کانت من اللّه فهو أکرم من أن یؤاخذه بما لم یجنه،و إن کانت منهما فهو أعدل من أن یأخذ العبد بما هو شریک فیه،فلم یبق الاّ أن یکون من العبد فإن عفی فبفضله و إن عاقب فبعدله،قال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فاغر و رقت عینای و قرأت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 مِنْ بَعْضٍ وَ اللّهُ سَمِیعٌ عَلِیمٌ</w:t>
      </w:r>
      <w:r>
        <w:rPr>
          <w:rFonts w:eastAsia="Amiri" w:cs="Amiri" w:ascii="Amiri" w:hAnsi="Amiri"/>
          <w:color w:val="111111"/>
          <w:sz w:val="28"/>
          <w:szCs w:val="28"/>
          <w:rtl w:val="true"/>
          <w:lang w:bidi="ar-SA"/>
        </w:rPr>
        <w:t>»</w:t>
      </w:r>
    </w:p>
    <w:p>
      <w:pPr>
        <w:pStyle w:val="BookText"/>
        <w:rPr/>
      </w:pPr>
      <w:r>
        <w:rPr>
          <w:rStyle w:val="FootnoteAnchor"/>
          <w:rtl w:val="true"/>
        </w:rPr>
        <w:footnoteReference w:id="40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ظهر عن الصادق علیه السّلام فی حال صغره من الإحتجاج علی رجل قدریّ ظهر بالشام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المدینة و أنا أرید مصر،فدخلت علی أبی جعفر محمّد بن علیّ الرضا علیهما السّلام و هو إذ ذاک خماسیّ فجعلت أتأمّله لأصفه لأصحابنا بمصر فنظر الیّ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انّ اللّه أخذ فی الإمامة کما أخذ فی النبوّة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بَلَغَ أَشُدَّهُ وَ اسْتَوی آتَیْناهُ حُکْماً وَ عِلْماً</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عیسی علیه السّلام فی حال صغره إذا مرض یصف الدواء و لکن إذا أراد شربه کرهه و بکی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عیسی علیه السّلام کلمات أبجد لمّا کان ابن سبعة أشهر</w:t>
      </w:r>
    </w:p>
    <w:p>
      <w:pPr>
        <w:pStyle w:val="BookText"/>
        <w:rPr/>
      </w:pPr>
      <w:r>
        <w:rPr>
          <w:rFonts w:ascii="IRNazanin" w:hAnsi="IRNazanin" w:eastAsia="IRNazanin"/>
          <w:color w:val="111111"/>
          <w:sz w:val="28"/>
          <w:sz w:val="28"/>
          <w:szCs w:val="28"/>
          <w:rtl w:val="true"/>
          <w:lang w:bidi="fa-IR"/>
        </w:rPr>
        <w:t>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بجد</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قضاء دانیال فی صغره فی قضیّة العابدة و القاضیین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١١٣</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أخلاق رسول اللّه صلّی اللّه علیه و آله و سلّم فی أوان صغره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احتجاج موسی بن جعفر علیهما السّلام و هو طفل خماسیّ علی الیهود بذکر جوامع معجزات النبیّ صلّی اللّه علیه و آله و سلّم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مناظره أبی جعفر علیه السّلام علی ابن عبّاس فی صغره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صدر عن الحسن و الحسین علیهما السّلام من المعجزة فی حال صغرهما فی حدیث أمّ سلیم صاحبة الحصاة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الوری و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یعقوب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و هو واقف علی رأس أبی الحسن موسی علیه السّلام و هو فی المهد،فجعل یسارّه طویلا فجلست حتّی فرغ فقمت إلیه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 الی مولاک فسلّم علیه،فدنوت فسلّمت علیه فردّ علیه السّلام علیّ بلسان فصیح 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فغیّر اسم ابنتک التی سمّیتها أمس فانّه اسم یبغضه اللّه،و کانت ولدت لی بنت و سمّیتها بالحمیراء،فقال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 الی أمره ترشد،فغیّرت اسمها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زکریّا بن آدم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ممّن تکلّم فی المهد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موسی علیه السّلام کان فی الکتاب و علی شفتیه أثر المداد فأخبر عن ضمیر عیسی شلقان،و هو سؤاله عن أبی الخطّاب فقال انّه ممّن أعیر الإیمان ثمّ سلبه اللّه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ذات یوم من المکتب و معی لوحی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١١۴</w:t>
      </w:r>
      <w:r>
        <w:rPr>
          <w:rFonts w:ascii="IRNazanin" w:hAnsi="IRNazanin" w:eastAsia="IRNazanin"/>
          <w:color w:val="111111"/>
          <w:sz w:val="28"/>
          <w:sz w:val="28"/>
          <w:szCs w:val="28"/>
          <w:rtl w:val="true"/>
          <w:lang w:bidi="fa-IR"/>
        </w:rPr>
        <w:t xml:space="preserve"> </w:t>
      </w:r>
      <w:bookmarkStart w:id="441" w:name="pg12948_125179"/>
    </w:p>
    <w:p>
      <w:pPr>
        <w:pStyle w:val="BookText"/>
        <w:rPr/>
      </w:pPr>
      <w:bookmarkEnd w:id="441"/>
      <w:r>
        <w:rPr>
          <w:rFonts w:ascii="IRNazanin" w:hAnsi="IRNazanin" w:eastAsia="IRNazanin"/>
          <w:color w:val="111111"/>
          <w:sz w:val="28"/>
          <w:sz w:val="28"/>
          <w:szCs w:val="28"/>
          <w:rtl w:val="true"/>
          <w:lang w:bidi="fa-IR"/>
        </w:rPr>
        <w:t>فأجلسنی أبی بین یدیه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تنحّ عن القبیح و لا ترده،ثمّ قال أجزه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أولیته حسنا فزده،ثمّ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ستلقی من عدوّک کلّ کید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العدو فلا تکده،قال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ذُرِّیَّةً بَعْضُها مِنْ بَعْضٍ</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الإجازة أن تتمّ مصراع غیرک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کان الیوم الثالث من ولادة أبی جعفر الجواد علیه السّلام رفع بصره الی السماء نظر یمینه و یساره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اله الاّ اللّه و أشهد انّ محمّدا رسول اللّه صلّی اللّه علیه و آله و سلّم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نسیم خادم أبی محمّد الحسن بن علیّ علیهما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مولده بلیلة فعطست عنده فقال علیه السّلام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یرحمک اللّه،قالت نسیم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ففرحت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أبشّرک فی العطاس؟قلت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أمان من الموت ثلاثة أیام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قال الحجّة بن الحسن علیه السّلام فی حال صغره لسعد بن عبد اللّه و ما قال لکامل بن إبراهیم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 w:name="__RefHeading___Toc4732483_3224264995"/>
      <w:bookmarkStart w:id="443" w:name="_Toc177"/>
      <w:bookmarkEnd w:id="442"/>
      <w:r>
        <w:rPr>
          <w:rtl w:val="true"/>
        </w:rPr>
        <w:t>الأمر برحم الصغیر</w:t>
      </w:r>
      <w:bookmarkEnd w:id="443"/>
    </w:p>
    <w:p>
      <w:pPr>
        <w:pStyle w:val="BookText"/>
        <w:rPr/>
      </w:pPr>
      <w:r>
        <w:rPr>
          <w:rFonts w:ascii="IRNazanin" w:hAnsi="IRNazanin" w:eastAsia="IRNazanin"/>
          <w:color w:val="111111"/>
          <w:sz w:val="28"/>
          <w:sz w:val="28"/>
          <w:szCs w:val="28"/>
          <w:rtl w:val="true"/>
          <w:lang w:bidi="fa-IR"/>
        </w:rPr>
        <w:t xml:space="preserve">باب رحم الصغیر و توقیر الکبیر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لم یوقّر کبیرنا و لم یرحم صغیرنا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منّا،أی من المؤمنین الکاملین أو من شیعتنا الصادقین،و المراد بالصغیر امّا الأطفال فانّهم لضعف بنیتهم و عقلهم و تجاربهم مستحقّون للترحّم، و یحتمل أن یراد بالکبر و الصغر الاضافیان أی یلزم کلّ أحد أن یعظّم من هو أکبر منه و یرحم من هو أصغر منه و إن کان بقلیل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١١۶</w:t>
      </w:r>
      <w:r>
        <w:rPr>
          <w:rFonts w:ascii="IRNazanin" w:hAnsi="IRNazanin" w:eastAsia="IRNazanin"/>
          <w:color w:val="111111"/>
          <w:sz w:val="28"/>
          <w:sz w:val="28"/>
          <w:szCs w:val="28"/>
          <w:rtl w:val="true"/>
          <w:lang w:bidi="fa-IR"/>
        </w:rPr>
        <w:t xml:space="preserve"> </w:t>
      </w:r>
      <w:bookmarkStart w:id="444" w:name="pg12948_125181"/>
    </w:p>
    <w:p>
      <w:pPr>
        <w:pStyle w:val="Heading3"/>
        <w:numPr>
          <w:ilvl w:val="2"/>
          <w:numId w:val="1"/>
        </w:numPr>
        <w:rPr/>
      </w:pPr>
      <w:bookmarkStart w:id="445" w:name="__RefHeading___Toc4732485_3224264995"/>
      <w:bookmarkStart w:id="446" w:name="_Toc178"/>
      <w:bookmarkEnd w:id="444"/>
      <w:bookmarkEnd w:id="445"/>
      <w:r>
        <w:rPr>
          <w:rtl w:val="true"/>
        </w:rPr>
        <w:t>باب الصاد بعده الفاء</w:t>
      </w:r>
      <w:bookmarkEnd w:id="446"/>
    </w:p>
    <w:p>
      <w:pPr>
        <w:pStyle w:val="Heading4"/>
        <w:numPr>
          <w:ilvl w:val="3"/>
          <w:numId w:val="1"/>
        </w:numPr>
        <w:rPr/>
      </w:pPr>
      <w:bookmarkStart w:id="447" w:name="__RefHeading___Toc4732487_3224264995"/>
      <w:bookmarkStart w:id="448" w:name="_Toc179"/>
      <w:bookmarkEnd w:id="447"/>
      <w:r>
        <w:rPr>
          <w:rtl w:val="true"/>
        </w:rPr>
        <w:t>صفح</w:t>
      </w:r>
      <w:r>
        <w:rPr>
          <w:rtl w:val="true"/>
        </w:rPr>
        <w:t>:</w:t>
      </w:r>
      <w:bookmarkEnd w:id="448"/>
    </w:p>
    <w:p>
      <w:pPr>
        <w:pStyle w:val="Heading5"/>
        <w:numPr>
          <w:ilvl w:val="4"/>
          <w:numId w:val="1"/>
        </w:numPr>
        <w:rPr/>
      </w:pPr>
      <w:bookmarkStart w:id="449" w:name="__RefHeading___Toc4732489_3224264995"/>
      <w:bookmarkStart w:id="450" w:name="_Toc180"/>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 xml:space="preserve">باب الصفح عن الشیعة و شفاعة أئمّتهم علیهم السّلام فیهم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1" w:name="__RefHeading___Toc4732491_3224264995"/>
      <w:bookmarkStart w:id="452" w:name="_Toc181"/>
      <w:bookmarkEnd w:id="451"/>
      <w:r>
        <w:rPr>
          <w:rtl w:val="true"/>
        </w:rPr>
        <w:t>المصافحة و ما یتعلق بها</w:t>
      </w:r>
      <w:bookmarkEnd w:id="452"/>
    </w:p>
    <w:p>
      <w:pPr>
        <w:pStyle w:val="BookText"/>
        <w:rPr/>
      </w:pPr>
      <w:r>
        <w:rPr>
          <w:rFonts w:ascii="IRNazanin" w:hAnsi="IRNazanin" w:eastAsia="IRNazanin"/>
          <w:color w:val="111111"/>
          <w:sz w:val="28"/>
          <w:sz w:val="28"/>
          <w:szCs w:val="28"/>
          <w:rtl w:val="true"/>
          <w:lang w:bidi="fa-IR"/>
        </w:rPr>
        <w:t xml:space="preserve">باب المصافحة و المعانقة و التقبیل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 إذا صافح المؤمن تفرّقا من غیر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تلاقیتم فتلاقوا بالتسلیم و التصافح و إذا تفرّقتم فتفرّقوا بالاستغفار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إسحاق بن عمّار فی فضل المصافحة و المعانقة،و فیه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لا تملّ زیارة إخوانک فانّ المؤمن إذا لقی أخاه المؤمن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کتب له مرحبا الی یوم القیامة،فإذا صافحه أنزل اللّه فیما بین إبهامهما مائة رحمة تسعة و تسعین لأشدّهم لصاحبه 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المسلسلات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جعفر بن أحمد القمّیّ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عیسی بن عبد الکریم الطرطوسیّ بدمشق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بن سعید بن یسار المنبجی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 بن دهقان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خلف بن تمیم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دخلنا علی أبی هرمز نعوده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دخلنا علی أنس بن مالک نعوده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صافحت بکفّی هذه کفّ رسول اللّه صلّی اللّه علیه و آله و سلّم فما مسست خزّا و لا حریرا ألین من کفّه صلّی اللّه علیه و آله و سلّم،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١١٧</w:t>
      </w:r>
      <w:r>
        <w:rPr>
          <w:rFonts w:ascii="IRNazanin" w:hAnsi="IRNazanin" w:eastAsia="IRNazanin"/>
          <w:color w:val="111111"/>
          <w:sz w:val="28"/>
          <w:sz w:val="28"/>
          <w:szCs w:val="28"/>
          <w:rtl w:val="true"/>
          <w:lang w:bidi="fa-IR"/>
        </w:rPr>
        <w:t xml:space="preserve"> </w:t>
      </w:r>
      <w:bookmarkStart w:id="453" w:name="pg12948_125182"/>
    </w:p>
    <w:p>
      <w:pPr>
        <w:pStyle w:val="BookText"/>
        <w:rPr/>
      </w:pPr>
      <w:bookmarkEnd w:id="453"/>
      <w:r>
        <w:rPr>
          <w:rFonts w:ascii="IRNazanin" w:hAnsi="IRNazanin" w:eastAsia="IRNazanin"/>
          <w:color w:val="111111"/>
          <w:sz w:val="28"/>
          <w:sz w:val="28"/>
          <w:szCs w:val="28"/>
          <w:rtl w:val="true"/>
          <w:lang w:bidi="fa-IR"/>
        </w:rPr>
        <w:t>قال أبو هرمز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لأنس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صافحنا بالکفّ التی صافحت بها رسول اللّه صلّی اللّه علیه و آله و سلّم فصافحنا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علیکم،قال خلف بن 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هرمز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صافحنا بالکفّ التی صافحت بها أنس بن مالک فصافحنا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سلسل الکلام هکذا 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جعفر بن أحمد بن علی الرازیّ مصنّف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للحسین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صافحنا بالکفّ التی صافحت بها محمّد بن عیسی فصافحنا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علیکم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4" w:name="__RefHeading___Toc4732493_3224264995"/>
      <w:bookmarkStart w:id="455" w:name="_Toc182"/>
      <w:bookmarkEnd w:id="454"/>
      <w:r>
        <w:rPr>
          <w:rtl w:val="true"/>
        </w:rPr>
        <w:t>التصافح بید واحدة</w:t>
      </w:r>
      <w:bookmarkEnd w:id="4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هذا الخبر أنّ المصافحة تکون بکفّ واحدة فلو کانت بکفّین لما احتاجوا الی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صافحنا بالکفّ التی صافحت بها،و لکن 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فی معراج النبیّ صلّی اللّه علیه و آله و سلّم</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صلّی فی بیت المقدس و ائتمّ به النبیّون فلمّا انقضت الصلاة قام النبیّ صلّی اللّه علیه و آله و سلّم الی إبراهیم علیه السّلام فقام إبراهیم علیه السّلام إلیه فصافحه و أخذ بکلتی یدیه و رحّبه بکلمات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المؤمنین إذا التقیا و تصافحا أدخل اللّه یده بین أیدیهما فصافح أشدّهما حبّا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أیدیهما کأنّه أطلق الجمع علی التثنیة مجازا و ذلک لاستثقالهم اجتماع التثنیتین،ثمّ ساق کلامه 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شاهد بأنّ التصافح بید واحدة فظهر خطأ بعض الأفاضل حیث قال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یدلّ الخبر علی استحباب التصافح بالیدین مع انّ الأنسب حینئذ یدیه،ثمّ انّ المراد بالید هنا الرحمة کما هو الشایع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الإمامة و التبصرة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النبیّ صلّی اللّه علیه و آله و سلّم فسلّمت علیه فغمز</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١١٨</w:t>
      </w:r>
      <w:r>
        <w:rPr>
          <w:rFonts w:ascii="IRNazanin" w:hAnsi="IRNazanin" w:eastAsia="IRNazanin"/>
          <w:color w:val="111111"/>
          <w:sz w:val="28"/>
          <w:sz w:val="28"/>
          <w:szCs w:val="28"/>
          <w:rtl w:val="true"/>
          <w:lang w:bidi="fa-IR"/>
        </w:rPr>
        <w:t xml:space="preserve"> </w:t>
      </w:r>
      <w:bookmarkStart w:id="456" w:name="pg12948_125183"/>
    </w:p>
    <w:p>
      <w:pPr>
        <w:pStyle w:val="BookText"/>
        <w:rPr/>
      </w:pPr>
      <w:bookmarkEnd w:id="456"/>
      <w:r>
        <w:rPr>
          <w:rFonts w:ascii="IRNazanin" w:hAnsi="IRNazanin" w:eastAsia="IRNazanin"/>
          <w:color w:val="111111"/>
          <w:sz w:val="28"/>
          <w:sz w:val="28"/>
          <w:szCs w:val="28"/>
          <w:rtl w:val="true"/>
          <w:lang w:bidi="fa-IR"/>
        </w:rPr>
        <w:t>یدی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غمز الرجل ید أخیه قبلته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عبیدة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زاملت أبا جعفر علیه السّلام فی شقّ محمل من المدینة الی مکّة فنزل فی بعض الطریق فلمّا قضی حاجته عاد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یدک یا أبا عبیدة، فناولته یدی فغمزها حتّی وجدت الأذی فی أصابعی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عبیدة ما من مسلم لقی أخاه المسلم فصافحه و شبک أصابعه فی أصابعه الاّ تناثرت عنهما ذنوبهما کما تتناثر الورق من الشجر فی الیوم الشاتی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المراد بالتشبیک هنا أخذ أصابعه بأصابعه فانّهما حینئذ تشبهان الشبکة لإدخال الأصابع فی الأصابع کما زعم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صافح رسول اللّه صلّی اللّه علیه و آله و سلّم رجلا قطّ فنزع یده حتی یکون الذی ینزع یده منه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7" w:name="__RefHeading___Toc4732495_3224264995"/>
      <w:bookmarkStart w:id="458" w:name="_Toc183"/>
      <w:bookmarkEnd w:id="457"/>
      <w:r>
        <w:rPr>
          <w:rtl w:val="true"/>
        </w:rPr>
        <w:t>فضیلة المصافحة</w:t>
      </w:r>
      <w:bookmarkEnd w:id="458"/>
    </w:p>
    <w:p>
      <w:pPr>
        <w:pStyle w:val="BookText"/>
        <w:rPr/>
      </w:pPr>
      <w:r>
        <w:rPr>
          <w:rFonts w:ascii="IRNazanin" w:hAnsi="IRNazanin" w:eastAsia="IRNazanin"/>
          <w:color w:val="111111"/>
          <w:sz w:val="28"/>
          <w:sz w:val="28"/>
          <w:szCs w:val="28"/>
          <w:rtl w:val="true"/>
          <w:lang w:bidi="fa-IR"/>
        </w:rPr>
        <w:t>ثواب الأعمال و 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لقی حاجّا فصافحه کان کمن استلم الحجر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فضیلة المصافحة و المعانقة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أوّل اثنین تصافحا علی وجه الأرض ذو القرنین و إبراهیم الخلیل علیه السّلام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١١٩</w:t>
      </w:r>
      <w:r>
        <w:rPr>
          <w:rFonts w:ascii="IRNazanin" w:hAnsi="IRNazanin" w:eastAsia="IRNazanin"/>
          <w:color w:val="111111"/>
          <w:sz w:val="28"/>
          <w:sz w:val="28"/>
          <w:szCs w:val="28"/>
          <w:rtl w:val="true"/>
          <w:lang w:bidi="fa-IR"/>
        </w:rPr>
        <w:t xml:space="preserve"> </w:t>
      </w:r>
      <w:bookmarkStart w:id="459" w:name="pg12948_125184"/>
    </w:p>
    <w:p>
      <w:pPr>
        <w:pStyle w:val="BookText"/>
        <w:rPr/>
      </w:pPr>
      <w:bookmarkEnd w:id="459"/>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 لمالک بن أعین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یقدر أحد علی صفة اللّه و کنه قدرته و عظمته، 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مالک انّ المؤمنین یلتقیان فیصافح کلّ واحد منهما صاحبه فما یزال اللّه تبارک و تعالی ناظر الیهما بالمحبّة و المغفرة و انّ الذنوب لتحاتّ عن وجوهما و جوارحهما حتّی یفترقا فمن یقدر علی صفة اللّه و صفة من هو هکذا عند اللّه؟</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أوّل من اتّبعنی و هو أوّل من یصافحه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مصافحة الحقّ کنایة عن بدو إحسانه و غایة امتنانه فی القیامة کما انّ من یلقی غیره یبدأ بمصافحته و بها تظهر غایة لطفه و مودّته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مصافحة الحفظة الملائکة الموکّلین بالحائر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یصافحه مائة ألف نبیّ و أربعة و عشرون ألف نبیّ فلیزر قبر الحسین علیه السّلام فی النصف من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الثانی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الحسین علیه السّلام لیلة ثلاث و عشرین من شهر رمضان و هی اللیلة التی یرجی أن تکون لیلة القدر و فیها یفرق کلّ أمر حکیم صافحه روح أربعة و عشرین ألف نبیّ کلّهم یستأذن اللّه فی زیارة الحسین علیه السّلام فی تلک اللیلة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0" w:name="__RefHeading___Toc4732497_3224264995"/>
      <w:bookmarkStart w:id="461" w:name="_Toc184"/>
      <w:bookmarkEnd w:id="460"/>
      <w:r>
        <w:rPr>
          <w:rtl w:val="true"/>
        </w:rPr>
        <w:t>صفد</w:t>
      </w:r>
      <w:r>
        <w:rPr>
          <w:rtl w:val="true"/>
        </w:rPr>
        <w:t>:</w:t>
      </w:r>
      <w:bookmarkEnd w:id="461"/>
    </w:p>
    <w:p>
      <w:pPr>
        <w:pStyle w:val="Heading5"/>
        <w:numPr>
          <w:ilvl w:val="4"/>
          <w:numId w:val="1"/>
        </w:numPr>
        <w:rPr/>
      </w:pPr>
      <w:bookmarkStart w:id="462" w:name="__RefHeading___Toc4732499_3224264995"/>
      <w:bookmarkStart w:id="463" w:name="_Toc185"/>
      <w:bookmarkEnd w:id="462"/>
      <w:r>
        <w:rPr>
          <w:rtl w:val="true"/>
        </w:rPr>
        <w:t>الصفدی</w:t>
      </w:r>
      <w:bookmarkEnd w:id="463"/>
    </w:p>
    <w:p>
      <w:pPr>
        <w:pStyle w:val="BookText"/>
        <w:rPr/>
      </w:pPr>
      <w:r>
        <w:rPr>
          <w:rFonts w:ascii="IRNazanin" w:hAnsi="IRNazanin" w:eastAsia="IRNazanin"/>
          <w:color w:val="111111"/>
          <w:sz w:val="28"/>
          <w:sz w:val="28"/>
          <w:szCs w:val="28"/>
          <w:rtl w:val="true"/>
          <w:lang w:bidi="fa-IR"/>
        </w:rPr>
        <w:t>هو صلاح الدین خلیل بن أیبک الأدیب الفاضل شارح لامیّة العجم و صاحب الوافی بالوفیات الذی قیل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أکبر المعاجم التاریخیة المعروفة من نوعه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١٢٠</w:t>
      </w:r>
      <w:r>
        <w:rPr>
          <w:rFonts w:ascii="IRNazanin" w:hAnsi="IRNazanin" w:eastAsia="IRNazanin"/>
          <w:color w:val="111111"/>
          <w:sz w:val="28"/>
          <w:sz w:val="28"/>
          <w:szCs w:val="28"/>
          <w:rtl w:val="true"/>
          <w:lang w:bidi="fa-IR"/>
        </w:rPr>
        <w:t xml:space="preserve"> </w:t>
      </w:r>
      <w:bookmarkStart w:id="464" w:name="pg12948_125185"/>
    </w:p>
    <w:p>
      <w:pPr>
        <w:pStyle w:val="BookText"/>
        <w:rPr/>
      </w:pPr>
      <w:bookmarkEnd w:id="464"/>
      <w:r>
        <w:rPr>
          <w:rFonts w:ascii="IRNazanin" w:hAnsi="IRNazanin" w:eastAsia="IRNazanin"/>
          <w:color w:val="111111"/>
          <w:sz w:val="28"/>
          <w:sz w:val="28"/>
          <w:szCs w:val="28"/>
          <w:rtl w:val="true"/>
          <w:lang w:bidi="fa-IR"/>
        </w:rPr>
        <w:t>و غیر ذلک،توفّی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بدمشق</w:t>
      </w:r>
      <w:r>
        <w:rPr>
          <w:rFonts w:eastAsia="IRNazanin" w:cs="IRNazanin"/>
          <w:color w:val="111111"/>
          <w:sz w:val="28"/>
          <w:szCs w:val="28"/>
          <w:rtl w:val="true"/>
          <w:lang w:bidi="fa-IR"/>
        </w:rPr>
        <w:t>.</w:t>
      </w:r>
    </w:p>
    <w:p>
      <w:pPr>
        <w:pStyle w:val="Heading4"/>
        <w:numPr>
          <w:ilvl w:val="3"/>
          <w:numId w:val="1"/>
        </w:numPr>
        <w:rPr/>
      </w:pPr>
      <w:bookmarkStart w:id="465" w:name="__RefHeading___Toc4732501_3224264995"/>
      <w:bookmarkStart w:id="466" w:name="_Toc186"/>
      <w:bookmarkEnd w:id="465"/>
      <w:r>
        <w:rPr>
          <w:rtl w:val="true"/>
        </w:rPr>
        <w:t>صفر</w:t>
      </w:r>
      <w:r>
        <w:rPr>
          <w:rtl w:val="true"/>
        </w:rPr>
        <w:t>:</w:t>
      </w:r>
      <w:bookmarkEnd w:id="466"/>
    </w:p>
    <w:p>
      <w:pPr>
        <w:pStyle w:val="Heading5"/>
        <w:numPr>
          <w:ilvl w:val="4"/>
          <w:numId w:val="1"/>
        </w:numPr>
        <w:rPr/>
      </w:pPr>
      <w:bookmarkStart w:id="467" w:name="__RefHeading___Toc4732503_3224264995"/>
      <w:bookmarkStart w:id="468" w:name="_Toc187"/>
      <w:bookmarkEnd w:id="467"/>
      <w:r>
        <w:rPr>
          <w:rtl w:val="true"/>
        </w:rPr>
        <w:t>صفراء</w:t>
      </w:r>
      <w:bookmarkEnd w:id="468"/>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نعلا صفراء لم یزل ینظر فی سرور ما دامت علیه لأنّ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صَفْراءُ فاقِعٌ لَوْنُها تَسُرُّ النّاظِرِینَ</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فی انّ صفراء بنت شعیب کانت إحدی النسوة الأربع التی دخلن علی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ولادتها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مکانها کلثم أخت موسی علیه السّلام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صفراء زوجة موسی علیه السّلام علی یوشع بن 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من أنواع العصافیر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الصافر و یقال الصفار طائر معروف من أنواع العصافیر،و من شأنه انّه إذا أقبل اللیل یأخذ بغصن شجرة و یضمّ علیه رجلیه و ینکّس رأسه ثمّ لا یزال یصیح حتّی یطلع الفجر و یظهر النور، قال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یصیح خوفا من السماء أن تقع علیه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9" w:name="__RefHeading___Toc4732505_3224264995"/>
      <w:bookmarkStart w:id="470" w:name="_Toc188"/>
      <w:bookmarkEnd w:id="469"/>
      <w:r>
        <w:rPr>
          <w:rtl w:val="true"/>
        </w:rPr>
        <w:t>الصفّار</w:t>
      </w:r>
      <w:bookmarkEnd w:id="4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 هو محمّد بن الحسن بن فرّوخ القمّیّ کان وجها فی أصحابنا القمیّین،ثقة عظیم القدر راجحا قلیل السقط فی الروایة،له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بأیدینا و هو غیر بصائر الدرجات لسعد بن عبد اللّه الأشعری القمّیّ فانّه لا یوجد الاّ منتخبه للشیخ حسن بن سلیمان تلمیذ الشهید صاحب</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١٢١</w:t>
      </w:r>
      <w:r>
        <w:rPr>
          <w:rFonts w:ascii="IRNazanin" w:hAnsi="IRNazanin" w:eastAsia="IRNazanin"/>
          <w:color w:val="111111"/>
          <w:sz w:val="28"/>
          <w:sz w:val="28"/>
          <w:szCs w:val="28"/>
          <w:rtl w:val="true"/>
          <w:lang w:bidi="fa-IR"/>
        </w:rPr>
        <w:t xml:space="preserve"> </w:t>
      </w:r>
      <w:bookmarkStart w:id="471" w:name="pg12948_125186"/>
    </w:p>
    <w:p>
      <w:pPr>
        <w:pStyle w:val="BookText"/>
        <w:rPr/>
      </w:pPr>
      <w:bookmarkEnd w:id="471"/>
      <w:r>
        <w:rPr>
          <w:rFonts w:ascii="IRNazanin" w:hAnsi="IRNazanin" w:eastAsia="IRNazanin"/>
          <w:color w:val="111111"/>
          <w:sz w:val="28"/>
          <w:sz w:val="28"/>
          <w:szCs w:val="28"/>
          <w:rtl w:val="true"/>
          <w:lang w:bidi="fa-IR"/>
        </w:rPr>
        <w:t>کتاب المحتضر و کتاب الرجعة</w:t>
      </w:r>
      <w:r>
        <w:rPr>
          <w:rFonts w:eastAsia="IRNazanin" w:cs="IRNazanin"/>
          <w:color w:val="111111"/>
          <w:sz w:val="28"/>
          <w:szCs w:val="28"/>
          <w:rtl w:val="true"/>
          <w:lang w:bidi="fa-IR"/>
        </w:rPr>
        <w:t>.</w:t>
      </w:r>
    </w:p>
    <w:p>
      <w:pPr>
        <w:pStyle w:val="Heading5"/>
        <w:numPr>
          <w:ilvl w:val="4"/>
          <w:numId w:val="1"/>
        </w:numPr>
        <w:rPr/>
      </w:pPr>
      <w:bookmarkStart w:id="472" w:name="__RefHeading___Toc4732507_3224264995"/>
      <w:bookmarkStart w:id="473" w:name="_Toc189"/>
      <w:bookmarkEnd w:id="472"/>
      <w:r>
        <w:rPr>
          <w:rtl w:val="true"/>
        </w:rPr>
        <w:t>بنو الأصفر</w:t>
      </w:r>
      <w:bookmarkEnd w:id="473"/>
    </w:p>
    <w:p>
      <w:pPr>
        <w:pStyle w:val="BookText"/>
        <w:rPr/>
      </w:pPr>
      <w:r>
        <w:rPr>
          <w:rFonts w:ascii="IRNazanin" w:hAnsi="IRNazanin" w:eastAsia="IRNazanin"/>
          <w:color w:val="111111"/>
          <w:sz w:val="28"/>
          <w:sz w:val="28"/>
          <w:szCs w:val="28"/>
          <w:rtl w:val="true"/>
          <w:lang w:bidi="fa-IR"/>
        </w:rPr>
        <w:t>و بنو الأصفر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الرّوم،قال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أباهم الأوّل کان أصفر اللون و هو روم بن عیص بن إسحاق بن إبراهیم علیه السّلام تزوّج بنت ملک الحبشة فجاء ولده بین البیاض و السواد، و قیل غیر ذلک</w:t>
      </w:r>
      <w:r>
        <w:rPr>
          <w:rFonts w:eastAsia="IRNazanin" w:cs="IRNazanin"/>
          <w:color w:val="111111"/>
          <w:sz w:val="28"/>
          <w:szCs w:val="28"/>
          <w:rtl w:val="true"/>
          <w:lang w:bidi="fa-IR"/>
        </w:rPr>
        <w:t>.</w:t>
      </w:r>
    </w:p>
    <w:p>
      <w:pPr>
        <w:pStyle w:val="Heading4"/>
        <w:numPr>
          <w:ilvl w:val="3"/>
          <w:numId w:val="1"/>
        </w:numPr>
        <w:rPr/>
      </w:pPr>
      <w:bookmarkStart w:id="474" w:name="__RefHeading___Toc4732509_3224264995"/>
      <w:bookmarkStart w:id="475" w:name="_Toc190"/>
      <w:bookmarkEnd w:id="474"/>
      <w:r>
        <w:rPr>
          <w:rtl w:val="true"/>
        </w:rPr>
        <w:t>صفف</w:t>
      </w:r>
      <w:r>
        <w:rPr>
          <w:rtl w:val="true"/>
        </w:rPr>
        <w:t>:</w:t>
      </w:r>
      <w:bookmarkEnd w:id="475"/>
    </w:p>
    <w:p>
      <w:pPr>
        <w:pStyle w:val="Heading5"/>
        <w:numPr>
          <w:ilvl w:val="4"/>
          <w:numId w:val="1"/>
        </w:numPr>
        <w:rPr/>
      </w:pPr>
      <w:bookmarkStart w:id="476" w:name="__RefHeading___Toc4732511_3224264995"/>
      <w:bookmarkStart w:id="477" w:name="_Toc191"/>
      <w:bookmarkEnd w:id="476"/>
      <w:r>
        <w:rPr>
          <w:rtl w:val="true"/>
        </w:rPr>
        <w:t>ذکر کثرة أمّة محمّد صلّی اللّه علیه و آله و سلّم یوم القیامة</w:t>
      </w:r>
      <w:bookmarkEnd w:id="477"/>
    </w:p>
    <w:p>
      <w:pPr>
        <w:pStyle w:val="BookText"/>
        <w:rPr/>
      </w:pPr>
      <w:r>
        <w:rPr>
          <w:rFonts w:ascii="IRNazanin" w:hAnsi="IRNazanin" w:eastAsia="IRNazanin"/>
          <w:color w:val="111111"/>
          <w:sz w:val="28"/>
          <w:sz w:val="28"/>
          <w:szCs w:val="28"/>
          <w:rtl w:val="true"/>
          <w:lang w:bidi="fa-IR"/>
        </w:rPr>
        <w:t xml:space="preserve">باب فیه ذکر کثرة أمّة محمّد صلّی اللّه علیه و آله و سلّم فی القیامة و عدد صفوف الناس فیها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انّ صفوف الناس یوم القیامة مائة و عشرون ألفا،ثمانون ألف صفّ أمّة محمّد صلّی اللّه علیه و آله و سلّم و أربعون ألفا من سایر الأمم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8" w:name="__RefHeading___Toc4732513_3224264995"/>
      <w:bookmarkStart w:id="479" w:name="_Toc192"/>
      <w:bookmarkEnd w:id="478"/>
      <w:r>
        <w:rPr>
          <w:rtl w:val="true"/>
        </w:rPr>
        <w:t>أصحاب الصفّة</w:t>
      </w:r>
      <w:bookmarkEnd w:id="479"/>
    </w:p>
    <w:p>
      <w:pPr>
        <w:pStyle w:val="BookText"/>
        <w:rPr/>
      </w:pPr>
      <w:r>
        <w:rPr>
          <w:rFonts w:ascii="IRNazanin" w:hAnsi="IRNazanin" w:eastAsia="IRNazanin"/>
          <w:color w:val="111111"/>
          <w:sz w:val="28"/>
          <w:sz w:val="28"/>
          <w:szCs w:val="28"/>
          <w:rtl w:val="true"/>
          <w:lang w:bidi="fa-IR"/>
        </w:rPr>
        <w:t xml:space="preserve">ما یتعلق بأصحاب الصفّة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تَطْرُدِ الَّذِینَ یَدْعُونَ رَبَّهُمْ</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الرواندی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أهل الصفّة و کانوا ضیفان رسول اللّه صلّی اللّه علیه و آله و سلّم کانوا هاجروا من أهالیهم و أموالهم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١٢٢</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الی المدینة فأسکنهم رسول اللّه صلّی اللّه علیه و آله و سلّم صفّة المسجد و هم أربعمائة رجل،فکان یسلّم علیهم بالغداة و العشیّ،فأتاهم ذات یوم فمنهم من یخصف نعله و منهم من یرقع ثوبه و منهم من یتفلّی و کان رسول اللّه صلّی اللّه علیه و آله و سلّم یرزقهم مدّا مدّا من تمر فی کلّ یوم،فقام رجل منهم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اللّه،التمر الذی ترزقنا قد أحرق بطوننا،فقال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انّی لو استطعت أن أطعمکم الدنیا لأطعمتکم و لکن من عاش منکم من بعدی یغدی علیه بالجفان و یغدو أحدکم فی خمیصة و یروح فی أخری و تنجدون بیوتکم کما تنجد الکعبة،فقام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صلّی اللّه علیه و آله و سلّم إنّا الی ذلک الزمان بالأشواق فمتی هو؟قال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زمانکم هذا خیر من ذلک الزمان،انّکم إن ملئتم بطونکم من الحلال توشکون أن تملأوها من الحرام،فقام سعد بن أشج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ما یفعل بنا بعد الموت؟قال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الحساب و القبر ثمّ ضیقه بعد ذلک أو سعته،فقال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هل تخاف أنت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أستحیی من النعم المتظاهرة التی لا أجازیها و لا جزء من سبعة،فقال سعد بن أشج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أشهد اللّه و أشهد رسوله و من حضرنی انّ نوم اللیل علیّ حرام و الأکل بالنهار علیّ حرام و لباس اللیل علیّ حرام و مخالطة الناس علیّ حرام و إتیان النساء علیّ حرام،فقال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سعد لم تصنع شیئا،کیف تأمر بالمعروف و تنهی عن المنکر اذا لم تخالط الناس و سکون البریة بعد الحضر کفر للنعمة،نم باللیل و کل بالنهار و البس ما لم یکن ذهبا أو حریرا أو معصفرا و أت النساء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آله و سلّم کان یخرج فی اللیلة ثلاث مرّات الی المسجد، فخرج فی آخر لیلة و کان یبیت عند المنبر مساکین فدعا بجاریة تقوم علی نسائه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ایتینی بما عندکم،فأتته ببرمة لیس فیها الاّ شیء یسیر فوضعها ثمّ أیقظ عشرة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کلوابسم اللّه فأکلوا حتّی شبعوا،ثمّ أیقظ عشرة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کلوابسم اللّه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١٢٣</w:t>
      </w:r>
      <w:r>
        <w:rPr>
          <w:rFonts w:ascii="IRNazanin" w:hAnsi="IRNazanin" w:eastAsia="IRNazanin"/>
          <w:color w:val="111111"/>
          <w:sz w:val="28"/>
          <w:sz w:val="28"/>
          <w:szCs w:val="28"/>
          <w:rtl w:val="true"/>
          <w:lang w:bidi="fa-IR"/>
        </w:rPr>
        <w:t xml:space="preserve"> </w:t>
      </w:r>
      <w:bookmarkStart w:id="480" w:name="pg12948_125188"/>
    </w:p>
    <w:p>
      <w:pPr>
        <w:pStyle w:val="BookText"/>
        <w:rPr/>
      </w:pPr>
      <w:bookmarkEnd w:id="480"/>
      <w:r>
        <w:rPr>
          <w:rFonts w:ascii="IRNazanin" w:hAnsi="IRNazanin" w:eastAsia="IRNazanin"/>
          <w:color w:val="111111"/>
          <w:sz w:val="28"/>
          <w:sz w:val="28"/>
          <w:szCs w:val="28"/>
          <w:rtl w:val="true"/>
          <w:lang w:bidi="fa-IR"/>
        </w:rPr>
        <w:t>فأکلوا حتّی شبعوا،ثمّ هکذا،و بقی فی القدر بقیّة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اذهبی بهذا الیهم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1" w:name="__RefHeading___Toc4732515_3224264995"/>
      <w:bookmarkStart w:id="482" w:name="_Toc193"/>
      <w:bookmarkEnd w:id="481"/>
      <w:r>
        <w:rPr>
          <w:rtl w:val="true"/>
        </w:rPr>
        <w:t>صفق</w:t>
      </w:r>
      <w:r>
        <w:rPr>
          <w:rtl w:val="true"/>
        </w:rPr>
        <w:t>:</w:t>
      </w:r>
      <w:bookmarkEnd w:id="482"/>
    </w:p>
    <w:p>
      <w:pPr>
        <w:pStyle w:val="Heading5"/>
        <w:numPr>
          <w:ilvl w:val="4"/>
          <w:numId w:val="1"/>
        </w:numPr>
        <w:rPr/>
      </w:pPr>
      <w:bookmarkStart w:id="483" w:name="__RefHeading___Toc4732517_3224264995"/>
      <w:bookmarkStart w:id="484" w:name="_Toc194"/>
      <w:bookmarkEnd w:id="483"/>
      <w:r>
        <w:rPr>
          <w:rtl w:val="true"/>
        </w:rPr>
        <w:t>المصافقة فی یوم الغدیر</w:t>
      </w:r>
      <w:bookmarkEnd w:id="484"/>
    </w:p>
    <w:p>
      <w:pPr>
        <w:pStyle w:val="BookText"/>
        <w:rPr/>
      </w:pPr>
      <w:r>
        <w:rPr>
          <w:rFonts w:ascii="IRNazanin" w:hAnsi="IRNazanin" w:eastAsia="IRNazanin"/>
          <w:color w:val="111111"/>
          <w:sz w:val="28"/>
          <w:sz w:val="28"/>
          <w:szCs w:val="28"/>
          <w:rtl w:val="true"/>
          <w:lang w:bidi="fa-IR"/>
        </w:rPr>
        <w:t>ذکر المصافقة فی یوم الغدیر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أوّل من صافق رسول اللّه صلّی اللّه علیه و آله و سلّم الأوّل و الثانی و الثالث و الرابع و الخامس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المجلسی فی باب الزیارات 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الزیارة الحادیة عشر زیارة المصافقة، وجدت فی نسخة قدیمة من تألیفات أصحابنا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زیارة ساداتنا علیهم السّلام إنّما هی تجدید العهد و المیثاق المأخوذ فی رقاب العباد و سبیل الزائر أن یقول عند زیارتهم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جئتک یا مولای زائرا لک و مسلّما علیک و لائذا بک و قاصدا إلیک أجدّد ما أخذه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فی رقبتی من العهد و المیثاق بالولایة لکم و البرائة من أعدائکم معترفا بالمفروض من طاعتکم،ثمّ تضع یدک الیمنی علی القبر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یدی مصافقة لک علی البیعة الواجبة علینا فاقبل ذلک منّی یا إمامی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الزیارة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5" w:name="__RefHeading___Toc4732519_3224264995"/>
      <w:bookmarkStart w:id="486" w:name="_Toc195"/>
      <w:bookmarkEnd w:id="485"/>
      <w:r>
        <w:rPr>
          <w:rtl w:val="true"/>
        </w:rPr>
        <w:t>صفن</w:t>
      </w:r>
      <w:r>
        <w:rPr>
          <w:rtl w:val="true"/>
        </w:rPr>
        <w:t>:</w:t>
      </w:r>
      <w:bookmarkEnd w:id="486"/>
    </w:p>
    <w:p>
      <w:pPr>
        <w:pStyle w:val="Heading5"/>
        <w:numPr>
          <w:ilvl w:val="4"/>
          <w:numId w:val="1"/>
        </w:numPr>
        <w:rPr/>
      </w:pPr>
      <w:bookmarkStart w:id="487" w:name="__RefHeading___Toc4732521_3224264995"/>
      <w:bookmarkStart w:id="488" w:name="_Toc196"/>
      <w:bookmarkEnd w:id="487"/>
      <w:r>
        <w:rPr>
          <w:rtl w:val="true"/>
        </w:rPr>
        <w:t>صفّین</w:t>
      </w:r>
      <w:bookmarkEnd w:id="488"/>
    </w:p>
    <w:p>
      <w:pPr>
        <w:pStyle w:val="Heading6"/>
        <w:numPr>
          <w:ilvl w:val="5"/>
          <w:numId w:val="1"/>
        </w:numPr>
        <w:rPr/>
      </w:pPr>
      <w:bookmarkStart w:id="489" w:name="__RefHeading___Toc4732523_3224264995"/>
      <w:bookmarkStart w:id="490" w:name="_Toc197"/>
      <w:bookmarkEnd w:id="489"/>
      <w:r>
        <w:rPr>
          <w:rtl w:val="true"/>
        </w:rPr>
        <w:t>اشاره</w:t>
      </w:r>
      <w:bookmarkEnd w:id="490"/>
    </w:p>
    <w:p>
      <w:pPr>
        <w:pStyle w:val="BookText"/>
        <w:rPr/>
      </w:pPr>
      <w:r>
        <w:rPr>
          <w:rFonts w:ascii="IRNazanin" w:hAnsi="IRNazanin" w:eastAsia="IRNazanin"/>
          <w:color w:val="111111"/>
          <w:sz w:val="28"/>
          <w:sz w:val="28"/>
          <w:szCs w:val="28"/>
          <w:rtl w:val="true"/>
          <w:lang w:bidi="fa-IR"/>
        </w:rPr>
        <w:t xml:space="preserve">خروج أمیر المؤمنین علیه السّلام من الکوفة الی صفّین لحرب معاویة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وصول علیّ علیه السّلام الی صفّین لثمان بقین من المحرّم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جمل ما وقع بصفّین من المحاربات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١٢۴</w:t>
      </w:r>
      <w:r>
        <w:rPr>
          <w:rFonts w:ascii="IRNazanin" w:hAnsi="IRNazanin" w:eastAsia="IRNazanin"/>
          <w:color w:val="111111"/>
          <w:sz w:val="28"/>
          <w:sz w:val="28"/>
          <w:szCs w:val="28"/>
          <w:rtl w:val="true"/>
          <w:lang w:bidi="fa-IR"/>
        </w:rPr>
        <w:t xml:space="preserve"> </w:t>
      </w:r>
      <w:bookmarkStart w:id="491" w:name="pg12948_125189"/>
    </w:p>
    <w:p>
      <w:pPr>
        <w:pStyle w:val="BookText"/>
        <w:rPr/>
      </w:pPr>
      <w:bookmarkEnd w:id="491"/>
      <w:r>
        <w:rPr>
          <w:rFonts w:ascii="IRNazanin" w:hAnsi="IRNazanin" w:eastAsia="IRNazanin"/>
          <w:color w:val="111111"/>
          <w:sz w:val="28"/>
          <w:sz w:val="28"/>
          <w:szCs w:val="28"/>
          <w:rtl w:val="true"/>
          <w:lang w:bidi="fa-IR"/>
        </w:rPr>
        <w:t>کان ابتداء المقاتلة بصفّین فی أوّل یوم من صفر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قتل ذی الکلاع و عبید اللّه بن عمر فی تاسع صفر بصفّین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نصر فی وصف القتال بصفّین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فاقتتل الناس قتالا شدیدا لم یسمع الناس بمثله و کثرت القتلی حتّی ان کان الرجل لیشدّ طنب فسطاطه بید الرجل أو برجله فقال الأشعث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رأیت أخبیة صفّین و أروقتهم و ما منها خباء و لا رواق و لا بناء و لا فسطاط الاّ مربوطا بید رجل أو رجله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2" w:name="__RefHeading___Toc4732525_3224264995"/>
      <w:bookmarkStart w:id="493" w:name="_Toc198"/>
      <w:bookmarkEnd w:id="492"/>
      <w:r>
        <w:rPr>
          <w:rtl w:val="true"/>
        </w:rPr>
        <w:t>ذکر صفّین و حکایتان متعلقتان بها</w:t>
      </w:r>
      <w:bookmarkEnd w:id="493"/>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بالمدینة رجل ناصبیّ ثمّ تشیّع بعد ذلک فسئل عن السبب فی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فی منامی علیّا علیه السّلام یقول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حضرت صفّین مع من کنت تقاتل؟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فأطرقت أفکّر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خسیس هذه مسألة تحتاج الی هذا الفکر العظیم أعطوا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حکایة الذی کان فی رأسه ضربة هایلة و قال هی من صفّین،روی السیّد علی بن عبد الحمید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المفرج عن أهل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ذکر من رأی مولانا القائم صلوات اللّه علیه عن محیی الدین الأربلی أنّه حضر عند أبیه و معه رجل فنعس فوقعت عمامته عن رأسه فبدت فی رأسه ضربة هائلة،فسأله عنها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من صفّین،فقیل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ذلک و وقعة صفّین 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مسافرا الی مصر فصاحبنی إنسان من غزّة،فلمّا کنّا فی بعض الطریق تذاکرنا وقعة صفّین فقال لی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فی أیّام صفّین لرویت سیفی من علیّ و أصحابه،فقلت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w:t>
      </w:r>
      <w:r>
        <w:rPr>
          <w:rFonts w:ascii="IRNazanin" w:hAnsi="IRNazanin" w:eastAsia="IRNazanin"/>
          <w:color w:val="111111"/>
          <w:sz w:val="28"/>
          <w:sz w:val="28"/>
          <w:szCs w:val="28"/>
          <w:rtl w:val="true"/>
          <w:lang w:bidi="fa-IR"/>
        </w:rPr>
        <w:t xml:space="preserve"> </w:t>
      </w:r>
      <w:bookmarkStart w:id="494" w:name="pg12948_125190"/>
    </w:p>
    <w:p>
      <w:pPr>
        <w:pStyle w:val="BookText"/>
        <w:rPr/>
      </w:pPr>
      <w:bookmarkEnd w:id="494"/>
      <w:r>
        <w:rPr>
          <w:rFonts w:ascii="IRNazanin" w:hAnsi="IRNazanin" w:eastAsia="IRNazanin"/>
          <w:color w:val="111111"/>
          <w:sz w:val="28"/>
          <w:sz w:val="28"/>
          <w:szCs w:val="28"/>
          <w:rtl w:val="true"/>
          <w:lang w:bidi="fa-IR"/>
        </w:rPr>
        <w:t>فی أیّام صفّین لرویت سیفی من معاویة و أصحابه و ها أنا و أنت من أصحاب علیّ و معاویة،فاعترکنا عرکة عظیمة و اضطربنا فما أحسست بنفسی الاّ مرمیّا لما بی فبینما أنا و إذا بإنسان یوقظنی بطرف رمحه ففتحت عینی فنزل الیّ و مسح الضربة فتلائمت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إلبث هنا ثمّ غاب قلیلا و عاد و معه رأس مخاصمی مقطوعا و الدوابّ معه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رأس عدوّک و أنت نصرتنا نصرناک و لینصرنّ اللّه من نصره،فقلت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فلان،یعنی صاحب الأمر علیه السّلام،ثمّ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سئلت عن هذه الضربة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ضربتها فی صفّین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5" w:name="__RefHeading___Toc4732527_3224264995"/>
      <w:bookmarkStart w:id="496" w:name="_Toc199"/>
      <w:bookmarkEnd w:id="495"/>
      <w:r>
        <w:rPr>
          <w:rtl w:val="true"/>
        </w:rPr>
        <w:t>صفا</w:t>
      </w:r>
      <w:r>
        <w:rPr>
          <w:rtl w:val="true"/>
        </w:rPr>
        <w:t>:</w:t>
      </w:r>
      <w:bookmarkEnd w:id="496"/>
    </w:p>
    <w:p>
      <w:pPr>
        <w:pStyle w:val="Heading5"/>
        <w:numPr>
          <w:ilvl w:val="4"/>
          <w:numId w:val="1"/>
        </w:numPr>
        <w:rPr/>
      </w:pPr>
      <w:bookmarkStart w:id="497" w:name="__RefHeading___Toc4732529_3224264995"/>
      <w:bookmarkStart w:id="498" w:name="_Toc200"/>
      <w:bookmarkEnd w:id="497"/>
      <w:r>
        <w:rPr>
          <w:rtl w:val="true"/>
        </w:rPr>
        <w:t>الصفا</w:t>
      </w:r>
      <w:bookmarkEnd w:id="49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 علیه السّلام المشتمل علی کیفیة حجّة الوداع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أتی النبیّ صلّی اللّه علیه و آله و سلّم الصفا فصعد علیه و استقبل الرکن الیمانی فحمد اللّه و أثنی علیه و دعا مقدار ما یقرأ سورة البقرة مترسّلا ثمّ انحدر الی المروة فوقف علیها کما وقف علی الصفا،ثم انحدر و عاد الی الصفا فوقف علیها ثمّ انحدر الی المروة حتّی فرغ من سعیه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الصفا سمّیت بذلک لأنّ آدم صفوة اللّه نزل علیها،و سمّیت المروة بها لأن المرأة و هی حوّاء نزلت علیها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9" w:name="__RefHeading___Toc4732531_3224264995"/>
      <w:bookmarkStart w:id="500" w:name="_Toc201"/>
      <w:bookmarkEnd w:id="499"/>
      <w:r>
        <w:rPr>
          <w:rtl w:val="true"/>
        </w:rPr>
        <w:t>صفیّة عمّة النبیّ صلّی اللّه علیه و آله و سلّم</w:t>
      </w:r>
      <w:bookmarkEnd w:id="500"/>
    </w:p>
    <w:p>
      <w:pPr>
        <w:pStyle w:val="BookText"/>
        <w:rPr/>
      </w:pPr>
      <w:r>
        <w:rPr>
          <w:rFonts w:ascii="IRNazanin" w:hAnsi="IRNazanin" w:eastAsia="IRNazanin"/>
          <w:color w:val="111111"/>
          <w:sz w:val="28"/>
          <w:sz w:val="28"/>
          <w:szCs w:val="28"/>
          <w:rtl w:val="true"/>
          <w:lang w:bidi="fa-IR"/>
        </w:rPr>
        <w:t xml:space="preserve">خبر صفیّة عمّة رسول اللّه صلّی اللّه علیه و آله و سلّم و قتلها الیهودی الذی کان یطوف بالحصن الفارع و خوف حسّان بن ثابت من أن یسلبه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النبویّ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تحزن صفیّة لترکت حمزة حتّی یحشر من بطون السباع و حواصل الطیر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أمالی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صفیّة بنت عبد المطلب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سقط الحسین علیه السّلام من بطن أمّه علیها السّلام و کنت ولّیتها قال النبیّ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عمّة هلمّی إلیّ ابنی،فقلت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إنّا لم ننظّفه بعد،فقال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عمّة أنت تنظّفینه؟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تعالی قد نظّفه و طهّره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العمری لصفیّة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غطّی قرطک فانّ قرابتک من رسول اللّه صلّی اللّه علیه و آله و سلّم لا تنفعک شیئا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 أشار أمیر المؤمنین علیه السّلام فی</w:t>
      </w:r>
    </w:p>
    <w:p>
      <w:pPr>
        <w:pStyle w:val="BookText"/>
        <w:rPr/>
      </w:pPr>
      <w:r>
        <w:rPr>
          <w:rFonts w:ascii="IRNazanin" w:hAnsi="IRNazanin" w:eastAsia="IRNazanin"/>
          <w:color w:val="111111"/>
          <w:sz w:val="28"/>
          <w:sz w:val="28"/>
          <w:szCs w:val="28"/>
          <w:rtl w:val="true"/>
          <w:lang w:bidi="fa-IR"/>
        </w:rPr>
        <w:t>قوله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صاحب صفیّة حین قال لها ما قال فغضب رسول اللّه صلّی اللّه علیه و آله و سلّم حتّی قال ما قال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الی أبیات صفیّة فی رثاء أبیها،و لها أیضا تعرّضا بأبی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من مبلغ عنّی قریشا</w:t>
      </w:r>
    </w:p>
    <w:p>
      <w:pPr>
        <w:pStyle w:val="BookText"/>
        <w:rPr/>
      </w:pPr>
      <w:r>
        <w:rPr>
          <w:rFonts w:ascii="IRNazanin" w:hAnsi="IRNazanin" w:eastAsia="IRNazanin"/>
          <w:color w:val="111111"/>
          <w:sz w:val="28"/>
          <w:sz w:val="28"/>
          <w:szCs w:val="28"/>
          <w:rtl w:val="true"/>
          <w:lang w:bidi="fa-IR"/>
        </w:rPr>
        <w:t>ففیم الأمر فینا و الامار</w:t>
      </w:r>
    </w:p>
    <w:p>
      <w:pPr>
        <w:pStyle w:val="BookText"/>
        <w:rPr/>
      </w:pPr>
      <w:r>
        <w:rPr>
          <w:rFonts w:ascii="IRNazanin" w:hAnsi="IRNazanin" w:eastAsia="IRNazanin"/>
          <w:color w:val="111111"/>
          <w:sz w:val="28"/>
          <w:sz w:val="28"/>
          <w:szCs w:val="28"/>
          <w:rtl w:val="true"/>
          <w:lang w:bidi="fa-IR"/>
        </w:rPr>
        <w:t>لنا السّلف المقدّم قد علمتم</w:t>
      </w:r>
    </w:p>
    <w:p>
      <w:pPr>
        <w:pStyle w:val="BookText"/>
        <w:rPr/>
      </w:pPr>
      <w:r>
        <w:rPr>
          <w:rFonts w:ascii="IRNazanin" w:hAnsi="IRNazanin" w:eastAsia="IRNazanin"/>
          <w:color w:val="111111"/>
          <w:sz w:val="28"/>
          <w:sz w:val="28"/>
          <w:szCs w:val="28"/>
          <w:rtl w:val="true"/>
          <w:lang w:bidi="fa-IR"/>
        </w:rPr>
        <w:t>و لم توقد لنا بالغدر نار</w:t>
      </w:r>
    </w:p>
    <w:p>
      <w:pPr>
        <w:pStyle w:val="BookText"/>
        <w:rPr/>
      </w:pPr>
      <w:r>
        <w:rPr>
          <w:rFonts w:ascii="IRNazanin" w:hAnsi="IRNazanin" w:eastAsia="IRNazanin"/>
          <w:color w:val="111111"/>
          <w:sz w:val="28"/>
          <w:sz w:val="28"/>
          <w:szCs w:val="28"/>
          <w:rtl w:val="true"/>
          <w:lang w:bidi="fa-IR"/>
        </w:rPr>
        <w:t>و کلّ مناقب الأخیار فینا</w:t>
      </w:r>
    </w:p>
    <w:p>
      <w:pPr>
        <w:pStyle w:val="BookText"/>
        <w:rPr/>
      </w:pPr>
      <w:r>
        <w:rPr>
          <w:rFonts w:ascii="Amiri" w:hAnsi="Amiri" w:eastAsia="Amiri" w:cs="Amiri"/>
          <w:color w:val="111111"/>
          <w:sz w:val="28"/>
          <w:sz w:val="28"/>
          <w:szCs w:val="28"/>
          <w:rtl w:val="true"/>
          <w:lang w:bidi="ar-SA"/>
        </w:rPr>
        <w:t>و بعض الأمر منقصة و عار</w:t>
      </w:r>
    </w:p>
    <w:p>
      <w:pPr>
        <w:pStyle w:val="BookText"/>
        <w:rPr/>
      </w:pPr>
      <w:r>
        <w:rPr>
          <w:rFonts w:ascii="Amiri" w:hAnsi="Amiri" w:eastAsia="Amiri" w:cs="Amiri"/>
          <w:color w:val="111111"/>
          <w:sz w:val="28"/>
          <w:sz w:val="28"/>
          <w:szCs w:val="28"/>
          <w:rtl w:val="true"/>
          <w:lang w:bidi="ar-SA"/>
        </w:rPr>
        <w:t>و لها فی رثاء النبیّ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یا رسول اللّه کنت رجاءنا</w:t>
      </w:r>
    </w:p>
    <w:p>
      <w:pPr>
        <w:pStyle w:val="BookText"/>
        <w:rPr/>
      </w:pPr>
      <w:r>
        <w:rPr>
          <w:rFonts w:ascii="IRNazanin" w:hAnsi="IRNazanin" w:eastAsia="IRNazanin"/>
          <w:color w:val="111111"/>
          <w:sz w:val="28"/>
          <w:sz w:val="28"/>
          <w:szCs w:val="28"/>
          <w:rtl w:val="true"/>
          <w:lang w:bidi="fa-IR"/>
        </w:rPr>
        <w:t>و کنت بنا برّا و لم تک جافیا</w:t>
      </w:r>
    </w:p>
    <w:p>
      <w:pPr>
        <w:pStyle w:val="BookText"/>
        <w:rPr/>
      </w:pPr>
      <w:r>
        <w:rPr>
          <w:rFonts w:ascii="IRNazanin" w:hAnsi="IRNazanin" w:eastAsia="IRNazanin"/>
          <w:color w:val="111111"/>
          <w:sz w:val="28"/>
          <w:sz w:val="28"/>
          <w:szCs w:val="28"/>
          <w:rtl w:val="true"/>
          <w:lang w:bidi="fa-IR"/>
        </w:rPr>
        <w:t>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صفیّة أمّ الزبیر بن العوّام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شقیقة حمزة لم یختلف أحد فی اسلامها،عاشت کثیرا و توفیت سنة عشرین و لها ثلاث و سبعون سنة و دفنت بالبقیع</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١٢٧</w:t>
      </w:r>
      <w:r>
        <w:rPr>
          <w:rFonts w:ascii="IRNazanin" w:hAnsi="IRNazanin" w:eastAsia="IRNazanin"/>
          <w:color w:val="111111"/>
          <w:sz w:val="28"/>
          <w:sz w:val="28"/>
          <w:szCs w:val="28"/>
          <w:rtl w:val="true"/>
          <w:lang w:bidi="fa-IR"/>
        </w:rPr>
        <w:t xml:space="preserve"> </w:t>
      </w:r>
      <w:bookmarkStart w:id="501" w:name="pg12948_125192"/>
    </w:p>
    <w:p>
      <w:pPr>
        <w:pStyle w:val="Heading5"/>
        <w:numPr>
          <w:ilvl w:val="4"/>
          <w:numId w:val="1"/>
        </w:numPr>
        <w:rPr/>
      </w:pPr>
      <w:bookmarkStart w:id="502" w:name="__RefHeading___Toc4732533_3224264995"/>
      <w:bookmarkStart w:id="503" w:name="_Toc202"/>
      <w:bookmarkEnd w:id="501"/>
      <w:bookmarkEnd w:id="502"/>
      <w:r>
        <w:rPr>
          <w:rtl w:val="true"/>
        </w:rPr>
        <w:t>صفیّة بنت حیّ بن أخطب</w:t>
      </w:r>
      <w:bookmarkEnd w:id="503"/>
    </w:p>
    <w:p>
      <w:pPr>
        <w:pStyle w:val="BookText"/>
        <w:rPr/>
      </w:pP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إسرائیل من سبط لاوی بن یعقوب،کانت زوجة سلام بن مشکم الیهودی فمات ثمّ خلّف علیها کنانة بن أبی الحقیق و هما شاعران فقتل عنها کنانة یوم خیبر،فلمّا افتتح خیبر و جمع السبی أتاه دحیة بن خلیفة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أعطنی جاریة من السبی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فخذ جاریة،فذهب فأخذ صفیّة،فقیل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انّها سیّدة قریظة و النضیر لا تصلح الاّ لک،فقال له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جاریة من السبی غیرها،و أخذها رسول اللّه صلّی اللّه علیه و آله و سلّم و اصطفاها و حجبها و أعتقها و زوّجها و قسم لها، و کانت عاقلة من عقلاء النساء و روی انّها کانت رأت قبل ذلک انّ قمرا وقع فی حجرها فذکرت ذلک لأبیها فضرب وجهها ضربة أثّرت فی وجهها حتّی أتی بها رسول اللّه صلّی اللّه علیه و آله و سلّم فسألها عنه فأخبرته الخبر،و توفّیت سنة ستة و ثلاثین من الهجرة و قیل سنة خمسین،انتهی؛ 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ذکر مسروق الأجدع ما یتعلق بها</w:t>
      </w:r>
      <w:r>
        <w:rPr>
          <w:rFonts w:eastAsia="IRNazanin" w:cs="IRNazanin"/>
          <w:color w:val="111111"/>
          <w:sz w:val="28"/>
          <w:szCs w:val="28"/>
          <w:rtl w:val="true"/>
          <w:lang w:bidi="fa-IR"/>
        </w:rPr>
        <w:t>.</w:t>
      </w:r>
    </w:p>
    <w:p>
      <w:pPr>
        <w:pStyle w:val="Heading5"/>
        <w:numPr>
          <w:ilvl w:val="4"/>
          <w:numId w:val="1"/>
        </w:numPr>
        <w:rPr/>
      </w:pPr>
      <w:bookmarkStart w:id="504" w:name="__RefHeading___Toc4732535_3224264995"/>
      <w:bookmarkStart w:id="505" w:name="_Toc203"/>
      <w:bookmarkEnd w:id="504"/>
      <w:r>
        <w:rPr>
          <w:rtl w:val="true"/>
        </w:rPr>
        <w:t>الصفی الحلّی</w:t>
      </w:r>
      <w:bookmarkEnd w:id="505"/>
    </w:p>
    <w:p>
      <w:pPr>
        <w:pStyle w:val="BookText"/>
        <w:rPr/>
      </w:pPr>
      <w:r>
        <w:rPr>
          <w:rFonts w:ascii="IRNazanin" w:hAnsi="IRNazanin" w:eastAsia="IRNazanin"/>
          <w:color w:val="111111"/>
          <w:sz w:val="28"/>
          <w:sz w:val="28"/>
          <w:szCs w:val="28"/>
          <w:rtl w:val="true"/>
          <w:lang w:bidi="fa-IR"/>
        </w:rPr>
        <w:t>الصفی الحلّی هو عبد العزیز بن السرایا الشیخ العالم الفاضل الشاعر الأدیب المنشی تلمیذ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دیوان شعر کبیر و دیوان شعر صغیر و القصیدة البدیعیة المشتملة علی أنواع البدیع التی یذکر السیّد الأجل السیّد علی خان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شعر منها فی محلّها مع شعره و شعر ابن حجّة و غیره،و له قصیدة فی جواب قصیدة شرّ العباد عبد اللّه بن المعتزّ الی غیر ذلک، و من شعره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عترة المختار یا من بهم</w:t>
      </w:r>
    </w:p>
    <w:p>
      <w:pPr>
        <w:pStyle w:val="BookText"/>
        <w:rPr/>
      </w:pPr>
      <w:r>
        <w:rPr>
          <w:rFonts w:ascii="IRNazanin" w:hAnsi="IRNazanin" w:eastAsia="IRNazanin"/>
          <w:color w:val="111111"/>
          <w:sz w:val="28"/>
          <w:sz w:val="28"/>
          <w:szCs w:val="28"/>
          <w:rtl w:val="true"/>
          <w:lang w:bidi="fa-IR"/>
        </w:rPr>
        <w:t>أرجو نجاتی من عذاب ألیم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١٢٨</w:t>
      </w:r>
      <w:r>
        <w:rPr>
          <w:rFonts w:ascii="IRNazanin" w:hAnsi="IRNazanin" w:eastAsia="IRNazanin"/>
          <w:color w:val="111111"/>
          <w:sz w:val="28"/>
          <w:sz w:val="28"/>
          <w:szCs w:val="28"/>
          <w:rtl w:val="true"/>
          <w:lang w:bidi="fa-IR"/>
        </w:rPr>
        <w:t xml:space="preserve"> </w:t>
      </w:r>
      <w:bookmarkStart w:id="506" w:name="pg12948_125193"/>
    </w:p>
    <w:p>
      <w:pPr>
        <w:pStyle w:val="BookText"/>
        <w:rPr/>
      </w:pPr>
      <w:bookmarkEnd w:id="506"/>
      <w:r>
        <w:rPr>
          <w:rFonts w:ascii="IRNazanin" w:hAnsi="IRNazanin" w:eastAsia="IRNazanin"/>
          <w:color w:val="111111"/>
          <w:sz w:val="28"/>
          <w:sz w:val="28"/>
          <w:szCs w:val="28"/>
          <w:rtl w:val="true"/>
          <w:lang w:bidi="fa-IR"/>
        </w:rPr>
        <w:t>حدیث حبّی لکم سائر</w:t>
      </w:r>
    </w:p>
    <w:p>
      <w:pPr>
        <w:pStyle w:val="BookText"/>
        <w:rPr/>
      </w:pPr>
      <w:r>
        <w:rPr>
          <w:rFonts w:ascii="Amiri" w:hAnsi="Amiri" w:eastAsia="Amiri" w:cs="Amiri"/>
          <w:color w:val="111111"/>
          <w:sz w:val="28"/>
          <w:sz w:val="28"/>
          <w:szCs w:val="28"/>
          <w:rtl w:val="true"/>
          <w:lang w:bidi="ar-SA"/>
        </w:rPr>
        <w:t>و سرّ ودّی فی هواکم مقیم</w:t>
      </w:r>
    </w:p>
    <w:p>
      <w:pPr>
        <w:pStyle w:val="BookText"/>
        <w:rPr/>
      </w:pPr>
      <w:r>
        <w:rPr>
          <w:rFonts w:ascii="IRNazanin" w:hAnsi="IRNazanin" w:eastAsia="IRNazanin"/>
          <w:color w:val="111111"/>
          <w:sz w:val="28"/>
          <w:sz w:val="28"/>
          <w:szCs w:val="28"/>
          <w:rtl w:val="true"/>
          <w:lang w:bidi="fa-IR"/>
        </w:rPr>
        <w:t>قد فزت کلّ الفوز اذ لم یزل</w:t>
      </w:r>
    </w:p>
    <w:p>
      <w:pPr>
        <w:pStyle w:val="BookText"/>
        <w:rPr/>
      </w:pPr>
      <w:r>
        <w:rPr>
          <w:rFonts w:ascii="IRNazanin" w:hAnsi="IRNazanin" w:eastAsia="IRNazanin"/>
          <w:color w:val="111111"/>
          <w:sz w:val="28"/>
          <w:sz w:val="28"/>
          <w:szCs w:val="28"/>
          <w:rtl w:val="true"/>
          <w:lang w:bidi="fa-IR"/>
        </w:rPr>
        <w:t>صراط دینی بکم مستقیم</w:t>
      </w:r>
    </w:p>
    <w:p>
      <w:pPr>
        <w:pStyle w:val="BookText"/>
        <w:rPr/>
      </w:pPr>
      <w:r>
        <w:rPr>
          <w:rFonts w:ascii="IRNazanin" w:hAnsi="IRNazanin" w:eastAsia="IRNazanin"/>
          <w:color w:val="111111"/>
          <w:sz w:val="28"/>
          <w:sz w:val="28"/>
          <w:szCs w:val="28"/>
          <w:rtl w:val="true"/>
          <w:lang w:bidi="fa-IR"/>
        </w:rPr>
        <w:t>فمن أتی اللّه بعرفانکم</w:t>
      </w:r>
    </w:p>
    <w:p>
      <w:pPr>
        <w:pStyle w:val="BookText"/>
        <w:rPr/>
      </w:pPr>
      <w:r>
        <w:rPr>
          <w:rFonts w:ascii="IRNazanin" w:hAnsi="IRNazanin" w:eastAsia="IRNazanin"/>
          <w:color w:val="111111"/>
          <w:sz w:val="28"/>
          <w:sz w:val="28"/>
          <w:szCs w:val="28"/>
          <w:rtl w:val="true"/>
          <w:lang w:bidi="fa-IR"/>
        </w:rPr>
        <w:t>فقد أتی اللّه بقلب سلیم</w:t>
      </w:r>
    </w:p>
    <w:p>
      <w:pPr>
        <w:pStyle w:val="BookText"/>
        <w:rPr/>
      </w:pPr>
      <w:r>
        <w:rPr>
          <w:rFonts w:ascii="IRNazanin" w:hAnsi="IRNazanin" w:eastAsia="IRNazanin"/>
          <w:color w:val="111111"/>
          <w:sz w:val="28"/>
          <w:sz w:val="28"/>
          <w:szCs w:val="28"/>
          <w:rtl w:val="true"/>
          <w:lang w:bidi="fa-IR"/>
        </w:rPr>
        <w:t>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شعره فی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جمعت فی صفاتک الأضداد</w:t>
      </w:r>
    </w:p>
    <w:p>
      <w:pPr>
        <w:pStyle w:val="BookText"/>
        <w:rPr/>
      </w:pPr>
      <w:r>
        <w:rPr>
          <w:rFonts w:ascii="IRNazanin" w:hAnsi="IRNazanin" w:eastAsia="IRNazanin"/>
          <w:color w:val="111111"/>
          <w:sz w:val="28"/>
          <w:sz w:val="28"/>
          <w:szCs w:val="28"/>
          <w:rtl w:val="true"/>
          <w:lang w:bidi="fa-IR"/>
        </w:rPr>
        <w:t>فلهذا عزّت لک الأنداد</w:t>
      </w:r>
    </w:p>
    <w:p>
      <w:pPr>
        <w:pStyle w:val="BookText"/>
        <w:rPr/>
      </w:pPr>
      <w:r>
        <w:rPr>
          <w:rFonts w:ascii="IRNazanin" w:hAnsi="IRNazanin" w:eastAsia="IRNazanin"/>
          <w:color w:val="111111"/>
          <w:sz w:val="28"/>
          <w:sz w:val="28"/>
          <w:szCs w:val="28"/>
          <w:rtl w:val="true"/>
          <w:lang w:bidi="fa-IR"/>
        </w:rPr>
        <w:t>الأبیات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انّ رسول اللّه صلّی اللّه علیه و آله و سلّم کان المصطفی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انّ رسول اللّه صلّی اللّه علیه و آله و سلّم کان المصطفی من القبائل،و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اصطفی إسماعیل من ولد إبراهیم و اصطفی کنانة من بنی إسماعیل و اصطفی قریشا من بنی کنانة و اصطفی هاشما من قریش و اصطفانی من هاشم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انّ من اصطفاه اللّه من عباده و أورثه کتابه هم الأئمة علیهم السّلام و انّهم آل إبراهیم علیهم السّلام و أهل دعوته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7" w:name="__RefHeading___Toc4732537_3224264995"/>
      <w:bookmarkStart w:id="508" w:name="_Toc204"/>
      <w:bookmarkEnd w:id="507"/>
      <w:r>
        <w:rPr>
          <w:rtl w:val="true"/>
        </w:rPr>
        <w:t>السیّد مصطفی التفرشی</w:t>
      </w:r>
      <w:bookmarkEnd w:id="5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الأجلّ السیّد مصطفی بن الحسین الحسینی التفرشی،عن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القدر رفیع الشأن عظیم المنزلة فاضل کامل متبحر، و أمره فی جلالة قدره و رفعة شأنه و عظم منزلته و تبحّره أشهر من أن یذکر و فوق ما تحوم حوله العبارة و کفاک فی ذلک تألیفه کتاب الرجال فی کمال النفاسة و نهایة الدقّة و کثرة الفائدة جزاه اللّه تعالی عنه خیر جزاء المحسنین و رضی عنه و أرضاه، انتهی؛ما وقفت علی تاریخ وفاته لکن یظهر من بعض القرائن انّه کان معاصرا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w:t>
      </w:r>
      <w:r>
        <w:rPr>
          <w:rFonts w:ascii="IRNazanin" w:hAnsi="IRNazanin" w:eastAsia="IRNazanin"/>
          <w:color w:val="111111"/>
          <w:sz w:val="28"/>
          <w:sz w:val="28"/>
          <w:szCs w:val="28"/>
          <w:rtl w:val="true"/>
          <w:lang w:bidi="fa-IR"/>
        </w:rPr>
        <w:t xml:space="preserve"> </w:t>
      </w:r>
      <w:bookmarkStart w:id="509" w:name="pg12948_125194"/>
    </w:p>
    <w:p>
      <w:pPr>
        <w:pStyle w:val="BookText"/>
        <w:rPr/>
      </w:pPr>
      <w:bookmarkEnd w:id="509"/>
      <w:r>
        <w:rPr>
          <w:rFonts w:ascii="IRNazanin" w:hAnsi="IRNazanin" w:eastAsia="IRNazanin"/>
          <w:color w:val="111111"/>
          <w:sz w:val="28"/>
          <w:sz w:val="28"/>
          <w:szCs w:val="28"/>
          <w:rtl w:val="true"/>
          <w:lang w:bidi="fa-IR"/>
        </w:rPr>
        <w:t>للشیخ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w:t>
      </w:r>
    </w:p>
    <w:p>
      <w:pPr>
        <w:pStyle w:val="Heading5"/>
        <w:numPr>
          <w:ilvl w:val="4"/>
          <w:numId w:val="1"/>
        </w:numPr>
        <w:rPr/>
      </w:pPr>
      <w:bookmarkStart w:id="510" w:name="__RefHeading___Toc4732539_3224264995"/>
      <w:bookmarkStart w:id="511" w:name="_Toc205"/>
      <w:bookmarkEnd w:id="510"/>
      <w:r>
        <w:rPr>
          <w:rtl w:val="true"/>
        </w:rPr>
        <w:t>صفوان الأکحل</w:t>
      </w:r>
      <w:bookmarkEnd w:id="511"/>
    </w:p>
    <w:p>
      <w:pPr>
        <w:pStyle w:val="BookText"/>
        <w:rPr/>
      </w:pPr>
      <w:r>
        <w:rPr>
          <w:rFonts w:ascii="IRNazanin" w:hAnsi="IRNazanin" w:eastAsia="IRNazanin"/>
          <w:color w:val="111111"/>
          <w:sz w:val="28"/>
          <w:sz w:val="28"/>
          <w:szCs w:val="28"/>
          <w:rtl w:val="true"/>
          <w:lang w:bidi="fa-IR"/>
        </w:rPr>
        <w:t>صفوان الأکحل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من شیعة أمیر المؤمنین علیه السّلام و کان مبتلی بالعمل بالصبیان فتاب و طلب من أمیر المؤمنین علیه السّلام أن یحرقه بالنار لینجو من نار الآخرة فأمره علیه السّلام أن یوصی بماله و ما علیه فنهض الرجل و أوصی بماله و ما علیه و قسّم أمواله علی أولاده و أعطی کلّ ذی حقّ حقّه ثمّ بات علی حجرة أمیر المؤمنین علیه السّلام فی بیت نوح علیه السّلام شرقیّ جامع الکوفة،فلمّا صلّی أمیر المؤمنین علیه السّلام رمی علیه ألف حزمة من القصب و أوقد علیه فاحترق القصب و لم تحرقه النار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2" w:name="__RefHeading___Toc4732541_3224264995"/>
      <w:bookmarkStart w:id="513" w:name="_Toc206"/>
      <w:bookmarkEnd w:id="512"/>
      <w:r>
        <w:rPr>
          <w:rtl w:val="true"/>
        </w:rPr>
        <w:t>صفوان بن أمیّة</w:t>
      </w:r>
      <w:bookmarkEnd w:id="513"/>
    </w:p>
    <w:p>
      <w:pPr>
        <w:pStyle w:val="BookText"/>
        <w:rPr/>
      </w:pPr>
      <w:r>
        <w:rPr>
          <w:rFonts w:ascii="IRNazanin" w:hAnsi="IRNazanin" w:eastAsia="IRNazanin"/>
          <w:color w:val="111111"/>
          <w:sz w:val="28"/>
          <w:sz w:val="28"/>
          <w:szCs w:val="28"/>
          <w:rtl w:val="true"/>
          <w:lang w:bidi="fa-IR"/>
        </w:rPr>
        <w:t>صفوان بن أمیّة هو الذی أخرج خمسمائة دینار جهّز بها قریش فی واقعة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أمیر المؤمنین علیه السّلام جوامع معجزات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کان یخبر أهل مکّة بأسرارهم بمکّة حتّی لا یترک من أسرارهم شیئا،منها ما کان بین صفوان بن أمیّة و بین عمیر بن وهب إذ أتاه عمیر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فی فکاک ابنی فقال صلّی اللّه علیه و آله و سلّم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کذبت،بل قلت لصفوان و قد اجتمعتم فی الحطیم و ذکرتم قتلی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للموت خیر لنا من البقاء مع ما صنع محمّد صلّی اللّه علیه و آله و سلّم بنا و هل حیاة بعد أهل القلیب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عیالی و دین علیّ لأرحتک من محمّد صلّی اللّه علیه و آله و سلّم،فقال 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أقضی دینک و أن أجعل بناتک مع بناتی یصیبهنّ ما یصیبهنّ من خیر أو شر،فقلت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فاکتمها علیّ و جهّزنی حتّی أذهب فاقتله،جئت لتقتلنی،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صدقت یا رسول اللّه فأنا أشهد أن لا اله الاّ اللّه و أنّک رسول اللّه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أمیّة الجمحی هو الذی روی انّ النبیّ صلّی اللّه علیه و آله و سلّم استعار منه سبعین درعا حطمیّة،و 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انّه مات بمکّة فی أوّل ولایة معاویة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١٣٠</w:t>
      </w:r>
      <w:r>
        <w:rPr>
          <w:rFonts w:ascii="IRNazanin" w:hAnsi="IRNazanin" w:eastAsia="IRNazanin"/>
          <w:color w:val="111111"/>
          <w:sz w:val="28"/>
          <w:sz w:val="28"/>
          <w:szCs w:val="28"/>
          <w:rtl w:val="true"/>
          <w:lang w:bidi="fa-IR"/>
        </w:rPr>
        <w:t xml:space="preserve"> </w:t>
      </w:r>
      <w:bookmarkStart w:id="514" w:name="pg12948_125195"/>
    </w:p>
    <w:p>
      <w:pPr>
        <w:pStyle w:val="BookText"/>
        <w:rPr/>
      </w:pPr>
      <w:bookmarkEnd w:id="514"/>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ممّن أسلم بعد الفتح،و 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روایة عنه</w:t>
      </w:r>
      <w:r>
        <w:rPr>
          <w:rFonts w:eastAsia="IRNazanin" w:cs="IRNazanin"/>
          <w:color w:val="111111"/>
          <w:sz w:val="28"/>
          <w:szCs w:val="28"/>
          <w:rtl w:val="true"/>
          <w:lang w:bidi="fa-IR"/>
        </w:rPr>
        <w:t>.</w:t>
      </w:r>
    </w:p>
    <w:p>
      <w:pPr>
        <w:pStyle w:val="Heading5"/>
        <w:numPr>
          <w:ilvl w:val="4"/>
          <w:numId w:val="1"/>
        </w:numPr>
        <w:rPr/>
      </w:pPr>
      <w:bookmarkStart w:id="515" w:name="__RefHeading___Toc4732543_3224264995"/>
      <w:bookmarkStart w:id="516" w:name="_Toc207"/>
      <w:bookmarkEnd w:id="515"/>
      <w:r>
        <w:rPr>
          <w:rtl w:val="true"/>
        </w:rPr>
        <w:t>صفوان الجمّال</w:t>
      </w:r>
      <w:bookmarkEnd w:id="516"/>
    </w:p>
    <w:p>
      <w:pPr>
        <w:pStyle w:val="BookText"/>
        <w:rPr/>
      </w:pPr>
      <w:r>
        <w:rPr>
          <w:rFonts w:ascii="IRNazanin" w:hAnsi="IRNazanin" w:eastAsia="IRNazanin"/>
          <w:color w:val="111111"/>
          <w:sz w:val="28"/>
          <w:sz w:val="28"/>
          <w:szCs w:val="28"/>
          <w:rtl w:val="true"/>
          <w:lang w:bidi="fa-IR"/>
        </w:rPr>
        <w:t>صفوان الجمّال هو ابن مهران بن المغیرة الأسدی مولاهم کوفیّ یکنّی أبا محمّد،ثقة روی عن أبی عبد اللّه علیه السّلام و له کتاب یرویه جماعة،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علی الصادق علیه السّلام إیمانه و اعتقاده بالأئمة علیهم السّلام فقال علیه السّلام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رحمک اللّه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أبی الحسن الأوّل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صفوان کلّ شیء منک حسن جمیل ما خلا شیئا واحدا؛و أراد علیه السّلام به إکراءه جماله من هارون الرشید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صفوان الجمّال ممّن حمل الصادق علیه السّلام من المدینة الی العراق أکثر من مرّة و لهذا أخذ من علمه و دعائه علیه السّلام کثیرا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صفوان ممّن تشرّف بزیارة أمیر المؤمنین علیه السّلام مع أبی عبد اللّه الصادق علیه السّلام، و علّمه الصادق علیه السّلام الزیارة المعروفة لأمیر المؤمنین علیه السّلام التی رواها المشایخ فی کتبهم المزاریّة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صفوان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اطّلع علی موضع قبر أمیر المؤمنین علیه السّلام ببرکة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فمکثت عشرین سنة أصلّی عنده؛و علّمه الصادق علیه السّلام أیضا کیفیّة زیارة الحسین علیه السّلام فی الأربعین کما رواها الشیخ فی التهذیب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أیضا فی مصباح المتهجّدین عن جماعة عن أبی عبد اللّه محمّد بن أحمد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١٣١</w:t>
      </w:r>
      <w:r>
        <w:rPr>
          <w:rFonts w:ascii="IRNazanin" w:hAnsi="IRNazanin" w:eastAsia="IRNazanin"/>
          <w:color w:val="111111"/>
          <w:sz w:val="28"/>
          <w:sz w:val="28"/>
          <w:szCs w:val="28"/>
          <w:rtl w:val="true"/>
          <w:lang w:bidi="fa-IR"/>
        </w:rPr>
        <w:t xml:space="preserve"> </w:t>
      </w:r>
      <w:bookmarkStart w:id="517" w:name="pg12948_125196"/>
    </w:p>
    <w:p>
      <w:pPr>
        <w:pStyle w:val="BookText"/>
        <w:rPr/>
      </w:pPr>
      <w:bookmarkEnd w:id="517"/>
      <w:r>
        <w:rPr>
          <w:rFonts w:ascii="IRNazanin" w:hAnsi="IRNazanin" w:eastAsia="IRNazanin"/>
          <w:color w:val="111111"/>
          <w:sz w:val="28"/>
          <w:sz w:val="28"/>
          <w:szCs w:val="28"/>
          <w:rtl w:val="true"/>
          <w:lang w:bidi="fa-IR"/>
        </w:rPr>
        <w:t>ابن عبد اللّه بن قضاعة بن صفوان بن مهران الجمّال عن أبیه عن جدّه عن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الصادق علیه السّلام لزیارة مولانا الحسین علیه السّلام فسألته أن یعرّفنی ما أعمل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صفوان صم ثلاثة أیّام قبل خروجک و اغتسل فی الیوم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فعلّمه علیه السّلام الزیارة المعروفة بزیارة وارث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8" w:name="__RefHeading___Toc4732545_3224264995"/>
      <w:bookmarkStart w:id="519" w:name="_Toc208"/>
      <w:bookmarkEnd w:id="518"/>
      <w:r>
        <w:rPr>
          <w:rtl w:val="true"/>
        </w:rPr>
        <w:t>الصفوانی</w:t>
      </w:r>
      <w:bookmarkEnd w:id="51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بن أحمد الذی روی عنه الشیخ بتوسّط الجماعة عن جدّه صفوان هذه الزیارة هو أبو عبد اللّه الصفوانی نزیل بغداد شیخ الطائفة ثقة فقیه فاضل جلیل و کانت له منزلة من السلطان و هو الذی ناظر قاضی الموصل فی الإمامة بین یدی ابن حمدان و باهله و جعل کفّه فی کفّه،فلمّا قام القاضی من موضع المباهلة حمّ و انتفخ کفّه الذی مدّه للمباهلة و قد اسودّت ثمّ مات من الغد،فانتشر لأبی عبد اللّه بهذا ذکر عند الملوک و حظی منهم،و کانت له منزلة و له کتب قال ابن الندیم انّه کان أمّیا،لقیته فی سنة ست و أربعین و ثلاثمائة و کان رجلا طوالا معرّقا حسن الملبوس و کان یزعم أنّه لا یقرأ و لا یکتب،انتهی؛و قال الشیخ الطوسیّ رحمه اللّه انّه کان حفظة کثیر العلم جیّد اللسان و قیل انّه کان أمّیا و له کتب أملاها من ظهر قلبه، یروی عن علیّ بن إبراهیم و عنه أحمد بن علیّ بن نوح و التلعکبری و المفید و غیر هؤلاء</w:t>
      </w:r>
      <w:r>
        <w:rPr>
          <w:rFonts w:eastAsia="IRNazanin" w:cs="IRNazanin"/>
          <w:color w:val="111111"/>
          <w:sz w:val="28"/>
          <w:szCs w:val="28"/>
          <w:rtl w:val="true"/>
          <w:lang w:bidi="fa-IR"/>
        </w:rPr>
        <w:t>.</w:t>
      </w:r>
    </w:p>
    <w:p>
      <w:pPr>
        <w:pStyle w:val="Heading5"/>
        <w:numPr>
          <w:ilvl w:val="4"/>
          <w:numId w:val="1"/>
        </w:numPr>
        <w:rPr/>
      </w:pPr>
      <w:bookmarkStart w:id="520" w:name="__RefHeading___Toc4732547_3224264995"/>
      <w:bookmarkStart w:id="521" w:name="_Toc209"/>
      <w:bookmarkEnd w:id="520"/>
      <w:r>
        <w:rPr>
          <w:rtl w:val="true"/>
        </w:rPr>
        <w:t>صفوان بن یحیی</w:t>
      </w:r>
      <w:bookmarkEnd w:id="521"/>
    </w:p>
    <w:p>
      <w:pPr>
        <w:pStyle w:val="BookText"/>
        <w:rPr/>
      </w:pPr>
      <w:r>
        <w:rPr>
          <w:rFonts w:ascii="IRNazanin" w:hAnsi="IRNazanin" w:eastAsia="IRNazanin"/>
          <w:color w:val="111111"/>
          <w:sz w:val="28"/>
          <w:sz w:val="28"/>
          <w:szCs w:val="28"/>
          <w:rtl w:val="true"/>
          <w:lang w:bidi="fa-IR"/>
        </w:rPr>
        <w:t>صفوان بن یحیی أبو محمّد البجلی الکوفیّ من أصحاب الکاظم و الرضا و الجواد علیهم السّلام و کانت له عند الرضا علیه السّلام منزلة شریفة و توکّل للرضا و أبی جعفر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w:t>
      </w:r>
      <w:r>
        <w:rPr>
          <w:rFonts w:ascii="IRNazanin" w:hAnsi="IRNazanin" w:eastAsia="IRNazanin"/>
          <w:color w:val="111111"/>
          <w:sz w:val="28"/>
          <w:sz w:val="28"/>
          <w:szCs w:val="28"/>
          <w:rtl w:val="true"/>
          <w:lang w:bidi="fa-IR"/>
        </w:rPr>
        <w:t xml:space="preserve"> </w:t>
      </w:r>
      <w:bookmarkStart w:id="522" w:name="pg12948_125197"/>
    </w:p>
    <w:p>
      <w:pPr>
        <w:pStyle w:val="BookText"/>
        <w:rPr/>
      </w:pPr>
      <w:bookmarkEnd w:id="522"/>
      <w:r>
        <w:rPr>
          <w:rFonts w:ascii="IRNazanin" w:hAnsi="IRNazanin" w:eastAsia="IRNazanin"/>
          <w:color w:val="111111"/>
          <w:sz w:val="28"/>
          <w:sz w:val="28"/>
          <w:szCs w:val="28"/>
          <w:rtl w:val="true"/>
          <w:lang w:bidi="fa-IR"/>
        </w:rPr>
        <w:t xml:space="preserve">و کان أوثق أهل زمانه و أعبدهم و کان یصلّی فی کلّ یوم خمسین و مائة رکعة </w:t>
      </w:r>
      <w:r>
        <w:rPr>
          <w:rStyle w:val="FootnoteAnchor"/>
          <w:rtl w:val="true"/>
        </w:rPr>
        <w:footnoteReference w:id="473"/>
      </w:r>
      <w:r>
        <w:rPr>
          <w:rFonts w:ascii="IRNazanin" w:hAnsi="IRNazanin" w:eastAsia="IRNazanin"/>
          <w:color w:val="111111"/>
          <w:sz w:val="28"/>
          <w:sz w:val="28"/>
          <w:szCs w:val="28"/>
          <w:rtl w:val="true"/>
          <w:lang w:bidi="fa-IR"/>
        </w:rPr>
        <w:t>و کانت له منزلة من الزهد و العبادة و کان جماعة الواقفة بذلوا له مالا کثیرا و سلم مذهبه من الوقف،و کان شریکا لعبد اللّه بن جندب و علیّ بن النعمان و روی أنّهم تعاقدوا فی بیت اللّه الحرام انّه من مات منهم صلّی من بقی صلاته و صام عنه صیامه و زکّی عنه زکاته،فماتا و بقی صفوان و کان یصلّی فی کلّ یوم مائة و خمسین رکعة و یصوم فی السنة ثلاثة أشهر و یزکیّ زکاته ثلاث دفعات و کلّ ما یتبرّع به عن نفسه ممّا عدا ما ذکرناه تبرّع عنهما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یقرب من ذلک ما حکاه صاحب المستطرف عن محمّد بن المنکدر انّه جزّأ علیه و علی أمّه و علی أخته اللیل أثلاثا فماتت أخته فجزّأ علیه و علی أمّه، فماتت أمّه فقام اللیل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هذا من ابن المنکدر فقد أخذ هذا من آل داود علیه السّلام فقد تقدّم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داود علیه السّلام جزّأ ساعات اللیل و النهار علی أهله فلم یکن ساعة الاّ و إنسان من أولاده فی الصلاة،فقال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آلَ داوُدَ شُکْراً</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3" w:name="__RefHeading___Toc4732549_3224264995"/>
      <w:bookmarkStart w:id="524" w:name="_Toc210"/>
      <w:bookmarkEnd w:id="523"/>
      <w:r>
        <w:rPr>
          <w:rtl w:val="true"/>
        </w:rPr>
        <w:t>فی ورعه و ورع المقدّس الأردبیلی</w:t>
      </w:r>
      <w:bookmarkEnd w:id="524"/>
    </w:p>
    <w:p>
      <w:pPr>
        <w:pStyle w:val="BookText"/>
        <w:rPr/>
      </w:pPr>
      <w:r>
        <w:rPr>
          <w:rFonts w:ascii="IRNazanin" w:hAnsi="IRNazanin" w:eastAsia="IRNazanin"/>
          <w:color w:val="111111"/>
          <w:sz w:val="28"/>
          <w:sz w:val="28"/>
          <w:szCs w:val="28"/>
          <w:rtl w:val="true"/>
          <w:lang w:bidi="fa-IR"/>
        </w:rPr>
        <w:t>و حکی عن ورع صفوان بن یحیی انّ إنسانا کلّفه حمل دینارین الی أهله الی الکوفة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جمالی مکریة و استأذن الاجراء،و کان من الورع و العبادة علی ما لم یکن علیه أحد من طبقته، و فی روایة الشیخ قال له بعض جیرانه من أهل الکوفة و هو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احمل لی الی المنزل دینارین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جمالی بکراء قف حتّی أستأذن من 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اقتدی به فی ذلک العالم الربّانی و الفقیه الصمدانی المولی أحمد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١٣٣</w:t>
      </w:r>
      <w:r>
        <w:rPr>
          <w:rFonts w:ascii="IRNazanin" w:hAnsi="IRNazanin" w:eastAsia="IRNazanin"/>
          <w:color w:val="111111"/>
          <w:sz w:val="28"/>
          <w:sz w:val="28"/>
          <w:szCs w:val="28"/>
          <w:rtl w:val="true"/>
          <w:lang w:bidi="fa-IR"/>
        </w:rPr>
        <w:t xml:space="preserve"> </w:t>
      </w:r>
      <w:bookmarkStart w:id="525" w:name="pg12948_125198"/>
    </w:p>
    <w:p>
      <w:pPr>
        <w:pStyle w:val="BookText"/>
        <w:rPr/>
      </w:pPr>
      <w:bookmarkEnd w:id="525"/>
      <w:r>
        <w:rPr>
          <w:rFonts w:ascii="IRNazanin" w:hAnsi="IRNazanin" w:eastAsia="IRNazanin"/>
          <w:color w:val="111111"/>
          <w:sz w:val="28"/>
          <w:sz w:val="28"/>
          <w:szCs w:val="28"/>
          <w:rtl w:val="true"/>
          <w:lang w:bidi="fa-IR"/>
        </w:rPr>
        <w:t>الأردبیلی،فقد حکی عنه انّه کان کثیرا یخرج من النجف الأشرف الی زیارة الکاظمین علیهما السّلام علی دابّة الکراء،فاتّفق أنّه خرج فی بعض أسفاره و لم یکن معه مکاری الدابّة فلمّا أراد أن یخرج من الکاظمین علیهما السّلام أعطاه بعض أهل بغداد رقیمة یوصلها الی بعض أهل النجف فأخذها و ضبطها فی جیبه ثمّ لم یرکب بعد علی الدابّة،فکانت تمشی هی قدّامه الی النجف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لم أؤذن من المکاری فی حمل هذه الرقیمة،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رحمه اللّه فی سنة عشر و مائتین بالمدینة،و بعث إلیه أبو جعفر علیه السّلام بحنوطه و کفنه و أمر إسماعیل بن موسی علیه السّلام بالصلاة علیه، و کان صفوان رحمه اللّه من أصحاب الإجماع 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رجال الکشّیّ عن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ذئبان ضاریان فی غنم قد غاب عنها رعاؤها بأضرّ فی دین المسلم من حبّ الریاسة،ثمّ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لا یحبّ الریاسة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یُصْدِرَ الرِّعاءُ</w:t>
      </w:r>
      <w:r>
        <w:rPr>
          <w:rFonts w:eastAsia="Amiri" w:cs="Amiri" w:ascii="Amiri" w:hAnsi="Amiri"/>
          <w:color w:val="111111"/>
          <w:sz w:val="28"/>
          <w:szCs w:val="28"/>
          <w:rtl w:val="true"/>
          <w:lang w:bidi="ar-SA"/>
        </w:rPr>
        <w:t xml:space="preserve">» </w:t>
      </w:r>
      <w:r>
        <w:rPr>
          <w:rStyle w:val="FootnoteAnchor"/>
          <w:rtl w:val="true"/>
        </w:rPr>
        <w:footnoteReference w:id="475"/>
      </w:r>
      <w:r>
        <w:rPr>
          <w:rFonts w:ascii="IRNazanin" w:hAnsi="IRNazanin" w:eastAsia="IRNazanin"/>
          <w:color w:val="111111"/>
          <w:sz w:val="28"/>
          <w:sz w:val="28"/>
          <w:szCs w:val="28"/>
          <w:rtl w:val="true"/>
          <w:lang w:bidi="fa-IR"/>
        </w:rPr>
        <w:t>الرعاء بالکسر و المدّ جمع راعی الغنم من الرعی و هی حفظ العین</w:t>
      </w:r>
      <w:r>
        <w:rPr>
          <w:rFonts w:eastAsia="IRNazanin" w:cs="IRNazanin"/>
          <w:color w:val="111111"/>
          <w:sz w:val="28"/>
          <w:szCs w:val="28"/>
          <w:rtl w:val="true"/>
          <w:lang w:bidi="fa-IR"/>
        </w:rPr>
        <w:t>.</w:t>
      </w:r>
    </w:p>
    <w:p>
      <w:pPr>
        <w:pStyle w:val="Heading4"/>
        <w:numPr>
          <w:ilvl w:val="3"/>
          <w:numId w:val="1"/>
        </w:numPr>
        <w:rPr/>
      </w:pPr>
      <w:bookmarkStart w:id="526" w:name="__RefHeading___Toc4732551_3224264995"/>
      <w:bookmarkStart w:id="527" w:name="_Toc211"/>
      <w:bookmarkEnd w:id="526"/>
      <w:r>
        <w:rPr>
          <w:rtl w:val="true"/>
        </w:rPr>
        <w:t>صفهن</w:t>
      </w:r>
      <w:r>
        <w:rPr>
          <w:rtl w:val="true"/>
        </w:rPr>
        <w:t>:</w:t>
      </w:r>
      <w:bookmarkEnd w:id="5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أهل أصفهان لا یکون فیهم خمس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السخاوة و الشجاعة و الأمانة و الغیرة و حبّنا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أهل أصفهان فی ذلک الزمان الی أوّل استیلاء الصفویّة من أشدّ النواصب ثمّ صاروا من أشدّ الناس حبّا لهم و أوعاهم لعلمه و أشدّهم انتظارا لفرجهم و ببرکة ذلک تبدّلت الخصال الأربع أیضا فیهم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التفاح الأصفهانیّ من فاکهة الجنة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١٣۴</w:t>
      </w:r>
      <w:r>
        <w:rPr>
          <w:rFonts w:ascii="IRNazanin" w:hAnsi="IRNazanin" w:eastAsia="IRNazanin"/>
          <w:color w:val="111111"/>
          <w:sz w:val="28"/>
          <w:sz w:val="28"/>
          <w:szCs w:val="28"/>
          <w:rtl w:val="true"/>
          <w:lang w:bidi="fa-IR"/>
        </w:rPr>
        <w:t xml:space="preserve"> </w:t>
      </w:r>
      <w:bookmarkStart w:id="528" w:name="pg12948_125199"/>
    </w:p>
    <w:p>
      <w:pPr>
        <w:pStyle w:val="Heading3"/>
        <w:numPr>
          <w:ilvl w:val="2"/>
          <w:numId w:val="1"/>
        </w:numPr>
        <w:rPr/>
      </w:pPr>
      <w:bookmarkStart w:id="529" w:name="__RefHeading___Toc4732553_3224264995"/>
      <w:bookmarkStart w:id="530" w:name="_Toc212"/>
      <w:bookmarkEnd w:id="528"/>
      <w:bookmarkEnd w:id="529"/>
      <w:r>
        <w:rPr>
          <w:rtl w:val="true"/>
        </w:rPr>
        <w:t>باب الصاد بعده القاف</w:t>
      </w:r>
      <w:bookmarkEnd w:id="530"/>
    </w:p>
    <w:p>
      <w:pPr>
        <w:pStyle w:val="Heading4"/>
        <w:numPr>
          <w:ilvl w:val="3"/>
          <w:numId w:val="1"/>
        </w:numPr>
        <w:rPr/>
      </w:pPr>
      <w:bookmarkStart w:id="531" w:name="__RefHeading___Toc4732555_3224264995"/>
      <w:bookmarkStart w:id="532" w:name="_Toc213"/>
      <w:bookmarkEnd w:id="531"/>
      <w:r>
        <w:rPr>
          <w:rtl w:val="true"/>
        </w:rPr>
        <w:t>صقر</w:t>
      </w:r>
      <w:r>
        <w:rPr>
          <w:rtl w:val="true"/>
        </w:rPr>
        <w:t>:</w:t>
      </w:r>
      <w:bookmarkEnd w:id="532"/>
    </w:p>
    <w:p>
      <w:pPr>
        <w:pStyle w:val="Heading5"/>
        <w:numPr>
          <w:ilvl w:val="4"/>
          <w:numId w:val="1"/>
        </w:numPr>
        <w:rPr/>
      </w:pPr>
      <w:bookmarkStart w:id="533" w:name="__RefHeading___Toc4732557_3224264995"/>
      <w:bookmarkStart w:id="534" w:name="_Toc214"/>
      <w:bookmarkEnd w:id="533"/>
      <w:r>
        <w:rPr>
          <w:rtl w:val="true"/>
        </w:rPr>
        <w:t>حدیث الصقر بن أبی دلف</w:t>
      </w:r>
      <w:bookmarkEnd w:id="534"/>
    </w:p>
    <w:p>
      <w:pPr>
        <w:pStyle w:val="BookText"/>
        <w:rPr/>
      </w:pPr>
      <w:r>
        <w:rPr>
          <w:rFonts w:ascii="IRNazanin" w:hAnsi="IRNazanin" w:eastAsia="IRNazanin"/>
          <w:color w:val="111111"/>
          <w:sz w:val="28"/>
          <w:sz w:val="28"/>
          <w:szCs w:val="28"/>
          <w:rtl w:val="true"/>
          <w:lang w:bidi="fa-IR"/>
        </w:rPr>
        <w:t>و سؤاله الهادی علیه السّلام عن معنی</w:t>
      </w:r>
    </w:p>
    <w:p>
      <w:pPr>
        <w:pStyle w:val="BookText"/>
        <w:rPr/>
      </w:pPr>
      <w:r>
        <w:rPr>
          <w:rFonts w:ascii="Amiri" w:hAnsi="Amiri" w:eastAsia="Amiri" w:cs="Amiri"/>
          <w:color w:val="111111"/>
          <w:sz w:val="28"/>
          <w:sz w:val="28"/>
          <w:szCs w:val="28"/>
          <w:rtl w:val="true"/>
          <w:lang w:bidi="ar-SA"/>
        </w:rPr>
        <w:t>قول النبیّ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تعادوا الأیّام فتعادیکم، و 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p>
    <w:p>
      <w:pPr>
        <w:pStyle w:val="Heading5"/>
        <w:numPr>
          <w:ilvl w:val="4"/>
          <w:numId w:val="1"/>
        </w:numPr>
        <w:rPr/>
      </w:pPr>
      <w:bookmarkStart w:id="535" w:name="__RefHeading___Toc4732559_3224264995"/>
      <w:bookmarkStart w:id="536" w:name="_Toc215"/>
      <w:bookmarkEnd w:id="535"/>
      <w:r>
        <w:rPr>
          <w:rtl w:val="true"/>
        </w:rPr>
        <w:t>الصقر</w:t>
      </w:r>
      <w:bookmarkEnd w:id="536"/>
    </w:p>
    <w:p>
      <w:pPr>
        <w:pStyle w:val="BookText"/>
        <w:rPr/>
      </w:pPr>
      <w:r>
        <w:rPr>
          <w:rFonts w:ascii="IRNazanin" w:hAnsi="IRNazanin" w:eastAsia="IRNazanin"/>
          <w:color w:val="111111"/>
          <w:sz w:val="28"/>
          <w:sz w:val="28"/>
          <w:szCs w:val="28"/>
          <w:rtl w:val="true"/>
          <w:lang w:bidi="fa-IR"/>
        </w:rPr>
        <w:t xml:space="preserve">الصقر کلّ طائر یصاد به من البزاة و الشواهین،و هو من الجوارح بمنزلة البغال من الدوابّ و لبرد مزاجه لا یشرب ماء و لو أقام دهرا،و البازی ضرب من الصقور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7" w:name="__RefHeading___Toc4732561_3224264995"/>
      <w:bookmarkStart w:id="538" w:name="_Toc216"/>
      <w:bookmarkEnd w:id="537"/>
      <w:r>
        <w:rPr>
          <w:rtl w:val="true"/>
        </w:rPr>
        <w:t>صقل</w:t>
      </w:r>
      <w:r>
        <w:rPr>
          <w:rtl w:val="true"/>
        </w:rPr>
        <w:t>:</w:t>
      </w:r>
      <w:bookmarkEnd w:id="538"/>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هرب مصقلة بن هبیرة الشیبانی الی معاویة و کان قد ابتاع سبی بنی ناحیة من عامل أمیر المؤمنین علیه السّلام و أعتقهم فلمّا طالبه بالمال خاس به و هرب الی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اللّه مصقلة فعل فعل السادة،و فرّ فرار العبید فما نطق مادحه حتّی أسکته و لا صدق واصفه حتّی بکّته و لو أقام لأخذنا میسوره و انتظرنا بماله و فوره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 به أی غدر و خان،و التبکیت التقریع و التوبیخ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انّه یقال لأمّ مولانا الحجّة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اعتراها من النور و الجلاء بسبب الحمل المنوّر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w:t>
      </w:r>
      <w:r>
        <w:rPr>
          <w:rFonts w:ascii="IRNazanin" w:hAnsi="IRNazanin" w:eastAsia="IRNazanin"/>
          <w:color w:val="111111"/>
          <w:sz w:val="28"/>
          <w:sz w:val="28"/>
          <w:szCs w:val="28"/>
          <w:rtl w:val="true"/>
          <w:lang w:bidi="fa-IR"/>
        </w:rPr>
        <w:t xml:space="preserve"> </w:t>
      </w:r>
      <w:bookmarkStart w:id="539" w:name="pg12948_125200"/>
    </w:p>
    <w:p>
      <w:pPr>
        <w:pStyle w:val="Heading3"/>
        <w:numPr>
          <w:ilvl w:val="2"/>
          <w:numId w:val="1"/>
        </w:numPr>
        <w:rPr/>
      </w:pPr>
      <w:bookmarkStart w:id="540" w:name="__RefHeading___Toc4732563_3224264995"/>
      <w:bookmarkStart w:id="541" w:name="_Toc217"/>
      <w:bookmarkEnd w:id="539"/>
      <w:bookmarkEnd w:id="540"/>
      <w:r>
        <w:rPr>
          <w:rtl w:val="true"/>
        </w:rPr>
        <w:t>باب الصاد بعده اللام</w:t>
      </w:r>
      <w:bookmarkEnd w:id="541"/>
    </w:p>
    <w:p>
      <w:pPr>
        <w:pStyle w:val="Heading4"/>
        <w:numPr>
          <w:ilvl w:val="3"/>
          <w:numId w:val="1"/>
        </w:numPr>
        <w:rPr/>
      </w:pPr>
      <w:bookmarkStart w:id="542" w:name="__RefHeading___Toc4732565_3224264995"/>
      <w:bookmarkStart w:id="543" w:name="_Toc218"/>
      <w:bookmarkEnd w:id="542"/>
      <w:r>
        <w:rPr>
          <w:rtl w:val="true"/>
        </w:rPr>
        <w:t>صلب</w:t>
      </w:r>
      <w:r>
        <w:rPr>
          <w:rtl w:val="true"/>
        </w:rPr>
        <w:t>:</w:t>
      </w:r>
      <w:bookmarkEnd w:id="543"/>
    </w:p>
    <w:p>
      <w:pPr>
        <w:pStyle w:val="BookText"/>
        <w:rPr/>
      </w:pPr>
      <w:r>
        <w:rPr>
          <w:rFonts w:ascii="IRNazanin" w:hAnsi="IRNazanin" w:eastAsia="IRNazanin"/>
          <w:color w:val="111111"/>
          <w:sz w:val="28"/>
          <w:sz w:val="28"/>
          <w:szCs w:val="28"/>
          <w:rtl w:val="true"/>
          <w:lang w:bidi="fa-IR"/>
        </w:rPr>
        <w:t xml:space="preserve">فی تشریح العنق و الصلب و الأضلاع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العلوی علیه السّلام مخاطبا للثانی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لک و لصاحبک الذی قمت مقامه صلبا و هتکا تخرجان عن جوار رسول اللّه صلّی اللّه علیه و آله و سلّم فتصلبان علی أغصان جذعة یابسة فتورق فیفتتن بذلک من والاک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یؤید ذلک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4" w:name="__RefHeading___Toc4732567_3224264995"/>
      <w:bookmarkStart w:id="545" w:name="_Toc219"/>
      <w:bookmarkEnd w:id="544"/>
      <w:r>
        <w:rPr>
          <w:rtl w:val="true"/>
        </w:rPr>
        <w:t>صلت</w:t>
      </w:r>
      <w:r>
        <w:rPr>
          <w:rtl w:val="true"/>
        </w:rPr>
        <w:t>:</w:t>
      </w:r>
      <w:bookmarkEnd w:id="545"/>
    </w:p>
    <w:p>
      <w:pPr>
        <w:pStyle w:val="Heading5"/>
        <w:numPr>
          <w:ilvl w:val="4"/>
          <w:numId w:val="1"/>
        </w:numPr>
        <w:rPr/>
      </w:pPr>
      <w:bookmarkStart w:id="546" w:name="__RefHeading___Toc4732569_3224264995"/>
      <w:bookmarkStart w:id="547" w:name="_Toc220"/>
      <w:bookmarkEnd w:id="546"/>
      <w:r>
        <w:rPr>
          <w:rtl w:val="true"/>
        </w:rPr>
        <w:t>أبو الصلت الهروی</w:t>
      </w:r>
      <w:bookmarkEnd w:id="547"/>
    </w:p>
    <w:p>
      <w:pPr>
        <w:pStyle w:val="BookText"/>
        <w:rPr/>
      </w:pPr>
      <w:r>
        <w:rPr>
          <w:rFonts w:ascii="IRNazanin" w:hAnsi="IRNazanin" w:eastAsia="IRNazanin"/>
          <w:color w:val="111111"/>
          <w:sz w:val="28"/>
          <w:sz w:val="28"/>
          <w:szCs w:val="28"/>
          <w:rtl w:val="true"/>
          <w:lang w:bidi="fa-IR"/>
        </w:rPr>
        <w:t>أبو الصلت هو عبد السلام بن صالح الهروی روی عن الرضا علیه السّلام،ثقة صحیح الحدیث قاله العلاّمة و النجاشیّ،له کتاب وفاة الرضا علیه السّلام،و کان رحمه اللّه کما یشعر به بعض الکلمات مخالطا للعامّة و راویا لأخبارهم فلذلک التبس أمره علی بعض المشایخ فذکر أنّه عامّی،قال الأستاذ الأکبر فی التعلیقة بعد کلام الشهید الثانی فی تشیّعه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انّ الأمر کذلک فانّ الأخبار الصادرة عنه فی العیون و الأمالی و غیرهما الصریحة الناصّة علی تشیّعه بل و کونه من خواصّ الشیعة أکثر من أن تحصی،و علماء العامّة ذکروا انّه شیعی؛ قال الذهبی فی میزان الإعتدال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ابن صالح أبو الصلت رجل صالح الاّ انّه شیعی؛و نقل عن الجعفی انّه رافضی خبیث؛</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الدارقطنی انه رافضی متّهم؛و قال ابن الجوزی انّه خادم الرضا علیه السّلام شیعیّ مع صلاحه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الخ،انتهی؛ و عن الأنساب للسمعانی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رأس مذهب الرافضة؛و قال محمّد بن أحمد الذهبی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بن صالح أبو الصلت الهروی الرجل الصالح الاّ أنّه شیعی جلد،الی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 خبیث متّهم بوضع حدیث الإیمان إقرار بالقول،و نقل عنه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للعلویّة خیر من بنی أمیّة 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الدالّة علی تشیّعه منها</w:t>
      </w:r>
    </w:p>
    <w:p>
      <w:pPr>
        <w:pStyle w:val="BookText"/>
        <w:rPr/>
      </w:pPr>
      <w:r>
        <w:rPr>
          <w:rFonts w:ascii="IRNazanin" w:hAnsi="IRNazanin" w:eastAsia="IRNazanin"/>
          <w:color w:val="111111"/>
          <w:sz w:val="28"/>
          <w:sz w:val="28"/>
          <w:szCs w:val="28"/>
          <w:rtl w:val="true"/>
          <w:lang w:bidi="fa-IR"/>
        </w:rPr>
        <w:t>روایته عن الرضا علیه السّلام عن آبائه عن علیّ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تعالی خلقا أفضل منّی، و فی آخره ذکر الأئمة الاثنی عشر أوصیاء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أجمعین</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روایته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نَشْرَحْ لَکَ صَدْرَکَ</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قوله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مقرّ بولایتکم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١٣٧</w:t>
      </w:r>
      <w:r>
        <w:rPr>
          <w:rFonts w:ascii="IRNazanin" w:hAnsi="IRNazanin" w:eastAsia="IRNazanin"/>
          <w:color w:val="111111"/>
          <w:sz w:val="28"/>
          <w:sz w:val="28"/>
          <w:szCs w:val="28"/>
          <w:rtl w:val="true"/>
          <w:lang w:bidi="fa-IR"/>
        </w:rPr>
        <w:t xml:space="preserve"> </w:t>
      </w:r>
      <w:bookmarkStart w:id="548" w:name="pg12948_125202"/>
    </w:p>
    <w:p>
      <w:pPr>
        <w:pStyle w:val="BookText"/>
        <w:rPr/>
      </w:pPr>
      <w:bookmarkEnd w:id="54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المأمون حبسه بعد وفاة الرضا علیه السّلام فکان فی الحبس سنة فضاق صدره فدعا اللّه بمحمّد و آله علیهم السّلام فأخرجه أبو جعفر علیه السّلام بإعجازه، و قد تقدّم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یقرب منه و فیه انّه صلّی مع أبی جعفر الثانی علیه السّلام علی الرضا علیه السّلام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أبی الصلت مع الرضا علیه السّلام حین رحل من نیسابور و ذکر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أحادیث شریفة رویت عن أبی الصلت عن الرضا عن آبائه عن النبیّ صلّی اللّه علیه و آله و سلّم فی شکر نعمة المنعم و فی معنی الإیمان ینبغی أن تکتب بالتبر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أیضا انّه کان یحضر مجلسه متفقّهة نیشابور و أصحاب الحدیث منهم و فیهم إسحاق بن راهویة و روایته الحدیث عن الرضا مسندا عن آبائه علیهم السّلام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سعوط المجانین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مقبرة فی خارج مشهد الرضا علیه السّلام فی جنوب الطرق،و ینسب إلیه أیضا موضع بقم قرب الموضع المعروف بدرب الریّ</w:t>
      </w:r>
      <w:r>
        <w:rPr>
          <w:rFonts w:eastAsia="IRNazanin" w:cs="IRNazanin"/>
          <w:color w:val="111111"/>
          <w:sz w:val="28"/>
          <w:szCs w:val="28"/>
          <w:rtl w:val="true"/>
          <w:lang w:bidi="fa-IR"/>
        </w:rPr>
        <w:t>.</w:t>
      </w:r>
    </w:p>
    <w:p>
      <w:pPr>
        <w:pStyle w:val="Heading4"/>
        <w:numPr>
          <w:ilvl w:val="3"/>
          <w:numId w:val="1"/>
        </w:numPr>
        <w:rPr/>
      </w:pPr>
      <w:bookmarkStart w:id="549" w:name="__RefHeading___Toc4732571_3224264995"/>
      <w:bookmarkStart w:id="550" w:name="_Toc221"/>
      <w:bookmarkEnd w:id="549"/>
      <w:r>
        <w:rPr>
          <w:rtl w:val="true"/>
        </w:rPr>
        <w:t>صلح</w:t>
      </w:r>
      <w:r>
        <w:rPr>
          <w:rtl w:val="true"/>
        </w:rPr>
        <w:t>:</w:t>
      </w:r>
      <w:bookmarkEnd w:id="550"/>
    </w:p>
    <w:p>
      <w:pPr>
        <w:pStyle w:val="Heading5"/>
        <w:numPr>
          <w:ilvl w:val="4"/>
          <w:numId w:val="1"/>
        </w:numPr>
        <w:rPr/>
      </w:pPr>
      <w:bookmarkStart w:id="551" w:name="__RefHeading___Toc4732573_3224264995"/>
      <w:bookmarkStart w:id="552" w:name="_Toc222"/>
      <w:bookmarkEnd w:id="551"/>
      <w:r>
        <w:rPr>
          <w:rtl w:val="true"/>
        </w:rPr>
        <w:t>باب الصلح</w:t>
      </w:r>
      <w:bookmarkEnd w:id="552"/>
    </w:p>
    <w:p>
      <w:pPr>
        <w:pStyle w:val="Heading6"/>
        <w:numPr>
          <w:ilvl w:val="5"/>
          <w:numId w:val="1"/>
        </w:numPr>
        <w:rPr/>
      </w:pPr>
      <w:bookmarkStart w:id="553" w:name="__RefHeading___Toc4732575_3224264995"/>
      <w:bookmarkStart w:id="554" w:name="_Toc223"/>
      <w:bookmarkEnd w:id="553"/>
      <w:r>
        <w:rPr>
          <w:rtl w:val="true"/>
        </w:rPr>
        <w:t>اشاره</w:t>
      </w:r>
      <w:bookmarkEnd w:id="554"/>
    </w:p>
    <w:p>
      <w:pPr>
        <w:pStyle w:val="BookText"/>
        <w:rPr/>
      </w:pPr>
      <w:r>
        <w:rPr>
          <w:rFonts w:ascii="IRNazanin" w:hAnsi="IRNazanin" w:eastAsia="IRNazanin"/>
          <w:color w:val="111111"/>
          <w:sz w:val="28"/>
          <w:sz w:val="28"/>
          <w:szCs w:val="28"/>
          <w:rtl w:val="true"/>
          <w:lang w:bidi="fa-IR"/>
        </w:rPr>
        <w:t xml:space="preserve">باب الصلح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الصلح جایز بین المسلمین الاّ ما حرّم حلالا أو حلّل حراما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w:t>
      </w:r>
      <w:r>
        <w:rPr>
          <w:rFonts w:ascii="IRNazanin" w:hAnsi="IRNazanin" w:eastAsia="IRNazanin"/>
          <w:color w:val="111111"/>
          <w:sz w:val="28"/>
          <w:sz w:val="28"/>
          <w:szCs w:val="28"/>
          <w:rtl w:val="true"/>
          <w:lang w:bidi="fa-IR"/>
        </w:rPr>
        <w:t xml:space="preserve"> </w:t>
      </w:r>
      <w:bookmarkStart w:id="555" w:name="pg12948_125203"/>
    </w:p>
    <w:p>
      <w:pPr>
        <w:pStyle w:val="Heading6"/>
        <w:numPr>
          <w:ilvl w:val="5"/>
          <w:numId w:val="1"/>
        </w:numPr>
        <w:rPr/>
      </w:pPr>
      <w:bookmarkStart w:id="556" w:name="__RefHeading___Toc4732577_3224264995"/>
      <w:bookmarkStart w:id="557" w:name="_Toc224"/>
      <w:bookmarkEnd w:id="555"/>
      <w:bookmarkEnd w:id="556"/>
      <w:r>
        <w:rPr>
          <w:rtl w:val="true"/>
        </w:rPr>
        <w:t>صلح الحسن علیه السّلام مع معاویة</w:t>
      </w:r>
      <w:bookmarkEnd w:id="557"/>
    </w:p>
    <w:p>
      <w:pPr>
        <w:pStyle w:val="BookText"/>
        <w:rPr/>
      </w:pPr>
      <w:r>
        <w:rPr>
          <w:rFonts w:ascii="IRNazanin" w:hAnsi="IRNazanin" w:eastAsia="IRNazanin"/>
          <w:color w:val="111111"/>
          <w:sz w:val="28"/>
          <w:sz w:val="28"/>
          <w:szCs w:val="28"/>
          <w:rtl w:val="true"/>
          <w:lang w:bidi="fa-IR"/>
        </w:rPr>
        <w:t xml:space="preserve">باب العلّة التی من أجلها صالح الحسن بن علیّ علیهما السّلام معاویة بن أبی سفیان و داهنه و لم یجاهده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کیفیة مصالحتهما و ما جری بینهما قبل ذلک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صالح الحسن بن علیّ علیهما السّلام عذل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مذلّ المؤمنین و مسوّد الوجوه،فقال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تعذلونی فانّ فیها مصلحة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شروط المصالحة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8" w:name="__RefHeading___Toc4732579_3224264995"/>
      <w:bookmarkStart w:id="559" w:name="_Toc225"/>
      <w:bookmarkEnd w:id="558"/>
      <w:r>
        <w:rPr>
          <w:rtl w:val="true"/>
        </w:rPr>
        <w:t>الإصلاح بین الناس</w:t>
      </w:r>
      <w:bookmarkEnd w:id="559"/>
    </w:p>
    <w:p>
      <w:pPr>
        <w:pStyle w:val="BookText"/>
        <w:rPr/>
      </w:pPr>
      <w:r>
        <w:rPr>
          <w:rFonts w:ascii="IRNazanin" w:hAnsi="IRNazanin" w:eastAsia="IRNazanin"/>
          <w:color w:val="111111"/>
          <w:sz w:val="28"/>
          <w:sz w:val="28"/>
          <w:szCs w:val="28"/>
          <w:rtl w:val="true"/>
          <w:lang w:bidi="fa-IR"/>
        </w:rPr>
        <w:t xml:space="preserve">باب الإصلاح بین الناس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 أَصْلِحُوا ذاتَ بَیْنِکُمْ</w:t>
      </w:r>
      <w:r>
        <w:rPr>
          <w:rFonts w:eastAsia="Amiri" w:cs="Amiri" w:ascii="Amiri" w:hAnsi="Amiri"/>
          <w:color w:val="111111"/>
          <w:sz w:val="28"/>
          <w:szCs w:val="28"/>
          <w:rtl w:val="true"/>
          <w:lang w:bidi="ar-SA"/>
        </w:rPr>
        <w:t>»</w:t>
      </w:r>
    </w:p>
    <w:p>
      <w:pPr>
        <w:pStyle w:val="BookText"/>
        <w:rPr/>
      </w:pP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بَیْنَ أَخَوَیْکُمْ وَ اتَّقُوا اللّهَ لَعَلَّکُمْ تُرْحَمُونَ</w:t>
      </w:r>
      <w:r>
        <w:rPr>
          <w:rFonts w:eastAsia="Amiri" w:cs="Amiri" w:ascii="Amiri" w:hAnsi="Amiri"/>
          <w:color w:val="111111"/>
          <w:sz w:val="28"/>
          <w:szCs w:val="28"/>
          <w:rtl w:val="true"/>
          <w:lang w:bidi="ar-SA"/>
        </w:rPr>
        <w:t>»</w:t>
      </w:r>
    </w:p>
    <w:p>
      <w:pPr>
        <w:pStyle w:val="BookText"/>
        <w:rPr/>
      </w:pP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 امرؤ عملا بعد إقامة الفرائض خیرا من إصلاح بین الناس یقول خیرا و ینمی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إصلاح ذات البین أفضل من عامّة الصلاة و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أصلح بین اثنین أحبّ إلیّ من أن أتصدّق</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بدینارین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المفضّل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بین اثنین من شیعتنا منازعة فافتدها من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المصلح لیس بکذّاب انّما هو الصلح لیس بکذب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بعض الأصحاب الی وجوب التوریة فی هذه المقامات لیخرج عن الکذب کأنّ ینوی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بهذا القول،و مثل ذلک،و هو أحوط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ثلاثة صدق و کذب و اصلاح بین الناس،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ما الإصلاح بین الناس؟قال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من الرجل کلاما یبلغه فتخبث نفسه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من فلان فیک من الخیر کذا و کذا خلاف ما سمعت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القول و إن کان کذبا لغة و عرفا جایز لقصد الإصلاح بین الناس،و لا خلاف فیه عند أهل الإسلام و الظاهر انّه لا توریة فیه و لا تعریض فیه، و إن أمکن أن یقصد توریة بعیدة کأنّ ینوی انّه کان حقّه أن یقول کذا لکنّه بعید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إصلاح أمیر المؤمنین علیه السّلام بین رجل و زوجته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حنیفة سایق الحاجّ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بنا المفضّل و أنا و ختنی نتشاجر فی میراث فوقف علینا ساعة ثمّ 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الی المنزل فأتیناه فأصلح بیننا بأربعمائة درهم فدفعها الینا من عنده،حتّی إذا استوثق کلّ واحد منّا من صاحبه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أنّها لیست من مالی و لکن أبو عبد اللّه علیه السّلام أمرنی إذا تنازع رجلان من أصحابنا فی شیء أن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w:t>
      </w:r>
      <w:r>
        <w:rPr>
          <w:rFonts w:ascii="IRNazanin" w:hAnsi="IRNazanin" w:eastAsia="IRNazanin"/>
          <w:color w:val="111111"/>
          <w:sz w:val="28"/>
          <w:sz w:val="28"/>
          <w:szCs w:val="28"/>
          <w:rtl w:val="true"/>
          <w:lang w:bidi="fa-IR"/>
        </w:rPr>
        <w:t xml:space="preserve"> </w:t>
      </w:r>
      <w:bookmarkStart w:id="560" w:name="pg12948_125205"/>
    </w:p>
    <w:p>
      <w:pPr>
        <w:pStyle w:val="BookText"/>
        <w:rPr/>
      </w:pPr>
      <w:bookmarkEnd w:id="560"/>
      <w:r>
        <w:rPr>
          <w:rFonts w:ascii="IRNazanin" w:hAnsi="IRNazanin" w:eastAsia="IRNazanin"/>
          <w:color w:val="111111"/>
          <w:sz w:val="28"/>
          <w:sz w:val="28"/>
          <w:szCs w:val="28"/>
          <w:rtl w:val="true"/>
          <w:lang w:bidi="fa-IR"/>
        </w:rPr>
        <w:t xml:space="preserve">أصلح بینهما و أفتدیهما من ماله،فهذا من مال أبی عبد اللّه علیه السّلام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ملعون رجل یبدأه أخوه بالصلح فلم یصالحه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فیه فضل الإصلاح بین الناس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وصیّته عند وفاته للحسن و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أوصیکما و جمیع ولدی و أهلی و من بلغه کتابی بتقوی اللّه و نظم أمرکم و صلاح ذات بینکم فانّی سمعت جدّکما رسول اللّه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صلاح ذات البین أفضل من عامّة الصلاة و الصیام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عبادی المؤمنین من لا یصلحه الاّ الفاقة و لو أغنیته لأفسده ذلک،و انّ من عبادی من لا یصلحه الاّ الصحّة و لو أمرضته لأفسده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عبادی المؤمنین لعبادا لا یصلح لهم أمر دینهم الاّ بالفاقة و المسکنة و السقم فی أبدانهم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1" w:name="__RefHeading___Toc4732581_3224264995"/>
      <w:bookmarkStart w:id="562" w:name="_Toc226"/>
      <w:bookmarkEnd w:id="561"/>
      <w:r>
        <w:rPr>
          <w:rtl w:val="true"/>
        </w:rPr>
        <w:t>باب انّ اللّه یحفظ بصلاح الرجل أولاده و جیرانه</w:t>
      </w:r>
      <w:bookmarkEnd w:id="562"/>
    </w:p>
    <w:p>
      <w:pPr>
        <w:pStyle w:val="BookText"/>
        <w:rPr/>
      </w:pPr>
      <w:r>
        <w:rPr>
          <w:rFonts w:ascii="IRNazanin" w:hAnsi="IRNazanin" w:eastAsia="IRNazanin"/>
          <w:color w:val="111111"/>
          <w:sz w:val="28"/>
          <w:sz w:val="28"/>
          <w:szCs w:val="28"/>
          <w:rtl w:val="true"/>
          <w:lang w:bidi="fa-IR"/>
        </w:rPr>
        <w:t xml:space="preserve">باب انّ اللّه یحفظ بصلاح الرجل أولاده و جیرانه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الْجِدارُ فَکانَ لِغُلامَیْنِ یَتِیمَیْنِ</w:t>
      </w:r>
      <w:r>
        <w:rPr>
          <w:rFonts w:eastAsia="Amiri" w:cs="Amiri" w:ascii="Amiri" w:hAnsi="Amiri"/>
          <w:color w:val="111111"/>
          <w:sz w:val="28"/>
          <w:szCs w:val="28"/>
          <w:rtl w:val="true"/>
          <w:lang w:bidi="ar-SA"/>
        </w:rPr>
        <w:t>»</w:t>
      </w:r>
    </w:p>
    <w:p>
      <w:pPr>
        <w:pStyle w:val="BookText"/>
        <w:rPr/>
      </w:pP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تفسیر العیّاشیّ عن النبیّ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اللّه لیخلف العبد الصالح من بعد موته فی أهله و ماله و إن کان أهله أهل سوء،ثم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١۴١</w:t>
      </w:r>
      <w:r>
        <w:rPr>
          <w:rFonts w:ascii="IRNazanin" w:hAnsi="IRNazanin" w:eastAsia="IRNazanin"/>
          <w:color w:val="111111"/>
          <w:sz w:val="28"/>
          <w:sz w:val="28"/>
          <w:szCs w:val="28"/>
          <w:rtl w:val="true"/>
          <w:lang w:bidi="fa-IR"/>
        </w:rPr>
        <w:t xml:space="preserve"> </w:t>
      </w:r>
      <w:bookmarkStart w:id="563" w:name="pg12948_125206"/>
    </w:p>
    <w:p>
      <w:pPr>
        <w:pStyle w:val="BookText"/>
        <w:rPr/>
      </w:pPr>
      <w:bookmarkEnd w:id="563"/>
      <w:r>
        <w:rPr>
          <w:rFonts w:ascii="Amiri" w:hAnsi="Amiri" w:eastAsia="Amiri" w:cs="Amiri"/>
          <w:color w:val="111111"/>
          <w:sz w:val="28"/>
          <w:sz w:val="28"/>
          <w:szCs w:val="28"/>
          <w:rtl w:val="true"/>
          <w:lang w:bidi="ar-SA"/>
        </w:rPr>
        <w:t>قرأ هذه الآیة إلی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أَبُوهُما صالِحاً</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إصلاح السریرة 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الباقیات الصالحات</w:t>
      </w:r>
      <w:r>
        <w:rPr>
          <w:rFonts w:eastAsia="IRNazanin" w:cs="IRNazanin"/>
          <w:color w:val="111111"/>
          <w:sz w:val="28"/>
          <w:szCs w:val="28"/>
          <w:rtl w:val="true"/>
          <w:lang w:bidi="fa-IR"/>
        </w:rPr>
        <w:t>.</w:t>
      </w:r>
    </w:p>
    <w:p>
      <w:pPr>
        <w:pStyle w:val="Heading6"/>
        <w:numPr>
          <w:ilvl w:val="5"/>
          <w:numId w:val="1"/>
        </w:numPr>
        <w:rPr/>
      </w:pPr>
      <w:bookmarkStart w:id="564" w:name="__RefHeading___Toc4732583_3224264995"/>
      <w:bookmarkStart w:id="565" w:name="_Toc227"/>
      <w:bookmarkEnd w:id="564"/>
      <w:r>
        <w:rPr>
          <w:rtl w:val="true"/>
        </w:rPr>
        <w:t>النبیّ صالح علیه السّلام</w:t>
      </w:r>
      <w:bookmarkEnd w:id="565"/>
    </w:p>
    <w:p>
      <w:pPr>
        <w:pStyle w:val="BookText"/>
        <w:rPr/>
      </w:pPr>
      <w:r>
        <w:rPr>
          <w:rFonts w:ascii="IRNazanin" w:hAnsi="IRNazanin" w:eastAsia="IRNazanin"/>
          <w:color w:val="111111"/>
          <w:sz w:val="28"/>
          <w:sz w:val="28"/>
          <w:szCs w:val="28"/>
          <w:rtl w:val="true"/>
          <w:lang w:bidi="fa-IR"/>
        </w:rPr>
        <w:t xml:space="preserve">باب قصة صالح علیه السّلام و قومه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ثَمُودَ أَخاهُمْ صالِحاً</w:t>
      </w:r>
      <w:r>
        <w:rPr>
          <w:rFonts w:eastAsia="Amiri" w:cs="Amiri" w:ascii="Amiri" w:hAnsi="Amiri"/>
          <w:color w:val="111111"/>
          <w:sz w:val="28"/>
          <w:szCs w:val="28"/>
          <w:rtl w:val="true"/>
          <w:lang w:bidi="ar-SA"/>
        </w:rPr>
        <w:t>»</w:t>
      </w:r>
    </w:p>
    <w:p>
      <w:pPr>
        <w:pStyle w:val="BookText"/>
        <w:rPr/>
      </w:pP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الآیات،فی انّ صالحا غاب عن قومه زمانا و کان یوم غاب کهلا حسن الجسم وافر اللحیة ربعة من الرجال،فلمّا رجع الی قومه لم یعرفوه و کانوا علی ثلاث 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جاحدة و شاکّة و علی یقین،فآمن به الذین کانوا علی یقین فرجع،و انّ مثل علیّ و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هذه الأمّة مثل صالح علیه السّلام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انّ أمیر المؤمنین علیه السّلام صالح المؤمنین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أمیر المؤمنین علیه السّلام فی عهده للأشتر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یستدلّ علی الصالحین بما یجری اللّه لهم علی ألسن عباده فلیکن أحبّ الذخائر إلیک ذخیرة العمل الصالح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6" w:name="__RefHeading___Toc4732585_3224264995"/>
      <w:bookmarkStart w:id="567" w:name="_Toc228"/>
      <w:bookmarkEnd w:id="566"/>
      <w:r>
        <w:rPr>
          <w:rtl w:val="true"/>
        </w:rPr>
        <w:t>المولی صالح رحمه اللّه و جلالته</w:t>
      </w:r>
      <w:bookmarkEnd w:id="567"/>
    </w:p>
    <w:p>
      <w:pPr>
        <w:pStyle w:val="Heading6"/>
        <w:numPr>
          <w:ilvl w:val="5"/>
          <w:numId w:val="1"/>
        </w:numPr>
        <w:rPr/>
      </w:pPr>
      <w:bookmarkStart w:id="568" w:name="__RefHeading___Toc4732587_3224264995"/>
      <w:bookmarkStart w:id="569" w:name="_Toc229"/>
      <w:bookmarkEnd w:id="568"/>
      <w:r>
        <w:rPr>
          <w:rtl w:val="true"/>
        </w:rPr>
        <w:t>اشاره</w:t>
      </w:r>
      <w:bookmarkEnd w:id="5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العلاّم و المولی المعظّم القمقام فخر المحققین الصالح الزاهد المجاهد المولی محمّد صالح ابن المولی أحمد السروی الطبرسیّ،قال شیخنا فی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١۴٢</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المستدرک بعد أن وصفه بما ذکرنا 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المدقق المحقق الجامع الماهر فی المعقول و المنقول الناقد فی أخبار آل الرسول علیهم السّلام شارح أصول الکافی و روضته شرحا لطیفا نافعا خارجا عن الحدّین الإفراط و التفریط،و هو أحسن الشروح التی عثرنا علیها و لم نعثر علی شرح فروعه منه،بل قال الأستاذ الأکبر البهبهانی فی رسالة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 حال المجتهدین المحتاطین حال جدّی العالم الربّانی و الفاضل الصمدانی مولانا محمّد صالح المازندرانی فانّی سمعت أبی رحمه اللّه أنّه بعد فراغه من شرح أصول الکافی أراد أن یشرح فروعه أیضا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لا یکون لک رتبة الاجتهاد،فترک لأجل ذلک شرح الفروع و من لاحظ شرح أصوله عرف أنّه کان فی غایة مرتبة من العلم و الفقه،و فی صغر سنّه شرح معالم الأصول و من لاحظ شرح معالم الأصول علم مهارته فی قواعد المجتهدین فی ذلک السنّ، انتهی؛و لکن العالم الحبر الجلیل سیف اللّه المسلول علی أهل الإلحاد و التضلیل السیّد السند المولی حامد حسین الهندی طاب ثراه ذکر فی بعض مکاتیبه إلیّ من بلدة لکنهو انّه عثر علی مجلّد من مجلّدات شرحه علی الفروع و عزم علی استنساخه و إرساله فلم یمهله الأجل،و بالجملة کان والده المولی أحمد فی غایة من الفقر و الفاقة فقال یوما لولده الفاضل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عاجز عن تحمّل مؤنتک و لا بدّ لک من السعی للمعاش فاطلب لنفسک ما ترید،فهاجر الی اصبهان و سکن بعض مدارسه و کان لأهله وظائف معیّنة یعطی کلّ علی حسب رتبته فی العلم، و حیث ان المولی کان مبتدءا فی التحصیل کان سهمه منها فی کلّ یوم غازین و هی غیر وافیة لضروری أکله فضلا عن سایر مصارفه فکان یستعین فی مدّة طویلة بضوء بیت الخلاء للمطالعة و هو واقف علی قدمیه الی أن صار قابلا للتلقّی من التقی المجلسی رحمه اللّه فحضر فی محفل إفادته فی عداد العلماء الاعلام الی أن فاق علیهم و صار معتمدا عند أستاذه فی الجرح و التعدیل فی المسائل ذا منزلة عظیمة لدیه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١۴٣</w:t>
      </w:r>
      <w:r>
        <w:rPr>
          <w:rFonts w:ascii="IRNazanin" w:hAnsi="IRNazanin" w:eastAsia="IRNazanin"/>
          <w:color w:val="111111"/>
          <w:sz w:val="28"/>
          <w:sz w:val="28"/>
          <w:szCs w:val="28"/>
          <w:rtl w:val="true"/>
          <w:lang w:bidi="fa-IR"/>
        </w:rPr>
        <w:t xml:space="preserve"> </w:t>
      </w:r>
      <w:bookmarkStart w:id="570" w:name="pg12948_125208"/>
    </w:p>
    <w:p>
      <w:pPr>
        <w:pStyle w:val="Heading6"/>
        <w:numPr>
          <w:ilvl w:val="5"/>
          <w:numId w:val="1"/>
        </w:numPr>
        <w:rPr/>
      </w:pPr>
      <w:bookmarkStart w:id="571" w:name="__RefHeading___Toc4732589_3224264995"/>
      <w:bookmarkStart w:id="572" w:name="_Toc230"/>
      <w:bookmarkEnd w:id="570"/>
      <w:bookmarkEnd w:id="571"/>
      <w:r>
        <w:rPr>
          <w:rtl w:val="true"/>
        </w:rPr>
        <w:t>تزویجه آمنة بیگم بنت المجلسی الأوّل</w:t>
      </w:r>
      <w:bookmarkEnd w:id="572"/>
    </w:p>
    <w:p>
      <w:pPr>
        <w:pStyle w:val="BookText"/>
        <w:rPr/>
      </w:pPr>
      <w:r>
        <w:rPr>
          <w:rFonts w:ascii="IRNazanin" w:hAnsi="IRNazanin" w:eastAsia="IRNazanin"/>
          <w:color w:val="111111"/>
          <w:sz w:val="28"/>
          <w:sz w:val="28"/>
          <w:szCs w:val="28"/>
          <w:rtl w:val="true"/>
          <w:lang w:bidi="fa-IR"/>
        </w:rPr>
        <w:t>و لمّا حصل له رغبة فی التزویج عرف ذلک منه المولی الأستاذ فاستأذن منه یوما أن یزوّج منه أمرأة فاستحیی ثمّ أذن له،فدخل المولی بیته فطلب بنته آمنة الفاضلة المقدّسة البالغة فی العلوم حدّ الکمال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عنیت لک زوجا فی غایة من الفقر و منتهی من الفضل و الصلاح و الکمال و هو موقوف علی رضاک،فقالت الصالحة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الفقر عیبا فی الرجال،فهیّأ والدها المعظّم مجلسا و زوّجها منه،فلمّا کانت لیلة الزفاف و دخل علیها و رفع البرقع عن وجهها و نظر الی جمالها عمد الی زاویة و حمد اللّه تعالی و اشتغل بالمطالعة،و اتّفق انّه ورد علی مسألة عویصة لم یقدر علی حلّها و عرفت ذلک منه الفاضلة آمنة بیگم بحسن فراستها،فلمّا خرج المولی من الدار للبحث و التدریس عمدت الی تلک المسألة و کتبتها مشروحة مبسوطة و وضعتها فی مقامه،فلمّا دخل اللیل و صار وقت المطالعة و عثر المولی علی المکتوب و حلّ له ما أشکل علیه سجد للّه شکرا و اشتغل بالعبادة الی الفجر، و طالت مقدّمة الزفاف الی ثلاثة أیّام و اطّلع علی ذلک والدها المعظّم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تکن هذه الزوجة مرضیّة لک أزوّجک غیرها،فقال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الأمر کما توهّم بل کان همّی أداء الشکر و کلّما أجهد فی العبادة لا أرانی أبلغ شکر أقلّ قلیل من هذه العنایة،فقال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بالعجز غایة شکر العباد،انتهی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منّ اللّه تعالی علیه و علی زوجته الفاضلة الذریّة الطیبة و فیهم من العلماء الأبرار و الصلحاء الأخیار جمع کثیر و قد أشرنا إلی کثیر منهم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ذکر المجلسی، و تقدّم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ترجمته و تاریخ وفاته و مدفنه الشریف،و فی 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١٠٨١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 فی قبّة المجلسی بأصفهان،انتهی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عقبة بن قیس بن سمعان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عقبة بن قیس بن سمعان بن أبی ربیحة مولی رسول اللّه صلّی اللّه علیه و آله و سلّم من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١۴۴</w:t>
      </w:r>
      <w:r>
        <w:rPr>
          <w:rFonts w:ascii="IRNazanin" w:hAnsi="IRNazanin" w:eastAsia="IRNazanin"/>
          <w:color w:val="111111"/>
          <w:sz w:val="28"/>
          <w:sz w:val="28"/>
          <w:szCs w:val="28"/>
          <w:rtl w:val="true"/>
          <w:lang w:bidi="fa-IR"/>
        </w:rPr>
        <w:t xml:space="preserve"> </w:t>
      </w:r>
      <w:bookmarkStart w:id="573" w:name="pg12948_125209"/>
    </w:p>
    <w:p>
      <w:pPr>
        <w:pStyle w:val="BookText"/>
        <w:rPr/>
      </w:pPr>
      <w:bookmarkEnd w:id="573"/>
      <w:r>
        <w:rPr>
          <w:rFonts w:ascii="IRNazanin" w:hAnsi="IRNazanin" w:eastAsia="IRNazanin"/>
          <w:color w:val="111111"/>
          <w:sz w:val="28"/>
          <w:sz w:val="28"/>
          <w:szCs w:val="28"/>
          <w:rtl w:val="true"/>
          <w:lang w:bidi="fa-IR"/>
        </w:rPr>
        <w:t>أصحاب الصادق و الکاظم علیهما السّلام یروی عنه جملة من الثقات و عدّ الصدوق رحمه اللّه کتابه من الکتب المعتمدة،قال شیخنا فی 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روایاته الخطبة الشریفة البلیغة النبویّة الطویلة الغدیریّة الجامعة صنوفا من فضائل أهل البیت علیهم السّلام المرویّة فی الإحتجاج و کشف الیقین للسیّد علیّ بن طاووس،و من روایاته الخبر الشریف فی کیفیّة زیارة العاشوراء و ما فیها من الأجر و الثواب و کذا فی البکاء علی أبی عبد اللّه علیه السّلام الذی تلقّاه الأصحاب بالقبول بل صار العمل الذی تضمّنه فی الشیوع و الإعتماد و مشاهدة الخیرات العاجلة فیه منفردا فی جمیع الأعمال المستحبّة و السنن الأکیدة کتفرّد ابن الغضائری من بین جمیع المشایخ فی جرحه،انتهی</w:t>
      </w:r>
      <w:r>
        <w:rPr>
          <w:rFonts w:eastAsia="IRNazanin" w:cs="IRNazanin"/>
          <w:color w:val="111111"/>
          <w:sz w:val="28"/>
          <w:szCs w:val="28"/>
          <w:rtl w:val="true"/>
          <w:lang w:bidi="fa-IR"/>
        </w:rPr>
        <w:t>.</w:t>
      </w:r>
    </w:p>
    <w:p>
      <w:pPr>
        <w:pStyle w:val="Heading5"/>
        <w:numPr>
          <w:ilvl w:val="4"/>
          <w:numId w:val="1"/>
        </w:numPr>
        <w:rPr/>
      </w:pPr>
      <w:bookmarkStart w:id="574" w:name="__RefHeading___Toc4732591_3224264995"/>
      <w:bookmarkStart w:id="575" w:name="_Toc231"/>
      <w:bookmarkEnd w:id="574"/>
      <w:r>
        <w:rPr>
          <w:rtl w:val="true"/>
        </w:rPr>
        <w:t>أبو الصلاح</w:t>
      </w:r>
      <w:bookmarkEnd w:id="575"/>
    </w:p>
    <w:p>
      <w:pPr>
        <w:pStyle w:val="BookText"/>
        <w:rPr/>
      </w:pPr>
      <w:r>
        <w:rPr>
          <w:rFonts w:ascii="IRNazanin" w:hAnsi="IRNazanin" w:eastAsia="IRNazanin"/>
          <w:color w:val="111111"/>
          <w:sz w:val="28"/>
          <w:sz w:val="28"/>
          <w:szCs w:val="28"/>
          <w:rtl w:val="true"/>
          <w:lang w:bidi="fa-IR"/>
        </w:rPr>
        <w:t>کلام أبی الصلاح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یقدح فی عدالة الثلاثة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کلامه فی مطاعن الثالث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الصلاح هو الشیخ تقیّ بن النجم الحلبیّ الشیخ الأقدم الفاضل الفقیه المحدّث الثقة الجلیل من کبار علمائنا الإمامیّة،کان معاصرا للشیخ أبی جعفر الطوسیّ و قرأ علیه و علی السیّد المرتضی علم الهدی و یروی عنه ابن البرّاج،له تقریب المعارف و البدایة و شرح الذخیرة للسیّد،و له الکافی فی الفقه و البرهان علی ثبوت الإیمان و هذا الکتاب أورده الشیخ أبو محمّد الدیلمیّ بتمامه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w:t>
      </w:r>
    </w:p>
    <w:p>
      <w:pPr>
        <w:pStyle w:val="Heading5"/>
        <w:numPr>
          <w:ilvl w:val="4"/>
          <w:numId w:val="1"/>
        </w:numPr>
        <w:rPr/>
      </w:pPr>
      <w:bookmarkStart w:id="576" w:name="__RefHeading___Toc4732593_3224264995"/>
      <w:bookmarkStart w:id="577" w:name="_Toc232"/>
      <w:bookmarkEnd w:id="576"/>
      <w:r>
        <w:rPr>
          <w:rtl w:val="true"/>
        </w:rPr>
        <w:t>ابن الصلاح</w:t>
      </w:r>
      <w:bookmarkEnd w:id="577"/>
    </w:p>
    <w:p>
      <w:pPr>
        <w:pStyle w:val="BookText"/>
        <w:rPr/>
      </w:pPr>
      <w:r>
        <w:rPr>
          <w:rFonts w:ascii="IRNazanin" w:hAnsi="IRNazanin" w:eastAsia="IRNazanin"/>
          <w:color w:val="111111"/>
          <w:sz w:val="28"/>
          <w:sz w:val="28"/>
          <w:szCs w:val="28"/>
          <w:rtl w:val="true"/>
          <w:lang w:bidi="fa-IR"/>
        </w:rPr>
        <w:t>ابن الصلاح هو أبو عمرو عثمان بن صلاح الدین عبد الرحمن الشهرزوری الشافعی المتوفی بدمشق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معاریف فقهاء الجمهور و صاحب</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١۴۵</w:t>
      </w:r>
      <w:r>
        <w:rPr>
          <w:rFonts w:ascii="IRNazanin" w:hAnsi="IRNazanin" w:eastAsia="IRNazanin"/>
          <w:color w:val="111111"/>
          <w:sz w:val="28"/>
          <w:sz w:val="28"/>
          <w:szCs w:val="28"/>
          <w:rtl w:val="true"/>
          <w:lang w:bidi="fa-IR"/>
        </w:rPr>
        <w:t xml:space="preserve"> </w:t>
      </w:r>
      <w:bookmarkStart w:id="578" w:name="pg12948_125210"/>
    </w:p>
    <w:p>
      <w:pPr>
        <w:pStyle w:val="BookText"/>
        <w:rPr/>
      </w:pPr>
      <w:bookmarkEnd w:id="578"/>
      <w:r>
        <w:rPr>
          <w:rFonts w:ascii="IRNazanin" w:hAnsi="IRNazanin" w:eastAsia="IRNazanin"/>
          <w:color w:val="111111"/>
          <w:sz w:val="28"/>
          <w:sz w:val="28"/>
          <w:szCs w:val="28"/>
          <w:rtl w:val="true"/>
          <w:lang w:bidi="fa-IR"/>
        </w:rPr>
        <w:t>علم الحدیث و الفتاوی المعروفة و الفروع المنقولة المشهورة</w:t>
      </w:r>
      <w:r>
        <w:rPr>
          <w:rFonts w:eastAsia="IRNazanin" w:cs="IRNazanin"/>
          <w:color w:val="111111"/>
          <w:sz w:val="28"/>
          <w:szCs w:val="28"/>
          <w:rtl w:val="true"/>
          <w:lang w:bidi="fa-IR"/>
        </w:rPr>
        <w:t>.</w:t>
      </w:r>
    </w:p>
    <w:p>
      <w:pPr>
        <w:pStyle w:val="Heading4"/>
        <w:numPr>
          <w:ilvl w:val="3"/>
          <w:numId w:val="1"/>
        </w:numPr>
        <w:rPr/>
      </w:pPr>
      <w:bookmarkStart w:id="579" w:name="__RefHeading___Toc4732595_3224264995"/>
      <w:bookmarkStart w:id="580" w:name="_Toc233"/>
      <w:bookmarkEnd w:id="579"/>
      <w:r>
        <w:rPr>
          <w:rtl w:val="true"/>
        </w:rPr>
        <w:t>صلصل</w:t>
      </w:r>
      <w:r>
        <w:rPr>
          <w:rtl w:val="true"/>
        </w:rPr>
        <w:t>:</w:t>
      </w:r>
      <w:bookmarkEnd w:id="580"/>
    </w:p>
    <w:p>
      <w:pPr>
        <w:pStyle w:val="BookText"/>
        <w:rPr/>
      </w:pPr>
      <w:r>
        <w:rPr>
          <w:rFonts w:ascii="IRNazanin" w:hAnsi="IRNazanin" w:eastAsia="IRNazanin"/>
          <w:color w:val="111111"/>
          <w:sz w:val="28"/>
          <w:sz w:val="28"/>
          <w:szCs w:val="28"/>
          <w:rtl w:val="true"/>
          <w:lang w:bidi="fa-IR"/>
        </w:rPr>
        <w:t xml:space="preserve">خبر صلصائیل و تشفّعه بالحسین علیه السّلام و یشبه قصته قصة دردائیل و فطرس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1" w:name="__RefHeading___Toc4732597_3224264995"/>
      <w:bookmarkStart w:id="582" w:name="_Toc234"/>
      <w:bookmarkEnd w:id="581"/>
      <w:r>
        <w:rPr>
          <w:rtl w:val="true"/>
        </w:rPr>
        <w:t>صلع</w:t>
      </w:r>
      <w:r>
        <w:rPr>
          <w:rtl w:val="true"/>
        </w:rPr>
        <w:t>:</w:t>
      </w:r>
      <w:bookmarkEnd w:id="582"/>
    </w:p>
    <w:p>
      <w:pPr>
        <w:pStyle w:val="Heading5"/>
        <w:numPr>
          <w:ilvl w:val="4"/>
          <w:numId w:val="1"/>
        </w:numPr>
        <w:rPr/>
      </w:pPr>
      <w:bookmarkStart w:id="583" w:name="__RefHeading___Toc4732599_3224264995"/>
      <w:bookmarkStart w:id="584" w:name="_Toc235"/>
      <w:bookmarkEnd w:id="583"/>
      <w:r>
        <w:rPr>
          <w:rtl w:val="true"/>
        </w:rPr>
        <w:t>مدح الأصلع</w:t>
      </w:r>
      <w:bookmarkEnd w:id="584"/>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تجد فی أربعین أصلع رجل سوء و لا تجد فی أربعین کوسجا رجلا صالحا،و أصلع سوء أحبّ إلیّ من کوسج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الصلع انحسار شعر مقدّم الرأس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اللّه بعبد خیرا رماه بالصلع فتحاتّ الشعر عن رأسه و ها أنا ذا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صلع رأسی فمن إدمان لبس البیض و مجالدة الأقران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5" w:name="__RefHeading___Toc4732601_3224264995"/>
      <w:bookmarkStart w:id="586" w:name="_Toc236"/>
      <w:bookmarkEnd w:id="585"/>
      <w:r>
        <w:rPr>
          <w:rtl w:val="true"/>
        </w:rPr>
        <w:t>صلا</w:t>
      </w:r>
      <w:r>
        <w:rPr>
          <w:rtl w:val="true"/>
        </w:rPr>
        <w:t>:</w:t>
      </w:r>
      <w:bookmarkEnd w:id="586"/>
    </w:p>
    <w:p>
      <w:pPr>
        <w:pStyle w:val="Heading5"/>
        <w:numPr>
          <w:ilvl w:val="4"/>
          <w:numId w:val="1"/>
        </w:numPr>
        <w:rPr/>
      </w:pPr>
      <w:bookmarkStart w:id="587" w:name="__RefHeading___Toc4732603_3224264995"/>
      <w:bookmarkStart w:id="588" w:name="_Toc237"/>
      <w:bookmarkEnd w:id="587"/>
      <w:r>
        <w:rPr>
          <w:rtl w:val="true"/>
        </w:rPr>
        <w:t>الصلاة و فضلها</w:t>
      </w:r>
      <w:bookmarkEnd w:id="588"/>
    </w:p>
    <w:p>
      <w:pPr>
        <w:pStyle w:val="Heading6"/>
        <w:numPr>
          <w:ilvl w:val="5"/>
          <w:numId w:val="1"/>
        </w:numPr>
        <w:rPr/>
      </w:pPr>
      <w:bookmarkStart w:id="589" w:name="__RefHeading___Toc4732605_3224264995"/>
      <w:bookmarkStart w:id="590" w:name="_Toc238"/>
      <w:bookmarkEnd w:id="589"/>
      <w:r>
        <w:rPr>
          <w:rtl w:val="true"/>
        </w:rPr>
        <w:t>اشاره</w:t>
      </w:r>
      <w:bookmarkEnd w:id="590"/>
    </w:p>
    <w:p>
      <w:pPr>
        <w:pStyle w:val="BookText"/>
        <w:rPr/>
      </w:pPr>
      <w:r>
        <w:rPr>
          <w:rFonts w:ascii="IRNazanin" w:hAnsi="IRNazanin" w:eastAsia="IRNazanin"/>
          <w:color w:val="111111"/>
          <w:sz w:val="28"/>
          <w:sz w:val="28"/>
          <w:szCs w:val="28"/>
          <w:rtl w:val="true"/>
          <w:lang w:bidi="fa-IR"/>
        </w:rPr>
        <w:t xml:space="preserve">فضل الصلاة و عقاب تارکها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أَهْلَکَ بِالصَّلاةِ</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یقرب من ذلک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تحقیق من الطبرسیّ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تَنْهی عَنِ الْفَحْشاءِ وَ الْمُنْکَرِ</w:t>
      </w:r>
      <w:r>
        <w:rPr>
          <w:rFonts w:eastAsia="Amiri" w:cs="Amiri" w:ascii="Amiri" w:hAnsi="Amiri"/>
          <w:color w:val="111111"/>
          <w:sz w:val="28"/>
          <w:szCs w:val="28"/>
          <w:rtl w:val="true"/>
          <w:lang w:bidi="ar-SA"/>
        </w:rPr>
        <w:t xml:space="preserve">» </w:t>
      </w:r>
      <w:r>
        <w:rPr>
          <w:rStyle w:val="FootnoteAnchor"/>
          <w:rtl w:val="true"/>
        </w:rPr>
        <w:footnoteReference w:id="527"/>
      </w:r>
      <w:r>
        <w:rPr>
          <w:rFonts w:ascii="IRNazanin" w:hAnsi="IRNazanin" w:eastAsia="IRNazanin"/>
          <w:color w:val="111111"/>
          <w:sz w:val="28"/>
          <w:sz w:val="28"/>
          <w:szCs w:val="28"/>
          <w:rtl w:val="true"/>
          <w:lang w:bidi="fa-IR"/>
        </w:rPr>
        <w:t>و تحقیق من المجلسی و مجمله انّ للصلاة صورة و مثالا یترتّب علیه و ینشأ منه آثار الصلاة فکذا القرآن،و یحتمل أن یکون صورة القرآن فی القیامة أمیر المؤمنین علیه السّلام فانّه حامل علمه و المتحلّی بأخلاقه کما</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کلام اللّه الناطق، فانّ کلّ من کمل فیه صفة عمل أو حالة فکأنّه جسد لتلک الصفة و شخص لها،فأمیر المؤمنین علیه السّلام جسد للقرآن و للصلاة و الزکاة و لذکر اللّه لکمالها فیه فیطلق علیه تلک الأسامی فی بطن القرآن و یطلق علی مخالفیه الفحشاء و المنکر و البغی و الکفر و الفسوق و العصیان لکمالها فیهم،فهم أجساد لتلک الصفات الذمیمة و بهذا التحقیق ینحلّ کثیر من غوامض الأخبار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معاویة بن وهب أبا عبد اللّه علیه السّلام عن أفضل ما یتقرّب به العباد الی ربّهم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أعلم شیئا بعد المعرفة أفضل من هذه الصلاة،ألا تری انّ العبد الصالح عیسی بن مریم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أَوْصانِی بِالصَّلاةِ</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الإسلام علی خمسة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الصلاة و الزکاة و الحجّ و الصوم و الولایة،قال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ذلک أفضل؟قال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الولایة أفضل لأنّها مفتاحهنّ و الوالی هو الدلیل علیهنّ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١۴٧</w:t>
      </w:r>
      <w:r>
        <w:rPr>
          <w:rFonts w:ascii="IRNazanin" w:hAnsi="IRNazanin" w:eastAsia="IRNazanin"/>
          <w:color w:val="111111"/>
          <w:sz w:val="28"/>
          <w:sz w:val="28"/>
          <w:szCs w:val="28"/>
          <w:rtl w:val="true"/>
          <w:lang w:bidi="fa-IR"/>
        </w:rPr>
        <w:t xml:space="preserve"> </w:t>
      </w:r>
      <w:bookmarkStart w:id="591" w:name="pg12948_125212"/>
    </w:p>
    <w:p>
      <w:pPr>
        <w:pStyle w:val="BookText"/>
        <w:rPr/>
      </w:pPr>
      <w:bookmarkEnd w:id="591"/>
      <w:r>
        <w:rPr>
          <w:rFonts w:ascii="Amiri" w:hAnsi="Amiri" w:eastAsia="Amiri" w:cs="Amiri"/>
          <w:color w:val="111111"/>
          <w:sz w:val="28"/>
          <w:sz w:val="28"/>
          <w:szCs w:val="28"/>
          <w:rtl w:val="true"/>
          <w:lang w:bidi="ar-SA"/>
        </w:rPr>
        <w:t xml:space="preserve">باب علل الصلاة و نوافلها و سننها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2" w:name="__RefHeading___Toc4732607_3224264995"/>
      <w:bookmarkStart w:id="593" w:name="_Toc239"/>
      <w:bookmarkEnd w:id="592"/>
      <w:r>
        <w:rPr>
          <w:rtl w:val="true"/>
        </w:rPr>
        <w:t>فی الصلاة الوسطی</w:t>
      </w:r>
      <w:bookmarkEnd w:id="593"/>
    </w:p>
    <w:p>
      <w:pPr>
        <w:pStyle w:val="BookText"/>
        <w:rPr/>
      </w:pPr>
      <w:r>
        <w:rPr>
          <w:rFonts w:ascii="IRNazanin" w:hAnsi="IRNazanin" w:eastAsia="IRNazanin"/>
          <w:color w:val="111111"/>
          <w:sz w:val="28"/>
          <w:sz w:val="28"/>
          <w:szCs w:val="28"/>
          <w:rtl w:val="true"/>
          <w:lang w:bidi="fa-IR"/>
        </w:rPr>
        <w:t xml:space="preserve">باب أنواع الصلاة و المفروض و المسنون منها و معنی الصلاة الوسطی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عَلَی الصَّلَواتِ وَ الصَّلاةِ الْوُسْطی وَ قُومُوا لِلّهِ قانِتِینَ</w:t>
      </w:r>
      <w:r>
        <w:rPr>
          <w:rFonts w:eastAsia="Amiri" w:cs="Amiri" w:ascii="Amiri" w:hAnsi="Amiri"/>
          <w:color w:val="111111"/>
          <w:sz w:val="28"/>
          <w:szCs w:val="28"/>
          <w:rtl w:val="true"/>
          <w:lang w:bidi="ar-SA"/>
        </w:rPr>
        <w:t>»</w:t>
      </w:r>
    </w:p>
    <w:p>
      <w:pPr>
        <w:pStyle w:val="BookText"/>
        <w:rPr/>
      </w:pP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المحافظة علیها بأدائها فی أوقاتها و المواظبة علیها بجمیع شروطها و حدودها و إتمام أرکانها،و اختلفوا فی الصلاة الوسطی و الظاهر انّها الجمعة و الظهر،و السیّد علی انّها العصر و اللّه العالم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الروایات الکثیرة فی انّ الوسطی هی صلاة الظهر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انّ للصلاة أربعة آلاف باب و انّها قربان کلّ تقیّ و خیر موضوع و فضل إکثارها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4" w:name="__RefHeading___Toc4732609_3224264995"/>
      <w:bookmarkStart w:id="595" w:name="_Toc240"/>
      <w:bookmarkEnd w:id="594"/>
      <w:r>
        <w:rPr>
          <w:rtl w:val="true"/>
        </w:rPr>
        <w:t>خبر</w:t>
      </w:r>
      <w:r>
        <w:rPr>
          <w:rtl w:val="true"/>
        </w:rPr>
        <w:t>«</w:t>
      </w:r>
      <w:r>
        <w:rPr>
          <w:rtl w:val="true"/>
        </w:rPr>
        <w:t>للصلاة أربعة آلاف حدود</w:t>
      </w:r>
      <w:r>
        <w:rPr>
          <w:rtl w:val="true"/>
        </w:rPr>
        <w:t>»</w:t>
      </w:r>
      <w:bookmarkEnd w:id="595"/>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للصلاة أربعة آلاف حدود،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آلاف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درجته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الأبواب و الحدود بواجبات الصلاة و مندوباتها و جعل الواجبات ألفا تقریبا و صنّف لها الألفیّة،و المندوبات ثلاثة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w:t>
      </w:r>
      <w:r>
        <w:rPr>
          <w:rFonts w:ascii="IRNazanin" w:hAnsi="IRNazanin" w:eastAsia="IRNazanin"/>
          <w:color w:val="111111"/>
          <w:sz w:val="28"/>
          <w:sz w:val="28"/>
          <w:szCs w:val="28"/>
          <w:rtl w:val="true"/>
          <w:lang w:bidi="fa-IR"/>
        </w:rPr>
        <w:t xml:space="preserve"> </w:t>
      </w:r>
      <w:bookmarkStart w:id="596" w:name="pg12948_125213"/>
    </w:p>
    <w:p>
      <w:pPr>
        <w:pStyle w:val="BookText"/>
        <w:rPr/>
      </w:pPr>
      <w:bookmarkEnd w:id="596"/>
      <w:r>
        <w:rPr>
          <w:rFonts w:ascii="IRNazanin" w:hAnsi="IRNazanin" w:eastAsia="IRNazanin"/>
          <w:color w:val="111111"/>
          <w:sz w:val="28"/>
          <w:sz w:val="28"/>
          <w:szCs w:val="28"/>
          <w:rtl w:val="true"/>
          <w:lang w:bidi="fa-IR"/>
        </w:rPr>
        <w:t>آلاف و ألّف لها النفلیّة؛ 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الوالد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المراد بالأبواب و الحدود المسائل المتعلّقة بها و هی تبلغ أربعة آلاف بلا تکلّف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ذکر من صلّی فی الیوم و اللیلة ألف رکعة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7" w:name="__RefHeading___Toc4732611_3224264995"/>
      <w:bookmarkStart w:id="598" w:name="_Toc241"/>
      <w:bookmarkEnd w:id="597"/>
      <w:r>
        <w:rPr>
          <w:rtl w:val="true"/>
        </w:rPr>
        <w:t>باب أوقات الصلوات</w:t>
      </w:r>
      <w:bookmarkEnd w:id="598"/>
    </w:p>
    <w:p>
      <w:pPr>
        <w:pStyle w:val="BookText"/>
        <w:rPr/>
      </w:pPr>
      <w:r>
        <w:rPr>
          <w:rFonts w:ascii="IRNazanin" w:hAnsi="IRNazanin" w:eastAsia="IRNazanin"/>
          <w:color w:val="111111"/>
          <w:sz w:val="28"/>
          <w:sz w:val="28"/>
          <w:szCs w:val="28"/>
          <w:rtl w:val="true"/>
          <w:lang w:bidi="fa-IR"/>
        </w:rPr>
        <w:t xml:space="preserve">باب أوقات الصلوات </w:t>
      </w:r>
      <w:r>
        <w:rPr>
          <w:rStyle w:val="FootnoteAnchor"/>
          <w:rtl w:val="true"/>
        </w:rPr>
        <w:footnoteReference w:id="5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الجمع بین الصلاتین الظهر و العصر و المغرب و العشاء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لِدُلُوکِ الشَّمْسِ إِلی غَسَقِ اللَّیْلِ وَ قُرْآنَ الْفَجْرِ إِنَّ قُرْآنَ الْفَجْرِ کانَ مَشْهُوداً</w:t>
      </w:r>
      <w:r>
        <w:rPr>
          <w:rFonts w:eastAsia="Amiri" w:cs="Amiri" w:ascii="Amiri" w:hAnsi="Amiri"/>
          <w:color w:val="111111"/>
          <w:sz w:val="28"/>
          <w:szCs w:val="28"/>
          <w:rtl w:val="true"/>
          <w:lang w:bidi="ar-SA"/>
        </w:rPr>
        <w:t>»</w:t>
      </w:r>
    </w:p>
    <w:p>
      <w:pPr>
        <w:pStyle w:val="BookText"/>
        <w:rPr/>
      </w:pP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دلوک الشمس زوالها و غسق اللیل انتصافه و قرآن الفجر صلاة الغداة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روایات فی انّ رسول اللّه صلّی اللّه علیه و آله و سلّم کان یجمع بین المغرب و العشاء فی اللیلة المطیرة و انّه جمع بین الصلاتین فی السفر و الحضر، و العلوی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الجمع بین الصلاتین یزید فی الرزق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 انّ الذی یستفاد من الأخبار أنّ التفریق بین الصلاتین أفضل من الجمع بینهما و انّما جمع رسول اللّه صلّی اللّه علیه و آله و سلّم أحیانا لبیان الجواز و التوسعة علی الأمّة،و قد جوّز للصبیان و أشباههم من أصحاب العلل و الحوائج لکن التفریق یتحقّق بفعل النافلة بینهما و لا یلزم أکثر من ذلک، و روی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بین الصلاتین إذا لم یکن بینهما تطوّع فإذا کان بینهما تطوّع فلا جمع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کتابه علیه السّلام الی أمرأئه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فصلّوا بالناس الظهر حین تفیء الشمس مثل مربض العنز،الی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صلّوا بهم صلاة أضعفهم و لا تکونوا فتّانین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١۴٩</w:t>
      </w:r>
      <w:r>
        <w:rPr>
          <w:rFonts w:ascii="IRNazanin" w:hAnsi="IRNazanin" w:eastAsia="IRNazanin"/>
          <w:color w:val="111111"/>
          <w:sz w:val="28"/>
          <w:sz w:val="28"/>
          <w:szCs w:val="28"/>
          <w:rtl w:val="true"/>
          <w:lang w:bidi="fa-IR"/>
        </w:rPr>
        <w:t xml:space="preserve"> </w:t>
      </w:r>
      <w:bookmarkStart w:id="599" w:name="pg12948_125214"/>
    </w:p>
    <w:p>
      <w:pPr>
        <w:pStyle w:val="BookText"/>
        <w:rPr/>
      </w:pPr>
      <w:bookmarkEnd w:id="599"/>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تفتنون الناس و تضلّونهم بترک الجماعة بسبب إطالة الصلاة فانّها مستلزمة لتخلّف الضعفاء و العاجزین و المضطرّین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لا یصلّی من النهار شیئا حتی تزول الشمس،فإذا زال النهار قدر اصبع صلّی ثمانی رکعات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اعتبار زیادة الاصبع طولا و عرضا علی الاحتمالین للاحتیاط فی دخول الوقت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0" w:name="__RefHeading___Toc4732613_3224264995"/>
      <w:bookmarkStart w:id="601" w:name="_Toc242"/>
      <w:bookmarkEnd w:id="600"/>
      <w:r>
        <w:rPr>
          <w:rtl w:val="true"/>
        </w:rPr>
        <w:t>الحثّ علی المحافظة علی الصلاة</w:t>
      </w:r>
      <w:bookmarkEnd w:id="601"/>
    </w:p>
    <w:p>
      <w:pPr>
        <w:pStyle w:val="BookText"/>
        <w:rPr/>
      </w:pPr>
      <w:r>
        <w:rPr>
          <w:rFonts w:ascii="IRNazanin" w:hAnsi="IRNazanin" w:eastAsia="IRNazanin"/>
          <w:color w:val="111111"/>
          <w:sz w:val="28"/>
          <w:sz w:val="28"/>
          <w:szCs w:val="28"/>
          <w:rtl w:val="true"/>
          <w:lang w:bidi="fa-IR"/>
        </w:rPr>
        <w:t xml:space="preserve">باب الحث علی المحافظة علی الصلوات و أدائها فی أوقاتها و ذمّ إضاعتها و الاستهانة بها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أَضاعُوا الصَّلاةَ وَ اتَّبَعُوا الشَّهَواتِ فَسَوْفَ یَلْقَوْنَ غَیًّا</w:t>
      </w:r>
      <w:r>
        <w:rPr>
          <w:rFonts w:eastAsia="Amiri" w:cs="Amiri" w:ascii="Amiri" w:hAnsi="Amiri"/>
          <w:color w:val="111111"/>
          <w:sz w:val="28"/>
          <w:szCs w:val="28"/>
          <w:rtl w:val="true"/>
          <w:lang w:bidi="ar-SA"/>
        </w:rPr>
        <w:t>»</w:t>
      </w:r>
    </w:p>
    <w:p>
      <w:pPr>
        <w:pStyle w:val="BookText"/>
        <w:rPr/>
      </w:pP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ما استثنی من أفضلیّة التعجیل فی أوّل الوقت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منّی من استخفّ بالصلاة لا یرد علیّ الحوض لا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اهتمّ بمواقیت الصلاة و مواضع الشمس الاّ ضمنت له الرّوح عند الموت و انقطاع الهموم و الأحزان و النجاة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الشیطان هائبا لابن آدم ذعرا منه ما صلّی الصلوات الخمس لوقتهنّ،فإذا ضیعهنّ اجترأ علیه فأدخله فی العظائم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١۵٠</w:t>
      </w:r>
      <w:r>
        <w:rPr>
          <w:rFonts w:ascii="IRNazanin" w:hAnsi="IRNazanin" w:eastAsia="IRNazanin"/>
          <w:color w:val="111111"/>
          <w:sz w:val="28"/>
          <w:sz w:val="28"/>
          <w:szCs w:val="28"/>
          <w:rtl w:val="true"/>
          <w:lang w:bidi="fa-IR"/>
        </w:rPr>
        <w:t xml:space="preserve"> </w:t>
      </w:r>
      <w:bookmarkStart w:id="602" w:name="pg12948_125215"/>
    </w:p>
    <w:p>
      <w:pPr>
        <w:pStyle w:val="BookText"/>
        <w:rPr/>
      </w:pPr>
      <w:bookmarkEnd w:id="602"/>
      <w:r>
        <w:rPr>
          <w:rFonts w:ascii="IRNazanin" w:hAnsi="IRNazanin" w:eastAsia="IRNazanin"/>
          <w:color w:val="111111"/>
          <w:sz w:val="28"/>
          <w:sz w:val="28"/>
          <w:szCs w:val="28"/>
          <w:rtl w:val="true"/>
          <w:lang w:bidi="fa-IR"/>
        </w:rPr>
        <w:t>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الأعمال أحبّ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لوقتها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النبویّ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تهاون بصلاته ابتلاه اللّه بخمس عشرة خصلة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یرفع اللّه البرکة من عمره و من رزقه و یمحو اللّه تعالی سیماء الصالحین من وجهه و کلّ عمل یعمله لا یؤجر علیه و لا یرتفع دعاؤه الی السماء و لیس له حظّ فی دعاء الصالحین و یموت ذلیلا و جائعا و عطشانا و یوکّل اللّه به ملکا یزعجه فی قبره و یضیق علیه قبره و تکون الظلمة فی قبره و یوکّل اللّه به ملکا یسحبه علی وجهه و الخلائق ینظرون إلیه و یحاسب حسابا شدیدا و لا ینظر اللّه إلیه و لا یزکّیه و له عذاب ألیم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امتحنوا شیعتنا عند مواقیت الصلاة کیف محافظتهم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علیّ علیه السّلام یوما فی حرب صفّین مشتغلا بالحرب و القتال و هو مع ذلک بین الصفّین یراقب الشمس فقال له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ما هذا الفعل؟قال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الی الزوال حتّی نصلّی،فقال له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هذا وقت صلاة؟انّ عندنا لشغلا بالقتال عن الصلاة،فقال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نقاتلهم إنّما نقاتلهم علی الصلاة،قال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یترک صلاة اللیل قطّ حتّی لیلة الهریر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3" w:name="__RefHeading___Toc4732615_3224264995"/>
      <w:bookmarkStart w:id="604" w:name="_Toc243"/>
      <w:bookmarkEnd w:id="603"/>
      <w:r>
        <w:rPr>
          <w:rtl w:val="true"/>
        </w:rPr>
        <w:t>ذمّ تأخیر الصلاة عن وقتها</w:t>
      </w:r>
      <w:bookmarkEnd w:id="604"/>
    </w:p>
    <w:p>
      <w:pPr>
        <w:pStyle w:val="BookText"/>
        <w:rPr/>
      </w:pPr>
      <w:r>
        <w:rPr>
          <w:rFonts w:ascii="IRNazanin" w:hAnsi="IRNazanin" w:eastAsia="IRNazanin"/>
          <w:color w:val="111111"/>
          <w:sz w:val="28"/>
          <w:sz w:val="28"/>
          <w:szCs w:val="28"/>
          <w:rtl w:val="true"/>
          <w:lang w:bidi="fa-IR"/>
        </w:rPr>
        <w:t>أسرار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یحاسب به العبد الصلاة فإن قبلت قبل ما سواها،انّ الصلاة إذا ارتفعت فی وقتها رجعت الی صاحبها و هی بیضاء مشرقة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حفظتنی حفظک اللّه،و إذا ارتفعت فی غیر وقتها بغیر حدودها رجعت الی صاحبها و هی سوداء مظلمة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ضیّعتنی ضیّعک اللّه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١۵١</w:t>
      </w:r>
      <w:r>
        <w:rPr>
          <w:rFonts w:ascii="IRNazanin" w:hAnsi="IRNazanin" w:eastAsia="IRNazanin"/>
          <w:color w:val="111111"/>
          <w:sz w:val="28"/>
          <w:sz w:val="28"/>
          <w:szCs w:val="28"/>
          <w:rtl w:val="true"/>
          <w:lang w:bidi="fa-IR"/>
        </w:rPr>
        <w:t xml:space="preserve"> </w:t>
      </w:r>
      <w:bookmarkStart w:id="605" w:name="pg12948_125216"/>
    </w:p>
    <w:p>
      <w:pPr>
        <w:pStyle w:val="BookText"/>
        <w:rPr/>
      </w:pPr>
      <w:bookmarkEnd w:id="605"/>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 صلّی اللّه علیه و آله و سلّم فی تعلیمه أمیر المؤمنین علیه السّلام أربعین حدیثا،قال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تقیم الصلاة بوضوء سابغ فی مواقیتها و لا تؤخّرها فانّ فی تأخیرها من غیر علّه غضب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6" w:name="__RefHeading___Toc4732617_3224264995"/>
      <w:bookmarkStart w:id="607" w:name="_Toc244"/>
      <w:bookmarkEnd w:id="606"/>
      <w:r>
        <w:rPr>
          <w:rtl w:val="true"/>
        </w:rPr>
        <w:t>فی أوقات الصلاة</w:t>
      </w:r>
      <w:bookmarkEnd w:id="607"/>
    </w:p>
    <w:p>
      <w:pPr>
        <w:pStyle w:val="BookText"/>
        <w:rPr/>
      </w:pPr>
      <w:r>
        <w:rPr>
          <w:rFonts w:ascii="IRNazanin" w:hAnsi="IRNazanin" w:eastAsia="IRNazanin"/>
          <w:color w:val="111111"/>
          <w:sz w:val="28"/>
          <w:sz w:val="28"/>
          <w:szCs w:val="28"/>
          <w:rtl w:val="true"/>
          <w:lang w:bidi="fa-IR"/>
        </w:rPr>
        <w:t xml:space="preserve">باب وقت صلاة الظهرین و نافلتهما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زالت الشمس فتحت أبواب السماء و أبواب الجنان و استجیب الدعاء،فطوبی لمن رفع له عند ذلک 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خدعوک عن شیء فلا یخدعوک فی العصر صلّها و الشمس بیضاء نقیّة فانّ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الموتور ماله و أهله من ضیّع صلاة العصر،قلت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الموتور ماله و أهله؟قال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له أهل و لا مال فی الجنة،قلت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تضییعها؟قال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یدعها و اللّه حتّی تصفار الشمس أو تغیب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وقت صلاة العشائین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وقت صلاة الفجر و نافلتها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الأوقات المکروهة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وقت صلاة الضحی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١۵٢</w:t>
      </w:r>
      <w:r>
        <w:rPr>
          <w:rFonts w:ascii="IRNazanin" w:hAnsi="IRNazanin" w:eastAsia="IRNazanin"/>
          <w:color w:val="111111"/>
          <w:sz w:val="28"/>
          <w:sz w:val="28"/>
          <w:szCs w:val="28"/>
          <w:rtl w:val="true"/>
          <w:lang w:bidi="fa-IR"/>
        </w:rPr>
        <w:t xml:space="preserve"> </w:t>
      </w:r>
      <w:bookmarkStart w:id="608" w:name="pg12948_125217"/>
    </w:p>
    <w:p>
      <w:pPr>
        <w:pStyle w:val="BookText"/>
        <w:rPr/>
      </w:pPr>
      <w:bookmarkEnd w:id="608"/>
      <w:r>
        <w:rPr>
          <w:rFonts w:ascii="Amiri" w:hAnsi="Amiri" w:eastAsia="Amiri" w:cs="Amiri"/>
          <w:color w:val="111111"/>
          <w:sz w:val="28"/>
          <w:sz w:val="28"/>
          <w:szCs w:val="28"/>
          <w:rtl w:val="true"/>
          <w:lang w:bidi="ar-SA"/>
        </w:rPr>
        <w:t xml:space="preserve">باب فرائض الصلاة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أبواب لباس المصلّی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صلاة العراة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النهی عن الصلاة فی الحریر و الذهب و الحدید و ما فیه تماثیل و غیر ذلک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الصلاة فی الثوب النجس أو ثوب أصابه بصاق أو عرق أو ذرق و حکم ثیاب الکفّار و ما لا یتمّ فیه الصلاة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حکم المختضب فی الصلاة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9" w:name="__RefHeading___Toc4732619_3224264995"/>
      <w:bookmarkStart w:id="610" w:name="_Toc245"/>
      <w:bookmarkEnd w:id="609"/>
      <w:r>
        <w:rPr>
          <w:rtl w:val="true"/>
        </w:rPr>
        <w:t>باب الصلاة فی النعال و الخفاف</w:t>
      </w:r>
      <w:bookmarkEnd w:id="610"/>
    </w:p>
    <w:p>
      <w:pPr>
        <w:pStyle w:val="BookText"/>
        <w:rPr/>
      </w:pPr>
      <w:r>
        <w:rPr>
          <w:rFonts w:ascii="IRNazanin" w:hAnsi="IRNazanin" w:eastAsia="IRNazanin"/>
          <w:color w:val="111111"/>
          <w:sz w:val="28"/>
          <w:sz w:val="28"/>
          <w:szCs w:val="28"/>
          <w:rtl w:val="true"/>
          <w:lang w:bidi="fa-IR"/>
        </w:rPr>
        <w:t xml:space="preserve">باب الصلاة فی النعال و الخفاف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عن علیّ عن أبیه عن ابن میمون القدّاح عن الصادق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شیء علیک تصلّی فیه یسبّح معک،قال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رسول اللّه صلّی اللّه علیه و آله و سلّم إذا أقیمت الصلاة لبس نعلیه و صلّی فیهما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أبواب مکان المصلّی و ما یتبعه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طهارة موضع الصلاة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1" w:name="__RefHeading___Toc4732621_3224264995"/>
      <w:bookmarkStart w:id="612" w:name="_Toc246"/>
      <w:bookmarkEnd w:id="611"/>
      <w:r>
        <w:rPr>
          <w:rtl w:val="true"/>
        </w:rPr>
        <w:t>باب الصلاة علی الحریر أو علی التماثیل أو فی بیت فیه التماثیل أو کلب أو خمر أو بول</w:t>
      </w:r>
      <w:bookmarkEnd w:id="612"/>
    </w:p>
    <w:p>
      <w:pPr>
        <w:pStyle w:val="BookText"/>
        <w:rPr/>
      </w:pPr>
      <w:r>
        <w:rPr>
          <w:rFonts w:ascii="IRNazanin" w:hAnsi="IRNazanin" w:eastAsia="IRNazanin"/>
          <w:color w:val="111111"/>
          <w:sz w:val="28"/>
          <w:sz w:val="28"/>
          <w:szCs w:val="28"/>
          <w:rtl w:val="true"/>
          <w:lang w:bidi="fa-IR"/>
        </w:rPr>
        <w:t xml:space="preserve">باب الصلاة علی الحریر أو علی التماثیل أو فی بیت فیه التماثیل أو کلب أو خمر أو بول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١۵٣</w:t>
      </w:r>
      <w:r>
        <w:rPr>
          <w:rFonts w:ascii="IRNazanin" w:hAnsi="IRNazanin" w:eastAsia="IRNazanin"/>
          <w:color w:val="111111"/>
          <w:sz w:val="28"/>
          <w:sz w:val="28"/>
          <w:szCs w:val="28"/>
          <w:rtl w:val="true"/>
          <w:lang w:bidi="fa-IR"/>
        </w:rPr>
        <w:t xml:space="preserve"> </w:t>
      </w:r>
      <w:bookmarkStart w:id="613" w:name="pg12948_125218"/>
    </w:p>
    <w:p>
      <w:pPr>
        <w:pStyle w:val="BookText"/>
        <w:rPr/>
      </w:pPr>
      <w:bookmarkEnd w:id="613"/>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انّا لا ندخل بیتا فیه صورة إنسان و لا بیتا یبال فیه و لا فیه کلب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4" w:name="__RefHeading___Toc4732623_3224264995"/>
      <w:bookmarkStart w:id="615" w:name="_Toc247"/>
      <w:bookmarkEnd w:id="614"/>
      <w:r>
        <w:rPr>
          <w:rtl w:val="true"/>
        </w:rPr>
        <w:t>فی السترة</w:t>
      </w:r>
      <w:bookmarkEnd w:id="615"/>
    </w:p>
    <w:p>
      <w:pPr>
        <w:pStyle w:val="BookText"/>
        <w:rPr/>
      </w:pPr>
      <w:r>
        <w:rPr>
          <w:rFonts w:ascii="IRNazanin" w:hAnsi="IRNazanin" w:eastAsia="IRNazanin"/>
          <w:color w:val="111111"/>
          <w:sz w:val="28"/>
          <w:sz w:val="28"/>
          <w:szCs w:val="28"/>
          <w:rtl w:val="true"/>
          <w:lang w:bidi="fa-IR"/>
        </w:rPr>
        <w:t xml:space="preserve">باب ما یکون بین یدی المصلّی و استحباب السترة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رحمه اللّه فی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السترة بضم السین فی قبلة المصلّی إجماعا،فإن کان فی مسجد أو بیت فحائطه أو ساریته،و إن کان فی فضاء أو طریق جعل شاخصا بین یدیه،و یجوز الاستتار بکلّ ما یعدّ ساترا و لو عنزة،الی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أحدکم بأرض فلاة فلیجعل بین یدیه مثل مؤخّرة الرحل فإن لم یجد فحجرا فإن لم یجد فسهما فإن لم یجد فیخطّ فی الأرض بین یدیه، الی أن قال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یجوز الاستتار بالحیوان لمّا مرّ، و یجزی إلقاء العصا عرضا إذا لم یمکن نصبها لأنّه أولی من الخطّ </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ما یتعلق بذلک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المواضع التی نهی عن الصلاة فیها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الصلاة فی الکعبة و معابد أهل الکتاب و بیوتهم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صلاة الرجل و المرأة فی بیت واحد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صلاة التحیّة و الدعاء عند الخروج الی الصلاة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١۵۴</w:t>
      </w:r>
      <w:r>
        <w:rPr>
          <w:rFonts w:ascii="IRNazanin" w:hAnsi="IRNazanin" w:eastAsia="IRNazanin"/>
          <w:color w:val="111111"/>
          <w:sz w:val="28"/>
          <w:sz w:val="28"/>
          <w:szCs w:val="28"/>
          <w:rtl w:val="true"/>
          <w:lang w:bidi="fa-IR"/>
        </w:rPr>
        <w:t xml:space="preserve"> </w:t>
      </w:r>
      <w:bookmarkStart w:id="616" w:name="pg12948_125219"/>
    </w:p>
    <w:p>
      <w:pPr>
        <w:pStyle w:val="BookText"/>
        <w:rPr/>
      </w:pPr>
      <w:bookmarkEnd w:id="616"/>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تجعل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7" w:name="__RefHeading___Toc4732625_3224264995"/>
      <w:bookmarkStart w:id="618" w:name="_Toc248"/>
      <w:bookmarkEnd w:id="617"/>
      <w:r>
        <w:rPr>
          <w:rtl w:val="true"/>
        </w:rPr>
        <w:t>دعاء دخول المسجد و الخروج منه و آداب الصلاة</w:t>
      </w:r>
      <w:bookmarkEnd w:id="618"/>
    </w:p>
    <w:p>
      <w:pPr>
        <w:pStyle w:val="BookText"/>
        <w:rPr/>
      </w:pP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المسجد فصلّ علی النبیّ صلّی اللّه علیه و آله و سلّم و إذا خرجت فافعل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الحسن عن أمّه فاطمة عن جدّته علیها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إذا دخل المسجد صلّی علی النبیّ صلّی اللّه علیه و آله و سلّم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ذنوبی و افتح لی أبواب رحمتک،و إذا خرج صلّی علی النبیّ صلّی اللّه علیه و آله و سلّم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اغفر لی ذنوبی و افتح لی أبواب فضلک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روایات بهذا الدعاء فی باب المسجد و انّه یقدّم رجله الیمنی فی الدخول و الیسری فی الخروج،و فی ذکر الرحمة عند الدخول و الفضل عند الخروج لطافة لا تخفی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وجوب الاستقرار فی الصلاة،و الصلاة علی الراحلة و المحمل و السفینة و الرفّ المعلّق و غیر ذلک </w:t>
      </w:r>
      <w:r>
        <w:rPr>
          <w:rStyle w:val="FootnoteAnchor"/>
          <w:rtl w:val="true"/>
        </w:rPr>
        <w:footnoteReference w:id="580"/>
      </w:r>
      <w:r>
        <w:rPr>
          <w:rFonts w:ascii="IRNazanin" w:hAnsi="IRNazanin" w:eastAsia="IRNazanin"/>
          <w:color w:val="111111"/>
          <w:sz w:val="28"/>
          <w:sz w:val="28"/>
          <w:szCs w:val="28"/>
          <w:rtl w:val="true"/>
          <w:lang w:bidi="fa-IR"/>
        </w:rPr>
        <w:t>،فیه النهی عن الصلاة علی کدس الحنطة</w:t>
      </w:r>
    </w:p>
    <w:p>
      <w:pPr>
        <w:pStyle w:val="BookText"/>
        <w:rPr/>
      </w:pP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یصلّی علی شیء من الطعام فانّما هو رزق اللّه لخلقه و نعمته علیهم فعظّموه و لا تطأوه و لا تهاونوا به،ثمّ ذکر علیه السّلام القوم الذین اتّخذوا من الخبز النقی مثل الأفهار و کانوا یستنجون به فابتلوا بالسنین و الجوع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١۵۵</w:t>
      </w:r>
      <w:r>
        <w:rPr>
          <w:rFonts w:ascii="IRNazanin" w:hAnsi="IRNazanin" w:eastAsia="IRNazanin"/>
          <w:color w:val="111111"/>
          <w:sz w:val="28"/>
          <w:sz w:val="28"/>
          <w:szCs w:val="28"/>
          <w:rtl w:val="true"/>
          <w:lang w:bidi="fa-IR"/>
        </w:rPr>
        <w:t xml:space="preserve"> </w:t>
      </w:r>
      <w:bookmarkStart w:id="619" w:name="pg12948_125220"/>
    </w:p>
    <w:p>
      <w:pPr>
        <w:pStyle w:val="BookText"/>
        <w:rPr/>
      </w:pPr>
      <w:bookmarkEnd w:id="619"/>
      <w:r>
        <w:rPr>
          <w:rFonts w:ascii="IRNazanin" w:hAnsi="IRNazanin" w:eastAsia="IRNazanin"/>
          <w:color w:val="111111"/>
          <w:sz w:val="28"/>
          <w:sz w:val="28"/>
          <w:szCs w:val="28"/>
          <w:rtl w:val="true"/>
          <w:lang w:bidi="fa-IR"/>
        </w:rPr>
        <w:t xml:space="preserve">باب آخر فی صلاة الموتحل و الغریق و من لا یجد الأرض للثلج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حکم النساء فی الصلاة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0" w:name="__RefHeading___Toc4732627_3224264995"/>
      <w:bookmarkStart w:id="621" w:name="_Toc249"/>
      <w:bookmarkEnd w:id="620"/>
      <w:r>
        <w:rPr>
          <w:rtl w:val="true"/>
        </w:rPr>
        <w:t>باب وقت ما یجبر الطفل علی الصلاة و جواز إیقاظ الناس لها</w:t>
      </w:r>
      <w:bookmarkEnd w:id="621"/>
    </w:p>
    <w:p>
      <w:pPr>
        <w:pStyle w:val="BookText"/>
        <w:rPr/>
      </w:pPr>
      <w:r>
        <w:rPr>
          <w:rFonts w:ascii="IRNazanin" w:hAnsi="IRNazanin" w:eastAsia="IRNazanin"/>
          <w:color w:val="111111"/>
          <w:sz w:val="28"/>
          <w:sz w:val="28"/>
          <w:szCs w:val="28"/>
          <w:rtl w:val="true"/>
          <w:lang w:bidi="fa-IR"/>
        </w:rPr>
        <w:t xml:space="preserve">باب وقت ما یجبر الطفل علی الصلاة و جواز إیقاظ الناس لها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صبیانکم بالصلاة إذا بلغوا سبع سنین و اضربوهم علی ترکها إذا بلغوا تسعا و فرّقوا بینهم فی المضاجع إذا بلغوا عشرا، و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کان یأمر الصبیّ بالصوم فی شهر رمضان بعض النهار فإذا رأی الجوع و العطش غلب علیه أمره فأفطر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عن أبیه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بن أبی طالب علیه السّلام خرج یوقظ الناس لصلاة الصبح فضربه 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الرجل یقوم من آخر اللیل و یرفع صوته بالقرآن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ینبغی للرجل إذا صلّی فی اللیل أن یسمع أهله لکی یقوم القائم و یتحرّک المتحرّک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2" w:name="__RefHeading___Toc4732629_3224264995"/>
      <w:bookmarkStart w:id="623" w:name="_Toc250"/>
      <w:bookmarkEnd w:id="622"/>
      <w:r>
        <w:rPr>
          <w:rtl w:val="true"/>
        </w:rPr>
        <w:t>الصلاة و ما یتعلق بها</w:t>
      </w:r>
      <w:bookmarkEnd w:id="623"/>
    </w:p>
    <w:p>
      <w:pPr>
        <w:pStyle w:val="BookText"/>
        <w:rPr/>
      </w:pPr>
      <w:r>
        <w:rPr>
          <w:rFonts w:ascii="IRNazanin" w:hAnsi="IRNazanin" w:eastAsia="IRNazanin"/>
          <w:color w:val="111111"/>
          <w:sz w:val="28"/>
          <w:sz w:val="28"/>
          <w:szCs w:val="28"/>
          <w:rtl w:val="true"/>
          <w:lang w:bidi="fa-IR"/>
        </w:rPr>
        <w:t xml:space="preserve">باب وصف الصلاة من فاتحتها الی خاتمتها و جمل أحکامها و واجباتها و سننها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4" w:name="__RefHeading___Toc4732631_3224264995"/>
      <w:bookmarkStart w:id="625" w:name="_Toc251"/>
      <w:bookmarkEnd w:id="624"/>
      <w:r>
        <w:rPr>
          <w:rtl w:val="true"/>
        </w:rPr>
        <w:t>باب آداب الصلاة</w:t>
      </w:r>
      <w:bookmarkEnd w:id="625"/>
    </w:p>
    <w:p>
      <w:pPr>
        <w:pStyle w:val="BookText"/>
        <w:rPr/>
      </w:pPr>
      <w:r>
        <w:rPr>
          <w:rFonts w:ascii="Amiri" w:hAnsi="Amiri" w:eastAsia="Amiri" w:cs="Amiri"/>
          <w:color w:val="111111"/>
          <w:sz w:val="28"/>
          <w:sz w:val="28"/>
          <w:szCs w:val="28"/>
          <w:rtl w:val="true"/>
          <w:lang w:bidi="ar-SA"/>
        </w:rPr>
        <w:t xml:space="preserve">باب آداب الصلاة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استقبلت القبلة فانس الدنیا و ما فیها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١۵۶</w:t>
      </w:r>
      <w:r>
        <w:rPr>
          <w:rFonts w:ascii="IRNazanin" w:hAnsi="IRNazanin" w:eastAsia="IRNazanin"/>
          <w:color w:val="111111"/>
          <w:sz w:val="28"/>
          <w:sz w:val="28"/>
          <w:szCs w:val="28"/>
          <w:rtl w:val="true"/>
          <w:lang w:bidi="fa-IR"/>
        </w:rPr>
        <w:t xml:space="preserve"> </w:t>
      </w:r>
      <w:bookmarkStart w:id="626" w:name="pg12948_125221"/>
    </w:p>
    <w:p>
      <w:pPr>
        <w:pStyle w:val="BookText"/>
        <w:rPr/>
      </w:pPr>
      <w:bookmarkEnd w:id="626"/>
      <w:r>
        <w:rPr>
          <w:rFonts w:ascii="IRNazanin" w:hAnsi="IRNazanin" w:eastAsia="IRNazanin"/>
          <w:color w:val="111111"/>
          <w:sz w:val="28"/>
          <w:sz w:val="28"/>
          <w:szCs w:val="28"/>
          <w:rtl w:val="true"/>
          <w:lang w:bidi="fa-IR"/>
        </w:rPr>
        <w:t>و الخلق و ما هم فیه و استفرغ قلبک عن کلّ شاغل یشغلک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الثمالی عن علیّ بن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 ینهی و لا ینتهی و یأمر بما لا یأتی،اذا قام الی الصلاة اعترض و إذا رکع ربض و إذا سجد نقر و إذا جلس شغر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رسول اللّه صلّی اللّه علیه و آله و سلّم عن نقرة الغراب و فرشة الأسد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رأیت علیّ بن الحسین علیه السّلام إذا قام فی الصلاة غشی لونه لون آخر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انّ علیّ بن الحسین علیه السّلام کان یعرف الذی کان یقوم بین یدیه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7" w:name="__RefHeading___Toc4732633_3224264995"/>
      <w:bookmarkStart w:id="628" w:name="_Toc252"/>
      <w:bookmarkEnd w:id="627"/>
      <w:r>
        <w:rPr>
          <w:rtl w:val="true"/>
        </w:rPr>
        <w:t>التخشّع فی الصلاة و الإقبال علیها</w:t>
      </w:r>
      <w:bookmarkEnd w:id="628"/>
    </w:p>
    <w:p>
      <w:pPr>
        <w:pStyle w:val="BookText"/>
        <w:rPr/>
      </w:pPr>
      <w:r>
        <w:rPr>
          <w:rFonts w:ascii="IRNazanin" w:hAnsi="IRNazanin" w:eastAsia="IRNazanin"/>
          <w:color w:val="111111"/>
          <w:sz w:val="28"/>
          <w:sz w:val="28"/>
          <w:szCs w:val="28"/>
          <w:rtl w:val="true"/>
          <w:lang w:bidi="fa-IR"/>
        </w:rPr>
        <w:t>الروایات الکثیرة فی فضل التخشّع فی الصلاة و الإقبال علیها و أن یصلّی صلاة مودّع،و انّ من صلّی رکعتین یعلم ما یقول فیهما انصرف و لیس بینه و بین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ذنب الاّ غفره له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من أصحاب علیّ علیه السّلام یقال له قیس کان یصلّی فطوّق أسود فی عنقه ثمّ أنساب فی قمیصه،و انّی أقبلت یوما من الفرع فحضرت الصلاة فنزلت فصرت الی ثمامة فلمّا صلّیت رکعة أقبل أفعی نحوی فأقبلت علی صلاتی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علیهما السّلام إذا حضرت الصلاة اقشعرّ جلده و اصفرّ لونه و ارتعد کالسعفة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١۵٧</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ورد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تأویل الصلاة و انّ من لم یعلمها فهی خداج، أی ناقصة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العبد إذا اشتغل بالصلاة جاءه الشیطان و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اذکر کذا اذکر کذا حتّی یضلّ الرجل أن یدری کم صلّی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أسرق السرّاق من سرق من صلاته،یعنی لا یتمّها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عن رسول اللّه صلّی اللّه علیه و آله و 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رکعتین خفیفتین فی تمکّن خیر من قیام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الذی لا یتمّ صلاته کمثل حبلی حملت إذا دنا نفاسها أسقطت فلا هی ذات حمل و لا ذات ولد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 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صلاة مودّع فإذا دخلت فی الصلاة فقل هذا آخر صلاتی من الدنیا،و کن کأنّ الجنة بین یدیک و النار تحتک و ملک الموت وراءک و الأنبیاء عن یمینک و الملائکة عن یسارک و الربّ مطّلع علیک من فوقک، فانظر بین یدی من تقف و من تناجی و من ینظر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أجاد العلاّمة الطباطبائی بقوله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بالحضور و الإقبال</w:t>
      </w:r>
    </w:p>
    <w:p>
      <w:pPr>
        <w:pStyle w:val="BookText"/>
        <w:rPr/>
      </w:pPr>
      <w:r>
        <w:rPr>
          <w:rFonts w:ascii="IRNazanin" w:hAnsi="IRNazanin" w:eastAsia="IRNazanin"/>
          <w:color w:val="111111"/>
          <w:sz w:val="28"/>
          <w:sz w:val="28"/>
          <w:szCs w:val="28"/>
          <w:rtl w:val="true"/>
          <w:lang w:bidi="fa-IR"/>
        </w:rPr>
        <w:t>فی جملة الأقوال و الأفعال</w:t>
      </w:r>
    </w:p>
    <w:p>
      <w:pPr>
        <w:pStyle w:val="BookText"/>
        <w:rPr/>
      </w:pPr>
      <w:r>
        <w:rPr>
          <w:rFonts w:ascii="IRNazanin" w:hAnsi="IRNazanin" w:eastAsia="IRNazanin"/>
          <w:color w:val="111111"/>
          <w:sz w:val="28"/>
          <w:sz w:val="28"/>
          <w:szCs w:val="28"/>
          <w:rtl w:val="true"/>
          <w:lang w:bidi="fa-IR"/>
        </w:rPr>
        <w:t>و الصدق فی النیّة و الإخبات</w:t>
      </w:r>
    </w:p>
    <w:p>
      <w:pPr>
        <w:pStyle w:val="BookText"/>
        <w:rPr/>
      </w:pPr>
      <w:r>
        <w:rPr>
          <w:rFonts w:ascii="IRNazanin" w:hAnsi="IRNazanin" w:eastAsia="IRNazanin"/>
          <w:color w:val="111111"/>
          <w:sz w:val="28"/>
          <w:sz w:val="28"/>
          <w:szCs w:val="28"/>
          <w:rtl w:val="true"/>
          <w:lang w:bidi="fa-IR"/>
        </w:rPr>
        <w:t>فانّها حقیقة الصلاة</w:t>
      </w:r>
    </w:p>
    <w:p>
      <w:pPr>
        <w:pStyle w:val="BookText"/>
        <w:rPr/>
      </w:pPr>
      <w:r>
        <w:rPr>
          <w:rFonts w:ascii="IRNazanin" w:hAnsi="IRNazanin" w:eastAsia="IRNazanin"/>
          <w:color w:val="111111"/>
          <w:sz w:val="28"/>
          <w:sz w:val="28"/>
          <w:szCs w:val="28"/>
          <w:rtl w:val="true"/>
          <w:lang w:bidi="fa-IR"/>
        </w:rPr>
        <w:t>و لیس للعبد بها ما یقبل</w:t>
      </w:r>
    </w:p>
    <w:p>
      <w:pPr>
        <w:pStyle w:val="BookText"/>
        <w:rPr/>
      </w:pPr>
      <w:r>
        <w:rPr>
          <w:rFonts w:ascii="IRNazanin" w:hAnsi="IRNazanin" w:eastAsia="IRNazanin"/>
          <w:color w:val="111111"/>
          <w:sz w:val="28"/>
          <w:sz w:val="28"/>
          <w:szCs w:val="28"/>
          <w:rtl w:val="true"/>
          <w:lang w:bidi="fa-IR"/>
        </w:rPr>
        <w:t>الاّ الذی کان علیه یقبل</w:t>
      </w:r>
    </w:p>
    <w:p>
      <w:pPr>
        <w:pStyle w:val="BookText"/>
        <w:rPr/>
      </w:pPr>
      <w:r>
        <w:rPr>
          <w:rFonts w:ascii="Amiri" w:hAnsi="Amiri" w:eastAsia="Amiri" w:cs="Amiri"/>
          <w:color w:val="111111"/>
          <w:sz w:val="28"/>
          <w:sz w:val="28"/>
          <w:szCs w:val="28"/>
          <w:rtl w:val="true"/>
          <w:lang w:bidi="ar-SA"/>
        </w:rPr>
        <w:t>و صلّ بالخشوع و التخضّع</w:t>
      </w:r>
    </w:p>
    <w:p>
      <w:pPr>
        <w:pStyle w:val="BookText"/>
        <w:rPr/>
      </w:pPr>
      <w:r>
        <w:rPr>
          <w:rFonts w:ascii="Amiri" w:hAnsi="Amiri" w:eastAsia="Amiri" w:cs="Amiri"/>
          <w:color w:val="111111"/>
          <w:sz w:val="28"/>
          <w:sz w:val="28"/>
          <w:szCs w:val="28"/>
          <w:rtl w:val="true"/>
          <w:lang w:bidi="ar-SA"/>
        </w:rPr>
        <w:t>و کن إذا صلّیت کالمودّع</w:t>
      </w:r>
    </w:p>
    <w:p>
      <w:pPr>
        <w:pStyle w:val="BookText"/>
        <w:rPr/>
      </w:pPr>
      <w:r>
        <w:rPr>
          <w:rFonts w:ascii="IRNazanin" w:hAnsi="IRNazanin" w:eastAsia="IRNazanin"/>
          <w:color w:val="111111"/>
          <w:sz w:val="28"/>
          <w:sz w:val="28"/>
          <w:szCs w:val="28"/>
          <w:rtl w:val="true"/>
          <w:lang w:bidi="fa-IR"/>
        </w:rPr>
        <w:t>و استعمل الوقار و السکینة</w:t>
      </w:r>
    </w:p>
    <w:p>
      <w:pPr>
        <w:pStyle w:val="BookText"/>
        <w:rPr/>
      </w:pPr>
      <w:r>
        <w:rPr>
          <w:rFonts w:ascii="IRNazanin" w:hAnsi="IRNazanin" w:eastAsia="IRNazanin"/>
          <w:color w:val="111111"/>
          <w:sz w:val="28"/>
          <w:sz w:val="28"/>
          <w:szCs w:val="28"/>
          <w:rtl w:val="true"/>
          <w:lang w:bidi="fa-IR"/>
        </w:rPr>
        <w:t>و استحضر المقاصد المکنونة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١۵٨</w:t>
      </w:r>
      <w:r>
        <w:rPr>
          <w:rFonts w:ascii="IRNazanin" w:hAnsi="IRNazanin" w:eastAsia="IRNazanin"/>
          <w:color w:val="111111"/>
          <w:sz w:val="28"/>
          <w:sz w:val="28"/>
          <w:szCs w:val="28"/>
          <w:rtl w:val="true"/>
          <w:lang w:bidi="fa-IR"/>
        </w:rPr>
        <w:t xml:space="preserve"> </w:t>
      </w:r>
      <w:bookmarkStart w:id="629" w:name="pg12948_125223"/>
    </w:p>
    <w:p>
      <w:pPr>
        <w:pStyle w:val="BookText"/>
        <w:rPr/>
      </w:pPr>
      <w:bookmarkEnd w:id="629"/>
      <w:r>
        <w:rPr>
          <w:rFonts w:ascii="IRNazanin" w:hAnsi="IRNazanin" w:eastAsia="IRNazanin"/>
          <w:color w:val="111111"/>
          <w:sz w:val="28"/>
          <w:sz w:val="28"/>
          <w:szCs w:val="28"/>
          <w:rtl w:val="true"/>
          <w:lang w:bidi="fa-IR"/>
        </w:rPr>
        <w:t>و قم قیام الماثل الذلیل</w:t>
      </w:r>
    </w:p>
    <w:p>
      <w:pPr>
        <w:pStyle w:val="BookText"/>
        <w:rPr/>
      </w:pPr>
      <w:r>
        <w:rPr>
          <w:rFonts w:ascii="IRNazanin" w:hAnsi="IRNazanin" w:eastAsia="IRNazanin"/>
          <w:color w:val="111111"/>
          <w:sz w:val="28"/>
          <w:sz w:val="28"/>
          <w:szCs w:val="28"/>
          <w:rtl w:val="true"/>
          <w:lang w:bidi="fa-IR"/>
        </w:rPr>
        <w:t>ما بین أیدی الملک الجلیل</w:t>
      </w:r>
    </w:p>
    <w:p>
      <w:pPr>
        <w:pStyle w:val="BookText"/>
        <w:rPr/>
      </w:pPr>
      <w:r>
        <w:rPr>
          <w:rFonts w:ascii="IRNazanin" w:hAnsi="IRNazanin" w:eastAsia="IRNazanin"/>
          <w:color w:val="111111"/>
          <w:sz w:val="28"/>
          <w:sz w:val="28"/>
          <w:szCs w:val="28"/>
          <w:rtl w:val="true"/>
          <w:lang w:bidi="fa-IR"/>
        </w:rPr>
        <w:t>و اعلم إذا ما قلت ما تقول</w:t>
      </w:r>
    </w:p>
    <w:p>
      <w:pPr>
        <w:pStyle w:val="BookText"/>
        <w:rPr/>
      </w:pPr>
      <w:r>
        <w:rPr>
          <w:rFonts w:ascii="IRNazanin" w:hAnsi="IRNazanin" w:eastAsia="IRNazanin"/>
          <w:color w:val="111111"/>
          <w:sz w:val="28"/>
          <w:sz w:val="28"/>
          <w:szCs w:val="28"/>
          <w:rtl w:val="true"/>
          <w:lang w:bidi="fa-IR"/>
        </w:rPr>
        <w:t>و من تناجی و من المسؤول</w:t>
      </w:r>
    </w:p>
    <w:p>
      <w:pPr>
        <w:pStyle w:val="BookText"/>
        <w:rPr/>
      </w:pPr>
      <w:r>
        <w:rPr>
          <w:rFonts w:ascii="IRNazanin" w:hAnsi="IRNazanin" w:eastAsia="IRNazanin"/>
          <w:color w:val="111111"/>
          <w:sz w:val="28"/>
          <w:sz w:val="28"/>
          <w:szCs w:val="28"/>
          <w:rtl w:val="true"/>
          <w:lang w:bidi="fa-IR"/>
        </w:rPr>
        <w:t xml:space="preserve">باب ما یجوز فعله فی الصلاة و ما لا یجوز و ما یقطعها و ما لا یقطعها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0" w:name="__RefHeading___Toc4732635_3224264995"/>
      <w:bookmarkStart w:id="631" w:name="_Toc253"/>
      <w:bookmarkEnd w:id="630"/>
      <w:r>
        <w:rPr>
          <w:rtl w:val="true"/>
        </w:rPr>
        <w:t>باب من لا تقبل صلاته و بیان بعض ما نهی عنه فی الصلاة</w:t>
      </w:r>
      <w:bookmarkEnd w:id="631"/>
    </w:p>
    <w:p>
      <w:pPr>
        <w:pStyle w:val="BookText"/>
        <w:rPr/>
      </w:pPr>
      <w:r>
        <w:rPr>
          <w:rFonts w:ascii="IRNazanin" w:hAnsi="IRNazanin" w:eastAsia="IRNazanin"/>
          <w:color w:val="111111"/>
          <w:sz w:val="28"/>
          <w:sz w:val="28"/>
          <w:szCs w:val="28"/>
          <w:rtl w:val="true"/>
          <w:lang w:bidi="fa-IR"/>
        </w:rPr>
        <w:t xml:space="preserve">باب من لا تقبل صلاته و بیان بعض ما نهی عنه فی الصلاة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عدم قبول صلاة شارب الخمر أربعین یوما و العبد الآبق و الناشز عن زوجها و مانع الزکاة و مدافع الأخبثین مع السکران، و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لحاقن و لا لحاقب و لا لحاذق؛فالحاقن الذی به البول و الحاقب الذی به الغائط و الحاذق الذی ضغطه الخفّ </w:t>
      </w:r>
      <w:r>
        <w:rPr>
          <w:rStyle w:val="FootnoteAnchor"/>
          <w:rtl w:val="true"/>
        </w:rPr>
        <w:footnoteReference w:id="597"/>
      </w:r>
      <w:r>
        <w:rPr>
          <w:rFonts w:ascii="IRNazanin" w:hAnsi="IRNazanin" w:eastAsia="IRNazanin"/>
          <w:color w:val="111111"/>
          <w:sz w:val="28"/>
          <w:sz w:val="28"/>
          <w:szCs w:val="28"/>
          <w:rtl w:val="true"/>
          <w:lang w:bidi="fa-IR"/>
        </w:rPr>
        <w:t>، 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لا تقبل لهم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آداب القیام الی الصلاة و الأدعیة عنده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2" w:name="__RefHeading___Toc4732637_3224264995"/>
      <w:bookmarkStart w:id="633" w:name="_Toc254"/>
      <w:bookmarkEnd w:id="632"/>
      <w:r>
        <w:rPr>
          <w:rtl w:val="true"/>
        </w:rPr>
        <w:t>صلاة اللیل</w:t>
      </w:r>
      <w:bookmarkEnd w:id="633"/>
    </w:p>
    <w:p>
      <w:pPr>
        <w:pStyle w:val="BookText"/>
        <w:rPr/>
      </w:pPr>
      <w:r>
        <w:rPr>
          <w:rFonts w:ascii="IRNazanin" w:hAnsi="IRNazanin" w:eastAsia="IRNazanin"/>
          <w:color w:val="111111"/>
          <w:sz w:val="28"/>
          <w:sz w:val="28"/>
          <w:szCs w:val="28"/>
          <w:rtl w:val="true"/>
          <w:lang w:bidi="fa-IR"/>
        </w:rPr>
        <w:t xml:space="preserve">باب فضل صلاة اللیل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انّه لم یأت نبیّ الاّ خلا بصلاة اللیل و لا جاء نبیّ قط بصلاة اللیل أوّل اللیل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اللیل تحسن الوجه و تحسن الخلق و تطیّب الریح و تدرّ الرزق و تقضی الدّین و تذهب بالهمّ و تجلو البصر</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من زعم انّه یصلّی صلاة اللیل و هو یجوع،انّ صلاة اللیل تضمن رزق النهار</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١۵٩</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اللیل مصحّة للبدن؛ 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أوحی اللّه تعالی الی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فی ظلمة اللیل أجعل قبرک روضة من ریاض الجنة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آداب القیام الی صلاة اللیل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کیفیّة صلاة اللیل و الشفع و الوتر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إبراهیم بن أبی البلاد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أبو الحسن الأوّل علیه السّلام صلاة اللیل فی المسجد الحرام و أنا خلفه،فصلّی الثمان و أوتر و صلّی الرکعتین ثمّ جعل مکان الضجعة سجدة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علیه السّلام قد اتّخذ بیتا فی داره لیس بالکبیر و لا بالصغیر،و کان إذا أراد أن یصلّی فی آخر اللیل أخذ معه صبیّا لا یحتشم منه حتّی یذهب معه الی ذلک البیت فیصلّی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تفوتنی صلاة اللیل فأصلّی الفجر،فلی أن أصلّی بعد صلاة الفجر ما فاتنی من الصلاة و أنا فی صلاة قبل طلوع الشمس؟قال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لکن لا تعلم به أهلک فیتّخذونه سنّة فیبطل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الْمُسْتَغْفِرِینَ بِالْأَسْحارِ</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الحسن علیه السّلام إذا قام الی محرابه فی اللیل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انّک خلقتنی سویّا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و هو الدعاء الخمسون من أدعیة الصحیفة السجّادیة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 منشیها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بأدنی تغییر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١۶٠</w:t>
      </w:r>
      <w:r>
        <w:rPr>
          <w:rFonts w:ascii="IRNazanin" w:hAnsi="IRNazanin" w:eastAsia="IRNazanin"/>
          <w:color w:val="111111"/>
          <w:sz w:val="28"/>
          <w:sz w:val="28"/>
          <w:szCs w:val="28"/>
          <w:rtl w:val="true"/>
          <w:lang w:bidi="fa-IR"/>
        </w:rPr>
        <w:t xml:space="preserve"> </w:t>
      </w:r>
      <w:bookmarkStart w:id="634" w:name="pg12948_125225"/>
    </w:p>
    <w:p>
      <w:pPr>
        <w:pStyle w:val="BookText"/>
        <w:rPr/>
      </w:pPr>
      <w:bookmarkEnd w:id="634"/>
      <w:r>
        <w:rPr>
          <w:rFonts w:ascii="IRNazanin" w:hAnsi="IRNazanin" w:eastAsia="IRNazanin"/>
          <w:color w:val="111111"/>
          <w:sz w:val="28"/>
          <w:sz w:val="28"/>
          <w:szCs w:val="28"/>
          <w:rtl w:val="true"/>
          <w:lang w:bidi="fa-IR"/>
        </w:rPr>
        <w:t xml:space="preserve">باب نافلة الفجر و کیفیتها و الضجعة بعدها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أحکام الشکّ و السهو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أحکام قضاء الصلوات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فَاعْبُدْنِی وَ أَقِمِ الصَّلاةَ لِذِکْرِی</w:t>
      </w:r>
      <w:r>
        <w:rPr>
          <w:rFonts w:eastAsia="Amiri" w:cs="Amiri" w:ascii="Amiri" w:hAnsi="Amiri"/>
          <w:color w:val="111111"/>
          <w:sz w:val="28"/>
          <w:szCs w:val="28"/>
          <w:rtl w:val="true"/>
          <w:lang w:bidi="ar-SA"/>
        </w:rPr>
        <w:t>»</w:t>
      </w:r>
    </w:p>
    <w:p>
      <w:pPr>
        <w:pStyle w:val="BookText"/>
        <w:rPr/>
      </w:pP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القضاء عن المیّت و الصلاة له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تقدیم الفوائت علی الحواضر و الترتیب بین الصلوات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وجوب قصر الصلاة فی السفر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5" w:name="__RefHeading___Toc4732639_3224264995"/>
      <w:bookmarkStart w:id="636" w:name="_Toc255"/>
      <w:bookmarkEnd w:id="635"/>
      <w:r>
        <w:rPr>
          <w:rtl w:val="true"/>
        </w:rPr>
        <w:t>باب مواضع التخییر</w:t>
      </w:r>
      <w:bookmarkEnd w:id="636"/>
    </w:p>
    <w:p>
      <w:pPr>
        <w:pStyle w:val="BookText"/>
        <w:rPr/>
      </w:pPr>
      <w:r>
        <w:rPr>
          <w:rFonts w:ascii="IRNazanin" w:hAnsi="IRNazanin" w:eastAsia="IRNazanin"/>
          <w:color w:val="111111"/>
          <w:sz w:val="28"/>
          <w:sz w:val="28"/>
          <w:szCs w:val="28"/>
          <w:rtl w:val="true"/>
          <w:lang w:bidi="fa-IR"/>
        </w:rPr>
        <w:t xml:space="preserve">باب مواضع التخییر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 الصلاة فی أربعة مواطن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المسجد الحرام و مسجد الرسول و مسجد الکوفة و حرم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الروایات انّ الإتمام فیها من الأمر المذخور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صلاة الخوف و أقسامها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جملة من الصلوات المستحبّة فی یوم الجمعة کصلاة فاطمة علیها السّلام و صلاة الکاملة و صلاة الاعرابی و غیرها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نوافل یوم الجمعة و ترتیبها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١۶١</w:t>
      </w:r>
      <w:r>
        <w:rPr>
          <w:rFonts w:ascii="IRNazanin" w:hAnsi="IRNazanin" w:eastAsia="IRNazanin"/>
          <w:color w:val="111111"/>
          <w:sz w:val="28"/>
          <w:sz w:val="28"/>
          <w:szCs w:val="28"/>
          <w:rtl w:val="true"/>
          <w:lang w:bidi="fa-IR"/>
        </w:rPr>
        <w:t xml:space="preserve"> </w:t>
      </w:r>
      <w:bookmarkStart w:id="637" w:name="pg12948_125226"/>
    </w:p>
    <w:p>
      <w:pPr>
        <w:pStyle w:val="Heading6"/>
        <w:numPr>
          <w:ilvl w:val="5"/>
          <w:numId w:val="1"/>
        </w:numPr>
        <w:rPr/>
      </w:pPr>
      <w:bookmarkStart w:id="638" w:name="__RefHeading___Toc4732641_3224264995"/>
      <w:bookmarkStart w:id="639" w:name="_Toc256"/>
      <w:bookmarkEnd w:id="637"/>
      <w:bookmarkEnd w:id="638"/>
      <w:r>
        <w:rPr>
          <w:rtl w:val="true"/>
        </w:rPr>
        <w:t>صلاة الحوائج</w:t>
      </w:r>
      <w:bookmarkEnd w:id="639"/>
    </w:p>
    <w:p>
      <w:pPr>
        <w:pStyle w:val="BookText"/>
        <w:rPr/>
      </w:pPr>
      <w:r>
        <w:rPr>
          <w:rFonts w:ascii="IRNazanin" w:hAnsi="IRNazanin" w:eastAsia="IRNazanin"/>
          <w:color w:val="111111"/>
          <w:sz w:val="28"/>
          <w:sz w:val="28"/>
          <w:szCs w:val="28"/>
          <w:rtl w:val="true"/>
          <w:lang w:bidi="fa-IR"/>
        </w:rPr>
        <w:t xml:space="preserve">باب صلاة الحوائج و الأدعیة لها یوم الجمعة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الحاجة فی مسجد الکوفة رکعتان فی کلّ منهما الحمد و المعوّذتان و التوحید و الجحد و النصر و الأعلی و القدر،فإذا فرغ یسأل حاجته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الصلوات الواردة فی الأسبوع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صلاة کلّ یوم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0" w:name="__RefHeading___Toc4732643_3224264995"/>
      <w:bookmarkStart w:id="641" w:name="_Toc257"/>
      <w:bookmarkEnd w:id="640"/>
      <w:r>
        <w:rPr>
          <w:rtl w:val="true"/>
        </w:rPr>
        <w:t>صلاة العیدین</w:t>
      </w:r>
      <w:bookmarkEnd w:id="641"/>
    </w:p>
    <w:p>
      <w:pPr>
        <w:pStyle w:val="BookText"/>
        <w:rPr/>
      </w:pPr>
      <w:r>
        <w:rPr>
          <w:rFonts w:ascii="IRNazanin" w:hAnsi="IRNazanin" w:eastAsia="IRNazanin"/>
          <w:color w:val="111111"/>
          <w:sz w:val="28"/>
          <w:sz w:val="28"/>
          <w:szCs w:val="28"/>
          <w:rtl w:val="true"/>
          <w:lang w:bidi="fa-IR"/>
        </w:rPr>
        <w:t xml:space="preserve">باب وجوب صلاة العیدین و شرایطها و أحکامها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تَزَکّی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اسْمَ رَبِّهِ فَصَلّی</w:t>
      </w:r>
      <w:r>
        <w:rPr>
          <w:rFonts w:eastAsia="Amiri" w:cs="Amiri" w:ascii="Amiri" w:hAnsi="Amiri"/>
          <w:color w:val="111111"/>
          <w:sz w:val="28"/>
          <w:szCs w:val="28"/>
          <w:rtl w:val="true"/>
          <w:lang w:bidi="ar-SA"/>
        </w:rPr>
        <w:t>»</w:t>
      </w:r>
    </w:p>
    <w:p>
      <w:pPr>
        <w:pStyle w:val="BookText"/>
        <w:rPr/>
      </w:pP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زِینَتَکُمْ عِنْدَ کُلِّ مَسْجِدٍ</w:t>
      </w:r>
      <w:r>
        <w:rPr>
          <w:rFonts w:eastAsia="Amiri" w:cs="Amiri" w:ascii="Amiri" w:hAnsi="Amiri"/>
          <w:color w:val="111111"/>
          <w:sz w:val="28"/>
          <w:szCs w:val="28"/>
          <w:rtl w:val="true"/>
          <w:lang w:bidi="ar-SA"/>
        </w:rPr>
        <w:t xml:space="preserve">» </w:t>
      </w:r>
      <w:r>
        <w:rPr>
          <w:rStyle w:val="FootnoteAnchor"/>
          <w:rtl w:val="true"/>
        </w:rPr>
        <w:footnoteReference w:id="6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لصلاة العیدین و الجمعة؛ 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الزینة هی العمامة و الرداء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صلاة لیلة الفطر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صلاة الکسوف و الخسوف و الزلزلة و الآیات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أبواب الصلاة المنسوبة الی المکرمین و ما یهدی الیهم علیهم السّلام و الی سایر المؤمنین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١۶٢</w:t>
      </w:r>
      <w:r>
        <w:rPr>
          <w:rFonts w:ascii="IRNazanin" w:hAnsi="IRNazanin" w:eastAsia="IRNazanin"/>
          <w:color w:val="111111"/>
          <w:sz w:val="28"/>
          <w:sz w:val="28"/>
          <w:szCs w:val="28"/>
          <w:rtl w:val="true"/>
          <w:lang w:bidi="fa-IR"/>
        </w:rPr>
        <w:t xml:space="preserve"> </w:t>
      </w:r>
      <w:bookmarkStart w:id="642" w:name="pg12948_125227"/>
    </w:p>
    <w:p>
      <w:pPr>
        <w:pStyle w:val="Heading6"/>
        <w:numPr>
          <w:ilvl w:val="5"/>
          <w:numId w:val="1"/>
        </w:numPr>
        <w:rPr/>
      </w:pPr>
      <w:bookmarkStart w:id="643" w:name="__RefHeading___Toc4732645_3224264995"/>
      <w:bookmarkStart w:id="644" w:name="_Toc258"/>
      <w:bookmarkEnd w:id="642"/>
      <w:bookmarkEnd w:id="643"/>
      <w:r>
        <w:rPr>
          <w:rtl w:val="true"/>
        </w:rPr>
        <w:t>صلاة النبیّ و الوصیّ و فاطمة علیهم السّلام</w:t>
      </w:r>
      <w:bookmarkEnd w:id="644"/>
    </w:p>
    <w:p>
      <w:pPr>
        <w:pStyle w:val="BookText"/>
        <w:rPr/>
      </w:pPr>
      <w:r>
        <w:rPr>
          <w:rFonts w:ascii="IRNazanin" w:hAnsi="IRNazanin" w:eastAsia="IRNazanin"/>
          <w:color w:val="111111"/>
          <w:sz w:val="28"/>
          <w:sz w:val="28"/>
          <w:szCs w:val="28"/>
          <w:rtl w:val="true"/>
          <w:lang w:bidi="fa-IR"/>
        </w:rPr>
        <w:t xml:space="preserve">باب صلاة النبیّ و الأئمّة علیهم السّلام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رکعتان فی کلّ رکعة الحمد مرّة و سورة القدر خمس عشرة مرّة،و کذا فی الرکوع و بعده و فی السجدتین و بعدهما القدر خمس عشرة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رکعات بمائتی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رکعة خمسین مرّة،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صلاّها لم ینفتل و بینه و بین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ذنب الاّ غفر له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الطاهرة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رکعتان فی الأولی بعد الحمد مائة مرّة القدر و فی الثانیة بعد الحمد مائة مرّة التوحید،و بعد الصلاة تسبّح تسبیح الزهراء علیها السّلام ثمّ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ذی العزّ الشامخ المنیف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أخری لها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رکعتان فی کلّ رکعة الحمد مرّة و التوحید خمسین مرّة فاذا سلّمت صلّیت علی النبیّ صلّی اللّه علیه و آله و سلّم مائة مرّة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صلاة جعفر بن أبی طالب علیه السّلام و کیفیتها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الصلوات التی تهدی الی النبیّ و الأئمة علیهم السّلام و سایر أموات المؤمنین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5" w:name="__RefHeading___Toc4732647_3224264995"/>
      <w:bookmarkStart w:id="646" w:name="_Toc259"/>
      <w:bookmarkEnd w:id="645"/>
      <w:r>
        <w:rPr>
          <w:rtl w:val="true"/>
        </w:rPr>
        <w:t>صلاة أوّل لیلة القبر</w:t>
      </w:r>
      <w:bookmarkEnd w:id="646"/>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حذیفة بن الیمان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 علی المیّت ساعة أشدّ من أوّل لیلة،فارحموا موتاکم بالصدقة،فإن لم تجدوا فلیصلّ أحدکم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١۶٣</w:t>
      </w:r>
      <w:r>
        <w:rPr>
          <w:rFonts w:ascii="IRNazanin" w:hAnsi="IRNazanin" w:eastAsia="IRNazanin"/>
          <w:color w:val="111111"/>
          <w:sz w:val="28"/>
          <w:sz w:val="28"/>
          <w:szCs w:val="28"/>
          <w:rtl w:val="true"/>
          <w:lang w:bidi="fa-IR"/>
        </w:rPr>
        <w:t xml:space="preserve"> </w:t>
      </w:r>
      <w:bookmarkStart w:id="647" w:name="pg12948_125228"/>
    </w:p>
    <w:p>
      <w:pPr>
        <w:pStyle w:val="BookText"/>
        <w:rPr/>
      </w:pPr>
      <w:bookmarkEnd w:id="647"/>
      <w:r>
        <w:rPr>
          <w:rFonts w:ascii="IRNazanin" w:hAnsi="IRNazanin" w:eastAsia="IRNazanin"/>
          <w:color w:val="111111"/>
          <w:sz w:val="28"/>
          <w:sz w:val="28"/>
          <w:szCs w:val="28"/>
          <w:rtl w:val="true"/>
          <w:lang w:bidi="fa-IR"/>
        </w:rPr>
        <w:t>رکعتین یقرأ فی الأولی بفاتحة الکتاب مرّة و قل هو اللّه أحد مرّتین و فی الثانیة بفاتحة الکتاب مرّة و ألهاکم التکاثر عشر مرّات و یسلّم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 آل محمّد و ابعث ثوابهما الی قبر ذلک المیّت فلان بن فلان،فیبعث اللّه تعالی من ساعته ألف ملک الی قبره مع کلّ ملک ثوب و حلّة و یوسّع فی قبره من الضیق الی یوم ینفخ فی الصور و یعطی المصلّی بعدد ما طلعت علیه الشمس حسنات و ترفع له أربعون درجة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أبواب الصلوات التی یتوسّل بها الی حصول المقاصد و الحاجات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صلاة الإستسقاء و آدابها و خطبها و أدعیتها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صلاة الحاجة و دفع العلل و الأمراض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اسْتَعِینُوا بِالصَّبْرِ وَ الصَّلاةِ</w:t>
      </w:r>
      <w:r>
        <w:rPr>
          <w:rFonts w:eastAsia="Amiri" w:cs="Amiri" w:ascii="Amiri" w:hAnsi="Amiri"/>
          <w:color w:val="111111"/>
          <w:sz w:val="28"/>
          <w:szCs w:val="28"/>
          <w:rtl w:val="true"/>
          <w:lang w:bidi="ar-SA"/>
        </w:rPr>
        <w:t>»</w:t>
      </w:r>
    </w:p>
    <w:p>
      <w:pPr>
        <w:pStyle w:val="BookText"/>
        <w:rPr/>
      </w:pP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أئمتنا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بالصبر الصوم،و کان النبیّ صلّی اللّه علیه و آله و سلّم إذا حزنه أمر استعان بالصلاة و الصوم، و روی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 أحدکم إذا دخل علیه غمّ من غموم الدنیا أن یتوضّأ فیدخل المسجد فیرکع رکعتین یدعو اللّه فیهما،أما سمعت اللّه تعالی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اسْتَعِینُوا بِالصَّبْرِ وَ الصَّلاةِ</w:t>
      </w:r>
      <w:r>
        <w:rPr>
          <w:rFonts w:eastAsia="Amiri" w:cs="Amiri" w:ascii="Amiri" w:hAnsi="Amiri"/>
          <w:color w:val="111111"/>
          <w:sz w:val="28"/>
          <w:szCs w:val="28"/>
          <w:rtl w:val="true"/>
          <w:lang w:bidi="ar-SA"/>
        </w:rPr>
        <w:t>»</w:t>
      </w:r>
    </w:p>
    <w:p>
      <w:pPr>
        <w:pStyle w:val="BookText"/>
        <w:rPr/>
      </w:pP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8" w:name="__RefHeading___Toc4732649_3224264995"/>
      <w:bookmarkStart w:id="649" w:name="_Toc260"/>
      <w:bookmarkEnd w:id="648"/>
      <w:r>
        <w:rPr>
          <w:rtl w:val="true"/>
        </w:rPr>
        <w:t>صلاة العفو و الإستغفار</w:t>
      </w:r>
      <w:bookmarkEnd w:id="649"/>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أحسست من نفسک بفترة فلا تدع عند ذلک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١۶۴</w:t>
      </w:r>
      <w:r>
        <w:rPr>
          <w:rFonts w:ascii="IRNazanin" w:hAnsi="IRNazanin" w:eastAsia="IRNazanin"/>
          <w:color w:val="111111"/>
          <w:sz w:val="28"/>
          <w:sz w:val="28"/>
          <w:szCs w:val="28"/>
          <w:rtl w:val="true"/>
          <w:lang w:bidi="fa-IR"/>
        </w:rPr>
        <w:t xml:space="preserve"> </w:t>
      </w:r>
      <w:bookmarkStart w:id="650" w:name="pg12948_125229"/>
    </w:p>
    <w:p>
      <w:pPr>
        <w:pStyle w:val="BookText"/>
        <w:rPr/>
      </w:pPr>
      <w:bookmarkEnd w:id="650"/>
      <w:r>
        <w:rPr>
          <w:rFonts w:ascii="IRNazanin" w:hAnsi="IRNazanin" w:eastAsia="IRNazanin"/>
          <w:color w:val="111111"/>
          <w:sz w:val="28"/>
          <w:sz w:val="28"/>
          <w:szCs w:val="28"/>
          <w:rtl w:val="true"/>
          <w:lang w:bidi="fa-IR"/>
        </w:rPr>
        <w:t>صلاة العفو،و هی رکعتان بالحمد و إنّا أنزلناه مرّة واحدة فی کلّ رکعة و تقول بعد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عفوک عفوک خمس عشرة مرّة ثمّ ترکع و تقول بعد ذلک عشرا و تتمّ الصلاة کمثل صلاة جعفر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 صلاة الإستغفار لرفع ضیق المعاش الاّ انّ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استغفر اللّه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1" w:name="__RefHeading___Toc4732651_3224264995"/>
      <w:bookmarkStart w:id="652" w:name="_Toc261"/>
      <w:bookmarkEnd w:id="651"/>
      <w:r>
        <w:rPr>
          <w:rtl w:val="true"/>
        </w:rPr>
        <w:t>صلاة حدیث النفس</w:t>
      </w:r>
      <w:r>
        <w:rPr>
          <w:rtl w:val="true"/>
        </w:rPr>
        <w:t>:</w:t>
      </w:r>
      <w:bookmarkEnd w:id="652"/>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مؤمن یمرّ علیه أربعون صباحا الاّ حدّث نفسه،فلیصلّ رکعتین و لیستعذ باللّه من ذلک</w:t>
      </w:r>
      <w:r>
        <w:rPr>
          <w:rFonts w:eastAsia="IRNazanin" w:cs="IRNazanin"/>
          <w:color w:val="111111"/>
          <w:sz w:val="28"/>
          <w:szCs w:val="28"/>
          <w:rtl w:val="true"/>
          <w:lang w:bidi="fa-IR"/>
        </w:rPr>
        <w:t>.</w:t>
      </w:r>
    </w:p>
    <w:p>
      <w:pPr>
        <w:pStyle w:val="Heading6"/>
        <w:numPr>
          <w:ilvl w:val="5"/>
          <w:numId w:val="1"/>
        </w:numPr>
        <w:rPr/>
      </w:pPr>
      <w:bookmarkStart w:id="653" w:name="__RefHeading___Toc4732653_3224264995"/>
      <w:bookmarkStart w:id="654" w:name="_Toc262"/>
      <w:bookmarkEnd w:id="653"/>
      <w:r>
        <w:rPr>
          <w:rtl w:val="true"/>
        </w:rPr>
        <w:t>صلاة الکفایة</w:t>
      </w:r>
      <w:r>
        <w:rPr>
          <w:rtl w:val="true"/>
        </w:rPr>
        <w:t>:</w:t>
      </w:r>
      <w:bookmarkEnd w:id="654"/>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رکعتین و تسلّم و تسجد و تثنی علی اللّه تعالی تحمده و تصلّی علی محمّد و آله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یا جبرئیل یا جبرئیل یا محمّد اکفیانی ممّا أنا فیه فانّکما کافیان احفظانی بإذن اللّه فانّکما حافظان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مرّة</w:t>
      </w:r>
      <w:r>
        <w:rPr>
          <w:rFonts w:eastAsia="IRNazanin" w:cs="IRNazanin"/>
          <w:color w:val="111111"/>
          <w:sz w:val="28"/>
          <w:szCs w:val="28"/>
          <w:rtl w:val="true"/>
          <w:lang w:bidi="fa-IR"/>
        </w:rPr>
        <w:t>.</w:t>
      </w:r>
    </w:p>
    <w:p>
      <w:pPr>
        <w:pStyle w:val="Heading6"/>
        <w:numPr>
          <w:ilvl w:val="5"/>
          <w:numId w:val="1"/>
        </w:numPr>
        <w:rPr/>
      </w:pPr>
      <w:bookmarkStart w:id="655" w:name="__RefHeading___Toc4732655_3224264995"/>
      <w:bookmarkStart w:id="656" w:name="_Toc263"/>
      <w:bookmarkEnd w:id="655"/>
      <w:r>
        <w:rPr>
          <w:rtl w:val="true"/>
        </w:rPr>
        <w:t>صلاة الغیاث</w:t>
      </w:r>
      <w:bookmarkEnd w:id="656"/>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لأحدکم استغاثة إلی اللّه تعالی فلیصلّ رکعتین ثمّ یسجد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یا رسول اللّه یا علیّ یا سیّدی المؤمنین و المؤمنات بکما أستغیث إلی اللّه تعالی،یا اللّه یا محمّد یا علیّ أستغیث بکما یا غوثاه باللّه و بمحمد و علیّ و فاطمة،و تعدّ الأئمة علیهم السّلام،بکم أتوسّل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 تغاث من ساعتک بإذن اللّه تعالی</w:t>
      </w:r>
      <w:r>
        <w:rPr>
          <w:rFonts w:eastAsia="IRNazanin" w:cs="IRNazanin"/>
          <w:color w:val="111111"/>
          <w:sz w:val="28"/>
          <w:szCs w:val="28"/>
          <w:rtl w:val="true"/>
          <w:lang w:bidi="fa-IR"/>
        </w:rPr>
        <w:t>.</w:t>
      </w:r>
    </w:p>
    <w:p>
      <w:pPr>
        <w:pStyle w:val="Heading6"/>
        <w:numPr>
          <w:ilvl w:val="5"/>
          <w:numId w:val="1"/>
        </w:numPr>
        <w:rPr/>
      </w:pPr>
      <w:bookmarkStart w:id="657" w:name="__RefHeading___Toc4732657_3224264995"/>
      <w:bookmarkStart w:id="658" w:name="_Toc264"/>
      <w:bookmarkEnd w:id="657"/>
      <w:r>
        <w:rPr>
          <w:rtl w:val="true"/>
        </w:rPr>
        <w:t>صلاة الضرّ و الفقر</w:t>
      </w:r>
      <w:bookmarkEnd w:id="6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رکعتین تحسنهما و تسجد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ماجد یا واحد یا أحد یا کریم أتوجّه إلیک بنبیّک نبیّ الرحمة،یا رسول اللّه انّی أتوجّه بک إلی اللّه ربّی و ربّک و ربّ کلّ شیء،أسألک یا اللّه أن تصلّی علی محمّد و آل محمّد و أسألک نفحة من نفحاتک فتحا یسیرا و رزقا واسعا ألمّ به شعثی و أقضی به دینی و أستعین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١۶۵</w:t>
      </w:r>
      <w:r>
        <w:rPr>
          <w:rFonts w:ascii="IRNazanin" w:hAnsi="IRNazanin" w:eastAsia="IRNazanin"/>
          <w:color w:val="111111"/>
          <w:sz w:val="28"/>
          <w:sz w:val="28"/>
          <w:szCs w:val="28"/>
          <w:rtl w:val="true"/>
          <w:lang w:bidi="fa-IR"/>
        </w:rPr>
        <w:t xml:space="preserve"> </w:t>
      </w:r>
      <w:bookmarkStart w:id="659" w:name="pg12948_125230"/>
    </w:p>
    <w:p>
      <w:pPr>
        <w:pStyle w:val="BookText"/>
        <w:rPr/>
      </w:pPr>
      <w:bookmarkEnd w:id="659"/>
      <w:r>
        <w:rPr>
          <w:rFonts w:ascii="IRNazanin" w:hAnsi="IRNazanin" w:eastAsia="IRNazanin"/>
          <w:color w:val="111111"/>
          <w:sz w:val="28"/>
          <w:sz w:val="28"/>
          <w:szCs w:val="28"/>
          <w:rtl w:val="true"/>
          <w:lang w:bidi="fa-IR"/>
        </w:rPr>
        <w:t>به علی عیالی</w:t>
      </w:r>
      <w:r>
        <w:rPr>
          <w:rFonts w:eastAsia="IRNazanin" w:cs="IRNazanin"/>
          <w:color w:val="111111"/>
          <w:sz w:val="28"/>
          <w:szCs w:val="28"/>
          <w:rtl w:val="true"/>
          <w:lang w:bidi="fa-IR"/>
        </w:rPr>
        <w:t>.</w:t>
      </w:r>
    </w:p>
    <w:p>
      <w:pPr>
        <w:pStyle w:val="Heading6"/>
        <w:numPr>
          <w:ilvl w:val="5"/>
          <w:numId w:val="1"/>
        </w:numPr>
        <w:rPr/>
      </w:pPr>
      <w:bookmarkStart w:id="660" w:name="__RefHeading___Toc4732659_3224264995"/>
      <w:bookmarkStart w:id="661" w:name="_Toc265"/>
      <w:bookmarkEnd w:id="660"/>
      <w:r>
        <w:rPr>
          <w:rtl w:val="true"/>
        </w:rPr>
        <w:t>صلاة الانتصار من الظالم</w:t>
      </w:r>
      <w:r>
        <w:rPr>
          <w:rtl w:val="true"/>
        </w:rPr>
        <w:t>:</w:t>
      </w:r>
      <w:bookmarkEnd w:id="661"/>
    </w:p>
    <w:p>
      <w:pPr>
        <w:pStyle w:val="BookText"/>
        <w:rPr/>
      </w:pPr>
      <w:r>
        <w:rPr>
          <w:rFonts w:ascii="IRNazanin" w:hAnsi="IRNazanin" w:eastAsia="IRNazanin"/>
          <w:color w:val="111111"/>
          <w:sz w:val="28"/>
          <w:sz w:val="28"/>
          <w:szCs w:val="28"/>
          <w:rtl w:val="true"/>
          <w:lang w:bidi="fa-IR"/>
        </w:rPr>
        <w:t>عن یونس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الی أبی عبد اللّه علیه السّلام انّ رجلا کان یؤذینی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علیه،قلت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هکذا و لکن اقلع عن الذنوب و صم و صلّ و تصدّق فإذا کان آخر اللیل فاسبغ الوضوء ثمّ قم فصلّ رکعتین ثمّ قل و أنت 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فلان بن فلان قد آذانی اللّهم اسقم بدنه و اقطع أثره و أنقص أجله و عجّل ذلک فی عامه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ففعلت فما لبث أن هلک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2" w:name="__RefHeading___Toc4732661_3224264995"/>
      <w:bookmarkStart w:id="663" w:name="_Toc266"/>
      <w:bookmarkEnd w:id="662"/>
      <w:r>
        <w:rPr>
          <w:rtl w:val="true"/>
        </w:rPr>
        <w:t>الصلوات الواردة للمهمّات</w:t>
      </w:r>
      <w:bookmarkEnd w:id="663"/>
    </w:p>
    <w:p>
      <w:pPr>
        <w:pStyle w:val="Heading6"/>
        <w:numPr>
          <w:ilvl w:val="5"/>
          <w:numId w:val="1"/>
        </w:numPr>
        <w:rPr/>
      </w:pPr>
      <w:bookmarkStart w:id="664" w:name="__RefHeading___Toc4732663_3224264995"/>
      <w:bookmarkStart w:id="665" w:name="_Toc267"/>
      <w:bookmarkEnd w:id="664"/>
      <w:r>
        <w:rPr>
          <w:rtl w:val="true"/>
        </w:rPr>
        <w:t>صلاة العسرة</w:t>
      </w:r>
      <w:r>
        <w:rPr>
          <w:rtl w:val="true"/>
        </w:rPr>
        <w:t>:</w:t>
      </w:r>
      <w:bookmarkEnd w:id="665"/>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عسر علیک أمر فصلّ عند الزوال رکعتین تقرأ فی الأولی بفاتحة الکتاب و قل هو اللّه أحد و إنّا فتحنا لک فتحا مبینا الی قوله و ینصرک اللّه نصرا عزیزا و فی الثانیة بفاتحة الکتاب و قل هو اللّه أحد و ألم نشرح لک صدرک،و قد جرّب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صلاة الفرج و صلاة المکروب و صلاة الاستغاثة بالبتول علیها السّلام و صلاة الإستعداء و صلاة الظلامة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6" w:name="__RefHeading___Toc4732665_3224264995"/>
      <w:bookmarkStart w:id="667" w:name="_Toc268"/>
      <w:bookmarkEnd w:id="666"/>
      <w:r>
        <w:rPr>
          <w:rtl w:val="true"/>
        </w:rPr>
        <w:t>صلاة الرزق</w:t>
      </w:r>
      <w:bookmarkEnd w:id="667"/>
    </w:p>
    <w:p>
      <w:pPr>
        <w:pStyle w:val="BookText"/>
        <w:rPr/>
      </w:pPr>
      <w:r>
        <w:rPr>
          <w:rFonts w:ascii="IRNazanin" w:hAnsi="IRNazanin" w:eastAsia="IRNazanin"/>
          <w:color w:val="111111"/>
          <w:sz w:val="28"/>
          <w:sz w:val="28"/>
          <w:szCs w:val="28"/>
          <w:rtl w:val="true"/>
          <w:lang w:bidi="fa-IR"/>
        </w:rPr>
        <w:t>هی رکعتان الأولی الحمد مرّة و الکوثر ثلاث مرّات و الثانیة الحمد مرّة و المعوّذتین کلّ واحدة ثلاث مرّات</w:t>
      </w:r>
      <w:r>
        <w:rPr>
          <w:rFonts w:eastAsia="IRNazanin" w:cs="IRNazanin"/>
          <w:color w:val="111111"/>
          <w:sz w:val="28"/>
          <w:szCs w:val="28"/>
          <w:rtl w:val="true"/>
          <w:lang w:bidi="fa-IR"/>
        </w:rPr>
        <w:t>.</w:t>
      </w:r>
    </w:p>
    <w:p>
      <w:pPr>
        <w:pStyle w:val="Heading6"/>
        <w:numPr>
          <w:ilvl w:val="5"/>
          <w:numId w:val="1"/>
        </w:numPr>
        <w:rPr/>
      </w:pPr>
      <w:bookmarkStart w:id="668" w:name="__RefHeading___Toc4732667_3224264995"/>
      <w:bookmarkStart w:id="669" w:name="_Toc269"/>
      <w:bookmarkEnd w:id="668"/>
      <w:r>
        <w:rPr>
          <w:rtl w:val="true"/>
        </w:rPr>
        <w:t>صلاة الجائع</w:t>
      </w:r>
      <w:r>
        <w:rPr>
          <w:rtl w:val="true"/>
        </w:rPr>
        <w:t>:</w:t>
      </w:r>
      <w:bookmarkEnd w:id="669"/>
    </w:p>
    <w:p>
      <w:pPr>
        <w:pStyle w:val="BookText"/>
        <w:rPr/>
      </w:pPr>
      <w:r>
        <w:rPr>
          <w:rFonts w:ascii="IRNazanin" w:hAnsi="IRNazanin" w:eastAsia="IRNazanin"/>
          <w:color w:val="111111"/>
          <w:sz w:val="28"/>
          <w:sz w:val="28"/>
          <w:szCs w:val="28"/>
          <w:rtl w:val="true"/>
          <w:lang w:bidi="fa-IR"/>
        </w:rPr>
        <w:t>رکعتان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أطعمنی فانّی جائع</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١۶۶</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صلاة الشدّة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صلاة المظلوم و صلاة للمهمّات و صلاة لطلب الولد و صلاة الخوف من ظالم و صلاة للذکاء و جودة الحفظ و صلاة الضالّة و صلاة للشفاء من کلّ علّة و لجمیع الأمراض و للحمّی و الصداع و لوجع العین و لوجع الرقبة و لردّ الضالّة و غیر ذلک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صلوات للحاجات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الصلاة و الدعاء لمن أراد أن یری شیئا فی منامه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نوادر الصلاة و هو آخر أبواب کتاب الصلاة </w:t>
      </w:r>
      <w:r>
        <w:rPr>
          <w:rStyle w:val="FootnoteAnchor"/>
          <w:rtl w:val="true"/>
        </w:rPr>
        <w:footnoteReference w:id="649"/>
      </w:r>
      <w:r>
        <w:rPr>
          <w:rFonts w:ascii="IRNazanin" w:hAnsi="IRNazanin" w:eastAsia="IRNazanin"/>
          <w:color w:val="111111"/>
          <w:sz w:val="28"/>
          <w:sz w:val="28"/>
          <w:szCs w:val="28"/>
          <w:rtl w:val="true"/>
          <w:lang w:bidi="fa-IR"/>
        </w:rPr>
        <w:t>،فیه صلاتان لأوّل کلّ شهر و قد تقدّم کلتاهما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عدم مضایقة الفوائت للسیّد ابن طاووس رحمه اللّه بإسناده عن علیّ بن أبی طالب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الصلاة فی جهالته ثمّ ندم لا یدری کم ترک فلیصلّ لیلة الاثنین خمسین رکعة بفاتحة الکتاب مرّة و قل هو اللّه أحد مرّة،فإذا فرغ من الصلاة استغفر اللّه مائة مرّة جعل اللّه ذلک کفّارة صلاته و لو ترک صلاة مائة سنة لا یحاسب اللّه العبد الذی صلّی هذه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مع ضعف سنده ظاهره مخالف لسایر الأخبار و أقوال الأصحاب بل الإجماع و لکن حمله علی القضاء المظنون أو علی ما إذا أتی بالقدر المتیقّن أو علی ما إذا أتی بما غلب علی ظنّه الوفاء فتکون هذه الصلاة لتلافی الاحتمال القویّ أو الضعیف علی حسبما مرّ من الوجوه،و أمّا القضاء المعلوم فلا بدّ من الإتیان بها و الخروج منها علی ما مرّ و لا یمکن التعویل علی مثل هذا الخبر و ترک القضاء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١۶٧</w:t>
      </w:r>
      <w:r>
        <w:rPr>
          <w:rFonts w:ascii="IRNazanin" w:hAnsi="IRNazanin" w:eastAsia="IRNazanin"/>
          <w:color w:val="111111"/>
          <w:sz w:val="28"/>
          <w:sz w:val="28"/>
          <w:szCs w:val="28"/>
          <w:rtl w:val="true"/>
          <w:lang w:bidi="fa-IR"/>
        </w:rPr>
        <w:t xml:space="preserve"> </w:t>
      </w:r>
      <w:bookmarkStart w:id="670" w:name="pg12948_125232"/>
    </w:p>
    <w:p>
      <w:pPr>
        <w:pStyle w:val="BookText"/>
        <w:rPr/>
      </w:pPr>
      <w:bookmarkEnd w:id="6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عند التزویج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التزویج فاستخر و امض ثمّ صلّ رکعتین و ارفع یدیک و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أرید التزویج فسهّل لی من النساء أحسنهنّ خلقا و خلقا و أعفّهن فرجا و أحفظهن نفسا فیّ و فی مالی و أکملهن جمالا و أکثرهنّ أولادا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للثوب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کسی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 ثوبا جدیدا فلیتوضّأ و لیصلّ رکعتین یقرأ فیهما أمّ الکتاب و آیة الکرسیّ و قل هو اللّه أحد و انّا أنزلناه فی لیلة القدر ثمّ لیحمد اللّه الذی ستر عورته و زیّنة فی الناس،و لیکثر من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لا یعصی اللّه فیه و له بکلّ سلک فیه ملک یقدّس له و یستغفر له و یترحّم علیه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1" w:name="__RefHeading___Toc4732669_3224264995"/>
      <w:bookmarkStart w:id="672" w:name="_Toc270"/>
      <w:bookmarkEnd w:id="671"/>
      <w:r>
        <w:rPr>
          <w:rtl w:val="true"/>
        </w:rPr>
        <w:t>حسن خلق الصادق علیه السّلام</w:t>
      </w:r>
      <w:bookmarkEnd w:id="6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المستدرک عن سبط الشیخ الطبرسیّ فی مشکاة الأنوار نقلا من کتاب المحاسن عن أخی حماد البشیر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عبد اللّه بن الحسن و عنده أخوه الحسن بن الحسن فذکرنا أبا عبد اللّه علیه السّلام فنال منه فقمت من ذلک المجلس فأتیت أبا عبد اللّه علیه السّلام لیلا فدخلت علیه و هو فی فراشه قد أخذ الشعار فخبّرته بالمجلس الذی کنّا فیه و ما یقول حسن،فقال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جاریة ضعی لی ماء،فأتی به فتوضّأ و قام فی مسجد بیته فصلّی رکعتین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انّ فلانا أتانی بالذی أتانی عن الحسن و هو یظلمنی و قد غفرت له فلا تأخذه و لا تقایسه یا ربّ،قال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 یلحّ فی الدعاء علی ربّه،ثمّ التفت الیّ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 رحمک اللّه فانصرفت ثمّ زاره بعد ذلک</w:t>
      </w:r>
      <w:r>
        <w:rPr>
          <w:rFonts w:eastAsia="IRNazanin" w:cs="IRNazanin"/>
          <w:color w:val="111111"/>
          <w:sz w:val="28"/>
          <w:szCs w:val="28"/>
          <w:rtl w:val="true"/>
          <w:lang w:bidi="fa-IR"/>
        </w:rPr>
        <w:t>.</w:t>
      </w:r>
    </w:p>
    <w:p>
      <w:pPr>
        <w:pStyle w:val="Heading6"/>
        <w:numPr>
          <w:ilvl w:val="5"/>
          <w:numId w:val="1"/>
        </w:numPr>
        <w:rPr/>
      </w:pPr>
      <w:bookmarkStart w:id="673" w:name="__RefHeading___Toc4732671_3224264995"/>
      <w:bookmarkStart w:id="674" w:name="_Toc271"/>
      <w:bookmarkEnd w:id="673"/>
      <w:r>
        <w:rPr>
          <w:rtl w:val="true"/>
        </w:rPr>
        <w:t>باب فضل الصلاة عند الحسین علیه السّلام</w:t>
      </w:r>
      <w:bookmarkEnd w:id="674"/>
    </w:p>
    <w:p>
      <w:pPr>
        <w:pStyle w:val="BookText"/>
        <w:rPr/>
      </w:pPr>
      <w:r>
        <w:rPr>
          <w:rFonts w:ascii="IRNazanin" w:hAnsi="IRNazanin" w:eastAsia="IRNazanin"/>
          <w:color w:val="111111"/>
          <w:sz w:val="28"/>
          <w:sz w:val="28"/>
          <w:szCs w:val="28"/>
          <w:rtl w:val="true"/>
          <w:lang w:bidi="fa-IR"/>
        </w:rPr>
        <w:t xml:space="preserve">باب فضل الصلاة عند الحسین علیه السّلام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ما یمنعک إذا عرضت لک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١۶٨</w:t>
      </w:r>
      <w:r>
        <w:rPr>
          <w:rFonts w:ascii="IRNazanin" w:hAnsi="IRNazanin" w:eastAsia="IRNazanin"/>
          <w:color w:val="111111"/>
          <w:sz w:val="28"/>
          <w:sz w:val="28"/>
          <w:szCs w:val="28"/>
          <w:rtl w:val="true"/>
          <w:lang w:bidi="fa-IR"/>
        </w:rPr>
        <w:t xml:space="preserve"> </w:t>
      </w:r>
      <w:bookmarkStart w:id="675" w:name="pg12948_125233"/>
    </w:p>
    <w:p>
      <w:pPr>
        <w:pStyle w:val="BookText"/>
        <w:rPr/>
      </w:pPr>
      <w:bookmarkEnd w:id="675"/>
      <w:r>
        <w:rPr>
          <w:rFonts w:ascii="IRNazanin" w:hAnsi="IRNazanin" w:eastAsia="IRNazanin"/>
          <w:color w:val="111111"/>
          <w:sz w:val="28"/>
          <w:sz w:val="28"/>
          <w:szCs w:val="28"/>
          <w:rtl w:val="true"/>
          <w:lang w:bidi="fa-IR"/>
        </w:rPr>
        <w:t>حاجة أن تأتی قبر الحسین علیه السّلام فتصلّی عنده أربع رکعات ثمّ تسأل حاجتک فانّ الصلاة الفریضة عنده تعدل حجّة و الصلاة النافلة تعدل 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عنده علیه السّلام رکعتین لم یسأل اللّه شیئا الاّ أعطاه إیّاه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باب زیارة العباس علیه السّلام کلام المجلسی فی صلاة الزیارة لغیر المعصوم و 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المیّت</w:t>
      </w:r>
      <w:r>
        <w:rPr>
          <w:rFonts w:eastAsia="IRNazanin" w:cs="IRNazanin"/>
          <w:color w:val="111111"/>
          <w:sz w:val="28"/>
          <w:szCs w:val="28"/>
          <w:rtl w:val="true"/>
          <w:lang w:bidi="fa-IR"/>
        </w:rPr>
        <w:t>.</w:t>
      </w:r>
    </w:p>
    <w:p>
      <w:pPr>
        <w:pStyle w:val="Heading5"/>
        <w:numPr>
          <w:ilvl w:val="4"/>
          <w:numId w:val="1"/>
        </w:numPr>
        <w:rPr/>
      </w:pPr>
      <w:bookmarkStart w:id="676" w:name="__RefHeading___Toc4732673_3224264995"/>
      <w:bookmarkStart w:id="677" w:name="_Toc272"/>
      <w:bookmarkEnd w:id="676"/>
      <w:r>
        <w:rPr>
          <w:rtl w:val="true"/>
        </w:rPr>
        <w:t>الصلاة علی محمّد و آله علیهم السّلام</w:t>
      </w:r>
      <w:bookmarkEnd w:id="677"/>
    </w:p>
    <w:p>
      <w:pPr>
        <w:pStyle w:val="Heading6"/>
        <w:numPr>
          <w:ilvl w:val="5"/>
          <w:numId w:val="1"/>
        </w:numPr>
        <w:rPr/>
      </w:pPr>
      <w:bookmarkStart w:id="678" w:name="__RefHeading___Toc4732675_3224264995"/>
      <w:bookmarkStart w:id="679" w:name="_Toc273"/>
      <w:bookmarkEnd w:id="678"/>
      <w:r>
        <w:rPr>
          <w:rtl w:val="true"/>
        </w:rPr>
        <w:t>اشاره</w:t>
      </w:r>
      <w:bookmarkEnd w:id="679"/>
    </w:p>
    <w:p>
      <w:pPr>
        <w:pStyle w:val="BookText"/>
        <w:rPr/>
      </w:pPr>
      <w:r>
        <w:rPr>
          <w:rFonts w:ascii="IRNazanin" w:hAnsi="IRNazanin" w:eastAsia="IRNazanin"/>
          <w:color w:val="111111"/>
          <w:sz w:val="28"/>
          <w:sz w:val="28"/>
          <w:szCs w:val="28"/>
          <w:rtl w:val="true"/>
          <w:lang w:bidi="fa-IR"/>
        </w:rPr>
        <w:t>ذکر الصلاة علی محمّد و آله علیهم السّلام و فضلها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البرقی یرفعه الی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فداک أخبرنی عن قول اللّه تبارک و تعالی و ما وصف من الملائکة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یُسَبِّحُونَ اللَّیْلَ وَ النَّهارَ لا یَفْتُرُونَ</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رکوعه و سجوده و قیامه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اللّه له ذلک بمثل الرکوع و السجود و القیام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جامع البزنطی 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١۶٩</w:t>
      </w:r>
      <w:r>
        <w:rPr>
          <w:rFonts w:ascii="IRNazanin" w:hAnsi="IRNazanin" w:eastAsia="IRNazanin"/>
          <w:color w:val="111111"/>
          <w:sz w:val="28"/>
          <w:sz w:val="28"/>
          <w:szCs w:val="28"/>
          <w:rtl w:val="true"/>
          <w:lang w:bidi="fa-IR"/>
        </w:rPr>
        <w:t xml:space="preserve"> </w:t>
      </w:r>
      <w:bookmarkStart w:id="680" w:name="pg12948_125234"/>
    </w:p>
    <w:p>
      <w:pPr>
        <w:pStyle w:val="BookText"/>
        <w:rPr/>
      </w:pPr>
      <w:bookmarkEnd w:id="680"/>
      <w:r>
        <w:rPr>
          <w:rFonts w:ascii="IRNazanin" w:hAnsi="IRNazanin" w:eastAsia="IRNazanin"/>
          <w:color w:val="111111"/>
          <w:sz w:val="28"/>
          <w:sz w:val="28"/>
          <w:szCs w:val="28"/>
          <w:rtl w:val="true"/>
          <w:lang w:bidi="fa-IR"/>
        </w:rPr>
        <w:t xml:space="preserve">الصلاة علی محمّد و آل محمّد فیما بین الظهر و العصر تعدل سبعین رکعة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بعد صلاة الفجر و بعد صلاة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یمت حتّی یدرک القائم من آل محمّد علیهم السّلام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حماد بن عثمان انّه سأل أبا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أفضل الأعمال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محمّد و آل محمّد مائة مرّة بعد العصر،و ما زدت فهو أفضل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1" w:name="__RefHeading___Toc4732677_3224264995"/>
      <w:bookmarkStart w:id="682" w:name="_Toc274"/>
      <w:bookmarkEnd w:id="681"/>
      <w:r>
        <w:rPr>
          <w:rtl w:val="true"/>
        </w:rPr>
        <w:t>فضل الصلاة علی النبیّ و آله صلوات اللّه علیهم</w:t>
      </w:r>
      <w:bookmarkEnd w:id="682"/>
    </w:p>
    <w:p>
      <w:pPr>
        <w:pStyle w:val="BookText"/>
        <w:rPr/>
      </w:pPr>
      <w:r>
        <w:rPr>
          <w:rFonts w:ascii="IRNazanin" w:hAnsi="IRNazanin" w:eastAsia="IRNazanin"/>
          <w:color w:val="111111"/>
          <w:sz w:val="28"/>
          <w:sz w:val="28"/>
          <w:szCs w:val="28"/>
          <w:rtl w:val="true"/>
          <w:lang w:bidi="fa-IR"/>
        </w:rPr>
        <w:t xml:space="preserve">الروایات فی فضل الصلاة علی محمّد و آله فی یوم الجمعة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الصلوات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محمّدا صلّی اللّه علیه و آله و سلّم کما وصفته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فضل الصلاة علی النبیّ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اللّعن علی أعدائهم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یقدر علی ما یکفّر به ذنوبه فلیکثر من الصلاة علی محمّد و آله فانّها تهدم الذنوب هدما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أثقل ما یوضع فی المیزان یوم القیامة الصلاة علی محمّد و علی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عمل أفضل یوم الجمعة من الصلاة علی محمّد و آله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١٧٠</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سأل الخضر الحسن بن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الرجل کیف یذکر و ینسی،قال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قلب الرجل فی حقّ و علی الحقّ طبق،فإن صلّی الرجل عند ذلک علی محمّد و آل محمّد صلاة تامّة انکشف ذلک الطبق عن ذلک الحقّ فأضاء القلب و ذکر الرجل ما کان نسی،و إن هو لم یصلّ علی محمّد و آل محمّد أو نقص من الصلاة علیهم انطبق ذلک الطبق علی ذلک الحقّ فأظلم القلب و نسی الرجل ما کان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العسکریّ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اتّخذ اللّه إبراهیم علیه السّلام خلیلا لکثرة صلاته علی محمّد 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البخیل حقّا من ذکرت عنده فلم یصلّ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و لم یصلّ علی آلی لم یجد ریح الجنة و إنّ ریحها لتوجد من مسیرة خمسمائة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الصباح بن سیابة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أعلّمک شیئا یقی اللّه به وجهک من حرّ جهنم؟قال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بعد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مرّة یقی اللّه به وجهک من حرّ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المغیرة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فی دبر صلاة الصبح و صلاة المغرب قبل أن یثنی رجلیه أو یکلّم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w:t>
      </w:r>
      <w:r>
        <w:rPr>
          <w:rFonts w:eastAsia="Amiri" w:cs="Amiri" w:ascii="Amiri" w:hAnsi="Amiri"/>
          <w:color w:val="111111"/>
          <w:sz w:val="28"/>
          <w:szCs w:val="28"/>
          <w:rtl w:val="true"/>
          <w:lang w:bidi="ar-SA"/>
        </w:rPr>
        <w:t xml:space="preserve">...» </w:t>
      </w:r>
      <w:r>
        <w:rPr>
          <w:rStyle w:val="FootnoteAnchor"/>
          <w:rtl w:val="true"/>
        </w:rPr>
        <w:footnoteReference w:id="664"/>
      </w:r>
      <w:r>
        <w:rPr>
          <w:rFonts w:ascii="IRNazanin" w:hAnsi="IRNazanin" w:eastAsia="IRNazanin"/>
          <w:color w:val="111111"/>
          <w:sz w:val="28"/>
          <w:sz w:val="28"/>
          <w:szCs w:val="28"/>
          <w:rtl w:val="true"/>
          <w:lang w:bidi="fa-IR"/>
        </w:rPr>
        <w:t>الآیة،اللّهم صلّ علی محمّد و ذریّته قضی اللّه له مائة حاجة،سبعین فی الدنیا و ثلاثین فی الآخرة،قال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صلاة اللّه و صلاة ملائکته و صلاة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اللّه رحمة من اللّه،و صلاة ملائکته تزکیة منهم له و صلاة المؤمنین دعاء منهم له،و من سرّ آل محمّد فی الصلاة علی النبیّ و آله،اللّهم صلّ علی محمّد و آل محمّد فی الأوّلین و صلّ علی محمّد و آل محمّد فی الآخرین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١٧١</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الصلوات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وکّل بقبر النبیّ صلّی اللّه علیه و آله و سلّم ملکا أو ملکین من صلّی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سلّم علیه بلغه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وردت روایات کثیرة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الصلاة علی النبیّ صلّی اللّه علیه و آله و سلّم مائة مرّة، و وردت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فضیلة للصلاة علیه ثلاث مرّات فی کلّ یوم و ثلاث مرّات فی کلّ لیلة حبّا له و شوقا الیه،و انّ أفضل الأعمال فی الآخرة الصلاة علی محمّد و آله و سقی الماء و حبّ علیّ ابن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علیّ فی کتاب لم تزل الملائکة تستغفر له ما دام اسمی فی ذلک الکتاب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الصلوات الکبیرة المرویّة مفصّلا علی الأئمة علیهم السّلام </w:t>
      </w:r>
      <w:r>
        <w:rPr>
          <w:rStyle w:val="FootnoteAnchor"/>
          <w:rtl w:val="true"/>
        </w:rPr>
        <w:footnoteReference w:id="668"/>
      </w:r>
      <w:r>
        <w:rPr>
          <w:rFonts w:ascii="IRNazanin" w:hAnsi="IRNazanin" w:eastAsia="IRNazanin"/>
          <w:color w:val="111111"/>
          <w:sz w:val="28"/>
          <w:sz w:val="28"/>
          <w:szCs w:val="28"/>
          <w:rtl w:val="true"/>
          <w:lang w:bidi="fa-IR"/>
        </w:rPr>
        <w:t>،فیه الصلوات الکبیرة المرویّة عن أبی محمّد العسکریّ علیه السّلام و صلوات أبی الحسن الضرّاب الأصفهانیّ المرویّة عن الإمام صاحب الزمان علیه السّلام و صلوات أمیر المؤمنین علیه السّلام کما</w:t>
      </w:r>
    </w:p>
    <w:p>
      <w:pPr>
        <w:pStyle w:val="BookText"/>
        <w:rPr/>
      </w:pPr>
      <w:r>
        <w:rPr>
          <w:rFonts w:ascii="Amiri" w:hAnsi="Amiri" w:eastAsia="Amiri" w:cs="Amiri"/>
          <w:color w:val="111111"/>
          <w:sz w:val="28"/>
          <w:sz w:val="28"/>
          <w:szCs w:val="28"/>
          <w:rtl w:val="true"/>
          <w:lang w:bidi="ar-SA"/>
        </w:rPr>
        <w:t xml:space="preserve">فی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داحی المدحوّات</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الصلاة علی النبیّ صلّی اللّه علیه و آله و سلّم یثقل المیزان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الصلاة علیه صلّی اللّه علیه و آله و سلّم بعد الصلاة الفریضة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١٧٢</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علیه و علی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النبویّ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علیّ و لم یصلّ علی آلی لم یجد ریح الجنة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 النبیّ صلّی اللّه علیه و آله و سلّم فأکثروا الصلاة علیه فانّه من صلّی علی النبیّ صلّی اللّه علیه و آله و سلّم صلاة واحدة صلّی اللّه علیه ألف صلاة فی ألف صفّ من الملائکة و لم یبق شیء ممّا خلقه اللّه الاّ صلّی علی العبد لصلاة اللّه علیه و صلاة ملائکته،فمن لم یرغب فی هذا فهو جاهل مغرور قد بریء اللّه منه و رسوله و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ذکرت عنده فنسی أن یصلّی علیّ أخطأ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الصلاة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کیفیّة الصلاة علیهم علیهم السّلام بروایة الضرّاب الأصفهانیّ عن القائم علیه السّلام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الصدوق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یقدر علی ما یکفّر به ذنوبه فلیکثر من الصلاة علی محمّد و آله فإنّها تهدم الذنوب هدما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محمّد و آله تعدل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التسبیح و التهلیل و التکبیر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١٧٣</w:t>
      </w:r>
      <w:r>
        <w:rPr>
          <w:rFonts w:ascii="IRNazanin" w:hAnsi="IRNazanin" w:eastAsia="IRNazanin"/>
          <w:color w:val="111111"/>
          <w:sz w:val="28"/>
          <w:sz w:val="28"/>
          <w:szCs w:val="28"/>
          <w:rtl w:val="true"/>
          <w:lang w:bidi="fa-IR"/>
        </w:rPr>
        <w:t xml:space="preserve"> </w:t>
      </w:r>
      <w:bookmarkStart w:id="683" w:name="pg12948_125238"/>
    </w:p>
    <w:p>
      <w:pPr>
        <w:pStyle w:val="Heading3"/>
        <w:numPr>
          <w:ilvl w:val="2"/>
          <w:numId w:val="1"/>
        </w:numPr>
        <w:rPr/>
      </w:pPr>
      <w:bookmarkStart w:id="684" w:name="__RefHeading___Toc4732679_3224264995"/>
      <w:bookmarkStart w:id="685" w:name="_Toc275"/>
      <w:bookmarkEnd w:id="683"/>
      <w:bookmarkEnd w:id="684"/>
      <w:r>
        <w:rPr>
          <w:rtl w:val="true"/>
        </w:rPr>
        <w:t>باب الصاد بعده المیم</w:t>
      </w:r>
      <w:bookmarkEnd w:id="685"/>
    </w:p>
    <w:p>
      <w:pPr>
        <w:pStyle w:val="Heading4"/>
        <w:numPr>
          <w:ilvl w:val="3"/>
          <w:numId w:val="1"/>
        </w:numPr>
        <w:rPr/>
      </w:pPr>
      <w:bookmarkStart w:id="686" w:name="__RefHeading___Toc4732681_3224264995"/>
      <w:bookmarkStart w:id="687" w:name="_Toc276"/>
      <w:bookmarkEnd w:id="686"/>
      <w:r>
        <w:rPr>
          <w:rtl w:val="true"/>
        </w:rPr>
        <w:t>صمت</w:t>
      </w:r>
      <w:r>
        <w:rPr>
          <w:rtl w:val="true"/>
        </w:rPr>
        <w:t>:</w:t>
      </w:r>
      <w:bookmarkEnd w:id="687"/>
    </w:p>
    <w:p>
      <w:pPr>
        <w:pStyle w:val="Heading5"/>
        <w:numPr>
          <w:ilvl w:val="4"/>
          <w:numId w:val="1"/>
        </w:numPr>
        <w:rPr/>
      </w:pPr>
      <w:bookmarkStart w:id="688" w:name="__RefHeading___Toc4732683_3224264995"/>
      <w:bookmarkStart w:id="689" w:name="_Toc277"/>
      <w:bookmarkEnd w:id="688"/>
      <w:r>
        <w:rPr>
          <w:rtl w:val="true"/>
        </w:rPr>
        <w:t>الصمت و فضله</w:t>
      </w:r>
      <w:bookmarkEnd w:id="689"/>
    </w:p>
    <w:p>
      <w:pPr>
        <w:pStyle w:val="BookText"/>
        <w:rPr/>
      </w:pPr>
      <w:r>
        <w:rPr>
          <w:rFonts w:ascii="IRNazanin" w:hAnsi="IRNazanin" w:eastAsia="IRNazanin"/>
          <w:color w:val="111111"/>
          <w:sz w:val="28"/>
          <w:sz w:val="28"/>
          <w:szCs w:val="28"/>
          <w:rtl w:val="true"/>
          <w:lang w:bidi="fa-IR"/>
        </w:rPr>
        <w:t xml:space="preserve">باب فیه فضل الصمت و ترک ما لا یعنی من الکلام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علامات الفقه الحلم و العلم و الصمت،انّ الصمت باب من أبواب الحکمة،انّ الصمت یکسب المحبة و هو دلیل علی الخیر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الصمت باب من أبواب الحکمة،أی سبب من أسباب حصول العلوم الربّانیّة فانّ بالصمت یتمّ التفکّر أو هو سبب لإفاضة الحکم علیه من اللّه سبحانه،أو الصمت عند العالم و عدم معارضته و الإنصات إلیه سبب لإفاضة الحکم علیه أو الصمت دلیل من دلائل وجود الحکمة فی صاحبه،یکسب المحبّة أی محبّة اللّه أو محبّة الخلق لأنّ عمدة أسباب العداوة بین الخلق الکلام من المنازعة و المجادلة و الشتم و الغیبة و النمیمة و المزاح و غیر ذلک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اللّه بشیء أفضل من الصمت و المشی الی بیته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بطول الصمت فانّه مطردة للشیطان و عون لک علی أمر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أوصی به أمیر المؤمنین علیه السّلام عند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إلزم الصمت تسلم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العون الصّمت فی مواطن کثیرة و إن کنت فصیحا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الصمت شعار المحققین بحقایق ما سبق و جفّ القلم به،و هو مفتاح کلّ راحة من الدنیا و الآخرة و فیه رضا الربّ و تخفیف الحساب و الصون من الخطایا و الزلل،قد جعله اللّه سترا علی الجاهل و زینا للعالم و معه عزل الهواء و ریاضة النفس و حلاوة العبادة و زوال قسوة القلب و العفاف و المروّة و الظرف فأغلق باب لسانک عمّا لک بدّ منه لا سیّما إذا لم تجد أهلا للکلام و المساعدة فی المذاکرة للّه و فی اللّه،و کان ربیع بن خثیم یضع قرطاسا بین یدیه و یکتب ما یتکلّم ثمّ یحاسب نفسه فی عشیّته ما له و ما علیه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اوه نجی الصامتون و بقینا،و کان بعض أصحاب رسول اللّه صلّی اللّه علیه و آله و سلّم یضع حصاة فی فمه فاذا أراد أن یتکلّم بما علم انّه للّه و فی اللّه و لوجه اللّه أخرجها،و انّ کثیرا من الصحابة کانوا یتنفسون تنفس الغرقی و یتکلمون شبه المرضی و انّما سبب هلاک الخلق و نجاتهم الکلام و الصمت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الوشّاء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الرجل من بنی إسرائیل إذا أراد العبادة صمت قبل ذلک عشر سنین </w:t>
      </w:r>
      <w:r>
        <w:rPr>
          <w:rStyle w:val="FootnoteAnchor"/>
          <w:rtl w:val="true"/>
        </w:rPr>
        <w:footnoteReference w:id="681"/>
      </w:r>
      <w:r>
        <w:rPr>
          <w:rFonts w:ascii="IRNazanin" w:hAnsi="IRNazanin" w:eastAsia="IRNazanin"/>
          <w:color w:val="111111"/>
          <w:sz w:val="28"/>
          <w:sz w:val="28"/>
          <w:szCs w:val="28"/>
          <w:rtl w:val="true"/>
          <w:lang w:bidi="fa-IR"/>
        </w:rPr>
        <w:t>و فی روایة أخری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الرجل کان إذا تعبّد فی بنی إسرائیل لم یعدّ عابدا حتّی یصمت قبل ذلک عشر سنین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١٧۵</w:t>
      </w:r>
      <w:r>
        <w:rPr>
          <w:rFonts w:ascii="IRNazanin" w:hAnsi="IRNazanin" w:eastAsia="IRNazanin"/>
          <w:color w:val="111111"/>
          <w:sz w:val="28"/>
          <w:sz w:val="28"/>
          <w:szCs w:val="28"/>
          <w:rtl w:val="true"/>
          <w:lang w:bidi="fa-IR"/>
        </w:rPr>
        <w:t xml:space="preserve"> </w:t>
      </w:r>
      <w:bookmarkStart w:id="690" w:name="pg12948_125240"/>
    </w:p>
    <w:p>
      <w:pPr>
        <w:pStyle w:val="BookText"/>
        <w:rPr/>
      </w:pPr>
      <w:bookmarkEnd w:id="690"/>
      <w:r>
        <w:rPr>
          <w:rFonts w:ascii="IRNazanin" w:hAnsi="IRNazanin" w:eastAsia="IRNazanin"/>
          <w:color w:val="111111"/>
          <w:sz w:val="28"/>
          <w:sz w:val="28"/>
          <w:szCs w:val="28"/>
          <w:rtl w:val="true"/>
          <w:lang w:bidi="fa-IR"/>
        </w:rPr>
        <w:t>قال المجلسی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عمّا لا ینبغی و تلک المدّة لیصیر الصمت ملکة له ثمّ کان یشتغل بالعبادة و الاجتهاد فیها لتقع العبادة صافیة خالیة عن المفاسد،و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الصمت فی تلک المدّة للتفکّر فی المعارف الیقینیة و العلوم الدینیة حتّی یکمل فی العلم و یستحقّ لتعلیم العباد و إرشادهم و تکمیل نفسه بالأعمال الصالحة أیضا فیأمن من الخطأ و الخطل فی القول و العمل ثمّ یشرع فی أنواع العبادات التی منها هدایة الخلق و تعلیمهم و تکمیلهم کما مرّ</w:t>
      </w:r>
    </w:p>
    <w:p>
      <w:pPr>
        <w:pStyle w:val="BookText"/>
        <w:rPr/>
      </w:pPr>
      <w:r>
        <w:rPr>
          <w:rFonts w:ascii="IRNazanin" w:hAnsi="IRNazanin" w:eastAsia="IRNazanin"/>
          <w:color w:val="111111"/>
          <w:sz w:val="28"/>
          <w:sz w:val="28"/>
          <w:szCs w:val="28"/>
          <w:rtl w:val="true"/>
          <w:lang w:bidi="fa-IR"/>
        </w:rPr>
        <w:t>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سکوت لیس فیه فکرة فهو سهو، و قال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العقل التفکّر و دلیل التفکّر الصمت،و مثله کثیر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جبرئیل علیه السّلام فی صفات الزاهد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یتحرّج من الکلام کما یتحرّج من المیتة التی قد اشتدّ نتنها،و یتحرّج من حطام الدنیا و زینتها کما یتجنّب النار أن یغشاها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1" w:name="__RefHeading___Toc4732685_3224264995"/>
      <w:bookmarkStart w:id="692" w:name="_Toc278"/>
      <w:bookmarkEnd w:id="691"/>
      <w:r>
        <w:rPr>
          <w:rtl w:val="true"/>
        </w:rPr>
        <w:t>مدح الصمت</w:t>
      </w:r>
      <w:bookmarkEnd w:id="692"/>
    </w:p>
    <w:p>
      <w:pPr>
        <w:pStyle w:val="BookText"/>
        <w:rPr/>
      </w:pPr>
      <w:r>
        <w:rPr>
          <w:rFonts w:ascii="IRNazanin" w:hAnsi="IRNazanin" w:eastAsia="IRNazanin"/>
          <w:color w:val="111111"/>
          <w:sz w:val="28"/>
          <w:sz w:val="28"/>
          <w:szCs w:val="28"/>
          <w:rtl w:val="true"/>
          <w:lang w:bidi="fa-IR"/>
        </w:rPr>
        <w:t xml:space="preserve">مدح الصمت أیضا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أجاد الأمیر خسرو فی الصمت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گرچه هر لحظه دلکش‌تر است</w:t>
      </w:r>
    </w:p>
    <w:p>
      <w:pPr>
        <w:pStyle w:val="BookText"/>
        <w:rPr/>
      </w:pPr>
      <w:r>
        <w:rPr>
          <w:rFonts w:ascii="IRNazanin" w:hAnsi="IRNazanin" w:eastAsia="IRNazanin"/>
          <w:color w:val="111111"/>
          <w:sz w:val="28"/>
          <w:sz w:val="28"/>
          <w:szCs w:val="28"/>
          <w:rtl w:val="true"/>
          <w:lang w:bidi="fa-IR"/>
        </w:rPr>
        <w:t>چه بینی خموشی از آن بهتر است</w:t>
      </w:r>
    </w:p>
    <w:p>
      <w:pPr>
        <w:pStyle w:val="BookText"/>
        <w:rPr/>
      </w:pPr>
      <w:r>
        <w:rPr>
          <w:rFonts w:ascii="IRNazanin" w:hAnsi="IRNazanin" w:eastAsia="IRNazanin"/>
          <w:color w:val="111111"/>
          <w:sz w:val="28"/>
          <w:sz w:val="28"/>
          <w:szCs w:val="28"/>
          <w:rtl w:val="true"/>
          <w:lang w:bidi="fa-IR"/>
        </w:rPr>
        <w:t>در فتنه بستن دهان بستن است</w:t>
      </w:r>
    </w:p>
    <w:p>
      <w:pPr>
        <w:pStyle w:val="BookText"/>
        <w:rPr/>
      </w:pPr>
      <w:r>
        <w:rPr>
          <w:rFonts w:ascii="IRNazanin" w:hAnsi="IRNazanin" w:eastAsia="IRNazanin"/>
          <w:color w:val="111111"/>
          <w:sz w:val="28"/>
          <w:sz w:val="28"/>
          <w:szCs w:val="28"/>
          <w:rtl w:val="true"/>
          <w:lang w:bidi="fa-IR"/>
        </w:rPr>
        <w:t>که گیتی به نیک و بد آبستن است</w:t>
      </w:r>
    </w:p>
    <w:p>
      <w:pPr>
        <w:pStyle w:val="BookText"/>
        <w:rPr/>
      </w:pPr>
      <w:r>
        <w:rPr>
          <w:rFonts w:ascii="IRNazanin" w:hAnsi="IRNazanin" w:eastAsia="IRNazanin"/>
          <w:color w:val="111111"/>
          <w:sz w:val="28"/>
          <w:sz w:val="28"/>
          <w:szCs w:val="28"/>
          <w:rtl w:val="true"/>
          <w:lang w:bidi="fa-IR"/>
        </w:rPr>
        <w:t>پشیمان ز گفتار دیدم بسی</w:t>
      </w:r>
    </w:p>
    <w:p>
      <w:pPr>
        <w:pStyle w:val="BookText"/>
        <w:rPr/>
      </w:pPr>
      <w:r>
        <w:rPr>
          <w:rFonts w:ascii="IRNazanin" w:hAnsi="IRNazanin" w:eastAsia="IRNazanin"/>
          <w:color w:val="111111"/>
          <w:sz w:val="28"/>
          <w:sz w:val="28"/>
          <w:szCs w:val="28"/>
          <w:rtl w:val="true"/>
          <w:lang w:bidi="fa-IR"/>
        </w:rPr>
        <w:t>پشیمان نگشت از خموشی کسی</w:t>
      </w:r>
    </w:p>
    <w:p>
      <w:pPr>
        <w:pStyle w:val="BookText"/>
        <w:rPr/>
      </w:pPr>
      <w:r>
        <w:rPr>
          <w:rFonts w:ascii="IRNazanin" w:hAnsi="IRNazanin" w:eastAsia="IRNazanin"/>
          <w:color w:val="111111"/>
          <w:sz w:val="28"/>
          <w:sz w:val="28"/>
          <w:szCs w:val="28"/>
          <w:rtl w:val="true"/>
          <w:lang w:bidi="fa-IR"/>
        </w:rPr>
        <w:t>شنیدن زگفتن به ار دل نهی</w:t>
      </w:r>
    </w:p>
    <w:p>
      <w:pPr>
        <w:pStyle w:val="BookText"/>
        <w:rPr/>
      </w:pPr>
      <w:r>
        <w:rPr>
          <w:rFonts w:ascii="IRNazanin" w:hAnsi="IRNazanin" w:eastAsia="IRNazanin"/>
          <w:color w:val="111111"/>
          <w:sz w:val="28"/>
          <w:sz w:val="28"/>
          <w:szCs w:val="28"/>
          <w:rtl w:val="true"/>
          <w:lang w:bidi="fa-IR"/>
        </w:rPr>
        <w:t>کزین پر شود مردم از وی تهی</w:t>
      </w:r>
    </w:p>
    <w:p>
      <w:pPr>
        <w:pStyle w:val="BookText"/>
        <w:rPr/>
      </w:pPr>
      <w:r>
        <w:rPr>
          <w:rFonts w:ascii="IRNazanin" w:hAnsi="IRNazanin" w:eastAsia="IRNazanin"/>
          <w:color w:val="111111"/>
          <w:sz w:val="28"/>
          <w:sz w:val="28"/>
          <w:szCs w:val="28"/>
          <w:rtl w:val="true"/>
          <w:lang w:bidi="fa-IR"/>
        </w:rPr>
        <w:t>صدف زان سبب گشت جوهر فروش</w:t>
      </w:r>
    </w:p>
    <w:p>
      <w:pPr>
        <w:pStyle w:val="BookText"/>
        <w:rPr/>
      </w:pPr>
      <w:r>
        <w:rPr>
          <w:rFonts w:ascii="IRNazanin" w:hAnsi="IRNazanin" w:eastAsia="IRNazanin"/>
          <w:color w:val="111111"/>
          <w:sz w:val="28"/>
          <w:sz w:val="28"/>
          <w:szCs w:val="28"/>
          <w:rtl w:val="true"/>
          <w:lang w:bidi="fa-IR"/>
        </w:rPr>
        <w:t>که از پای تا سر همه گشت گوش</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١٧۶</w:t>
      </w:r>
      <w:r>
        <w:rPr>
          <w:rFonts w:ascii="IRNazanin" w:hAnsi="IRNazanin" w:eastAsia="IRNazanin"/>
          <w:color w:val="111111"/>
          <w:sz w:val="28"/>
          <w:sz w:val="28"/>
          <w:szCs w:val="28"/>
          <w:rtl w:val="true"/>
          <w:lang w:bidi="fa-IR"/>
        </w:rPr>
        <w:t xml:space="preserve"> </w:t>
      </w:r>
      <w:bookmarkStart w:id="693" w:name="pg12948_125241"/>
    </w:p>
    <w:p>
      <w:pPr>
        <w:pStyle w:val="BookText"/>
        <w:rPr/>
      </w:pPr>
      <w:bookmarkEnd w:id="693"/>
      <w:r>
        <w:rPr>
          <w:rFonts w:ascii="IRNazanin" w:hAnsi="IRNazanin" w:eastAsia="IRNazanin"/>
          <w:color w:val="111111"/>
          <w:sz w:val="28"/>
          <w:sz w:val="28"/>
          <w:szCs w:val="28"/>
          <w:rtl w:val="true"/>
          <w:lang w:bidi="fa-IR"/>
        </w:rPr>
        <w:t>همه تن زبان گشت شمشیر تیر</w:t>
      </w:r>
    </w:p>
    <w:p>
      <w:pPr>
        <w:pStyle w:val="BookText"/>
        <w:rPr/>
      </w:pPr>
      <w:r>
        <w:rPr>
          <w:rFonts w:ascii="IRNazanin" w:hAnsi="IRNazanin" w:eastAsia="IRNazanin"/>
          <w:color w:val="111111"/>
          <w:sz w:val="28"/>
          <w:sz w:val="28"/>
          <w:szCs w:val="28"/>
          <w:rtl w:val="true"/>
          <w:lang w:bidi="fa-IR"/>
        </w:rPr>
        <w:t xml:space="preserve">به خون ریختن زان کند رستخیز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و یأتی ما یناسب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w:t>
      </w:r>
      <w:r>
        <w:rPr>
          <w:rFonts w:eastAsia="IRNazanin" w:cs="IRNazanin"/>
          <w:color w:val="111111"/>
          <w:sz w:val="28"/>
          <w:szCs w:val="28"/>
          <w:rtl w:val="true"/>
          <w:lang w:bidi="fa-IR"/>
        </w:rPr>
        <w:t>».</w:t>
      </w:r>
    </w:p>
    <w:p>
      <w:pPr>
        <w:pStyle w:val="Heading4"/>
        <w:numPr>
          <w:ilvl w:val="3"/>
          <w:numId w:val="1"/>
        </w:numPr>
        <w:rPr/>
      </w:pPr>
      <w:bookmarkStart w:id="694" w:name="__RefHeading___Toc4732687_3224264995"/>
      <w:bookmarkStart w:id="695" w:name="_Toc279"/>
      <w:bookmarkEnd w:id="694"/>
      <w:r>
        <w:rPr>
          <w:rtl w:val="true"/>
        </w:rPr>
        <w:t>صمد</w:t>
      </w:r>
      <w:r>
        <w:rPr>
          <w:rtl w:val="true"/>
        </w:rPr>
        <w:t>:</w:t>
      </w:r>
      <w:bookmarkEnd w:id="695"/>
    </w:p>
    <w:p>
      <w:pPr>
        <w:pStyle w:val="Heading5"/>
        <w:numPr>
          <w:ilvl w:val="4"/>
          <w:numId w:val="1"/>
        </w:numPr>
        <w:rPr/>
      </w:pPr>
      <w:bookmarkStart w:id="696" w:name="__RefHeading___Toc4732689_3224264995"/>
      <w:bookmarkStart w:id="697" w:name="_Toc280"/>
      <w:bookmarkEnd w:id="696"/>
      <w:r>
        <w:rPr>
          <w:rtl w:val="true"/>
        </w:rPr>
        <w:t>الصمد و معناه</w:t>
      </w:r>
      <w:bookmarkEnd w:id="697"/>
    </w:p>
    <w:p>
      <w:pPr>
        <w:pStyle w:val="BookText"/>
        <w:rPr/>
      </w:pPr>
      <w:r>
        <w:rPr>
          <w:rFonts w:ascii="IRNazanin" w:hAnsi="IRNazanin" w:eastAsia="IRNazanin"/>
          <w:color w:val="111111"/>
          <w:sz w:val="28"/>
          <w:sz w:val="28"/>
          <w:szCs w:val="28"/>
          <w:rtl w:val="true"/>
          <w:lang w:bidi="fa-IR"/>
        </w:rPr>
        <w:t xml:space="preserve">معنی الصمد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أبی زین العابدین عن أبیه الحسین بن علی علیهم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 الذی لا جوف له و الصمد الذی قد انتهی سودده،و الصمد الذی لا یأکل و لا یشرب،و الصمد الذی لا ینام،و الصمد الدائم الذی لم یزل و لا یزال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الحنفیة رحمه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 القائم بنفسه الغنیّ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وهب بن وهب القرشیّ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الصادق جعفر بن محمّد علیه السّلام عن أبیه الباقر عن أبیه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أهل البصرة کتبوا الی الحسین بن علیّ علیه السّلام یسألونه عن الصمد فکتب 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أمّا بعد فلا تخوضوا فی القرآن و لا تجادلوا فیه و لا تتکلّموا فیه بغیر علم فقد سمعت جدّی رسول اللّه صلّی اللّه علیه و آله و سلّم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فی القرآن بغیر علم فلیتبوّأ مقعده من النار،و انّه سبحانه قد فسّر الصمد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أحد اللّه الصمد ثمّ فسّره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 لم یولد و لم یکن له کفوا أحد،لم یلد لم یخرج منه شیء کثیف کالولد و سایر الأشیاء الکثیفة التی تخرج من المخلوقین و لا شیء لطیف کالنفس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 لعلمی الذی آتانی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 لنشرت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١٧٧</w:t>
      </w:r>
      <w:r>
        <w:rPr>
          <w:rFonts w:ascii="IRNazanin" w:hAnsi="IRNazanin" w:eastAsia="IRNazanin"/>
          <w:color w:val="111111"/>
          <w:sz w:val="28"/>
          <w:sz w:val="28"/>
          <w:szCs w:val="28"/>
          <w:rtl w:val="true"/>
          <w:lang w:bidi="fa-IR"/>
        </w:rPr>
        <w:t xml:space="preserve"> </w:t>
      </w:r>
      <w:bookmarkStart w:id="698" w:name="pg12948_125242"/>
    </w:p>
    <w:p>
      <w:pPr>
        <w:pStyle w:val="BookText"/>
        <w:rPr/>
      </w:pPr>
      <w:bookmarkEnd w:id="698"/>
      <w:r>
        <w:rPr>
          <w:rFonts w:ascii="IRNazanin" w:hAnsi="IRNazanin" w:eastAsia="IRNazanin"/>
          <w:color w:val="111111"/>
          <w:sz w:val="28"/>
          <w:sz w:val="28"/>
          <w:szCs w:val="28"/>
          <w:rtl w:val="true"/>
          <w:lang w:bidi="fa-IR"/>
        </w:rPr>
        <w:t>التوحید و الإسلام و الإیمان و الدین و الشرایع من الصّمد و کیف لی بذلک و لم یجد جدّی أمیر المؤمنین علیه السّلام حملة لعلمه حتّی کان یتنفّس الصعداء و یقول علی المنبر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سلونی قبل أن تفقدونی فانّ بین الجوانح منّی علما جمّا،هاه هاه ألا لا أجد من یحمله،ألا و انّی علیکم من اللّه الحجّة البالغة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تَتَوَلَّوْا قَوْماً غَضِبَ اللّهُ عَلَیْهِمْ</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9" w:name="__RefHeading___Toc4732691_3224264995"/>
      <w:bookmarkStart w:id="700" w:name="_Toc281"/>
      <w:bookmarkEnd w:id="699"/>
      <w:r>
        <w:rPr>
          <w:rtl w:val="true"/>
        </w:rPr>
        <w:t>صمصم</w:t>
      </w:r>
      <w:r>
        <w:rPr>
          <w:rtl w:val="true"/>
        </w:rPr>
        <w:t>:</w:t>
      </w:r>
      <w:bookmarkEnd w:id="700"/>
    </w:p>
    <w:p>
      <w:pPr>
        <w:pStyle w:val="Heading5"/>
        <w:numPr>
          <w:ilvl w:val="4"/>
          <w:numId w:val="1"/>
        </w:numPr>
        <w:rPr/>
      </w:pPr>
      <w:bookmarkStart w:id="701" w:name="__RefHeading___Toc4732693_3224264995"/>
      <w:bookmarkStart w:id="702" w:name="_Toc282"/>
      <w:bookmarkEnd w:id="701"/>
      <w:r>
        <w:rPr>
          <w:rtl w:val="true"/>
        </w:rPr>
        <w:t>أبو الصمصامة</w:t>
      </w:r>
      <w:bookmarkEnd w:id="702"/>
    </w:p>
    <w:p>
      <w:pPr>
        <w:pStyle w:val="BookText"/>
        <w:rPr/>
      </w:pPr>
      <w:r>
        <w:rPr>
          <w:rFonts w:ascii="IRNazanin" w:hAnsi="IRNazanin" w:eastAsia="IRNazanin"/>
          <w:color w:val="111111"/>
          <w:sz w:val="28"/>
          <w:sz w:val="28"/>
          <w:szCs w:val="28"/>
          <w:rtl w:val="true"/>
          <w:lang w:bidi="fa-IR"/>
        </w:rPr>
        <w:t xml:space="preserve">مجیء أبی الصمصامة العبسی الی أبی بکر و ادّعائه علی النبیّ صلّی اللّه علیه و آله و سلّم ثمانین ناقة حمر الظهور و أداء أمیر المؤمنین علیه السّلام عن النبیّ صلّی اللّه علیه و آله و سلّم،ذلک بأن أخرجها من کثیب الرّمل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3" w:name="__RefHeading___Toc4732695_3224264995"/>
      <w:bookmarkStart w:id="704" w:name="_Toc283"/>
      <w:bookmarkEnd w:id="703"/>
      <w:r>
        <w:rPr>
          <w:rtl w:val="true"/>
        </w:rPr>
        <w:t>صمع</w:t>
      </w:r>
      <w:r>
        <w:rPr>
          <w:rtl w:val="true"/>
        </w:rPr>
        <w:t>:</w:t>
      </w:r>
      <w:bookmarkEnd w:id="704"/>
    </w:p>
    <w:p>
      <w:pPr>
        <w:pStyle w:val="Heading5"/>
        <w:numPr>
          <w:ilvl w:val="4"/>
          <w:numId w:val="1"/>
        </w:numPr>
        <w:rPr/>
      </w:pPr>
      <w:bookmarkStart w:id="705" w:name="__RefHeading___Toc4732697_3224264995"/>
      <w:bookmarkStart w:id="706" w:name="_Toc284"/>
      <w:bookmarkEnd w:id="705"/>
      <w:r>
        <w:rPr>
          <w:rtl w:val="true"/>
        </w:rPr>
        <w:t>الأصمعی و جدّه</w:t>
      </w:r>
      <w:bookmarkEnd w:id="706"/>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أصمع بن مظهر جدّ الأصمعی قطعه علی علیه السّلام فی السّرقة فکان الأصمعی یبغضه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 ابن أبی الحدید عن جدّ الأصمعی علیّ بن أصمع انّه صاح عند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الأمیر انّ أهلی عقّونی و سمّونی علیّا و انّی فقیر بائس و أنا الی صلة الأمیر محتاج،فتضاحک له الحجّاج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للطف ما توسّلت به قد ولّیتک موضع کذا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الأصمعی هو عبد الملک بن قریب بن عبد الملک بن علیّ بن أصمع البصری اللغوی النحوی صاحب النوادر و الملح و المنقول عن حاله انّه کان رجلا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١٧٨</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ظریفا مفاکها خفیف الروح ملیح الطبع لا یتمکّن من نفسه الغموم و الهموم و لهذا یقال انّه لم یظهر علیه أثر الشیبة الی أن بلغ ستین سنة،و لم یمت حتّی ناهز عمره التسعین،توفی حدود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أوائل أمره معسرا شدید الفاقة حتّی اتّصل بالرشید و حسن حاله،و کان یرتجل کثیرا من الأخبار المضحکة و الأقاصیص المستغربة،و کان حسن العبارة حتّی قیل فی حقّه انه یبیع البعرة فی سوق الدرّة بعکس أبی عبیدة،قدم بغداد فی أیّام الرشید مع أبی عبیدة فقیل لأبی نؤاس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أبو عبیدة فإذا أمکنوه قرأ علیهم أخبار الأوّلین و الآخرین،و أمّا الأصمعی فبلبل یطربهم بنغماته، و حکی أنّه کان شدید الحفظ یحفظ اثنی عشر ألف أرجوزة و إذا انتقل حمل کتبه فی ثمانیة عشر صندوقا،و لمّا تولّی المأمون کان الأصمعی قد عاد الی البصرة فاستقدمه فاعتذر بضعفه و شیخوخته فکان المأمون یجمع المشکل من المسائل و یسیرها إلیه فیجیب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بکنّاس بالبصرة یکنس کنیفا و یغنّی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أضاعونی و أیّ فتی أضاعوا</w:t>
      </w:r>
    </w:p>
    <w:p>
      <w:pPr>
        <w:pStyle w:val="BookText"/>
        <w:rPr/>
      </w:pPr>
      <w:r>
        <w:rPr>
          <w:rFonts w:ascii="IRNazanin" w:hAnsi="IRNazanin" w:eastAsia="IRNazanin"/>
          <w:color w:val="111111"/>
          <w:sz w:val="28"/>
          <w:sz w:val="28"/>
          <w:szCs w:val="28"/>
          <w:rtl w:val="true"/>
          <w:lang w:bidi="fa-IR"/>
        </w:rPr>
        <w:t>لیوم کریهة و سداد ثغر</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سداد الکنیف فأنت ملیّ به و أمّا الثغر فلا علم لی بک کیف أنت فیه، و کنت حدیث السنّ فأردت العبث به فأعرض عنّی ملیّا ثمّ أقبل علیّ فأنشد متمثّلا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أکرم نفسی انّنی إن أهنتها</w:t>
      </w:r>
    </w:p>
    <w:p>
      <w:pPr>
        <w:pStyle w:val="BookText"/>
        <w:rPr/>
      </w:pPr>
      <w:r>
        <w:rPr>
          <w:rFonts w:ascii="IRNazanin" w:hAnsi="IRNazanin" w:eastAsia="IRNazanin"/>
          <w:color w:val="111111"/>
          <w:sz w:val="28"/>
          <w:sz w:val="28"/>
          <w:szCs w:val="28"/>
          <w:rtl w:val="true"/>
          <w:lang w:bidi="fa-IR"/>
        </w:rPr>
        <w:t>و حقّک لم تکرم علی أحد بعدی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یکون من الهوان شیء أکثر ممّا بذلتها له فبأیّ شیء أکرمتها؟فقال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اللّه انّ من الهوان لشرّا ممّا أنا فیه،فقلت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الحاجة إلیک و الی أمثالک من الناس،فانصرفت عنه و أنا أخزی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کتاب الأضداد لابن الأنباری أو معجم الأدباء انّ أبا قلابة کان صدیقا للأصمعی و کان أبو قلابة شیعیّا و الأصمعی ناصبیّا فلمّا مات الأصمعی خرج أبو قلابة خلف جنازته یمشی و هو یقول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١٧٩</w:t>
      </w:r>
      <w:r>
        <w:rPr>
          <w:rFonts w:ascii="IRNazanin" w:hAnsi="IRNazanin" w:eastAsia="IRNazanin"/>
          <w:color w:val="111111"/>
          <w:sz w:val="28"/>
          <w:sz w:val="28"/>
          <w:szCs w:val="28"/>
          <w:rtl w:val="true"/>
          <w:lang w:bidi="fa-IR"/>
        </w:rPr>
        <w:t xml:space="preserve"> </w:t>
      </w:r>
      <w:bookmarkStart w:id="707" w:name="pg12948_125244"/>
    </w:p>
    <w:p>
      <w:pPr>
        <w:pStyle w:val="BookText"/>
        <w:rPr/>
      </w:pPr>
      <w:bookmarkEnd w:id="707"/>
      <w:r>
        <w:rPr>
          <w:rFonts w:ascii="IRNazanin" w:hAnsi="IRNazanin" w:eastAsia="IRNazanin"/>
          <w:color w:val="111111"/>
          <w:sz w:val="28"/>
          <w:sz w:val="28"/>
          <w:szCs w:val="28"/>
          <w:rtl w:val="true"/>
          <w:lang w:bidi="fa-IR"/>
        </w:rPr>
        <w:t>لعن اللّه أعظما حملوها</w:t>
      </w:r>
    </w:p>
    <w:p>
      <w:pPr>
        <w:pStyle w:val="BookText"/>
        <w:rPr/>
      </w:pPr>
      <w:r>
        <w:rPr>
          <w:rFonts w:ascii="IRNazanin" w:hAnsi="IRNazanin" w:eastAsia="IRNazanin"/>
          <w:color w:val="111111"/>
          <w:sz w:val="28"/>
          <w:sz w:val="28"/>
          <w:szCs w:val="28"/>
          <w:rtl w:val="true"/>
          <w:lang w:bidi="fa-IR"/>
        </w:rPr>
        <w:t>لدیار البلی علی خشبات</w:t>
      </w:r>
    </w:p>
    <w:p>
      <w:pPr>
        <w:pStyle w:val="BookText"/>
        <w:rPr/>
      </w:pPr>
      <w:r>
        <w:rPr>
          <w:rFonts w:ascii="IRNazanin" w:hAnsi="IRNazanin" w:eastAsia="IRNazanin"/>
          <w:color w:val="111111"/>
          <w:sz w:val="28"/>
          <w:sz w:val="28"/>
          <w:szCs w:val="28"/>
          <w:rtl w:val="true"/>
          <w:lang w:bidi="fa-IR"/>
        </w:rPr>
        <w:t>أعظما تکره النبیّ و أهل</w:t>
      </w:r>
    </w:p>
    <w:p>
      <w:pPr>
        <w:pStyle w:val="BookText"/>
        <w:rPr/>
      </w:pPr>
      <w:r>
        <w:rPr>
          <w:rFonts w:ascii="IRNazanin" w:hAnsi="IRNazanin" w:eastAsia="IRNazanin"/>
          <w:color w:val="111111"/>
          <w:sz w:val="28"/>
          <w:sz w:val="28"/>
          <w:szCs w:val="28"/>
          <w:rtl w:val="true"/>
          <w:lang w:bidi="fa-IR"/>
        </w:rPr>
        <w:t>البیت و الطیّبین و الطیّبات</w:t>
      </w:r>
    </w:p>
    <w:p>
      <w:pPr>
        <w:pStyle w:val="Heading4"/>
        <w:numPr>
          <w:ilvl w:val="3"/>
          <w:numId w:val="1"/>
        </w:numPr>
        <w:rPr/>
      </w:pPr>
      <w:bookmarkStart w:id="708" w:name="__RefHeading___Toc4732699_3224264995"/>
      <w:bookmarkStart w:id="709" w:name="_Toc285"/>
      <w:bookmarkEnd w:id="708"/>
      <w:r>
        <w:rPr>
          <w:rtl w:val="true"/>
        </w:rPr>
        <w:t>صمم</w:t>
      </w:r>
      <w:r>
        <w:rPr>
          <w:rtl w:val="true"/>
        </w:rPr>
        <w:t>:</w:t>
      </w:r>
      <w:bookmarkEnd w:id="709"/>
    </w:p>
    <w:p>
      <w:pPr>
        <w:pStyle w:val="Heading5"/>
        <w:numPr>
          <w:ilvl w:val="4"/>
          <w:numId w:val="1"/>
        </w:numPr>
        <w:rPr/>
      </w:pPr>
      <w:bookmarkStart w:id="710" w:name="__RefHeading___Toc4732701_3224264995"/>
      <w:bookmarkStart w:id="711" w:name="_Toc286"/>
      <w:bookmarkEnd w:id="710"/>
      <w:r>
        <w:rPr>
          <w:rtl w:val="true"/>
        </w:rPr>
        <w:t>الأصمّ</w:t>
      </w:r>
      <w:bookmarkEnd w:id="711"/>
    </w:p>
    <w:p>
      <w:pPr>
        <w:pStyle w:val="BookText"/>
        <w:rPr/>
      </w:pPr>
      <w:r>
        <w:rPr>
          <w:rFonts w:ascii="IRNazanin" w:hAnsi="IRNazanin" w:eastAsia="IRNazanin"/>
          <w:color w:val="111111"/>
          <w:sz w:val="28"/>
          <w:sz w:val="28"/>
          <w:szCs w:val="28"/>
          <w:rtl w:val="true"/>
          <w:lang w:bidi="fa-IR"/>
        </w:rPr>
        <w:t xml:space="preserve">باب فضل إسماع الأصمّ من غیر تضجّر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 الأصمّ من غیر تضجّر صدقة هنیئة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 شهر رجب الأصمّ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شهر رجب الأصمّ لأنّه کان لا یسمع فیه حرکة قتال و لا نداء مستغیث،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الرحمن حاتم بن عنوان البلخیّ الأصمّ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الأصمّ هو أبو عبد الرحمن حاتم بن عنوان البلخیّ من کبار أصحاب المعرفة و الوجد،له حکایة فی وجه تلقّبه بالأصمّ و له کلمات حکمیّة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العجلة من الشیطان الاّ فی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إطعام الطعام إذا حضر ضیف و تجهیز المیّت إذا مات و تزویج البکر إذا أدرکت و قضاء الدین إذا وجب و التوبة من الذنب إذا أذنب، و 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تغترّ بموضع صالح فلا مکان أصلح من الجنة فلقی آدم منها ما لقی، و لا تغترّ بکثرة العبادة فإن إبلیس بعد طول تعبّده لقی ما لقی،و لا تغتر بکثرة العلم فانّ بلعام بن باعورا کان یحسن إسم اللّه الأعظم فانظر ماذا 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الخ،توفی بخراسان فی حدود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العباس محمّد بن یعقوب الأموی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 الأصمّ علی أبی العباس محمّد بن یعقوب الأموی مولاهم،کان محدّث عصره بلا مدافعة،ذکر الحاکم فی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علینا أبو العباس محمّد بن یعقوب رحمه اللّه و نحن فی مسجده و قد امتلأت السکّة من أوّلها إلی آخرها من الناس و هو عشیّة یوم الاثنین الثالث من شهر ربیع الأوّل من سنة أربع و أربعین و ثلاثمائة، و کان یملی عشیّة کلّ إثنین من أصوله ممّا لیس فی الفوائد أحادیث،فلمّا نظر الی کثرة الناس و الغرباء من کلّ فجّ عمیق و قد قاموا یطرقون له و یحملونه علی عواتقهم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١٨٠</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باب داره الی المسجد،فلمّا بلغ المسجد جلس علی جدار المسجد و بکی طویلا ثمّ نظر الی المستملی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اکتب،سمعت محمّد بن إسحاق الصغانی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سعید الأشجّ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عبد اللّه بن إدریس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یوما باب الأعمش بعد موته فدققت الباب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هذا؟فقال </w:t>
      </w:r>
      <w:r>
        <w:rPr>
          <w:rStyle w:val="FootnoteAnchor"/>
          <w:rtl w:val="true"/>
        </w:rPr>
        <w:footnoteReference w:id="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إدریس، فأجابتنی امرأة یقال لها 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های یا عبد اللّه بن إدریس ما فعل جماهیر العرب التی کانت تأتی هذا الباب؟ثم بکی الکثیر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کأنّی بهذه السکّة و لا یدخلها أحد منکم فانّی لا أسمع و قد ضعف البصر و حان الرحیل و انقضی الأجل،فما کان الاّ بعد شهر أو أقلّ منه حتّی کفّ بصره و انقطعت الرحلة و انصرف الغرباء الی أوطانهم و توفی لیلة الاثنین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ربیع الثانی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 فی مقبرة شاهنبر، نقلت هذه الترجمة من عبقات الأنوار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١٨١</w:t>
      </w:r>
      <w:r>
        <w:rPr>
          <w:rFonts w:ascii="IRNazanin" w:hAnsi="IRNazanin" w:eastAsia="IRNazanin"/>
          <w:color w:val="111111"/>
          <w:sz w:val="28"/>
          <w:sz w:val="28"/>
          <w:szCs w:val="28"/>
          <w:rtl w:val="true"/>
          <w:lang w:bidi="fa-IR"/>
        </w:rPr>
        <w:t xml:space="preserve"> </w:t>
      </w:r>
      <w:bookmarkStart w:id="712" w:name="pg12948_125246"/>
    </w:p>
    <w:p>
      <w:pPr>
        <w:pStyle w:val="Heading3"/>
        <w:numPr>
          <w:ilvl w:val="2"/>
          <w:numId w:val="1"/>
        </w:numPr>
        <w:rPr/>
      </w:pPr>
      <w:bookmarkStart w:id="713" w:name="__RefHeading___Toc4732703_3224264995"/>
      <w:bookmarkStart w:id="714" w:name="_Toc287"/>
      <w:bookmarkEnd w:id="712"/>
      <w:bookmarkEnd w:id="713"/>
      <w:r>
        <w:rPr>
          <w:rtl w:val="true"/>
        </w:rPr>
        <w:t>باب الصاد بعده النون</w:t>
      </w:r>
      <w:bookmarkEnd w:id="714"/>
    </w:p>
    <w:p>
      <w:pPr>
        <w:pStyle w:val="Heading4"/>
        <w:numPr>
          <w:ilvl w:val="3"/>
          <w:numId w:val="1"/>
        </w:numPr>
        <w:rPr/>
      </w:pPr>
      <w:bookmarkStart w:id="715" w:name="__RefHeading___Toc4732705_3224264995"/>
      <w:bookmarkStart w:id="716" w:name="_Toc288"/>
      <w:bookmarkEnd w:id="715"/>
      <w:r>
        <w:rPr>
          <w:rtl w:val="true"/>
        </w:rPr>
        <w:t>صنع</w:t>
      </w:r>
      <w:r>
        <w:rPr>
          <w:rtl w:val="true"/>
        </w:rPr>
        <w:t>:</w:t>
      </w:r>
      <w:bookmarkEnd w:id="716"/>
    </w:p>
    <w:p>
      <w:pPr>
        <w:pStyle w:val="Heading5"/>
        <w:numPr>
          <w:ilvl w:val="4"/>
          <w:numId w:val="1"/>
        </w:numPr>
        <w:rPr/>
      </w:pPr>
      <w:bookmarkStart w:id="717" w:name="__RefHeading___Toc4732707_3224264995"/>
      <w:bookmarkStart w:id="718" w:name="_Toc289"/>
      <w:bookmarkEnd w:id="717"/>
      <w:r>
        <w:rPr>
          <w:rtl w:val="true"/>
        </w:rPr>
        <w:t>فی اثبات الصانع تعالی</w:t>
      </w:r>
      <w:bookmarkEnd w:id="718"/>
    </w:p>
    <w:p>
      <w:pPr>
        <w:pStyle w:val="BookText"/>
        <w:rPr/>
      </w:pPr>
      <w:r>
        <w:rPr>
          <w:rFonts w:ascii="IRNazanin" w:hAnsi="IRNazanin" w:eastAsia="IRNazanin"/>
          <w:color w:val="111111"/>
          <w:sz w:val="28"/>
          <w:sz w:val="28"/>
          <w:szCs w:val="28"/>
          <w:rtl w:val="true"/>
          <w:lang w:bidi="fa-IR"/>
        </w:rPr>
        <w:t xml:space="preserve">باب اثبات الصانع و الاستدلال بعجائب صنعه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خَلْقِ السَّماواتِ وَ الْأَرْضِ وَ اخْتِلافِ اللَّیْلِ وَ النَّهارِ</w:t>
      </w:r>
      <w:r>
        <w:rPr>
          <w:rFonts w:eastAsia="Amiri" w:cs="Amiri" w:ascii="Amiri" w:hAnsi="Amiri"/>
          <w:color w:val="111111"/>
          <w:sz w:val="28"/>
          <w:szCs w:val="28"/>
          <w:rtl w:val="true"/>
          <w:lang w:bidi="ar-SA"/>
        </w:rPr>
        <w:t>»</w:t>
      </w:r>
    </w:p>
    <w:p>
      <w:pPr>
        <w:pStyle w:val="BookText"/>
        <w:rPr/>
      </w:pP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فکّروا فی عظیم القدرة و جسیم النعمة لرجعوا الی الطریق و خافوا عذاب الحریق و لکن القلوب علیلة و الأبصار مدخولة،أفلا ینظرون الی صغیر ما خلق کیف أحکم خلقه و أتقن ترکیبه و فلق له السمع و البصر و سوّی له العظم و البشر،و انظروا الی النملة و صغر جثّتها و لطاف هیئتها لا تکاد تنال بلحظ البصر و لا بمستدرک الفکر کیف دبّت علی أرضها و ضنّت علی رزقها،تنقل الحبّة الی جحرها و تعدّها فی مستقرّها،تجمع فی حرّها لبردها و فی ورودها لصدورها </w:t>
      </w:r>
      <w:r>
        <w:rPr>
          <w:rStyle w:val="FootnoteAnchor"/>
          <w:rtl w:val="true"/>
        </w:rPr>
        <w:footnoteReference w:id="698"/>
      </w:r>
      <w:r>
        <w:rPr>
          <w:rFonts w:ascii="IRNazanin" w:hAnsi="IRNazanin" w:eastAsia="IRNazanin"/>
          <w:color w:val="111111"/>
          <w:sz w:val="28"/>
          <w:sz w:val="28"/>
          <w:szCs w:val="28"/>
          <w:rtl w:val="true"/>
          <w:lang w:bidi="fa-IR"/>
        </w:rPr>
        <w:t>،مکفول برزقها مرزوقة بوفقها،لا یغفلها المنّان و لا یحرمها الدیّان و لو فی الصفا الیابس و الحجر الجامس،و لو فکّرت فی مجاری أکلها و فی علوها و سفلها و ما فی الجوف من شراسیف بطنها و ما فی الرأس من عینها و اذنها لقضیت من خلقها عجبا و لقیت من وصفها تعبا،فتعالی الذی أقامها علی قوائمها و بناها علی دعائمها لم یشرکه فی فطرتها فاطر و لم یعنه علی خلقها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١٨٢</w:t>
      </w:r>
      <w:r>
        <w:rPr>
          <w:rFonts w:ascii="IRNazanin" w:hAnsi="IRNazanin" w:eastAsia="IRNazanin"/>
          <w:color w:val="111111"/>
          <w:sz w:val="28"/>
          <w:sz w:val="28"/>
          <w:szCs w:val="28"/>
          <w:rtl w:val="true"/>
          <w:lang w:bidi="fa-IR"/>
        </w:rPr>
        <w:t xml:space="preserve"> </w:t>
      </w:r>
      <w:bookmarkStart w:id="719" w:name="pg12948_125247"/>
    </w:p>
    <w:p>
      <w:pPr>
        <w:pStyle w:val="BookText"/>
        <w:rPr/>
      </w:pPr>
      <w:bookmarkEnd w:id="719"/>
      <w:r>
        <w:rPr>
          <w:rFonts w:ascii="IRNazanin" w:hAnsi="IRNazanin" w:eastAsia="IRNazanin"/>
          <w:color w:val="111111"/>
          <w:sz w:val="28"/>
          <w:sz w:val="28"/>
          <w:szCs w:val="28"/>
          <w:rtl w:val="true"/>
          <w:lang w:bidi="fa-IR"/>
        </w:rPr>
        <w:t xml:space="preserve">قادر،و لو ضربت فی مذاهب فکرک لتبلغ غایاته ما دلّتک الدلالة الاّ علی انّ فاطر النملة هو فاطر النخلة لدقیق تفصیل کلّ شیء و غامض اختلاف کلّ حیّ،و ما الجلیل و اللطیف و الثقیل و الخفیف و القویّ و الضعیف فی خلقه الاّ سواء،کذلک السماء و الهواء و الریح و الماء،فانظر الی الشمس و القمر و النبات و الشجر و الماء و الحجر و اختلاف هذا اللیل و النهار و تفجّر هذه البحار و کثرة هذه الجبال و طول هذه القلال و تفرّق هذه اللغات و الألسن المختلفات،فالویل لمن أنکر المقدّر و جحد المدبّر،زعموا أنّهم کانوا کالنبات ما لهم زارع و لا لاختلاف صورهم صانع،لم یلجأوا الی حجّة فیما ادّعوا و لا تحقیق لما وعوا،و هل یکون بناء من غیر بان أو جنایة من غیر جان؟ </w:t>
      </w:r>
      <w:r>
        <w:rPr>
          <w:rStyle w:val="FootnoteAnchor"/>
          <w:rtl w:val="true"/>
        </w:rPr>
        <w:footnoteReference w:id="699"/>
      </w:r>
    </w:p>
    <w:p>
      <w:pPr>
        <w:pStyle w:val="Heading5"/>
        <w:numPr>
          <w:ilvl w:val="4"/>
          <w:numId w:val="1"/>
        </w:numPr>
        <w:rPr/>
      </w:pPr>
      <w:bookmarkStart w:id="720" w:name="__RefHeading___Toc4732709_3224264995"/>
      <w:bookmarkStart w:id="721" w:name="_Toc290"/>
      <w:bookmarkEnd w:id="720"/>
      <w:r>
        <w:rPr>
          <w:rtl w:val="true"/>
        </w:rPr>
        <w:t>الصنایع المکروهة</w:t>
      </w:r>
      <w:bookmarkEnd w:id="721"/>
    </w:p>
    <w:p>
      <w:pPr>
        <w:pStyle w:val="BookText"/>
        <w:rPr/>
      </w:pPr>
      <w:r>
        <w:rPr>
          <w:rFonts w:ascii="IRNazanin" w:hAnsi="IRNazanin" w:eastAsia="IRNazanin"/>
          <w:color w:val="111111"/>
          <w:sz w:val="28"/>
          <w:sz w:val="28"/>
          <w:szCs w:val="28"/>
          <w:rtl w:val="true"/>
          <w:lang w:bidi="fa-IR"/>
        </w:rPr>
        <w:t xml:space="preserve">باب الصنایع المکروهة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النبوی صلّی اللّه علیه و آله و سلّم قال لمن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ابنی هذا الکتاب ففی أیّ شیء أسلّمه؟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تسلّمه،أی لا تسلّم ولدک سبّاءا و لا صایغا و لا قصّابا و لا حنّاطا و لا نخّاسا،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ما السبّاء؟قال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یبیع الأکفان و یتمنّی موت أمّتی،و للمولود من أمّتی أحبّ إلیّ ممّا طلعت علیه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فخبّرته انّه ولد لی غلام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سمّیته محمّدا؟قلت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تضرب محمّدا و لا تشمته </w:t>
      </w:r>
      <w:r>
        <w:rPr>
          <w:rStyle w:val="FootnoteAnchor"/>
          <w:rtl w:val="true"/>
        </w:rPr>
        <w:footnoteReference w:id="701"/>
      </w:r>
      <w:r>
        <w:rPr>
          <w:rFonts w:ascii="IRNazanin" w:hAnsi="IRNazanin" w:eastAsia="IRNazanin"/>
          <w:color w:val="111111"/>
          <w:sz w:val="28"/>
          <w:sz w:val="28"/>
          <w:szCs w:val="28"/>
          <w:rtl w:val="true"/>
          <w:lang w:bidi="fa-IR"/>
        </w:rPr>
        <w:t>،جعله اللّه قرّة عین لک فی حیاتک و خلف صدق بعدک،قال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و فی أیّ الأعمال أضعه؟قال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عزلته عن خمسة أشیاء فضعه حیث</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١٨٣</w:t>
      </w:r>
      <w:r>
        <w:rPr>
          <w:rFonts w:ascii="IRNazanin" w:hAnsi="IRNazanin" w:eastAsia="IRNazanin"/>
          <w:color w:val="111111"/>
          <w:sz w:val="28"/>
          <w:sz w:val="28"/>
          <w:szCs w:val="28"/>
          <w:rtl w:val="true"/>
          <w:lang w:bidi="fa-IR"/>
        </w:rPr>
        <w:t xml:space="preserve"> </w:t>
      </w:r>
      <w:bookmarkStart w:id="722" w:name="pg12948_125248"/>
    </w:p>
    <w:p>
      <w:pPr>
        <w:pStyle w:val="BookText"/>
        <w:rPr/>
      </w:pPr>
      <w:bookmarkEnd w:id="722"/>
      <w:r>
        <w:rPr>
          <w:rFonts w:ascii="IRNazanin" w:hAnsi="IRNazanin" w:eastAsia="IRNazanin"/>
          <w:color w:val="111111"/>
          <w:sz w:val="28"/>
          <w:sz w:val="28"/>
          <w:szCs w:val="28"/>
          <w:rtl w:val="true"/>
          <w:lang w:bidi="fa-IR"/>
        </w:rPr>
        <w:t>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تسلّمه الی صیرفی فانّ الصیرفی لا یسلم من الربا،و لا الی بیّاع الکفن فانّ صاحب الأکفان یسرّه الوباء إذا کان،و لا الی صاحب طعام فانّه لا یسلم من الاحتکار،و لا الی جزّار فانّ الجزّار یسلب منه الرحمة،و لا تسلّمه الی نخّاس فانّ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الناس من باع الناس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3" w:name="__RefHeading___Toc4732711_3224264995"/>
      <w:bookmarkStart w:id="724" w:name="_Toc291"/>
      <w:bookmarkEnd w:id="723"/>
      <w:r>
        <w:rPr>
          <w:rtl w:val="true"/>
        </w:rPr>
        <w:t>ذکر بعض الأصحاب و صنایعهم</w:t>
      </w:r>
      <w:bookmarkEnd w:id="7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الدمیری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لفظ الجزور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التوحیدی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القدماء و سرائر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صناعة کلّ من علمت صناعته من قریش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أبو بکر الصدّیق بزّازا و کذلک عثمان و طلحة و عبد الرحمن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دلاّلا یسعی بین البایع و المشتری،و کان سعد بن أبی وقّاص یبری النبل،و کان الولید بن المغیرة حدّادا و کذلک أبو العاص أخو أبی جهل،و کان عتبة بن أبی معیط خمّارا،و کان أبو سفیان ابن حرب یبیع الزیت و الادم،و کان عبد اللّه بن جذعان نخّاسا یبیع الجواری،و کان النضر بن الحارث عوّادا یضرب بالعود،و کان الحکم بن أبی العاص خصّاء یخصی الغنم و کذلک حریث بن عمرو و الضحّاک بن قیس الفهری و ابن سیرین،و کان العاص ابن وائل السهمی بیطارا یعالج الخیل و کان ابنه عمرو بن العاص جزّارا و کذلک أبو حنیفة صاحب الرأی و القیاس،و کان الزبیر بن العوّام خیّاطا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الجزری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کان عمر فی الجاهلیة مبرطشا هو الساعی بین البایع و المشتری شبه الدلاّل و یروی بالسین المهملة،و قال الفیروزآبادی مثله فی القاموس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هو بالسین المهملة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المبرطس الذی یکتری للناس الإبل و الحمیر و یأخذ علیه جعلا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١٨۴</w:t>
      </w:r>
      <w:r>
        <w:rPr>
          <w:rFonts w:ascii="IRNazanin" w:hAnsi="IRNazanin" w:eastAsia="IRNazanin"/>
          <w:color w:val="111111"/>
          <w:sz w:val="28"/>
          <w:sz w:val="28"/>
          <w:szCs w:val="28"/>
          <w:rtl w:val="true"/>
          <w:lang w:bidi="fa-IR"/>
        </w:rPr>
        <w:t xml:space="preserve"> </w:t>
      </w:r>
      <w:bookmarkStart w:id="725" w:name="pg12948_125249"/>
    </w:p>
    <w:p>
      <w:pPr>
        <w:pStyle w:val="Heading4"/>
        <w:numPr>
          <w:ilvl w:val="3"/>
          <w:numId w:val="1"/>
        </w:numPr>
        <w:rPr/>
      </w:pPr>
      <w:bookmarkStart w:id="726" w:name="__RefHeading___Toc4732713_3224264995"/>
      <w:bookmarkStart w:id="727" w:name="_Toc292"/>
      <w:bookmarkEnd w:id="725"/>
      <w:bookmarkEnd w:id="726"/>
      <w:r>
        <w:rPr>
          <w:rtl w:val="true"/>
        </w:rPr>
        <w:t>صنف</w:t>
      </w:r>
      <w:r>
        <w:rPr>
          <w:rtl w:val="true"/>
        </w:rPr>
        <w:t>:</w:t>
      </w:r>
      <w:bookmarkEnd w:id="727"/>
    </w:p>
    <w:p>
      <w:pPr>
        <w:pStyle w:val="Heading5"/>
        <w:numPr>
          <w:ilvl w:val="4"/>
          <w:numId w:val="1"/>
        </w:numPr>
        <w:rPr/>
      </w:pPr>
      <w:bookmarkStart w:id="728" w:name="__RefHeading___Toc4732715_3224264995"/>
      <w:bookmarkStart w:id="729" w:name="_Toc293"/>
      <w:bookmarkEnd w:id="728"/>
      <w:r>
        <w:rPr>
          <w:rtl w:val="true"/>
        </w:rPr>
        <w:t>أصناف العلماء</w:t>
      </w:r>
      <w:bookmarkEnd w:id="729"/>
    </w:p>
    <w:p>
      <w:pPr>
        <w:pStyle w:val="BookText"/>
        <w:rPr/>
      </w:pPr>
      <w:r>
        <w:rPr>
          <w:rFonts w:ascii="IRNazanin" w:hAnsi="IRNazanin" w:eastAsia="IRNazanin"/>
          <w:color w:val="111111"/>
          <w:sz w:val="28"/>
          <w:sz w:val="28"/>
          <w:szCs w:val="28"/>
          <w:rtl w:val="true"/>
          <w:lang w:bidi="fa-IR"/>
        </w:rPr>
        <w:t xml:space="preserve">باب صفات العلماء و أصنافهم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عن أبیه علیه السّلام انّ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وزیر الإیمان العلم،و نعم وزیر العلم الحلم،و نعم وزیر الحلم الرفق،و نعم وزیر الرفق اللین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و الرفق و اللین و إن کانت متقاربة فی المعنی لکن فیها فرق یسیر،فالحلم هو ترک مکافاة من یسیء إلیک و السکوت فی مقابلة من یسفه علیک،و وزیره و معینه الرفق أی اللطف و الشفقة و الإحسان الی العباد فانّه یوجب أن لا یسفه علیک و لا یسیء إلیک أکثر الناس،و وزیره و معینه لین الجانب و ترک الخشونة و الغلظة و إضرار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طلبة هذا العلم علی ثلاثة أصناف،ألا فاعرفهم بصفاتهم و أعیانهم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صنف منهم یتعلّمون للمراء و الجهل </w:t>
      </w:r>
      <w:r>
        <w:rPr>
          <w:rStyle w:val="FootnoteAnchor"/>
          <w:rtl w:val="true"/>
        </w:rPr>
        <w:footnoteReference w:id="704"/>
      </w:r>
      <w:r>
        <w:rPr>
          <w:rFonts w:ascii="IRNazanin" w:hAnsi="IRNazanin" w:eastAsia="IRNazanin"/>
          <w:color w:val="111111"/>
          <w:sz w:val="28"/>
          <w:sz w:val="28"/>
          <w:szCs w:val="28"/>
          <w:rtl w:val="true"/>
          <w:lang w:bidi="fa-IR"/>
        </w:rPr>
        <w:t>تراه ذا کآبة و حزن قد قام اللیل فی حندسه و قد انحنی فی برنسه یعمل و یخشی خائفا وجلا من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١٨۵</w:t>
      </w:r>
      <w:r>
        <w:rPr>
          <w:rFonts w:ascii="IRNazanin" w:hAnsi="IRNazanin" w:eastAsia="IRNazanin"/>
          <w:color w:val="111111"/>
          <w:sz w:val="28"/>
          <w:sz w:val="28"/>
          <w:szCs w:val="28"/>
          <w:rtl w:val="true"/>
          <w:lang w:bidi="fa-IR"/>
        </w:rPr>
        <w:t xml:space="preserve"> </w:t>
      </w:r>
      <w:bookmarkStart w:id="730" w:name="pg12948_125250"/>
    </w:p>
    <w:p>
      <w:pPr>
        <w:pStyle w:val="BookText"/>
        <w:rPr/>
      </w:pPr>
      <w:bookmarkEnd w:id="730"/>
      <w:r>
        <w:rPr>
          <w:rFonts w:ascii="IRNazanin" w:hAnsi="IRNazanin" w:eastAsia="IRNazanin"/>
          <w:color w:val="111111"/>
          <w:sz w:val="28"/>
          <w:sz w:val="28"/>
          <w:szCs w:val="28"/>
          <w:rtl w:val="true"/>
          <w:lang w:bidi="fa-IR"/>
        </w:rPr>
        <w:t xml:space="preserve">کلّ أحد الاّ من کلّ ثقة من إخوانه،فشدّ اللّه من هذا أرکانه و أعطاه یوم القیامة أمانه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أصناف الناس فی الإیمان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1" w:name="__RefHeading___Toc4732717_3224264995"/>
      <w:bookmarkStart w:id="732" w:name="_Toc294"/>
      <w:bookmarkEnd w:id="731"/>
      <w:r>
        <w:rPr>
          <w:rtl w:val="true"/>
        </w:rPr>
        <w:t>باب فی انّ المؤمن صنفان</w:t>
      </w:r>
      <w:bookmarkEnd w:id="732"/>
    </w:p>
    <w:p>
      <w:pPr>
        <w:pStyle w:val="BookText"/>
        <w:rPr/>
      </w:pPr>
      <w:r>
        <w:rPr>
          <w:rFonts w:ascii="IRNazanin" w:hAnsi="IRNazanin" w:eastAsia="IRNazanin"/>
          <w:color w:val="111111"/>
          <w:sz w:val="28"/>
          <w:sz w:val="28"/>
          <w:szCs w:val="28"/>
          <w:rtl w:val="true"/>
          <w:lang w:bidi="fa-IR"/>
        </w:rPr>
        <w:t xml:space="preserve">باب فی انّ المؤمن صنفان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مؤمنان فمؤمن صدق بعهد اللّه و وفا بشرطه و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صَدَقُوا ما عاهَدُوا اللّهَ عَلَیْهِ</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أصناف الناس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3" w:name="__RefHeading___Toc4732719_3224264995"/>
      <w:bookmarkStart w:id="734" w:name="_Toc295"/>
      <w:bookmarkEnd w:id="733"/>
      <w:r>
        <w:rPr>
          <w:rtl w:val="true"/>
        </w:rPr>
        <w:t>صنم</w:t>
      </w:r>
      <w:r>
        <w:rPr>
          <w:rtl w:val="true"/>
        </w:rPr>
        <w:t>:</w:t>
      </w:r>
      <w:bookmarkEnd w:id="734"/>
    </w:p>
    <w:p>
      <w:pPr>
        <w:pStyle w:val="Heading5"/>
        <w:numPr>
          <w:ilvl w:val="4"/>
          <w:numId w:val="1"/>
        </w:numPr>
        <w:rPr/>
      </w:pPr>
      <w:bookmarkStart w:id="735" w:name="__RefHeading___Toc4732721_3224264995"/>
      <w:bookmarkStart w:id="736" w:name="_Toc296"/>
      <w:bookmarkEnd w:id="735"/>
      <w:r>
        <w:rPr>
          <w:rtl w:val="true"/>
        </w:rPr>
        <w:t>عبادة الأصنام</w:t>
      </w:r>
      <w:bookmarkEnd w:id="736"/>
    </w:p>
    <w:p>
      <w:pPr>
        <w:pStyle w:val="BookText"/>
        <w:rPr/>
      </w:pPr>
      <w:r>
        <w:rPr>
          <w:rFonts w:ascii="IRNazanin" w:hAnsi="IRNazanin" w:eastAsia="IRNazanin"/>
          <w:color w:val="111111"/>
          <w:sz w:val="28"/>
          <w:sz w:val="28"/>
          <w:szCs w:val="28"/>
          <w:rtl w:val="true"/>
          <w:lang w:bidi="fa-IR"/>
        </w:rPr>
        <w:t xml:space="preserve">باب عبادة الأصنام و الکواکب و الأشجار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لا تَذَرُنَّ آلِهَتَکُمْ وَ لا تَذَرُنَّ وَدًّا وَ لا سُواعاً وَ لا یَغُوثَ وَ یَعُوقَ وَ نَسْراً</w:t>
      </w:r>
      <w:r>
        <w:rPr>
          <w:rFonts w:eastAsia="Amiri" w:cs="Amiri" w:ascii="Amiri" w:hAnsi="Amiri"/>
          <w:color w:val="111111"/>
          <w:sz w:val="28"/>
          <w:szCs w:val="28"/>
          <w:rtl w:val="true"/>
          <w:lang w:bidi="ar-SA"/>
        </w:rPr>
        <w:t xml:space="preserve">» </w:t>
      </w:r>
      <w:r>
        <w:rPr>
          <w:rStyle w:val="FootnoteAnchor"/>
          <w:rtl w:val="true"/>
        </w:rPr>
        <w:footnoteReference w:id="71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یعبدون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فماتوا فضجّ قومهم و شقّ ذلک علیهم فجاءهم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اتّخذ لکم أصناما علی صورهم فتنظرون الیهم و تأنسون بهم و تعبدون اللّه،فأعدّ لهم أصناما علی مثالهم فکانوا یعبدون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ینظرون الی تلک الأصنام،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جاءهم الشتاء و الأمطار أدخلوا الأصنام البیوت فلم یزالوا یعبدون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هلک ذلک القرن و نشأ أولادهم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آبائنا کانوا یعبدون هؤلاء، فعبدوهم 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قول اللّه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تَذَرُنَّ وَدًّا وَ لا سُواعاً</w:t>
      </w:r>
      <w:r>
        <w:rPr>
          <w:rFonts w:eastAsia="IRNazanin" w:cs="IRNazanin"/>
          <w:color w:val="111111"/>
          <w:sz w:val="28"/>
          <w:szCs w:val="28"/>
          <w:rtl w:val="true"/>
          <w:lang w:bidi="fa-IR"/>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الأصنام التی کانت علی أوصاف الأنبیاء علیهم السّلام و کانت عند ملک الروم فعرضها علی الحسن بن علیّ علیه السّلام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الصنم الذی کان الرجلان یعبدانه فاستخرجه أمیر المؤمنین علیه السّلام و کسره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المحتضر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فیه ذکر صعود أمیر المؤمنین علیه السّلام علی ظهر الرسول صلّی اللّه علیه و آله و سلّم لحطّ الأصنام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ما یتعلق بذلک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انّ الثانی کان تمنّی ذلک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الذی عبده لا یقلعه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دعاء صنمی قریش و شرحه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یقرب منه 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اللّذین بدّلا دینک</w:t>
      </w:r>
      <w:r>
        <w:rPr>
          <w:rFonts w:eastAsia="IRNazanin" w:cs="IRNazanin"/>
          <w:color w:val="111111"/>
          <w:sz w:val="28"/>
          <w:szCs w:val="28"/>
          <w:rtl w:val="true"/>
          <w:lang w:bidi="fa-IR"/>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١٨٧</w:t>
      </w:r>
      <w:r>
        <w:rPr>
          <w:rFonts w:ascii="IRNazanin" w:hAnsi="IRNazanin" w:eastAsia="IRNazanin"/>
          <w:color w:val="111111"/>
          <w:sz w:val="28"/>
          <w:sz w:val="28"/>
          <w:szCs w:val="28"/>
          <w:rtl w:val="true"/>
          <w:lang w:bidi="fa-IR"/>
        </w:rPr>
        <w:t xml:space="preserve"> </w:t>
      </w:r>
      <w:bookmarkStart w:id="737" w:name="pg12948_125252"/>
    </w:p>
    <w:p>
      <w:pPr>
        <w:pStyle w:val="Heading3"/>
        <w:numPr>
          <w:ilvl w:val="2"/>
          <w:numId w:val="1"/>
        </w:numPr>
        <w:rPr/>
      </w:pPr>
      <w:bookmarkStart w:id="738" w:name="__RefHeading___Toc4732723_3224264995"/>
      <w:bookmarkStart w:id="739" w:name="_Toc297"/>
      <w:bookmarkEnd w:id="737"/>
      <w:bookmarkEnd w:id="738"/>
      <w:r>
        <w:rPr>
          <w:rtl w:val="true"/>
        </w:rPr>
        <w:t>باب الصاد بعده الواو</w:t>
      </w:r>
      <w:bookmarkEnd w:id="739"/>
    </w:p>
    <w:p>
      <w:pPr>
        <w:pStyle w:val="Heading4"/>
        <w:numPr>
          <w:ilvl w:val="3"/>
          <w:numId w:val="1"/>
        </w:numPr>
        <w:rPr/>
      </w:pPr>
      <w:bookmarkStart w:id="740" w:name="__RefHeading___Toc4732725_3224264995"/>
      <w:bookmarkStart w:id="741" w:name="_Toc298"/>
      <w:bookmarkEnd w:id="740"/>
      <w:r>
        <w:rPr>
          <w:rtl w:val="true"/>
        </w:rPr>
        <w:t>صوت</w:t>
      </w:r>
      <w:r>
        <w:rPr>
          <w:rtl w:val="true"/>
        </w:rPr>
        <w:t>:</w:t>
      </w:r>
      <w:bookmarkEnd w:id="7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ترفعوا أصواتکم فوق صوت النبی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تَرْفَعُوا أَصْواتَکُمْ فَوْقَ صَوْتِ النَّبِیِّ</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علیّ بن الحسین علیه السّلام أحسن الناس صوتا بالقرآن و کذلک أبو جعفر و موسی بن جعفر علیهم السّلام،و کان علیّ بن الحسین علیهما السّلام یقرأ القرآن فربّما مرّ به المارّ فصعق من حسن صوته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2" w:name="__RefHeading___Toc4732727_3224264995"/>
      <w:bookmarkStart w:id="743" w:name="_Toc299"/>
      <w:bookmarkEnd w:id="742"/>
      <w:r>
        <w:rPr>
          <w:rtl w:val="true"/>
        </w:rPr>
        <w:t>صور</w:t>
      </w:r>
      <w:r>
        <w:rPr>
          <w:rtl w:val="true"/>
        </w:rPr>
        <w:t>:</w:t>
      </w:r>
      <w:bookmarkEnd w:id="743"/>
    </w:p>
    <w:p>
      <w:pPr>
        <w:pStyle w:val="Heading5"/>
        <w:numPr>
          <w:ilvl w:val="4"/>
          <w:numId w:val="1"/>
        </w:numPr>
        <w:rPr/>
      </w:pPr>
      <w:bookmarkStart w:id="744" w:name="__RefHeading___Toc4732729_3224264995"/>
      <w:bookmarkStart w:id="745" w:name="_Toc300"/>
      <w:bookmarkEnd w:id="744"/>
      <w:r>
        <w:rPr>
          <w:rtl w:val="true"/>
        </w:rPr>
        <w:t>باب نفخ الصور و فناء الدنیا</w:t>
      </w:r>
      <w:bookmarkEnd w:id="745"/>
    </w:p>
    <w:p>
      <w:pPr>
        <w:pStyle w:val="BookText"/>
        <w:rPr/>
      </w:pPr>
      <w:r>
        <w:rPr>
          <w:rFonts w:ascii="IRNazanin" w:hAnsi="IRNazanin" w:eastAsia="IRNazanin"/>
          <w:color w:val="111111"/>
          <w:sz w:val="28"/>
          <w:sz w:val="28"/>
          <w:szCs w:val="28"/>
          <w:rtl w:val="true"/>
          <w:lang w:bidi="fa-IR"/>
        </w:rPr>
        <w:t xml:space="preserve">باب نفخ الصور و فناء الدنیا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فِی الصُّورِ فَجَمَعْناهُمْ جَمْعاً</w:t>
      </w:r>
      <w:r>
        <w:rPr>
          <w:rFonts w:eastAsia="Amiri" w:cs="Amiri" w:ascii="Amiri" w:hAnsi="Amiri"/>
          <w:color w:val="111111"/>
          <w:sz w:val="28"/>
          <w:szCs w:val="28"/>
          <w:rtl w:val="true"/>
          <w:lang w:bidi="ar-SA"/>
        </w:rPr>
        <w:t>»</w:t>
      </w:r>
    </w:p>
    <w:p>
      <w:pPr>
        <w:pStyle w:val="BookText"/>
        <w:rPr/>
      </w:pP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الطبرسیّ فی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قرن ینفخ فیه و قیل هو جمع صورة فان اللّه یصوّر الخلق فی القبور کما صوّرهم فی أرحام الأمّهات ثمّ ینفخ فیهم الأرواح کما نفخ و هم فی أرحام أمّهاتهم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الصور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علّة اختلاف صور المخلوقات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الناس عذابا یوم القیامة رجل قتل نبیّا أو</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١٨٨</w:t>
      </w:r>
      <w:r>
        <w:rPr>
          <w:rFonts w:ascii="IRNazanin" w:hAnsi="IRNazanin" w:eastAsia="IRNazanin"/>
          <w:color w:val="111111"/>
          <w:sz w:val="28"/>
          <w:sz w:val="28"/>
          <w:szCs w:val="28"/>
          <w:rtl w:val="true"/>
          <w:lang w:bidi="fa-IR"/>
        </w:rPr>
        <w:t xml:space="preserve"> </w:t>
      </w:r>
      <w:bookmarkStart w:id="746" w:name="pg12948_125253"/>
    </w:p>
    <w:p>
      <w:pPr>
        <w:pStyle w:val="BookText"/>
        <w:rPr/>
      </w:pPr>
      <w:bookmarkEnd w:id="746"/>
      <w:r>
        <w:rPr>
          <w:rFonts w:ascii="IRNazanin" w:hAnsi="IRNazanin" w:eastAsia="IRNazanin"/>
          <w:color w:val="111111"/>
          <w:sz w:val="28"/>
          <w:sz w:val="28"/>
          <w:szCs w:val="28"/>
          <w:rtl w:val="true"/>
          <w:lang w:bidi="fa-IR"/>
        </w:rPr>
        <w:t xml:space="preserve">قتله نبیّ أو رجل یضلّ الناس بغیر علم أو مصوّر یصوّر التماثیل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یعذّبون یوم القیامة،من صوّر صورة من الحیوان یعذّب حتّی ینفخ فیها و لیس بنافخ فیها،و الذی یکذب فی منامه یعذّب حتّی یعقد بین شعرتین و لیس بعاقدهما،و المستمع من قوم و هم له کارهون یصبّ فی أذنیه الانک و هو الاسرب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إبلیس أوّل من صوّر صورة علی مثال آدم علیه السّلام لیفتن به الناس و صوّر صورة ودّ و سواع و یغوث و یعوق و نسر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به</w:t>
      </w:r>
      <w:r>
        <w:rPr>
          <w:rFonts w:eastAsia="IRNazanin" w:cs="IRNazanin"/>
          <w:color w:val="111111"/>
          <w:sz w:val="28"/>
          <w:szCs w:val="28"/>
          <w:rtl w:val="true"/>
          <w:lang w:bidi="fa-IR"/>
        </w:rPr>
        <w:t>.</w:t>
      </w:r>
    </w:p>
    <w:p>
      <w:pPr>
        <w:pStyle w:val="Heading5"/>
        <w:numPr>
          <w:ilvl w:val="4"/>
          <w:numId w:val="1"/>
        </w:numPr>
        <w:rPr/>
      </w:pPr>
      <w:bookmarkStart w:id="747" w:name="__RefHeading___Toc4732731_3224264995"/>
      <w:bookmarkStart w:id="748" w:name="_Toc301"/>
      <w:bookmarkEnd w:id="747"/>
      <w:r>
        <w:rPr>
          <w:rtl w:val="true"/>
        </w:rPr>
        <w:t>فی الصورة</w:t>
      </w:r>
      <w:bookmarkEnd w:id="748"/>
    </w:p>
    <w:p>
      <w:pPr>
        <w:pStyle w:val="BookText"/>
        <w:rPr/>
      </w:pPr>
      <w:r>
        <w:rPr>
          <w:rFonts w:ascii="IRNazanin" w:hAnsi="IRNazanin" w:eastAsia="IRNazanin"/>
          <w:color w:val="111111"/>
          <w:sz w:val="28"/>
          <w:sz w:val="28"/>
          <w:szCs w:val="28"/>
          <w:rtl w:val="true"/>
          <w:lang w:bidi="fa-IR"/>
        </w:rPr>
        <w:t xml:space="preserve">باب نفی الجسم و الصورة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9" w:name="__RefHeading___Toc4732733_3224264995"/>
      <w:bookmarkStart w:id="750" w:name="_Toc302"/>
      <w:bookmarkEnd w:id="749"/>
      <w:r>
        <w:rPr>
          <w:rtl w:val="true"/>
        </w:rPr>
        <w:t>باب فیه تأویل قوله صلّی اللّه علیه و آله و سلّم</w:t>
      </w:r>
      <w:r>
        <w:rPr>
          <w:rtl w:val="true"/>
        </w:rPr>
        <w:t>:</w:t>
      </w:r>
      <w:r>
        <w:rPr>
          <w:rtl w:val="true"/>
        </w:rPr>
        <w:t>خلق اللّه آدم علی صورته</w:t>
      </w:r>
      <w:bookmarkEnd w:id="750"/>
    </w:p>
    <w:p>
      <w:pPr>
        <w:pStyle w:val="BookText"/>
        <w:rPr/>
      </w:pPr>
      <w:r>
        <w:rPr>
          <w:rFonts w:ascii="IRNazanin" w:hAnsi="IRNazanin" w:eastAsia="IRNazanin"/>
          <w:color w:val="111111"/>
          <w:sz w:val="28"/>
          <w:sz w:val="28"/>
          <w:szCs w:val="28"/>
          <w:rtl w:val="true"/>
          <w:lang w:bidi="fa-IR"/>
        </w:rPr>
        <w:t>باب فیه تأویل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اللّه آدم علی صورته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و 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انّ الناس یروون انّ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آدم علی صورته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قاتلهم اللّه لقد حذفوا أوّل الحدیث،انّ رسول اللّه صلّی اللّه علیه و آله و سلّم مرّ برجلین یتسابّان فسمع أحدهما یقول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اللّه وجهک و وجه من یشبهک،فقال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لا تقل هذا لأخیک فانّ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آدم علی صورته؛ و ذکر السیّد المرتضی لهذا الخبر وجوها من التأویل أحدها ذلک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١٨٩</w:t>
      </w:r>
      <w:r>
        <w:rPr>
          <w:rFonts w:ascii="IRNazanin" w:hAnsi="IRNazanin" w:eastAsia="IRNazanin"/>
          <w:color w:val="111111"/>
          <w:sz w:val="28"/>
          <w:sz w:val="28"/>
          <w:szCs w:val="28"/>
          <w:rtl w:val="true"/>
          <w:lang w:bidi="fa-IR"/>
        </w:rPr>
        <w:t xml:space="preserve"> </w:t>
      </w:r>
      <w:bookmarkStart w:id="751" w:name="pg12948_125254"/>
    </w:p>
    <w:p>
      <w:pPr>
        <w:pStyle w:val="BookText"/>
        <w:rPr/>
      </w:pPr>
      <w:bookmarkEnd w:id="751"/>
      <w:r>
        <w:rPr>
          <w:rFonts w:ascii="IRNazanin" w:hAnsi="IRNazanin" w:eastAsia="IRNazanin"/>
          <w:color w:val="111111"/>
          <w:sz w:val="28"/>
          <w:sz w:val="28"/>
          <w:szCs w:val="28"/>
          <w:rtl w:val="true"/>
          <w:lang w:bidi="fa-IR"/>
        </w:rPr>
        <w:t xml:space="preserve">الصور التی تدخل فی القبر </w:t>
      </w:r>
      <w:r>
        <w:rPr>
          <w:rStyle w:val="FootnoteAnchor"/>
          <w:rtl w:val="true"/>
        </w:rPr>
        <w:footnoteReference w:id="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سعد الخفّاف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تعلّموا القرآن فانّ القرآن یأتی یوم القیامة فی أحسن صورة،و تحقیق لطیف له من المجلسی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علیهما و آلهما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الجنة سوقا ما فیها شری و لا بیع الاّ الصور من الرجال و النساء من اشتهی صورة دخل فیها و انّ فیها مجمع الحور العین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عرض ملک الروم صور الأنبیاء علیهم السّلام علی الحسن بن علیّ علیهما السّلام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الدیرانیین صورة محمّد صلّی اللّه علیه و آله و سلّم علی جبیر بن مطعم و سؤال جبیر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أین لکم هذه الصورة؟قالوا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آدم علیه السّلام سأل ربّه أن یریه الأنبیاء من ولده فأنزل علیه صورهم،و کان فی خزانة آدم عند مغرب الشمس فاستخرجها ذو القرنین من هناک فدفعها الی دانیال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کون صورة أمیر المؤمنین علیه السّلام و الأئمة علیهم السّلام عند الجاثلیق الذی أسلم علی ید أمیر المؤمنین علیه السّلام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2" w:name="__RefHeading___Toc4732735_3224264995"/>
      <w:bookmarkStart w:id="753" w:name="_Toc303"/>
      <w:bookmarkEnd w:id="752"/>
      <w:r>
        <w:rPr>
          <w:rtl w:val="true"/>
        </w:rPr>
        <w:t>صورة أمیر المؤمنین علیه السّلام فی السماء</w:t>
      </w:r>
      <w:bookmarkEnd w:id="753"/>
    </w:p>
    <w:p>
      <w:pPr>
        <w:pStyle w:val="BookText"/>
        <w:rPr/>
      </w:pPr>
      <w:r>
        <w:rPr>
          <w:rFonts w:ascii="IRNazanin" w:hAnsi="IRNazanin" w:eastAsia="IRNazanin"/>
          <w:color w:val="111111"/>
          <w:sz w:val="28"/>
          <w:sz w:val="28"/>
          <w:szCs w:val="28"/>
          <w:rtl w:val="true"/>
          <w:lang w:bidi="fa-IR"/>
        </w:rPr>
        <w:t>فی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أمیر المؤمنین علیه السّلام فی السماء الخامسة تزورها الملائکة لیلا و نهارا و ینظرون إلیها غدوة و عشیّة،و انّه رآها رسول اللّه صلّی اللّه علیه و آله و سلّم فی لیلة الإسراء، فلمّا ضربه 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 تلک الضربة فی تلک الصورة فالملائکة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١٩٠</w:t>
      </w:r>
      <w:r>
        <w:rPr>
          <w:rFonts w:ascii="IRNazanin" w:hAnsi="IRNazanin" w:eastAsia="IRNazanin"/>
          <w:color w:val="111111"/>
          <w:sz w:val="28"/>
          <w:sz w:val="28"/>
          <w:szCs w:val="28"/>
          <w:rtl w:val="true"/>
          <w:lang w:bidi="fa-IR"/>
        </w:rPr>
        <w:t xml:space="preserve"> </w:t>
      </w:r>
      <w:bookmarkStart w:id="754" w:name="pg12948_125255"/>
    </w:p>
    <w:p>
      <w:pPr>
        <w:pStyle w:val="BookText"/>
        <w:rPr/>
      </w:pPr>
      <w:bookmarkEnd w:id="754"/>
      <w:r>
        <w:rPr>
          <w:rFonts w:ascii="IRNazanin" w:hAnsi="IRNazanin" w:eastAsia="IRNazanin"/>
          <w:color w:val="111111"/>
          <w:sz w:val="28"/>
          <w:sz w:val="28"/>
          <w:szCs w:val="28"/>
          <w:rtl w:val="true"/>
          <w:lang w:bidi="fa-IR"/>
        </w:rPr>
        <w:t xml:space="preserve">ینظرون إلیه غدوة و عشیّة و یلعنون قاتله،فلمّا قتل الحسین علیه السّلام حملته الملائکة حتّی أوقفته مع صورة علیّ علیه السّلام فی السماء الخامسة،فکلّما هبطت الملائکة من السماوات من علا و صعدت ملائکة سماء الدنیا فمن فوقها الی السماء الخامسة لزیارة صورة علیّ علیه السّلام و النظر إلیه و الی الحسین بن علیّ علیهما السّلام مشحّطا بدمه لعنوا یزید و ابن زیاد و من قاتلوا الحسین بن علی علیهما السّلام الی یوم القیامة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الذی کان بصورة أمیر المؤمنین علیه السّلام بیده سیف من نور رآه النبیّ صلّی اللّه علیه و آله و سلّم فی لیلة المعراج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الجالس علی منبر من نور بصورة أمیر المؤمنین علیه السّلام تزوره الملائکة فی کلّ لیلة جمعة سبعین مرّة و یسبّحون اللّه و یقدّسونه و یهدون ثوابه لمحبّ علیّ علیه السّلام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دَنا فَتَدَلّی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5" w:name="__RefHeading___Toc4732737_3224264995"/>
      <w:bookmarkStart w:id="756" w:name="_Toc304"/>
      <w:bookmarkEnd w:id="755"/>
      <w:r>
        <w:rPr>
          <w:rtl w:val="true"/>
        </w:rPr>
        <w:t>المحتضر</w:t>
      </w:r>
      <w:bookmarkEnd w:id="756"/>
    </w:p>
    <w:p>
      <w:pPr>
        <w:pStyle w:val="BookText"/>
        <w:rPr/>
      </w:pPr>
      <w:r>
        <w:rPr>
          <w:rFonts w:ascii="IRNazanin" w:hAnsi="IRNazanin" w:eastAsia="IRNazanin"/>
          <w:color w:val="111111"/>
          <w:sz w:val="28"/>
          <w:sz w:val="28"/>
          <w:szCs w:val="28"/>
          <w:rtl w:val="true"/>
          <w:lang w:bidi="fa-IR"/>
        </w:rPr>
        <w:t xml:space="preserve">المحتضر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الملائکة الذین أیّد اللّه تعالی نبیّه بهم یوم بدر کانوا علی صورة علیّ بن أبی طالب علیه السّلام لیکون ذلک أهیب فی صدور الأعداء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١٩١</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کلام ابن أبی الحدید فی انّ ملوک الترک و الدیلم تصوّروا صورة أمیر المؤمنین علیه السّلام علی أسیافهم،و کان علی سیف عضد الدولة و أبیه رکن الدولة و علی سیف الأرسلان و ملک شاه ابنه صورته علیه السّلام کأنّهم یتفألون به النصر و الظفر، و تصویر ملوک الفرنج و الروم صورته فی بیعها و بیوت عباداتها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أَیِّ صُورَةٍ ما شاءَ رَکَّبَکَ</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النبیّ صلّی اللّه علیه و آله و سلّم مکّة أبی أن یدخل البیت و فیه الآلهة فأمر بها فأخرجت،فاخرج صورة إبراهیم و إسماعیل علیهما السّلام و فی أیدیهما الأزلام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قاتلهم اللّه،أما و اللّه لقد علموا أنّهما لم یستقسما بها قطّ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البختری عن جعفر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صلّی اللّه علیه و آله و سلّم البیت یوم الفتح فرأی صورتین فدعا بثوب فبلّه فی ماء ثمّ محاهما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رسول اللّه صلّی اللّه علیه و آله و سلّم مکّة یوم افتتحها فتح باب الکعبة فأمر بصور فی الکعبة فطمست ثمّ أخذ بعضادتی الباب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و سلّم محا صورة کانت فی ترسه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١٩٢</w:t>
      </w:r>
      <w:r>
        <w:rPr>
          <w:rFonts w:ascii="IRNazanin" w:hAnsi="IRNazanin" w:eastAsia="IRNazanin"/>
          <w:color w:val="111111"/>
          <w:sz w:val="28"/>
          <w:sz w:val="28"/>
          <w:szCs w:val="28"/>
          <w:rtl w:val="true"/>
          <w:lang w:bidi="fa-IR"/>
        </w:rPr>
        <w:t xml:space="preserve"> </w:t>
      </w:r>
      <w:bookmarkStart w:id="757" w:name="pg12948_125257"/>
    </w:p>
    <w:p>
      <w:pPr>
        <w:pStyle w:val="Heading5"/>
        <w:numPr>
          <w:ilvl w:val="4"/>
          <w:numId w:val="1"/>
        </w:numPr>
        <w:rPr/>
      </w:pPr>
      <w:bookmarkStart w:id="758" w:name="__RefHeading___Toc4732739_3224264995"/>
      <w:bookmarkStart w:id="759" w:name="_Toc305"/>
      <w:bookmarkEnd w:id="757"/>
      <w:bookmarkEnd w:id="758"/>
      <w:r>
        <w:rPr>
          <w:rtl w:val="true"/>
        </w:rPr>
        <w:t>الصورة و ما یتعلق بها</w:t>
      </w:r>
      <w:bookmarkEnd w:id="759"/>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الشیطان لا یستطیع أن یجیء فی صورة الأئمة علیهم السّلام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صورة أسد کانت فی مجلس الرشید و افتراسها المغرم الذی عمل ناموسا علی الخبز لیطیر من بین یدی خادم الکاظم علیه السّلام لیخجل علیه السّلام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جبرئیل لرسول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لا ندخل بیتا فیه صورة إنسان و لا بیتا یبال فیه و لا بیتا فیه کلب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 صلّی اللّه علیه و آله و سلّم الی المدینة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تدع صورة الاّ محوتها و لا قبرا الاّ سوّیته و لا کلبا الاّ قتلته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کراهة الصلاة فی الثوب الذی علیه الصور و التماثیل مع الإنسان و زوال الکراهة اذا غیّرت الصورة، و الروایات فی ذمّ المصوّرین و أنّهم یؤذون اللّه و رسوله و یکلّفون یوم القیامة أن ینفخوا فیها و لیسوا بنافخین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یظهر من الروایات کراهة الصلاة فی بیت فیه صورة حیوان،و تخفّ الکراهة أو تذهب بکون الصورة علی غیر جهة القبلة أو تحت القدمین أو بکونها مستورة بثوب أو غیره أو بنقص فیها لا سیّما ذهاب عینیها أو إحداهما و لو ذهب رأسها فهو أفضل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١٩٣</w:t>
      </w:r>
      <w:r>
        <w:rPr>
          <w:rFonts w:ascii="IRNazanin" w:hAnsi="IRNazanin" w:eastAsia="IRNazanin"/>
          <w:color w:val="111111"/>
          <w:sz w:val="28"/>
          <w:sz w:val="28"/>
          <w:szCs w:val="28"/>
          <w:rtl w:val="true"/>
          <w:lang w:bidi="fa-IR"/>
        </w:rPr>
        <w:t xml:space="preserve"> </w:t>
      </w:r>
      <w:bookmarkStart w:id="760" w:name="pg12948_125258"/>
    </w:p>
    <w:p>
      <w:pPr>
        <w:pStyle w:val="Heading5"/>
        <w:numPr>
          <w:ilvl w:val="4"/>
          <w:numId w:val="1"/>
        </w:numPr>
        <w:rPr/>
      </w:pPr>
      <w:bookmarkStart w:id="761" w:name="__RefHeading___Toc4732741_3224264995"/>
      <w:bookmarkStart w:id="762" w:name="_Toc306"/>
      <w:bookmarkEnd w:id="760"/>
      <w:bookmarkEnd w:id="761"/>
      <w:r>
        <w:rPr>
          <w:rtl w:val="true"/>
        </w:rPr>
        <w:t>عبارة</w:t>
      </w:r>
      <w:r>
        <w:rPr>
          <w:rtl w:val="true"/>
        </w:rPr>
        <w:t>(</w:t>
      </w:r>
      <w:r>
        <w:rPr>
          <w:rtl w:val="true"/>
        </w:rPr>
        <w:t>فقه الرضا</w:t>
      </w:r>
      <w:r>
        <w:rPr>
          <w:rtl w:val="true"/>
        </w:rPr>
        <w:t>)</w:t>
      </w:r>
      <w:r>
        <w:rPr>
          <w:rtl w:val="true"/>
        </w:rPr>
        <w:t>و المقصود منها</w:t>
      </w:r>
      <w:bookmarkEnd w:id="7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واحدا من الأئمة علیهم السّلام نصب عینیک، فالمراد به جعله وسیلة و شفیعا و بابا لإیصال هذه الهدیّة الدینیّة و طلب قبولها و استنجاز وعد الجزاء علیها و مسألة الغضّ عمّا فیها من الخلل و النقصان فانّهم علیهم السّلام الوسیلة و السبب الی الوصول الی هذه المقاصد،و لیس المراد ما اخترعته لصوص الشریعة فیما لفّقوه من البدع من تخیّل صورة طواغیتهم فی القلب عند العبادة و تصوّرها فی الذهن و التوجّه إلیها فکأنّها المعبود من دون اللّه، تعالی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ما جری بین رسول اللّه صلّی اللّه علیه و آله و سلّم و ابن صوریا الیهودی من السؤال و الجواب و سؤال ابن صوریا النبیّ صلّی اللّه علیه و آله و سلّم عن مسائل و إسلامه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3" w:name="__RefHeading___Toc4732743_3224264995"/>
      <w:bookmarkStart w:id="764" w:name="_Toc307"/>
      <w:bookmarkEnd w:id="763"/>
      <w:r>
        <w:rPr>
          <w:rtl w:val="true"/>
        </w:rPr>
        <w:t>صوع</w:t>
      </w:r>
      <w:r>
        <w:rPr>
          <w:rtl w:val="true"/>
        </w:rPr>
        <w:t>:</w:t>
      </w:r>
      <w:bookmarkEnd w:id="764"/>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صاع یوسف علیه السّلام کان یصوت بصوت حسن واحد و اثنان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انّ الثانی أکل صاعا من تمر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فی تحدید الصاع و المدّ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الصاع ستمائة مثقال و أربعة عشر مثقالا و ربع مثقال بالمثقال الصیرفی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5" w:name="__RefHeading___Toc4732745_3224264995"/>
      <w:bookmarkStart w:id="766" w:name="_Toc308"/>
      <w:bookmarkEnd w:id="765"/>
      <w:r>
        <w:rPr>
          <w:rtl w:val="true"/>
        </w:rPr>
        <w:t>صوغ</w:t>
      </w:r>
      <w:r>
        <w:rPr>
          <w:rtl w:val="true"/>
        </w:rPr>
        <w:t>:</w:t>
      </w:r>
      <w:bookmarkEnd w:id="766"/>
    </w:p>
    <w:p>
      <w:pPr>
        <w:pStyle w:val="Heading5"/>
        <w:numPr>
          <w:ilvl w:val="4"/>
          <w:numId w:val="1"/>
        </w:numPr>
        <w:rPr/>
      </w:pPr>
      <w:bookmarkStart w:id="767" w:name="__RefHeading___Toc4732747_3224264995"/>
      <w:bookmarkStart w:id="768" w:name="_Toc309"/>
      <w:bookmarkEnd w:id="767"/>
      <w:r>
        <w:rPr>
          <w:rtl w:val="true"/>
        </w:rPr>
        <w:t>ابن الصائغ</w:t>
      </w:r>
      <w:bookmarkEnd w:id="768"/>
    </w:p>
    <w:p>
      <w:pPr>
        <w:pStyle w:val="BookText"/>
        <w:rPr/>
      </w:pPr>
      <w:r>
        <w:rPr>
          <w:rFonts w:ascii="IRNazanin" w:hAnsi="IRNazanin" w:eastAsia="IRNazanin"/>
          <w:color w:val="111111"/>
          <w:sz w:val="28"/>
          <w:sz w:val="28"/>
          <w:szCs w:val="28"/>
          <w:rtl w:val="true"/>
          <w:lang w:bidi="fa-IR"/>
        </w:rPr>
        <w:t>ابن الصائغ من علماء الجمهور یطلق علی جماعة منهم محمّد بن عبد الرحمن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١٩۴</w:t>
      </w:r>
      <w:r>
        <w:rPr>
          <w:rFonts w:ascii="IRNazanin" w:hAnsi="IRNazanin" w:eastAsia="IRNazanin"/>
          <w:color w:val="111111"/>
          <w:sz w:val="28"/>
          <w:sz w:val="28"/>
          <w:szCs w:val="28"/>
          <w:rtl w:val="true"/>
          <w:lang w:bidi="fa-IR"/>
        </w:rPr>
        <w:t xml:space="preserve"> </w:t>
      </w:r>
      <w:bookmarkStart w:id="769" w:name="pg12948_125259"/>
    </w:p>
    <w:p>
      <w:pPr>
        <w:pStyle w:val="BookText"/>
        <w:rPr/>
      </w:pPr>
      <w:bookmarkEnd w:id="769"/>
      <w:r>
        <w:rPr>
          <w:rFonts w:ascii="IRNazanin" w:hAnsi="IRNazanin" w:eastAsia="IRNazanin"/>
          <w:color w:val="111111"/>
          <w:sz w:val="28"/>
          <w:sz w:val="28"/>
          <w:szCs w:val="28"/>
          <w:rtl w:val="true"/>
          <w:lang w:bidi="fa-IR"/>
        </w:rPr>
        <w:t>الحنفی النحوی،له شرح علی ألفیّة ابن مالک و قصیدة البردة و الحواشی علی المغنی و غیر ذلک،توفّی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تفخرنّ بما أولیت من نعم</w:t>
      </w:r>
    </w:p>
    <w:p>
      <w:pPr>
        <w:pStyle w:val="BookText"/>
        <w:rPr/>
      </w:pPr>
      <w:r>
        <w:rPr>
          <w:rFonts w:ascii="IRNazanin" w:hAnsi="IRNazanin" w:eastAsia="IRNazanin"/>
          <w:color w:val="111111"/>
          <w:sz w:val="28"/>
          <w:sz w:val="28"/>
          <w:szCs w:val="28"/>
          <w:rtl w:val="true"/>
          <w:lang w:bidi="fa-IR"/>
        </w:rPr>
        <w:t>علی سواک و خف من کسر جبّار</w:t>
      </w:r>
    </w:p>
    <w:p>
      <w:pPr>
        <w:pStyle w:val="BookText"/>
        <w:rPr/>
      </w:pPr>
      <w:r>
        <w:rPr>
          <w:rFonts w:ascii="IRNazanin" w:hAnsi="IRNazanin" w:eastAsia="IRNazanin"/>
          <w:color w:val="111111"/>
          <w:sz w:val="28"/>
          <w:sz w:val="28"/>
          <w:szCs w:val="28"/>
          <w:rtl w:val="true"/>
          <w:lang w:bidi="fa-IR"/>
        </w:rPr>
        <w:t>فأنت فی الأصل بالفخّار مشتبه</w:t>
      </w:r>
    </w:p>
    <w:p>
      <w:pPr>
        <w:pStyle w:val="BookText"/>
        <w:rPr/>
      </w:pPr>
      <w:r>
        <w:rPr>
          <w:rFonts w:ascii="IRNazanin" w:hAnsi="IRNazanin" w:eastAsia="IRNazanin"/>
          <w:color w:val="111111"/>
          <w:sz w:val="28"/>
          <w:sz w:val="28"/>
          <w:szCs w:val="28"/>
          <w:rtl w:val="true"/>
          <w:lang w:bidi="fa-IR"/>
        </w:rPr>
        <w:t>ما أسرع الکسر فی الدنیا لفخّار</w:t>
      </w:r>
    </w:p>
    <w:p>
      <w:pPr>
        <w:pStyle w:val="BookText"/>
        <w:rPr/>
      </w:pPr>
      <w:r>
        <w:rPr>
          <w:rFonts w:ascii="IRNazanin" w:hAnsi="IRNazanin" w:eastAsia="IRNazanin"/>
          <w:color w:val="111111"/>
          <w:sz w:val="28"/>
          <w:sz w:val="28"/>
          <w:szCs w:val="28"/>
          <w:rtl w:val="true"/>
          <w:lang w:bidi="fa-IR"/>
        </w:rPr>
        <w:t>و أمّا من علماء الإمامیّة فهو السیّد علیّ بن الحسین الصائغ الحسینی العاملی الجزینی،کان فاضلا عابدا فقیها محدّثا محققا من تلامذة الشهید الثانی و له به خصاصة تامّة،یحکی انّ الشهید الثانی کان له اعتقاد تامّ فیه و کان یرجو من فضل اللّه تعالی إن رزقه اللّه تعالی ولدا أن یکون مربّیه و معلّمه السیّد علیّ بن الصائغ، فحقق اللّه رجاءه و تولّی السیّد المذکور و السیّد علیّ بن أبی الحسن رحمهما اللّه تربیة ابنه الشیخ حسن الی أن کبر،و قرأ علیهما خصوصا علی ابن الصائغ هو و السیّد محمّد صاحب المدارک أکثر العلوم التی استفاداه من والده الشهید من معقول و منقول و فروع و أصول و غیر ذلک،و للسیّد ابن صائغ کتاب شرح الشرایع و شرح الإرشاد و غیر ذلک</w:t>
      </w:r>
      <w:r>
        <w:rPr>
          <w:rFonts w:eastAsia="IRNazanin" w:cs="IRNazanin"/>
          <w:color w:val="111111"/>
          <w:sz w:val="28"/>
          <w:szCs w:val="28"/>
          <w:rtl w:val="true"/>
          <w:lang w:bidi="fa-IR"/>
        </w:rPr>
        <w:t>.</w:t>
      </w:r>
    </w:p>
    <w:p>
      <w:pPr>
        <w:pStyle w:val="Heading4"/>
        <w:numPr>
          <w:ilvl w:val="3"/>
          <w:numId w:val="1"/>
        </w:numPr>
        <w:rPr/>
      </w:pPr>
      <w:bookmarkStart w:id="770" w:name="__RefHeading___Toc4732749_3224264995"/>
      <w:bookmarkStart w:id="771" w:name="_Toc310"/>
      <w:bookmarkEnd w:id="770"/>
      <w:r>
        <w:rPr>
          <w:rtl w:val="true"/>
        </w:rPr>
        <w:t>صوف</w:t>
      </w:r>
      <w:r>
        <w:rPr>
          <w:rtl w:val="true"/>
        </w:rPr>
        <w:t>:</w:t>
      </w:r>
      <w:bookmarkEnd w:id="771"/>
    </w:p>
    <w:p>
      <w:pPr>
        <w:pStyle w:val="Heading5"/>
        <w:numPr>
          <w:ilvl w:val="4"/>
          <w:numId w:val="1"/>
        </w:numPr>
        <w:rPr/>
      </w:pPr>
      <w:bookmarkStart w:id="772" w:name="__RefHeading___Toc4732751_3224264995"/>
      <w:bookmarkStart w:id="773" w:name="_Toc311"/>
      <w:bookmarkEnd w:id="772"/>
      <w:r>
        <w:rPr>
          <w:rtl w:val="true"/>
        </w:rPr>
        <w:t>فی الصوفیّة</w:t>
      </w:r>
      <w:bookmarkEnd w:id="773"/>
    </w:p>
    <w:p>
      <w:pPr>
        <w:pStyle w:val="Heading6"/>
        <w:numPr>
          <w:ilvl w:val="5"/>
          <w:numId w:val="1"/>
        </w:numPr>
        <w:rPr/>
      </w:pPr>
      <w:bookmarkStart w:id="774" w:name="__RefHeading___Toc4732753_3224264995"/>
      <w:bookmarkStart w:id="775" w:name="_Toc312"/>
      <w:bookmarkEnd w:id="774"/>
      <w:r>
        <w:rPr>
          <w:rtl w:val="true"/>
        </w:rPr>
        <w:t>اشاره</w:t>
      </w:r>
      <w:bookmarkEnd w:id="775"/>
    </w:p>
    <w:p>
      <w:pPr>
        <w:pStyle w:val="BookText"/>
        <w:rPr/>
      </w:pPr>
      <w:r>
        <w:rPr>
          <w:rFonts w:ascii="IRNazanin" w:hAnsi="IRNazanin" w:eastAsia="IRNazanin"/>
          <w:color w:val="111111"/>
          <w:sz w:val="28"/>
          <w:sz w:val="28"/>
          <w:szCs w:val="28"/>
          <w:rtl w:val="true"/>
          <w:lang w:bidi="fa-IR"/>
        </w:rPr>
        <w:t xml:space="preserve">فیما جری بین الصادق علیه السّلام و بین سفیان الثوری و غیره من المتصوّفة و احتجاجه علیه السّلام علیهم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دخول الصوفیّة علی أبی الحسن الرضا علیه السّلام بخراسان و اعتراضهم علیه علیه السّلام و قولهم انّ الأمّة تحتاج الی من یأکل الجشب و یلبس الخشن و یرکب الحمار و یعود المریض، و جوابه علیه السّلام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یوسف علیه السّلام کان نبیّا یلبس أقبیة الدیباج</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١٩۵</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المزرورة بالذهب و یجلس علی متّکآت آل فرعون،و یحکم إنّما یراد من الإمام قسطه و عدله،إذا قال صدق و إذا حکم عدل و إذا وعد أنجز،إنّ اللّه لم یحرّم لبوسا و لا مطعما،ثمّ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زِینَةَ اللّهِ</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احتجاج الصوفی الذی سرق علی المأمون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وصیّة النبیّ صلّی اللّه علیه و آله و سلّم لأبی ذر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باذر یکون فی آخر الزمان قوم یلبسون الصوف فی صیفهم و شتائهم یرون أنّ لهم الفضل بذلک علی غیرهم أولئک یلعنهم ملائکة السماوات و الأرض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 الکراجکی من المتصوّفین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الکراجکیّ فی الکنز 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اضطررت یوما الی الحضور مع قوم من المتصوّفین فلمّا ضمن المجلس أخذوا فیما جرت عادتهم من الغناء و الرقص فاعتزلتهم الی إحدی الجهات،و انضاف الیّ رجل من أهل الفضل و الدیانات فتحادثنا ذمّ الصوفیة علی ما یصنعون،و کان الرجل لقولی مصوّبا و لفعل القوم مخطّیا،و لم نزل کذلک الی أن غنّی مغنّی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أمّ مکحول المدامع ترتعی</w:t>
      </w:r>
    </w:p>
    <w:p>
      <w:pPr>
        <w:pStyle w:val="BookText"/>
        <w:rPr/>
      </w:pPr>
      <w:r>
        <w:rPr>
          <w:rFonts w:ascii="IRNazanin" w:hAnsi="IRNazanin" w:eastAsia="IRNazanin"/>
          <w:color w:val="111111"/>
          <w:sz w:val="28"/>
          <w:sz w:val="28"/>
          <w:szCs w:val="28"/>
          <w:rtl w:val="true"/>
          <w:lang w:bidi="fa-IR"/>
        </w:rPr>
        <w:t>تری الإنس وحشا و هی تأنس بالوحشی</w:t>
      </w:r>
    </w:p>
    <w:p>
      <w:pPr>
        <w:pStyle w:val="BookText"/>
        <w:rPr/>
      </w:pPr>
      <w:r>
        <w:rPr>
          <w:rFonts w:ascii="IRNazanin" w:hAnsi="IRNazanin" w:eastAsia="IRNazanin"/>
          <w:color w:val="111111"/>
          <w:sz w:val="28"/>
          <w:sz w:val="28"/>
          <w:szCs w:val="28"/>
          <w:rtl w:val="true"/>
          <w:lang w:bidi="fa-IR"/>
        </w:rPr>
        <w:t>الأبیات،فلمّا سمع صاحبی ذلک نهض مسرعا مبادرا ففعل من القفز و الرقص و البکاء و اللّطم ما یزید علی ما یفعله القوم،و أخذ یستعید من الشعر ما لا یحسن استعادته و لا جرت عادتهم بالطرب علی مثله و هو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فطافت بذاک القاع و لهی فصادفت</w:t>
      </w:r>
    </w:p>
    <w:p>
      <w:pPr>
        <w:pStyle w:val="BookText"/>
        <w:rPr/>
      </w:pPr>
      <w:r>
        <w:rPr>
          <w:rFonts w:ascii="IRNazanin" w:hAnsi="IRNazanin" w:eastAsia="IRNazanin"/>
          <w:color w:val="111111"/>
          <w:sz w:val="28"/>
          <w:sz w:val="28"/>
          <w:szCs w:val="28"/>
          <w:rtl w:val="true"/>
          <w:lang w:bidi="fa-IR"/>
        </w:rPr>
        <w:t>سباع الفلا ینهشنه أیّما نهش</w:t>
      </w:r>
    </w:p>
    <w:p>
      <w:pPr>
        <w:pStyle w:val="BookText"/>
        <w:rPr/>
      </w:pPr>
      <w:r>
        <w:rPr>
          <w:rFonts w:ascii="IRNazanin" w:hAnsi="IRNazanin" w:eastAsia="IRNazanin"/>
          <w:color w:val="111111"/>
          <w:sz w:val="28"/>
          <w:sz w:val="28"/>
          <w:szCs w:val="28"/>
          <w:rtl w:val="true"/>
          <w:lang w:bidi="fa-IR"/>
        </w:rPr>
        <w:t>و یفعل بنفسه ما حکیت و لا سبیل عن غیر هذا البیت حتّی بلغ من نفسه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w:t>
      </w:r>
      <w:r>
        <w:rPr>
          <w:rFonts w:ascii="IRNazanin" w:hAnsi="IRNazanin" w:eastAsia="IRNazanin"/>
          <w:color w:val="111111"/>
          <w:sz w:val="28"/>
          <w:sz w:val="28"/>
          <w:szCs w:val="28"/>
          <w:rtl w:val="true"/>
          <w:lang w:bidi="fa-IR"/>
        </w:rPr>
        <w:t xml:space="preserve"> </w:t>
      </w:r>
      <w:bookmarkStart w:id="776" w:name="pg12948_125261"/>
    </w:p>
    <w:p>
      <w:pPr>
        <w:pStyle w:val="BookText"/>
        <w:rPr/>
      </w:pPr>
      <w:bookmarkEnd w:id="776"/>
      <w:r>
        <w:rPr>
          <w:rFonts w:ascii="IRNazanin" w:hAnsi="IRNazanin" w:eastAsia="IRNazanin"/>
          <w:color w:val="111111"/>
          <w:sz w:val="28"/>
          <w:sz w:val="28"/>
          <w:szCs w:val="28"/>
          <w:rtl w:val="true"/>
          <w:lang w:bidi="fa-IR"/>
        </w:rPr>
        <w:t>المجهود و وقع کالمغشیّ علیه من الموت،فحیّرنی ما رأیت من حاله فلمّا أفاق لم أملک الصبر دون سؤاله عن أمره،فقال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أجهل ما ذکرت ولی عذر واضح فیما صنعت،أعلمک انّ أبی کان کاتبا و کان بی برّا و علیّ شفیقا فسخط السلطان علیه فقتله،فخرجت الی الصحراء لشدّة ما لحقنی من الحزن علیه فوجدته ملقی و الکلاب ینهشون لحمه فلمّا سمعت المغنی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فطافت بذاک القاع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ما لحق أبی فتجدّد حزنه علیّ ففعلت الذی رأیت بنفسی،فندمت حینئذ علی سوء ظنّی به و اتّعظت بقصّته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أطال الکلام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ردّ الصوفیة،و هو علی ما صرّح به جمع من العلماء الکبار و المحدثین العظام کشیخنا الحرّ العاملیّ و الشیخ یوسف البحرانیّ و المولی محمّد طاهر القمّیّ و صاحب ریاض العلماء و الشیخ عبد اللّه بن صالح السماهیجی و العالم الربانی الشیخ سلیمان بن عبد اللّه البحرانیّ و شیخنا المحدث الماهر النوریّ و غیر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المولی الأجلّ العالم الکامل الربّانی و المحقق الفقیه الصمدانی مولانا أحمد الأردبیلی الذی یضرب بزهده و ورعه و قدسه الأمثال و الی علمه و فقهه اباط الابال،و ذکر فیه أخبارا فی ذمّهم عن أهل البیت الأطهار علیهم السّلام لا بأس بذکرها</w:t>
      </w:r>
      <w:r>
        <w:rPr>
          <w:rFonts w:eastAsia="IRNazanin" w:cs="IRNazanin"/>
          <w:color w:val="111111"/>
          <w:sz w:val="28"/>
          <w:szCs w:val="28"/>
          <w:rtl w:val="true"/>
          <w:lang w:bidi="fa-IR"/>
        </w:rPr>
        <w:t>:</w:t>
      </w:r>
    </w:p>
    <w:p>
      <w:pPr>
        <w:pStyle w:val="Heading6"/>
        <w:numPr>
          <w:ilvl w:val="5"/>
          <w:numId w:val="1"/>
        </w:numPr>
        <w:rPr/>
      </w:pPr>
      <w:bookmarkStart w:id="777" w:name="__RefHeading___Toc4732755_3224264995"/>
      <w:bookmarkStart w:id="778" w:name="_Toc313"/>
      <w:bookmarkEnd w:id="777"/>
      <w:r>
        <w:rPr>
          <w:rtl w:val="true"/>
        </w:rPr>
        <w:t>الروایات فی ذمّ الصوفیّة</w:t>
      </w:r>
      <w:bookmarkEnd w:id="778"/>
    </w:p>
    <w:p>
      <w:pPr>
        <w:pStyle w:val="BookText"/>
        <w:rPr/>
      </w:pPr>
      <w:r>
        <w:rPr>
          <w:rFonts w:ascii="IRNazanin" w:hAnsi="IRNazanin" w:eastAsia="IRNazanin"/>
          <w:color w:val="111111"/>
          <w:sz w:val="28"/>
          <w:sz w:val="28"/>
          <w:szCs w:val="28"/>
          <w:rtl w:val="true"/>
          <w:lang w:bidi="fa-IR"/>
        </w:rPr>
        <w:t>عن البزنطی و إسماعیل بن بزیع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عنده الصوفیّة و لم ینکرهم بلسانه و قلبه فلیس منّا،و من أنکرهم فکأنّما جاهد الکفّار بین یدی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البزنطی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من أصحابنا للصادق جعفر بن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ظهر فی هذا الزمان قوم یقال لهم الصوفیة فما تقول فیهم؟قال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أعداؤنا فمن مال الیهم فهو منهم و یحشر معهم،و سیکون أقوام یدّعون حبّنا و یمیلون الیهم و یتشبّهون بهم و یلقّبون أنفسهم بلقبهم و یأوّلون أقوالهم،ألا فمن مال الیهم فلیس منّا و انّا منه براء،و من أنکرهم وردّ علیهم کان کمن جاهد الکفّار بین یدی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قرب الإسناد </w:t>
      </w:r>
      <w:r>
        <w:rPr>
          <w:rStyle w:val="FootnoteAnchor"/>
          <w:rtl w:val="true"/>
        </w:rPr>
        <w:footnoteReference w:id="765"/>
      </w:r>
      <w:r>
        <w:rPr>
          <w:rFonts w:ascii="IRNazanin" w:hAnsi="IRNazanin" w:eastAsia="IRNazanin"/>
          <w:color w:val="111111"/>
          <w:sz w:val="28"/>
          <w:sz w:val="28"/>
          <w:szCs w:val="28"/>
          <w:rtl w:val="true"/>
          <w:lang w:bidi="fa-IR"/>
        </w:rPr>
        <w:t>للشیخ الأقدم علیّ بن بابویه القمّیّ عن سعد بن عبد اللّه عن محمّد بن عبد الجبّار عن أبی محمّد الحسن العسکریّ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اللّه،یعنی جعفر الصادق علیه السّلام،عن حال أبی هاشم الکوفیّ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فاسد العقیدة جدّا و هو الذی ابتدع مذهبا یقال له التصوّف و جعله مفرّا لعقیدته الخبیثة، و رواه بسند آخر عنه علیه السّلام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مفرّا لنفسه الخبیثة و أکثر الملاحدة و جنّة لعقائدهم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السیّد المرتضی الرازیّ بسنده عن الإمام الحسن العسکریّ علیه السّلام انّه قال لأبی هاشم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هاشم سیأتی زمان علی الناس وجوههم ضاحکة مستبشرة و قلوبهم مظلمة منکدرة،السنّة فیهم بدعة و البدعة فیهم سنّة،المؤمن بینهم محقّر و الفاسق بینهم موقّر،أمراؤهم جائرون و علماؤهم فی أبواب الظلمة سائرون،أغنیاؤهم یسرقون </w:t>
      </w:r>
      <w:r>
        <w:rPr>
          <w:rStyle w:val="FootnoteAnchor"/>
          <w:rtl w:val="true"/>
        </w:rPr>
        <w:footnoteReference w:id="766"/>
      </w:r>
      <w:r>
        <w:rPr>
          <w:rFonts w:ascii="IRNazanin" w:hAnsi="IRNazanin" w:eastAsia="IRNazanin"/>
          <w:color w:val="111111"/>
          <w:sz w:val="28"/>
          <w:sz w:val="28"/>
          <w:szCs w:val="28"/>
          <w:rtl w:val="true"/>
          <w:lang w:bidi="fa-IR"/>
        </w:rPr>
        <w:t>و الدعاة الی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نحلة الملحدین،فمن أدرکهم فلیحذرهم و لیصن دینه و إیمانه،ثمّ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هاشم، هذا ما حدّثنی أبی عن آبائه عن جعفر بن محمّد علیهم السّلام و هو من أسرارنا فاکتمه الاّ عن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w:t>
      </w:r>
      <w:r>
        <w:rPr>
          <w:rStyle w:val="FootnoteAnchor"/>
          <w:rtl w:val="true"/>
        </w:rPr>
        <w:footnoteReference w:id="767"/>
      </w:r>
      <w:r>
        <w:rPr>
          <w:rFonts w:ascii="IRNazanin" w:hAnsi="IRNazanin" w:eastAsia="IRNazanin"/>
          <w:color w:val="111111"/>
          <w:sz w:val="28"/>
          <w:sz w:val="28"/>
          <w:szCs w:val="28"/>
          <w:rtl w:val="true"/>
          <w:lang w:bidi="fa-IR"/>
        </w:rPr>
        <w:t>فی الجبّ،أورادهم الرقص و التصدیة و أذکارهم الترنّم و التغنیة،فلا یتبعهم الاّ السفهاء و لا یعتقد بهم الاّ الحمقاء،فمن ذهب الی زیارة أحد منهم حیّا أو میّتا فکأنّما ذهب الی زیارة الشیطان و عبدة الأوثان،و من أعان أحدا منهم فکأنّما أعان یزید و معاویة و أبا سفیان،فقال له رجل من أصحابه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معترفا بحقوقکم؟قال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إلیه شبه المغضب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ذا عنک،من اعترف بحقوقنا لم یذهب فی عقوقنا،أما تدری انّهم أخسّ طوائف الصوفیّة و الصوفیّة کلّهم من مخالفینا و طریقتهم مغایرة لطریقتنا و إن هم الاّ نصاری و مجوس</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w:t>
      </w:r>
      <w:r>
        <w:rPr>
          <w:rFonts w:ascii="IRNazanin" w:hAnsi="IRNazanin" w:eastAsia="IRNazanin"/>
          <w:color w:val="111111"/>
          <w:sz w:val="28"/>
          <w:sz w:val="28"/>
          <w:szCs w:val="28"/>
          <w:rtl w:val="true"/>
          <w:lang w:bidi="fa-IR"/>
        </w:rPr>
        <w:t xml:space="preserve"> </w:t>
      </w:r>
      <w:bookmarkStart w:id="779" w:name="pg12948_125264"/>
    </w:p>
    <w:p>
      <w:pPr>
        <w:pStyle w:val="BookText"/>
        <w:rPr/>
      </w:pPr>
      <w:bookmarkEnd w:id="779"/>
      <w:r>
        <w:rPr>
          <w:rFonts w:ascii="IRNazanin" w:hAnsi="IRNazanin" w:eastAsia="IRNazanin"/>
          <w:color w:val="111111"/>
          <w:sz w:val="28"/>
          <w:sz w:val="28"/>
          <w:szCs w:val="28"/>
          <w:rtl w:val="true"/>
          <w:lang w:bidi="fa-IR"/>
        </w:rPr>
        <w:t>هذه الأمّة اولئک الذی یجهدون فی إطفاء نور اللّه و اللّه یتمّ نوره و لو کره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یقول بالتصوّف أحد الاّ لخدعة أو ضلالة أو حماقة، و أمّا من سمّی نفسه صوفیّا للتقیّة فلا إثم علیه، و فی روایة أخری عنه بزیادة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علامته أن یکتفی بالتسمیة و لا یقول بشیء من عقائدهم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لمیرزا محمّد بن عبد النبیّ النیسابوریّ رسالة فی ردّ الصوفیة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نفثة المصدور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 فیها هذه الأخبار و نقل عن</w:t>
      </w:r>
    </w:p>
    <w:p>
      <w:pPr>
        <w:pStyle w:val="BookText"/>
        <w:rPr/>
      </w:pPr>
      <w:r>
        <w:rPr>
          <w:rFonts w:ascii="Amiri" w:hAnsi="Amiri" w:eastAsia="Amiri" w:cs="Amiri"/>
          <w:color w:val="111111"/>
          <w:sz w:val="28"/>
          <w:sz w:val="28"/>
          <w:szCs w:val="28"/>
          <w:rtl w:val="true"/>
          <w:lang w:bidi="ar-SA"/>
        </w:rPr>
        <w:t>کشکول شیخنا البهائی رحمه اللّه عن النبیّ صلّی اللّه علیه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یقوم الساعة علی أمّتی حتّی یقوم قوم من أمّتی اسمهم الصوفیّة لیسوا منّی و انّهم یحلقون للذکر و یرفعون أصواتهم یظنّون انّهم علی طریقتی بل هم أضلّ من الکفّار و هم أهل النار لهم شهیق الحمار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محمّد المعروف بالنظام النیسابوریّ فی 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أَنْکَرَ الْأَصْواتِ لَصَوْتُ الْحَمِیرِ</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تفسیره قالوا هو الصوفیّ یتکلّم قبل أوانه</w:t>
      </w:r>
      <w:r>
        <w:rPr>
          <w:rFonts w:eastAsia="IRNazanin" w:cs="IRNazanin"/>
          <w:color w:val="111111"/>
          <w:sz w:val="28"/>
          <w:szCs w:val="28"/>
          <w:rtl w:val="true"/>
          <w:lang w:bidi="fa-IR"/>
        </w:rPr>
        <w:t>.</w:t>
      </w:r>
    </w:p>
    <w:p>
      <w:pPr>
        <w:pStyle w:val="Heading6"/>
        <w:numPr>
          <w:ilvl w:val="5"/>
          <w:numId w:val="1"/>
        </w:numPr>
        <w:rPr/>
      </w:pPr>
      <w:bookmarkStart w:id="780" w:name="__RefHeading___Toc4732757_3224264995"/>
      <w:bookmarkStart w:id="781" w:name="_Toc314"/>
      <w:bookmarkEnd w:id="780"/>
      <w:r>
        <w:rPr>
          <w:rtl w:val="true"/>
        </w:rPr>
        <w:t>کلام المولی صدرا فی ردّ الصوفیّة</w:t>
      </w:r>
      <w:bookmarkEnd w:id="7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صنّف الحکیم المتألّه الفاضل و الفیلسوف الکامل المولی صدرا کتابا فی ردّ الصوفیّة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الأصنام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یعجبنی نقل بعض کلماته فانّ بیانه عذب و علی عنق المبتدعة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رأیت جماعة کثیرة من الناس فی هذا الزمان الذی تفاشت فیه ظلمات الجهل و العمیان فی البلدان و انتشرت فیه غیاهب السفه و البطلان فی أکناف المساکن و العمران،و کانت منشأ سفههم هو حسبانهم رعایة شیطان الخیال نهایة وجدان أرباب الکمال،و ظنّهم انّهم مع اجلاسهم عن العلم و العمل یتشبّهون بأرباب التوحید،و اتّباعهم واحدا منهم یدّعی لنفسه ولایة اللّه و قربه و منزلته و کونه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٢٠٠</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الأبدال المقرّبین و الأوتاد الواصلین لما سمعوا منه کلمات واهیة و مزخرفات سطحیّة،تخیّل له و لهم انّ فیها شیئا من الکرامات و المکاشفات و یسمعهم انّها أخبار الهیة و أسرار ربّانیّة،فلهذا ترکوا تعلّم العلم و العرفان و رفضوا اکتساب العمل بمقتضی الحدیث و القرآن و عطّلوا ما أعطاهم اللّه تعالی من المشاعر و المدارک عن إعمالها فی سبیل الهدایة و الرشاد و حرموا ما رزقهم اللّه افتراء علیه لصرفها فی غیر ما خلق لأجله بسبب الجهل و الفساد و تشبّثوا بذیل ناقص منهم فی العلم و العرفان قاصر مثلهم فی العمل و الإیمان،أمّا نقصانه فی العلم و المعرفة فلشهادة جهله و إصراره و ضلاله و اغتراره و کثرة سهوه و خطأه و وفور غلطه و عمائه،و أمّا قصوره فی العمل فلکونه محترقا بنار الشهوات مستغرقا فی بحر اللذات أسیرا فی أیدی الظلمات ملسوعا بلسع حیّات النعومات،نهشته ثعابین الشهوات و تماسیح الهوی و اللذات فلا یزال یملأ من الشبهة و الحرام الحشا و یؤذی الجلاّس و الندماء من الجشأ و أکثر أوقاته فی التلاعب و التمذق بالصبیان و المردان و المنادمة مع السفهاء و الولدان و استماع الغناء و مزاولة آلات اللهو و اللعب و الخسران،و مع هذه الآفة الشدیدة و الداهیة العظیمة ادّعی جمع من السفهاء و الحمقاء فیه علم المعرفة و مشاهدة الحقّ و الوصول الی القرب و معاینة الجمال الأحدیّ و الفوز باللقاء السرمدی و حصول الفناء و البقاء،و أیم اللّه انّهم لا یعرفون شیئا من هذه المعانی الاّ بالأسامی،و ربّما ینظر أحدهم الی أصناف العلماء بعین الإزراء حتّی انّ أرباب الصناعات و الحرف یترکون صنایعهم و حرفهم و یلازمونهم أیاما عدیدة و تلقّفوا منهم تلک الکلمات المزخرفة و استحسنوها فضلا عن غیرهم من العوام،فهو یردّدها لهم کأنّه یتکلّم عن الوحی و یخبره عن أسرار الحقایق و ضمایر القلوب بل یخبر عن سرّ الأسرار فیستحقر بذلک جمیع العباد و العلماء،فیقول فی العباد انّهم أجراء متعبون و فی العلماء انّهم بعلومهم عن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٢٠١</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الشهود لمحجوبون،و یدّعی لنفسه و لبعض الحمقی من مریدیه أنّهم الواصلون و أنّهم من المقرّبین و الحال انّهم عند اللّه من الفجّار المنافقین و اللّه یشهد انّهم لکاذبون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الأمر انّ سبب أغالیطهم و وساوس الشیطان فی صدورهم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انّ بعضهم ربّما اشتغل بالمجاهدة قبل إحکام العلم باللّه و صفاته و کتبه و رسله و الیوم الآخر و معرفة النفس الانسانیة و مراتبها فی العلم و العمل،و الثانی وقوع شیء ممّا یسمّونه خوارق العادات و یعدّونه من الکرامات و هو من الشعبذة و الحیل التی یحتالون بها أهل المخاریق و المشعبذون و أصحاب الفال و الزجر و أمثالهم،و لو فرض وقوع مثله عن النفوس الشریرة الخبیثة فهو إمّا أن یکون من قبیل إصابة العین أو الشعبذة و الحیل إن کان علی تعمّل و حیلة و استعانة بأمور یوجب للحسّ دهشة و للخیال وقفة،و إمّا أن یکون من جملة الإستدراجات التی وقعت أو ستقع من المدّعین الضالّین و لم یعلم أحد من هؤلاء الحمقی انّ ظهور شیء من الشعبذة و الأمور الغریبة عن مثل هذه النفوس الشریرة بلا سبق أعمال صالحة و تهذیب صفات نفسانیة و متابعة قوانین شرعیة أوّل دلیل علی غیّه و ضلاله و أعدل شاهد علی کذبه و وباله و فساد عقله و خیاله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و 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الألفاظ المشترکة التی توجب إجمالها و اشتراکها المغالطة للأکثرین هو لفظ الذکر و التذکیر الوارد فی القرآن و الحدیث،و الفرض منه معرفة الحقّ الأوّل و التنبیه علی حقیقة النفس و عیوبها و آفات الأعمال و مفسدات الأفعال و معرفة إلهامات الحقّ و وجه الاجتلاب لها و کیفیّة تقصیر العبد فی حمده و شکره و الرضا بقضائه و قدره و تعرّف حقارة الدنیا و عیوبها و تصرّمها و فنائها و قلّة عهدها و بقائها و خطر الآخرة و أهوالها و درجات النفوس بعد الموت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٢٠٢</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أحوالها،فهذا هو معنی الذکر الحقیقی،و فی التعبیر عن معرفة الحقّ و صفاته و علم النفس و سماتها بالذکر سرّ خفی یعلمه العارفون بأذواقهم دون الجاهلین و المتشبّهین بأهل الحقّ فی مجالسهم و أسواقهم،و هذا هو التذکیر المحمود شرعا الممدوح عقلا الذی دلّ علیه برهان الکشفی و ورد علیه الحثّ الشرعی فی حدیث أبی ذر رضی اللّه عنه،حیث</w:t>
      </w:r>
    </w:p>
    <w:p>
      <w:pPr>
        <w:pStyle w:val="BookText"/>
        <w:rPr/>
      </w:pPr>
      <w:r>
        <w:rPr>
          <w:rFonts w:ascii="IRNazanin" w:hAnsi="IRNazanin" w:eastAsia="IRNazanin"/>
          <w:color w:val="111111"/>
          <w:sz w:val="28"/>
          <w:sz w:val="28"/>
          <w:szCs w:val="28"/>
          <w:rtl w:val="true"/>
          <w:lang w:bidi="fa-IR"/>
        </w:rPr>
        <w:t>ورد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ذکر أفضل من صلاة ألف رکعة و حضور مجلس علم أفضل من شهود ألف جنازة،قیل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من قراءة القرآن؟فقال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ینفع قراءة القرآن الاّ بالعلم؟</w:t>
      </w:r>
    </w:p>
    <w:p>
      <w:pPr>
        <w:pStyle w:val="BookText"/>
        <w:rPr/>
      </w:pPr>
      <w:r>
        <w:rPr>
          <w:rFonts w:ascii="Amiri" w:hAnsi="Amiri" w:eastAsia="Amiri" w:cs="Amiri"/>
          <w:color w:val="111111"/>
          <w:sz w:val="28"/>
          <w:sz w:val="28"/>
          <w:szCs w:val="28"/>
          <w:rtl w:val="true"/>
          <w:lang w:bidi="ar-SA"/>
        </w:rPr>
        <w:t>فقد اتّخذ المزخرفون و البطّالون أمثال هذا الحدیث و غیره حجّة علی تزکیة أنفسهم و نقلوا اسم التذکیر الی خرافاتهم و ذهلوا عن طریق الذکر المحمود و اشتغلوا بالأصوات و الحروف و ما یواظب علیه أکثر الوعّاظ و القصّاص فی هذا الزمان و هو القصص و الحکایات و الشطح و الطامات،و أکثر ما اعتاده عامّة المتصوّفة و عوام الوعّاظ فی هذا الزمان کلمات مزخرفة شعریّة یکون تکثیرها فی المواعظ مذموما،قال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الشُّعَراءُ یَتَّبِعُهُمُ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أَنَّهُمْ فِی کُلِّ وادٍ یَهِیمُونَ</w:t>
      </w:r>
      <w:r>
        <w:rPr>
          <w:rFonts w:eastAsia="Amiri" w:cs="Amiri" w:ascii="Amiri" w:hAnsi="Amiri"/>
          <w:color w:val="111111"/>
          <w:sz w:val="28"/>
          <w:szCs w:val="28"/>
          <w:rtl w:val="true"/>
          <w:lang w:bidi="ar-SA"/>
        </w:rPr>
        <w:t xml:space="preserve">» </w:t>
      </w:r>
      <w:r>
        <w:rPr>
          <w:rStyle w:val="FootnoteAnchor"/>
          <w:rtl w:val="true"/>
        </w:rPr>
        <w:footnoteReference w:id="769"/>
      </w:r>
      <w:r>
        <w:rPr>
          <w:rFonts w:ascii="IRNazanin" w:hAnsi="IRNazanin" w:eastAsia="IRNazanin"/>
          <w:color w:val="111111"/>
          <w:sz w:val="28"/>
          <w:sz w:val="28"/>
          <w:szCs w:val="28"/>
          <w:rtl w:val="true"/>
          <w:lang w:bidi="fa-IR"/>
        </w:rPr>
        <w:t>،و مجالس هؤلاء القوم مشحونة بالاشعار و ما یتعلق بالتواصف فی العشق و جمال المعاشیق و شمایل المحبوبین و روح وصالهم و ألم فراقهم و المجلس لا یحویه إلاّ أجلاف العوام و سفهائهم و قلوبهم محشوة بالشهوات و بواطنهم غیر منفکّة عن الالتذاذات و الالتفاتات الی الصور الملیحة فلا یحرّک الاشعار المشفوعة بالنغمات من نفوسهم الاّ ما هی مستکنّة فیها من الأمراض القلبیة و الشهوات المخفیّة و قد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السماع للنفوس مثل الزند و المقدحة للنار فیهیج لکلّ أحد ما یکمن،فمن کان مریض النفس ناقص الهمّة من العوام و الأرذال فیشتعل فیهم نیران الشهوات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٢٠٣</w:t>
      </w:r>
      <w:r>
        <w:rPr>
          <w:rFonts w:ascii="IRNazanin" w:hAnsi="IRNazanin" w:eastAsia="IRNazanin"/>
          <w:color w:val="111111"/>
          <w:sz w:val="28"/>
          <w:sz w:val="28"/>
          <w:szCs w:val="28"/>
          <w:rtl w:val="true"/>
          <w:lang w:bidi="fa-IR"/>
        </w:rPr>
        <w:t xml:space="preserve"> </w:t>
      </w:r>
      <w:bookmarkStart w:id="782" w:name="pg12948_125268"/>
    </w:p>
    <w:p>
      <w:pPr>
        <w:pStyle w:val="BookText"/>
        <w:rPr/>
      </w:pPr>
      <w:bookmarkEnd w:id="782"/>
      <w:r>
        <w:rPr>
          <w:rFonts w:ascii="IRNazanin" w:hAnsi="IRNazanin" w:eastAsia="IRNazanin"/>
          <w:color w:val="111111"/>
          <w:sz w:val="28"/>
          <w:sz w:val="28"/>
          <w:szCs w:val="28"/>
          <w:rtl w:val="true"/>
          <w:lang w:bidi="fa-IR"/>
        </w:rPr>
        <w:t>الخامدة الکامنة التی لم تجد فرصة البروز و الاشتعال فیزعقون و یتواجدون و یعدّون ذلک محبّة الهیة و عبادة دینیة سوّد اللّه تعالی وجوههم فی الدارین و أظهر فضیحتهم بالمشعرین</w:t>
      </w:r>
      <w:r>
        <w:rPr>
          <w:rFonts w:eastAsia="IRNazanin" w:cs="IRNazanin"/>
          <w:color w:val="111111"/>
          <w:sz w:val="28"/>
          <w:szCs w:val="28"/>
          <w:rtl w:val="true"/>
          <w:lang w:bidi="fa-IR"/>
        </w:rPr>
        <w:t>.</w:t>
      </w:r>
    </w:p>
    <w:p>
      <w:pPr>
        <w:pStyle w:val="Heading6"/>
        <w:numPr>
          <w:ilvl w:val="5"/>
          <w:numId w:val="1"/>
        </w:numPr>
        <w:rPr/>
      </w:pPr>
      <w:bookmarkStart w:id="783" w:name="__RefHeading___Toc4732759_3224264995"/>
      <w:bookmarkStart w:id="784" w:name="_Toc315"/>
      <w:bookmarkEnd w:id="783"/>
      <w:r>
        <w:rPr>
          <w:rtl w:val="true"/>
        </w:rPr>
        <w:t>بطلان شطحیاتهم</w:t>
      </w:r>
      <w:bookmarkEnd w:id="784"/>
    </w:p>
    <w:p>
      <w:pPr>
        <w:pStyle w:val="BookText"/>
        <w:rPr/>
      </w:pPr>
      <w:r>
        <w:rPr>
          <w:rFonts w:ascii="IRNazanin" w:hAnsi="IRNazanin" w:eastAsia="IRNazanin"/>
          <w:color w:val="111111"/>
          <w:sz w:val="28"/>
          <w:sz w:val="28"/>
          <w:szCs w:val="28"/>
          <w:rtl w:val="true"/>
          <w:lang w:bidi="fa-IR"/>
        </w:rPr>
        <w:t>فصل فی بطلان شطحیات المتصوفین و ضرر استماعها للمسلمین،إعلم انّ المراد بالشطح و المعنی به صنفان من الکلام الصادر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الدعاوی الطویلة العریضة فی العشق مع اللّه و الوصال معه المغنی عن القیام بالأعمال الظاهرة و العبادات البدنیّة حتّی ینتهی قوم منهم الی دعوی الإتّحاد و ارتفاع الحجاب و المشاهدة بالرؤیة و المشافهة بالخطاب،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رابنا کذا و قیل لنا کذا و یتشبّهون بالحسین الحلاّج الذی صلب لأجل إطلاقه کلمات من هذا الجنس و یستشهدون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یحکون عن أبی یزید البسطامی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ما أعظم شأنی،و هذا فنّ من الکلام ضرره فی العوام أعظم من السموم المهلکة للأبدان حتّی ترک جماعة من أهل الفلاحة فلاحتهم و أظهروا مثل هذه الدعاوی فانّ هذا الکلام یستلذّه طبایع الأنام إذ فیه البطالة فی الاعمال مع تزکیة النفس بدرک المقامات و الأحوال فلا یعجز الأغبیاء عن دعوی ذلک لأنفسهم و لا عن تلفیق کلمات مخبطة مزخرفة،و مهما أنکر أحد علیهم لم یعجزوا أن یقولوا انّ هذا إنکار مصدره العلم و الجدل و عدم تفطّن العلماء الظاهریین بأغوار کلماتنا و أسرار أحادیثنا لأنّ العلم حجاب و الجدل عمل النفس،و هذا الحدیث و أمثاله لا یموج الاّ من الباطن بمکاشفة نور الحقّ و لا یفهمه الاّ من أهل المکاشفة، فهذا أحد مغالیطهم للخلق و إفسادهم لعقائد المسلمین و ایقاعهم فی الزیغ و الضلالة و من نطق بشیء من هذه الکلمات فقتله أفضل فی دین اللّه من إحیاء العشرة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الصنف الثانی من شطحیّاتهم کلمات غیر مفهومه لها ظواهر رائقة و فیها عبارات هایلة لیس وراءها طائل الاّ انّه یشوش القلوب و یدهش العقول و یحیّر الأذهان إذ یحمل علی أن یفهم منها معانی ما أرید بها و لا یکون لها مفهوم عند قائلها أیضا بل صدرها عن خبط فی عقله و تشویش فی خیاله،و قد یکون من قبیل ما یقال له الطامات و هو صرف ألفاظ الشرع عن ظواهرها المفهومة الی أمور باطنة لا یسبق منها الی الأفهام کدأب الباطنیّة فی التأویلات و هذا أیضا حرام عقلا و شرعا لأنّ الألفاظ إذا صرفت عن مقتضی ظواهرها بغیر اعتصام فیه بنقل عن صاحب الشرع و من غیر ضرورة یدعو إلیه من دلیل العقل اقتضی ذلک بطلان الثقة بالألفاظ،کیف و لو جاز صرف الألفاظ الشرعیة عن مفهوماتها الأولی مطلقا من غیر داع عقلیّ لسقط منفعة کلام اللّه تعالی و کلام رسوله صلّی اللّه علیه و آله و سلّم فإنّ ما یسبق منه إلی الفهم لا یوثق به و الباطن لا ضبط له بل یتعارض فیه الخواطر و یمکن تنزیله علی وجوه شتّی و أنحاء تتری،و هذا أیضا من المفاسد العظیمة ضررها و البدع الشایعة عند المتسمّین بالصوفیّة،و بهذا الطریق توسّلت الباطنیّة الی هدم جمیع الشریعة بتأویل ظواهرها و تنزیلها علی رأیهم فیجب الاحتراز عن الاغترار بتلبیساتهم فانّ شرّهم أعظم علی الدین من شرّ الشیاطین،و الشیاطین بوساطتهم یتذرّع الی انتزاع الدین من قلوب المسلمین،فاحترز یا مسکین من مجالسة هؤلاء الجهلة المتشبّهین بالسالکین و الزاهدین مع عریهم عن المعرفة و الیقین و إفلاسهم فی العقل و الدین،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تلمیذه الکامل المحدّث المحقق الکاشانی فی کلماته الطریفة فی التشنیع علی هذه الطائفة الغویّة و التحذیر عن مراسمهم الغیر المرضیّة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زعم انّه بلغ من التصوّف و التألّه حدّا یقدر معه أن یفعل ما یرید بالتوجّه و انّه یسمع دعاؤه فی الملکوت و یستجاب نداؤه فی الجبروت،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تسمّی بالشیخ و الدرویش و أوقع الناس بذلک فی التشویش فیفرطون فیه أو یفرطون،فمنهم من یتجاوز به حدّ البشر و آخر یقع فیه بالسوء و الشرّ،یحکی من وقایعه و مناماته ما یوقع الناس فی الریب،و یأتی فی اخباره بما ینزل منزلة الغیب، ربّما تسمعه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 البارحة ملک الروم و نصرت فئة العراق أو هزمت سلطان الهند و قلبت عسکر النفاق أو صرعت فلانا،یعنی به شیخا آخر نظیره،أو أفنیت بهمانا،یرید به من لا یعتقد فیه انّه لکبیره،و ربّما تراه یقعد فی بیت مظلم یسرج فیه أربعین یوما یزعم انّه یصوم صوما و لا یأکل فیه حیوانا و لا ینام نوما،و قد یلازم مقاما یردّد فیه تلاوة سورة أیّاما یحسب انّه یؤدّی بذلک دین أحد من معتقدیه أو یقضی حاجة من حوائج أخیه،و ربّما یدّعی انّه سخّر طائفة من الجنّة و وقی نفسه أو غیره بهذه الجنّة،افتری علی اللّه کذبا أم به 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قوم تسمّوا بأهل الذکر و التصوّف یدّعون البراءة من التصنّع و التکلّف،یلبسون خرقا و یجلسون حلقا،یخترعون الأذکار و یتغنّون بالأشعار، یعلنون بالتهلیل و لیس لهم الی العلم و المعرفة سبیل،ابتدعوا شهیقا و نهیقا و اخترعوا رقصا و تصفیقا،قد خاضوا الفتن و أخذوا بالبدع دون السنن،یرفعون أصواتهم بالنداء و صاحوا الصیحة الشنعاء أمن الضرب تتألّمون أم من الربّ تتظلّمون أم مع أکفائکم تتکلّمون،إنّ اللّه لا یسمع بالصماخ فاقصروا من الصراخ، أتنادون باعدا أم توقظون راقدا تعالی اللّه لا تأخذه السنة و لا تغلّطه الألسنة،سبّحوا تسبیح الحیتان فی النهر و ادعوا ربّکم تضرّعا و خیفة دون الجهر انّه لیس منکم ببعید بل هو أقرب الیکم من حبل الورید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یدّعی علم المعرفة و مشاهدة المعبود و مجاوزة المقام المحمود و الملازمة فی عین الشهود،و لا یعرف من هذه الأمور الاّ الأسماء و لکنّه تلقّف من الطامات کلمات یردّدها لدی الأغبیاء کأنّه یتکلّم عن الوحی و یخبر عن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٢٠۶</w:t>
      </w:r>
      <w:r>
        <w:rPr>
          <w:rFonts w:ascii="IRNazanin" w:hAnsi="IRNazanin" w:eastAsia="IRNazanin"/>
          <w:color w:val="111111"/>
          <w:sz w:val="28"/>
          <w:sz w:val="28"/>
          <w:szCs w:val="28"/>
          <w:rtl w:val="true"/>
          <w:lang w:bidi="fa-IR"/>
        </w:rPr>
        <w:t xml:space="preserve"> </w:t>
      </w:r>
      <w:bookmarkStart w:id="785" w:name="pg12948_125271"/>
    </w:p>
    <w:p>
      <w:pPr>
        <w:pStyle w:val="BookText"/>
        <w:rPr/>
      </w:pPr>
      <w:bookmarkEnd w:id="785"/>
      <w:r>
        <w:rPr>
          <w:rFonts w:ascii="IRNazanin" w:hAnsi="IRNazanin" w:eastAsia="IRNazanin"/>
          <w:color w:val="111111"/>
          <w:sz w:val="28"/>
          <w:sz w:val="28"/>
          <w:szCs w:val="28"/>
          <w:rtl w:val="true"/>
          <w:lang w:bidi="fa-IR"/>
        </w:rPr>
        <w:t>السماء،ینظر الی أصناف العباد و العلماء بعین الأزدراء،یقول فی العباد انّهم أجراء متعبون و فی العلماء انّهم بالحدیث عن اللّه لمحجوبون و یدّعی لنفسه من الکرامات ما لا یدّعیه نبیّ مقرّب،لا علما أحکم و لا عملا هذّب،یأتی إلیه الرعاع الهمج من کلّ فجّ أکثر من إتیانهم مکّة للحجّ،یزدحم علیه الجمع و یلقون إلیه السمع و ربّما یخرّون له سجودا کأنّهم اتّخذوه معبودا،یقبّلون یدیه و یتهافتون علی قدمیه،یأذن لهم فی الشهوات و یرخّص لهم فی الشبهات،یأکل و یأکلون کما تأکل الأنعام و لا یبالون أمن حلال أصابوا أم من حرام و هو لحوائهم هاضم و لدینه و أدیانهم حاطم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لِیَحْمِلُوا أَوْزارَهُمْ کامِلَةً یَوْمَ الْقِیامَةِ وَ مِنْ أَوْزارِ الَّذِینَ یُضِلُّونَهُمْ بِغَیْرِ عِلْمٍ أَلا ساءَ ما یَزِرُونَ</w:t>
      </w:r>
      <w:r>
        <w:rPr>
          <w:rFonts w:eastAsia="Amiri" w:cs="Amiri" w:ascii="Amiri" w:hAnsi="Amiri"/>
          <w:color w:val="111111"/>
          <w:sz w:val="28"/>
          <w:szCs w:val="28"/>
          <w:rtl w:val="true"/>
          <w:lang w:bidi="ar-SA"/>
        </w:rPr>
        <w:t>»</w:t>
      </w:r>
    </w:p>
    <w:p>
      <w:pPr>
        <w:pStyle w:val="BookText"/>
        <w:rPr/>
      </w:pP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الآیات،انتهی</w:t>
      </w:r>
      <w:r>
        <w:rPr>
          <w:rFonts w:eastAsia="IRNazanin" w:cs="IRNazanin"/>
          <w:color w:val="111111"/>
          <w:sz w:val="28"/>
          <w:szCs w:val="28"/>
          <w:rtl w:val="true"/>
          <w:lang w:bidi="fa-IR"/>
        </w:rPr>
        <w:t>.</w:t>
      </w:r>
    </w:p>
    <w:p>
      <w:pPr>
        <w:pStyle w:val="Heading6"/>
        <w:numPr>
          <w:ilvl w:val="5"/>
          <w:numId w:val="1"/>
        </w:numPr>
        <w:rPr/>
      </w:pPr>
      <w:bookmarkStart w:id="786" w:name="__RefHeading___Toc4732761_3224264995"/>
      <w:bookmarkStart w:id="787" w:name="_Toc316"/>
      <w:bookmarkEnd w:id="786"/>
      <w:r>
        <w:rPr>
          <w:rtl w:val="true"/>
        </w:rPr>
        <w:t>کلمات ابن الجوزی فی الردّ علیهم</w:t>
      </w:r>
      <w:bookmarkEnd w:id="78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أکثر ابن الجوزی فی الردّ علی الصوفیّة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تلبیس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ممّا ذکر فیه فی تلبیس إبلیس علی الصوفیّة فی الشطح و الدعاوی صفحة </w:t>
      </w:r>
      <w:r>
        <w:rPr>
          <w:rFonts w:ascii="IRNazanin" w:hAnsi="IRNazanin" w:eastAsia="IRNazanin"/>
          <w:color w:val="111111"/>
          <w:sz w:val="28"/>
          <w:sz w:val="28"/>
          <w:szCs w:val="28"/>
          <w:lang w:bidi="fa-IR"/>
        </w:rPr>
        <w:t>٣۶۵</w:t>
      </w:r>
      <w:r>
        <w:rPr>
          <w:rFonts w:ascii="IRNazanin" w:hAnsi="IRNazanin" w:eastAsia="IRNazanin"/>
          <w:color w:val="111111"/>
          <w:sz w:val="28"/>
          <w:sz w:val="28"/>
          <w:szCs w:val="28"/>
          <w:rtl w:val="true"/>
          <w:lang w:bidi="fa-IR"/>
        </w:rPr>
        <w:t xml:space="preserve"> انّه روی بإسناده عن أبی موسی الدئیلی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یزید البسطامی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أن قد قامت القیامة حتّی أنصب خیمتی علی جهنّم،فسأله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ذاک یا أبا یزید؟فقال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أعلم انّ جهنّم إذا رأتنی تخمد فأکون رحمة للخلق،ثمّ ذکر المصنّف جملة من الروایات فی وصف جهنّم و شدّة عذابها،أعاذنا اللّه تعالی منها، منها بإسناده عن کعب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کعب خوّفنا،فقل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إعمل عمل رجل لو وافیت القیامة بعمل سبعین نبیّا لازدرأت عملک ممّا تری،فأطرق عمر ملیّا ثمّ أفاق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زدنا یا کعب،قلت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لو فتح من جهنّم قدر منخر ثور بالمشرق و رجل بالمغرب لغلی دماغه حتّی یسیل من حرّها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٢٠٧</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فأطرق عمر ملیّا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و قد کان ابن عقیل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حکی عن أبی یزید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النار و اللّه لئن رأیتها لأطفأتها بطرف مرقعتی أو نحو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 هذا کائنا من کان فهو زندیق یجب قتله فان الإهوان للشیء ثمرة الجحد لأنّ من یؤمن بالجنّ یقشعرّ فی الظلمة و من لا یؤمن لا ینزعج و ربّما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جنّ خذونی،و مثل هذا القائل ینبغی أن یقرّب الی وجهه شمعة فإذا انزعج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جذوة من نار؛ و ذکر أیضا عن أبی یزید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سبحانی ما أعظم سلطانی،و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حججت أوّل مرّة فرأیت البیت و حججت الثانیة فرأیت صاحب البیت و لم أر البیت و حججت ثالثة فلم أر البیت و لا صاحب البیت،و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انّ لوائی أعظم من لواء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ذکر تلبیس إبلیس علی الصوفیة فی المساکن صفحة </w:t>
      </w:r>
      <w:r>
        <w:rPr>
          <w:rFonts w:ascii="IRNazanin" w:hAnsi="IRNazanin" w:eastAsia="IRNazanin"/>
          <w:color w:val="111111"/>
          <w:sz w:val="28"/>
          <w:sz w:val="28"/>
          <w:szCs w:val="28"/>
          <w:lang w:bidi="fa-IR"/>
        </w:rPr>
        <w:t>١٨۶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رأینا جمهور المتأخرین منهم مستریحین فی الأربطة من کدّ المعاش متشاغلین بالأکل و الشرب و الغناء و الرقص یطلبون الدنیا من کلّ ظالم و لا یتورّعون من عطاء ماکس و أکثر أربطتهم قد بناها الظلمة و وقفوا علیها الأموال الخبیثة و قد لبس علیهم إبلیس ان ما یصل الیکم رزقکم فأسقطوا عن أنفسکم کلفة الورع فهمّتهم دوران المطبخ و الطعام و الماء المبرّد،فأین جوع بشر و أین ورع سرّی و أین جدّ الجنید و هؤلاء أکثر زمانهم ینقضی فی التفکّه بالحدیث أو زیارة أبناء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انّ رجلا قال للشبلی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جماعة من أصحابک و هم فی الجامع،فمضی فرأی علیهم المرقعات و الفوط فأنشأ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الخیام فانّها کخیامهم</w:t>
      </w:r>
    </w:p>
    <w:p>
      <w:pPr>
        <w:pStyle w:val="BookText"/>
        <w:rPr/>
      </w:pPr>
      <w:r>
        <w:rPr>
          <w:rFonts w:ascii="IRNazanin" w:hAnsi="IRNazanin" w:eastAsia="IRNazanin"/>
          <w:color w:val="111111"/>
          <w:sz w:val="28"/>
          <w:sz w:val="28"/>
          <w:szCs w:val="28"/>
          <w:rtl w:val="true"/>
          <w:lang w:bidi="fa-IR"/>
        </w:rPr>
        <w:t>و أری نساء الحیّ غیر نسائها</w:t>
      </w:r>
    </w:p>
    <w:p>
      <w:pPr>
        <w:pStyle w:val="BookText"/>
        <w:rPr/>
      </w:pPr>
      <w:r>
        <w:rPr>
          <w:rFonts w:ascii="IRNazanin" w:hAnsi="IRNazanin" w:eastAsia="IRNazanin"/>
          <w:color w:val="111111"/>
          <w:sz w:val="28"/>
          <w:sz w:val="28"/>
          <w:szCs w:val="28"/>
          <w:rtl w:val="true"/>
          <w:lang w:bidi="fa-IR"/>
        </w:rPr>
        <w:t>و 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انّه کانت أمّ علی زوجة أحمد بن حضرویه قد أحلّت زوجها من صداقها علی أن یزور بها أبا یزید البسطامی،فحملها إلیه فدخلت علیه و قعدت بین یدیه مسفرة عن وجهها فلمّا قال لها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منک عجبا أسفرت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٢٠٨</w:t>
      </w:r>
      <w:r>
        <w:rPr>
          <w:rFonts w:ascii="IRNazanin" w:hAnsi="IRNazanin" w:eastAsia="IRNazanin"/>
          <w:color w:val="111111"/>
          <w:sz w:val="28"/>
          <w:sz w:val="28"/>
          <w:szCs w:val="28"/>
          <w:rtl w:val="true"/>
          <w:lang w:bidi="fa-IR"/>
        </w:rPr>
        <w:t xml:space="preserve"> </w:t>
      </w:r>
      <w:bookmarkStart w:id="788" w:name="pg12948_125273"/>
    </w:p>
    <w:p>
      <w:pPr>
        <w:pStyle w:val="BookText"/>
        <w:rPr/>
      </w:pPr>
      <w:bookmarkEnd w:id="788"/>
      <w:r>
        <w:rPr>
          <w:rFonts w:ascii="IRNazanin" w:hAnsi="IRNazanin" w:eastAsia="IRNazanin"/>
          <w:color w:val="111111"/>
          <w:sz w:val="28"/>
          <w:sz w:val="28"/>
          <w:szCs w:val="28"/>
          <w:rtl w:val="true"/>
          <w:lang w:bidi="fa-IR"/>
        </w:rPr>
        <w:t>عن وجهک بین یدی أبی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لأنّی نظرت إلیه فقدت حظوظ نفسی و کلّما نظرت إلیک رجعت الیّ حظوظ نفسی فلمّا أراد أحمد الخروج من عند أبی یزید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الفتوّة من زوجتک؛و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تسمّی قوم من الصوفیّة بالملامتیّة فاقتحموا الذنوب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مقصودنا أن نسقط من أعین الناس فنسلم من آفات الجاه و المرائین،و هؤلاء مثلهم کمثل رجل زنی بامرأة فأحبلها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تعزل؟فقال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انّ العزل مکروه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بلغک انّ الزنا حرام؟</w:t>
      </w:r>
      <w:r>
        <w:rPr>
          <w:rFonts w:eastAsia="IRNazanin" w:cs="IRNazanin"/>
          <w:color w:val="111111"/>
          <w:sz w:val="28"/>
          <w:szCs w:val="28"/>
          <w:rtl w:val="true"/>
          <w:lang w:bidi="fa-IR"/>
        </w:rPr>
        <w:t>!</w:t>
      </w:r>
    </w:p>
    <w:p>
      <w:pPr>
        <w:pStyle w:val="Heading6"/>
        <w:numPr>
          <w:ilvl w:val="5"/>
          <w:numId w:val="1"/>
        </w:numPr>
        <w:rPr/>
      </w:pPr>
      <w:bookmarkStart w:id="789" w:name="__RefHeading___Toc4732763_3224264995"/>
      <w:bookmarkStart w:id="790" w:name="_Toc317"/>
      <w:bookmarkEnd w:id="789"/>
      <w:r>
        <w:rPr>
          <w:rtl w:val="true"/>
        </w:rPr>
        <w:t>کلام ابن الجوزی فی انّ کتاب احیاء الغزالی من کتب البدع</w:t>
      </w:r>
      <w:bookmarkEnd w:id="790"/>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ascii="IRNazanin" w:hAnsi="IRNazanin" w:eastAsia="IRNazanin"/>
          <w:color w:val="111111"/>
          <w:sz w:val="28"/>
          <w:sz w:val="28"/>
          <w:szCs w:val="28"/>
          <w:lang w:bidi="fa-IR"/>
        </w:rPr>
        <w:t>١٧۶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أبو حامد الغزالی فصنف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للصوفیة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الإحیاء علی طریقة القوم و ملأه بالأحادیث الباطلة و هو لا یعلم بطلانها،و تکلّم علی المکاشفة و خرج عن قانون الفقه؛ثمّ ذکر ما یدلّ علی ذمّ الإحیاء و أمثاله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هذه الکتب کتب بدع و ضلالات،انتهی ما نقلنا منه و سیأتی ما یتعلق بذلک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6"/>
        <w:numPr>
          <w:ilvl w:val="5"/>
          <w:numId w:val="1"/>
        </w:numPr>
        <w:rPr/>
      </w:pPr>
      <w:bookmarkStart w:id="791" w:name="__RefHeading___Toc4732765_3224264995"/>
      <w:bookmarkStart w:id="792" w:name="_Toc318"/>
      <w:bookmarkEnd w:id="791"/>
      <w:r>
        <w:rPr>
          <w:rtl w:val="true"/>
        </w:rPr>
        <w:t>ما ذکره الشیخ البهائی و الدمیری فی ذمّ الصوفیّة</w:t>
      </w:r>
      <w:bookmarkEnd w:id="79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شیخنا البهائی فی کشکوله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الکشّاف شدید الإنکار علی الصوفیّة و قد أکثر فی الکشّاف من التشنیع علیهم فی مواضع عدیدة،و قال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تُحِبُّونَ اللّهَ</w:t>
      </w:r>
      <w:r>
        <w:rPr>
          <w:rFonts w:eastAsia="Amiri" w:cs="Amiri" w:ascii="Amiri" w:hAnsi="Amiri"/>
          <w:color w:val="111111"/>
          <w:sz w:val="28"/>
          <w:szCs w:val="28"/>
          <w:rtl w:val="true"/>
          <w:lang w:bidi="ar-SA"/>
        </w:rPr>
        <w:t xml:space="preserve">» </w:t>
      </w:r>
      <w:r>
        <w:rPr>
          <w:rStyle w:val="FootnoteAnchor"/>
          <w:rtl w:val="true"/>
        </w:rPr>
        <w:footnoteReference w:id="771"/>
      </w:r>
      <w:r>
        <w:rPr>
          <w:rFonts w:ascii="IRNazanin" w:hAnsi="IRNazanin" w:eastAsia="IRNazanin"/>
          <w:color w:val="111111"/>
          <w:sz w:val="28"/>
          <w:sz w:val="28"/>
          <w:szCs w:val="28"/>
          <w:rtl w:val="true"/>
          <w:lang w:bidi="fa-IR"/>
        </w:rPr>
        <w:t>و الآیة فی آل عمران ما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رأیت من یذکر محبّة اللّه و یصفق بیدیه مع ذکرها و یطرب و ینعر و یصعق فلا تشکّ فی انّه لا یعرف ما اللّه و لا یدری ما محبّة اللّه،و ما تصفیقه و طربه و نعرته و صعقته الاّ لأنّه یتصوّر فی نفسه الخبیثة صورة مستملحة معشقة فسمّی اللّه بجهله و دعا ربّه ثمّ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٢٠٩</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صفّق و طرب و نعر و صعق علی تصوّرها،و ربّما رأیت المنی قد ملأ ازار ذلک المحبّ عند صعقه و حمقی العامّة علی حوالیه قد ملأوا أردانهم بالدموع لما رققهم من حاله،انتهی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الدمیری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القرطبیّ عن أبی بکر الطرطوسیّ انّه سئل عن قوم یجتمعون فی مکان یقرأون شیئا من القرآن ثمّ ینشد لهم منشد من الشعر فیرقصون و یطربون و یضربون بالدف و الشبابة </w:t>
      </w:r>
      <w:r>
        <w:rPr>
          <w:rStyle w:val="FootnoteAnchor"/>
          <w:rtl w:val="true"/>
        </w:rPr>
        <w:footnoteReference w:id="772"/>
      </w:r>
      <w:r>
        <w:rPr>
          <w:rFonts w:ascii="IRNazanin" w:hAnsi="IRNazanin" w:eastAsia="IRNazanin"/>
          <w:color w:val="111111"/>
          <w:sz w:val="28"/>
          <w:sz w:val="28"/>
          <w:szCs w:val="28"/>
          <w:rtl w:val="true"/>
          <w:lang w:bidi="fa-IR"/>
        </w:rPr>
        <w:t>هل الحضور معهم حلال أم لا؟قال الدمیری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انّه أجاب بأنّه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الصوفیّة بطالة و جهالة و ضلالة و ما الإسلام الاّ کتاب اللّه و سنّة رسوله صلّی اللّه علیه و آله و سلّم،و أمّا الرقص و التواجد فأوّل من أحدثه أصحاب السامریّ لمّا اتّخذ لهم عجلا جسدا له خوار قاموا یرقصون حوله و یتواجدون،فهو دین الکفّار و عبّاد العجل،و إنّما کان مجلس النبیّ صلّی اللّه علیه و آله و سلّم مع أصحابه کأنّما علی رؤوسهم الطیر من الوقار،فینبغی للسلطان و نوّابه أن یمنعوهم من الحضور فی المساجد و غیرها و لا یحلّ لأحد یؤمن باللّه و الیوم الآخر أن یحضر معهم و لا یعینهم علی باطلهم هذا مذهب مالک و الشافعی و أبی حنیفة و أحمد و غیرهم من أئمة المسلمین،انتهی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درّ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 نهاد دام و سر حقّه باز کرد</w:t>
      </w:r>
    </w:p>
    <w:p>
      <w:pPr>
        <w:pStyle w:val="BookText"/>
        <w:rPr/>
      </w:pPr>
      <w:r>
        <w:rPr>
          <w:rFonts w:ascii="IRNazanin" w:hAnsi="IRNazanin" w:eastAsia="IRNazanin"/>
          <w:color w:val="111111"/>
          <w:sz w:val="28"/>
          <w:sz w:val="28"/>
          <w:szCs w:val="28"/>
          <w:rtl w:val="true"/>
          <w:lang w:bidi="fa-IR"/>
        </w:rPr>
        <w:t>بنیاد مکر با فلک حقّه باز کرد</w:t>
      </w:r>
    </w:p>
    <w:p>
      <w:pPr>
        <w:pStyle w:val="BookText"/>
        <w:rPr/>
      </w:pPr>
      <w:r>
        <w:rPr>
          <w:rFonts w:ascii="Amiri" w:hAnsi="Amiri" w:eastAsia="Amiri" w:cs="Amiri"/>
          <w:color w:val="111111"/>
          <w:sz w:val="28"/>
          <w:sz w:val="28"/>
          <w:szCs w:val="28"/>
          <w:rtl w:val="true"/>
          <w:lang w:bidi="ar-SA"/>
        </w:rPr>
        <w:t>ألا خیل التصوّف شرّ خیل</w:t>
      </w:r>
    </w:p>
    <w:p>
      <w:pPr>
        <w:pStyle w:val="BookText"/>
        <w:rPr/>
      </w:pPr>
      <w:r>
        <w:rPr>
          <w:rFonts w:ascii="IRNazanin" w:hAnsi="IRNazanin" w:eastAsia="IRNazanin"/>
          <w:color w:val="111111"/>
          <w:sz w:val="28"/>
          <w:sz w:val="28"/>
          <w:szCs w:val="28"/>
          <w:rtl w:val="true"/>
          <w:lang w:bidi="fa-IR"/>
        </w:rPr>
        <w:t>لقد جئتم بشیء مستحیل</w:t>
      </w:r>
    </w:p>
    <w:p>
      <w:pPr>
        <w:pStyle w:val="BookText"/>
        <w:rPr/>
      </w:pPr>
      <w:r>
        <w:rPr>
          <w:rFonts w:ascii="IRNazanin" w:hAnsi="IRNazanin" w:eastAsia="IRNazanin"/>
          <w:color w:val="111111"/>
          <w:sz w:val="28"/>
          <w:sz w:val="28"/>
          <w:szCs w:val="28"/>
          <w:rtl w:val="true"/>
          <w:lang w:bidi="fa-IR"/>
        </w:rPr>
        <w:t>أفی القرآن قال لکم اله</w:t>
      </w:r>
    </w:p>
    <w:p>
      <w:pPr>
        <w:pStyle w:val="BookText"/>
        <w:rPr/>
      </w:pPr>
      <w:r>
        <w:rPr>
          <w:rFonts w:ascii="IRNazanin" w:hAnsi="IRNazanin" w:eastAsia="IRNazanin"/>
          <w:color w:val="111111"/>
          <w:sz w:val="28"/>
          <w:sz w:val="28"/>
          <w:szCs w:val="28"/>
          <w:rtl w:val="true"/>
          <w:lang w:bidi="fa-IR"/>
        </w:rPr>
        <w:t>کلوا مثل البهائم و ارقصوا لی</w:t>
      </w:r>
    </w:p>
    <w:p>
      <w:pPr>
        <w:pStyle w:val="BookText"/>
        <w:rPr/>
      </w:pPr>
      <w:r>
        <w:rPr>
          <w:rFonts w:ascii="IRNazanin" w:hAnsi="IRNazanin" w:eastAsia="IRNazanin"/>
          <w:color w:val="111111"/>
          <w:sz w:val="28"/>
          <w:sz w:val="28"/>
          <w:szCs w:val="28"/>
          <w:rtl w:val="true"/>
          <w:lang w:bidi="fa-IR"/>
        </w:rPr>
        <w:t>اگر مرد خدا آن مرد چرخی است</w:t>
      </w:r>
    </w:p>
    <w:p>
      <w:pPr>
        <w:pStyle w:val="BookText"/>
        <w:rPr/>
      </w:pPr>
      <w:r>
        <w:rPr>
          <w:rFonts w:ascii="IRNazanin" w:hAnsi="IRNazanin" w:eastAsia="IRNazanin"/>
          <w:color w:val="111111"/>
          <w:sz w:val="28"/>
          <w:sz w:val="28"/>
          <w:szCs w:val="28"/>
          <w:rtl w:val="true"/>
          <w:lang w:bidi="fa-IR"/>
        </w:rPr>
        <w:t>یقین دان کاسیا معروف کرخی است</w:t>
      </w:r>
    </w:p>
    <w:p>
      <w:pPr>
        <w:pStyle w:val="BookText"/>
        <w:rPr/>
      </w:pPr>
      <w:r>
        <w:rPr>
          <w:rFonts w:ascii="IRNazanin" w:hAnsi="IRNazanin" w:eastAsia="IRNazanin"/>
          <w:color w:val="111111"/>
          <w:sz w:val="28"/>
          <w:sz w:val="28"/>
          <w:szCs w:val="28"/>
          <w:rtl w:val="true"/>
          <w:lang w:bidi="fa-IR"/>
        </w:rPr>
        <w:t>و گر کف بر دهن عرش است معراج</w:t>
      </w:r>
    </w:p>
    <w:p>
      <w:pPr>
        <w:pStyle w:val="BookText"/>
        <w:rPr/>
      </w:pPr>
      <w:r>
        <w:rPr>
          <w:rFonts w:ascii="IRNazanin" w:hAnsi="IRNazanin" w:eastAsia="IRNazanin"/>
          <w:color w:val="111111"/>
          <w:sz w:val="28"/>
          <w:sz w:val="28"/>
          <w:szCs w:val="28"/>
          <w:rtl w:val="true"/>
          <w:lang w:bidi="fa-IR"/>
        </w:rPr>
        <w:t>یقین میدان شتر منصور حلاّج</w:t>
      </w:r>
    </w:p>
    <w:p>
      <w:pPr>
        <w:pStyle w:val="BookText"/>
        <w:rPr/>
      </w:pPr>
      <w:r>
        <w:rPr>
          <w:rFonts w:ascii="Amiri" w:hAnsi="Amiri" w:eastAsia="Amiri" w:cs="Amiri"/>
          <w:color w:val="111111"/>
          <w:sz w:val="28"/>
          <w:sz w:val="28"/>
          <w:szCs w:val="28"/>
          <w:rtl w:val="true"/>
          <w:lang w:bidi="ar-SA"/>
        </w:rPr>
        <w:t>قال شیخنا الشهید علی ما حکی عن أحد مجامیعه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من عنایة الصوفیّة بکثرة الأکل أن کان نقش خاتم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أُکُلُها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آتِنا غَداءَنا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تُبْقِی وَ لا تَذَرُ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٢١٠</w:t>
      </w:r>
      <w:r>
        <w:rPr>
          <w:rFonts w:ascii="IRNazanin" w:hAnsi="IRNazanin" w:eastAsia="IRNazanin"/>
          <w:color w:val="111111"/>
          <w:sz w:val="28"/>
          <w:sz w:val="28"/>
          <w:szCs w:val="28"/>
          <w:rtl w:val="true"/>
          <w:lang w:bidi="fa-IR"/>
        </w:rPr>
        <w:t xml:space="preserve"> </w:t>
      </w:r>
      <w:bookmarkStart w:id="793" w:name="pg12948_125275"/>
    </w:p>
    <w:p>
      <w:pPr>
        <w:pStyle w:val="BookText"/>
        <w:rPr/>
      </w:pPr>
      <w:bookmarkEnd w:id="793"/>
      <w:r>
        <w:rPr>
          <w:rFonts w:ascii="IRNazanin" w:hAnsi="IRNazanin" w:eastAsia="IRNazanin"/>
          <w:color w:val="111111"/>
          <w:sz w:val="28"/>
          <w:sz w:val="28"/>
          <w:szCs w:val="28"/>
          <w:rtl w:val="true"/>
          <w:lang w:bidi="fa-IR"/>
        </w:rPr>
        <w:t xml:space="preserve">و فسّر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الْمَلْعُونَةَ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بالخلال المجیئة بعد الطعام و الیاس منه،و فسّر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بِالْأَخْسَرِینَ أَعْمالاً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یثردون و یأکل غیرهم و قیل هم الذین لا سکاک لهم فی أیّام البطیخ،و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العیش فیما بین الخشبتین الخوان و الخلال،و لقّبوا الطست و الابریق إذا قدّما قدام المائدة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بمبشّر و بشیر،و بعدها بمنکر و نکیر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نقلنا عن مجموعته فی الحلاّج، 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یناسب هذا المقام، 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جابر بن حیّان الصوفی</w:t>
      </w:r>
      <w:r>
        <w:rPr>
          <w:rFonts w:eastAsia="IRNazanin" w:cs="IRNazanin"/>
          <w:color w:val="111111"/>
          <w:sz w:val="28"/>
          <w:szCs w:val="28"/>
          <w:rtl w:val="true"/>
          <w:lang w:bidi="fa-IR"/>
        </w:rPr>
        <w:t>.</w:t>
      </w:r>
    </w:p>
    <w:p>
      <w:pPr>
        <w:pStyle w:val="Heading6"/>
        <w:numPr>
          <w:ilvl w:val="5"/>
          <w:numId w:val="1"/>
        </w:numPr>
        <w:rPr/>
      </w:pPr>
      <w:bookmarkStart w:id="794" w:name="__RefHeading___Toc4732767_3224264995"/>
      <w:bookmarkStart w:id="795" w:name="_Toc319"/>
      <w:bookmarkEnd w:id="794"/>
      <w:r>
        <w:rPr>
          <w:rtl w:val="true"/>
        </w:rPr>
        <w:t>کلام المجلسی فی تبرئة والده من التصوّف</w:t>
      </w:r>
      <w:bookmarkEnd w:id="795"/>
    </w:p>
    <w:p>
      <w:pPr>
        <w:pStyle w:val="BookText"/>
        <w:rPr/>
      </w:pPr>
      <w:r>
        <w:rPr>
          <w:rFonts w:ascii="IRNazanin" w:hAnsi="IRNazanin" w:eastAsia="IRNazanin"/>
          <w:color w:val="111111"/>
          <w:sz w:val="28"/>
          <w:sz w:val="28"/>
          <w:szCs w:val="28"/>
          <w:rtl w:val="true"/>
          <w:lang w:bidi="fa-IR"/>
        </w:rPr>
        <w:t>قال المجلسی فی ختام رسالته فی العقاید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ان تظنّ بوالدی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ضریحه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من الصوفیة أو یعتقد مسالکهم و مذاهبهم حاشاه عن ذلک، و کیف یکون کذلک و هو کان آنس أهل زمانه بأخبار أهل البیت علیهم السّلام و أعلمهم و أعملهم بها،بل کان مسلکه الزهد و الورع و کان فی بدو أمره یتسمّی باسم التصوّف لیرغب إلیه هذه الطائفة و لا یستوحشوا منه فیردعهم عن تلک الأقاویل الفاسدة و الأعمال المبتدعة و قد هدی کثیرا منهم الی الحقّ بهذه المجادلة الحسنة، و لمّا رأی فی آخر عمره انّ تلک المصلحة قد ضاعت و رفعت أعلام الضلال و الطغیان و غلبت أحزاب الشیطان و علم أنّهم أعداء اللّه صریحا تبرّأ منهم و کان یکفّرهم فی عقایدهم الباطلة و أنا أعرف بطریقته و عندی خطوطه فی ذلک،انتهی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لشیخنا صاحب المستدرک کلام یناسب نقله هنا،قال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للصوفیّة مقصدان أحدهما مقدّمة للاخری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النفس و تصفیتها عن الکدورات و الظلمات و تخلیتها عن الرذائل و الصفات القبیحة و حفظها عمّا یظلمها و یفرقها و یقسیها،و تحلیتها بالأوصاف</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٢١١</w:t>
      </w:r>
      <w:r>
        <w:rPr>
          <w:rFonts w:ascii="IRNazanin" w:hAnsi="IRNazanin" w:eastAsia="IRNazanin"/>
          <w:color w:val="111111"/>
          <w:sz w:val="28"/>
          <w:sz w:val="28"/>
          <w:szCs w:val="28"/>
          <w:rtl w:val="true"/>
          <w:lang w:bidi="fa-IR"/>
        </w:rPr>
        <w:t xml:space="preserve"> </w:t>
      </w:r>
      <w:bookmarkStart w:id="796" w:name="pg12948_125276"/>
    </w:p>
    <w:p>
      <w:pPr>
        <w:pStyle w:val="BookText"/>
        <w:rPr/>
      </w:pPr>
      <w:bookmarkEnd w:id="796"/>
      <w:r>
        <w:rPr>
          <w:rFonts w:ascii="IRNazanin" w:hAnsi="IRNazanin" w:eastAsia="IRNazanin"/>
          <w:color w:val="111111"/>
          <w:sz w:val="28"/>
          <w:sz w:val="28"/>
          <w:szCs w:val="28"/>
          <w:rtl w:val="true"/>
          <w:lang w:bidi="fa-IR"/>
        </w:rPr>
        <w:t>الجمیلة و الکمالات المعنویة،و هذا یحتاج الی معرفة النفس و القلب إجمالا و معرفة الصفات الحسنة و القبیحة و مبادیها و آثارها و ما به یتوسّل الی التطهیر و التزکیة و التنویر و التحلیة و هذا مقصد عظیم یشارکهم أهل الشرع و کافّة العلماء علی اختلاف مشاربهم و آرائهم،و للقوم فی هذا المقصد العظیم کتب و مؤلّفات فیها مطالب حسنة نافعة و إن أدرجوا فیها من الأکاذیب و البدع خصوصا بعض الریاضات المحرّمة ما لا یحصی،و من هنا فارقوا أهل الشرع المتمسّکین بالکتاب و السنّة و المتشبثین بأذیال سادات الأمّة،فحصول هذا المقصد عندهم منحصر بالعمل بتمام ما قرّروه لهم و الاجتناب عمّا نهوا عنه،دون ما أبدعوه فی هذا المقام من الریاضات و متابعة الشیخ و المرشد علی النحو الذی عندهم و هذا هو مراد الشهید فی الدروس فی بحث المکاسب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الکهانة،الی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تصفیة النفس،أی بالطرق الغیر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یدّعون من نتیجة تهذیب النفس و ثمرة الریاضات من المعرفة و فوقها من الوصول و الاتّحاد و الفناء و مقامات لم یدّعها نبیّ من الأنبیاء و وصیّ من الأوصیاء،فکیف بأتباعهم من أهل العلم و التّقی مع ما فیها ممّا لا یلیق نسبته الی مقدّس حضرته جلّ و علا و یجب تنزیهه عنه،سبحانه و تعالی عمّا یقول الظالمون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المقصد الثانی فحاشا أهل الشرع و الدین فضلا عن العلماء الراسخین أن یمیلوا إلیه أو یأملونه أو یتفوّهون به،و أغلب ما ورد فی ذمّ الجماعة ناظر الی هذه الدعوی و مدّعیها،و أمّا الأوّل فقد عرفت مشارکتهم فیه و إن فارقوا القوم فی بعض الطرق</w:t>
      </w:r>
      <w:r>
        <w:rPr>
          <w:rFonts w:eastAsia="IRNazanin" w:cs="IRNazanin"/>
          <w:color w:val="111111"/>
          <w:sz w:val="28"/>
          <w:szCs w:val="28"/>
          <w:rtl w:val="true"/>
          <w:lang w:bidi="fa-IR"/>
        </w:rPr>
        <w:t>.</w:t>
      </w:r>
    </w:p>
    <w:p>
      <w:pPr>
        <w:pStyle w:val="Heading6"/>
        <w:numPr>
          <w:ilvl w:val="5"/>
          <w:numId w:val="1"/>
        </w:numPr>
        <w:rPr/>
      </w:pPr>
      <w:bookmarkStart w:id="797" w:name="__RefHeading___Toc4732769_3224264995"/>
      <w:bookmarkStart w:id="798" w:name="_Toc320"/>
      <w:bookmarkEnd w:id="797"/>
      <w:r>
        <w:rPr>
          <w:rtl w:val="true"/>
        </w:rPr>
        <w:t>فی سبب نسبة التصوّف ببعض علمائنا رحمه اللّه</w:t>
      </w:r>
      <w:bookmarkEnd w:id="798"/>
    </w:p>
    <w:p>
      <w:pPr>
        <w:pStyle w:val="BookText"/>
        <w:rPr/>
      </w:pPr>
      <w:r>
        <w:rPr>
          <w:rFonts w:ascii="IRNazanin" w:hAnsi="IRNazanin" w:eastAsia="IRNazanin"/>
          <w:color w:val="111111"/>
          <w:sz w:val="28"/>
          <w:sz w:val="28"/>
          <w:szCs w:val="28"/>
          <w:rtl w:val="true"/>
          <w:lang w:bidi="fa-IR"/>
        </w:rPr>
        <w:t>و حیث انّهم بلغوا الغایة فیما ألقوه فی هذا المقام و الحکمة ضالّة المؤمن حیث</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٢١٢</w:t>
      </w:r>
      <w:r>
        <w:rPr>
          <w:rFonts w:ascii="IRNazanin" w:hAnsi="IRNazanin" w:eastAsia="IRNazanin"/>
          <w:color w:val="111111"/>
          <w:sz w:val="28"/>
          <w:sz w:val="28"/>
          <w:szCs w:val="28"/>
          <w:rtl w:val="true"/>
          <w:lang w:bidi="fa-IR"/>
        </w:rPr>
        <w:t xml:space="preserve"> </w:t>
      </w:r>
      <w:bookmarkStart w:id="799" w:name="pg12948_125277"/>
    </w:p>
    <w:p>
      <w:pPr>
        <w:pStyle w:val="BookText"/>
        <w:rPr/>
      </w:pPr>
      <w:bookmarkEnd w:id="799"/>
      <w:r>
        <w:rPr>
          <w:rFonts w:ascii="IRNazanin" w:hAnsi="IRNazanin" w:eastAsia="IRNazanin"/>
          <w:color w:val="111111"/>
          <w:sz w:val="28"/>
          <w:sz w:val="28"/>
          <w:szCs w:val="28"/>
          <w:rtl w:val="true"/>
          <w:lang w:bidi="fa-IR"/>
        </w:rPr>
        <w:t>وجدها أخذها تری مشایخنا العظام و الفقهاء الکرام کثیرا ما یراجعون إلیه و ینقلون عنه و یشهدون بحقّیته و یأمرون بالأخذ به فصار ذلک سببا للطعن علیهم و نسبتهم الی الصوفیّة أو میلهم الی المتصوّفة ظنّا منهم الملازمة بین المقصدین و انّ من یحضّ علی تهذیب النفس و تطهیر القلب و یستشهد فی بعض المقامات أو تفسیر بعض الآیات بکلمات بعضهم ممّا یؤیده أخبار کثیرة فهو منهم و معهم فی جمیع دعاویهم،و هذا من قصور الباع و جمود النظر و قلّة التدبّر فی مزایا الکتاب و السنّة، و آل أمرهم الی أن نسبوا مثل الشیخ الجلیل ترجمان المفسّرین أبی الفتوح الرازیّ و صاحب الکرامات علیّ بن طاووس و شیخ الفقهاء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المیل الی التصوّف کما رأیناه،و هذه رزیّة جلیلة و مصیبة عظیمة لا بدّ من الاسترجاع عندها،نعم یمکن أن یقال لهم تأدّبا لا ایرادا انّ فیما ورد عن أهل بیت العصمة علیهم السّلام غنی و مندوحة عن الرجوع الی زبرهم و ملفّقاتهم و مواعظهم، فانّک إن غمرت فی تیار بحار الأخبار لا تجد حقّا صدر منهم الاّ و فیها ما یشیر إلیه، بل رأینا کثیرا من الکلمات التی تنسب الیهم هی ممّا سرقوها من معادن الحکمة و نسبوها الی أنفسهم أو مشایخهم</w:t>
      </w:r>
      <w:r>
        <w:rPr>
          <w:rFonts w:eastAsia="IRNazanin" w:cs="IRNazanin"/>
          <w:color w:val="111111"/>
          <w:sz w:val="28"/>
          <w:szCs w:val="28"/>
          <w:rtl w:val="true"/>
          <w:lang w:bidi="fa-IR"/>
        </w:rPr>
        <w:t>.</w:t>
      </w:r>
    </w:p>
    <w:p>
      <w:pPr>
        <w:pStyle w:val="Heading4"/>
        <w:numPr>
          <w:ilvl w:val="3"/>
          <w:numId w:val="1"/>
        </w:numPr>
        <w:rPr/>
      </w:pPr>
      <w:bookmarkStart w:id="800" w:name="__RefHeading___Toc4732771_3224264995"/>
      <w:bookmarkStart w:id="801" w:name="_Toc321"/>
      <w:bookmarkEnd w:id="800"/>
      <w:r>
        <w:rPr>
          <w:rtl w:val="true"/>
        </w:rPr>
        <w:t>صوم</w:t>
      </w:r>
      <w:r>
        <w:rPr>
          <w:rtl w:val="true"/>
        </w:rPr>
        <w:t>:</w:t>
      </w:r>
      <w:bookmarkEnd w:id="801"/>
    </w:p>
    <w:p>
      <w:pPr>
        <w:pStyle w:val="Heading5"/>
        <w:numPr>
          <w:ilvl w:val="4"/>
          <w:numId w:val="1"/>
        </w:numPr>
        <w:rPr/>
      </w:pPr>
      <w:bookmarkStart w:id="802" w:name="__RefHeading___Toc4732773_3224264995"/>
      <w:bookmarkStart w:id="803" w:name="_Toc322"/>
      <w:bookmarkEnd w:id="802"/>
      <w:r>
        <w:rPr>
          <w:rtl w:val="true"/>
        </w:rPr>
        <w:t>الصوم و فضله</w:t>
      </w:r>
      <w:bookmarkEnd w:id="803"/>
    </w:p>
    <w:p>
      <w:pPr>
        <w:pStyle w:val="Heading6"/>
        <w:numPr>
          <w:ilvl w:val="5"/>
          <w:numId w:val="1"/>
        </w:numPr>
        <w:rPr/>
      </w:pPr>
      <w:bookmarkStart w:id="804" w:name="__RefHeading___Toc4732775_3224264995"/>
      <w:bookmarkStart w:id="805" w:name="_Toc323"/>
      <w:bookmarkEnd w:id="804"/>
      <w:r>
        <w:rPr>
          <w:rtl w:val="true"/>
        </w:rPr>
        <w:t>اشاره</w:t>
      </w:r>
      <w:bookmarkEnd w:id="805"/>
    </w:p>
    <w:p>
      <w:pPr>
        <w:pStyle w:val="BookText"/>
        <w:rPr/>
      </w:pPr>
      <w:r>
        <w:rPr>
          <w:rFonts w:ascii="IRNazanin" w:hAnsi="IRNazanin" w:eastAsia="IRNazanin"/>
          <w:color w:val="111111"/>
          <w:sz w:val="28"/>
          <w:sz w:val="28"/>
          <w:szCs w:val="28"/>
          <w:rtl w:val="true"/>
          <w:lang w:bidi="fa-IR"/>
        </w:rPr>
        <w:t>أبواب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فضل الصیام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اسْتَعِینُوا بِالصَّبْرِ وَ الصَّلاةِ إِنَّ اللّهَ مَعَ الصّابِرِینَ</w:t>
      </w:r>
      <w:r>
        <w:rPr>
          <w:rFonts w:eastAsia="Amiri" w:cs="Amiri" w:ascii="Amiri" w:hAnsi="Amiri"/>
          <w:color w:val="111111"/>
          <w:sz w:val="28"/>
          <w:szCs w:val="28"/>
          <w:rtl w:val="true"/>
          <w:lang w:bidi="ar-SA"/>
        </w:rPr>
        <w:t>»</w:t>
      </w:r>
    </w:p>
    <w:p>
      <w:pPr>
        <w:pStyle w:val="BookText"/>
        <w:rPr/>
      </w:pPr>
      <w:r>
        <w:rPr>
          <w:rStyle w:val="FootnoteAnchor"/>
          <w:rtl w:val="true"/>
        </w:rPr>
        <w:footnoteReference w:id="774"/>
      </w:r>
      <w:r>
        <w:rPr>
          <w:rFonts w:ascii="IRNazanin" w:hAnsi="IRNazanin" w:eastAsia="IRNazanin"/>
          <w:color w:val="111111"/>
          <w:sz w:val="28"/>
          <w:sz w:val="28"/>
          <w:szCs w:val="28"/>
          <w:rtl w:val="true"/>
          <w:lang w:bidi="fa-IR"/>
        </w:rPr>
        <w:t>،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٢١٣</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بشیء إن أنتم فعلتموه تباعد الشیطان منکم کما تباعد المشرق من المغرب؟قالوا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یسوّد وجهه و الصدقة تکسر ظهره و الحبّ فی اللّه و الموازرة علی العمل الصالح یقطعان دابره و الاستغفار یقطع و تینه،و لکلّ شیء زکاة و زکاة الأبدان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صائم یحضر قوما یطعمون الاّ سبّحت أعضاؤه و کانت صلاة الملائکة علیه و کانت صلاتهم له استغفارا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یوما فی الحرّ فأصاب ظمأ وکّل اللّه به ألف ملک یمسحون وجهه و یبشّرونه حتّی إذا أفطر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أطیب ریحک و روحک،یا ملائکتی اشهدوا أنّی قد غفرت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 الصائم عبادة و نفسه تسبیح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للصائم فرحتان فرحة عند فطره و فرحة یوم القیامة، و لخلوف فم الصائم أطیب عند اللّه من ریح المسک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یوما تطوّعا أدخله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اللّه ملائکة بالدعاء للصائمین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الصائم یستجاب عند إفطاره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عبد العزیز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 بأصل الإسلام و فرعه و ذروته و سنامه؟قلت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 الصلاة و فرعه الزکاة و ذروته و سنامه الجهاد فی سبیل اللّه،ألا أخبرک بأبواب الخیر؟الصوم جنّة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النبیّ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لی و أنا أجزی به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٢١۴</w:t>
      </w:r>
      <w:r>
        <w:rPr>
          <w:rFonts w:ascii="IRNazanin" w:hAnsi="IRNazanin" w:eastAsia="IRNazanin"/>
          <w:color w:val="111111"/>
          <w:sz w:val="28"/>
          <w:sz w:val="28"/>
          <w:szCs w:val="28"/>
          <w:rtl w:val="true"/>
          <w:lang w:bidi="fa-IR"/>
        </w:rPr>
        <w:t xml:space="preserve"> </w:t>
      </w:r>
      <w:bookmarkStart w:id="806" w:name="pg12948_125279"/>
    </w:p>
    <w:p>
      <w:pPr>
        <w:pStyle w:val="BookText"/>
        <w:rPr/>
      </w:pPr>
      <w:bookmarkEnd w:id="806"/>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الجنة بابا یقال لها الریّان لا یدخل منها الاّ الصائمون فإذا دخل آخرهم أغلق ذلک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الجهاد الصوم فی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الإمامة و التبصرة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الغنیمة الباردة الصوم فی الشتاء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7" w:name="__RefHeading___Toc4732777_3224264995"/>
      <w:bookmarkStart w:id="808" w:name="_Toc324"/>
      <w:bookmarkEnd w:id="807"/>
      <w:r>
        <w:rPr>
          <w:rtl w:val="true"/>
        </w:rPr>
        <w:t>موعظة أبی ذر</w:t>
      </w:r>
      <w:bookmarkEnd w:id="808"/>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أبو ذرّ رحمه اللّه عند باب الکعبة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أنا جندب بن السکن الغفاری،انّی لکم ناصح شفیق فهلمّوا، فاکتنفه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أحدکم لو أراد سفرا لاتّخذ من الزاد ما یصلحه و لا بدّ منه فطریق یوم القیامة أحقّ ما تزوّدتم له،فقام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فأرشدنا یا أبا ذر،فقال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حجّة لعظائم الأمور و صم یوما لزجرة النشور و صلّ رکعتین فی سواد اللیل لوحشة القبور،و کلمة حقّ تقولها و کلمة سوء تسکت عنها صدقة منک علی مسکین فلعلّک تنجو من یوم عسیر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لخلوف فم الصائم أطیب عندی من ریح المسک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9" w:name="__RefHeading___Toc4732779_3224264995"/>
      <w:bookmarkStart w:id="810" w:name="_Toc325"/>
      <w:bookmarkEnd w:id="809"/>
      <w:r>
        <w:rPr>
          <w:rtl w:val="true"/>
        </w:rPr>
        <w:t>باب أنواع الصوم</w:t>
      </w:r>
      <w:bookmarkEnd w:id="810"/>
    </w:p>
    <w:p>
      <w:pPr>
        <w:pStyle w:val="BookText"/>
        <w:rPr/>
      </w:pPr>
      <w:r>
        <w:rPr>
          <w:rFonts w:ascii="IRNazanin" w:hAnsi="IRNazanin" w:eastAsia="IRNazanin"/>
          <w:color w:val="111111"/>
          <w:sz w:val="28"/>
          <w:sz w:val="28"/>
          <w:szCs w:val="28"/>
          <w:rtl w:val="true"/>
          <w:lang w:bidi="fa-IR"/>
        </w:rPr>
        <w:t xml:space="preserve">باب أنواع الصوم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الزهری عن علیّ بن الحسین علیهما السّلام فی أنواع الصوم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أربعون وجها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٢١۵</w:t>
      </w:r>
      <w:r>
        <w:rPr>
          <w:rFonts w:ascii="IRNazanin" w:hAnsi="IRNazanin" w:eastAsia="IRNazanin"/>
          <w:color w:val="111111"/>
          <w:sz w:val="28"/>
          <w:sz w:val="28"/>
          <w:szCs w:val="28"/>
          <w:rtl w:val="true"/>
          <w:lang w:bidi="fa-IR"/>
        </w:rPr>
        <w:t xml:space="preserve"> </w:t>
      </w:r>
      <w:bookmarkStart w:id="811" w:name="pg12948_125280"/>
    </w:p>
    <w:p>
      <w:pPr>
        <w:pStyle w:val="Heading6"/>
        <w:numPr>
          <w:ilvl w:val="5"/>
          <w:numId w:val="1"/>
        </w:numPr>
        <w:rPr/>
      </w:pPr>
      <w:bookmarkStart w:id="812" w:name="__RefHeading___Toc4732781_3224264995"/>
      <w:bookmarkStart w:id="813" w:name="_Toc326"/>
      <w:bookmarkEnd w:id="811"/>
      <w:bookmarkEnd w:id="812"/>
      <w:r>
        <w:rPr>
          <w:rtl w:val="true"/>
        </w:rPr>
        <w:t>حدیث مشتمل علی فوائد</w:t>
      </w:r>
      <w:bookmarkEnd w:id="813"/>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عن آبائه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و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رضاع بعد فطام،و لا وصال فی صیام،و لا یتم بعد احتلام، و لا صمت یوما الی اللیل،و لا تعرّب بعد الهجرة،و لا هجرة بعد الفتح،و لا طلاق قبل نکاح،و لا عتق قبل ملک،و لا یمین لولد مع والده و لا لمملوک مع مولاه و لا للمرأة مع زوجها،و لا نذر فی معصیة،و لا یمین فی قطیعة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مناهی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صیام ستة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الفطر و یوم الشکّ و یوم النحر و أیّام التشریق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الأربعة الأیّام التی تصام فی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مولد النبیّ صلّی اللّه علیه و آله و سلّم و یوم مبعثه و یوم دحو الأرض و یوم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ذمّ صوم عاشوراء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کنت شامتا فصم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4" w:name="__RefHeading___Toc4732783_3224264995"/>
      <w:bookmarkStart w:id="815" w:name="_Toc327"/>
      <w:bookmarkEnd w:id="814"/>
      <w:r>
        <w:rPr>
          <w:rtl w:val="true"/>
        </w:rPr>
        <w:t>الصوم و أحکامه</w:t>
      </w:r>
      <w:bookmarkEnd w:id="815"/>
    </w:p>
    <w:p>
      <w:pPr>
        <w:pStyle w:val="BookText"/>
        <w:rPr/>
      </w:pPr>
      <w:r>
        <w:rPr>
          <w:rFonts w:ascii="IRNazanin" w:hAnsi="IRNazanin" w:eastAsia="IRNazanin"/>
          <w:color w:val="111111"/>
          <w:sz w:val="28"/>
          <w:sz w:val="28"/>
          <w:szCs w:val="28"/>
          <w:rtl w:val="true"/>
          <w:lang w:bidi="fa-IR"/>
        </w:rPr>
        <w:t xml:space="preserve">باب أحکام الصوم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لَکُمْ لَیْلَةَ الصِّیامِ الرَّفَثُ إِلی نِسائِکُمْ</w:t>
      </w:r>
      <w:r>
        <w:rPr>
          <w:rFonts w:eastAsia="Amiri" w:cs="Amiri" w:ascii="Amiri" w:hAnsi="Amiri"/>
          <w:color w:val="111111"/>
          <w:sz w:val="28"/>
          <w:szCs w:val="28"/>
          <w:rtl w:val="true"/>
          <w:lang w:bidi="ar-SA"/>
        </w:rPr>
        <w:t>»</w:t>
      </w:r>
    </w:p>
    <w:p>
      <w:pPr>
        <w:pStyle w:val="BookText"/>
        <w:rPr/>
      </w:pPr>
      <w:r>
        <w:rPr>
          <w:rStyle w:val="FootnoteAnchor"/>
          <w:rtl w:val="true"/>
        </w:rPr>
        <w:footnoteReference w:id="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الآیة نزلت فی خوّات بن جبیر، 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مطعم ابن جبیر کان مع رسول اللّه صلّی اللّه علیه و آله و سلّم فی حفر الخندق و هو صائم فأمسی علی ذلک، و کانوا من قبل أن تنزل هذه الآیة إذا نام أحدهم حرم علیه الطعام،فرجع خوّات الی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أهله حین أمسی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عندکم طعام؟فقالوا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تنام حتّی نصنع لک طعاما،فاتّکأ فنام،فقالوا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نعم،فبات علی ذلک و أصبح فغدا الی الخندق فجعل یغشی علیه فنزلت هذه الآیة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الکذبة تفطر الصائم،قال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إنّما أعنی الکذب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رسوله و علی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ابن عبّاس عن معنی قول النبیّ صلّی اللّه علیه و آله و سلّم حین رأی من یحتجم فی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 الحاجم و المحجوم،فقال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أفطرا لأنّهما تسابّا و کذبا فی سبّهما علی نبیّ اللّه صلّی اللّه علیه و آله و سلّم لا للحجامة؛ قال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للحدیث معنی آخر و هو انّ من احتجم فقد عرض نفسه للاحتیاج الی الإفطار لضعف لا یؤمن أن یعرض له فیحوجه الی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بعض المشایخ بنیشابور یذکر فی معنی</w:t>
      </w:r>
    </w:p>
    <w:p>
      <w:pPr>
        <w:pStyle w:val="BookText"/>
        <w:rPr/>
      </w:pPr>
      <w:r>
        <w:rPr>
          <w:rFonts w:ascii="IRNazanin" w:hAnsi="IRNazanin" w:eastAsia="IRNazanin"/>
          <w:color w:val="111111"/>
          <w:sz w:val="28"/>
          <w:sz w:val="28"/>
          <w:szCs w:val="28"/>
          <w:rtl w:val="true"/>
          <w:lang w:bidi="fa-IR"/>
        </w:rPr>
        <w:t>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أفطر الحاجم و المحجوم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دخلا بذلک فی فطرتی و سنّتی لأنّ الحجامة ممّا أمر به فاستعمله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ینهی عن النرجس للصائم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فلم؟قال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ریحان الأعاجم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محمّد بن یعقوب عن بعض أصحابنا انّ الأعاجم کانت تشمّه إذا صاموا و یقولون انّه یمسک من الجوع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 یعرض أحدکم نفسه علیهنّ و هو صائم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الحجامة و الحمّام و المرأة الحسناء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صلّی اللّه علیه و آله و سلّم کان یمضغ الطعام للحسن و الحسین علیهما السّلام و یطعمهما و هو صلّی اللّه علیه و آله و سلّم 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الصائم الحمّام و لا یحتجم و لا یتعمّد صوم یوم الجمعة الاّ أن یکون من أیّام صیامه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٢١٧</w:t>
      </w:r>
      <w:r>
        <w:rPr>
          <w:rFonts w:ascii="IRNazanin" w:hAnsi="IRNazanin" w:eastAsia="IRNazanin"/>
          <w:color w:val="111111"/>
          <w:sz w:val="28"/>
          <w:sz w:val="28"/>
          <w:szCs w:val="28"/>
          <w:rtl w:val="true"/>
          <w:lang w:bidi="fa-IR"/>
        </w:rPr>
        <w:t xml:space="preserve"> </w:t>
      </w:r>
      <w:bookmarkStart w:id="816" w:name="pg12948_125282"/>
    </w:p>
    <w:p>
      <w:pPr>
        <w:pStyle w:val="Heading6"/>
        <w:numPr>
          <w:ilvl w:val="5"/>
          <w:numId w:val="1"/>
        </w:numPr>
        <w:rPr/>
      </w:pPr>
      <w:bookmarkStart w:id="817" w:name="__RefHeading___Toc4732785_3224264995"/>
      <w:bookmarkStart w:id="818" w:name="_Toc328"/>
      <w:bookmarkEnd w:id="816"/>
      <w:bookmarkEnd w:id="817"/>
      <w:r>
        <w:rPr>
          <w:rtl w:val="true"/>
        </w:rPr>
        <w:t>ما یوجب الکفّارة</w:t>
      </w:r>
      <w:bookmarkEnd w:id="818"/>
    </w:p>
    <w:p>
      <w:pPr>
        <w:pStyle w:val="BookText"/>
        <w:rPr/>
      </w:pPr>
      <w:r>
        <w:rPr>
          <w:rFonts w:ascii="IRNazanin" w:hAnsi="IRNazanin" w:eastAsia="IRNazanin"/>
          <w:color w:val="111111"/>
          <w:sz w:val="28"/>
          <w:sz w:val="28"/>
          <w:szCs w:val="28"/>
          <w:rtl w:val="true"/>
          <w:lang w:bidi="fa-IR"/>
        </w:rPr>
        <w:t xml:space="preserve">باب ما یوجب الکفّارة و أحکامها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الحسن علیه السّلام عن رجل واقع امرأة فی شهر رمضان من حلّ أو حرام فی یوم عشر مرّات،قال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عشر کفّارات لکلّ مرّة کفّارة فإن أکل و شرب فکفّارة یوم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الهروی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قد روی عن آبائک فیمن یجامع شهر رمضان أو أفطر علی حرام فی شهر رمضان فعلیه ثلاث کفّارات و روی عنهم علیهم السّلام أیضا کفّارة واحدة فبأیّ الخبرین نأخذ؟قال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 جمیعا،متی جامع الرجل حراما أو أفطر علی حرام فی شهر رمضان فعلیه ثلاث کفّارات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رقبة و صیام شهرین متتابعین و إطعام ستین مسکینا و قضاء ذلک الیوم،و إن کان نکح حلالا أو أفطر علی حلال فعلیه کفّارة واحدة و قضاء ذلک الیوم،و إن کان ناسیا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الروایات فی ذکر الرجل الذی باشر أهله فی شهر رمضان ثمّ أتی النبیّ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هلکت و ما قال له النبیّ صلّی اللّه علیه و آله و سلّم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9" w:name="__RefHeading___Toc4732787_3224264995"/>
      <w:bookmarkStart w:id="820" w:name="_Toc329"/>
      <w:bookmarkEnd w:id="819"/>
      <w:r>
        <w:rPr>
          <w:rtl w:val="true"/>
        </w:rPr>
        <w:t>باب آداب الصائم</w:t>
      </w:r>
      <w:bookmarkEnd w:id="820"/>
    </w:p>
    <w:p>
      <w:pPr>
        <w:pStyle w:val="BookText"/>
        <w:rPr/>
      </w:pPr>
      <w:r>
        <w:rPr>
          <w:rFonts w:ascii="IRNazanin" w:hAnsi="IRNazanin" w:eastAsia="IRNazanin"/>
          <w:color w:val="111111"/>
          <w:sz w:val="28"/>
          <w:sz w:val="28"/>
          <w:szCs w:val="28"/>
          <w:rtl w:val="true"/>
          <w:lang w:bidi="fa-IR"/>
        </w:rPr>
        <w:t xml:space="preserve">باب آداب الصائم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نَذَرْتُ لِلرَّحْمنِ صَوْماً</w:t>
      </w:r>
      <w:r>
        <w:rPr>
          <w:rFonts w:eastAsia="Amiri" w:cs="Amiri" w:ascii="Amiri" w:hAnsi="Amiri"/>
          <w:color w:val="111111"/>
          <w:sz w:val="28"/>
          <w:szCs w:val="28"/>
          <w:rtl w:val="true"/>
          <w:lang w:bidi="ar-SA"/>
        </w:rPr>
        <w:t>»</w:t>
      </w:r>
    </w:p>
    <w:p>
      <w:pPr>
        <w:pStyle w:val="BookText"/>
        <w:rPr/>
      </w:pP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یصبح صائما فیشتم فیقول انّی صائم سلام علیک الاّ قال الربّ تبارک و تعالی استجار عبدی بالصوم من عبدی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٢١٨</w:t>
      </w:r>
      <w:r>
        <w:rPr>
          <w:rFonts w:ascii="IRNazanin" w:hAnsi="IRNazanin" w:eastAsia="IRNazanin"/>
          <w:color w:val="111111"/>
          <w:sz w:val="28"/>
          <w:sz w:val="28"/>
          <w:szCs w:val="28"/>
          <w:rtl w:val="true"/>
          <w:lang w:bidi="fa-IR"/>
        </w:rPr>
        <w:t xml:space="preserve"> </w:t>
      </w:r>
      <w:bookmarkStart w:id="821" w:name="pg12948_125283"/>
    </w:p>
    <w:p>
      <w:pPr>
        <w:pStyle w:val="BookText"/>
        <w:rPr/>
      </w:pPr>
      <w:bookmarkEnd w:id="821"/>
      <w:r>
        <w:rPr>
          <w:rFonts w:ascii="IRNazanin" w:hAnsi="IRNazanin" w:eastAsia="IRNazanin"/>
          <w:color w:val="111111"/>
          <w:sz w:val="28"/>
          <w:sz w:val="28"/>
          <w:szCs w:val="28"/>
          <w:rtl w:val="true"/>
          <w:lang w:bidi="fa-IR"/>
        </w:rPr>
        <w:t>أجیروه من ناری و أدخلوه جنّتی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الحسین علیه السّلام کان إذا صام یتطیّب بالطیب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 تحفة الصائم،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و أنا صائم؟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أعفّ صومک فانّ بدو القتال اللطام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لا تستنقع فی الماء فانّها تحمل المرأة بقبلها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تأمّل خلف امرأة حتّی یتبیّن له حجم عظامها من وراء ثیابها و هو صائم فقد أفطر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قیلوا </w:t>
      </w:r>
      <w:r>
        <w:rPr>
          <w:rStyle w:val="FootnoteAnchor"/>
          <w:rtl w:val="true"/>
        </w:rPr>
        <w:footnoteReference w:id="791"/>
      </w:r>
      <w:r>
        <w:rPr>
          <w:rFonts w:ascii="IRNazanin" w:hAnsi="IRNazanin" w:eastAsia="IRNazanin"/>
          <w:color w:val="111111"/>
          <w:sz w:val="28"/>
          <w:sz w:val="28"/>
          <w:szCs w:val="28"/>
          <w:rtl w:val="true"/>
          <w:lang w:bidi="fa-IR"/>
        </w:rPr>
        <w:t>فانّ اللّه تعالی یطعم الصائم و یسقیه فی منامه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الحسین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أصبحت صائما فلیصم سمعک و بصرک من الحرام و جارحتک و جمیع أعضائک من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بطوله فی آداب الصائم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من صائم لیس له من صیامه الاّ الظمأ، و کم من قائم لیس له من قیامه الاّ العناء،حبّذا نوم الأکیاس و إفطارهم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السیّد ابن طاووس قدّس سرّه فی أصناف الصائمین و آدابهم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یثبت به الهلال و حکم صوم یوم الشکّ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2" w:name="__RefHeading___Toc4732789_3224264995"/>
      <w:bookmarkStart w:id="823" w:name="_Toc330"/>
      <w:bookmarkEnd w:id="822"/>
      <w:r>
        <w:rPr>
          <w:rtl w:val="true"/>
        </w:rPr>
        <w:t>باب وقت ما یجبر الصبیّ علی الصوم</w:t>
      </w:r>
      <w:bookmarkEnd w:id="823"/>
    </w:p>
    <w:p>
      <w:pPr>
        <w:pStyle w:val="BookText"/>
        <w:rPr/>
      </w:pPr>
      <w:r>
        <w:rPr>
          <w:rFonts w:ascii="IRNazanin" w:hAnsi="IRNazanin" w:eastAsia="IRNazanin"/>
          <w:color w:val="111111"/>
          <w:sz w:val="28"/>
          <w:sz w:val="28"/>
          <w:szCs w:val="28"/>
          <w:rtl w:val="true"/>
          <w:lang w:bidi="fa-IR"/>
        </w:rPr>
        <w:t xml:space="preserve">باب وقت ما یجبر الصبیّ علی الصوم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الصلاة علی الصبیّ إذا عقل و الصوم إذا أطاق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الحامل و المرضعة و ذی العطاش و الشیخ و الشیخة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٢١٩</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حکم الصوم فی السفر و المرض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أحکام الصوم و الکفّارات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 شهر رجب و صیامه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صوم الثلاثة الأیّام و أیّام البیض و صوم الأنبیاء علیهم السّلام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و سلّم سئل عن صوم خمیسین بینهما أربعاء،فقال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الخمیس فیوم یعرض فیه الأعمال و أمّا الأربعاء فیوم خلقت فیه النار و أمّا الصوم فجنّة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یصام یوم الأربعاء لأنّه لم یعذّب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أمّة فیما مضی الاّ یوم الأربعاء وسط الشهر فیستحبّ أن یصام ذلک الیوم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الدروع الواقیة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سأل ابن عبّاس عن الصیام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ترید صوم داود علیه السّلام فانّه کان من أعبد الناس و أسمع الناس و کان لا یفرّ إذا لاقی و کان یقرأ الزبور بسبعین صوتا و کان إذا بکی علی نفسه لم یبق دابّة فی برّ و لا بحر الاّ استمعن لصوته و یبکی علی نفسه،و کان له کلّ یوم سجدة فی آخر النهار،و کان یصوم یوما و یفطر یوما،و إن کنت ترید صوم ابنه سلیمان علیه السّلام فانّه کان یصوم من أوّل الشهر ثلاثة و من وسطه ثلاثة و من آخره ثلاثة،و إن کنت ترید صوم عیسی علیه السّلام فانّه کان یصوم الدهر و یلبس الشعر و یأکل الشعیر و لم یکن له بیت یخرب و لا ولد یموت و کان رامیا لا یخطی صیدا یریده و حیثما غابت الشمس صفّ قدمیه فلم یزل یصلّی حتّی یراها،و کان علیه السّلام یمرّ بمجالس بنی إسرائیل فمن کانت له حاجة قضاها،و کان لا یقوم یوما مقاما الاّ و صلّی فیه رکعتین و کان ذلک من شأنه حتّی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٢٢٠</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رفعه اللّه إلیه،و إن کنت ترید صوم أمّه مریم علیهما السّلام فانّها کانت تصوم یومین و تفطر یوما،و إن کنت ترید صوم النبیّ صلّی اللّه علیه و آله و سلّم فانّه کان یصوم ثلاثة أیّام من کلّ شهر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 صیام الدهر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العالم علیه السّلام عن خمیسین یقعان فی العشر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الأوّل منهما لعلّک لا تلحق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یزید بن خلیفة </w:t>
      </w:r>
      <w:r>
        <w:rPr>
          <w:rStyle w:val="FootnoteAnchor"/>
          <w:rtl w:val="true"/>
        </w:rPr>
        <w:footnoteReference w:id="80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انّه یشتدّ علیّ الصوم فی الحرّ و أجد الصداع،فقال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إصنع کما أنا أصنع،أنا إذا سافرت أتصدّق کلّ یوم بمدّ أهلی الذی أقوتهم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فضل یوم الغدیر و صومه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صوم عشر ذی الحجّة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صوم یوم دحو الأرض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صوم یوم الجمعة و یوم عرفة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یوم الجمعة صبرا و احتسابا أعطی ثواب عشرة أیّام غرّ زهر لا تشاکل أیّام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تفرد الجمعة بصوم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صوم یوم عاشوراء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٢٢١</w:t>
      </w:r>
      <w:r>
        <w:rPr>
          <w:rFonts w:ascii="IRNazanin" w:hAnsi="IRNazanin" w:eastAsia="IRNazanin"/>
          <w:color w:val="111111"/>
          <w:sz w:val="28"/>
          <w:sz w:val="28"/>
          <w:szCs w:val="28"/>
          <w:rtl w:val="true"/>
          <w:lang w:bidi="fa-IR"/>
        </w:rPr>
        <w:t xml:space="preserve"> </w:t>
      </w:r>
      <w:bookmarkStart w:id="824" w:name="pg12948_125286"/>
    </w:p>
    <w:p>
      <w:pPr>
        <w:pStyle w:val="Heading6"/>
        <w:numPr>
          <w:ilvl w:val="5"/>
          <w:numId w:val="1"/>
        </w:numPr>
        <w:rPr/>
      </w:pPr>
      <w:bookmarkStart w:id="825" w:name="__RefHeading___Toc4732791_3224264995"/>
      <w:bookmarkStart w:id="826" w:name="_Toc331"/>
      <w:bookmarkEnd w:id="824"/>
      <w:bookmarkEnd w:id="825"/>
      <w:r>
        <w:rPr>
          <w:rtl w:val="true"/>
        </w:rPr>
        <w:t>باب ثواب من أفطر لإجابة دعوة أخیه المؤمن</w:t>
      </w:r>
      <w:bookmarkEnd w:id="826"/>
    </w:p>
    <w:p>
      <w:pPr>
        <w:pStyle w:val="BookText"/>
        <w:rPr/>
      </w:pPr>
      <w:r>
        <w:rPr>
          <w:rFonts w:ascii="IRNazanin" w:hAnsi="IRNazanin" w:eastAsia="IRNazanin"/>
          <w:color w:val="111111"/>
          <w:sz w:val="28"/>
          <w:sz w:val="28"/>
          <w:szCs w:val="28"/>
          <w:rtl w:val="true"/>
          <w:lang w:bidi="fa-IR"/>
        </w:rPr>
        <w:t xml:space="preserve">باب ثواب من أفطر لإجابة دعوة أخیه المؤمن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بعض الصادقین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دخل علی أخیه و هو صائم تطوّعا فأفطر کان له أجران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أجر لنیّته الصیام و أجر لإدخال السرور علیه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یثبت به الهلال و انّ شهر رمضان ینقص أم لا و حکم صوم یوم الشکّ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ما یناسب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هلل</w:t>
      </w:r>
      <w:r>
        <w:rPr>
          <w:rFonts w:eastAsia="IRNazanin" w:cs="IRNazanin"/>
          <w:color w:val="111111"/>
          <w:sz w:val="28"/>
          <w:szCs w:val="28"/>
          <w:rtl w:val="true"/>
          <w:lang w:bidi="fa-IR"/>
        </w:rPr>
        <w:t>».</w:t>
      </w:r>
    </w:p>
    <w:p>
      <w:pPr>
        <w:pStyle w:val="Heading6"/>
        <w:numPr>
          <w:ilvl w:val="5"/>
          <w:numId w:val="1"/>
        </w:numPr>
        <w:rPr/>
      </w:pPr>
      <w:bookmarkStart w:id="827" w:name="__RefHeading___Toc4732793_3224264995"/>
      <w:bookmarkStart w:id="828" w:name="_Toc332"/>
      <w:bookmarkEnd w:id="827"/>
      <w:r>
        <w:rPr>
          <w:rtl w:val="true"/>
        </w:rPr>
        <w:t>آداب الإفطار و السحور</w:t>
      </w:r>
      <w:bookmarkEnd w:id="828"/>
    </w:p>
    <w:p>
      <w:pPr>
        <w:pStyle w:val="BookText"/>
        <w:rPr/>
      </w:pPr>
      <w:r>
        <w:rPr>
          <w:rFonts w:ascii="IRNazanin" w:hAnsi="IRNazanin" w:eastAsia="IRNazanin"/>
          <w:color w:val="111111"/>
          <w:sz w:val="28"/>
          <w:sz w:val="28"/>
          <w:szCs w:val="28"/>
          <w:rtl w:val="true"/>
          <w:lang w:bidi="fa-IR"/>
        </w:rPr>
        <w:t xml:space="preserve">باب أدعیة الإفطار و السحور و آدابهما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تسحّروا و لو علی شربة ماء و أفطروا و لو علی شقّ تمرة؛ یعنی إذا حلّ الإفطار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السحور برکة و اللّه و ملائکته یصلّون علی المستغفرین بالأسحار و علی المتسحّرین،و أکلة السّحور فرق ما بیننا و بین أهل الملل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الطاعم الشاکر له من الأجر کأجر الصائم المتسحّر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الصدوق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تصدّق وقت إفطاره علی مسکین برغیف غفر اللّه له ذنبه و کتب له ثواب عتق رقبة من النار من ولد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أبی الفرندس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الحسن موسی علیه السّلام فی المسجد الحرام فی شهر رمضان و قد أتاه غلام له أسود بین ثوبین أبیضین و معه قلّة و قدح،فحین قال المؤذن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 له فناوله و شرب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الإفطار علی الماء یغسل ذنوب القلب</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٢٢٢</w:t>
      </w:r>
      <w:r>
        <w:rPr>
          <w:rFonts w:ascii="IRNazanin" w:hAnsi="IRNazanin" w:eastAsia="IRNazanin"/>
          <w:color w:val="111111"/>
          <w:sz w:val="28"/>
          <w:sz w:val="28"/>
          <w:szCs w:val="28"/>
          <w:rtl w:val="true"/>
          <w:lang w:bidi="fa-IR"/>
        </w:rPr>
        <w:t xml:space="preserve"> </w:t>
      </w:r>
      <w:bookmarkStart w:id="829" w:name="pg12948_125287"/>
    </w:p>
    <w:p>
      <w:pPr>
        <w:pStyle w:val="BookText"/>
        <w:rPr/>
      </w:pPr>
      <w:bookmarkEnd w:id="829"/>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و سلّم کان إذا أفطر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لک صمنا و علی رزقک أفطرنا فتقبّله منّا،ذهب الظمأ و ابتلّت العروق و بقی الأجر،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اللّه صلّی اللّه علیه و آله و سلّم إذا أکل عند قوم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 عندکم الصائمون و أکل طعامکم الأبرار،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الصائم تستجاب عند إفطاره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لرسول اللّه صلّی اللّه علیه و آله و سلّم شربة یفطر علیها و شربة للسحر و ربّما کانت واحدة و ربّما کانت لبنا و ربّما کانت الشربة خبزا یماث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اقبال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صام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Style w:val="FootnoteAnchor"/>
          <w:rtl w:val="true"/>
        </w:rPr>
        <w:footnoteReference w:id="817"/>
      </w:r>
      <w:r>
        <w:rPr>
          <w:rFonts w:ascii="IRNazanin" w:hAnsi="IRNazanin" w:eastAsia="IRNazanin"/>
          <w:color w:val="111111"/>
          <w:sz w:val="28"/>
          <w:sz w:val="28"/>
          <w:szCs w:val="28"/>
          <w:rtl w:val="true"/>
          <w:lang w:bidi="fa-IR"/>
        </w:rPr>
        <w:t>عند سحوره و عند إفطاره الاّ کان فیما بینهما کالمتشحّط بدمه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السیّد ابن طاووس فی آداب السحور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ثواب من فطّر مؤمنا أو تصدّق فی شهر رمضان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0" w:name="__RefHeading___Toc4732795_3224264995"/>
      <w:bookmarkStart w:id="831" w:name="_Toc333"/>
      <w:bookmarkEnd w:id="830"/>
      <w:r>
        <w:rPr>
          <w:rtl w:val="true"/>
        </w:rPr>
        <w:t>ذکر خبر و معناه</w:t>
      </w:r>
      <w:bookmarkEnd w:id="831"/>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محبوب عن أبی أیّوب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فطّر مؤمنا فی شهر رمضان کان له بذلک عتق رقبة و مغفرة لذنوبه فیما مضی فإن لم یقدر الاّ علی مذقة لبن یفطر بها صائما أو شربة من ماء عذب و تمر لا یقدر علی أکثر من ذلک أعطاه اللّه هذا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النار و لو بشقّ تمرة،اتّقوا النار و لو بشربة من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أخبار العامّة زیادة فی الخبر أشکل علی المحدّثین فهمها، 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النار و لو بشقّ تمرة فانّها تقع من الجایع موقعها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٢٢٣</w:t>
      </w:r>
      <w:r>
        <w:rPr>
          <w:rFonts w:ascii="IRNazanin" w:hAnsi="IRNazanin" w:eastAsia="IRNazanin"/>
          <w:color w:val="111111"/>
          <w:sz w:val="28"/>
          <w:sz w:val="28"/>
          <w:szCs w:val="28"/>
          <w:rtl w:val="true"/>
          <w:lang w:bidi="fa-IR"/>
        </w:rPr>
        <w:t xml:space="preserve"> </w:t>
      </w:r>
      <w:bookmarkStart w:id="832" w:name="pg12948_125288"/>
    </w:p>
    <w:p>
      <w:pPr>
        <w:pStyle w:val="BookText"/>
        <w:rPr/>
      </w:pPr>
      <w:bookmarkEnd w:id="832"/>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و سلّم کان إذا أفطر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لک صمنا و علی رزقک أفطرنا فتقبّله منّا،ذهب الظمأ و ابتلّت العروق و بقی الأجر،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اللّه صلّی اللّه علیه و آله و سلّم إذا أکل عند قوم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 عندکم الصائمون و أکل طعامکم الأبرار،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الصائم تستجاب عند إفطاره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لرسول اللّه صلّی اللّه علیه و آله و سلّم شربة یفطر علیها و شربة للسحر و ربّما کانت واحدة و ربّما کانت لبنا و ربّما کانت الشربة خبزا یماث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اقبال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صام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Style w:val="FootnoteAnchor"/>
          <w:rtl w:val="true"/>
        </w:rPr>
        <w:footnoteReference w:id="821"/>
      </w:r>
      <w:r>
        <w:rPr>
          <w:rFonts w:ascii="IRNazanin" w:hAnsi="IRNazanin" w:eastAsia="IRNazanin"/>
          <w:color w:val="111111"/>
          <w:sz w:val="28"/>
          <w:sz w:val="28"/>
          <w:szCs w:val="28"/>
          <w:rtl w:val="true"/>
          <w:lang w:bidi="fa-IR"/>
        </w:rPr>
        <w:t>عند سحوره و عند إفطاره الاّ کان فیما بینهما کالمتشحّط بدمه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السیّد ابن طاووس فی آداب السحور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ثواب من فطّر مؤمنا أو تصدّق فی شهر رمضان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3" w:name="__RefHeading___Toc4732797_3224264995"/>
      <w:bookmarkStart w:id="834" w:name="_Toc334"/>
      <w:bookmarkEnd w:id="833"/>
      <w:r>
        <w:rPr>
          <w:rtl w:val="true"/>
        </w:rPr>
        <w:t>ذکر خبر و معناه</w:t>
      </w:r>
      <w:bookmarkEnd w:id="83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محبوب عن أبی أیّوب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فطّر مؤمنا فی شهر رمضان کان له بذلک عتق رقبة و مغفرة لذنوبه فیما مضی فإن لم یقدر الاّ علی مذقة لبن یفطر بها صائما أو شربة من ماء عذب و تمر لا یقدر علی أکثر من ذلک أعطاه اللّه هذا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النار و لو بشقّ تمرة،اتّقوا النار و لو بشربة من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أخبار العامّة زیادة فی الخبر أشکل علی المحدّثین فهمها، 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النار و لو بشقّ تمرة فانّها تقع من الجایع موقعها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٢٢٣</w:t>
      </w:r>
      <w:r>
        <w:rPr>
          <w:rFonts w:ascii="IRNazanin" w:hAnsi="IRNazanin" w:eastAsia="IRNazanin"/>
          <w:color w:val="111111"/>
          <w:sz w:val="28"/>
          <w:sz w:val="28"/>
          <w:szCs w:val="28"/>
          <w:rtl w:val="true"/>
          <w:lang w:bidi="fa-IR"/>
        </w:rPr>
        <w:t xml:space="preserve"> </w:t>
      </w:r>
      <w:bookmarkStart w:id="835" w:name="pg12948_125289"/>
    </w:p>
    <w:p>
      <w:pPr>
        <w:pStyle w:val="BookText"/>
        <w:rPr/>
      </w:pPr>
      <w:bookmarkEnd w:id="835"/>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و سلّم کان إذا أفطر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لک صمنا و علی رزقک أفطرنا فتقبّله منّا،ذهب الظمأ و ابتلّت العروق و بقی الأجر،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اللّه صلّی اللّه علیه و آله و سلّم إذا أکل عند قوم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 عندکم الصائمون و أکل طعامکم الأبرار،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الصائم تستجاب عند إفطاره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لرسول اللّه صلّی اللّه علیه و آله و سلّم شربة یفطر علیها و شربة للسحر و ربّما کانت واحدة و ربّما کانت لبنا و ربّما کانت الشربة خبزا یماث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اقبال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صام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Style w:val="FootnoteAnchor"/>
          <w:rtl w:val="true"/>
        </w:rPr>
        <w:footnoteReference w:id="825"/>
      </w:r>
      <w:r>
        <w:rPr>
          <w:rFonts w:ascii="IRNazanin" w:hAnsi="IRNazanin" w:eastAsia="IRNazanin"/>
          <w:color w:val="111111"/>
          <w:sz w:val="28"/>
          <w:sz w:val="28"/>
          <w:szCs w:val="28"/>
          <w:rtl w:val="true"/>
          <w:lang w:bidi="fa-IR"/>
        </w:rPr>
        <w:t>عند سحوره و عند إفطاره الاّ کان فیما بینهما کالمتشحّط بدمه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السیّد ابن طاووس فی آداب السحور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ثواب من فطّر مؤمنا أو تصدّق فی شهر رمضان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6" w:name="__RefHeading___Toc4732799_3224264995"/>
      <w:bookmarkStart w:id="837" w:name="_Toc335"/>
      <w:bookmarkEnd w:id="836"/>
      <w:r>
        <w:rPr>
          <w:rtl w:val="true"/>
        </w:rPr>
        <w:t>ذکر خبر و معناه</w:t>
      </w:r>
      <w:bookmarkEnd w:id="837"/>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محبوب عن أبی أیّوب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فطّر مؤمنا فی شهر رمضان کان له بذلک عتق رقبة و مغفرة لذنوبه فیما مضی فإن لم یقدر الاّ علی مذقة لبن یفطر بها صائما أو شربة من ماء عذب و تمر لا یقدر علی أکثر من ذلک أعطاه اللّه هذا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النار و لو بشقّ تمرة،اتّقوا النار و لو بشربة من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أخبار العامّة زیادة فی الخبر أشکل علی المحدّثین فهمها، 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النار و لو بشقّ تمرة فانّها تقع من الجایع موقعها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٢٢٣</w:t>
      </w:r>
      <w:r>
        <w:rPr>
          <w:rFonts w:ascii="IRNazanin" w:hAnsi="IRNazanin" w:eastAsia="IRNazanin"/>
          <w:color w:val="111111"/>
          <w:sz w:val="28"/>
          <w:sz w:val="28"/>
          <w:szCs w:val="28"/>
          <w:rtl w:val="true"/>
          <w:lang w:bidi="fa-IR"/>
        </w:rPr>
        <w:t xml:space="preserve"> </w:t>
      </w:r>
      <w:bookmarkStart w:id="838" w:name="pg12948_125290"/>
    </w:p>
    <w:p>
      <w:pPr>
        <w:pStyle w:val="BookText"/>
        <w:rPr/>
      </w:pPr>
      <w:bookmarkEnd w:id="838"/>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و سلّم کان إذا أفطر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لک صمنا و علی رزقک أفطرنا فتقبّله منّا،ذهب الظمأ و ابتلّت العروق و بقی الأجر،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اللّه صلّی اللّه علیه و آله و سلّم إذا أکل عند قوم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 عندکم الصائمون و أکل طعامکم الأبرار،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الصائم تستجاب عند إفطاره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لرسول اللّه صلّی اللّه علیه و آله و سلّم شربة یفطر علیها و شربة للسحر و ربّما کانت واحدة و ربّما کانت لبنا و ربّما کانت الشربة خبزا یماث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اقبال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صام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Style w:val="FootnoteAnchor"/>
          <w:rtl w:val="true"/>
        </w:rPr>
        <w:footnoteReference w:id="829"/>
      </w:r>
      <w:r>
        <w:rPr>
          <w:rFonts w:ascii="IRNazanin" w:hAnsi="IRNazanin" w:eastAsia="IRNazanin"/>
          <w:color w:val="111111"/>
          <w:sz w:val="28"/>
          <w:sz w:val="28"/>
          <w:szCs w:val="28"/>
          <w:rtl w:val="true"/>
          <w:lang w:bidi="fa-IR"/>
        </w:rPr>
        <w:t>عند سحوره و عند إفطاره الاّ کان فیما بینهما کالمتشحّط بدمه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السیّد ابن طاووس فی آداب السحور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ثواب من فطّر مؤمنا أو تصدّق فی شهر رمضان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9" w:name="__RefHeading___Toc4732801_3224264995"/>
      <w:bookmarkStart w:id="840" w:name="_Toc336"/>
      <w:bookmarkEnd w:id="839"/>
      <w:r>
        <w:rPr>
          <w:rtl w:val="true"/>
        </w:rPr>
        <w:t>ذکر خبر و معناه</w:t>
      </w:r>
      <w:bookmarkEnd w:id="840"/>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محبوب عن أبی أیّوب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فطّر مؤمنا فی شهر رمضان کان له بذلک عتق رقبة و مغفرة لذنوبه فیما مضی فإن لم یقدر الاّ علی مذقة لبن یفطر بها صائما أو شربة من ماء عذب و تمر لا یقدر علی أکثر من ذلک أعطاه اللّه هذا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النار و لو بشقّ تمرة،اتّقوا النار و لو بشربة من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أخبار العامّة زیادة فی الخبر أشکل علی المحدّثین فهمها، 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النار و لو بشقّ تمرة فانّها تقع من الجایع موقعها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٢٢٣</w:t>
      </w:r>
      <w:r>
        <w:rPr>
          <w:rFonts w:ascii="IRNazanin" w:hAnsi="IRNazanin" w:eastAsia="IRNazanin"/>
          <w:color w:val="111111"/>
          <w:sz w:val="28"/>
          <w:sz w:val="28"/>
          <w:szCs w:val="28"/>
          <w:rtl w:val="true"/>
          <w:lang w:bidi="fa-IR"/>
        </w:rPr>
        <w:t xml:space="preserve"> </w:t>
      </w:r>
      <w:bookmarkStart w:id="841" w:name="pg12948_125291"/>
    </w:p>
    <w:p>
      <w:pPr>
        <w:pStyle w:val="BookText"/>
        <w:rPr/>
      </w:pPr>
      <w:bookmarkEnd w:id="841"/>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و سلّم کان إذا أفطر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لک صمنا و علی رزقک أفطرنا فتقبّله منّا،ذهب الظمأ و ابتلّت العروق و بقی الأجر،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اللّه صلّی اللّه علیه و آله و سلّم إذا أکل عند قوم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 عندکم الصائمون و أکل طعامکم الأبرار،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الصائم تستجاب عند إفطاره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لرسول اللّه صلّی اللّه علیه و آله و سلّم شربة یفطر علیها و شربة للسحر و ربّما کانت واحدة و ربّما کانت لبنا و ربّما کانت الشربة خبزا یماث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اقبال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صام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Style w:val="FootnoteAnchor"/>
          <w:rtl w:val="true"/>
        </w:rPr>
        <w:footnoteReference w:id="833"/>
      </w:r>
      <w:r>
        <w:rPr>
          <w:rFonts w:ascii="IRNazanin" w:hAnsi="IRNazanin" w:eastAsia="IRNazanin"/>
          <w:color w:val="111111"/>
          <w:sz w:val="28"/>
          <w:sz w:val="28"/>
          <w:szCs w:val="28"/>
          <w:rtl w:val="true"/>
          <w:lang w:bidi="fa-IR"/>
        </w:rPr>
        <w:t>عند سحوره و عند إفطاره الاّ کان فیما بینهما کالمتشحّط بدمه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السیّد ابن طاووس فی آداب السحور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ثواب من فطّر مؤمنا أو تصدّق فی شهر رمضان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2" w:name="__RefHeading___Toc4732803_3224264995"/>
      <w:bookmarkStart w:id="843" w:name="_Toc337"/>
      <w:bookmarkEnd w:id="842"/>
      <w:r>
        <w:rPr>
          <w:rtl w:val="true"/>
        </w:rPr>
        <w:t>ذکر خبر و معناه</w:t>
      </w:r>
      <w:bookmarkEnd w:id="843"/>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محبوب عن أبی أیّوب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فطّر مؤمنا فی شهر رمضان کان له بذلک عتق رقبة و مغفرة لذنوبه فیما مضی فإن لم یقدر الاّ علی مذقة لبن یفطر بها صائما أو شربة من ماء عذب و تمر لا یقدر علی أکثر من ذلک أعطاه اللّه هذا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النار و لو بشقّ تمرة،اتّقوا النار و لو بشربة من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أخبار العامّة زیادة فی الخبر أشکل علی المحدّثین فهمها، 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النار و لو بشقّ تمرة فانّها تقع من الجایع موقعها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٢٢٣</w:t>
      </w:r>
      <w:r>
        <w:rPr>
          <w:rFonts w:ascii="IRNazanin" w:hAnsi="IRNazanin" w:eastAsia="IRNazanin"/>
          <w:color w:val="111111"/>
          <w:sz w:val="28"/>
          <w:sz w:val="28"/>
          <w:szCs w:val="28"/>
          <w:rtl w:val="true"/>
          <w:lang w:bidi="fa-IR"/>
        </w:rPr>
        <w:t xml:space="preserve"> </w:t>
      </w:r>
      <w:bookmarkStart w:id="844" w:name="pg12948_125292"/>
    </w:p>
    <w:p>
      <w:pPr>
        <w:pStyle w:val="BookText"/>
        <w:rPr/>
      </w:pPr>
      <w:bookmarkEnd w:id="844"/>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عند حضور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هذا شهر رمضان 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الدعاء بطوله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السیّد ابن طاووس فی أصناف الصائمین و ما ینبغی لهم من الآداب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وظائف کلّ لیلة من شهر رمضان أن یبدأ العبد فی کلّ دعاء مبرور و یختم فی کلّ عمل مشکور بذکر من یعتقد انّه نائب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عباده و بلاده و أن یدعو له هذا الصائم بما یلیق أن یدعی به لمثله،فیقول بعد تمجید اللّه تعالی و الصلاة علی النبیّ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الدعاء،و قد ذکره العلماء فی أعمال لیلة ثلاث و عشرین من شهر رمضان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السیّد ابن طاووس فی هذه الفقرة من دعاء شهر رمضان فی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قضیت فی هذه اللیلة تنزّل الملائکة و الروح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انّ لیلة القدر هی إحدی الثلاث لیال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کلامه رحمه اللّه فی انّ من لا یرید الحجّ فلا یقرأ فی أدعیة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ارزقنی حجّ بیتک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یکون کالمستهزیء الذی یحتاج الی طلب العفو عنه،بل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ارزقنی ما ترزق حجّاج بیتک الحرام من الإنعام و الإکرام،و کلامه رحمه اللّه فی هذه الفقرة من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أدخلنی فی کلّ خیر أدخلت فیه محمّدا و آل محمّد علیهم السلام</w:t>
      </w:r>
      <w:r>
        <w:rPr>
          <w:rFonts w:eastAsia="IRNazanin" w:cs="IRNazanin"/>
          <w:color w:val="111111"/>
          <w:sz w:val="28"/>
          <w:szCs w:val="28"/>
          <w:rtl w:val="true"/>
          <w:lang w:bidi="fa-IR"/>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5" w:name="__RefHeading___Toc4732805_3224264995"/>
      <w:bookmarkStart w:id="846" w:name="_Toc338"/>
      <w:bookmarkEnd w:id="845"/>
      <w:r>
        <w:rPr>
          <w:rtl w:val="true"/>
        </w:rPr>
        <w:t>باب نوافل شهر رمضان و سایر الصلوات و الأدعیة و الأفعال المتعلّقة بها</w:t>
      </w:r>
      <w:bookmarkEnd w:id="846"/>
    </w:p>
    <w:p>
      <w:pPr>
        <w:pStyle w:val="BookText"/>
        <w:rPr/>
      </w:pPr>
      <w:r>
        <w:rPr>
          <w:rFonts w:ascii="IRNazanin" w:hAnsi="IRNazanin" w:eastAsia="IRNazanin"/>
          <w:color w:val="111111"/>
          <w:sz w:val="28"/>
          <w:sz w:val="28"/>
          <w:szCs w:val="28"/>
          <w:rtl w:val="true"/>
          <w:lang w:bidi="fa-IR"/>
        </w:rPr>
        <w:t xml:space="preserve">باب نوافل شهر رمضان و سایر الصلوات و الأدعیة و الأفعال المتعلّقة بها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الصادقی علیه السّلام فی انّ نوافل شهر رمضان بالجماعة بدعة،قال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صلّی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٢٢٧</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التسبیح فی أیّام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باریء النسم</w:t>
      </w:r>
      <w:r>
        <w:rPr>
          <w:rFonts w:eastAsia="IRNazanin" w:cs="IRNazanin"/>
          <w:color w:val="111111"/>
          <w:sz w:val="28"/>
          <w:szCs w:val="28"/>
          <w:rtl w:val="true"/>
          <w:lang w:bidi="fa-IR"/>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الصلاة علی النبیّ صلّی اللّه علیه و آله و سلّم فی کلّ یوم من أیّام شهر رمضان و دعاء طویل فی أیّامه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أدخل علی أهل القبور السرور بعد کلّ مکتوبة فی شهر رمضان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أدعیة لیالی القدر و الإحیاء فی هذا الشهر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من السیّد ابن طاووس فیه موعظة شافیة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الأدعیة الواردة فی وداع شهر رمضان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٢٢٩</w:t>
      </w:r>
      <w:r>
        <w:rPr>
          <w:rFonts w:ascii="IRNazanin" w:hAnsi="IRNazanin" w:eastAsia="IRNazanin"/>
          <w:color w:val="111111"/>
          <w:sz w:val="28"/>
          <w:sz w:val="28"/>
          <w:szCs w:val="28"/>
          <w:rtl w:val="true"/>
          <w:lang w:bidi="fa-IR"/>
        </w:rPr>
        <w:t xml:space="preserve"> </w:t>
      </w:r>
      <w:bookmarkStart w:id="847" w:name="pg12948_125294"/>
    </w:p>
    <w:p>
      <w:pPr>
        <w:pStyle w:val="Heading3"/>
        <w:numPr>
          <w:ilvl w:val="2"/>
          <w:numId w:val="1"/>
        </w:numPr>
        <w:rPr/>
      </w:pPr>
      <w:bookmarkStart w:id="848" w:name="__RefHeading___Toc4732807_3224264995"/>
      <w:bookmarkStart w:id="849" w:name="_Toc339"/>
      <w:bookmarkEnd w:id="847"/>
      <w:bookmarkEnd w:id="848"/>
      <w:r>
        <w:rPr>
          <w:rtl w:val="true"/>
        </w:rPr>
        <w:t>باب الصاد بعده الهاء</w:t>
      </w:r>
      <w:bookmarkEnd w:id="849"/>
    </w:p>
    <w:p>
      <w:pPr>
        <w:pStyle w:val="Heading4"/>
        <w:numPr>
          <w:ilvl w:val="3"/>
          <w:numId w:val="1"/>
        </w:numPr>
        <w:rPr/>
      </w:pPr>
      <w:bookmarkStart w:id="850" w:name="__RefHeading___Toc4732809_3224264995"/>
      <w:bookmarkStart w:id="851" w:name="_Toc340"/>
      <w:bookmarkEnd w:id="850"/>
      <w:r>
        <w:rPr>
          <w:rtl w:val="true"/>
        </w:rPr>
        <w:t>صهب</w:t>
      </w:r>
      <w:r>
        <w:rPr>
          <w:rtl w:val="true"/>
        </w:rPr>
        <w:t>:</w:t>
      </w:r>
      <w:bookmarkEnd w:id="851"/>
    </w:p>
    <w:p>
      <w:pPr>
        <w:pStyle w:val="Heading5"/>
        <w:numPr>
          <w:ilvl w:val="4"/>
          <w:numId w:val="1"/>
        </w:numPr>
        <w:rPr/>
      </w:pPr>
      <w:bookmarkStart w:id="852" w:name="__RefHeading___Toc4732811_3224264995"/>
      <w:bookmarkStart w:id="853" w:name="_Toc341"/>
      <w:bookmarkEnd w:id="852"/>
      <w:r>
        <w:rPr>
          <w:rtl w:val="true"/>
        </w:rPr>
        <w:t>صهیب</w:t>
      </w:r>
      <w:bookmarkEnd w:id="853"/>
    </w:p>
    <w:p>
      <w:pPr>
        <w:pStyle w:val="BookText"/>
        <w:rPr/>
      </w:pPr>
      <w:r>
        <w:rPr>
          <w:rFonts w:ascii="Amiri" w:hAnsi="Amiri" w:eastAsia="Amiri" w:cs="Amiri"/>
          <w:color w:val="111111"/>
          <w:sz w:val="28"/>
          <w:sz w:val="28"/>
          <w:szCs w:val="28"/>
          <w:rtl w:val="true"/>
          <w:lang w:bidi="ar-SA"/>
        </w:rPr>
        <w:t>روی المفسّرون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هاجَرُوا فِی اللّهِ مِنْ بَعْدِ ما ظُلِمُوا لَنُبَوِّئَنَّهُمْ فِی الدُّنْیا حَسَنَةً</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یقرب منه فی تفسیر الإمام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یشبه ذلک فی کتاب صفّین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یشفع فی الروم المسلمین صهیب و أوّل من یشفع فی مؤمنی الحبشة بلال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ما یدلّ علی مدحه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بلال عبدا صالحا و کان صهیب عبد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٢٣٠</w:t>
      </w:r>
      <w:r>
        <w:rPr>
          <w:rFonts w:ascii="IRNazanin" w:hAnsi="IRNazanin" w:eastAsia="IRNazanin"/>
          <w:color w:val="111111"/>
          <w:sz w:val="28"/>
          <w:sz w:val="28"/>
          <w:szCs w:val="28"/>
          <w:rtl w:val="true"/>
          <w:lang w:bidi="fa-IR"/>
        </w:rPr>
        <w:t xml:space="preserve"> </w:t>
      </w:r>
      <w:bookmarkStart w:id="854" w:name="pg12948_125295"/>
    </w:p>
    <w:p>
      <w:pPr>
        <w:pStyle w:val="BookText"/>
        <w:rPr/>
      </w:pPr>
      <w:bookmarkEnd w:id="854"/>
      <w:r>
        <w:rPr>
          <w:rFonts w:ascii="IRNazanin" w:hAnsi="IRNazanin" w:eastAsia="IRNazanin"/>
          <w:color w:val="111111"/>
          <w:sz w:val="28"/>
          <w:sz w:val="28"/>
          <w:szCs w:val="28"/>
          <w:rtl w:val="true"/>
          <w:lang w:bidi="fa-IR"/>
        </w:rPr>
        <w:t xml:space="preserve">سوء،کان صهیب من المعذّبین بمکّة فأعطاهم ماله و هاجر الی رسول اللّه صلّی اللّه علیه و آله و سلّم و کان یبکی علی عمر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دعت المرأة صهیبا فی أیّام مرض رسول اللّه صلّی اللّه علیه و آله و سلّم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امض الی أبی و أعلمه انّ محمّدا صلّی اللّه علیه و آله و سلّم فی حال لا یرجی فهلمّ إلینا أنت و رمع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أرسلته أیضا الی أبیها أن یأتی الی المسجد لیصلّی بالناس و انّه جاء الی المسجد و قام فی محراب رسول اللّه صلّی اللّه علیه و آله و سلّم و قد أطاف به عمر و أبو عبیدة و سالم و صهیب،فجاء رسول اللّه صلّی اللّه علیه و آله و سلّم الی المسجد مع شدّة ضعفه و نحّی الرجل عن محرابه و صلّی بالناس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انّه کان صهیب ممّن حضر الصحیفة و شهد فیها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أمر عمر صهیبا أن یصلّی بالناس فی أیّام احتضاره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یدلّ علی نفاقه اجتماع المنافقین الذین عبّر عنهم باضافة أمیر المؤمنین علیه السّلام الیهم بالعشرة المبشّرة فی داره و قولهم فی رسول اللّه صلّی اللّه علیه و آله و سلّم و أمیر المؤمنین علیه السّلام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5" w:name="__RefHeading___Toc4732813_3224264995"/>
      <w:bookmarkStart w:id="856" w:name="_Toc342"/>
      <w:bookmarkEnd w:id="855"/>
      <w:r>
        <w:rPr>
          <w:rtl w:val="true"/>
        </w:rPr>
        <w:t>صهر</w:t>
      </w:r>
      <w:r>
        <w:rPr>
          <w:rtl w:val="true"/>
        </w:rPr>
        <w:t>:</w:t>
      </w:r>
      <w:bookmarkEnd w:id="856"/>
    </w:p>
    <w:p>
      <w:pPr>
        <w:pStyle w:val="BookText"/>
        <w:rPr/>
      </w:pPr>
      <w:r>
        <w:rPr>
          <w:rFonts w:ascii="Amiri" w:hAnsi="Amiri" w:eastAsia="Amiri" w:cs="Amiri"/>
          <w:color w:val="111111"/>
          <w:sz w:val="28"/>
          <w:sz w:val="28"/>
          <w:szCs w:val="28"/>
          <w:rtl w:val="true"/>
          <w:lang w:bidi="ar-SA"/>
        </w:rPr>
        <w:t>باب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 مِنَ الْماءِ بَشَراً فَجَعَلَهُ نَسَباً وَ صِهْراً</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٢٣١</w:t>
      </w:r>
      <w:r>
        <w:rPr>
          <w:rFonts w:ascii="IRNazanin" w:hAnsi="IRNazanin" w:eastAsia="IRNazanin"/>
          <w:color w:val="111111"/>
          <w:sz w:val="28"/>
          <w:sz w:val="28"/>
          <w:szCs w:val="28"/>
          <w:rtl w:val="true"/>
          <w:lang w:bidi="fa-IR"/>
        </w:rPr>
        <w:t xml:space="preserve"> </w:t>
      </w:r>
      <w:bookmarkStart w:id="857" w:name="pg12948_125296"/>
    </w:p>
    <w:p>
      <w:pPr>
        <w:pStyle w:val="BookText"/>
        <w:rPr/>
      </w:pPr>
      <w:bookmarkEnd w:id="857"/>
      <w:r>
        <w:rPr>
          <w:rFonts w:ascii="IRNazanin" w:hAnsi="IRNazanin" w:eastAsia="IRNazanin"/>
          <w:color w:val="111111"/>
          <w:sz w:val="28"/>
          <w:sz w:val="28"/>
          <w:szCs w:val="28"/>
          <w:rtl w:val="true"/>
          <w:lang w:bidi="fa-IR"/>
        </w:rPr>
        <w:t xml:space="preserve">الصهرشتی هو الشیخ سلیمان </w:t>
      </w:r>
      <w:r>
        <w:rPr>
          <w:rStyle w:val="FootnoteAnchor"/>
          <w:rtl w:val="true"/>
        </w:rPr>
        <w:footnoteReference w:id="860"/>
      </w:r>
      <w:r>
        <w:rPr>
          <w:rFonts w:ascii="IRNazanin" w:hAnsi="IRNazanin" w:eastAsia="IRNazanin"/>
          <w:color w:val="111111"/>
          <w:sz w:val="28"/>
          <w:sz w:val="28"/>
          <w:szCs w:val="28"/>
          <w:rtl w:val="true"/>
          <w:lang w:bidi="fa-IR"/>
        </w:rPr>
        <w:t>بن الحسن الصهرشتی الدیلمیّ و قد تقدّم ذکره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p>
    <w:p>
      <w:pPr>
        <w:pStyle w:val="Heading4"/>
        <w:numPr>
          <w:ilvl w:val="3"/>
          <w:numId w:val="1"/>
        </w:numPr>
        <w:rPr/>
      </w:pPr>
      <w:bookmarkStart w:id="858" w:name="__RefHeading___Toc4732815_3224264995"/>
      <w:bookmarkStart w:id="859" w:name="_Toc343"/>
      <w:bookmarkEnd w:id="858"/>
      <w:r>
        <w:rPr>
          <w:rtl w:val="true"/>
        </w:rPr>
        <w:t>صهک</w:t>
      </w:r>
      <w:r>
        <w:rPr>
          <w:rtl w:val="true"/>
        </w:rPr>
        <w:t>:</w:t>
      </w:r>
      <w:bookmarkEnd w:id="859"/>
    </w:p>
    <w:p>
      <w:pPr>
        <w:pStyle w:val="BookText"/>
        <w:rPr/>
      </w:pPr>
      <w:r>
        <w:rPr>
          <w:rFonts w:ascii="IRNazanin" w:hAnsi="IRNazanin" w:eastAsia="IRNazanin"/>
          <w:color w:val="111111"/>
          <w:sz w:val="28"/>
          <w:sz w:val="28"/>
          <w:szCs w:val="28"/>
          <w:rtl w:val="true"/>
          <w:lang w:bidi="fa-IR"/>
        </w:rPr>
        <w:t xml:space="preserve">ما ذکره الزبیر یوم السقیفة فی حقّ الصهاک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انّها کانت أمة الزبیر بن عبد المطلب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٢٣٢</w:t>
      </w:r>
      <w:r>
        <w:rPr>
          <w:rFonts w:ascii="IRNazanin" w:hAnsi="IRNazanin" w:eastAsia="IRNazanin"/>
          <w:color w:val="111111"/>
          <w:sz w:val="28"/>
          <w:sz w:val="28"/>
          <w:szCs w:val="28"/>
          <w:rtl w:val="true"/>
          <w:lang w:bidi="fa-IR"/>
        </w:rPr>
        <w:t xml:space="preserve"> </w:t>
      </w:r>
      <w:bookmarkStart w:id="860" w:name="pg12948_125297"/>
    </w:p>
    <w:p>
      <w:pPr>
        <w:pStyle w:val="Heading3"/>
        <w:numPr>
          <w:ilvl w:val="2"/>
          <w:numId w:val="1"/>
        </w:numPr>
        <w:rPr/>
      </w:pPr>
      <w:bookmarkStart w:id="861" w:name="__RefHeading___Toc4732817_3224264995"/>
      <w:bookmarkStart w:id="862" w:name="_Toc344"/>
      <w:bookmarkEnd w:id="860"/>
      <w:bookmarkEnd w:id="861"/>
      <w:r>
        <w:rPr>
          <w:rtl w:val="true"/>
        </w:rPr>
        <w:t>باب الصاد بعده الیاء</w:t>
      </w:r>
      <w:bookmarkEnd w:id="862"/>
    </w:p>
    <w:p>
      <w:pPr>
        <w:pStyle w:val="Heading4"/>
        <w:numPr>
          <w:ilvl w:val="3"/>
          <w:numId w:val="1"/>
        </w:numPr>
        <w:rPr/>
      </w:pPr>
      <w:bookmarkStart w:id="863" w:name="__RefHeading___Toc4732819_3224264995"/>
      <w:bookmarkStart w:id="864" w:name="_Toc345"/>
      <w:bookmarkEnd w:id="863"/>
      <w:r>
        <w:rPr>
          <w:rtl w:val="true"/>
        </w:rPr>
        <w:t>صیب</w:t>
      </w:r>
      <w:r>
        <w:rPr>
          <w:rtl w:val="true"/>
        </w:rPr>
        <w:t>:</w:t>
      </w:r>
      <w:bookmarkEnd w:id="864"/>
    </w:p>
    <w:p>
      <w:pPr>
        <w:pStyle w:val="Heading5"/>
        <w:numPr>
          <w:ilvl w:val="4"/>
          <w:numId w:val="1"/>
        </w:numPr>
        <w:rPr/>
      </w:pPr>
      <w:bookmarkStart w:id="865" w:name="__RefHeading___Toc4732821_3224264995"/>
      <w:bookmarkStart w:id="866" w:name="_Toc346"/>
      <w:bookmarkEnd w:id="865"/>
      <w:r>
        <w:rPr>
          <w:rtl w:val="true"/>
        </w:rPr>
        <w:t>اشاره</w:t>
      </w:r>
      <w:bookmarkEnd w:id="866"/>
    </w:p>
    <w:p>
      <w:pPr>
        <w:pStyle w:val="Heading6"/>
        <w:numPr>
          <w:ilvl w:val="5"/>
          <w:numId w:val="1"/>
        </w:numPr>
        <w:rPr/>
      </w:pPr>
      <w:bookmarkStart w:id="867" w:name="__RefHeading___Toc4732823_3224264995"/>
      <w:bookmarkStart w:id="868" w:name="_Toc347"/>
      <w:bookmarkEnd w:id="867"/>
      <w:r>
        <w:rPr>
          <w:rtl w:val="true"/>
        </w:rPr>
        <w:t>اشارة</w:t>
      </w:r>
      <w:bookmarkEnd w:id="8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مصیبة رسول اللّه صلّی اللّه علیه و آله و سلّم علی أمیر المؤمنین علیه السّلام و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مصیبة رسول اللّه صلّی اللّه علیه و آله و سلّم علی أمیر المؤمنین علیه السّلام و أهل بیته و کلماته فی ذلک، منها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بی من وفاة رسول اللّه صلّی اللّه علیه و آله ما لم أکن أظنّ الجبال لو حملته عنوة کانت تنهض به،فرأیت الناس من أهل بیتی ما بین جازع لا یملک جزعه و لا یضبط نفسه و لا یقوی علی حمل فادح ما نزل به قد أذهب الجزع صبره و أذهل عقله و حال بینه و بین الفهم و الافهام و القول و الاستماع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ما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 أمّی لقد انقطع بموتک ما لم ینقطع بموت غیرک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9" w:name="__RefHeading___Toc4732825_3224264995"/>
      <w:bookmarkStart w:id="870" w:name="_Toc348"/>
      <w:bookmarkEnd w:id="869"/>
      <w:r>
        <w:rPr>
          <w:rtl w:val="true"/>
        </w:rPr>
        <w:t>کلام أمیر المؤمنین علیه السّلام فی مصیبة فاطمة علیها السّلام</w:t>
      </w:r>
      <w:bookmarkEnd w:id="870"/>
    </w:p>
    <w:p>
      <w:pPr>
        <w:pStyle w:val="BookText"/>
        <w:rPr/>
      </w:pPr>
      <w:r>
        <w:rPr>
          <w:rFonts w:ascii="IRNazanin" w:hAnsi="IRNazanin" w:eastAsia="IRNazanin"/>
          <w:color w:val="111111"/>
          <w:sz w:val="28"/>
          <w:sz w:val="28"/>
          <w:szCs w:val="28"/>
          <w:rtl w:val="true"/>
          <w:lang w:bidi="fa-IR"/>
        </w:rPr>
        <w:t>تأثیر مصیبة فاطمة علی أمیر المؤمنین علیهما السّلام و کلامه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الحسین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قبضت فاطمة علیها السّلام دفنها أمیر المؤمنین علیه السّلام سرّا و عفی موضع قبرها ثمّ قام فحوّل وجهه الی قبر رسول اللّه صلّی اللّه علیه و آله و سلّم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 عنّی و السلام علیک عن ابنتک و زائرتک و البائتة فی الثری ببقعتک و المختار اللّه لها سرعة اللحاق بک،قلّ یا رسول اللّه عن صفیّتک صبری و عفی عن سیّده النساء تجلّدی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٢٣٣</w:t>
      </w:r>
      <w:r>
        <w:rPr>
          <w:rFonts w:ascii="IRNazanin" w:hAnsi="IRNazanin" w:eastAsia="IRNazanin"/>
          <w:color w:val="111111"/>
          <w:sz w:val="28"/>
          <w:sz w:val="28"/>
          <w:szCs w:val="28"/>
          <w:rtl w:val="true"/>
          <w:lang w:bidi="fa-IR"/>
        </w:rPr>
        <w:t xml:space="preserve"> </w:t>
      </w:r>
      <w:bookmarkStart w:id="871" w:name="pg12948_125298"/>
    </w:p>
    <w:p>
      <w:pPr>
        <w:pStyle w:val="BookText"/>
        <w:rPr/>
      </w:pPr>
      <w:bookmarkEnd w:id="871"/>
      <w:r>
        <w:rPr>
          <w:rFonts w:ascii="IRNazanin" w:hAnsi="IRNazanin" w:eastAsia="IRNazanin"/>
          <w:color w:val="111111"/>
          <w:sz w:val="28"/>
          <w:sz w:val="28"/>
          <w:szCs w:val="28"/>
          <w:rtl w:val="true"/>
          <w:lang w:bidi="fa-IR"/>
        </w:rPr>
        <w:t xml:space="preserve">تأثیر مصیبة محمّد بن أبی بکر و مالک الأشتر و عمّار علی أمیر المؤمنین علیه السّلام و کلامه فی ذلک </w:t>
      </w:r>
      <w:r>
        <w:rPr>
          <w:rStyle w:val="FootnoteAnchor"/>
          <w:rtl w:val="true"/>
        </w:rPr>
        <w:footnoteReference w:id="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ما یتعلق بذلک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تأثیر مصیبة الحسین علیه السّلام علی السماء و الأرض و الشمس و القمر و غیرها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انّ مصیبة الحسین علیه السّلام أعظم المصائب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ثواب البکاء علی مصیبة الحسین و مصائب سائر الأئمة علیهم السّلام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کثرة نفع کتاب الصادق علیه السّلام الی عبد اللّه بن الحسن للصبر علی المصائب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ما یتعلق بذلک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موسی بن جعفر علیهما السّلام لمن بیّته الجراد و أتی علی زرعه کلّه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تمسّکوا ببقاء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علل المصائب و المحن و الأمراض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کلمات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المصائب بالسویّة مقسومة بین البریّة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2" w:name="__RefHeading___Toc4732827_3224264995"/>
      <w:bookmarkStart w:id="873" w:name="_Toc349"/>
      <w:bookmarkEnd w:id="872"/>
      <w:r>
        <w:rPr>
          <w:rtl w:val="true"/>
        </w:rPr>
        <w:t>موعظة من السجّاد علیه السّلام</w:t>
      </w:r>
      <w:bookmarkEnd w:id="873"/>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الی علیّ بن الحسین علیهما السّلام یشکو إلیه حاله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ابن آدم له فی کلّ یوم ثلاث مصائب لا یعتبر بواحدة منهنّ و لو اعتبر لهانت علیه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٢٣۴</w:t>
      </w:r>
      <w:r>
        <w:rPr>
          <w:rFonts w:ascii="IRNazanin" w:hAnsi="IRNazanin" w:eastAsia="IRNazanin"/>
          <w:color w:val="111111"/>
          <w:sz w:val="28"/>
          <w:sz w:val="28"/>
          <w:szCs w:val="28"/>
          <w:rtl w:val="true"/>
          <w:lang w:bidi="fa-IR"/>
        </w:rPr>
        <w:t xml:space="preserve"> </w:t>
      </w:r>
      <w:bookmarkStart w:id="874" w:name="pg12948_125299"/>
    </w:p>
    <w:p>
      <w:pPr>
        <w:pStyle w:val="BookText"/>
        <w:rPr/>
      </w:pPr>
      <w:bookmarkEnd w:id="874"/>
      <w:r>
        <w:rPr>
          <w:rFonts w:ascii="IRNazanin" w:hAnsi="IRNazanin" w:eastAsia="IRNazanin"/>
          <w:color w:val="111111"/>
          <w:sz w:val="28"/>
          <w:sz w:val="28"/>
          <w:szCs w:val="28"/>
          <w:rtl w:val="true"/>
          <w:lang w:bidi="fa-IR"/>
        </w:rPr>
        <w:t>المصائب و أمر الدنیا،فأمّا المصیبة الأولی فالیوم الذی ینقص من عمره،قال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ناله نقصان فی ماله اغتمّ به و الدرهم یخلف عنه و العمر لا یردّه شیء،و الثانیة انّه یستوفی رزقه فان کان حلالا حوسب علیه و إن کان حراما عوقب،قال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الثالثة أعظم من ذلک،قیل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یوم یمسی الاّ و قد دنی من الآخرة مرحلة لا یدری علی الجنة أم علی النار،و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 ما یکون ابن آدم الیوم الذی یلد من أمّه،قالت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سبقه الی هذا أحد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الباقری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مصیبة کاستهانتک بالذنب و رضاک بالحالة التی أنت علیها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5" w:name="__RefHeading___Toc4732829_3224264995"/>
      <w:bookmarkStart w:id="876" w:name="_Toc350"/>
      <w:bookmarkEnd w:id="875"/>
      <w:r>
        <w:rPr>
          <w:rtl w:val="true"/>
        </w:rPr>
        <w:t>المصیبة و الصبر</w:t>
      </w:r>
      <w:bookmarkEnd w:id="876"/>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تعدّن مصیبة أعطیت علیها الصبر و استوجبت علیها من اللّه ثوابا بمصیبة،إنّما المصیبة أن یحرم صاحبها أجرها و ثوابها إذا لم یصبر عند نزولها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أجر المصائب </w:t>
      </w:r>
      <w:r>
        <w:rPr>
          <w:rStyle w:val="FootnoteAnchor"/>
          <w:rtl w:val="true"/>
        </w:rPr>
        <w:footnoteReference w:id="877"/>
      </w:r>
      <w:r>
        <w:rPr>
          <w:rFonts w:ascii="IRNazanin" w:hAnsi="IRNazanin" w:eastAsia="IRNazanin"/>
          <w:color w:val="111111"/>
          <w:sz w:val="28"/>
          <w:sz w:val="28"/>
          <w:szCs w:val="28"/>
          <w:rtl w:val="true"/>
          <w:lang w:bidi="fa-IR"/>
        </w:rPr>
        <w:t>،فیه حکایة الرجل الذی توسّل بالنبیّ صلّی اللّه علیه و آله و سلّم إلی اللّه تعالی فی أن یقبل ابنه فیموت فیحتسب أجره لیوم فزعه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واحد یقدّمه الرجل أفضل من سبعین ولدا یبقون بعده شاکین فی السلاح مع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الصبر و التعزّی عند المصائب </w:t>
      </w:r>
      <w:r>
        <w:rPr>
          <w:rStyle w:val="FootnoteAnchor"/>
          <w:rtl w:val="true"/>
        </w:rPr>
        <w:footnoteReference w:id="8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ما یتعلق بذلک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٢٣۵</w:t>
      </w:r>
      <w:r>
        <w:rPr>
          <w:rFonts w:ascii="IRNazanin" w:hAnsi="IRNazanin" w:eastAsia="IRNazanin"/>
          <w:color w:val="111111"/>
          <w:sz w:val="28"/>
          <w:sz w:val="28"/>
          <w:szCs w:val="28"/>
          <w:rtl w:val="true"/>
          <w:lang w:bidi="fa-IR"/>
        </w:rPr>
        <w:t xml:space="preserve"> </w:t>
      </w:r>
      <w:bookmarkStart w:id="877" w:name="pg12948_125300"/>
    </w:p>
    <w:p>
      <w:pPr>
        <w:pStyle w:val="Heading4"/>
        <w:numPr>
          <w:ilvl w:val="3"/>
          <w:numId w:val="1"/>
        </w:numPr>
        <w:rPr/>
      </w:pPr>
      <w:bookmarkStart w:id="878" w:name="__RefHeading___Toc4732831_3224264995"/>
      <w:bookmarkStart w:id="879" w:name="_Toc351"/>
      <w:bookmarkEnd w:id="877"/>
      <w:bookmarkEnd w:id="878"/>
      <w:r>
        <w:rPr>
          <w:rtl w:val="true"/>
        </w:rPr>
        <w:t>صیح</w:t>
      </w:r>
      <w:r>
        <w:rPr>
          <w:rtl w:val="true"/>
        </w:rPr>
        <w:t>:</w:t>
      </w:r>
      <w:bookmarkEnd w:id="879"/>
    </w:p>
    <w:p>
      <w:pPr>
        <w:pStyle w:val="BookText"/>
        <w:rPr/>
      </w:pPr>
      <w:r>
        <w:rPr>
          <w:rFonts w:ascii="IRNazanin" w:hAnsi="IRNazanin" w:eastAsia="IRNazanin"/>
          <w:color w:val="111111"/>
          <w:sz w:val="28"/>
          <w:sz w:val="28"/>
          <w:szCs w:val="28"/>
          <w:rtl w:val="true"/>
          <w:lang w:bidi="fa-IR"/>
        </w:rPr>
        <w:t xml:space="preserve">ذکر صیاح جملة من الحیوانات و ما یقلن فی صیاحهنّ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النخلة الصیحانیّة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صاحت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محمّد صلّی اللّه علیه و آله و سلّم سیّد الأنبیاء و هذا علیّ سیّد الأوصیاء أبو الأئمة الطاهرین علیهم السّلام،و صاحت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محمّد رسول اللّه و هذا علیّ سیف اللّه،حین مرّا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علیهما و آلهما</w:t>
      </w:r>
      <w:r>
        <w:rPr>
          <w:rFonts w:eastAsia="IRNazanin" w:cs="IRNazanin"/>
          <w:color w:val="111111"/>
          <w:sz w:val="28"/>
          <w:szCs w:val="28"/>
          <w:rtl w:val="true"/>
          <w:lang w:bidi="fa-IR"/>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0" w:name="__RefHeading___Toc4732833_3224264995"/>
      <w:bookmarkStart w:id="881" w:name="_Toc352"/>
      <w:bookmarkEnd w:id="880"/>
      <w:r>
        <w:rPr>
          <w:rtl w:val="true"/>
        </w:rPr>
        <w:t>صید</w:t>
      </w:r>
      <w:r>
        <w:rPr>
          <w:rtl w:val="true"/>
        </w:rPr>
        <w:t>:</w:t>
      </w:r>
      <w:bookmarkEnd w:id="881"/>
    </w:p>
    <w:p>
      <w:pPr>
        <w:pStyle w:val="Heading5"/>
        <w:numPr>
          <w:ilvl w:val="4"/>
          <w:numId w:val="1"/>
        </w:numPr>
        <w:rPr/>
      </w:pPr>
      <w:bookmarkStart w:id="882" w:name="__RefHeading___Toc4732835_3224264995"/>
      <w:bookmarkStart w:id="883" w:name="_Toc353"/>
      <w:bookmarkEnd w:id="882"/>
      <w:r>
        <w:rPr>
          <w:rtl w:val="true"/>
        </w:rPr>
        <w:t>اشاره</w:t>
      </w:r>
      <w:bookmarkEnd w:id="883"/>
    </w:p>
    <w:p>
      <w:pPr>
        <w:pStyle w:val="BookText"/>
        <w:rPr/>
      </w:pPr>
      <w:r>
        <w:rPr>
          <w:rFonts w:ascii="IRNazanin" w:hAnsi="IRNazanin" w:eastAsia="IRNazanin"/>
          <w:color w:val="111111"/>
          <w:sz w:val="28"/>
          <w:sz w:val="28"/>
          <w:szCs w:val="28"/>
          <w:rtl w:val="true"/>
          <w:lang w:bidi="fa-IR"/>
        </w:rPr>
        <w:t xml:space="preserve">أبواب الصید و الذبائح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4" w:name="__RefHeading___Toc4732837_3224264995"/>
      <w:bookmarkStart w:id="885" w:name="_Toc354"/>
      <w:bookmarkEnd w:id="884"/>
      <w:r>
        <w:rPr>
          <w:rtl w:val="true"/>
        </w:rPr>
        <w:t>باب الصید و أحکامه و آدابه</w:t>
      </w:r>
      <w:bookmarkEnd w:id="885"/>
    </w:p>
    <w:p>
      <w:pPr>
        <w:pStyle w:val="BookText"/>
        <w:rPr/>
      </w:pPr>
      <w:r>
        <w:rPr>
          <w:rFonts w:ascii="IRNazanin" w:hAnsi="IRNazanin" w:eastAsia="IRNazanin"/>
          <w:color w:val="111111"/>
          <w:sz w:val="28"/>
          <w:sz w:val="28"/>
          <w:szCs w:val="28"/>
          <w:rtl w:val="true"/>
          <w:lang w:bidi="fa-IR"/>
        </w:rPr>
        <w:t xml:space="preserve">باب الصید و أحکامه و آدابه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ثلاث یقسین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اللهو و طلب الصید و إتیان باب السلطان، 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أربعا بزیادة البذاء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اتّبع الصید 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للحدیث معان کثیرة، 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المعنی انّ لولوعه بالصید یغفل عن المهالک فی المسالک فیخاطر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یقرب منه</w:t>
      </w:r>
    </w:p>
    <w:p>
      <w:pPr>
        <w:pStyle w:val="BookText"/>
        <w:rPr/>
      </w:pPr>
      <w:r>
        <w:rPr>
          <w:rFonts w:ascii="Amiri" w:hAnsi="Amiri" w:eastAsia="Amiri" w:cs="Amiri"/>
          <w:color w:val="111111"/>
          <w:sz w:val="28"/>
          <w:sz w:val="28"/>
          <w:szCs w:val="28"/>
          <w:rtl w:val="true"/>
          <w:lang w:bidi="ar-SA"/>
        </w:rPr>
        <w:t>قوله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تتّبعوا الصید فانّکم علی غرّة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صید الطیر و الوحش لیلا و أخذ الفراخ من أعشاشها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ذکر عدی بن حاتم حدیث فی الصید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٢٣۶</w:t>
      </w:r>
      <w:r>
        <w:rPr>
          <w:rFonts w:ascii="IRNazanin" w:hAnsi="IRNazanin" w:eastAsia="IRNazanin"/>
          <w:color w:val="111111"/>
          <w:sz w:val="28"/>
          <w:sz w:val="28"/>
          <w:szCs w:val="28"/>
          <w:rtl w:val="true"/>
          <w:lang w:bidi="fa-IR"/>
        </w:rPr>
        <w:t xml:space="preserve"> </w:t>
      </w:r>
      <w:bookmarkStart w:id="886" w:name="pg12948_125301"/>
    </w:p>
    <w:p>
      <w:pPr>
        <w:pStyle w:val="Heading5"/>
        <w:numPr>
          <w:ilvl w:val="4"/>
          <w:numId w:val="1"/>
        </w:numPr>
        <w:rPr/>
      </w:pPr>
      <w:bookmarkStart w:id="887" w:name="__RefHeading___Toc4732839_3224264995"/>
      <w:bookmarkStart w:id="888" w:name="_Toc355"/>
      <w:bookmarkEnd w:id="886"/>
      <w:bookmarkEnd w:id="887"/>
      <w:r>
        <w:rPr>
          <w:rtl w:val="true"/>
        </w:rPr>
        <w:t>مصاید السباع العادیة</w:t>
      </w:r>
      <w:bookmarkEnd w:id="888"/>
    </w:p>
    <w:p>
      <w:pPr>
        <w:pStyle w:val="BookText"/>
        <w:rPr/>
      </w:pPr>
      <w:r>
        <w:rPr>
          <w:rFonts w:ascii="IRNazanin" w:hAnsi="IRNazanin" w:eastAsia="IRNazanin"/>
          <w:color w:val="111111"/>
          <w:sz w:val="28"/>
          <w:sz w:val="28"/>
          <w:szCs w:val="28"/>
          <w:rtl w:val="true"/>
          <w:lang w:bidi="fa-IR"/>
        </w:rPr>
        <w:t>قال ابن قتیبة فی عیون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السباع العادیة تصطاد بالزّبی و المغوّیات </w:t>
      </w:r>
      <w:r>
        <w:rPr>
          <w:rStyle w:val="FootnoteAnchor"/>
          <w:rtl w:val="true"/>
        </w:rPr>
        <w:footnoteReference w:id="886"/>
      </w:r>
      <w:r>
        <w:rPr>
          <w:rFonts w:ascii="IRNazanin" w:hAnsi="IRNazanin" w:eastAsia="IRNazanin"/>
          <w:color w:val="111111"/>
          <w:sz w:val="28"/>
          <w:sz w:val="28"/>
          <w:szCs w:val="28"/>
          <w:rtl w:val="true"/>
          <w:lang w:bidi="fa-IR"/>
        </w:rPr>
        <w:t>الأسود و الأفیون و تکون تلک النار فی موضع لا تری فیه حتّی تقبل السباع لریح القتار و هی آمنة فتأکل من قطع اللحم و یغشی علیها فیصیدها الکامنون لها کیف شاءوا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٢٣٧</w:t>
      </w:r>
      <w:r>
        <w:rPr>
          <w:rFonts w:ascii="IRNazanin" w:hAnsi="IRNazanin" w:eastAsia="IRNazanin"/>
          <w:color w:val="111111"/>
          <w:sz w:val="28"/>
          <w:sz w:val="28"/>
          <w:szCs w:val="28"/>
          <w:rtl w:val="true"/>
          <w:lang w:bidi="fa-IR"/>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٢٣٨</w:t>
      </w:r>
      <w:r>
        <w:rPr>
          <w:rFonts w:ascii="IRNazanin" w:hAnsi="IRNazanin" w:eastAsia="IRNazanin"/>
          <w:color w:val="111111"/>
          <w:sz w:val="28"/>
          <w:sz w:val="28"/>
          <w:szCs w:val="28"/>
          <w:rtl w:val="true"/>
          <w:lang w:bidi="fa-IR"/>
        </w:rPr>
        <w:t xml:space="preserve"> </w:t>
      </w:r>
      <w:bookmarkStart w:id="889" w:name="pg12948_125303"/>
    </w:p>
    <w:p>
      <w:pPr>
        <w:pStyle w:val="Heading2"/>
        <w:numPr>
          <w:ilvl w:val="1"/>
          <w:numId w:val="1"/>
        </w:numPr>
        <w:rPr/>
      </w:pPr>
      <w:bookmarkStart w:id="890" w:name="__RefHeading___Toc4732841_3224264995"/>
      <w:bookmarkStart w:id="891" w:name="_Toc356"/>
      <w:bookmarkEnd w:id="889"/>
      <w:bookmarkEnd w:id="890"/>
      <w:r>
        <w:rPr>
          <w:rtl w:val="true"/>
        </w:rPr>
        <w:t>باب الضّاد المعجمة</w:t>
      </w:r>
      <w:bookmarkEnd w:id="891"/>
    </w:p>
    <w:p>
      <w:pPr>
        <w:pStyle w:val="Heading3"/>
        <w:numPr>
          <w:ilvl w:val="2"/>
          <w:numId w:val="1"/>
        </w:numPr>
        <w:rPr/>
      </w:pPr>
      <w:bookmarkStart w:id="892" w:name="__RefHeading___Toc4732843_3224264995"/>
      <w:bookmarkStart w:id="893" w:name="_Toc357"/>
      <w:bookmarkEnd w:id="892"/>
      <w:r>
        <w:rPr>
          <w:rtl w:val="true"/>
        </w:rPr>
        <w:t>اشاره</w:t>
      </w:r>
      <w:bookmarkEnd w:id="89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٢٣٩</w:t>
      </w:r>
      <w:r>
        <w:rPr>
          <w:rFonts w:ascii="IRNazanin" w:hAnsi="IRNazanin" w:eastAsia="IRNazanin"/>
          <w:color w:val="111111"/>
          <w:sz w:val="28"/>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٢۴٠</w:t>
      </w:r>
      <w:r>
        <w:rPr>
          <w:rFonts w:ascii="IRNazanin" w:hAnsi="IRNazanin" w:eastAsia="IRNazanin"/>
          <w:color w:val="111111"/>
          <w:sz w:val="28"/>
          <w:sz w:val="28"/>
          <w:szCs w:val="28"/>
          <w:rtl w:val="true"/>
          <w:lang w:bidi="fa-IR"/>
        </w:rPr>
        <w:t xml:space="preserve"> </w:t>
      </w:r>
      <w:bookmarkStart w:id="894" w:name="pg12948_125305"/>
    </w:p>
    <w:p>
      <w:pPr>
        <w:pStyle w:val="Heading3"/>
        <w:numPr>
          <w:ilvl w:val="2"/>
          <w:numId w:val="1"/>
        </w:numPr>
        <w:rPr/>
      </w:pPr>
      <w:bookmarkStart w:id="895" w:name="__RefHeading___Toc4732845_3224264995"/>
      <w:bookmarkStart w:id="896" w:name="_Toc358"/>
      <w:bookmarkEnd w:id="894"/>
      <w:bookmarkEnd w:id="895"/>
      <w:r>
        <w:rPr>
          <w:rtl w:val="true"/>
        </w:rPr>
        <w:t>باب الضاد بعده الألف</w:t>
      </w:r>
      <w:bookmarkEnd w:id="896"/>
    </w:p>
    <w:p>
      <w:pPr>
        <w:pStyle w:val="Heading4"/>
        <w:numPr>
          <w:ilvl w:val="3"/>
          <w:numId w:val="1"/>
        </w:numPr>
        <w:rPr/>
      </w:pPr>
      <w:bookmarkStart w:id="897" w:name="__RefHeading___Toc4732847_3224264995"/>
      <w:bookmarkStart w:id="898" w:name="_Toc359"/>
      <w:bookmarkEnd w:id="897"/>
      <w:r>
        <w:rPr>
          <w:rtl w:val="true"/>
        </w:rPr>
        <w:t>ضان</w:t>
      </w:r>
      <w:r>
        <w:rPr>
          <w:rtl w:val="true"/>
        </w:rPr>
        <w:t>:</w:t>
      </w:r>
      <w:bookmarkEnd w:id="898"/>
    </w:p>
    <w:p>
      <w:pPr>
        <w:pStyle w:val="Heading5"/>
        <w:numPr>
          <w:ilvl w:val="4"/>
          <w:numId w:val="1"/>
        </w:numPr>
        <w:rPr/>
      </w:pPr>
      <w:bookmarkStart w:id="899" w:name="__RefHeading___Toc4732849_3224264995"/>
      <w:bookmarkStart w:id="900" w:name="_Toc360"/>
      <w:bookmarkEnd w:id="899"/>
      <w:r>
        <w:rPr>
          <w:rtl w:val="true"/>
        </w:rPr>
        <w:t>الضان</w:t>
      </w:r>
      <w:bookmarkEnd w:id="90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أکرم من الضان لفدی به إسماعیل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الضان ذوات الصوف من الغنم و الأنثی ضائنة و هو خلاف المعز،قال الدمیری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بینهما تضادّ یوجب أن لا یقع بینهما لقاح أصلا،و من غریب أمرها انّ الغنم تلد فی لیلة واحدة عددا کثیرا ثمّ انّ الراعی یسرح بالامّهات من الغد و یأتی بها عند العشاء و یخلی بینها و بین السخال فتذهب کلّ واحدة الی أمّها،و إن تسافدت الغنم عند نزول المطر لا تحمل،و إن کان السفاد عند هبوب الشمال تکون الأولاد ذکورا و إن کان عند هبوب الجنوب تکون اناثا،و إذا رعت الضان الزرع رجع و إذا رعته المعز لم ینبت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٢۴١</w:t>
      </w:r>
      <w:r>
        <w:rPr>
          <w:rFonts w:ascii="IRNazanin" w:hAnsi="IRNazanin" w:eastAsia="IRNazanin"/>
          <w:color w:val="111111"/>
          <w:sz w:val="28"/>
          <w:sz w:val="28"/>
          <w:szCs w:val="28"/>
          <w:rtl w:val="true"/>
          <w:lang w:bidi="fa-IR"/>
        </w:rPr>
        <w:t xml:space="preserve"> </w:t>
      </w:r>
      <w:bookmarkStart w:id="901" w:name="pg12948_125306"/>
    </w:p>
    <w:p>
      <w:pPr>
        <w:pStyle w:val="Heading3"/>
        <w:numPr>
          <w:ilvl w:val="2"/>
          <w:numId w:val="1"/>
        </w:numPr>
        <w:rPr/>
      </w:pPr>
      <w:bookmarkStart w:id="902" w:name="__RefHeading___Toc4732851_3224264995"/>
      <w:bookmarkStart w:id="903" w:name="_Toc361"/>
      <w:bookmarkEnd w:id="901"/>
      <w:bookmarkEnd w:id="902"/>
      <w:r>
        <w:rPr>
          <w:rtl w:val="true"/>
        </w:rPr>
        <w:t>باب الضاد بعده الباء</w:t>
      </w:r>
      <w:bookmarkEnd w:id="903"/>
    </w:p>
    <w:p>
      <w:pPr>
        <w:pStyle w:val="Heading4"/>
        <w:numPr>
          <w:ilvl w:val="3"/>
          <w:numId w:val="1"/>
        </w:numPr>
        <w:rPr/>
      </w:pPr>
      <w:bookmarkStart w:id="904" w:name="__RefHeading___Toc4732853_3224264995"/>
      <w:bookmarkStart w:id="905" w:name="_Toc362"/>
      <w:bookmarkEnd w:id="904"/>
      <w:r>
        <w:rPr>
          <w:rtl w:val="true"/>
        </w:rPr>
        <w:t>ضبب</w:t>
      </w:r>
      <w:r>
        <w:rPr>
          <w:rtl w:val="true"/>
        </w:rPr>
        <w:t>:</w:t>
      </w:r>
      <w:bookmarkEnd w:id="905"/>
    </w:p>
    <w:p>
      <w:pPr>
        <w:pStyle w:val="Heading5"/>
        <w:numPr>
          <w:ilvl w:val="4"/>
          <w:numId w:val="1"/>
        </w:numPr>
        <w:rPr/>
      </w:pPr>
      <w:bookmarkStart w:id="906" w:name="__RefHeading___Toc4732855_3224264995"/>
      <w:bookmarkStart w:id="907" w:name="_Toc363"/>
      <w:bookmarkEnd w:id="906"/>
      <w:r>
        <w:rPr>
          <w:rtl w:val="true"/>
        </w:rPr>
        <w:t>الضبّ</w:t>
      </w:r>
      <w:bookmarkEnd w:id="907"/>
    </w:p>
    <w:p>
      <w:pPr>
        <w:pStyle w:val="BookText"/>
        <w:rPr/>
      </w:pPr>
      <w:r>
        <w:rPr>
          <w:rFonts w:ascii="IRNazanin" w:hAnsi="IRNazanin" w:eastAsia="IRNazanin"/>
          <w:color w:val="111111"/>
          <w:sz w:val="28"/>
          <w:sz w:val="28"/>
          <w:szCs w:val="28"/>
          <w:rtl w:val="true"/>
          <w:lang w:bidi="fa-IR"/>
        </w:rPr>
        <w:t xml:space="preserve">خبر الضبّ الذی اصطاده أعرابی و أتی به النبیّ صلّی اللّه علیه و آله و سلّم فشهد الشهادتین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تأخذون کما أخذت الأمم من قبلکم ذراعا بذراع و شبرا بشبر و باعا بباع حتّی لو أنّ أحدا من أولئک دخل جحر ضبّ لدخلتموه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انّ شبث بن ربعی و عمرو بن حریث و الأشعث بن قیس و جریر بن عبد اللّه بایعوا ضبّا فیبعثون یوم القیامة و امامهم الضبّ و هو یسوقهم الی النار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بذلک</w:t>
      </w:r>
      <w:r>
        <w:rPr>
          <w:rFonts w:eastAsia="IRNazanin" w:cs="IRNazanin"/>
          <w:color w:val="111111"/>
          <w:sz w:val="28"/>
          <w:szCs w:val="28"/>
          <w:rtl w:val="true"/>
          <w:lang w:bidi="fa-IR"/>
        </w:rPr>
        <w:t>.</w:t>
      </w:r>
    </w:p>
    <w:p>
      <w:pPr>
        <w:pStyle w:val="Heading5"/>
        <w:numPr>
          <w:ilvl w:val="4"/>
          <w:numId w:val="1"/>
        </w:numPr>
        <w:rPr/>
      </w:pPr>
      <w:bookmarkStart w:id="908" w:name="__RefHeading___Toc4732857_3224264995"/>
      <w:bookmarkStart w:id="909" w:name="_Toc364"/>
      <w:bookmarkEnd w:id="908"/>
      <w:r>
        <w:rPr>
          <w:rtl w:val="true"/>
        </w:rPr>
        <w:t>خطبة أمیر المؤمنین علیه السّلام فی ذمّ أصحابه</w:t>
      </w:r>
      <w:bookmarkEnd w:id="909"/>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له علیه السّلام فی ذمّ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أداریکم کما تداری البکار العمدة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٢۴٢</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الثیاب المتداعیة کلّما حیصت من جانب تهتّکت من أخری،أکلّما أظلّ علیکم منسر من مناسر أهل الشام أغلق کلّ رجل منکم بابه و انجحر إنجحار الضّبّة فی جحرها أو الضبع فی وجارها؟</w:t>
      </w:r>
    </w:p>
    <w:p>
      <w:pPr>
        <w:pStyle w:val="BookText"/>
        <w:rPr/>
      </w:pPr>
      <w:r>
        <w:rPr>
          <w:rFonts w:ascii="IRNazanin" w:hAnsi="IRNazanin" w:eastAsia="IRNazanin"/>
          <w:color w:val="111111"/>
          <w:sz w:val="28"/>
          <w:sz w:val="28"/>
          <w:szCs w:val="28"/>
          <w:rtl w:val="true"/>
          <w:lang w:bidi="fa-IR"/>
        </w:rPr>
        <w:t xml:space="preserve">البکار بالکسر جمع بکر بالفتح و هو الفتی من الإبل،و العمدة قیل التی قد انشدخت اسنمتها من داخل و ظاهرها صحیح،و الثیاب المتداعیة التی تنخرق فکأنّه یدعو الباقی الی الإنحراف،و خاصّ الثوب خاطه،و تهتّکت تخرّقت،أظلّ علیکم أی أقبل علیکم و دنا منکم،و المنسر کمجلس القطعة من الجیش تمرّ قدّام الجیش الکثیر،انجحر دخل،الضبع مؤنثة،و وجارها جحرها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أنظر الیکم تکشّون کشیش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آله و سلّم لمّا فرغ من غدیر خم و تفرّق الناس اجتمع نفر من قریش یتأسّفون علی ما جری فمرّ بهم ضبّ 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لیت محمّدا صلّی اللّه علیه و آله و سلّم أمّر علینا هذا الضب دون علیّ علیه السّلام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حکومة الضبّ بین الأرنب و الثعلب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 الضبّ مسخ و کیفیة عیشه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الضبّ مسخ لأنّه کان رجلا من الأعراب و کانت خیمته علی ظهر الطریق و کان إذا مرّت القافلة تقول له یا عبد اللّه کیف نأخذ الطریق الی کذا و کذا؟فإن أراد القوم المشرق ردّهم الی المغرب و إن أرادوا المغرب ردّهم الی المشرق و ترکهم یهیمون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خالویه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الضبّ لا یشرب الماء و یعیش سبعمائة سنة فصاعدا،و یقال انّه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٢۴٣</w:t>
      </w:r>
      <w:r>
        <w:rPr>
          <w:rFonts w:ascii="IRNazanin" w:hAnsi="IRNazanin" w:eastAsia="IRNazanin"/>
          <w:color w:val="111111"/>
          <w:sz w:val="28"/>
          <w:sz w:val="28"/>
          <w:szCs w:val="28"/>
          <w:rtl w:val="true"/>
          <w:lang w:bidi="fa-IR"/>
        </w:rPr>
        <w:t xml:space="preserve"> </w:t>
      </w:r>
      <w:bookmarkStart w:id="910" w:name="pg12948_125308"/>
    </w:p>
    <w:p>
      <w:pPr>
        <w:pStyle w:val="BookText"/>
        <w:rPr/>
      </w:pPr>
      <w:bookmarkEnd w:id="910"/>
      <w:r>
        <w:rPr>
          <w:rFonts w:ascii="IRNazanin" w:hAnsi="IRNazanin" w:eastAsia="IRNazanin"/>
          <w:color w:val="111111"/>
          <w:sz w:val="28"/>
          <w:sz w:val="28"/>
          <w:szCs w:val="28"/>
          <w:rtl w:val="true"/>
          <w:lang w:bidi="fa-IR"/>
        </w:rPr>
        <w:t>یبول فی کلّ أربعین یوما قطرة و لا یسقط له سنّ،و یقال انّ سنّه قطعة واحدة لیست بمفرجة،قیل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الضبّ و الورل و الحرباء و شحمة الأرض و الوزغ کلّها متناسبة فی الخلق،و للضبّ ذکران و للانثی فرجان و الضبّ یخرج من جحره کلیل البصر فیجلوه بالتحدّق للشمس و یغتذی بالنسیم و یعیش ببرد الهواء و ذلک عند الهرم و فناء الرطوبات و نقص الحرارات،و بینه و بین العقرب مودّة فلذلک تهیّأ فی جحره لتلسع المحترش أی الصائد للضباب إذا أدخل یده لأخذه،و لا یتّخذ جحره الاّ فی کدیة جحر خوفا من السیل و الحافر و لذلک یوجد براثنه ناقصة کلیلة و ذلک لحفر الأماکن الصعبة،و فی طبعه النسیان و عدم الهدایة و به یضرب المثل فی الحیرة و لذلک لا یحتفر جحره الاّ عند أکمة أو صخرة لئلاّ یضلّ عنه إذا خرج لطلب الطعم،و یوصف بالعقوق لأنّه یأکل حسوله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فیما ذکرنا من طبع هذا الحیوان من عدم هدایته لجحره و حیرته لذلک بحیث یضرب به المثل،و ما ورد من انّه کان لا یرشد الناس الی طریقهم و یجیبهم بعکس طریقهم فیترکهم یهیمون</w:t>
      </w:r>
      <w:r>
        <w:rPr>
          <w:rFonts w:eastAsia="IRNazanin" w:cs="IRNazanin"/>
          <w:color w:val="111111"/>
          <w:sz w:val="28"/>
          <w:szCs w:val="28"/>
          <w:rtl w:val="true"/>
          <w:lang w:bidi="fa-IR"/>
        </w:rPr>
        <w:t>.</w:t>
      </w:r>
    </w:p>
    <w:p>
      <w:pPr>
        <w:pStyle w:val="Heading4"/>
        <w:numPr>
          <w:ilvl w:val="3"/>
          <w:numId w:val="1"/>
        </w:numPr>
        <w:rPr/>
      </w:pPr>
      <w:bookmarkStart w:id="911" w:name="__RefHeading___Toc4732859_3224264995"/>
      <w:bookmarkStart w:id="912" w:name="_Toc365"/>
      <w:bookmarkEnd w:id="911"/>
      <w:r>
        <w:rPr>
          <w:rtl w:val="true"/>
        </w:rPr>
        <w:t>ضبع</w:t>
      </w:r>
      <w:r>
        <w:rPr>
          <w:rtl w:val="true"/>
        </w:rPr>
        <w:t>:</w:t>
      </w:r>
      <w:bookmarkEnd w:id="912"/>
    </w:p>
    <w:p>
      <w:pPr>
        <w:pStyle w:val="Heading5"/>
        <w:numPr>
          <w:ilvl w:val="4"/>
          <w:numId w:val="1"/>
        </w:numPr>
        <w:rPr/>
      </w:pPr>
      <w:bookmarkStart w:id="913" w:name="__RefHeading___Toc4732861_3224264995"/>
      <w:bookmarkStart w:id="914" w:name="_Toc366"/>
      <w:bookmarkEnd w:id="913"/>
      <w:r>
        <w:rPr>
          <w:rtl w:val="true"/>
        </w:rPr>
        <w:t>الضبع</w:t>
      </w:r>
      <w:bookmarkEnd w:id="914"/>
    </w:p>
    <w:p>
      <w:pPr>
        <w:pStyle w:val="BookText"/>
        <w:rPr/>
      </w:pPr>
      <w:r>
        <w:rPr>
          <w:rFonts w:ascii="IRNazanin" w:hAnsi="IRNazanin" w:eastAsia="IRNazanin"/>
          <w:color w:val="111111"/>
          <w:sz w:val="28"/>
          <w:sz w:val="28"/>
          <w:szCs w:val="28"/>
          <w:rtl w:val="true"/>
          <w:lang w:bidi="fa-IR"/>
        </w:rPr>
        <w:t>العلوی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أکون کالضبع تنام علی طول اللدم حتّی یصل إلیها طالبها و یختلها راصدها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اللدم صوت الحجر أو العصا أو غیرهما یضرب به الأرض ضربا لیس بشدید،یحکی انّ الضبع تستغفل فی جحرها بمثل ذلک فتسکن حتّی تصاد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یضرب بها المثل فی الحمق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 علیه السّلام لإبنه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للعرب جولة و قد رجعت إلیها عوازب أحلامها و لقد ضربوا لک أکباد الإبل حتّی یستخرجوک و لو کنت فی مثل و جار الضبع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قال له علیه السّلام قبل رجوع الخلافة إلیه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٢۴۵</w:t>
      </w:r>
      <w:r>
        <w:rPr>
          <w:rFonts w:ascii="IRNazanin" w:hAnsi="IRNazanin" w:eastAsia="IRNazanin"/>
          <w:color w:val="111111"/>
          <w:sz w:val="28"/>
          <w:sz w:val="28"/>
          <w:szCs w:val="28"/>
          <w:rtl w:val="true"/>
          <w:lang w:bidi="fa-IR"/>
        </w:rPr>
        <w:t xml:space="preserve"> </w:t>
      </w:r>
      <w:bookmarkStart w:id="915" w:name="pg12948_125310"/>
    </w:p>
    <w:p>
      <w:pPr>
        <w:pStyle w:val="Heading3"/>
        <w:numPr>
          <w:ilvl w:val="2"/>
          <w:numId w:val="1"/>
        </w:numPr>
        <w:rPr/>
      </w:pPr>
      <w:bookmarkStart w:id="916" w:name="__RefHeading___Toc4732863_3224264995"/>
      <w:bookmarkStart w:id="917" w:name="_Toc367"/>
      <w:bookmarkEnd w:id="915"/>
      <w:bookmarkEnd w:id="916"/>
      <w:r>
        <w:rPr>
          <w:rtl w:val="true"/>
        </w:rPr>
        <w:t>باب الضاد بعده الجیم</w:t>
      </w:r>
      <w:bookmarkEnd w:id="917"/>
    </w:p>
    <w:p>
      <w:pPr>
        <w:pStyle w:val="Heading4"/>
        <w:numPr>
          <w:ilvl w:val="3"/>
          <w:numId w:val="1"/>
        </w:numPr>
        <w:rPr/>
      </w:pPr>
      <w:bookmarkStart w:id="918" w:name="__RefHeading___Toc4732865_3224264995"/>
      <w:bookmarkStart w:id="919" w:name="_Toc368"/>
      <w:bookmarkEnd w:id="918"/>
      <w:r>
        <w:rPr>
          <w:rtl w:val="true"/>
        </w:rPr>
        <w:t>ضجج</w:t>
      </w:r>
      <w:r>
        <w:rPr>
          <w:rtl w:val="true"/>
        </w:rPr>
        <w:t>:</w:t>
      </w:r>
      <w:bookmarkEnd w:id="919"/>
    </w:p>
    <w:p>
      <w:pPr>
        <w:pStyle w:val="BookText"/>
        <w:rPr/>
      </w:pP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الضجیج و أقلّ الحجیج</w:t>
      </w:r>
      <w:r>
        <w:rPr>
          <w:rFonts w:eastAsia="IRNazanin" w:cs="IRNazanin"/>
          <w:color w:val="111111"/>
          <w:sz w:val="28"/>
          <w:szCs w:val="28"/>
          <w:rtl w:val="true"/>
          <w:lang w:bidi="fa-IR"/>
        </w:rPr>
        <w:t xml:space="preserve">! </w:t>
      </w:r>
      <w:r>
        <w:rPr>
          <w:rStyle w:val="FootnoteAnchor"/>
          <w:rtl w:val="true"/>
        </w:rPr>
        <w:footnoteReference w:id="89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٢۴۶</w:t>
      </w:r>
      <w:r>
        <w:rPr>
          <w:rFonts w:ascii="IRNazanin" w:hAnsi="IRNazanin" w:eastAsia="IRNazanin"/>
          <w:color w:val="111111"/>
          <w:sz w:val="28"/>
          <w:sz w:val="28"/>
          <w:szCs w:val="28"/>
          <w:rtl w:val="true"/>
          <w:lang w:bidi="fa-IR"/>
        </w:rPr>
        <w:t xml:space="preserve"> </w:t>
      </w:r>
      <w:bookmarkStart w:id="920" w:name="pg12948_125311"/>
    </w:p>
    <w:p>
      <w:pPr>
        <w:pStyle w:val="Heading3"/>
        <w:numPr>
          <w:ilvl w:val="2"/>
          <w:numId w:val="1"/>
        </w:numPr>
        <w:rPr/>
      </w:pPr>
      <w:bookmarkStart w:id="921" w:name="__RefHeading___Toc4732867_3224264995"/>
      <w:bookmarkStart w:id="922" w:name="_Toc369"/>
      <w:bookmarkEnd w:id="920"/>
      <w:bookmarkEnd w:id="921"/>
      <w:r>
        <w:rPr>
          <w:rtl w:val="true"/>
        </w:rPr>
        <w:t>باب الضاد بعده الحاء</w:t>
      </w:r>
      <w:bookmarkEnd w:id="922"/>
    </w:p>
    <w:p>
      <w:pPr>
        <w:pStyle w:val="Heading4"/>
        <w:numPr>
          <w:ilvl w:val="3"/>
          <w:numId w:val="1"/>
        </w:numPr>
        <w:rPr/>
      </w:pPr>
      <w:bookmarkStart w:id="923" w:name="__RefHeading___Toc4732869_3224264995"/>
      <w:bookmarkStart w:id="924" w:name="_Toc370"/>
      <w:bookmarkEnd w:id="923"/>
      <w:r>
        <w:rPr>
          <w:rtl w:val="true"/>
        </w:rPr>
        <w:t>ضحک</w:t>
      </w:r>
      <w:r>
        <w:rPr>
          <w:rtl w:val="true"/>
        </w:rPr>
        <w:t>:</w:t>
      </w:r>
      <w:bookmarkEnd w:id="924"/>
    </w:p>
    <w:p>
      <w:pPr>
        <w:pStyle w:val="Heading5"/>
        <w:numPr>
          <w:ilvl w:val="4"/>
          <w:numId w:val="1"/>
        </w:numPr>
        <w:rPr/>
      </w:pPr>
      <w:bookmarkStart w:id="925" w:name="__RefHeading___Toc4732871_3224264995"/>
      <w:bookmarkStart w:id="926" w:name="_Toc371"/>
      <w:bookmarkEnd w:id="925"/>
      <w:r>
        <w:rPr>
          <w:rtl w:val="true"/>
        </w:rPr>
        <w:t>الضحک</w:t>
      </w:r>
      <w:bookmarkEnd w:id="926"/>
    </w:p>
    <w:p>
      <w:pPr>
        <w:pStyle w:val="BookText"/>
        <w:rPr/>
      </w:pPr>
      <w:r>
        <w:rPr>
          <w:rFonts w:ascii="IRNazanin" w:hAnsi="IRNazanin" w:eastAsia="IRNazanin"/>
          <w:color w:val="111111"/>
          <w:sz w:val="28"/>
          <w:sz w:val="28"/>
          <w:szCs w:val="28"/>
          <w:rtl w:val="true"/>
          <w:lang w:bidi="fa-IR"/>
        </w:rPr>
        <w:t xml:space="preserve">باب الدعابة و المزاح و الضحک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فیه المقت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نوم من غیر سهر و ضحک من غیر عجب و أکل علی الشبع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یضحک اللّه الیهم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یکون علی فراشه مع زوجته و هو یحبّها فیتوضّأ و یدخل المسجد فیصلّی و یناجی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ضحک علی جنازة أهانه اللّه یوم القیامة علی رؤس الأشهاد و لا یستجاب دعاؤه،و من ضحک فی المقبرة رجع و علیه الوزر مثل جبل أحد،و من ترحّم علیهم نجا من النار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فیه ذکر مزاح النبیّ صلّی اللّه علیه و آله و سلّم و ضحکه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فَالْیَوْمَ الَّذِینَ آمَنُوا مِنَ الْکُفّارِ یَضْحَکُونَ</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٢۴٧</w:t>
      </w:r>
      <w:r>
        <w:rPr>
          <w:rFonts w:ascii="IRNazanin" w:hAnsi="IRNazanin" w:eastAsia="IRNazanin"/>
          <w:color w:val="111111"/>
          <w:sz w:val="28"/>
          <w:sz w:val="28"/>
          <w:szCs w:val="28"/>
          <w:rtl w:val="true"/>
          <w:lang w:bidi="fa-IR"/>
        </w:rPr>
        <w:t xml:space="preserve"> </w:t>
      </w:r>
      <w:bookmarkStart w:id="927" w:name="pg12948_125312"/>
    </w:p>
    <w:p>
      <w:pPr>
        <w:pStyle w:val="BookText"/>
        <w:rPr/>
      </w:pPr>
      <w:bookmarkEnd w:id="927"/>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جعفر بن محمّد علیه السّلام عن الطفل یضحک من غیر عجب و یبکی من غیر ألم،فقال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مفضّل ما من طفل الاّ و هو یری الإمام و یناجیه فبکاؤه لغیبة الإمام عنه و ضحکه إذا أقبل إلیه حتّی إذا أطلق لسانه أغلق ذلک الباب عنه و ضرب علی قلبه بالنسیان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العلویّ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هلمّ الخطب فی ابن أبی سفیان فلقد أضحکنی الدهر بعد إبکائه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8" w:name="__RefHeading___Toc4732873_3224264995"/>
      <w:bookmarkStart w:id="929" w:name="_Toc372"/>
      <w:bookmarkEnd w:id="928"/>
      <w:r>
        <w:rPr>
          <w:rtl w:val="true"/>
        </w:rPr>
        <w:t>الضحّاک بن قیس</w:t>
      </w:r>
      <w:bookmarkEnd w:id="929"/>
    </w:p>
    <w:p>
      <w:pPr>
        <w:pStyle w:val="BookText"/>
        <w:rPr/>
      </w:pPr>
      <w:r>
        <w:rPr>
          <w:rFonts w:ascii="IRNazanin" w:hAnsi="IRNazanin" w:eastAsia="IRNazanin"/>
          <w:color w:val="111111"/>
          <w:sz w:val="28"/>
          <w:sz w:val="28"/>
          <w:szCs w:val="28"/>
          <w:rtl w:val="true"/>
          <w:lang w:bidi="fa-IR"/>
        </w:rPr>
        <w:t>بعث معاویة الضحّاک بن قیس علی أرض الجزیرة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غارة بالعراق غارة الضحّاک بن قیس بعد الحکمین و قبل قتال النهروان،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سرّحه معاویة فیما بین ثلاثة آلاف الی أربعة آلاف فأقبل الضحّاک لنهب الأموال و قتل من لقی من الأعراب حتّی مرّ بالثعلبیّة فأغار علی الحاجّ فأخذ أمتعتهم،ثمّ أقبل فلقی عمرو بن عمیس بن مسعود الذهلی و هو ابن أخی عبد اللّه ابن مسعود فقتله فی طریق الحاجّ عند القطقطانة و قتل معه ناسا من أصحابه،فصعد أمیر المؤمنین علیه السّلام المنبر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الکوفة اخرجوا الی الصالح عمرو بن عمیس و الی جیوش لکم قد أصیب منهم طرف،اخرجوا فقاتلوا عدوّکم و امنعوا حریمکم إن کنتم فاعلین،فردّوا علیه ردّا ضعیفا و رأی منهم عجزا و فشلا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لوددت انّ لی بکلّ مائة منکم رجلا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یتعلق به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بن مزاحم الخراسانیّ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الضحّاک بن مزاحم الخراسانیّ الکوفیّ التابعی عدّه الشیخ من أصحاب السجّاد علیه السّلام و حکی انّه کان یقیم ببلخ و بمرو و کان أیضا ببخارا و سمرقند مدّة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٢۴٨</w:t>
      </w:r>
      <w:r>
        <w:rPr>
          <w:rFonts w:ascii="IRNazanin" w:hAnsi="IRNazanin" w:eastAsia="IRNazanin"/>
          <w:color w:val="111111"/>
          <w:sz w:val="28"/>
          <w:sz w:val="28"/>
          <w:szCs w:val="28"/>
          <w:rtl w:val="true"/>
          <w:lang w:bidi="fa-IR"/>
        </w:rPr>
        <w:t xml:space="preserve"> </w:t>
      </w:r>
      <w:bookmarkStart w:id="930" w:name="pg12948_125313"/>
    </w:p>
    <w:p>
      <w:pPr>
        <w:pStyle w:val="BookText"/>
        <w:rPr/>
      </w:pPr>
      <w:bookmarkEnd w:id="930"/>
      <w:r>
        <w:rPr>
          <w:rFonts w:ascii="IRNazanin" w:hAnsi="IRNazanin" w:eastAsia="IRNazanin"/>
          <w:color w:val="111111"/>
          <w:sz w:val="28"/>
          <w:sz w:val="28"/>
          <w:szCs w:val="28"/>
          <w:rtl w:val="true"/>
          <w:lang w:bidi="fa-IR"/>
        </w:rPr>
        <w:t>و یعلّم الصبیان احتسابا و له التفسیر الکبیر و الصغیر،مات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غیر ذلک،و یحکی انّه کان فی مکتبه ثلاثة آلاف صبی و کان یطوف علیهم علی حمار</w:t>
      </w:r>
      <w:r>
        <w:rPr>
          <w:rFonts w:eastAsia="IRNazanin" w:cs="IRNazanin"/>
          <w:color w:val="111111"/>
          <w:sz w:val="28"/>
          <w:szCs w:val="28"/>
          <w:rtl w:val="true"/>
          <w:lang w:bidi="fa-IR"/>
        </w:rPr>
        <w:t>.</w:t>
      </w:r>
    </w:p>
    <w:p>
      <w:pPr>
        <w:pStyle w:val="Heading4"/>
        <w:numPr>
          <w:ilvl w:val="3"/>
          <w:numId w:val="1"/>
        </w:numPr>
        <w:rPr/>
      </w:pPr>
      <w:bookmarkStart w:id="931" w:name="__RefHeading___Toc4732875_3224264995"/>
      <w:bookmarkStart w:id="932" w:name="_Toc373"/>
      <w:bookmarkEnd w:id="931"/>
      <w:r>
        <w:rPr>
          <w:rtl w:val="true"/>
        </w:rPr>
        <w:t>ضحی</w:t>
      </w:r>
      <w:r>
        <w:rPr>
          <w:rtl w:val="true"/>
        </w:rPr>
        <w:t>:</w:t>
      </w:r>
      <w:bookmarkEnd w:id="932"/>
    </w:p>
    <w:p>
      <w:pPr>
        <w:pStyle w:val="Heading5"/>
        <w:numPr>
          <w:ilvl w:val="4"/>
          <w:numId w:val="1"/>
        </w:numPr>
        <w:rPr/>
      </w:pPr>
      <w:bookmarkStart w:id="933" w:name="__RefHeading___Toc4732877_3224264995"/>
      <w:bookmarkStart w:id="934" w:name="_Toc374"/>
      <w:bookmarkEnd w:id="933"/>
      <w:r>
        <w:rPr>
          <w:rtl w:val="true"/>
        </w:rPr>
        <w:t>اشاره</w:t>
      </w:r>
      <w:bookmarkEnd w:id="934"/>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یوم فتح مکّة ضربت علی رسول اللّه صلّی اللّه علیه و آله و سلّم خیمة سوداء من شعر بالأبطح ثمّ أفاض علیه الماء من جفنة یری فیها أثر العجین ثمّ تحرّی القبلة ضحی فرکع ثمانی رکعات لم یرکعها رسول اللّه صلّی اللّه علیه و آله و سلّم قبل ذلک و لا بعد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5" w:name="__RefHeading___Toc4732879_3224264995"/>
      <w:bookmarkStart w:id="936" w:name="_Toc375"/>
      <w:bookmarkEnd w:id="935"/>
      <w:r>
        <w:rPr>
          <w:rtl w:val="true"/>
        </w:rPr>
        <w:t>الأضحیة</w:t>
      </w:r>
      <w:bookmarkEnd w:id="936"/>
    </w:p>
    <w:p>
      <w:pPr>
        <w:pStyle w:val="BookText"/>
        <w:rPr/>
      </w:pPr>
      <w:r>
        <w:rPr>
          <w:rFonts w:ascii="IRNazanin" w:hAnsi="IRNazanin" w:eastAsia="IRNazanin"/>
          <w:color w:val="111111"/>
          <w:sz w:val="28"/>
          <w:sz w:val="28"/>
          <w:szCs w:val="28"/>
          <w:rtl w:val="true"/>
          <w:lang w:bidi="fa-IR"/>
        </w:rPr>
        <w:t xml:space="preserve">باب الأضاحی و أحکامها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 اللّه هذا الأضحی لتتّسع مساکینکم من اللحم فأطعموهم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بن الحسین علیهما السّلام و ابنه محمّدا علیه السّلام یتصدّقان بالثلث علی جیرانهما و بثلث علی المساکین و ثلث یمسکانه لأهل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النبوی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تماکس فی أربعة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شراء الأضحیة و الکفن و النسمة و الکری الی 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علل الشرایع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علّة الاضحیة؟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یغفر لصاحبها عند أوّل قطرة تقطر من دمها علی الأرض و لیعلم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یتّقیه بالغیب،قال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یَنالَ اللّهَ لُحُومُها</w:t>
      </w:r>
      <w:r>
        <w:rPr>
          <w:rFonts w:eastAsia="Amiri" w:cs="Amiri" w:ascii="Amiri" w:hAnsi="Amiri"/>
          <w:color w:val="111111"/>
          <w:sz w:val="28"/>
          <w:szCs w:val="28"/>
          <w:rtl w:val="true"/>
          <w:lang w:bidi="ar-SA"/>
        </w:rPr>
        <w:t xml:space="preserve">» </w:t>
      </w:r>
      <w:r>
        <w:rPr>
          <w:rStyle w:val="FootnoteAnchor"/>
          <w:rtl w:val="true"/>
        </w:rPr>
        <w:footnoteReference w:id="911"/>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استفرهوا ضحایاکم فانّها مطایاکم علی الصراط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٢۴٩</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الناس ما فی الأضحیة لاستدانوا و ضحّوا انّه یغفر لصاحب الأضحیة عند أوّل قطرة تقطر من دمها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٢۵٠</w:t>
      </w:r>
      <w:r>
        <w:rPr>
          <w:rFonts w:ascii="IRNazanin" w:hAnsi="IRNazanin" w:eastAsia="IRNazanin"/>
          <w:color w:val="111111"/>
          <w:sz w:val="28"/>
          <w:sz w:val="28"/>
          <w:szCs w:val="28"/>
          <w:rtl w:val="true"/>
          <w:lang w:bidi="fa-IR"/>
        </w:rPr>
        <w:t xml:space="preserve"> </w:t>
      </w:r>
      <w:bookmarkStart w:id="937" w:name="pg12948_125315"/>
    </w:p>
    <w:p>
      <w:pPr>
        <w:pStyle w:val="Heading3"/>
        <w:numPr>
          <w:ilvl w:val="2"/>
          <w:numId w:val="1"/>
        </w:numPr>
        <w:rPr/>
      </w:pPr>
      <w:bookmarkStart w:id="938" w:name="__RefHeading___Toc4732881_3224264995"/>
      <w:bookmarkStart w:id="939" w:name="_Toc376"/>
      <w:bookmarkEnd w:id="937"/>
      <w:bookmarkEnd w:id="938"/>
      <w:r>
        <w:rPr>
          <w:rtl w:val="true"/>
        </w:rPr>
        <w:t>باب الضاد بعده الراء</w:t>
      </w:r>
      <w:bookmarkEnd w:id="939"/>
    </w:p>
    <w:p>
      <w:pPr>
        <w:pStyle w:val="Heading4"/>
        <w:numPr>
          <w:ilvl w:val="3"/>
          <w:numId w:val="1"/>
        </w:numPr>
        <w:rPr/>
      </w:pPr>
      <w:bookmarkStart w:id="940" w:name="__RefHeading___Toc4732883_3224264995"/>
      <w:bookmarkStart w:id="941" w:name="_Toc377"/>
      <w:bookmarkEnd w:id="940"/>
      <w:r>
        <w:rPr>
          <w:rtl w:val="true"/>
        </w:rPr>
        <w:t>ضرب</w:t>
      </w:r>
      <w:r>
        <w:rPr>
          <w:rtl w:val="true"/>
        </w:rPr>
        <w:t>:</w:t>
      </w:r>
      <w:bookmarkEnd w:id="941"/>
    </w:p>
    <w:p>
      <w:pPr>
        <w:pStyle w:val="BookText"/>
        <w:rPr/>
      </w:pPr>
      <w:r>
        <w:rPr>
          <w:rFonts w:ascii="Amiri" w:hAnsi="Amiri" w:eastAsia="Amiri" w:cs="Amiri"/>
          <w:color w:val="111111"/>
          <w:sz w:val="28"/>
          <w:sz w:val="28"/>
          <w:szCs w:val="28"/>
          <w:rtl w:val="true"/>
          <w:lang w:bidi="ar-SA"/>
        </w:rPr>
        <w:t xml:space="preserve">باب المضاربة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2" w:name="__RefHeading___Toc4732885_3224264995"/>
      <w:bookmarkStart w:id="943" w:name="_Toc378"/>
      <w:bookmarkEnd w:id="942"/>
      <w:r>
        <w:rPr>
          <w:rtl w:val="true"/>
        </w:rPr>
        <w:t>ضرح</w:t>
      </w:r>
      <w:r>
        <w:rPr>
          <w:rtl w:val="true"/>
        </w:rPr>
        <w:t>:</w:t>
      </w:r>
      <w:bookmarkEnd w:id="943"/>
    </w:p>
    <w:p>
      <w:pPr>
        <w:pStyle w:val="BookText"/>
        <w:rPr/>
      </w:pPr>
      <w:r>
        <w:rPr>
          <w:rFonts w:ascii="IRNazanin" w:hAnsi="IRNazanin" w:eastAsia="IRNazanin"/>
          <w:color w:val="111111"/>
          <w:sz w:val="28"/>
          <w:sz w:val="28"/>
          <w:szCs w:val="28"/>
          <w:rtl w:val="true"/>
          <w:lang w:bidi="fa-IR"/>
        </w:rPr>
        <w:t xml:space="preserve">باب ما ظهر عند الضریح المقدس لأمیر المؤمنین علیه السّلام من المعجزات و الکرامات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4" w:name="__RefHeading___Toc4732887_3224264995"/>
      <w:bookmarkStart w:id="945" w:name="_Toc379"/>
      <w:bookmarkEnd w:id="944"/>
      <w:r>
        <w:rPr>
          <w:rtl w:val="true"/>
        </w:rPr>
        <w:t>ضرر</w:t>
      </w:r>
      <w:r>
        <w:rPr>
          <w:rtl w:val="true"/>
        </w:rPr>
        <w:t>:</w:t>
      </w:r>
      <w:bookmarkEnd w:id="945"/>
    </w:p>
    <w:p>
      <w:pPr>
        <w:pStyle w:val="Heading5"/>
        <w:numPr>
          <w:ilvl w:val="4"/>
          <w:numId w:val="1"/>
        </w:numPr>
        <w:rPr/>
      </w:pPr>
      <w:bookmarkStart w:id="946" w:name="__RefHeading___Toc4732889_3224264995"/>
      <w:bookmarkStart w:id="947" w:name="_Toc380"/>
      <w:bookmarkEnd w:id="946"/>
      <w:r>
        <w:rPr>
          <w:rtl w:val="true"/>
        </w:rPr>
        <w:t>اشاره</w:t>
      </w:r>
      <w:bookmarkEnd w:id="947"/>
    </w:p>
    <w:p>
      <w:pPr>
        <w:pStyle w:val="Heading6"/>
        <w:numPr>
          <w:ilvl w:val="5"/>
          <w:numId w:val="1"/>
        </w:numPr>
        <w:rPr/>
      </w:pPr>
      <w:bookmarkStart w:id="948" w:name="__RefHeading___Toc4732891_3224264995"/>
      <w:bookmarkStart w:id="949" w:name="_Toc381"/>
      <w:bookmarkEnd w:id="948"/>
      <w:r>
        <w:rPr>
          <w:rtl w:val="true"/>
        </w:rPr>
        <w:t>اشاره</w:t>
      </w:r>
      <w:bookmarkEnd w:id="949"/>
    </w:p>
    <w:p>
      <w:pPr>
        <w:pStyle w:val="BookText"/>
        <w:rPr/>
      </w:pPr>
      <w:r>
        <w:rPr>
          <w:rFonts w:ascii="IRNazanin" w:hAnsi="IRNazanin" w:eastAsia="IRNazanin"/>
          <w:color w:val="111111"/>
          <w:sz w:val="28"/>
          <w:sz w:val="28"/>
          <w:szCs w:val="28"/>
          <w:rtl w:val="true"/>
          <w:lang w:bidi="fa-IR"/>
        </w:rPr>
        <w:t>خبر لا ضرر و لا ضرار فی حدیث سمرة بن جندب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فیه حکم ما اضطرّوا إلیه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معنی الاضطرار و بیان الضرورة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الخفّاش امرأة ممسوخ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الرضوی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الخفّاش امرأة سحرت ضرّة لها فمسخها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خفّاشا</w:t>
      </w:r>
    </w:p>
    <w:p>
      <w:pPr>
        <w:pStyle w:val="BookText"/>
        <w:rPr/>
      </w:pPr>
      <w:r>
        <w:rPr>
          <w:rFonts w:ascii="IRNazanin" w:hAnsi="IRNazanin" w:eastAsia="IRNazanin"/>
          <w:color w:val="111111"/>
          <w:sz w:val="28"/>
          <w:sz w:val="28"/>
          <w:szCs w:val="28"/>
          <w:rtl w:val="true"/>
          <w:lang w:bidi="fa-IR"/>
        </w:rPr>
        <w:t>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p>
    <w:p>
      <w:pPr>
        <w:pStyle w:val="Heading6"/>
        <w:numPr>
          <w:ilvl w:val="5"/>
          <w:numId w:val="1"/>
        </w:numPr>
        <w:rPr/>
      </w:pPr>
      <w:bookmarkStart w:id="950" w:name="__RefHeading___Toc4732893_3224264995"/>
      <w:bookmarkStart w:id="951" w:name="_Toc382"/>
      <w:bookmarkEnd w:id="950"/>
      <w:r>
        <w:rPr>
          <w:rtl w:val="true"/>
        </w:rPr>
        <w:t>فضل کفایة حاجة الضریر</w:t>
      </w:r>
      <w:bookmarkEnd w:id="951"/>
    </w:p>
    <w:p>
      <w:pPr>
        <w:pStyle w:val="BookText"/>
        <w:rPr/>
      </w:pPr>
      <w:r>
        <w:rPr>
          <w:rFonts w:ascii="IRNazanin" w:hAnsi="IRNazanin" w:eastAsia="IRNazanin"/>
          <w:color w:val="111111"/>
          <w:sz w:val="28"/>
          <w:sz w:val="28"/>
          <w:szCs w:val="28"/>
          <w:rtl w:val="true"/>
          <w:lang w:bidi="fa-IR"/>
        </w:rPr>
        <w:t xml:space="preserve">باب ثواب من کفی لضریر حاجة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المناهی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کفی ضریرا حاجة من حوائج الدنیا و مشی له فیها حتّی یقضی اللّه له حاجته أعطاه اللّه براءة من النفاق و براءة من النار و قضی له سبعین حاجة من حوائج الدنیا و لا یزال یخوض فی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٢۵١</w:t>
      </w:r>
      <w:r>
        <w:rPr>
          <w:rFonts w:ascii="IRNazanin" w:hAnsi="IRNazanin" w:eastAsia="IRNazanin"/>
          <w:color w:val="111111"/>
          <w:sz w:val="28"/>
          <w:sz w:val="28"/>
          <w:szCs w:val="28"/>
          <w:rtl w:val="true"/>
          <w:lang w:bidi="fa-IR"/>
        </w:rPr>
        <w:t xml:space="preserve"> </w:t>
      </w:r>
      <w:bookmarkStart w:id="952" w:name="pg12948_125316"/>
    </w:p>
    <w:p>
      <w:pPr>
        <w:pStyle w:val="BookText"/>
        <w:rPr/>
      </w:pPr>
      <w:bookmarkEnd w:id="952"/>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یرجع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عظیم لمن قاد ضریرا أربعین خطوة سیّما إذا کان فیما قاده مهلکة جوّزه عنها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مسجد الضرار </w:t>
      </w:r>
      <w:r>
        <w:rPr>
          <w:rStyle w:val="FootnoteAnchor"/>
          <w:rtl w:val="true"/>
        </w:rPr>
        <w:footnoteReference w:id="9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جری بین ضرار بن الخطّاب و ابن الخطّاب فی غزوة الأحزاب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الفضایل و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ضرار صاحب أمیر المؤمنین علیه السّلام فی وصف أمیر المؤمنین علیه السّلام عند معاویة 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معاویة لضرار بن 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لی علیّا،قال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 اللّه صوّاما بالنهار قوّاما باللیل،یحبّ من اللباس أخشنه و من الطعام أجشبه،و کان یجلس فینا و یبدأ إذا سکتنا و یجیب إذا سألنا،یقسم بالسویّة و یعدل فی الرعیّة،لا یخاف الضعیف من جوره و لا یطمع القویّ فی میله،و اللّه لقد رأیته لیلة من اللیالی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3" w:name="__RefHeading___Toc4732895_3224264995"/>
      <w:bookmarkStart w:id="954" w:name="_Toc383"/>
      <w:bookmarkEnd w:id="953"/>
      <w:r>
        <w:rPr>
          <w:rtl w:val="true"/>
        </w:rPr>
        <w:t>ضرس</w:t>
      </w:r>
      <w:r>
        <w:rPr>
          <w:rtl w:val="true"/>
        </w:rPr>
        <w:t>:</w:t>
      </w:r>
      <w:bookmarkEnd w:id="954"/>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جعفر علیه السّلام یمضغ علکا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نقضت الوسمة أضراسی فمضغت هذا العلک لأشدّها،قال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استرخت فشدّها بالذهب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روی فی دواء الضرس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النبوی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لعلیّ علیه السّلام ثمانیة أضراس قواطع لم تجعل لأحد من الأوّلین و الآخرین هو أخی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٢۵٢</w:t>
      </w:r>
      <w:r>
        <w:rPr>
          <w:rFonts w:ascii="IRNazanin" w:hAnsi="IRNazanin" w:eastAsia="IRNazanin"/>
          <w:color w:val="111111"/>
          <w:sz w:val="28"/>
          <w:sz w:val="28"/>
          <w:szCs w:val="28"/>
          <w:rtl w:val="true"/>
          <w:lang w:bidi="fa-IR"/>
        </w:rPr>
        <w:t xml:space="preserve"> </w:t>
      </w:r>
      <w:bookmarkStart w:id="955" w:name="pg12948_125317"/>
    </w:p>
    <w:p>
      <w:pPr>
        <w:pStyle w:val="Heading4"/>
        <w:numPr>
          <w:ilvl w:val="3"/>
          <w:numId w:val="1"/>
        </w:numPr>
        <w:rPr/>
      </w:pPr>
      <w:bookmarkStart w:id="956" w:name="__RefHeading___Toc4732897_3224264995"/>
      <w:bookmarkStart w:id="957" w:name="_Toc384"/>
      <w:bookmarkEnd w:id="955"/>
      <w:bookmarkEnd w:id="956"/>
      <w:r>
        <w:rPr>
          <w:rtl w:val="true"/>
        </w:rPr>
        <w:t>ضرع</w:t>
      </w:r>
      <w:r>
        <w:rPr>
          <w:rtl w:val="true"/>
        </w:rPr>
        <w:t>:</w:t>
      </w:r>
      <w:bookmarkEnd w:id="957"/>
    </w:p>
    <w:p>
      <w:pPr>
        <w:pStyle w:val="Heading5"/>
        <w:numPr>
          <w:ilvl w:val="4"/>
          <w:numId w:val="1"/>
        </w:numPr>
        <w:rPr/>
      </w:pPr>
      <w:bookmarkStart w:id="958" w:name="__RefHeading___Toc4732899_3224264995"/>
      <w:bookmarkStart w:id="959" w:name="_Toc385"/>
      <w:bookmarkEnd w:id="958"/>
      <w:r>
        <w:rPr>
          <w:rtl w:val="true"/>
        </w:rPr>
        <w:t>التضرّع إلی اللّه تعالی</w:t>
      </w:r>
      <w:bookmarkEnd w:id="959"/>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تضرّع أولاد یعقوب علیه السّلام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یکتم أخبار یوسف عن أبیه و استجابة تضرّعهم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تضرّع فرعون إلی اللّه تعالی فی إجراء النیل و استجابته تعالی له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تضرّع المأمون إلی اللّه سبحانه فی رفع أمر محمّد الأمین و عهده مع اللّه تعالی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٢۵٣</w:t>
      </w:r>
      <w:r>
        <w:rPr>
          <w:rFonts w:ascii="IRNazanin" w:hAnsi="IRNazanin" w:eastAsia="IRNazanin"/>
          <w:color w:val="111111"/>
          <w:sz w:val="28"/>
          <w:sz w:val="28"/>
          <w:szCs w:val="28"/>
          <w:rtl w:val="true"/>
          <w:lang w:bidi="fa-IR"/>
        </w:rPr>
        <w:t xml:space="preserve"> </w:t>
      </w:r>
      <w:bookmarkStart w:id="960" w:name="pg12948_125318"/>
    </w:p>
    <w:p>
      <w:pPr>
        <w:pStyle w:val="Heading3"/>
        <w:numPr>
          <w:ilvl w:val="2"/>
          <w:numId w:val="1"/>
        </w:numPr>
        <w:rPr/>
      </w:pPr>
      <w:bookmarkStart w:id="961" w:name="__RefHeading___Toc4732901_3224264995"/>
      <w:bookmarkStart w:id="962" w:name="_Toc386"/>
      <w:bookmarkEnd w:id="960"/>
      <w:bookmarkEnd w:id="961"/>
      <w:r>
        <w:rPr>
          <w:rtl w:val="true"/>
        </w:rPr>
        <w:t>باب الضاد بعده العین</w:t>
      </w:r>
      <w:bookmarkEnd w:id="962"/>
    </w:p>
    <w:p>
      <w:pPr>
        <w:pStyle w:val="Heading4"/>
        <w:numPr>
          <w:ilvl w:val="3"/>
          <w:numId w:val="1"/>
        </w:numPr>
        <w:rPr/>
      </w:pPr>
      <w:bookmarkStart w:id="963" w:name="__RefHeading___Toc4732903_3224264995"/>
      <w:bookmarkStart w:id="964" w:name="_Toc387"/>
      <w:bookmarkEnd w:id="963"/>
      <w:r>
        <w:rPr>
          <w:rtl w:val="true"/>
        </w:rPr>
        <w:t>ضعف</w:t>
      </w:r>
      <w:r>
        <w:rPr>
          <w:rtl w:val="true"/>
        </w:rPr>
        <w:t>:</w:t>
      </w:r>
      <w:bookmarkEnd w:id="964"/>
    </w:p>
    <w:p>
      <w:pPr>
        <w:pStyle w:val="Heading5"/>
        <w:numPr>
          <w:ilvl w:val="4"/>
          <w:numId w:val="1"/>
        </w:numPr>
        <w:rPr/>
      </w:pPr>
      <w:bookmarkStart w:id="965" w:name="__RefHeading___Toc4732905_3224264995"/>
      <w:bookmarkStart w:id="966" w:name="_Toc388"/>
      <w:bookmarkEnd w:id="965"/>
      <w:r>
        <w:rPr>
          <w:rtl w:val="true"/>
        </w:rPr>
        <w:t>اشاره</w:t>
      </w:r>
      <w:bookmarkEnd w:id="966"/>
    </w:p>
    <w:p>
      <w:pPr>
        <w:pStyle w:val="BookText"/>
        <w:rPr/>
      </w:pPr>
      <w:r>
        <w:rPr>
          <w:rFonts w:ascii="IRNazanin" w:hAnsi="IRNazanin" w:eastAsia="IRNazanin"/>
          <w:color w:val="111111"/>
          <w:sz w:val="28"/>
          <w:sz w:val="28"/>
          <w:szCs w:val="28"/>
          <w:rtl w:val="true"/>
          <w:lang w:bidi="fa-IR"/>
        </w:rPr>
        <w:t xml:space="preserve">الروایات الکثیرة فی انّ اللحم مع اللبن ینفع من الضعف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روایة سلیم عن أمیر المؤمنین علیه السّلام انّه قال فی جواب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هلک من الأمّة الاّ الناصبین و الکافرین و الجاحدین و المعاندین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من تمسّک بالتوحید و الإقرار بمحمّد صلّی اللّه علیه و آله و سلّم و الإسلام و لم یخرج من الملّة و لم یظاهر علینا الظلمة و لم ینصب لنا العداوة و شکّ فی الخلافة و لم یعرف أهلها و ولاتها و لم یعرف لنا ولایة و لم ینصب لنا عداوة فانّ ذلک مسلم مستضعف یرجی له رحمة اللّه و یتخوّف علیه ذنوبه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لیحبّکم و ما یدری ما تقولون فیدخله اللّه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المستضعفون من العامّة فانّ حبّهم للشیعة علامة استضعافهم و یحتمل المستضعفون من الشیعة أیضا،أی ما یدری ما تقولون من کمال معرفة الأئمة علیهم السّلام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7" w:name="__RefHeading___Toc4732907_3224264995"/>
      <w:bookmarkStart w:id="968" w:name="_Toc389"/>
      <w:bookmarkEnd w:id="967"/>
      <w:r>
        <w:rPr>
          <w:rtl w:val="true"/>
        </w:rPr>
        <w:t>المستضعفون و المقصود منه</w:t>
      </w:r>
      <w:bookmarkEnd w:id="968"/>
    </w:p>
    <w:p>
      <w:pPr>
        <w:pStyle w:val="BookText"/>
        <w:rPr/>
      </w:pPr>
      <w:r>
        <w:rPr>
          <w:rFonts w:ascii="IRNazanin" w:hAnsi="IRNazanin" w:eastAsia="IRNazanin"/>
          <w:color w:val="111111"/>
          <w:sz w:val="28"/>
          <w:sz w:val="28"/>
          <w:szCs w:val="28"/>
          <w:rtl w:val="true"/>
          <w:lang w:bidi="fa-IR"/>
        </w:rPr>
        <w:t xml:space="preserve">باب المستضعفین و المرجون لأمر اللّه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٢۵۴</w:t>
      </w:r>
      <w:r>
        <w:rPr>
          <w:rFonts w:ascii="IRNazanin" w:hAnsi="IRNazanin" w:eastAsia="IRNazanin"/>
          <w:color w:val="111111"/>
          <w:sz w:val="28"/>
          <w:sz w:val="28"/>
          <w:szCs w:val="28"/>
          <w:rtl w:val="true"/>
          <w:lang w:bidi="fa-IR"/>
        </w:rPr>
        <w:t xml:space="preserve"> </w:t>
      </w:r>
      <w:bookmarkStart w:id="969" w:name="pg12948_125319"/>
    </w:p>
    <w:p>
      <w:pPr>
        <w:pStyle w:val="BookText"/>
        <w:rPr/>
      </w:pPr>
      <w:bookmarkEnd w:id="9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الْمُسْتَضْعَفِینَ مِنَ الرِّجالِ وَ النِّساءِ وَ الْوِلْدانِ لا یَسْتَطِیعُونَ حِیلَةً وَ لا یَهْتَدُونَ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غَفُوراً</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زرارة أبا جعفر علیه السّلام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الْمُسْتَضْعَفِینَ مِنَ الرِّجالِ وَ النِّساءِ وَ الْوِلْدانِ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لا یستطیع الکفر فیکفر و لا یهتدی سبیل الإیمان فیؤمن،و الصبیان و من کان من الرجال و النساء علی مثل عقول الصبیان مرفوع عنهم القلم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سلیمان بن خالد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المستضعفین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البلهاء فی خدرها و الخادم تقول لها صلّی فتصلّی لا تدری الاّ ما قلت لها،و الجلیب الذی لا یدری الاّ ما قلت له و الکبیر الفانی و الصبیّ الصغیر هؤلاء المستضعفون،فأمّا رجل شدید العنق جدل خصم یتولّی الشراء و البیع لا یستطیع أن تغبنه فی شیء تقول هذا مستضعف لا و لا 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سفیان بن السمط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المستضعفین؟فقال لی شبها بالمفزع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ترکتم أحدا یکون مستضعفا و أین المستضعفون؟فو اللّه لقد مشی بأمرکم هذا العواتق الی العواتق فی خدورهنّ و تحدّث به السقایات بطریق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الاختلاف فلیس بمستضعف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معنی المستضعفین و انّهم المرجون لأمر اللّه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0" w:name="__RefHeading___Toc4732909_3224264995"/>
      <w:bookmarkStart w:id="971" w:name="_Toc390"/>
      <w:bookmarkEnd w:id="970"/>
      <w:r>
        <w:rPr>
          <w:rtl w:val="true"/>
        </w:rPr>
        <w:t>باب انّهم علیهم السّلام المستضعفون الموعودون بالنصر من اللّه تعالی</w:t>
      </w:r>
      <w:bookmarkEnd w:id="971"/>
    </w:p>
    <w:p>
      <w:pPr>
        <w:pStyle w:val="BookText"/>
        <w:rPr/>
      </w:pPr>
      <w:r>
        <w:rPr>
          <w:rFonts w:ascii="IRNazanin" w:hAnsi="IRNazanin" w:eastAsia="IRNazanin"/>
          <w:color w:val="111111"/>
          <w:sz w:val="28"/>
          <w:sz w:val="28"/>
          <w:szCs w:val="28"/>
          <w:rtl w:val="true"/>
          <w:lang w:bidi="fa-IR"/>
        </w:rPr>
        <w:t xml:space="preserve">باب انّهم علیهم السّلام المستضعفون الموعودون بالنصر من اللّه تعالی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٢۵۵</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w:t>
      </w:r>
      <w:r>
        <w:rPr>
          <w:rFonts w:eastAsia="Amiri" w:cs="Amiri" w:ascii="Amiri" w:hAnsi="Amiri"/>
          <w:color w:val="111111"/>
          <w:sz w:val="28"/>
          <w:szCs w:val="28"/>
          <w:rtl w:val="true"/>
          <w:lang w:bidi="ar-SA"/>
        </w:rPr>
        <w:t>»</w:t>
      </w:r>
    </w:p>
    <w:p>
      <w:pPr>
        <w:pStyle w:val="BookText"/>
        <w:rPr/>
      </w:pP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صحّت الروایة عن أمیر المؤمنین علیه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فلق الحبّة و برء النسمة لتعطفنّ الدنیا علینا بعد شماسها عطف الضروس علی ولدها،و تلی عقیب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نُرِیدُ أَنْ نَمُنَّ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 روی العیّاشی بإسناده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جعفر الی أبی عبد اللّه علیهما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من الذین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نُرِیدُ أَنْ نَمُنَّ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 قال سیّد العابدین علیّ بن الحسین 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الذی بعث محمّدا صلّی اللّه علیه و آله و سلّم بالحقّ بشیرا و نذیرا انّ الأبرار منّا أهل البیت و شیعتهم بمنزلة موسی و شیعته و انّ عدوّنا و أشیاعهم بمنزلة فرعون و أشیاعه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من المستضعفین و کنت غلاما صغیرا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أبی من المستضعفین من الرجال و کانت أمّی من المستضعفات من النساء و کنت أنا من المستضعفین من الولدان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المستضعف الغریب،و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رشید الهجری مستضعفا و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نصر الضعفاء و المظلومین و إغاثتهم </w:t>
      </w:r>
      <w:r>
        <w:rPr>
          <w:rStyle w:val="FootnoteAnchor"/>
          <w:rtl w:val="true"/>
        </w:rPr>
        <w:footnoteReference w:id="9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ما یتعلق بذلک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٢۵۶</w:t>
      </w:r>
      <w:r>
        <w:rPr>
          <w:rFonts w:ascii="IRNazanin" w:hAnsi="IRNazanin" w:eastAsia="IRNazanin"/>
          <w:color w:val="111111"/>
          <w:sz w:val="28"/>
          <w:sz w:val="28"/>
          <w:szCs w:val="28"/>
          <w:rtl w:val="true"/>
          <w:lang w:bidi="fa-IR"/>
        </w:rPr>
        <w:t xml:space="preserve"> </w:t>
      </w:r>
      <w:bookmarkStart w:id="972" w:name="pg12948_125321"/>
    </w:p>
    <w:p>
      <w:pPr>
        <w:pStyle w:val="Heading3"/>
        <w:numPr>
          <w:ilvl w:val="2"/>
          <w:numId w:val="1"/>
        </w:numPr>
        <w:rPr/>
      </w:pPr>
      <w:bookmarkStart w:id="973" w:name="__RefHeading___Toc4732911_3224264995"/>
      <w:bookmarkStart w:id="974" w:name="_Toc391"/>
      <w:bookmarkEnd w:id="972"/>
      <w:bookmarkEnd w:id="973"/>
      <w:r>
        <w:rPr>
          <w:rtl w:val="true"/>
        </w:rPr>
        <w:t>باب الضاد بعده الغین</w:t>
      </w:r>
      <w:bookmarkEnd w:id="974"/>
    </w:p>
    <w:p>
      <w:pPr>
        <w:pStyle w:val="Heading4"/>
        <w:numPr>
          <w:ilvl w:val="3"/>
          <w:numId w:val="1"/>
        </w:numPr>
        <w:rPr/>
      </w:pPr>
      <w:bookmarkStart w:id="975" w:name="__RefHeading___Toc4732913_3224264995"/>
      <w:bookmarkStart w:id="976" w:name="_Toc392"/>
      <w:bookmarkEnd w:id="975"/>
      <w:r>
        <w:rPr>
          <w:rtl w:val="true"/>
        </w:rPr>
        <w:t>ضغط</w:t>
      </w:r>
      <w:r>
        <w:rPr>
          <w:rtl w:val="true"/>
        </w:rPr>
        <w:t>:</w:t>
      </w:r>
      <w:bookmarkEnd w:id="976"/>
    </w:p>
    <w:p>
      <w:pPr>
        <w:pStyle w:val="Heading5"/>
        <w:numPr>
          <w:ilvl w:val="4"/>
          <w:numId w:val="1"/>
        </w:numPr>
        <w:rPr/>
      </w:pPr>
      <w:bookmarkStart w:id="977" w:name="__RefHeading___Toc4732915_3224264995"/>
      <w:bookmarkStart w:id="978" w:name="_Toc393"/>
      <w:bookmarkEnd w:id="977"/>
      <w:r>
        <w:rPr>
          <w:rtl w:val="true"/>
        </w:rPr>
        <w:t>ضغطة القبر</w:t>
      </w:r>
      <w:bookmarkEnd w:id="978"/>
    </w:p>
    <w:p>
      <w:pPr>
        <w:pStyle w:val="BookText"/>
        <w:rPr/>
      </w:pPr>
      <w:r>
        <w:rPr>
          <w:rFonts w:ascii="IRNazanin" w:hAnsi="IRNazanin" w:eastAsia="IRNazanin"/>
          <w:color w:val="111111"/>
          <w:sz w:val="28"/>
          <w:sz w:val="28"/>
          <w:szCs w:val="28"/>
          <w:rtl w:val="true"/>
          <w:lang w:bidi="fa-IR"/>
        </w:rPr>
        <w:t>الروایات فی ضغطة القبر و ضمّته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ما بین زوال الشمس یوم الخمیس الی زوال الشمس من یوم الجمعة من المؤمنین أعاذه اللّه من ضغطة القبر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 أربع حجج لم یصبه ضغطة القبر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ضغطة القبر للمؤمن کفّارة لما کان منه من تضییع النعم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یأتی ما یتعلق بذلک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٢۵٧</w:t>
      </w:r>
      <w:r>
        <w:rPr>
          <w:rFonts w:ascii="IRNazanin" w:hAnsi="IRNazanin" w:eastAsia="IRNazanin"/>
          <w:color w:val="111111"/>
          <w:sz w:val="28"/>
          <w:sz w:val="28"/>
          <w:szCs w:val="28"/>
          <w:rtl w:val="true"/>
          <w:lang w:bidi="fa-IR"/>
        </w:rPr>
        <w:t xml:space="preserve"> </w:t>
      </w:r>
      <w:bookmarkStart w:id="979" w:name="pg12948_125322"/>
    </w:p>
    <w:p>
      <w:pPr>
        <w:pStyle w:val="Heading3"/>
        <w:numPr>
          <w:ilvl w:val="2"/>
          <w:numId w:val="1"/>
        </w:numPr>
        <w:rPr/>
      </w:pPr>
      <w:bookmarkStart w:id="980" w:name="__RefHeading___Toc4732917_3224264995"/>
      <w:bookmarkStart w:id="981" w:name="_Toc394"/>
      <w:bookmarkEnd w:id="979"/>
      <w:bookmarkEnd w:id="980"/>
      <w:r>
        <w:rPr>
          <w:rtl w:val="true"/>
        </w:rPr>
        <w:t>باب الضاد بعده الفاء</w:t>
      </w:r>
      <w:bookmarkEnd w:id="981"/>
    </w:p>
    <w:p>
      <w:pPr>
        <w:pStyle w:val="Heading4"/>
        <w:numPr>
          <w:ilvl w:val="3"/>
          <w:numId w:val="1"/>
        </w:numPr>
        <w:rPr/>
      </w:pPr>
      <w:bookmarkStart w:id="982" w:name="__RefHeading___Toc4732919_3224264995"/>
      <w:bookmarkStart w:id="983" w:name="_Toc395"/>
      <w:bookmarkEnd w:id="982"/>
      <w:r>
        <w:rPr>
          <w:rtl w:val="true"/>
        </w:rPr>
        <w:t>ضفدع</w:t>
      </w:r>
      <w:r>
        <w:rPr>
          <w:rtl w:val="true"/>
        </w:rPr>
        <w:t>:</w:t>
      </w:r>
      <w:bookmarkEnd w:id="983"/>
    </w:p>
    <w:p>
      <w:pPr>
        <w:pStyle w:val="Heading5"/>
        <w:numPr>
          <w:ilvl w:val="4"/>
          <w:numId w:val="1"/>
        </w:numPr>
        <w:rPr/>
      </w:pPr>
      <w:bookmarkStart w:id="984" w:name="__RefHeading___Toc4732921_3224264995"/>
      <w:bookmarkStart w:id="985" w:name="_Toc396"/>
      <w:bookmarkEnd w:id="984"/>
      <w:r>
        <w:rPr>
          <w:rtl w:val="true"/>
        </w:rPr>
        <w:t>الضفدع و کثرة ذکره</w:t>
      </w:r>
      <w:bookmarkEnd w:id="985"/>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قصّة إبراهیم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الوزغ ینفخ فی نار إبراهیم علیه السّلام و کان الضفدع یذهب بالماء لیطفیء به النار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أضرمت النار علی إبراهیم علیه السّلام شکت هوام الأرض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استأذنته أن تصبّ علیها الماء فلم یأذن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لشیء منها الاّ للضفدع فاحترق منه الثلثان و بقی منه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الخبر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الحسین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داود النبیّ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لأعبدنّ اللّه الیوم عبادة و لأقرأنّ قراءة لم أفعل مثلها قطّ،فدخل محرابه ففعل،فلمّا فرغ من صلاته فإذا هو بضفدع فی المحراب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أعجبک الیوم ما فعلت من عبادتک و قراءتک؟فقال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یعجبنّک فانّی أسبّح اللّه تعالی فی کلّ لیلة ألف تسبیحة یتشعّب لی مع کلّ تسبیحة ثلاثة آلاف تحمیدة و انّی لأکون فی قعر الماء فیصوت الطیر فی الهواء فأحسبه جائعا فأطفو له علی الماء لیأکلنی و مالی ذنب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الضفدع الذی کان یحمل النملة التی تحمل رزق دودة عمیاء</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٢۵٨</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کانت فی جوف صخرة فی قعر البحر و کان ذکر الدودة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لا ینسانی فی جوف هذه الصخرة تحت هذه اللجّة برزقک لا تنس عبادک المؤمنین برحمتک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عبد الملک بن حکیم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 داود لیلة یتلو الزبور فأعجبته عبادته فنادته ضفدع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داود تعجب من سهرک لیلة و انّی لتحت هذه الصخرة منذ أربعین سنة ما جفّ لسانی عن ذکر اللّه تعالی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الضفدع کخنصر یکون من السفاد و غیر سفاد و یتولّد من المیاه القائمة الضعیفة الجری و من العفونات و عقیب الأمطار الغزیرة،و هی من الحیوان التی لا عظام لها، و أوّل نشوءها من الماء أن تظهر مثل حبّ الدخن الأسود ثمّ تخرج منه و هی کالدعموص ثمّ بعد ذلک ینبت لها الأعضاء، و روی ابن عمر عن النبیّ صلّی اللّه علیه و آله و 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تقتلوا الضفادع فانّ نعیقها تسبیح، و 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لیس شیء أکثر ذکرا للّه منه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٢۵٩</w:t>
      </w:r>
      <w:r>
        <w:rPr>
          <w:rFonts w:ascii="IRNazanin" w:hAnsi="IRNazanin" w:eastAsia="IRNazanin"/>
          <w:color w:val="111111"/>
          <w:sz w:val="28"/>
          <w:sz w:val="28"/>
          <w:szCs w:val="28"/>
          <w:rtl w:val="true"/>
          <w:lang w:bidi="fa-IR"/>
        </w:rPr>
        <w:t xml:space="preserve"> </w:t>
      </w:r>
      <w:bookmarkStart w:id="986" w:name="pg12948_125324"/>
    </w:p>
    <w:p>
      <w:pPr>
        <w:pStyle w:val="Heading3"/>
        <w:numPr>
          <w:ilvl w:val="2"/>
          <w:numId w:val="1"/>
        </w:numPr>
        <w:rPr/>
      </w:pPr>
      <w:bookmarkStart w:id="987" w:name="__RefHeading___Toc4732923_3224264995"/>
      <w:bookmarkStart w:id="988" w:name="_Toc397"/>
      <w:bookmarkEnd w:id="986"/>
      <w:bookmarkEnd w:id="987"/>
      <w:r>
        <w:rPr>
          <w:rtl w:val="true"/>
        </w:rPr>
        <w:t>باب الضاد بعده اللام</w:t>
      </w:r>
      <w:bookmarkEnd w:id="988"/>
    </w:p>
    <w:p>
      <w:pPr>
        <w:pStyle w:val="Heading4"/>
        <w:numPr>
          <w:ilvl w:val="3"/>
          <w:numId w:val="1"/>
        </w:numPr>
        <w:rPr/>
      </w:pPr>
      <w:bookmarkStart w:id="989" w:name="__RefHeading___Toc4732925_3224264995"/>
      <w:bookmarkStart w:id="990" w:name="_Toc398"/>
      <w:bookmarkEnd w:id="989"/>
      <w:r>
        <w:rPr>
          <w:rtl w:val="true"/>
        </w:rPr>
        <w:t>ضلل</w:t>
      </w:r>
      <w:r>
        <w:rPr>
          <w:rtl w:val="true"/>
        </w:rPr>
        <w:t>:</w:t>
      </w:r>
      <w:bookmarkEnd w:id="990"/>
    </w:p>
    <w:p>
      <w:pPr>
        <w:pStyle w:val="Heading5"/>
        <w:numPr>
          <w:ilvl w:val="4"/>
          <w:numId w:val="1"/>
        </w:numPr>
        <w:rPr/>
      </w:pPr>
      <w:bookmarkStart w:id="991" w:name="__RefHeading___Toc4732927_3224264995"/>
      <w:bookmarkStart w:id="992" w:name="_Toc399"/>
      <w:bookmarkEnd w:id="991"/>
      <w:r>
        <w:rPr>
          <w:rtl w:val="true"/>
        </w:rPr>
        <w:t>ذمّ إضلال الناس</w:t>
      </w:r>
      <w:bookmarkEnd w:id="992"/>
    </w:p>
    <w:p>
      <w:pPr>
        <w:pStyle w:val="BookText"/>
        <w:rPr/>
      </w:pPr>
      <w:r>
        <w:rPr>
          <w:rFonts w:ascii="IRNazanin" w:hAnsi="IRNazanin" w:eastAsia="IRNazanin"/>
          <w:color w:val="111111"/>
          <w:sz w:val="28"/>
          <w:sz w:val="28"/>
          <w:szCs w:val="28"/>
          <w:rtl w:val="true"/>
          <w:lang w:bidi="fa-IR"/>
        </w:rPr>
        <w:t xml:space="preserve">باب فیه ذمّ إضلال الناس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لِیَحْمِلُوا أَوْزارَهُمْ کامِلَةً یَوْمَ الْقِیامَةِ وَ مِنْ أَوْزارِ الَّذِینَ یُضِلُّونَهُمْ بِغَیْرِ عِلْمٍ أَلا ساءَ ما یَزِرُونَ</w:t>
      </w:r>
      <w:r>
        <w:rPr>
          <w:rFonts w:eastAsia="Amiri" w:cs="Amiri" w:ascii="Amiri" w:hAnsi="Amiri"/>
          <w:color w:val="111111"/>
          <w:sz w:val="28"/>
          <w:szCs w:val="28"/>
          <w:rtl w:val="true"/>
          <w:lang w:bidi="ar-SA"/>
        </w:rPr>
        <w:t>»</w:t>
      </w:r>
    </w:p>
    <w:p>
      <w:pPr>
        <w:pStyle w:val="BookText"/>
        <w:rPr/>
      </w:pP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سماعة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بِغَیْرِ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فَکَأَنَّما قَتَلَ النّاسَ جَمِیعاً وَ مَنْ أَحْیاها فَکَأَنَّما أَحْیَا النّاسَ جَمِیعاً</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3" w:name="__RefHeading___Toc4732929_3224264995"/>
      <w:bookmarkStart w:id="994" w:name="_Toc400"/>
      <w:bookmarkEnd w:id="993"/>
      <w:r>
        <w:rPr>
          <w:rtl w:val="true"/>
        </w:rPr>
        <w:t>حکایة رجل ابتدع دینا</w:t>
      </w:r>
      <w:bookmarkEnd w:id="994"/>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فی الزمن الأوّل طلب الدنیا من حلال فلم یقدر علیها و طلبها من حرام فلم یقدر علیها فأتاه الشیطان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انّک قد طلبت الدنیا من حلال فلم تقدر علیها و طلبتها من حرام فلم تقدر علیها أفلا أدلّک</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٢۶٠</w:t>
      </w:r>
      <w:r>
        <w:rPr>
          <w:rFonts w:ascii="IRNazanin" w:hAnsi="IRNazanin" w:eastAsia="IRNazanin"/>
          <w:color w:val="111111"/>
          <w:sz w:val="28"/>
          <w:sz w:val="28"/>
          <w:szCs w:val="28"/>
          <w:rtl w:val="true"/>
          <w:lang w:bidi="fa-IR"/>
        </w:rPr>
        <w:t xml:space="preserve"> </w:t>
      </w:r>
      <w:bookmarkStart w:id="995" w:name="pg12948_125325"/>
    </w:p>
    <w:p>
      <w:pPr>
        <w:pStyle w:val="BookText"/>
        <w:rPr/>
      </w:pPr>
      <w:bookmarkEnd w:id="995"/>
      <w:r>
        <w:rPr>
          <w:rFonts w:ascii="IRNazanin" w:hAnsi="IRNazanin" w:eastAsia="IRNazanin"/>
          <w:color w:val="111111"/>
          <w:sz w:val="28"/>
          <w:sz w:val="28"/>
          <w:szCs w:val="28"/>
          <w:rtl w:val="true"/>
          <w:lang w:bidi="fa-IR"/>
        </w:rPr>
        <w:t>علی شیء تکثر به دنیاک و یکثر به تبعک؟قال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تبتدع دینا و تدعو إلیه الناس،ففعل فاستجاب له الناس و أطاعوه و أصاب من الدنیا ثمّ انّه فکّر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ابتدعت دینا و دعوت الناس،ما أری لی توبة الاّ أن آتی من دعوته إلیه فاردّه عنه، فجعل یأتی أصحابه الذین أجابوه فیقول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 دعوتکم إلیه باطل و إنّما ابتدعته،فجعلوا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و هو الحقّ و لکنّک شککت فی دینک فرجعت عنه،فلمّا رأی ذلک عمد الی سلسلة فوتد لها وتدا ثمّ جعلها فی عنقه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أحلّها حتّی یتوب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فأوحی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نبیّ من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لفلان و عزّتی لو دعوتنی حتّی تتقطّع أوصالک ما استجبت لک حتّی تردّ من مات علی ما دعوته إلیه فیرجع عنه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معنی الضلال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6" w:name="__RefHeading___Toc4732931_3224264995"/>
      <w:bookmarkStart w:id="997" w:name="_Toc401"/>
      <w:bookmarkEnd w:id="996"/>
      <w:r>
        <w:rPr>
          <w:rtl w:val="true"/>
        </w:rPr>
        <w:t>باب الهدایة و الإضلال</w:t>
      </w:r>
      <w:bookmarkEnd w:id="997"/>
    </w:p>
    <w:p>
      <w:pPr>
        <w:pStyle w:val="BookText"/>
        <w:rPr/>
      </w:pPr>
      <w:r>
        <w:rPr>
          <w:rFonts w:ascii="IRNazanin" w:hAnsi="IRNazanin" w:eastAsia="IRNazanin"/>
          <w:color w:val="111111"/>
          <w:sz w:val="28"/>
          <w:sz w:val="28"/>
          <w:szCs w:val="28"/>
          <w:rtl w:val="true"/>
          <w:lang w:bidi="fa-IR"/>
        </w:rPr>
        <w:t xml:space="preserve">باب الهدایة و الإضلال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أخاف علی أمّتی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شحّا مطاعا و هوی متّبعا و إماما ضالاّ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لکأنّی أنظر الی ضلّیل قد نعق بالشام و فحص برایاته فی ضواحی کوفان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یشیر بذلک الی عبد الملک بن مروان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8" w:name="__RefHeading___Toc4732933_3224264995"/>
      <w:bookmarkStart w:id="999" w:name="_Toc402"/>
      <w:bookmarkEnd w:id="998"/>
      <w:r>
        <w:rPr>
          <w:rtl w:val="true"/>
        </w:rPr>
        <w:t xml:space="preserve">معنی </w:t>
      </w:r>
      <w:r>
        <w:rPr>
          <w:rtl w:val="true"/>
        </w:rPr>
        <w:t>«</w:t>
      </w:r>
      <w:r>
        <w:rPr>
          <w:rtl w:val="true"/>
        </w:rPr>
        <w:t>وَجَدَکَ ضَالاًّ</w:t>
      </w:r>
      <w:r>
        <w:rPr>
          <w:rtl w:val="true"/>
        </w:rPr>
        <w:t>»</w:t>
      </w:r>
      <w:bookmarkEnd w:id="999"/>
    </w:p>
    <w:p>
      <w:pPr>
        <w:pStyle w:val="BookText"/>
        <w:rPr/>
      </w:pPr>
      <w:r>
        <w:rPr>
          <w:rFonts w:ascii="Amiri" w:hAnsi="Amiri" w:eastAsia="Amiri" w:cs="Amiri"/>
          <w:color w:val="111111"/>
          <w:sz w:val="28"/>
          <w:sz w:val="28"/>
          <w:szCs w:val="28"/>
          <w:rtl w:val="true"/>
          <w:lang w:bidi="ar-SA"/>
        </w:rPr>
        <w:t>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وَجَدَکَ ضَالاًّ فَهَدی</w:t>
      </w:r>
      <w:r>
        <w:rPr>
          <w:rFonts w:eastAsia="Amiri" w:cs="Amiri" w:ascii="Amiri" w:hAnsi="Amiri"/>
          <w:color w:val="111111"/>
          <w:sz w:val="28"/>
          <w:szCs w:val="28"/>
          <w:rtl w:val="true"/>
          <w:lang w:bidi="ar-SA"/>
        </w:rPr>
        <w:t xml:space="preserve">» </w:t>
      </w:r>
      <w:r>
        <w:rPr>
          <w:rStyle w:val="FootnoteAnchor"/>
          <w:rtl w:val="true"/>
        </w:rPr>
        <w:footnoteReference w:id="959"/>
      </w:r>
      <w:r>
        <w:rPr>
          <w:rFonts w:ascii="IRNazanin" w:hAnsi="IRNazanin" w:eastAsia="IRNazanin"/>
          <w:color w:val="111111"/>
          <w:sz w:val="28"/>
          <w:sz w:val="28"/>
          <w:szCs w:val="28"/>
          <w:rtl w:val="true"/>
          <w:lang w:bidi="fa-IR"/>
        </w:rPr>
        <w:t>فممّا قیل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وجدک ضالاّ فی</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٢۶١</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شعاب مکّة فهداک الی جدّک عبد المطلب </w:t>
      </w:r>
      <w:r>
        <w:rPr>
          <w:rStyle w:val="FootnoteAnchor"/>
          <w:rtl w:val="true"/>
        </w:rPr>
        <w:footnoteReference w:id="9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تفسیر النعمانیّ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وجدناک فی قوم لا یعرفون نبوّتک فهدیناهم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الطیالسی الذی ضلّت راحلته فدعا اللّه فوجدها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ضالّة المؤمن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٢۶٢</w:t>
      </w:r>
      <w:r>
        <w:rPr>
          <w:rFonts w:ascii="IRNazanin" w:hAnsi="IRNazanin" w:eastAsia="IRNazanin"/>
          <w:color w:val="111111"/>
          <w:sz w:val="28"/>
          <w:sz w:val="28"/>
          <w:szCs w:val="28"/>
          <w:rtl w:val="true"/>
          <w:lang w:bidi="fa-IR"/>
        </w:rPr>
        <w:t xml:space="preserve"> </w:t>
      </w:r>
      <w:bookmarkStart w:id="1000" w:name="pg12948_125327"/>
    </w:p>
    <w:p>
      <w:pPr>
        <w:pStyle w:val="Heading3"/>
        <w:numPr>
          <w:ilvl w:val="2"/>
          <w:numId w:val="1"/>
        </w:numPr>
        <w:rPr/>
      </w:pPr>
      <w:bookmarkStart w:id="1001" w:name="__RefHeading___Toc4732935_3224264995"/>
      <w:bookmarkStart w:id="1002" w:name="_Toc403"/>
      <w:bookmarkEnd w:id="1000"/>
      <w:bookmarkEnd w:id="1001"/>
      <w:r>
        <w:rPr>
          <w:rtl w:val="true"/>
        </w:rPr>
        <w:t>باب الضاد بعده المیم</w:t>
      </w:r>
      <w:bookmarkEnd w:id="1002"/>
    </w:p>
    <w:p>
      <w:pPr>
        <w:pStyle w:val="Heading4"/>
        <w:numPr>
          <w:ilvl w:val="3"/>
          <w:numId w:val="1"/>
        </w:numPr>
        <w:rPr/>
      </w:pPr>
      <w:bookmarkStart w:id="1003" w:name="__RefHeading___Toc4732937_3224264995"/>
      <w:bookmarkStart w:id="1004" w:name="_Toc404"/>
      <w:bookmarkEnd w:id="1003"/>
      <w:r>
        <w:rPr>
          <w:rtl w:val="true"/>
        </w:rPr>
        <w:t>ضم</w:t>
      </w:r>
      <w:r>
        <w:rPr>
          <w:rtl w:val="true"/>
        </w:rPr>
        <w:t>:</w:t>
      </w:r>
      <w:bookmarkEnd w:id="1004"/>
    </w:p>
    <w:p>
      <w:pPr>
        <w:pStyle w:val="Heading5"/>
        <w:numPr>
          <w:ilvl w:val="4"/>
          <w:numId w:val="1"/>
        </w:numPr>
        <w:rPr/>
      </w:pPr>
      <w:bookmarkStart w:id="1005" w:name="__RefHeading___Toc4732939_3224264995"/>
      <w:bookmarkStart w:id="1006" w:name="_Toc405"/>
      <w:bookmarkEnd w:id="1005"/>
      <w:r>
        <w:rPr>
          <w:rtl w:val="true"/>
        </w:rPr>
        <w:t>اشاره</w:t>
      </w:r>
      <w:bookmarkEnd w:id="10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ضمرة بن معبد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عذاب ضمرة بن معبد الذی استهزأ بحدیث رسول اللّه صلّی اللّه علیه و آله و سلّم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7" w:name="__RefHeading___Toc4732941_3224264995"/>
      <w:bookmarkStart w:id="1008" w:name="_Toc406"/>
      <w:bookmarkEnd w:id="1007"/>
      <w:r>
        <w:rPr>
          <w:rtl w:val="true"/>
        </w:rPr>
        <w:t>المضمار و معناه</w:t>
      </w:r>
      <w:bookmarkEnd w:id="1008"/>
    </w:p>
    <w:p>
      <w:pPr>
        <w:pStyle w:val="BookText"/>
        <w:rPr/>
      </w:pPr>
      <w:r>
        <w:rPr>
          <w:rFonts w:ascii="IRNazanin" w:hAnsi="IRNazanin" w:eastAsia="IRNazanin"/>
          <w:color w:val="111111"/>
          <w:sz w:val="28"/>
          <w:sz w:val="28"/>
          <w:szCs w:val="28"/>
          <w:rtl w:val="true"/>
          <w:lang w:bidi="fa-IR"/>
        </w:rPr>
        <w:t>العلوی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انّ الیوم المضمار و غدا السباق و السبقة الجنة و الغایة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المضمار یطلق علی موضع تضمیر الفرس للسباق و زمانه و علی المیدان الذی یسابق فیه،شبّه علیه السّلام هنا القیامة بمیدان المسابقة فمن کان تضمیره فی الدنیا أحسن کانت سبقته فی الآخرة أکثر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9" w:name="__RefHeading___Toc4732943_3224264995"/>
      <w:bookmarkStart w:id="1010" w:name="_Toc407"/>
      <w:bookmarkEnd w:id="1009"/>
      <w:r>
        <w:rPr>
          <w:rtl w:val="true"/>
        </w:rPr>
        <w:t>ضمضم</w:t>
      </w:r>
      <w:r>
        <w:rPr>
          <w:rtl w:val="true"/>
        </w:rPr>
        <w:t>:</w:t>
      </w:r>
      <w:bookmarkEnd w:id="1010"/>
    </w:p>
    <w:p>
      <w:pPr>
        <w:pStyle w:val="Heading5"/>
        <w:numPr>
          <w:ilvl w:val="4"/>
          <w:numId w:val="1"/>
        </w:numPr>
        <w:rPr/>
      </w:pPr>
      <w:bookmarkStart w:id="1011" w:name="__RefHeading___Toc4732945_3224264995"/>
      <w:bookmarkStart w:id="1012" w:name="_Toc408"/>
      <w:bookmarkEnd w:id="1011"/>
      <w:r>
        <w:rPr>
          <w:rtl w:val="true"/>
        </w:rPr>
        <w:t>أبو ضمضم</w:t>
      </w:r>
      <w:bookmarkEnd w:id="1012"/>
    </w:p>
    <w:p>
      <w:pPr>
        <w:pStyle w:val="BookText"/>
        <w:rPr/>
      </w:pP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أیعجز أحدکم أن یکون کأبی ضمضم؟قالوا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ما أبو ضمضم؟قال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کان ممّن قبلکم کان إذا أصبح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انّی أتصدّق بعرضی علی الناس عامّة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إعلم انّه قد صرّح الفقهاء بأنّ من أباح قذف نفسه لم یسقط حقّه من حدّه، و ما روی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یعجز أحدکم أن یکون کأبی ضمضم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معناه انّی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٢۶٣</w:t>
      </w:r>
      <w:r>
        <w:rPr>
          <w:rFonts w:ascii="IRNazanin" w:hAnsi="IRNazanin" w:eastAsia="IRNazanin"/>
          <w:color w:val="111111"/>
          <w:sz w:val="28"/>
          <w:sz w:val="28"/>
          <w:szCs w:val="28"/>
          <w:rtl w:val="true"/>
          <w:lang w:bidi="fa-IR"/>
        </w:rPr>
        <w:t xml:space="preserve"> </w:t>
      </w:r>
      <w:bookmarkStart w:id="1013" w:name="pg12948_125328"/>
    </w:p>
    <w:p>
      <w:pPr>
        <w:pStyle w:val="BookText"/>
        <w:rPr/>
      </w:pPr>
      <w:bookmarkEnd w:id="1013"/>
      <w:r>
        <w:rPr>
          <w:rFonts w:ascii="IRNazanin" w:hAnsi="IRNazanin" w:eastAsia="IRNazanin"/>
          <w:color w:val="111111"/>
          <w:sz w:val="28"/>
          <w:sz w:val="28"/>
          <w:szCs w:val="28"/>
          <w:rtl w:val="true"/>
          <w:lang w:bidi="fa-IR"/>
        </w:rPr>
        <w:t xml:space="preserve">لا أطلب مظلمة فی القیامة و لا أخاصم علیها لا انّ غیبته صارت بذلک حلالا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4" w:name="__RefHeading___Toc4732947_3224264995"/>
      <w:bookmarkStart w:id="1015" w:name="_Toc409"/>
      <w:bookmarkEnd w:id="1014"/>
      <w:r>
        <w:rPr>
          <w:rtl w:val="true"/>
        </w:rPr>
        <w:t>ضمم</w:t>
      </w:r>
      <w:r>
        <w:rPr>
          <w:rtl w:val="true"/>
        </w:rPr>
        <w:t>:</w:t>
      </w:r>
      <w:bookmarkEnd w:id="1015"/>
    </w:p>
    <w:p>
      <w:pPr>
        <w:pStyle w:val="Heading5"/>
        <w:numPr>
          <w:ilvl w:val="4"/>
          <w:numId w:val="1"/>
        </w:numPr>
        <w:rPr/>
      </w:pPr>
      <w:bookmarkStart w:id="1016" w:name="__RefHeading___Toc4732949_3224264995"/>
      <w:bookmarkStart w:id="1017" w:name="_Toc410"/>
      <w:bookmarkEnd w:id="1016"/>
      <w:r>
        <w:rPr>
          <w:rtl w:val="true"/>
        </w:rPr>
        <w:t>ضمّة القبر</w:t>
      </w:r>
      <w:bookmarkEnd w:id="1017"/>
    </w:p>
    <w:p>
      <w:pPr>
        <w:pStyle w:val="BookText"/>
        <w:rPr/>
      </w:pPr>
      <w:r>
        <w:rPr>
          <w:rFonts w:ascii="IRNazanin" w:hAnsi="IRNazanin" w:eastAsia="IRNazanin"/>
          <w:color w:val="111111"/>
          <w:sz w:val="28"/>
          <w:sz w:val="28"/>
          <w:szCs w:val="28"/>
          <w:rtl w:val="true"/>
          <w:lang w:bidi="fa-IR"/>
        </w:rPr>
        <w:t xml:space="preserve">فی ضمّة القبر لسعد بن معاذ لما روی من انّه کان فی خلقه مع أهله سوء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هب لنا رقیّة من ضمّة القبر،فوهبها اللّه له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 ما یتعلق بذلک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ضغط</w:t>
      </w:r>
      <w:r>
        <w:rPr>
          <w:rFonts w:eastAsia="IRNazanin" w:cs="IRNazanin"/>
          <w:color w:val="111111"/>
          <w:sz w:val="28"/>
          <w:szCs w:val="28"/>
          <w:rtl w:val="true"/>
          <w:lang w:bidi="fa-IR"/>
        </w:rPr>
        <w:t>».</w:t>
      </w:r>
    </w:p>
    <w:p>
      <w:pPr>
        <w:pStyle w:val="Heading4"/>
        <w:numPr>
          <w:ilvl w:val="3"/>
          <w:numId w:val="1"/>
        </w:numPr>
        <w:rPr/>
      </w:pPr>
      <w:bookmarkStart w:id="1018" w:name="__RefHeading___Toc4732951_3224264995"/>
      <w:bookmarkStart w:id="1019" w:name="_Toc411"/>
      <w:bookmarkEnd w:id="1018"/>
      <w:r>
        <w:rPr>
          <w:rtl w:val="true"/>
        </w:rPr>
        <w:t>ضمن</w:t>
      </w:r>
      <w:r>
        <w:rPr>
          <w:rtl w:val="true"/>
        </w:rPr>
        <w:t>:</w:t>
      </w:r>
      <w:bookmarkEnd w:id="10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النبیّ صلّی اللّه علیه و آله و سلّم لقوم الجنة علی شرط عدم السؤال من أحد و إعانتهم إیّاه صلّی اللّه علیه و آله و سلّم بطول السجود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ضمان الصادق علیه السّلام الجنة لکاتب لبنی أمیّة إن تاب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ضمانه علیه السّلام الجنة لجار أبی بصیر إن تاب من عمله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٢۶۴</w:t>
      </w:r>
      <w:r>
        <w:rPr>
          <w:rFonts w:ascii="IRNazanin" w:hAnsi="IRNazanin" w:eastAsia="IRNazanin"/>
          <w:color w:val="111111"/>
          <w:sz w:val="28"/>
          <w:sz w:val="28"/>
          <w:szCs w:val="28"/>
          <w:rtl w:val="true"/>
          <w:lang w:bidi="fa-IR"/>
        </w:rPr>
        <w:t xml:space="preserve"> </w:t>
      </w:r>
      <w:bookmarkStart w:id="1020" w:name="pg12948_125329"/>
    </w:p>
    <w:p>
      <w:pPr>
        <w:pStyle w:val="Heading3"/>
        <w:numPr>
          <w:ilvl w:val="2"/>
          <w:numId w:val="1"/>
        </w:numPr>
        <w:rPr/>
      </w:pPr>
      <w:bookmarkStart w:id="1021" w:name="__RefHeading___Toc4732953_3224264995"/>
      <w:bookmarkStart w:id="1022" w:name="_Toc412"/>
      <w:bookmarkEnd w:id="1020"/>
      <w:bookmarkEnd w:id="1021"/>
      <w:r>
        <w:rPr>
          <w:rtl w:val="true"/>
        </w:rPr>
        <w:t>باب الضاد بعده النون</w:t>
      </w:r>
      <w:bookmarkEnd w:id="1022"/>
    </w:p>
    <w:p>
      <w:pPr>
        <w:pStyle w:val="Heading4"/>
        <w:numPr>
          <w:ilvl w:val="3"/>
          <w:numId w:val="1"/>
        </w:numPr>
        <w:rPr/>
      </w:pPr>
      <w:bookmarkStart w:id="1023" w:name="__RefHeading___Toc4732955_3224264995"/>
      <w:bookmarkStart w:id="1024" w:name="_Toc413"/>
      <w:bookmarkEnd w:id="1023"/>
      <w:r>
        <w:rPr>
          <w:rtl w:val="true"/>
        </w:rPr>
        <w:t>ضنک</w:t>
      </w:r>
      <w:r>
        <w:rPr>
          <w:rtl w:val="true"/>
        </w:rPr>
        <w:t>:</w:t>
      </w:r>
      <w:bookmarkEnd w:id="1024"/>
    </w:p>
    <w:p>
      <w:pPr>
        <w:pStyle w:val="Heading5"/>
        <w:numPr>
          <w:ilvl w:val="4"/>
          <w:numId w:val="1"/>
        </w:numPr>
        <w:rPr/>
      </w:pPr>
      <w:bookmarkStart w:id="1025" w:name="__RefHeading___Toc4732957_3224264995"/>
      <w:bookmarkStart w:id="1026" w:name="_Toc414"/>
      <w:bookmarkEnd w:id="1025"/>
      <w:r>
        <w:rPr>
          <w:rtl w:val="true"/>
        </w:rPr>
        <w:t>معیشة ضنکا</w:t>
      </w:r>
      <w:bookmarkEnd w:id="1026"/>
    </w:p>
    <w:p>
      <w:pPr>
        <w:pStyle w:val="BookText"/>
        <w:rPr/>
      </w:pPr>
      <w:r>
        <w:rPr>
          <w:rFonts w:ascii="Amiri" w:hAnsi="Amiri" w:eastAsia="Amiri" w:cs="Amiri"/>
          <w:color w:val="111111"/>
          <w:sz w:val="28"/>
          <w:sz w:val="28"/>
          <w:szCs w:val="28"/>
          <w:rtl w:val="true"/>
          <w:lang w:bidi="ar-SA"/>
        </w:rPr>
        <w:t xml:space="preserve">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 مَعِیشَةً ضَنْکاً</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المعیشة الضنک التی حذّر اللّه منها عدوّه عذاب القبر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٢۶۵</w:t>
      </w:r>
      <w:r>
        <w:rPr>
          <w:rFonts w:ascii="IRNazanin" w:hAnsi="IRNazanin" w:eastAsia="IRNazanin"/>
          <w:color w:val="111111"/>
          <w:sz w:val="28"/>
          <w:sz w:val="28"/>
          <w:szCs w:val="28"/>
          <w:rtl w:val="true"/>
          <w:lang w:bidi="fa-IR"/>
        </w:rPr>
        <w:t xml:space="preserve"> </w:t>
      </w:r>
      <w:bookmarkStart w:id="1027" w:name="pg12948_125330"/>
    </w:p>
    <w:p>
      <w:pPr>
        <w:pStyle w:val="Heading3"/>
        <w:numPr>
          <w:ilvl w:val="2"/>
          <w:numId w:val="1"/>
        </w:numPr>
        <w:rPr/>
      </w:pPr>
      <w:bookmarkStart w:id="1028" w:name="__RefHeading___Toc4732959_3224264995"/>
      <w:bookmarkStart w:id="1029" w:name="_Toc415"/>
      <w:bookmarkEnd w:id="1027"/>
      <w:bookmarkEnd w:id="1028"/>
      <w:r>
        <w:rPr>
          <w:rtl w:val="true"/>
        </w:rPr>
        <w:t>باب الضاد بعده الواو</w:t>
      </w:r>
      <w:bookmarkEnd w:id="1029"/>
    </w:p>
    <w:p>
      <w:pPr>
        <w:pStyle w:val="Heading4"/>
        <w:numPr>
          <w:ilvl w:val="3"/>
          <w:numId w:val="1"/>
        </w:numPr>
        <w:rPr/>
      </w:pPr>
      <w:bookmarkStart w:id="1030" w:name="__RefHeading___Toc4732961_3224264995"/>
      <w:bookmarkStart w:id="1031" w:name="_Toc416"/>
      <w:bookmarkEnd w:id="1030"/>
      <w:r>
        <w:rPr>
          <w:rtl w:val="true"/>
        </w:rPr>
        <w:t>ضوء</w:t>
      </w:r>
      <w:r>
        <w:rPr>
          <w:rtl w:val="true"/>
        </w:rPr>
        <w:t>:</w:t>
      </w:r>
      <w:bookmarkEnd w:id="1031"/>
    </w:p>
    <w:p>
      <w:pPr>
        <w:pStyle w:val="Heading5"/>
        <w:numPr>
          <w:ilvl w:val="4"/>
          <w:numId w:val="1"/>
        </w:numPr>
        <w:rPr/>
      </w:pPr>
      <w:bookmarkStart w:id="1032" w:name="__RefHeading___Toc4732963_3224264995"/>
      <w:bookmarkStart w:id="1033" w:name="_Toc417"/>
      <w:bookmarkEnd w:id="1032"/>
      <w:r>
        <w:rPr>
          <w:rtl w:val="true"/>
        </w:rPr>
        <w:t>اشاره</w:t>
      </w:r>
      <w:bookmarkEnd w:id="1033"/>
    </w:p>
    <w:p>
      <w:pPr>
        <w:pStyle w:val="BookText"/>
        <w:rPr/>
      </w:pPr>
      <w:r>
        <w:rPr>
          <w:rFonts w:ascii="IRNazanin" w:hAnsi="IRNazanin" w:eastAsia="IRNazanin"/>
          <w:color w:val="111111"/>
          <w:sz w:val="28"/>
          <w:sz w:val="28"/>
          <w:szCs w:val="28"/>
          <w:rtl w:val="true"/>
          <w:lang w:bidi="fa-IR"/>
        </w:rPr>
        <w:t xml:space="preserve">إضاءة سبّابة رسول اللّه صلّی اللّه علیه و آله و سلّم للحسنین فی ظلمة اللیل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4" w:name="__RefHeading___Toc4732965_3224264995"/>
      <w:bookmarkStart w:id="1035" w:name="_Toc418"/>
      <w:bookmarkEnd w:id="1034"/>
      <w:r>
        <w:rPr>
          <w:rtl w:val="true"/>
        </w:rPr>
        <w:t>السیّد الراوندیّ</w:t>
      </w:r>
      <w:bookmarkEnd w:id="103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ضیاء الدین الراوندیّ هو السیّد الأجلّ العالم العلیم و الطود الأشمّ و البحر الخضمّ علاّمة زمانه و عمید أقرانه أبو الرضا فضل اللّه بن علیّ بن عبید اللّه بن محمّد بن عبید اللّه بن محمّد بن أبی الفضل عبید اللّه بن الحسن بن علیّ بن محمّد السیلق بن الحسن بن جعفر بن الحسن المثنی ابن الامام الحسن المجتبی علیه السّلام الراوندیّ الکاشانی فرید دهره و استاذ أئمة عصره،جمع مع علوّ النسب کمال الفضل و الحسب،له مصنّفات فائقة نافعة کضوء الشهاب فی شرح الشهاب الذی أشرنا إلیه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الأربعین فی الأحادیث و کتاب أدعیة السرّ </w:t>
      </w:r>
      <w:r>
        <w:rPr>
          <w:rStyle w:val="FootnoteAnchor"/>
          <w:rtl w:val="true"/>
        </w:rPr>
        <w:footnoteReference w:id="974"/>
      </w:r>
      <w:r>
        <w:rPr>
          <w:rFonts w:ascii="IRNazanin" w:hAnsi="IRNazanin" w:eastAsia="IRNazanin"/>
          <w:color w:val="111111"/>
          <w:sz w:val="28"/>
          <w:sz w:val="28"/>
          <w:szCs w:val="28"/>
          <w:rtl w:val="true"/>
          <w:lang w:bidi="fa-IR"/>
        </w:rPr>
        <w:t>و ترجمة العلوی للطبّ الرضوی علیه السّلام و شرح الرسالة الذهبیّة و الحماسة و التفسیر و غیر ذلک،و هو من أساتید ابن شهر آشوب و الشیخ محمّد بن الحسن الطوسیّ والد الخواجة نصیر الدین الطوسیّ و هو تلمیذ الشیخ أبی علیّ ابن شیخ الطائفة،یروی عن جمّ غفیر من المشایخ الأجلّة الذین ذکرهم شیخنا فی المستدرک منهم السیّد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الأجل أبو الصمصام ذو الفقار بن محمّد بن معبد الحسنی عن الشیخ الطوسیّ و الشیخ النجاشیّ الی غیر ذلک،و أولاده و أحفاده جمیعا من أهل العلم منهم السیّد أبو المحاسن أحمد بن فضل اللّه العالم الفاضل قاضی کاشان و السیّد عزّ الدین أبو الحسن علیّ بن فضل اللّه الفقیه الثقة الأدیب الشاعر الذی ألّف و صنّف و قرط بفوائده الأسماع و شنف و نظم و نثر و حمد منه العین و الأثر الی غیر ذلک؛ قال السمعانی فی کتاب الأنساب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لمّا وصلت الی کاشان قصدت زیارة السیّد أبی الرضا ضیاء الدین المذکور فلمّا انتهیت الی داره وقفت علی الباب هنیئة انتظر خروجه فرأیت مکتوبا علی طراز الباب هذه الآیة المشعرة بطهارته و تقواه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Style w:val="FootnoteAnchor"/>
          <w:rtl w:val="true"/>
        </w:rPr>
        <w:footnoteReference w:id="9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اجتمعت به رأیت منه فوق ما کنت أسمعه عنه و سمعت منه جملة من الأحادیث و کتبت عنه مقاطیع من شعره،و من جملة أشعاره التی کتبها لی بخطّه الشریف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لک یا مغرور من زاجر</w:t>
      </w:r>
    </w:p>
    <w:p>
      <w:pPr>
        <w:pStyle w:val="BookText"/>
        <w:rPr/>
      </w:pPr>
      <w:r>
        <w:rPr>
          <w:rFonts w:ascii="IRNazanin" w:hAnsi="IRNazanin" w:eastAsia="IRNazanin"/>
          <w:color w:val="111111"/>
          <w:sz w:val="28"/>
          <w:sz w:val="28"/>
          <w:szCs w:val="28"/>
          <w:rtl w:val="true"/>
          <w:lang w:bidi="fa-IR"/>
        </w:rPr>
        <w:t>أو حاجز عن جهلک الغامر</w:t>
      </w:r>
    </w:p>
    <w:p>
      <w:pPr>
        <w:pStyle w:val="BookText"/>
        <w:rPr/>
      </w:pPr>
      <w:r>
        <w:rPr>
          <w:rFonts w:ascii="IRNazanin" w:hAnsi="IRNazanin" w:eastAsia="IRNazanin"/>
          <w:color w:val="111111"/>
          <w:sz w:val="28"/>
          <w:sz w:val="28"/>
          <w:szCs w:val="28"/>
          <w:rtl w:val="true"/>
          <w:lang w:bidi="fa-IR"/>
        </w:rPr>
        <w:t>أمس تقضّی و غدا لم یجیء</w:t>
      </w:r>
    </w:p>
    <w:p>
      <w:pPr>
        <w:pStyle w:val="BookText"/>
        <w:rPr/>
      </w:pPr>
      <w:r>
        <w:rPr>
          <w:rFonts w:ascii="IRNazanin" w:hAnsi="IRNazanin" w:eastAsia="IRNazanin"/>
          <w:color w:val="111111"/>
          <w:sz w:val="28"/>
          <w:sz w:val="28"/>
          <w:szCs w:val="28"/>
          <w:rtl w:val="true"/>
          <w:lang w:bidi="fa-IR"/>
        </w:rPr>
        <w:t>و الیوم یمضی لمحة الباصر</w:t>
      </w:r>
    </w:p>
    <w:p>
      <w:pPr>
        <w:pStyle w:val="BookText"/>
        <w:rPr/>
      </w:pPr>
      <w:r>
        <w:rPr>
          <w:rFonts w:ascii="IRNazanin" w:hAnsi="IRNazanin" w:eastAsia="IRNazanin"/>
          <w:color w:val="111111"/>
          <w:sz w:val="28"/>
          <w:sz w:val="28"/>
          <w:szCs w:val="28"/>
          <w:rtl w:val="true"/>
          <w:lang w:bidi="fa-IR"/>
        </w:rPr>
        <w:t>فذلک العمر کذا ینقضی</w:t>
      </w:r>
    </w:p>
    <w:p>
      <w:pPr>
        <w:pStyle w:val="BookText"/>
        <w:rPr/>
      </w:pPr>
      <w:r>
        <w:rPr>
          <w:rFonts w:ascii="IRNazanin" w:hAnsi="IRNazanin" w:eastAsia="IRNazanin"/>
          <w:color w:val="111111"/>
          <w:sz w:val="28"/>
          <w:sz w:val="28"/>
          <w:szCs w:val="28"/>
          <w:rtl w:val="true"/>
          <w:lang w:bidi="fa-IR"/>
        </w:rPr>
        <w:t>ما أشبه الماضی بالغابر</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أورد کثیرا من أشعاره السیّد علی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أنوار الربیع</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٢۶٧</w:t>
      </w:r>
      <w:r>
        <w:rPr>
          <w:rFonts w:ascii="IRNazanin" w:hAnsi="IRNazanin" w:eastAsia="IRNazanin"/>
          <w:color w:val="111111"/>
          <w:sz w:val="28"/>
          <w:sz w:val="28"/>
          <w:szCs w:val="28"/>
          <w:rtl w:val="true"/>
          <w:lang w:bidi="fa-IR"/>
        </w:rPr>
        <w:t xml:space="preserve"> </w:t>
      </w:r>
      <w:bookmarkStart w:id="1036" w:name="pg12948_125332"/>
    </w:p>
    <w:p>
      <w:pPr>
        <w:pStyle w:val="Heading3"/>
        <w:numPr>
          <w:ilvl w:val="2"/>
          <w:numId w:val="1"/>
        </w:numPr>
        <w:rPr/>
      </w:pPr>
      <w:bookmarkStart w:id="1037" w:name="__RefHeading___Toc4732967_3224264995"/>
      <w:bookmarkStart w:id="1038" w:name="_Toc419"/>
      <w:bookmarkEnd w:id="1036"/>
      <w:bookmarkEnd w:id="1037"/>
      <w:r>
        <w:rPr>
          <w:rtl w:val="true"/>
        </w:rPr>
        <w:t>باب الضاد بعده الیاء</w:t>
      </w:r>
      <w:bookmarkEnd w:id="1038"/>
    </w:p>
    <w:p>
      <w:pPr>
        <w:pStyle w:val="Heading4"/>
        <w:numPr>
          <w:ilvl w:val="3"/>
          <w:numId w:val="1"/>
        </w:numPr>
        <w:rPr/>
      </w:pPr>
      <w:bookmarkStart w:id="1039" w:name="__RefHeading___Toc4732969_3224264995"/>
      <w:bookmarkStart w:id="1040" w:name="_Toc420"/>
      <w:bookmarkEnd w:id="1039"/>
      <w:r>
        <w:rPr>
          <w:rtl w:val="true"/>
        </w:rPr>
        <w:t>ضیف</w:t>
      </w:r>
      <w:r>
        <w:rPr>
          <w:rtl w:val="true"/>
        </w:rPr>
        <w:t>:</w:t>
      </w:r>
      <w:bookmarkEnd w:id="1040"/>
    </w:p>
    <w:p>
      <w:pPr>
        <w:pStyle w:val="Heading5"/>
        <w:numPr>
          <w:ilvl w:val="4"/>
          <w:numId w:val="1"/>
        </w:numPr>
        <w:rPr/>
      </w:pPr>
      <w:bookmarkStart w:id="1041" w:name="__RefHeading___Toc4732971_3224264995"/>
      <w:bookmarkStart w:id="1042" w:name="_Toc421"/>
      <w:bookmarkEnd w:id="1041"/>
      <w:r>
        <w:rPr>
          <w:rtl w:val="true"/>
        </w:rPr>
        <w:t>الضیف و الضیافة</w:t>
      </w:r>
      <w:bookmarkEnd w:id="1042"/>
    </w:p>
    <w:p>
      <w:pPr>
        <w:pStyle w:val="Heading6"/>
        <w:numPr>
          <w:ilvl w:val="5"/>
          <w:numId w:val="1"/>
        </w:numPr>
        <w:rPr/>
      </w:pPr>
      <w:bookmarkStart w:id="1043" w:name="__RefHeading___Toc4732973_3224264995"/>
      <w:bookmarkStart w:id="1044" w:name="_Toc422"/>
      <w:bookmarkEnd w:id="1043"/>
      <w:r>
        <w:rPr>
          <w:rtl w:val="true"/>
        </w:rPr>
        <w:t>اشاره</w:t>
      </w:r>
      <w:bookmarkEnd w:id="1044"/>
    </w:p>
    <w:p>
      <w:pPr>
        <w:pStyle w:val="BookText"/>
        <w:rPr/>
      </w:pPr>
      <w:r>
        <w:rPr>
          <w:rFonts w:ascii="IRNazanin" w:hAnsi="IRNazanin" w:eastAsia="IRNazanin"/>
          <w:color w:val="111111"/>
          <w:sz w:val="28"/>
          <w:sz w:val="28"/>
          <w:szCs w:val="28"/>
          <w:rtl w:val="true"/>
          <w:lang w:bidi="fa-IR"/>
        </w:rPr>
        <w:t>العلوی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إبراهیم علیه السّلام أوّل من أضاف الضیف و أوّل من شاب </w:t>
      </w:r>
      <w:r>
        <w:rPr>
          <w:rStyle w:val="FootnoteAnchor"/>
          <w:rtl w:val="true"/>
        </w:rPr>
        <w:footnoteReference w:id="976"/>
      </w:r>
      <w:r>
        <w:rPr>
          <w:rFonts w:ascii="IRNazanin" w:hAnsi="IRNazanin" w:eastAsia="IRNazanin"/>
          <w:color w:val="111111"/>
          <w:sz w:val="28"/>
          <w:sz w:val="28"/>
          <w:szCs w:val="28"/>
          <w:rtl w:val="true"/>
          <w:lang w:bidi="fa-IR"/>
        </w:rPr>
        <w:t>، و کان علیه السّلام مضیافا و أبا أضیاف فکان إذا لم یکونوا عنده خرج یطلبهم، و قد تقدّم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قیل فی تفسیر قوله تعالی فی سورة العنکبوت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آتَیْناهُ أَجْرَهُ فِی الدُّنْیا</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کانت عادة شعیب النبیّ علیه السّلام و عادة آبائه قری الضیف و إطعام الطعام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لوط علیه السّلام رجلا سخیّا کریما یقری الضیف إذا نزل به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 أمیر المؤمنین علیه السّلام حزینا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 حزنک؟قال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لسبع أتت لم یضف إلینا ضیف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کراهة الذهاب الی بعض الضیافات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٢۶٨</w:t>
      </w:r>
      <w:r>
        <w:rPr>
          <w:rFonts w:ascii="IRNazanin" w:hAnsi="IRNazanin" w:eastAsia="IRNazanin"/>
          <w:color w:val="111111"/>
          <w:sz w:val="28"/>
          <w:sz w:val="28"/>
          <w:szCs w:val="28"/>
          <w:rtl w:val="true"/>
          <w:lang w:bidi="fa-IR"/>
        </w:rPr>
        <w:t xml:space="preserve"> </w:t>
      </w:r>
      <w:bookmarkStart w:id="1045" w:name="pg12948_125333"/>
    </w:p>
    <w:p>
      <w:pPr>
        <w:pStyle w:val="BookText"/>
        <w:rPr/>
      </w:pPr>
      <w:bookmarkEnd w:id="1045"/>
      <w:r>
        <w:rPr>
          <w:rFonts w:ascii="IRNazanin" w:hAnsi="IRNazanin" w:eastAsia="IRNazanin"/>
          <w:color w:val="111111"/>
          <w:sz w:val="28"/>
          <w:sz w:val="28"/>
          <w:szCs w:val="28"/>
          <w:rtl w:val="true"/>
          <w:lang w:bidi="fa-IR"/>
        </w:rPr>
        <w:t>فی شرح کتاب أمیر المؤمنین علیه السّلام الی عثمان بن حنیف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یُحِبُّ اللّهُ الْجَهْرَ بِالسُّوءِ مِنَ الْقَوْلِ إِلاّ مَنْ ظُلِمَ</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6" w:name="__RefHeading___Toc4732975_3224264995"/>
      <w:bookmarkStart w:id="1047" w:name="_Toc423"/>
      <w:bookmarkEnd w:id="1046"/>
      <w:r>
        <w:rPr>
          <w:rtl w:val="true"/>
        </w:rPr>
        <w:t>آداب الضیف</w:t>
      </w:r>
      <w:bookmarkEnd w:id="1047"/>
    </w:p>
    <w:p>
      <w:pPr>
        <w:pStyle w:val="BookText"/>
        <w:rPr/>
      </w:pPr>
      <w:r>
        <w:rPr>
          <w:rFonts w:ascii="IRNazanin" w:hAnsi="IRNazanin" w:eastAsia="IRNazanin"/>
          <w:color w:val="111111"/>
          <w:sz w:val="28"/>
          <w:sz w:val="28"/>
          <w:szCs w:val="28"/>
          <w:rtl w:val="true"/>
          <w:lang w:bidi="fa-IR"/>
        </w:rPr>
        <w:t xml:space="preserve">باب آداب الضیف و صاحب المنزل و من ینبغی ضیافته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أَتاکَ حَدِیثُ ضَیْفِ إِبْراهِیمَ الْمُکْرَمِینَ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تَأْکُلُونَ</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الضیف أن تمشی معه فتخرجه من حریمک الی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أحدکم علی أخیه فی رحله فلیقعد حیث یأمر صاحب الرحل فانّ صاحب الرحل أعرف بعورة بیته من الداخل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أهل بیت لا نعین أضیافنا علی الرحلة من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بالمرء إثما أن یستقلّ ما یقرّب الی إخوانه و کفی بالقوم إثما أن یستقلّوا ما یقرّبه الیهم أخوهم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عندک شیء؟قلت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بعثت ابنی و أعطیته درهم یشتری به لحما و بیضا،فقال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أرسلت ابنک؟ فخبّرته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ردّه،عندک خلّ عندک زیت؟قلت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فهاته فانّی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٢۶٩</w:t>
      </w:r>
      <w:r>
        <w:rPr>
          <w:rFonts w:ascii="IRNazanin" w:hAnsi="IRNazanin" w:eastAsia="IRNazanin"/>
          <w:color w:val="111111"/>
          <w:sz w:val="28"/>
          <w:sz w:val="28"/>
          <w:szCs w:val="28"/>
          <w:rtl w:val="true"/>
          <w:lang w:bidi="fa-IR"/>
        </w:rPr>
        <w:t xml:space="preserve"> </w:t>
      </w:r>
      <w:bookmarkStart w:id="1048" w:name="pg12948_125334"/>
    </w:p>
    <w:p>
      <w:pPr>
        <w:pStyle w:val="BookText"/>
        <w:rPr/>
      </w:pPr>
      <w:bookmarkEnd w:id="1048"/>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هلک لامرئ احتقر لأخیه ما حضره،هلک لامریء احتقر من أخیه ما قدّم إلیه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رواه الطبرانی یناسب هذا المقام</w:t>
      </w:r>
      <w:r>
        <w:rPr>
          <w:rFonts w:eastAsia="IRNazanin" w:cs="IRNazanin"/>
          <w:color w:val="111111"/>
          <w:sz w:val="28"/>
          <w:szCs w:val="28"/>
          <w:rtl w:val="true"/>
          <w:lang w:bidi="fa-IR"/>
        </w:rPr>
        <w:t>.</w:t>
      </w:r>
    </w:p>
    <w:p>
      <w:pPr>
        <w:pStyle w:val="Heading6"/>
        <w:numPr>
          <w:ilvl w:val="5"/>
          <w:numId w:val="1"/>
        </w:numPr>
        <w:rPr/>
      </w:pPr>
      <w:bookmarkStart w:id="1049" w:name="__RefHeading___Toc4732977_3224264995"/>
      <w:bookmarkStart w:id="1050" w:name="_Toc424"/>
      <w:bookmarkEnd w:id="1049"/>
      <w:r>
        <w:rPr>
          <w:rtl w:val="true"/>
        </w:rPr>
        <w:t>إکرام الضیف</w:t>
      </w:r>
      <w:bookmarkEnd w:id="1050"/>
    </w:p>
    <w:p>
      <w:pPr>
        <w:pStyle w:val="BookText"/>
        <w:rPr/>
      </w:pPr>
      <w:r>
        <w:rPr>
          <w:rFonts w:ascii="Amiri" w:hAnsi="Amiri" w:eastAsia="Amiri" w:cs="Amiri"/>
          <w:color w:val="111111"/>
          <w:sz w:val="28"/>
          <w:sz w:val="28"/>
          <w:szCs w:val="28"/>
          <w:rtl w:val="true"/>
          <w:lang w:bidi="ar-SA"/>
        </w:rPr>
        <w:t>و قال شیخنا البهائی قدّس سرّه فی شرح الأربعین فی إکرام الضیف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جملة إکرامه تعجیل الطعام و طلاقة الوجه و البشاشة و حسن الحدیث معه حال المواکلة و مشایعته الی باب الدار و أمثال ذلک،و قد عدّ من جملة إکرام الضیف تقدیم الفاکهة إلیه قبل الطعام لأنّه أوفق بالطبّ و أبعد عن الضرر کما قدّمها سبحانه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فاکِهَةٍ مِمّا یَتَخَیَّرُونَ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لَحْمِ طَیْرٍ مِمّا یَشْتَهُونَ</w:t>
      </w:r>
      <w:r>
        <w:rPr>
          <w:rFonts w:eastAsia="Amiri" w:cs="Amiri" w:ascii="Amiri" w:hAnsi="Amiri"/>
          <w:color w:val="111111"/>
          <w:sz w:val="28"/>
          <w:szCs w:val="28"/>
          <w:rtl w:val="true"/>
          <w:lang w:bidi="ar-SA"/>
        </w:rPr>
        <w:t xml:space="preserve">» </w:t>
      </w:r>
      <w:r>
        <w:rPr>
          <w:rStyle w:val="FootnoteAnchor"/>
          <w:rtl w:val="true"/>
        </w:rPr>
        <w:footnoteReference w:id="98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رسول اللّه صلّی اللّه علیه و آله و سلّم أن یستخدم الضیف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الحارث الأعور أتی أمیر المؤمنین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جعلنی اللّه فداک أحبّ أن تکرمنی بأن تأکل عندی،فقال علیّ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لا تتکلّف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إذا أکل مع القوم کان أوّل من یضع یده مع القوم و آخر من یرفعها لأن یأکل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إذا أطعم عند أهل بیت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طعم عندکم الصائمون و أکل معکم </w:t>
      </w:r>
      <w:r>
        <w:rPr>
          <w:rStyle w:val="FootnoteAnchor"/>
          <w:rtl w:val="true"/>
        </w:rPr>
        <w:footnoteReference w:id="988"/>
      </w:r>
      <w:r>
        <w:rPr>
          <w:rFonts w:ascii="IRNazanin" w:hAnsi="IRNazanin" w:eastAsia="IRNazanin"/>
          <w:color w:val="111111"/>
          <w:sz w:val="28"/>
          <w:sz w:val="28"/>
          <w:szCs w:val="28"/>
          <w:rtl w:val="true"/>
          <w:lang w:bidi="fa-IR"/>
        </w:rPr>
        <w:t>الأبرار و صلّت علیکم الملائکة الأخیار</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٢٧٠</w:t>
      </w:r>
      <w:r>
        <w:rPr>
          <w:rFonts w:ascii="IRNazanin" w:hAnsi="IRNazanin" w:eastAsia="IRNazanin"/>
          <w:color w:val="111111"/>
          <w:sz w:val="28"/>
          <w:sz w:val="28"/>
          <w:szCs w:val="28"/>
          <w:rtl w:val="true"/>
          <w:lang w:bidi="fa-IR"/>
        </w:rPr>
        <w:t xml:space="preserve"> </w:t>
      </w:r>
      <w:bookmarkStart w:id="1051" w:name="pg12948_125335"/>
    </w:p>
    <w:p>
      <w:pPr>
        <w:pStyle w:val="BookText"/>
        <w:rPr/>
      </w:pPr>
      <w:bookmarkEnd w:id="1051"/>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یقسم علی الرجل فی الطعام أو نحوه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علیه شیء انّما أراد إکرامه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الحشمة عند الأخ إذا أکل علی خوان عند أخیه أن یرفع یده قبل یدیه،و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لأخیک إذا دخل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الیوم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قرّب إلیه ما عندک فانّ الجواد کلّ الجواد من بذل ما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تکرمة الرجل لأخیه المسلم أن یقبل تحفته أو یتحفه ممّا عنده و لا یتکلّف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أحبّ المتکلّفین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کتاب زهد النبیّ صلّی اللّه علیه و آله و سلّم عنه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أطعم طعاما رثاء و سمعة أطعمه اللّه من صدید جهنّم و جعل ذلک الطعام نارا فی بطنه حتّی یقضی بین الناس یوم القیامة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2" w:name="__RefHeading___Toc4732979_3224264995"/>
      <w:bookmarkStart w:id="1053" w:name="_Toc425"/>
      <w:bookmarkEnd w:id="1052"/>
      <w:r>
        <w:rPr>
          <w:rtl w:val="true"/>
        </w:rPr>
        <w:t>باب فضل إقراء الضیف و إکرامه</w:t>
      </w:r>
      <w:bookmarkEnd w:id="1053"/>
    </w:p>
    <w:p>
      <w:pPr>
        <w:pStyle w:val="BookText"/>
        <w:rPr/>
      </w:pPr>
      <w:r>
        <w:rPr>
          <w:rFonts w:ascii="IRNazanin" w:hAnsi="IRNazanin" w:eastAsia="IRNazanin"/>
          <w:color w:val="111111"/>
          <w:sz w:val="28"/>
          <w:sz w:val="28"/>
          <w:szCs w:val="28"/>
          <w:rtl w:val="true"/>
          <w:lang w:bidi="fa-IR"/>
        </w:rPr>
        <w:t xml:space="preserve">باب فضل إقراء الضیف و إکرامه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لَبِثَ أَنْ جاءَ بِعِجْلٍ حَنِیذٍ</w:t>
      </w:r>
      <w:r>
        <w:rPr>
          <w:rFonts w:eastAsia="Amiri" w:cs="Amiri" w:ascii="Amiri" w:hAnsi="Amiri"/>
          <w:color w:val="111111"/>
          <w:sz w:val="28"/>
          <w:szCs w:val="28"/>
          <w:rtl w:val="true"/>
          <w:lang w:bidi="ar-SA"/>
        </w:rPr>
        <w:t>»</w:t>
      </w:r>
    </w:p>
    <w:p>
      <w:pPr>
        <w:pStyle w:val="BookText"/>
        <w:rPr/>
      </w:pP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انّ إقراء الضیف أحد المکارم و لا یقری الضیف الاّ مؤمن تقیّ و ما من ضیف حلّ بقوم الاّ و رزقه معه و إذا ارتحل ارتحل بجمیع ذنوبهم و کلّ بیت لا یدخل فیه الضیف لا یدخله الملائکة</w:t>
      </w:r>
      <w:r>
        <w:rPr>
          <w:rFonts w:eastAsia="IRNazanin" w:cs="IRNazanin"/>
          <w:color w:val="111111"/>
          <w:sz w:val="28"/>
          <w:szCs w:val="28"/>
          <w:rtl w:val="true"/>
          <w:lang w:bidi="fa-IR"/>
        </w:rPr>
        <w:t>.</w:t>
      </w:r>
    </w:p>
    <w:p>
      <w:pPr>
        <w:pStyle w:val="Heading6"/>
        <w:numPr>
          <w:ilvl w:val="5"/>
          <w:numId w:val="1"/>
        </w:numPr>
        <w:rPr/>
      </w:pPr>
      <w:bookmarkStart w:id="1054" w:name="__RefHeading___Toc4732981_3224264995"/>
      <w:bookmarkStart w:id="1055" w:name="_Toc426"/>
      <w:bookmarkEnd w:id="1054"/>
      <w:r>
        <w:rPr>
          <w:rtl w:val="true"/>
        </w:rPr>
        <w:t>الضیافة و فضلها</w:t>
      </w:r>
      <w:bookmarkEnd w:id="1055"/>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یؤمن باللّه و الیوم الآخر فلیکرم ضیفه، و الضیافة ثلاثة أیّام و لیالیهنّ فما فوق ذلک فهو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٢٧١</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یسمع بهمس الضیف و فرح بذلک الاّ غفرت له خطایاه و إن کان مطبقة بین السماء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انّ الرجل إذا دخل بلدة فهو ضیف علی إخوانه،و حدّ الضیافة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عبد اللّه الکرخی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الأعسم رحمه اللّه فی المنظومة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الضیف یأتی معه برزقه</w:t>
      </w:r>
    </w:p>
    <w:p>
      <w:pPr>
        <w:pStyle w:val="BookText"/>
        <w:rPr/>
      </w:pPr>
      <w:r>
        <w:rPr>
          <w:rFonts w:ascii="Amiri" w:hAnsi="Amiri" w:eastAsia="Amiri" w:cs="Amiri"/>
          <w:color w:val="111111"/>
          <w:sz w:val="28"/>
          <w:sz w:val="28"/>
          <w:szCs w:val="28"/>
          <w:rtl w:val="true"/>
          <w:lang w:bidi="ar-SA"/>
        </w:rPr>
        <w:t>فلا یقصّر أحد بحقّه</w:t>
      </w:r>
    </w:p>
    <w:p>
      <w:pPr>
        <w:pStyle w:val="BookText"/>
        <w:rPr/>
      </w:pPr>
      <w:r>
        <w:rPr>
          <w:rFonts w:ascii="IRNazanin" w:hAnsi="IRNazanin" w:eastAsia="IRNazanin"/>
          <w:color w:val="111111"/>
          <w:sz w:val="28"/>
          <w:sz w:val="28"/>
          <w:szCs w:val="28"/>
          <w:rtl w:val="true"/>
          <w:lang w:bidi="fa-IR"/>
        </w:rPr>
        <w:t>یلقاه بالبشر و بالطلاقة</w:t>
      </w:r>
    </w:p>
    <w:p>
      <w:pPr>
        <w:pStyle w:val="BookText"/>
        <w:rPr/>
      </w:pPr>
      <w:r>
        <w:rPr>
          <w:rFonts w:ascii="IRNazanin" w:hAnsi="IRNazanin" w:eastAsia="IRNazanin"/>
          <w:color w:val="111111"/>
          <w:sz w:val="28"/>
          <w:sz w:val="28"/>
          <w:szCs w:val="28"/>
          <w:rtl w:val="true"/>
          <w:lang w:bidi="fa-IR"/>
        </w:rPr>
        <w:t>و یحسن القری بما أطاقه</w:t>
      </w:r>
    </w:p>
    <w:p>
      <w:pPr>
        <w:pStyle w:val="BookText"/>
        <w:rPr/>
      </w:pPr>
      <w:r>
        <w:rPr>
          <w:rFonts w:ascii="IRNazanin" w:hAnsi="IRNazanin" w:eastAsia="IRNazanin"/>
          <w:color w:val="111111"/>
          <w:sz w:val="28"/>
          <w:sz w:val="28"/>
          <w:szCs w:val="28"/>
          <w:rtl w:val="true"/>
          <w:lang w:bidi="fa-IR"/>
        </w:rPr>
        <w:t>یدنی إلیه کلّ شیء یجده</w:t>
      </w:r>
    </w:p>
    <w:p>
      <w:pPr>
        <w:pStyle w:val="BookText"/>
        <w:rPr/>
      </w:pPr>
      <w:r>
        <w:rPr>
          <w:rFonts w:ascii="IRNazanin" w:hAnsi="IRNazanin" w:eastAsia="IRNazanin"/>
          <w:color w:val="111111"/>
          <w:sz w:val="28"/>
          <w:sz w:val="28"/>
          <w:szCs w:val="28"/>
          <w:rtl w:val="true"/>
          <w:lang w:bidi="fa-IR"/>
        </w:rPr>
        <w:t>و لا یرم ما لا تناله یده</w:t>
      </w:r>
    </w:p>
    <w:p>
      <w:pPr>
        <w:pStyle w:val="BookText"/>
        <w:rPr/>
      </w:pPr>
      <w:r>
        <w:rPr>
          <w:rFonts w:ascii="IRNazanin" w:hAnsi="IRNazanin" w:eastAsia="IRNazanin"/>
          <w:color w:val="111111"/>
          <w:sz w:val="28"/>
          <w:sz w:val="28"/>
          <w:szCs w:val="28"/>
          <w:rtl w:val="true"/>
          <w:lang w:bidi="fa-IR"/>
        </w:rPr>
        <w:t>و لیکن الضیف بذاک راض</w:t>
      </w:r>
    </w:p>
    <w:p>
      <w:pPr>
        <w:pStyle w:val="BookText"/>
        <w:rPr/>
      </w:pPr>
      <w:r>
        <w:rPr>
          <w:rFonts w:ascii="IRNazanin" w:hAnsi="IRNazanin" w:eastAsia="IRNazanin"/>
          <w:color w:val="111111"/>
          <w:sz w:val="28"/>
          <w:sz w:val="28"/>
          <w:szCs w:val="28"/>
          <w:rtl w:val="true"/>
          <w:lang w:bidi="fa-IR"/>
        </w:rPr>
        <w:t>و لا یکلّفه بالاستقراض</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٢٧٢</w:t>
      </w:r>
      <w:r>
        <w:rPr>
          <w:rFonts w:ascii="IRNazanin" w:hAnsi="IRNazanin" w:eastAsia="IRNazanin"/>
          <w:color w:val="111111"/>
          <w:sz w:val="28"/>
          <w:sz w:val="28"/>
          <w:szCs w:val="28"/>
          <w:rtl w:val="true"/>
          <w:lang w:bidi="fa-IR"/>
        </w:rPr>
        <w:t xml:space="preserve"> </w:t>
      </w:r>
      <w:bookmarkStart w:id="1056" w:name="pg12948_125337"/>
    </w:p>
    <w:p>
      <w:pPr>
        <w:pStyle w:val="BookText"/>
        <w:rPr/>
      </w:pPr>
      <w:bookmarkEnd w:id="1056"/>
      <w:r>
        <w:rPr>
          <w:rFonts w:ascii="IRNazanin" w:hAnsi="IRNazanin" w:eastAsia="IRNazanin"/>
          <w:color w:val="111111"/>
          <w:sz w:val="28"/>
          <w:sz w:val="28"/>
          <w:szCs w:val="28"/>
          <w:rtl w:val="true"/>
          <w:lang w:bidi="fa-IR"/>
        </w:rPr>
        <w:t>و أکرم الضیف و لا تستخدم</w:t>
      </w:r>
    </w:p>
    <w:p>
      <w:pPr>
        <w:pStyle w:val="BookText"/>
        <w:rPr/>
      </w:pPr>
      <w:r>
        <w:rPr>
          <w:rFonts w:ascii="IRNazanin" w:hAnsi="IRNazanin" w:eastAsia="IRNazanin"/>
          <w:color w:val="111111"/>
          <w:sz w:val="28"/>
          <w:sz w:val="28"/>
          <w:szCs w:val="28"/>
          <w:rtl w:val="true"/>
          <w:lang w:bidi="fa-IR"/>
        </w:rPr>
        <w:t>و ما اشتهاه من طعام قدّم</w:t>
      </w:r>
    </w:p>
    <w:p>
      <w:pPr>
        <w:pStyle w:val="BookText"/>
        <w:rPr/>
      </w:pPr>
      <w:r>
        <w:rPr>
          <w:rFonts w:ascii="IRNazanin" w:hAnsi="IRNazanin" w:eastAsia="IRNazanin"/>
          <w:color w:val="111111"/>
          <w:sz w:val="28"/>
          <w:sz w:val="28"/>
          <w:szCs w:val="28"/>
          <w:rtl w:val="true"/>
          <w:lang w:bidi="fa-IR"/>
        </w:rPr>
        <w:t>و بالذی عندک للأخ اکتف</w:t>
      </w:r>
    </w:p>
    <w:p>
      <w:pPr>
        <w:pStyle w:val="BookText"/>
        <w:rPr/>
      </w:pPr>
      <w:r>
        <w:rPr>
          <w:rFonts w:ascii="IRNazanin" w:hAnsi="IRNazanin" w:eastAsia="IRNazanin"/>
          <w:color w:val="111111"/>
          <w:sz w:val="28"/>
          <w:sz w:val="28"/>
          <w:szCs w:val="28"/>
          <w:rtl w:val="true"/>
          <w:lang w:bidi="fa-IR"/>
        </w:rPr>
        <w:t>لکن إذا دعوته تکلّف</w:t>
      </w:r>
    </w:p>
    <w:p>
      <w:pPr>
        <w:pStyle w:val="BookText"/>
        <w:rPr/>
      </w:pPr>
      <w:r>
        <w:rPr>
          <w:rFonts w:ascii="IRNazanin" w:hAnsi="IRNazanin" w:eastAsia="IRNazanin"/>
          <w:color w:val="111111"/>
          <w:sz w:val="28"/>
          <w:sz w:val="28"/>
          <w:szCs w:val="28"/>
          <w:rtl w:val="true"/>
          <w:lang w:bidi="fa-IR"/>
        </w:rPr>
        <w:t>فإن تنوّعت له فلا تضر</w:t>
      </w:r>
    </w:p>
    <w:p>
      <w:pPr>
        <w:pStyle w:val="BookText"/>
        <w:rPr/>
      </w:pPr>
      <w:r>
        <w:rPr>
          <w:rFonts w:ascii="IRNazanin" w:hAnsi="IRNazanin" w:eastAsia="IRNazanin"/>
          <w:color w:val="111111"/>
          <w:sz w:val="28"/>
          <w:sz w:val="28"/>
          <w:szCs w:val="28"/>
          <w:rtl w:val="true"/>
          <w:lang w:bidi="fa-IR"/>
        </w:rPr>
        <w:t>فخیره ما طاب منه و کثر</w:t>
      </w:r>
    </w:p>
    <w:p>
      <w:pPr>
        <w:pStyle w:val="BookText"/>
        <w:rPr/>
      </w:pPr>
      <w:r>
        <w:rPr>
          <w:rFonts w:ascii="IRNazanin" w:hAnsi="IRNazanin" w:eastAsia="IRNazanin"/>
          <w:color w:val="111111"/>
          <w:sz w:val="28"/>
          <w:sz w:val="28"/>
          <w:szCs w:val="28"/>
          <w:rtl w:val="true"/>
          <w:lang w:bidi="fa-IR"/>
        </w:rPr>
        <w:t>و یندب الأکل مع الضیف و لا</w:t>
      </w:r>
    </w:p>
    <w:p>
      <w:pPr>
        <w:pStyle w:val="BookText"/>
        <w:rPr/>
      </w:pPr>
      <w:r>
        <w:rPr>
          <w:rFonts w:ascii="IRNazanin" w:hAnsi="IRNazanin" w:eastAsia="IRNazanin"/>
          <w:color w:val="111111"/>
          <w:sz w:val="28"/>
          <w:sz w:val="28"/>
          <w:szCs w:val="28"/>
          <w:rtl w:val="true"/>
          <w:lang w:bidi="fa-IR"/>
        </w:rPr>
        <w:t>یرفع قبله یدا لو أکلا</w:t>
      </w:r>
    </w:p>
    <w:p>
      <w:pPr>
        <w:pStyle w:val="BookText"/>
        <w:rPr/>
      </w:pPr>
      <w:r>
        <w:rPr>
          <w:rFonts w:ascii="IRNazanin" w:hAnsi="IRNazanin" w:eastAsia="IRNazanin"/>
          <w:color w:val="111111"/>
          <w:sz w:val="28"/>
          <w:sz w:val="28"/>
          <w:szCs w:val="28"/>
          <w:rtl w:val="true"/>
          <w:lang w:bidi="fa-IR"/>
        </w:rPr>
        <w:t>و أن یعین ضیفه اذ ینزل</w:t>
      </w:r>
    </w:p>
    <w:p>
      <w:pPr>
        <w:pStyle w:val="BookText"/>
        <w:rPr/>
      </w:pPr>
      <w:r>
        <w:rPr>
          <w:rFonts w:ascii="IRNazanin" w:hAnsi="IRNazanin" w:eastAsia="IRNazanin"/>
          <w:color w:val="111111"/>
          <w:sz w:val="28"/>
          <w:sz w:val="28"/>
          <w:szCs w:val="28"/>
          <w:rtl w:val="true"/>
          <w:lang w:bidi="fa-IR"/>
        </w:rPr>
        <w:t>و لا یعینه إذا ما یرحل</w:t>
      </w:r>
    </w:p>
    <w:p>
      <w:pPr>
        <w:pStyle w:val="BookText"/>
        <w:rPr/>
      </w:pPr>
      <w:r>
        <w:rPr>
          <w:rFonts w:ascii="IRNazanin" w:hAnsi="IRNazanin" w:eastAsia="IRNazanin"/>
          <w:color w:val="111111"/>
          <w:sz w:val="28"/>
          <w:sz w:val="28"/>
          <w:szCs w:val="28"/>
          <w:rtl w:val="true"/>
          <w:lang w:bidi="fa-IR"/>
        </w:rPr>
        <w:t>و ینبغی تشییعه للباب</w:t>
      </w:r>
    </w:p>
    <w:p>
      <w:pPr>
        <w:pStyle w:val="BookText"/>
        <w:rPr/>
      </w:pPr>
      <w:r>
        <w:rPr>
          <w:rFonts w:ascii="IRNazanin" w:hAnsi="IRNazanin" w:eastAsia="IRNazanin"/>
          <w:color w:val="111111"/>
          <w:sz w:val="28"/>
          <w:sz w:val="28"/>
          <w:szCs w:val="28"/>
          <w:rtl w:val="true"/>
          <w:lang w:bidi="fa-IR"/>
        </w:rPr>
        <w:t>و فی الرکوب الأخذ للرکاب</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 انّ شاعرا أتی أبا البختری بفتح الباء و الخاء المعجمة وهب بن وهب من أجود الناس،و کان إذا سمع مدح المادح ضحک و سری السرور فی جوانحه و أعطی و زاد،فأتاه هذا الشاعر فأنشأه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أخی فضل نصیب من العلا</w:t>
      </w:r>
    </w:p>
    <w:p>
      <w:pPr>
        <w:pStyle w:val="BookText"/>
        <w:rPr/>
      </w:pPr>
      <w:r>
        <w:rPr>
          <w:rFonts w:ascii="IRNazanin" w:hAnsi="IRNazanin" w:eastAsia="IRNazanin"/>
          <w:color w:val="111111"/>
          <w:sz w:val="28"/>
          <w:sz w:val="28"/>
          <w:szCs w:val="28"/>
          <w:rtl w:val="true"/>
          <w:lang w:bidi="fa-IR"/>
        </w:rPr>
        <w:t>و رأس العلا طرّا عقید الندی وهب</w:t>
      </w:r>
    </w:p>
    <w:p>
      <w:pPr>
        <w:pStyle w:val="BookText"/>
        <w:rPr/>
      </w:pPr>
      <w:r>
        <w:rPr>
          <w:rFonts w:ascii="IRNazanin" w:hAnsi="IRNazanin" w:eastAsia="IRNazanin"/>
          <w:color w:val="111111"/>
          <w:sz w:val="28"/>
          <w:sz w:val="28"/>
          <w:szCs w:val="28"/>
          <w:rtl w:val="true"/>
          <w:lang w:bidi="fa-IR"/>
        </w:rPr>
        <w:t>و ما ضرّ وهبا قول من غمط العلی</w:t>
      </w:r>
    </w:p>
    <w:p>
      <w:pPr>
        <w:pStyle w:val="BookText"/>
        <w:rPr/>
      </w:pPr>
      <w:r>
        <w:rPr>
          <w:rFonts w:ascii="IRNazanin" w:hAnsi="IRNazanin" w:eastAsia="IRNazanin"/>
          <w:color w:val="111111"/>
          <w:sz w:val="28"/>
          <w:sz w:val="28"/>
          <w:szCs w:val="28"/>
          <w:rtl w:val="true"/>
          <w:lang w:bidi="fa-IR"/>
        </w:rPr>
        <w:t>کما لا یضرّ البدر تنبحه الکلب</w:t>
      </w:r>
    </w:p>
    <w:p>
      <w:pPr>
        <w:pStyle w:val="BookText"/>
        <w:rPr/>
      </w:pPr>
      <w:r>
        <w:rPr>
          <w:rFonts w:ascii="IRNazanin" w:hAnsi="IRNazanin" w:eastAsia="IRNazanin"/>
          <w:color w:val="111111"/>
          <w:sz w:val="28"/>
          <w:sz w:val="28"/>
          <w:szCs w:val="28"/>
          <w:rtl w:val="true"/>
          <w:lang w:bidi="fa-IR"/>
        </w:rPr>
        <w:t>غمط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النعمة و غمط و یقال أیضا تنقّص،فثنی له الوسادة و هشّ إلیه و رفده و حمله و أضافه فلمّا أن أراد الرجل الرحلة لم یخدمه أحد من غلمان أبی البختری و لا عقد له و لا حلّ معه فأنکر ذلک مع جمیل ما فعل به و انّه قد تجاوز به أمله، فعاتب بعضهم فقال له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انّما نعین النازل علی الإقامة و لا نعین الراحل علی الفراق،فبلغ هذا الکلام جلیلا من القرشیّین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لفعل هؤلاء العبید علی هذا المقصد أحسن من رفد سیّدهم</w:t>
      </w:r>
      <w:r>
        <w:rPr>
          <w:rFonts w:eastAsia="IRNazanin" w:cs="IRNazanin"/>
          <w:color w:val="111111"/>
          <w:sz w:val="28"/>
          <w:szCs w:val="28"/>
          <w:rtl w:val="true"/>
          <w:lang w:bidi="fa-IR"/>
        </w:rPr>
        <w:t>.</w:t>
      </w:r>
    </w:p>
    <w:p>
      <w:pPr>
        <w:pStyle w:val="Heading4"/>
        <w:numPr>
          <w:ilvl w:val="3"/>
          <w:numId w:val="1"/>
        </w:numPr>
        <w:rPr/>
      </w:pPr>
      <w:bookmarkStart w:id="1057" w:name="__RefHeading___Toc4732983_3224264995"/>
      <w:bookmarkStart w:id="1058" w:name="_Toc427"/>
      <w:bookmarkEnd w:id="1057"/>
      <w:r>
        <w:rPr>
          <w:rtl w:val="true"/>
        </w:rPr>
        <w:t>ضیق</w:t>
      </w:r>
      <w:r>
        <w:rPr>
          <w:rtl w:val="true"/>
        </w:rPr>
        <w:t>:</w:t>
      </w:r>
      <w:bookmarkEnd w:id="1058"/>
    </w:p>
    <w:p>
      <w:pPr>
        <w:pStyle w:val="BookText"/>
        <w:rPr/>
      </w:pPr>
      <w:r>
        <w:rPr>
          <w:rFonts w:ascii="IRNazanin" w:hAnsi="IRNazanin" w:eastAsia="IRNazanin"/>
          <w:color w:val="111111"/>
          <w:sz w:val="28"/>
          <w:sz w:val="28"/>
          <w:szCs w:val="28"/>
          <w:rtl w:val="true"/>
          <w:lang w:bidi="fa-IR"/>
        </w:rPr>
        <w:t>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لضیق النفس شرب أبوال اللقاح</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٢٧٣</w:t>
      </w:r>
      <w:r>
        <w:rPr>
          <w:rFonts w:ascii="IRNazanin" w:hAnsi="IRNazanin" w:eastAsia="IRNazanin"/>
          <w:color w:val="111111"/>
          <w:sz w:val="28"/>
          <w:sz w:val="28"/>
          <w:szCs w:val="28"/>
          <w:rtl w:val="true"/>
          <w:lang w:bidi="fa-IR"/>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٢٧۴</w:t>
      </w:r>
      <w:r>
        <w:rPr>
          <w:rFonts w:ascii="IRNazanin" w:hAnsi="IRNazanin" w:eastAsia="IRNazanin"/>
          <w:color w:val="111111"/>
          <w:sz w:val="28"/>
          <w:sz w:val="28"/>
          <w:szCs w:val="28"/>
          <w:rtl w:val="true"/>
          <w:lang w:bidi="fa-IR"/>
        </w:rPr>
        <w:t xml:space="preserve"> </w:t>
      </w:r>
      <w:bookmarkStart w:id="1059" w:name="pg12948_125339"/>
    </w:p>
    <w:p>
      <w:pPr>
        <w:pStyle w:val="Heading2"/>
        <w:numPr>
          <w:ilvl w:val="1"/>
          <w:numId w:val="1"/>
        </w:numPr>
        <w:rPr/>
      </w:pPr>
      <w:bookmarkStart w:id="1060" w:name="__RefHeading___Toc4732985_3224264995"/>
      <w:bookmarkStart w:id="1061" w:name="_Toc428"/>
      <w:bookmarkEnd w:id="1059"/>
      <w:bookmarkEnd w:id="1060"/>
      <w:r>
        <w:rPr>
          <w:rtl w:val="true"/>
        </w:rPr>
        <w:t>باب الطّاء المهملة</w:t>
      </w:r>
      <w:bookmarkEnd w:id="1061"/>
    </w:p>
    <w:p>
      <w:pPr>
        <w:pStyle w:val="Heading3"/>
        <w:numPr>
          <w:ilvl w:val="2"/>
          <w:numId w:val="1"/>
        </w:numPr>
        <w:rPr/>
      </w:pPr>
      <w:bookmarkStart w:id="1062" w:name="__RefHeading___Toc4732987_3224264995"/>
      <w:bookmarkStart w:id="1063" w:name="_Toc429"/>
      <w:bookmarkEnd w:id="1062"/>
      <w:r>
        <w:rPr>
          <w:rtl w:val="true"/>
        </w:rPr>
        <w:t>اشاره</w:t>
      </w:r>
      <w:bookmarkEnd w:id="106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٢٧۵</w:t>
      </w:r>
      <w:r>
        <w:rPr>
          <w:rFonts w:ascii="IRNazanin" w:hAnsi="IRNazanin" w:eastAsia="IRNazanin"/>
          <w:color w:val="111111"/>
          <w:sz w:val="28"/>
          <w:sz w:val="28"/>
          <w:szCs w:val="28"/>
          <w:rtl w:val="true"/>
          <w:lang w:bidi="fa-IR"/>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٢٧۶</w:t>
      </w:r>
      <w:r>
        <w:rPr>
          <w:rFonts w:ascii="IRNazanin" w:hAnsi="IRNazanin" w:eastAsia="IRNazanin"/>
          <w:color w:val="111111"/>
          <w:sz w:val="28"/>
          <w:sz w:val="28"/>
          <w:szCs w:val="28"/>
          <w:rtl w:val="true"/>
          <w:lang w:bidi="fa-IR"/>
        </w:rPr>
        <w:t xml:space="preserve"> </w:t>
      </w:r>
      <w:bookmarkStart w:id="1064" w:name="pg12948_125341"/>
    </w:p>
    <w:p>
      <w:pPr>
        <w:pStyle w:val="Heading3"/>
        <w:numPr>
          <w:ilvl w:val="2"/>
          <w:numId w:val="1"/>
        </w:numPr>
        <w:rPr/>
      </w:pPr>
      <w:bookmarkStart w:id="1065" w:name="__RefHeading___Toc4732989_3224264995"/>
      <w:bookmarkStart w:id="1066" w:name="_Toc430"/>
      <w:bookmarkEnd w:id="1064"/>
      <w:bookmarkEnd w:id="1065"/>
      <w:r>
        <w:rPr>
          <w:rtl w:val="true"/>
        </w:rPr>
        <w:t>باب الطاء بعده الباء</w:t>
      </w:r>
      <w:bookmarkEnd w:id="1066"/>
    </w:p>
    <w:p>
      <w:pPr>
        <w:pStyle w:val="Heading4"/>
        <w:numPr>
          <w:ilvl w:val="3"/>
          <w:numId w:val="1"/>
        </w:numPr>
        <w:rPr/>
      </w:pPr>
      <w:bookmarkStart w:id="1067" w:name="__RefHeading___Toc4732991_3224264995"/>
      <w:bookmarkStart w:id="1068" w:name="_Toc431"/>
      <w:bookmarkEnd w:id="1067"/>
      <w:r>
        <w:rPr>
          <w:rtl w:val="true"/>
        </w:rPr>
        <w:t>طبب</w:t>
      </w:r>
      <w:r>
        <w:rPr>
          <w:rtl w:val="true"/>
        </w:rPr>
        <w:t>:</w:t>
      </w:r>
      <w:bookmarkEnd w:id="1068"/>
    </w:p>
    <w:p>
      <w:pPr>
        <w:pStyle w:val="Heading5"/>
        <w:numPr>
          <w:ilvl w:val="4"/>
          <w:numId w:val="1"/>
        </w:numPr>
        <w:rPr/>
      </w:pPr>
      <w:bookmarkStart w:id="1069" w:name="__RefHeading___Toc4732993_3224264995"/>
      <w:bookmarkStart w:id="1070" w:name="_Toc432"/>
      <w:bookmarkEnd w:id="1069"/>
      <w:r>
        <w:rPr>
          <w:rtl w:val="true"/>
        </w:rPr>
        <w:t>طب الأئمة علیهم السّلام</w:t>
      </w:r>
      <w:bookmarkEnd w:id="1070"/>
    </w:p>
    <w:p>
      <w:pPr>
        <w:pStyle w:val="Heading6"/>
        <w:numPr>
          <w:ilvl w:val="5"/>
          <w:numId w:val="1"/>
        </w:numPr>
        <w:rPr/>
      </w:pPr>
      <w:bookmarkStart w:id="1071" w:name="__RefHeading___Toc4732995_3224264995"/>
      <w:bookmarkStart w:id="1072" w:name="_Toc433"/>
      <w:bookmarkEnd w:id="1071"/>
      <w:r>
        <w:rPr>
          <w:rtl w:val="true"/>
        </w:rPr>
        <w:t>اشاره</w:t>
      </w:r>
      <w:bookmarkEnd w:id="1072"/>
    </w:p>
    <w:p>
      <w:pPr>
        <w:pStyle w:val="BookText"/>
        <w:rPr/>
      </w:pPr>
      <w:r>
        <w:rPr>
          <w:rFonts w:ascii="IRNazanin" w:hAnsi="IRNazanin" w:eastAsia="IRNazanin"/>
          <w:color w:val="111111"/>
          <w:sz w:val="28"/>
          <w:sz w:val="28"/>
          <w:szCs w:val="28"/>
          <w:rtl w:val="true"/>
          <w:lang w:bidi="fa-IR"/>
        </w:rPr>
        <w:t>علل الشرایع و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الربیع حاجب المنصور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أبو عبد اللّه جعفر ابن محمّد الصادق علیهما السّلام مجلس المنصور یوما و عنده رجل من الهند یقرأ کتب الطبّ،فجعل أبو عبد اللّه الصادق ینصت لقرائته فلمّا فرغ الهندی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عبد اللّه أترید ممّا معی شیئا؟قال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فانّ ما معی خیر ممّا معک،قال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أداوی الحارّ بالبارد و البارد بالحارّ و الرطب بالیابس و الیابس بالرطب و أردّ الأمر کلّه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استعمل ما قاله رسول اللّه صلّی اللّه علیه و آله و سلّم و اعلم انّ المعدة بیت الداء و الحمیّة هی الدواء و أعوّد البدن ما اعتاد،فقال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الطبّ الاّ هذا؟الخبر بطوله و فیه احتجاج الصادق علیه السّلام علیه فی الطبّ و التشریح و جهل الطبیب فیما سأله علیه السّلام عنه،و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لک هذا العلم؟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أخذته من آبائی علیهم السّلام عن رسول اللّه صلّی اللّه علیه و آله و سلّم عن جبرئیل عن ربّ العالمین جلّ جلاله الذی خلق الأجساد و الأرواح،فقال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صدقت و أنا اشهد أن لا اله الاّ اللّه و انّ محمّدا صلّی اللّه علیه و آله و سلّم رسول اللّه و عبده و أنّک أعلم أهل زمانک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الطبیب الیونانی الذی قال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دواء ینفع لصفار وجهک بمقدار حبّة منه و کان معه قدر مثقالین و کان هذا المقدار سمّا ناقعا،فتناوله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٢٧٧</w:t>
      </w:r>
      <w:r>
        <w:rPr>
          <w:rFonts w:ascii="IRNazanin" w:hAnsi="IRNazanin" w:eastAsia="IRNazanin"/>
          <w:color w:val="111111"/>
          <w:sz w:val="28"/>
          <w:sz w:val="28"/>
          <w:szCs w:val="28"/>
          <w:rtl w:val="true"/>
          <w:lang w:bidi="fa-IR"/>
        </w:rPr>
        <w:t xml:space="preserve"> </w:t>
      </w:r>
      <w:bookmarkStart w:id="1073" w:name="pg12948_125342"/>
    </w:p>
    <w:p>
      <w:pPr>
        <w:pStyle w:val="BookText"/>
        <w:rPr/>
      </w:pPr>
      <w:bookmarkEnd w:id="1073"/>
      <w:r>
        <w:rPr>
          <w:rFonts w:ascii="IRNazanin" w:hAnsi="IRNazanin" w:eastAsia="IRNazanin"/>
          <w:color w:val="111111"/>
          <w:sz w:val="28"/>
          <w:sz w:val="28"/>
          <w:szCs w:val="28"/>
          <w:rtl w:val="true"/>
          <w:lang w:bidi="fa-IR"/>
        </w:rPr>
        <w:t>أمیر المؤمنین علیه السّلام فعرق عرقا خفیفا و لم یضرّه و کان الطبیب یرتعد و یقول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أؤخذ بابن أبی طالب و یقال قتله و لا یقبل قولی انّه لهو الجانی علی نفسه،فتبسّم علیّ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أصحّ ما کنت بدنا الآن لم یضرّنی ما زعمت أنّه 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روی عن عیسی علیه السّلام ممّا یناسب الطبّ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یستغنی أهل کلّ بلد عن ثلاثة تفزع إلیه فی أمر دنیا و آخرتهم فإن عدموا ذلک کانوا همجا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عالم ورع و أمیر خیّر مطاع و طبیب بصیر ثقة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السیّد ابن طاووس فی کتاب النجوم عن رسالة أبی إسحاق الطرطوسیّ انّ اللّه تعالی أهبط آدم علیه السّلام من الجنة و عرّفه علم کلّ شیء فکان ممّا عرفه النجوم و الطبّ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فیه ما یتعلق بالطبّ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أبواب الطبّ و معالجة الأمراض و خواصّ الأدویة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انّه لم سمّی الطبیب طبیبا و ما ورد فی علم الطبّ و الرجوع الی الطبیب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74" w:name="__RefHeading___Toc4732997_3224264995"/>
      <w:bookmarkStart w:id="1075" w:name="_Toc434"/>
      <w:bookmarkEnd w:id="1074"/>
      <w:r>
        <w:rPr>
          <w:rtl w:val="true"/>
        </w:rPr>
        <w:t>ما روی عنهم علیهم السّلام فی الطبّ و کلام الشیخ المفید و المجلسی فی ذلک</w:t>
      </w:r>
      <w:bookmarkEnd w:id="107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ظهرت صحته علی سقمه فیعالج نفسه بشیء فمات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٢٧٨</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أنا إلی اللّه بریء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فشرب الدواء فقد أعان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تجنّب الدواء ما احتمل بدنک الداء فإذا لم یحتمل الداء فالدواء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یشرب الدواء و یقطع العرق و ربّما انتفع به و ربّما قتله،قال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و یشرب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 بدائک ما مشی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دواء الاّ و هو یهیّج داء و لیس شیء فی البدن أنفع من إمساک الید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ادفعوا معالجة الأطباء ما اندفع الداء عنکم فانّه بمنزلة البناء قلیلة یجرّ الی کثیرة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عقائد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فی الأخبار الواردة فی الطبّ انّها علی وجوه،منها ما قیل علی هواء مکّة و المدینة و لا یجوز استعماله فی سایر الأهویة، و منها ما أخبر به العالم علی ما عرف من طبع السائل و لم یعتبر بوصفه إذا کان أعرف بطبعه منه،و منها ما دلّسه المخالفون فی الکتب لتقبیح صورة المذهب عند الناس، و منها ما وقع فیه سهو من ناقله و منها ما حفظ بعضه و نسی بعضه؛و ما روی فی العسل انّه شفاء من کلّ داء فهو صحیح و معناه انّه شفاء من کلّ داء بارد،و ما روی فی الاستنجاء بالماء البارد لصاحب البواسیر فانّ ذلک إذا کان بواسیره من الحرارة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قال الشیخ المفید قدّس سرّه فی شرحه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 صحیح و العلم به ثابت و طریقه الوحی و إنّما أخذه العلماء به عن الأنبیاء و ذلک انّه لا طریق الی علم حقیقة الداء الاّ بالسمع و لا سبیل الی معرفة الدواء الاّ بالتوفیق فثبت انّ طریق ذلک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٢٧٩</w:t>
      </w:r>
      <w:r>
        <w:rPr>
          <w:rFonts w:ascii="IRNazanin" w:hAnsi="IRNazanin" w:eastAsia="IRNazanin"/>
          <w:color w:val="111111"/>
          <w:sz w:val="28"/>
          <w:sz w:val="28"/>
          <w:szCs w:val="28"/>
          <w:rtl w:val="true"/>
          <w:lang w:bidi="fa-IR"/>
        </w:rPr>
        <w:t xml:space="preserve"> </w:t>
      </w:r>
      <w:bookmarkStart w:id="1076" w:name="pg12948_125344"/>
    </w:p>
    <w:p>
      <w:pPr>
        <w:pStyle w:val="BookText"/>
        <w:rPr/>
      </w:pPr>
      <w:bookmarkEnd w:id="1076"/>
      <w:r>
        <w:rPr>
          <w:rFonts w:ascii="IRNazanin" w:hAnsi="IRNazanin" w:eastAsia="IRNazanin"/>
          <w:color w:val="111111"/>
          <w:sz w:val="28"/>
          <w:sz w:val="28"/>
          <w:szCs w:val="28"/>
          <w:rtl w:val="true"/>
          <w:lang w:bidi="fa-IR"/>
        </w:rPr>
        <w:t>هو السمع عن العالم بالخفیّات و الاخبار عن الصادقین علیهما السّلام مفسّره بقول</w:t>
      </w:r>
    </w:p>
    <w:p>
      <w:pPr>
        <w:pStyle w:val="BookText"/>
        <w:rPr/>
      </w:pP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المعدة بیت الداء </w:t>
      </w:r>
      <w:r>
        <w:rPr>
          <w:rStyle w:val="FootnoteAnchor"/>
          <w:rtl w:val="true"/>
        </w:rPr>
        <w:footnoteReference w:id="1004"/>
      </w:r>
      <w:r>
        <w:rPr>
          <w:rFonts w:ascii="IRNazanin" w:hAnsi="IRNazanin" w:eastAsia="IRNazanin"/>
          <w:color w:val="111111"/>
          <w:sz w:val="28"/>
          <w:sz w:val="28"/>
          <w:szCs w:val="28"/>
          <w:rtl w:val="true"/>
          <w:lang w:bidi="fa-IR"/>
        </w:rPr>
        <w:t>و الحمیة رأس الدواء و عوّد کلّ بدن ما اعتاد، و قد ینجع فی بعض أهل البلاد من الدواء من مرض یعرض لهم ما یهلک من استعمله لذلک المرض من غیر أهل تلک البلاد و یصلح لقوم ذوی عادة ما لا یصلح لمن خالفهم فی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6"/>
        <w:numPr>
          <w:ilvl w:val="5"/>
          <w:numId w:val="1"/>
        </w:numPr>
        <w:rPr/>
      </w:pPr>
      <w:bookmarkStart w:id="1077" w:name="__RefHeading___Toc4732999_3224264995"/>
      <w:bookmarkStart w:id="1078" w:name="_Toc435"/>
      <w:bookmarkEnd w:id="1077"/>
      <w:r>
        <w:rPr>
          <w:rtl w:val="true"/>
        </w:rPr>
        <w:t>کلام المجلسی فی طبّهم علیهم السّلام</w:t>
      </w:r>
      <w:bookmarkEnd w:id="1078"/>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یکون ذکر بعض الأدویة التی لا مناسبة لها بالمرض علی سبیل الافتتان و الامتحان لیمتاز المؤمن المخلص القویّ الایمان من المنتحل أو ضعیف الایقان،فإذا استعمله الأوّل انتفع به لا لخاصیّته و طبعه بل لتوسّله بمن صدر عنه و یقینه و خلوص متابعته،کالانتفاع بتربة الحسین علیه السّلام و بالعوذات و الأدعیة،و یؤیّد ذلک انّا ألفینا جماعة من الشیعة المخلصین کان مدار علمهم و معالجتهم علی الأخبار المرویة عنهم علیهم السّلام و لم یکونوا یرجعون إلی طبیب و کانوا أصحّ أبدانا و أطول أعمارا من الذین یرجعون الی الأطبّاء و المعالجین،و نظیر ذلک انّ الذین لا یبالون بالساعات النجومیّة و لا یرجعون الی أصحابها بل یتوکّلون علی ربّهم و یستعیذون من الساعات المنحوسة و من شرّ البلایا و الأعادی بالآیات و الأدعیة أحسن أحوالا و أثری أموالا و أبلغ آمالا من الذین یرجعون فی دقیق الأمور و جلیلها الی اختیار الساعات و بذلک یستعیذون من الشرور و الآفات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الطبیب الحاذق فی کلّ شیء و خصّ المعالج به عرفا،و الطبّ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طبّ جسد و هو المراد هنا،و طبّ قلب و معالجته خاصّة بما جاء به رسول اللّه صلّی اللّه علیه و آله و سلّم عن ربّه تعالی؛و أمّا طبّ الجسد فمنه ما جاء فی</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٢٨٠</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المنقول عنه صلّی اللّه علیه و آله و سلّم و منه ما جاء عن غیره و غالبه راجع الی التجربة،الی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الطبیب الحاذق هو الذی یسعی فی تفریق ما یضرّ بالبدن جمعه أو عکسه و فی تنقیص ما یضرّ بالبدن زیادته أو عکسه،و مدار ذلک علی ثلاثة أشیاء،حفظ الصحة و الاحتماء عن الموذی و استفراغ المادة الفاسدة،و قد أشیر الی الثلاثة فی القرآن فالأوّل من قوله تعالی 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مِنْکُمْ مَرِیضاً أَوْ عَلی سَفَرٍ فَعِدَّةٌ مِنْ أَیّامٍ أُخَرَ</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العرب فی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شرطة الحجامة و الحقنة و الحمام و السعوط و القیء و شربة العسل و آخر الدواء الکیّ،و ربّما یزاد فیه النورة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 علی نوعین الطبّ القیاسی و هو طبّ الیونانیّین الذی یستعمله أکثر الناس فی وسط بلدان أقالیم الأرض و طبّ العرب و الهند و هو طبّ التجاربی،و إذا تأمّلت أکثر ما یصفه النبیّ صلّی اللّه علیه و آله و سلّم من الدواء إنّما هو علی مذهب العرب الاّ ما خصّ به العلم النبوی صلّی اللّه علیه و آله و سلّم الذی طریقه الوحی فانّ ذلک فوق کلّ ما یدرکه الأطباء أو یحیط بحکمه الحکماء و الألبّاء،و قد یکون بعض تلک الأشفیة</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٢٨١</w:t>
      </w:r>
      <w:r>
        <w:rPr>
          <w:rFonts w:ascii="IRNazanin" w:hAnsi="IRNazanin" w:eastAsia="IRNazanin"/>
          <w:color w:val="111111"/>
          <w:sz w:val="28"/>
          <w:sz w:val="28"/>
          <w:szCs w:val="28"/>
          <w:rtl w:val="true"/>
          <w:lang w:bidi="fa-IR"/>
        </w:rPr>
        <w:t xml:space="preserve"> </w:t>
      </w:r>
      <w:bookmarkStart w:id="1079" w:name="pg12948_125346"/>
    </w:p>
    <w:p>
      <w:pPr>
        <w:pStyle w:val="BookText"/>
        <w:rPr/>
      </w:pPr>
      <w:bookmarkEnd w:id="1079"/>
      <w:r>
        <w:rPr>
          <w:rFonts w:ascii="IRNazanin" w:hAnsi="IRNazanin" w:eastAsia="IRNazanin"/>
          <w:color w:val="111111"/>
          <w:sz w:val="28"/>
          <w:sz w:val="28"/>
          <w:szCs w:val="28"/>
          <w:rtl w:val="true"/>
          <w:lang w:bidi="fa-IR"/>
        </w:rPr>
        <w:t xml:space="preserve">من ناحیة التبرّک بدعائه و تعویذه و نفثه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80" w:name="__RefHeading___Toc4733001_3224264995"/>
      <w:bookmarkStart w:id="1081" w:name="_Toc436"/>
      <w:bookmarkEnd w:id="1080"/>
      <w:r>
        <w:rPr>
          <w:rtl w:val="true"/>
        </w:rPr>
        <w:t>فی نوادر طبّهم علیهم السّلام</w:t>
      </w:r>
      <w:bookmarkEnd w:id="1081"/>
    </w:p>
    <w:p>
      <w:pPr>
        <w:pStyle w:val="BookText"/>
        <w:rPr/>
      </w:pPr>
      <w:r>
        <w:rPr>
          <w:rFonts w:ascii="IRNazanin" w:hAnsi="IRNazanin" w:eastAsia="IRNazanin"/>
          <w:color w:val="111111"/>
          <w:sz w:val="28"/>
          <w:sz w:val="28"/>
          <w:szCs w:val="28"/>
          <w:rtl w:val="true"/>
          <w:lang w:bidi="fa-IR"/>
        </w:rPr>
        <w:t xml:space="preserve">باب نوادر طبّهم علیهم السّلام و جوامعها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أروی عن العالم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الحمیة رأس کلّ دواء و المعدة بیت الأدواء و عوّد بدنا ما تعوّد،و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الحمیة الرفق بالبدن، 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الدواء ما احتمل بدنک الداء فإذا لم یحتمل الداء فالدواء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أروی عنه علیه السّلام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اثنان علیلان أبدا صحیح محتمی و علیل مختلط 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کان شیء یزید فی البدن لکان الغمز یزید و اللین من الثیاب و کذلک الطیب و دخول الحمّام و لو غمز المیّت فعاش لما أنکرت ذلک،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نروی من کفران النعمة أن یقول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الطعام فضرّنی، و نروی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الثمار إذا أدرکت ففیها الشفاء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مِنْ ثَمَرِهِ</w:t>
      </w:r>
      <w:r>
        <w:rPr>
          <w:rFonts w:eastAsia="IRNazanin" w:cs="IRNazanin"/>
          <w:color w:val="111111"/>
          <w:sz w:val="28"/>
          <w:szCs w:val="28"/>
          <w:rtl w:val="true"/>
          <w:lang w:bidi="fa-IR"/>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الباقر علیه السّلام عن أبیه علیه السّلام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بأحد أوجاع فی جسده و قد غلبته الحرارة فعلیه بالفراش،قیل للباقر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ما معنی الفراش؟قال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غشیان النساء فانّه یسکنه و یطفیه</w:t>
      </w:r>
      <w:r>
        <w:rPr>
          <w:rFonts w:eastAsia="IRNazanin" w:cs="IRNazanin"/>
          <w:color w:val="111111"/>
          <w:sz w:val="28"/>
          <w:szCs w:val="28"/>
          <w:rtl w:val="true"/>
          <w:lang w:bidi="fa-IR"/>
        </w:rPr>
        <w:t>.</w:t>
      </w:r>
    </w:p>
    <w:p>
      <w:pPr>
        <w:pStyle w:val="Heading5"/>
        <w:numPr>
          <w:ilvl w:val="4"/>
          <w:numId w:val="1"/>
        </w:numPr>
        <w:rPr/>
      </w:pPr>
      <w:bookmarkStart w:id="1082" w:name="__RefHeading___Toc4733003_3224264995"/>
      <w:bookmarkStart w:id="1083" w:name="_Toc437"/>
      <w:bookmarkEnd w:id="1082"/>
      <w:r>
        <w:rPr>
          <w:rtl w:val="true"/>
        </w:rPr>
        <w:t>ذکر الروایات الواردة فی مداواة المرضی بالصدقة</w:t>
      </w:r>
      <w:bookmarkEnd w:id="1083"/>
    </w:p>
    <w:p>
      <w:pPr>
        <w:pStyle w:val="BookText"/>
        <w:rPr/>
      </w:pPr>
      <w:r>
        <w:rPr>
          <w:rFonts w:ascii="IRNazanin" w:hAnsi="IRNazanin" w:eastAsia="IRNazanin"/>
          <w:color w:val="111111"/>
          <w:sz w:val="28"/>
          <w:sz w:val="28"/>
          <w:szCs w:val="28"/>
          <w:rtl w:val="true"/>
          <w:lang w:bidi="fa-IR"/>
        </w:rPr>
        <w:t xml:space="preserve">ذکر الروایات الواردة فی مداواة المرضی بالصدقة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المشی للمریض نکس،انّ أبی کان إذا اعتلّ جعل فی ثوب فحمل لحاجته،یعنی الوضوء،و ذاک انّه کان یقول انّ المشی للمریض کان نکس</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٢٨٢</w:t>
      </w:r>
      <w:r>
        <w:rPr>
          <w:rFonts w:ascii="IRNazanin" w:hAnsi="IRNazanin" w:eastAsia="IRNazanin"/>
          <w:color w:val="111111"/>
          <w:sz w:val="28"/>
          <w:sz w:val="28"/>
          <w:szCs w:val="28"/>
          <w:rtl w:val="true"/>
          <w:lang w:bidi="fa-IR"/>
        </w:rPr>
        <w:t xml:space="preserve"> </w:t>
      </w:r>
      <w:bookmarkStart w:id="1084" w:name="pg12948_125347"/>
    </w:p>
    <w:p>
      <w:pPr>
        <w:pStyle w:val="BookText"/>
        <w:rPr/>
      </w:pPr>
      <w:bookmarkEnd w:id="1084"/>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اقتصد الناس فی المطعم لاستقامت أبدانهم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العشاء مهرمة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العشاء خراب الجسد و لا ینبغی للرجل إذا أسنّ أن لا یبیت الاّ و جوفه مملوّ طعاما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البطنة فانها مفسدة للبدن و مورثة للسقم و مکسلة عن العبادة</w:t>
      </w:r>
      <w:r>
        <w:rPr>
          <w:rFonts w:eastAsia="IRNazanin" w:cs="IRNazanin"/>
          <w:color w:val="111111"/>
          <w:sz w:val="28"/>
          <w:szCs w:val="28"/>
          <w:rtl w:val="true"/>
          <w:lang w:bidi="fa-IR"/>
        </w:rPr>
        <w:t>.</w:t>
      </w:r>
    </w:p>
    <w:p>
      <w:pPr>
        <w:pStyle w:val="Heading5"/>
        <w:numPr>
          <w:ilvl w:val="4"/>
          <w:numId w:val="1"/>
        </w:numPr>
        <w:rPr/>
      </w:pPr>
      <w:bookmarkStart w:id="1085" w:name="__RefHeading___Toc4733005_3224264995"/>
      <w:bookmarkStart w:id="1086" w:name="_Toc438"/>
      <w:bookmarkEnd w:id="1085"/>
      <w:r>
        <w:rPr>
          <w:rtl w:val="true"/>
        </w:rPr>
        <w:t>ما یستغنی بها عن الطبّ</w:t>
      </w:r>
      <w:bookmarkEnd w:id="1086"/>
    </w:p>
    <w:p>
      <w:pPr>
        <w:pStyle w:val="BookText"/>
        <w:rPr/>
      </w:pPr>
      <w:r>
        <w:rPr>
          <w:rFonts w:ascii="IRNazanin" w:hAnsi="IRNazanin" w:eastAsia="IRNazanin"/>
          <w:color w:val="111111"/>
          <w:sz w:val="28"/>
          <w:sz w:val="28"/>
          <w:szCs w:val="28"/>
          <w:rtl w:val="true"/>
          <w:lang w:bidi="fa-IR"/>
        </w:rPr>
        <w:t>و قال 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 المؤمنین علیه السّلام یقول لابنه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 لا أعلّمک أربع کلمات تستغنی بها عن الطبّ؟فقال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أمیر المؤمنین،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تجلس علی الطعام الاّ و أنت جائع و لا تقم عن الطعام الاّ و أنت تشتهیه و جوّد المضغ و إذا نمت فاعرض نفسک علی الخلاء،فإذا استعملت هذا استغنیت عن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القرآن لآیة تجمع الطبّ کلّه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اشْرَبُوا وَ لا تُسْرِفُوا</w:t>
      </w:r>
      <w:r>
        <w:rPr>
          <w:rFonts w:eastAsia="IRNazanin" w:cs="IRNazanin"/>
          <w:color w:val="111111"/>
          <w:sz w:val="28"/>
          <w:szCs w:val="28"/>
          <w:rtl w:val="true"/>
          <w:lang w:bidi="fa-IR"/>
        </w:rPr>
        <w:t xml:space="preserve">»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الامام البیهقیّ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یعجبنی ذکره فی هذا المقام،قال فی محاسن اصلاح البدن 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الرشید أربعة من الأطبّاء عراقیا و رومیّا و هندیّا و سوادیّا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لیصف کلّ واحد منکم الدواء الذی لا داء فیه،فقال الرومی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الدواء الذی لا داء فیه الرشاد الأبیض،و قال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الحار،و قال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الاهلیلج الأسود،و کان السوادی أبصرهم فقال له تکلّم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الرشاد یولد الرطوبة و الماء الحار یرخی المعدة و الاهلیلج یرقّ المعدة،قال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ما تقول؟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الدواء الذی لا دواء فیه أن تقعد علی الطعام و أنت تشتهیه و تقوم عنه و أنت تشتهیه،انتهی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البقاء و لا بقاء فلیباکر الغداء</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٢٨٣</w:t>
      </w:r>
      <w:r>
        <w:rPr>
          <w:rFonts w:ascii="IRNazanin" w:hAnsi="IRNazanin" w:eastAsia="IRNazanin"/>
          <w:color w:val="111111"/>
          <w:sz w:val="28"/>
          <w:sz w:val="28"/>
          <w:szCs w:val="28"/>
          <w:rtl w:val="true"/>
          <w:lang w:bidi="fa-IR"/>
        </w:rPr>
        <w:t xml:space="preserve"> </w:t>
      </w:r>
      <w:bookmarkStart w:id="1087" w:name="pg12948_125348"/>
    </w:p>
    <w:p>
      <w:pPr>
        <w:pStyle w:val="BookText"/>
        <w:rPr/>
      </w:pPr>
      <w:bookmarkEnd w:id="1087"/>
      <w:r>
        <w:rPr>
          <w:rFonts w:ascii="IRNazanin" w:hAnsi="IRNazanin" w:eastAsia="IRNazanin"/>
          <w:color w:val="111111"/>
          <w:sz w:val="28"/>
          <w:sz w:val="28"/>
          <w:szCs w:val="28"/>
          <w:rtl w:val="true"/>
          <w:lang w:bidi="fa-IR"/>
        </w:rPr>
        <w:t>و لیؤخّر العشاء و لیقلّ غشیان النساء و لیخفّف الرداء،قیل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خفّة الرداء؟قال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لصحة البدن الصوم و السفر و صلاة اللیل و إمرار الید فی موضع السجود و المسح بها الوجه و ما نالته من البدن و البدئة بخنصر الید الیسری فی تقلیم الأظفار و الختم بخنصر الیمنی </w:t>
      </w:r>
      <w:r>
        <w:rPr>
          <w:rStyle w:val="FootnoteAnchor"/>
          <w:rtl w:val="true"/>
        </w:rPr>
        <w:footnoteReference w:id="1013"/>
      </w:r>
      <w:r>
        <w:rPr>
          <w:rFonts w:ascii="IRNazanin" w:hAnsi="IRNazanin" w:eastAsia="IRNazanin"/>
          <w:color w:val="111111"/>
          <w:sz w:val="28"/>
          <w:sz w:val="28"/>
          <w:szCs w:val="28"/>
          <w:rtl w:val="true"/>
          <w:lang w:bidi="fa-IR"/>
        </w:rPr>
        <w:t>،و شرب العسل بماء السماء إذا اشتری العسل من صداق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زرّ بن حبیش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کلمات فی الطبّ لو قالها بقراط و جالینوس لقدّم أمامها مئة ورقة ثمّ زیّنها بهذه الکلمات و هی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توقّوا البرد فی أوّله و تلقّوه فی آخره فانّه یفعل فی الأبدان کفعله فی الأشجار أوّله یحرق و آخره یورق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ما رواه الشیخ ابن إدریس من طبّ الأئمة فی السرائر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ما رواه من ذلک شیخنا الشهید رحمه اللّه فی الدروس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نادر فیه کتاب طبّ النبیّ صلّی اللّه علیه و آله و سلّم المنسوب الی الشیخ أبی العبّاس المستغفری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الرسالة الذهبیّة فی الطبّ التی بعث بها الإمام علیّ بن موسی الرضا علیه السّلام الی المأمون العبّاسی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8" w:name="__RefHeading___Toc4733007_3224264995"/>
      <w:bookmarkStart w:id="1089" w:name="_Toc439"/>
      <w:bookmarkEnd w:id="1088"/>
      <w:r>
        <w:rPr>
          <w:rtl w:val="true"/>
        </w:rPr>
        <w:t>طبر</w:t>
      </w:r>
      <w:r>
        <w:rPr>
          <w:rtl w:val="true"/>
        </w:rPr>
        <w:t>:</w:t>
      </w:r>
      <w:bookmarkEnd w:id="1089"/>
    </w:p>
    <w:p>
      <w:pPr>
        <w:pStyle w:val="Heading5"/>
        <w:numPr>
          <w:ilvl w:val="4"/>
          <w:numId w:val="1"/>
        </w:numPr>
        <w:rPr/>
      </w:pPr>
      <w:bookmarkStart w:id="1090" w:name="__RefHeading___Toc4733009_3224264995"/>
      <w:bookmarkStart w:id="1091" w:name="_Toc440"/>
      <w:bookmarkEnd w:id="1090"/>
      <w:r>
        <w:rPr>
          <w:rtl w:val="true"/>
        </w:rPr>
        <w:t>اشاره</w:t>
      </w:r>
      <w:bookmarkEnd w:id="1091"/>
    </w:p>
    <w:p>
      <w:pPr>
        <w:pStyle w:val="BookText"/>
        <w:rPr/>
      </w:pPr>
      <w:r>
        <w:rPr>
          <w:rFonts w:ascii="IRNazanin" w:hAnsi="IRNazanin" w:eastAsia="IRNazanin"/>
          <w:color w:val="111111"/>
          <w:sz w:val="28"/>
          <w:sz w:val="28"/>
          <w:szCs w:val="28"/>
          <w:rtl w:val="true"/>
          <w:lang w:bidi="fa-IR"/>
        </w:rPr>
        <w:t>باب الدلائل التی ذکرها الشیخ الطبرسیّ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إمامة أئمتنا علیهم السّلام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ما یتعلق بذلک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٢٨۴</w:t>
      </w:r>
      <w:r>
        <w:rPr>
          <w:rFonts w:ascii="IRNazanin" w:hAnsi="IRNazanin" w:eastAsia="IRNazanin"/>
          <w:color w:val="111111"/>
          <w:sz w:val="28"/>
          <w:sz w:val="28"/>
          <w:szCs w:val="28"/>
          <w:rtl w:val="true"/>
          <w:lang w:bidi="fa-IR"/>
        </w:rPr>
        <w:t xml:space="preserve"> </w:t>
      </w:r>
      <w:bookmarkStart w:id="1092" w:name="pg12948_125349"/>
    </w:p>
    <w:p>
      <w:pPr>
        <w:pStyle w:val="Heading5"/>
        <w:numPr>
          <w:ilvl w:val="4"/>
          <w:numId w:val="1"/>
        </w:numPr>
        <w:rPr/>
      </w:pPr>
      <w:bookmarkStart w:id="1093" w:name="__RefHeading___Toc4733011_3224264995"/>
      <w:bookmarkStart w:id="1094" w:name="_Toc441"/>
      <w:bookmarkEnd w:id="1092"/>
      <w:bookmarkEnd w:id="1093"/>
      <w:r>
        <w:rPr>
          <w:rtl w:val="true"/>
        </w:rPr>
        <w:t>الشیخ الطبرسیّ رحمه اللّه</w:t>
      </w:r>
      <w:bookmarkEnd w:id="1094"/>
    </w:p>
    <w:p>
      <w:pPr>
        <w:pStyle w:val="BookText"/>
        <w:rPr/>
      </w:pPr>
      <w:r>
        <w:rPr>
          <w:rFonts w:ascii="IRNazanin" w:hAnsi="IRNazanin" w:eastAsia="IRNazanin"/>
          <w:color w:val="111111"/>
          <w:sz w:val="28"/>
          <w:sz w:val="28"/>
          <w:szCs w:val="28"/>
          <w:rtl w:val="true"/>
          <w:lang w:bidi="fa-IR"/>
        </w:rPr>
        <w:t>و الشیخ الطبرسیّ هو العالم الجلیل و الکامل النبیل فخر العلماء الأعلام أمین الملّة و الإسلام أبو علی الفضل بن الحسن بن الفضل الطبرسیّ،ابن الفضل و أبوه و المذعن لفضله أعداؤه و محبوّه،فقیه نبیه ثقة وجیه مفسّر عظیم الشأن صاحب کتاب مجمع البیان و الوسیط و الوجیز و الجوامع و إعلام الوری و غیرها،حکی انّه انتقل من المشهد الرضوی الی سبزوار سنة ثلاث و عشرین و خمسمائة و توفی بسبزوار لیلة النحر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 و أربعین و خمسمائة و حمل نعشه الشریف الی المشهد المقدس و دفن فی مغتسل الرضا علیه السّلام بطوس و قبره مزار معلوم الآن فی مقبرة قتلگاه</w:t>
      </w:r>
      <w:r>
        <w:rPr>
          <w:rFonts w:eastAsia="IRNazanin" w:cs="IRNazanin"/>
          <w:color w:val="111111"/>
          <w:sz w:val="28"/>
          <w:szCs w:val="28"/>
          <w:rtl w:val="true"/>
          <w:lang w:bidi="fa-IR"/>
        </w:rPr>
        <w:t>.</w:t>
      </w:r>
    </w:p>
    <w:p>
      <w:pPr>
        <w:pStyle w:val="Heading5"/>
        <w:numPr>
          <w:ilvl w:val="4"/>
          <w:numId w:val="1"/>
        </w:numPr>
        <w:rPr/>
      </w:pPr>
      <w:bookmarkStart w:id="1095" w:name="__RefHeading___Toc4733013_3224264995"/>
      <w:bookmarkStart w:id="1096" w:name="_Toc442"/>
      <w:bookmarkEnd w:id="1095"/>
      <w:r>
        <w:rPr>
          <w:rtl w:val="true"/>
        </w:rPr>
        <w:t>الحسن بن الفضل صاحب المکارم</w:t>
      </w:r>
      <w:bookmarkEnd w:id="1096"/>
    </w:p>
    <w:p>
      <w:pPr>
        <w:pStyle w:val="BookText"/>
        <w:rPr/>
      </w:pPr>
      <w:r>
        <w:rPr>
          <w:rFonts w:ascii="IRNazanin" w:hAnsi="IRNazanin" w:eastAsia="IRNazanin"/>
          <w:color w:val="111111"/>
          <w:sz w:val="28"/>
          <w:sz w:val="28"/>
          <w:szCs w:val="28"/>
          <w:rtl w:val="true"/>
          <w:lang w:bidi="fa-IR"/>
        </w:rPr>
        <w:t>و ابنه أبو نصر الحسن بن الفضل بن الحسن الطبرسیّ رضیّ الدین فاضل کامل فقیه محدّث جلیل صاحب مکارم الأخلاق و ابنه الشیخ الأجلّ أبو الفضل علیّ بن الحسن بن أبی علیّ الفضل بن الحسن المحدّث الجلیل صاحب کتاب مشکاة الأنوار الذی ألّفه تتمیما لکتاب مکارم الأخلاق لوالده،و ینقل عن هذا الکتاب السیّد ابن طاووس رحمه اللّه فی المجتنی و الشیخ الکفعمی فی المصباح و أغلب أخباره منقولة من کتب المحاسن و فی أواخره حدیث عنوان البصری الذی نقله المجلسی عن خطّ الشیخ البهائی عن خطّ الشیخ الشهید رضوان اللّه علیهم أجمعین،قاله شیخنا فی المستدرک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٢٨۵</w:t>
      </w:r>
      <w:r>
        <w:rPr>
          <w:rFonts w:ascii="IRNazanin" w:hAnsi="IRNazanin" w:eastAsia="IRNazanin"/>
          <w:color w:val="111111"/>
          <w:sz w:val="28"/>
          <w:sz w:val="28"/>
          <w:szCs w:val="28"/>
          <w:rtl w:val="true"/>
          <w:lang w:bidi="fa-IR"/>
        </w:rPr>
        <w:t xml:space="preserve"> </w:t>
      </w:r>
      <w:bookmarkStart w:id="1097" w:name="pg12948_125350"/>
    </w:p>
    <w:p>
      <w:pPr>
        <w:pStyle w:val="Heading5"/>
        <w:numPr>
          <w:ilvl w:val="4"/>
          <w:numId w:val="1"/>
        </w:numPr>
        <w:rPr/>
      </w:pPr>
      <w:bookmarkStart w:id="1098" w:name="__RefHeading___Toc4733015_3224264995"/>
      <w:bookmarkStart w:id="1099" w:name="_Toc443"/>
      <w:bookmarkEnd w:id="1097"/>
      <w:bookmarkEnd w:id="1098"/>
      <w:r>
        <w:rPr>
          <w:rtl w:val="true"/>
        </w:rPr>
        <w:t>صاحب الاحتجاج</w:t>
      </w:r>
      <w:bookmarkEnd w:id="1099"/>
    </w:p>
    <w:p>
      <w:pPr>
        <w:pStyle w:val="BookText"/>
        <w:rPr/>
      </w:pPr>
      <w:r>
        <w:rPr>
          <w:rFonts w:ascii="IRNazanin" w:hAnsi="IRNazanin" w:eastAsia="IRNazanin"/>
          <w:color w:val="111111"/>
          <w:sz w:val="28"/>
          <w:sz w:val="28"/>
          <w:szCs w:val="28"/>
          <w:rtl w:val="true"/>
          <w:lang w:bidi="fa-IR"/>
        </w:rPr>
        <w:t>و قد یطلق الطبرسیّ علی الشیخ العالم الفاضل الفقیه المحدّث الثقة الجلیل أبی منصور أحمد بن علیّ بن أبی طالب الطبرسیّ صاحب کتاب الإحتجاج و الکافی فی الفقه و غیره ذلک و هو من مشایخ ابن شهر آشوب المتوفّی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 عن السیّد العالم العابد الفقیه الورع مهدی بن أبی حرب الحسینی المرعشیّ عن أبی علیّ ابن شیخ الطائفة عن أبیه قدّس اللّه أسرارهم</w:t>
      </w:r>
      <w:r>
        <w:rPr>
          <w:rFonts w:eastAsia="IRNazanin" w:cs="IRNazanin"/>
          <w:color w:val="111111"/>
          <w:sz w:val="28"/>
          <w:szCs w:val="28"/>
          <w:rtl w:val="true"/>
          <w:lang w:bidi="fa-IR"/>
        </w:rPr>
        <w:t>.</w:t>
      </w:r>
    </w:p>
    <w:p>
      <w:pPr>
        <w:pStyle w:val="Heading5"/>
        <w:numPr>
          <w:ilvl w:val="4"/>
          <w:numId w:val="1"/>
        </w:numPr>
        <w:rPr/>
      </w:pPr>
      <w:bookmarkStart w:id="1100" w:name="__RefHeading___Toc4733017_3224264995"/>
      <w:bookmarkStart w:id="1101" w:name="_Toc444"/>
      <w:bookmarkEnd w:id="1100"/>
      <w:r>
        <w:rPr>
          <w:rtl w:val="true"/>
        </w:rPr>
        <w:t>الطبریّ</w:t>
      </w:r>
      <w:bookmarkEnd w:id="1101"/>
    </w:p>
    <w:p>
      <w:pPr>
        <w:pStyle w:val="BookText"/>
        <w:rPr/>
      </w:pPr>
      <w:r>
        <w:rPr>
          <w:rFonts w:ascii="IRNazanin" w:hAnsi="IRNazanin" w:eastAsia="IRNazanin"/>
          <w:color w:val="111111"/>
          <w:sz w:val="28"/>
          <w:sz w:val="28"/>
          <w:szCs w:val="28"/>
          <w:rtl w:val="true"/>
          <w:lang w:bidi="fa-IR"/>
        </w:rPr>
        <w:t>و عماد الدین الطبریّ هو الشیخ العالم الثقة الجلیل و الفقیه النبیه الامام الشیخ أبو جعفر محمّد بن الشیخ الثقة الجلیل أبی القاسم علیّ بن محمّد الآملی المعروف بعماد الدین الطبریّ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 لشیعة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یروی عن أبی علیّ بن شیخ الطائفة عن أبیه،و یروی عنه شاذان بن جبرئیل و القطب الراوندیّ المتوفّی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یطلق علی محمّد بن جریر الطبریّ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یطلق علی الشیخ العالم الماهر الخبیر المتکلّم المحدّث النحریر عماد الدین الحسن بن علیّ بن محمّد بن الحسن الطبریّ صاحب کتاب الکامل البهائی فی السقیفة المنسوب الی الوزیر المعظّم بهاء الدین محمّد بن شمس الدین محمّد الجوینی صاحب الدیوان فی أیّام سلطنة هلاکو خان الذی کان نظیر صاحب بن عبّاد،و للشیخ المذکور کتب کثیرة فی الإمامة و غیرها و تاریخ ختم کتاب الکامل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سبعین و ستمائة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٢٨۶</w:t>
      </w:r>
      <w:r>
        <w:rPr>
          <w:rFonts w:ascii="IRNazanin" w:hAnsi="IRNazanin" w:eastAsia="IRNazanin"/>
          <w:color w:val="111111"/>
          <w:sz w:val="28"/>
          <w:sz w:val="28"/>
          <w:szCs w:val="28"/>
          <w:rtl w:val="true"/>
          <w:lang w:bidi="fa-IR"/>
        </w:rPr>
        <w:t xml:space="preserve"> </w:t>
      </w:r>
      <w:bookmarkStart w:id="1102" w:name="pg12948_125351"/>
    </w:p>
    <w:p>
      <w:pPr>
        <w:pStyle w:val="Heading5"/>
        <w:numPr>
          <w:ilvl w:val="4"/>
          <w:numId w:val="1"/>
        </w:numPr>
        <w:rPr/>
      </w:pPr>
      <w:bookmarkStart w:id="1103" w:name="__RefHeading___Toc4733019_3224264995"/>
      <w:bookmarkStart w:id="1104" w:name="_Toc445"/>
      <w:bookmarkEnd w:id="1102"/>
      <w:bookmarkEnd w:id="1103"/>
      <w:r>
        <w:rPr>
          <w:rtl w:val="true"/>
        </w:rPr>
        <w:t>الطبرانی</w:t>
      </w:r>
      <w:bookmarkEnd w:id="1104"/>
    </w:p>
    <w:p>
      <w:pPr>
        <w:pStyle w:val="BookText"/>
        <w:rPr/>
      </w:pPr>
      <w:r>
        <w:rPr>
          <w:rFonts w:ascii="IRNazanin" w:hAnsi="IRNazanin" w:eastAsia="IRNazanin"/>
          <w:color w:val="111111"/>
          <w:sz w:val="28"/>
          <w:sz w:val="28"/>
          <w:szCs w:val="28"/>
          <w:rtl w:val="true"/>
          <w:lang w:bidi="fa-IR"/>
        </w:rPr>
        <w:t>و الطبرانی هو أبو القاسم سلیمان بن أحمد بن أیوب اللخمی أحد حفّاظ أهل السنة صاحب المعجم،کانت ولادته بطبریّة شام و سکناه فی أصفهان و توفّی بها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٣۶٠</w:t>
      </w:r>
      <w:r>
        <w:rPr>
          <w:rFonts w:eastAsia="IRNazanin" w:cs="IRNazanin"/>
          <w:color w:val="111111"/>
          <w:sz w:val="28"/>
          <w:szCs w:val="28"/>
          <w:rtl w:val="true"/>
          <w:lang w:bidi="fa-IR"/>
        </w:rPr>
        <w:t>).</w:t>
      </w:r>
    </w:p>
    <w:p>
      <w:pPr>
        <w:pStyle w:val="Heading5"/>
        <w:numPr>
          <w:ilvl w:val="4"/>
          <w:numId w:val="1"/>
        </w:numPr>
        <w:rPr/>
      </w:pPr>
      <w:bookmarkStart w:id="1105" w:name="__RefHeading___Toc4733021_3224264995"/>
      <w:bookmarkStart w:id="1106" w:name="_Toc446"/>
      <w:bookmarkEnd w:id="1105"/>
      <w:r>
        <w:rPr>
          <w:rtl w:val="true"/>
        </w:rPr>
        <w:t>الطبریّة</w:t>
      </w:r>
      <w:bookmarkEnd w:id="1106"/>
    </w:p>
    <w:p>
      <w:pPr>
        <w:pStyle w:val="BookText"/>
        <w:rPr/>
      </w:pPr>
      <w:r>
        <w:rPr>
          <w:rFonts w:ascii="IRNazanin" w:hAnsi="IRNazanin" w:eastAsia="IRNazanin"/>
          <w:color w:val="111111"/>
          <w:sz w:val="28"/>
          <w:sz w:val="28"/>
          <w:szCs w:val="28"/>
          <w:rtl w:val="true"/>
          <w:lang w:bidi="fa-IR"/>
        </w:rPr>
        <w:t>و الطبریّة مدینة بقرب دمشق بینهما ثلاثة أیّام مطلّة علی البحیرة و جبل الطور مطلّ علیها،بها عیون جاریة و میاه حارّة بنیت علیها حمّامات عدیدة،و بطبریّة قبر لقمان الحکیم بها نهر عظیم و الماء الذی یجری فیه نصفه حار و نصفه بارد،کذا عن تلخیص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العبقات عن تذکرة الحفّاظ للذهبی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فارس صاحب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الأستاذ ابن العمید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أظنّ فی الدنیا کحلاوة الوزارة و الریاسة التی أنا فیها حتّی شاهدت مذاکرة الطبرانی و أبی بکر الجعابی بحضرتی و کان الطبرانی یغلبه بکثرة حفظه و کان أبو بکر یغلبه بفطنته حتّی ارتفعت أصواتهما الی أن قال الجعابی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حدیث لیس فی الدنیا الاّ عندی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خلیفة حدّثنا سلیمان بن أیّوب،فقال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سلیمان بن أیّوب و منّی سمعه أبو خلیفة فاسمعه منّی عالیا،فخجل الجعابی فوددت انّ الوزارة لم تکن و کنت أنا الطبرانی و فرحت کفرحه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الجعابی و مرتبته فی الحفظ و الفهم،و قد یعبّرون عن الطبرانی بمسند الدنیا و حکی انّه سئل عن کثرة حدیثه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أنام علی البواری ثلاثین سنة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٢٨٧</w:t>
      </w:r>
      <w:r>
        <w:rPr>
          <w:rFonts w:ascii="IRNazanin" w:hAnsi="IRNazanin" w:eastAsia="IRNazanin"/>
          <w:color w:val="111111"/>
          <w:sz w:val="28"/>
          <w:sz w:val="28"/>
          <w:szCs w:val="28"/>
          <w:rtl w:val="true"/>
          <w:lang w:bidi="fa-IR"/>
        </w:rPr>
        <w:t xml:space="preserve"> </w:t>
      </w:r>
      <w:bookmarkStart w:id="1107" w:name="pg12948_125352"/>
    </w:p>
    <w:p>
      <w:pPr>
        <w:pStyle w:val="Heading4"/>
        <w:numPr>
          <w:ilvl w:val="3"/>
          <w:numId w:val="1"/>
        </w:numPr>
        <w:rPr/>
      </w:pPr>
      <w:bookmarkStart w:id="1108" w:name="__RefHeading___Toc4733023_3224264995"/>
      <w:bookmarkStart w:id="1109" w:name="_Toc447"/>
      <w:bookmarkEnd w:id="1107"/>
      <w:bookmarkEnd w:id="1108"/>
      <w:r>
        <w:rPr>
          <w:rtl w:val="true"/>
        </w:rPr>
        <w:t>طبع</w:t>
      </w:r>
      <w:r>
        <w:rPr>
          <w:rtl w:val="true"/>
        </w:rPr>
        <w:t>:</w:t>
      </w:r>
      <w:bookmarkEnd w:id="1109"/>
    </w:p>
    <w:p>
      <w:pPr>
        <w:pStyle w:val="Heading5"/>
        <w:numPr>
          <w:ilvl w:val="4"/>
          <w:numId w:val="1"/>
        </w:numPr>
        <w:rPr/>
      </w:pPr>
      <w:bookmarkStart w:id="1110" w:name="__RefHeading___Toc4733025_3224264995"/>
      <w:bookmarkStart w:id="1111" w:name="_Toc448"/>
      <w:bookmarkEnd w:id="1110"/>
      <w:r>
        <w:rPr>
          <w:rtl w:val="true"/>
        </w:rPr>
        <w:t>اشاره</w:t>
      </w:r>
      <w:bookmarkEnd w:id="1111"/>
    </w:p>
    <w:p>
      <w:pPr>
        <w:pStyle w:val="BookText"/>
        <w:rPr/>
      </w:pPr>
      <w:r>
        <w:rPr>
          <w:rFonts w:ascii="IRNazanin" w:hAnsi="IRNazanin" w:eastAsia="IRNazanin"/>
          <w:color w:val="111111"/>
          <w:sz w:val="28"/>
          <w:sz w:val="28"/>
          <w:szCs w:val="28"/>
          <w:rtl w:val="true"/>
          <w:lang w:bidi="fa-IR"/>
        </w:rPr>
        <w:t xml:space="preserve">باب أحوال المعادن و الجمادات و الطبایع </w:t>
      </w:r>
      <w:r>
        <w:rPr>
          <w:rStyle w:val="FootnoteAnchor"/>
          <w:rtl w:val="true"/>
        </w:rPr>
        <w:footnoteReference w:id="1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المرء نفسه أن یعرفها بأربع طبایع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2" w:name="__RefHeading___Toc4733027_3224264995"/>
      <w:bookmarkStart w:id="1113" w:name="_Toc449"/>
      <w:bookmarkEnd w:id="1112"/>
      <w:r>
        <w:rPr>
          <w:rtl w:val="true"/>
        </w:rPr>
        <w:t>الردّ علی الطبیعیّین</w:t>
      </w:r>
      <w:bookmarkEnd w:id="1113"/>
    </w:p>
    <w:p>
      <w:pPr>
        <w:pStyle w:val="BookText"/>
        <w:rPr/>
      </w:pPr>
      <w:r>
        <w:rPr>
          <w:rFonts w:ascii="IRNazanin" w:hAnsi="IRNazanin" w:eastAsia="IRNazanin"/>
          <w:color w:val="111111"/>
          <w:sz w:val="28"/>
          <w:sz w:val="28"/>
          <w:szCs w:val="28"/>
          <w:rtl w:val="true"/>
          <w:lang w:bidi="fa-IR"/>
        </w:rPr>
        <w:t>کلام الشیخ الطبرسیّ قدّس سرّه فی سورة الفیل فی الردّ علی الطبیعیّین بطیر أبابیل و رمیهم أصحاب الفیل بحجارة من سجّیل،قال رحمه اللّه بعد إیراد القصّة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حجّة لایحة قاصمة لظهور الفلاسفة و الملحدین المنکرین للآیات الخارقة للعادات فانّه لا یمکن نسبة شیء ممّا ذکره اللّه من أمر أصحاب الفیل الی طبع و غیره کما نسبوا الصیحة و الریح العقیم و الخسف و غیرها ممّا أهلک اللّه تعالی به الأمم الخالیة الی ذلک،إذ لا یمکنهم أن یروا فی أسرار الطبیعة إرسال جماعات من الطیر معها أحجار معدّة مهیّأة لهلاک أقوام معیّنین قاصدات إیّاهم دون من سواهم فترمیهم بها حتّی تهلکهم و تدمّر علیهم لا یتعدّی ذلک الی غیرهم،و لا یشکّ فیمن له مسکة من عقل و لبّ أنّ هذا لا یکون الاّ من فعل اللّه تعالی مسبّب الأسباب و مذلّل الصعاب،و لیس لأحد أن ینکر هذا لأن نبیّنا صلّی اللّه علیه و آله و سلّم لمّا قرأ هذه السورة علی أهل مکّة لم ینکروا ذلک بل أقرّوا به و صدّقوه مع شدّة حرصهم علی تکذیبه و اعتنائهم بالردّ علیه و کانوا قریبی العهد بأصحاب الفیل فلو لم یکن لذلک عندهم حقیقة و أصل لأنکروه و جحدوه و کیف و انّهم قد أرّخوا بذلک کما أرّخوا ببناء الکعبة و موت قصیّ بن کعب و غیر ذلک،و قد أکثر الشعراء ذکر الفیل و نظموه و نقلته الرواة عنهم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4" w:name="__RefHeading___Toc4733029_3224264995"/>
      <w:bookmarkStart w:id="1115" w:name="_Toc450"/>
      <w:bookmarkEnd w:id="1114"/>
      <w:r>
        <w:rPr>
          <w:rtl w:val="true"/>
        </w:rPr>
        <w:t>طبق</w:t>
      </w:r>
      <w:r>
        <w:rPr>
          <w:rtl w:val="true"/>
        </w:rPr>
        <w:t>:</w:t>
      </w:r>
      <w:bookmarkEnd w:id="1115"/>
    </w:p>
    <w:p>
      <w:pPr>
        <w:pStyle w:val="BookText"/>
        <w:rPr/>
      </w:pPr>
      <w:r>
        <w:rPr>
          <w:rFonts w:ascii="IRNazanin" w:hAnsi="IRNazanin" w:eastAsia="IRNazanin"/>
          <w:color w:val="111111"/>
          <w:sz w:val="28"/>
          <w:sz w:val="28"/>
          <w:szCs w:val="28"/>
          <w:rtl w:val="true"/>
          <w:lang w:bidi="fa-IR"/>
        </w:rPr>
        <w:t>وافق شنّ طبقه،تقدّم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٢٨٨</w:t>
      </w:r>
      <w:r>
        <w:rPr>
          <w:rFonts w:ascii="IRNazanin" w:hAnsi="IRNazanin" w:eastAsia="IRNazanin"/>
          <w:color w:val="111111"/>
          <w:sz w:val="28"/>
          <w:sz w:val="28"/>
          <w:szCs w:val="28"/>
          <w:rtl w:val="true"/>
          <w:lang w:bidi="fa-IR"/>
        </w:rPr>
        <w:t xml:space="preserve"> </w:t>
      </w:r>
      <w:bookmarkStart w:id="1116" w:name="pg12948_125353"/>
    </w:p>
    <w:p>
      <w:pPr>
        <w:pStyle w:val="Heading3"/>
        <w:numPr>
          <w:ilvl w:val="2"/>
          <w:numId w:val="1"/>
        </w:numPr>
        <w:rPr/>
      </w:pPr>
      <w:bookmarkStart w:id="1117" w:name="__RefHeading___Toc4733031_3224264995"/>
      <w:bookmarkStart w:id="1118" w:name="_Toc451"/>
      <w:bookmarkEnd w:id="1116"/>
      <w:bookmarkEnd w:id="1117"/>
      <w:r>
        <w:rPr>
          <w:rtl w:val="true"/>
        </w:rPr>
        <w:t>باب الطاء بعده الحاء</w:t>
      </w:r>
      <w:bookmarkEnd w:id="1118"/>
    </w:p>
    <w:p>
      <w:pPr>
        <w:pStyle w:val="Heading4"/>
        <w:numPr>
          <w:ilvl w:val="3"/>
          <w:numId w:val="1"/>
        </w:numPr>
        <w:rPr/>
      </w:pPr>
      <w:bookmarkStart w:id="1119" w:name="__RefHeading___Toc4733033_3224264995"/>
      <w:bookmarkStart w:id="1120" w:name="_Toc452"/>
      <w:bookmarkEnd w:id="1119"/>
      <w:r>
        <w:rPr>
          <w:rtl w:val="true"/>
        </w:rPr>
        <w:t>طحل</w:t>
      </w:r>
      <w:r>
        <w:rPr>
          <w:rtl w:val="true"/>
        </w:rPr>
        <w:t>:</w:t>
      </w:r>
      <w:bookmarkEnd w:id="1120"/>
    </w:p>
    <w:p>
      <w:pPr>
        <w:pStyle w:val="Heading5"/>
        <w:numPr>
          <w:ilvl w:val="4"/>
          <w:numId w:val="1"/>
        </w:numPr>
        <w:rPr/>
      </w:pPr>
      <w:bookmarkStart w:id="1121" w:name="__RefHeading___Toc4733035_3224264995"/>
      <w:bookmarkStart w:id="1122" w:name="_Toc453"/>
      <w:bookmarkEnd w:id="1121"/>
      <w:r>
        <w:rPr>
          <w:rtl w:val="true"/>
        </w:rPr>
        <w:t>الطحال و حرمته و ما یتعلق به</w:t>
      </w:r>
      <w:bookmarkEnd w:id="1122"/>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حرم الطحال من الذبیحة لأنّ إبراهیم علیه السّلام جعله نصیب إبلیس من الکبش الذی ذبحه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الطحال إذا طبخ مع اللحم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فی تحریم الطحال، و قد تقدّم خبر منها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موسی بن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اشتکی غلام الی أبی الحسن علیه السّلام فسأل عنه فقیل انّ به طحالا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أطعموه الکرّات ثلاثة أیّام فأطعموه ایّاه فقعد الدم ثمّ بریء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الدم أی سکن،و کأنّ طحاله کان من طغیان الدم فقد یکون منه نادرا و انّهم ظنّوا انّه الطحال فأخطأوا،أو المعنی انفصل عنه الدم عند البراز،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نهی أن یقعد علی القبر،قیل أراد القعود لقضاء الحاجة من الحدث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3" w:name="__RefHeading___Toc4733037_3224264995"/>
      <w:bookmarkStart w:id="1124" w:name="_Toc454"/>
      <w:bookmarkEnd w:id="1123"/>
      <w:r>
        <w:rPr>
          <w:rtl w:val="true"/>
        </w:rPr>
        <w:t>طحن</w:t>
      </w:r>
      <w:r>
        <w:rPr>
          <w:rtl w:val="true"/>
        </w:rPr>
        <w:t>:</w:t>
      </w:r>
      <w:bookmarkEnd w:id="1124"/>
    </w:p>
    <w:p>
      <w:pPr>
        <w:pStyle w:val="BookText"/>
        <w:rPr/>
      </w:pPr>
      <w:r>
        <w:rPr>
          <w:rFonts w:ascii="IRNazanin" w:hAnsi="IRNazanin" w:eastAsia="IRNazanin"/>
          <w:color w:val="111111"/>
          <w:sz w:val="28"/>
          <w:sz w:val="28"/>
          <w:szCs w:val="28"/>
          <w:rtl w:val="true"/>
          <w:lang w:bidi="fa-IR"/>
        </w:rPr>
        <w:t>الفضایل و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 آله و سلّم علی علیّ علیه السّلام فوجده هو و فاطمة علیها السّلام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٢٨٩</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یطحنان فی الجاورس فقال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أیّکما أعیی؟فقال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یا رسول اللّه،فقال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قومی یا بنیّة،فقامت و جلس النبیّ صلّی اللّه علیه و آله و سلّم موضعها مع علیّ فواساه فی طحن الحبّ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محمّد بن مسلم کان رجلا شریفا موسرا فقال له أبو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تواضع یا محمد،فأخذ قوصرة من تمر مع المیزان و جلس علی باب مسجد الکوفة و جعل ینادی علیه فسأله قومه أن یقعد فی الطحّانین فقعد فی الطحّانین فهیّأ رحی و جملا و جعل یطحن،و کان رحمه اللّه مشهورا فی العبادة و کان من العبّاد فی زمانه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٢٩٠</w:t>
      </w:r>
      <w:r>
        <w:rPr>
          <w:rFonts w:ascii="IRNazanin" w:hAnsi="IRNazanin" w:eastAsia="IRNazanin"/>
          <w:color w:val="111111"/>
          <w:sz w:val="28"/>
          <w:sz w:val="28"/>
          <w:szCs w:val="28"/>
          <w:rtl w:val="true"/>
          <w:lang w:bidi="fa-IR"/>
        </w:rPr>
        <w:t xml:space="preserve"> </w:t>
      </w:r>
      <w:bookmarkStart w:id="1125" w:name="pg12948_125355"/>
    </w:p>
    <w:p>
      <w:pPr>
        <w:pStyle w:val="Heading3"/>
        <w:numPr>
          <w:ilvl w:val="2"/>
          <w:numId w:val="1"/>
        </w:numPr>
        <w:rPr/>
      </w:pPr>
      <w:bookmarkStart w:id="1126" w:name="__RefHeading___Toc4733039_3224264995"/>
      <w:bookmarkStart w:id="1127" w:name="_Toc455"/>
      <w:bookmarkEnd w:id="1125"/>
      <w:bookmarkEnd w:id="1126"/>
      <w:r>
        <w:rPr>
          <w:rtl w:val="true"/>
        </w:rPr>
        <w:t>باب الطاء بعده الراء</w:t>
      </w:r>
      <w:bookmarkEnd w:id="1127"/>
    </w:p>
    <w:p>
      <w:pPr>
        <w:pStyle w:val="Heading4"/>
        <w:numPr>
          <w:ilvl w:val="3"/>
          <w:numId w:val="1"/>
        </w:numPr>
        <w:rPr/>
      </w:pPr>
      <w:bookmarkStart w:id="1128" w:name="__RefHeading___Toc4733041_3224264995"/>
      <w:bookmarkStart w:id="1129" w:name="_Toc456"/>
      <w:bookmarkEnd w:id="1128"/>
      <w:r>
        <w:rPr>
          <w:rtl w:val="true"/>
        </w:rPr>
        <w:t>طرح</w:t>
      </w:r>
      <w:r>
        <w:rPr>
          <w:rtl w:val="true"/>
        </w:rPr>
        <w:t>:</w:t>
      </w:r>
      <w:bookmarkEnd w:id="1129"/>
    </w:p>
    <w:p>
      <w:pPr>
        <w:pStyle w:val="Heading5"/>
        <w:numPr>
          <w:ilvl w:val="4"/>
          <w:numId w:val="1"/>
        </w:numPr>
        <w:rPr/>
      </w:pPr>
      <w:bookmarkStart w:id="1130" w:name="__RefHeading___Toc4733043_3224264995"/>
      <w:bookmarkStart w:id="1131" w:name="_Toc457"/>
      <w:bookmarkEnd w:id="1130"/>
      <w:r>
        <w:rPr>
          <w:rtl w:val="true"/>
        </w:rPr>
        <w:t>الشیخ الطریحی</w:t>
      </w:r>
      <w:bookmarkEnd w:id="1131"/>
    </w:p>
    <w:p>
      <w:pPr>
        <w:pStyle w:val="BookText"/>
        <w:rPr/>
      </w:pPr>
      <w:r>
        <w:rPr>
          <w:rFonts w:ascii="IRNazanin" w:hAnsi="IRNazanin" w:eastAsia="IRNazanin"/>
          <w:color w:val="111111"/>
          <w:sz w:val="28"/>
          <w:sz w:val="28"/>
          <w:szCs w:val="28"/>
          <w:rtl w:val="true"/>
          <w:lang w:bidi="fa-IR"/>
        </w:rPr>
        <w:t>الشیخ الطریحی هو العالم الفاضل المحدّث الورع الزاهد العابد الفقیه الشاعر الجلیل فخر الدین محمّد بن علیّ بن أحمد بن طریح النجفیّ الرّماحی صاحب کتاب مجمع البحرین و المنتخب فی المقتل و الفخریّة فی الفقه و جامع المقال فی تمییز المشترکات من الرجال و له شرح النافع و غیر ذلک،حکی انّه کان أعبد أهل زمانه و أورعهم،یروی عنه ابنه العالم صفی الدین و السیّد العلاّمة السیّد هاشم التوبلی البحرانیّ و المجلسی و یروی هو عن شیخه محمّد بن حسام المشرقی عن الشیخ بهاء الملّة و الدین رضوان اللّه علیهم أجمعین،توفی رحمه اللّه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١٠٨۵</w:t>
      </w:r>
      <w:r>
        <w:rPr>
          <w:rFonts w:eastAsia="IRNazanin" w:cs="IRNazanin"/>
          <w:color w:val="111111"/>
          <w:sz w:val="28"/>
          <w:szCs w:val="28"/>
          <w:rtl w:val="true"/>
          <w:lang w:bidi="fa-IR"/>
        </w:rPr>
        <w:t>).</w:t>
      </w:r>
    </w:p>
    <w:p>
      <w:pPr>
        <w:pStyle w:val="Heading4"/>
        <w:numPr>
          <w:ilvl w:val="3"/>
          <w:numId w:val="1"/>
        </w:numPr>
        <w:rPr/>
      </w:pPr>
      <w:bookmarkStart w:id="1132" w:name="__RefHeading___Toc4733045_3224264995"/>
      <w:bookmarkStart w:id="1133" w:name="_Toc458"/>
      <w:bookmarkEnd w:id="1132"/>
      <w:r>
        <w:rPr>
          <w:rtl w:val="true"/>
        </w:rPr>
        <w:t>طرد</w:t>
      </w:r>
      <w:r>
        <w:rPr>
          <w:rtl w:val="true"/>
        </w:rPr>
        <w:t>:</w:t>
      </w:r>
      <w:bookmarkEnd w:id="1133"/>
    </w:p>
    <w:p>
      <w:pPr>
        <w:pStyle w:val="BookText"/>
        <w:rPr/>
      </w:pPr>
      <w:r>
        <w:rPr>
          <w:rFonts w:ascii="Amiri" w:hAnsi="Amiri" w:eastAsia="Amiri" w:cs="Amiri"/>
          <w:color w:val="111111"/>
          <w:sz w:val="28"/>
          <w:sz w:val="28"/>
          <w:szCs w:val="28"/>
          <w:rtl w:val="true"/>
          <w:lang w:bidi="ar-SA"/>
        </w:rPr>
        <w:t>شأن نزول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تَطْرُدِ الَّذِینَ یَدْعُونَ رَبَّهُمْ</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ما یتعلق بذلک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صفف</w:t>
      </w:r>
      <w:r>
        <w:rPr>
          <w:rFonts w:eastAsia="IRNazanin" w:cs="IRNazanin"/>
          <w:color w:val="111111"/>
          <w:sz w:val="28"/>
          <w:szCs w:val="28"/>
          <w:rtl w:val="true"/>
          <w:lang w:bidi="fa-IR"/>
        </w:rPr>
        <w:t>».</w:t>
      </w:r>
    </w:p>
    <w:p>
      <w:pPr>
        <w:pStyle w:val="Heading4"/>
        <w:numPr>
          <w:ilvl w:val="3"/>
          <w:numId w:val="1"/>
        </w:numPr>
        <w:rPr/>
      </w:pPr>
      <w:bookmarkStart w:id="1134" w:name="__RefHeading___Toc4733047_3224264995"/>
      <w:bookmarkStart w:id="1135" w:name="_Toc459"/>
      <w:bookmarkEnd w:id="1134"/>
      <w:r>
        <w:rPr>
          <w:rtl w:val="true"/>
        </w:rPr>
        <w:t>طرق</w:t>
      </w:r>
      <w:r>
        <w:rPr>
          <w:rtl w:val="true"/>
        </w:rPr>
        <w:t>:</w:t>
      </w:r>
      <w:bookmarkEnd w:id="1135"/>
    </w:p>
    <w:p>
      <w:pPr>
        <w:pStyle w:val="Heading5"/>
        <w:numPr>
          <w:ilvl w:val="4"/>
          <w:numId w:val="1"/>
        </w:numPr>
        <w:rPr/>
      </w:pPr>
      <w:bookmarkStart w:id="1136" w:name="__RefHeading___Toc4733049_3224264995"/>
      <w:bookmarkStart w:id="1137" w:name="_Toc460"/>
      <w:bookmarkEnd w:id="1136"/>
      <w:r>
        <w:rPr>
          <w:rtl w:val="true"/>
        </w:rPr>
        <w:t>ثواب إماطة الأذی عن الطریق</w:t>
      </w:r>
      <w:bookmarkEnd w:id="1137"/>
    </w:p>
    <w:p>
      <w:pPr>
        <w:pStyle w:val="BookText"/>
        <w:rPr/>
      </w:pPr>
      <w:r>
        <w:rPr>
          <w:rFonts w:ascii="IRNazanin" w:hAnsi="IRNazanin" w:eastAsia="IRNazanin"/>
          <w:color w:val="111111"/>
          <w:sz w:val="28"/>
          <w:sz w:val="28"/>
          <w:szCs w:val="28"/>
          <w:rtl w:val="true"/>
          <w:lang w:bidi="fa-IR"/>
        </w:rPr>
        <w:t xml:space="preserve">باب ثواب إماطة الأذی عن الطریق و إصلاحه و الدلالة علی الطریق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عبد الجنة بغصن من شوک کان علی طریق</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٢٩١</w:t>
      </w:r>
      <w:r>
        <w:rPr>
          <w:rFonts w:ascii="IRNazanin" w:hAnsi="IRNazanin" w:eastAsia="IRNazanin"/>
          <w:color w:val="111111"/>
          <w:sz w:val="28"/>
          <w:sz w:val="28"/>
          <w:szCs w:val="28"/>
          <w:rtl w:val="true"/>
          <w:lang w:bidi="fa-IR"/>
        </w:rPr>
        <w:t xml:space="preserve"> </w:t>
      </w:r>
      <w:bookmarkStart w:id="1138" w:name="pg12948_125356"/>
    </w:p>
    <w:p>
      <w:pPr>
        <w:pStyle w:val="BookText"/>
        <w:rPr/>
      </w:pPr>
      <w:bookmarkEnd w:id="1138"/>
      <w:r>
        <w:rPr>
          <w:rFonts w:ascii="IRNazanin" w:hAnsi="IRNazanin" w:eastAsia="IRNazanin"/>
          <w:color w:val="111111"/>
          <w:sz w:val="28"/>
          <w:sz w:val="28"/>
          <w:szCs w:val="28"/>
          <w:rtl w:val="true"/>
          <w:lang w:bidi="fa-IR"/>
        </w:rPr>
        <w:t>المسلمین فأماط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أماط عن طریق المسلمین ما یؤذیهم کتب اللّه له أجر قراءة أربعمائة آیة کلّ حرف منها بعشر 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علیّ بن الحسین علیه السّلام یمرّ علی المدرة فی وسط الطریق فینزل عن دابّته حتّی ینحّیها بیده عن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النبیّ صلّی اللّه علیه و آله و 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کلّ مسلم فی کلّ یوم صدقة،قیل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یطیق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إماطتک الأذی عن الطریق صدقة و إرشادک الرجل الی الطریق صدقة و أمرک بالمعروف صدقة و نهیک عن المنکر صدقة و ردّک السلام صدقة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رفع العذاب عن میّت أدرک له ولد صالح فأصلح طریقا و آوی یتیما فغفر اللّه له بما عمل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الذنوب التی تعجّل الفناء سدّ طریق المسلمین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9" w:name="__RefHeading___Toc4733051_3224264995"/>
      <w:bookmarkStart w:id="1140" w:name="_Toc461"/>
      <w:bookmarkEnd w:id="1139"/>
      <w:r>
        <w:rPr>
          <w:rtl w:val="true"/>
        </w:rPr>
        <w:t>طارق بن شهاب</w:t>
      </w:r>
      <w:bookmarkEnd w:id="1140"/>
    </w:p>
    <w:p>
      <w:pPr>
        <w:pStyle w:val="BookText"/>
        <w:rPr/>
      </w:pPr>
      <w:r>
        <w:rPr>
          <w:rFonts w:ascii="IRNazanin" w:hAnsi="IRNazanin" w:eastAsia="IRNazanin"/>
          <w:color w:val="111111"/>
          <w:sz w:val="28"/>
          <w:sz w:val="28"/>
          <w:szCs w:val="28"/>
          <w:rtl w:val="true"/>
          <w:lang w:bidi="fa-IR"/>
        </w:rPr>
        <w:t>طارق بن شهاب الأحمسی هو الذی روی عن أمیر المؤمنین علیه السّلام خبرا طویلا فی صفات الإمام،منه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یا طارق بشر ملکی و جسد سماوی و أمر الهی و روح قدسی و مقام علیّ و نور جلیّ و سرّ خفی فهو ملکی الذات إلهی الصفات زائد الحسنات عالم بالمغیبات خصّا من ربّ العالمین و نصّا من الصادق الأمین و هذا کلّه لآل محمّد علیهم السّلام لا یشارکهم فیه مشارک لأنّهم معدن التنزیل و معدن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٢٩٢</w:t>
      </w:r>
      <w:r>
        <w:rPr>
          <w:rFonts w:ascii="IRNazanin" w:hAnsi="IRNazanin" w:eastAsia="IRNazanin"/>
          <w:color w:val="111111"/>
          <w:sz w:val="28"/>
          <w:sz w:val="28"/>
          <w:szCs w:val="28"/>
          <w:rtl w:val="true"/>
          <w:lang w:bidi="fa-IR"/>
        </w:rPr>
        <w:t xml:space="preserve"> </w:t>
      </w:r>
      <w:bookmarkStart w:id="1141" w:name="pg12948_125357"/>
    </w:p>
    <w:p>
      <w:pPr>
        <w:pStyle w:val="Heading4"/>
        <w:numPr>
          <w:ilvl w:val="3"/>
          <w:numId w:val="1"/>
        </w:numPr>
        <w:rPr/>
      </w:pPr>
      <w:bookmarkStart w:id="1142" w:name="__RefHeading___Toc4733053_3224264995"/>
      <w:bookmarkStart w:id="1143" w:name="_Toc462"/>
      <w:bookmarkEnd w:id="1141"/>
      <w:bookmarkEnd w:id="1142"/>
      <w:r>
        <w:rPr>
          <w:rtl w:val="true"/>
        </w:rPr>
        <w:t>طرمح</w:t>
      </w:r>
      <w:r>
        <w:rPr>
          <w:rtl w:val="true"/>
        </w:rPr>
        <w:t>:</w:t>
      </w:r>
      <w:bookmarkEnd w:id="1143"/>
    </w:p>
    <w:p>
      <w:pPr>
        <w:pStyle w:val="Heading5"/>
        <w:numPr>
          <w:ilvl w:val="4"/>
          <w:numId w:val="1"/>
        </w:numPr>
        <w:rPr/>
      </w:pPr>
      <w:bookmarkStart w:id="1144" w:name="__RefHeading___Toc4733055_3224264995"/>
      <w:bookmarkStart w:id="1145" w:name="_Toc463"/>
      <w:bookmarkEnd w:id="1144"/>
      <w:r>
        <w:rPr>
          <w:rtl w:val="true"/>
        </w:rPr>
        <w:t>الطرمّاح</w:t>
      </w:r>
      <w:bookmarkEnd w:id="1145"/>
    </w:p>
    <w:p>
      <w:pPr>
        <w:pStyle w:val="BookText"/>
        <w:rPr/>
      </w:pPr>
      <w:r>
        <w:rPr>
          <w:rFonts w:ascii="IRNazanin" w:hAnsi="IRNazanin" w:eastAsia="IRNazanin"/>
          <w:color w:val="111111"/>
          <w:sz w:val="28"/>
          <w:sz w:val="28"/>
          <w:szCs w:val="28"/>
          <w:rtl w:val="true"/>
          <w:lang w:bidi="fa-IR"/>
        </w:rPr>
        <w:t xml:space="preserve">قصة الطرّماح بن عدیّ مع معاویة حین جاء بکتاب أمیر المؤمنین علیه السّلام إلیه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یشبهها قصّة الشیخ المقبل من العراق الی بیت المقدس و ملاقاته مع معاویة و ما جری بینهما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ملاقاة طرمّاح بن الحکم الحسین علیه السّلام فی سفره الی العراق و ما جری بینهما من الکلام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رجز طرمّاح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ناقتی لا تذعری من زجری</w:t>
      </w:r>
      <w:r>
        <w:rPr>
          <w:rFonts w:eastAsia="IRNazanin" w:cs="IRNazanin"/>
          <w:color w:val="111111"/>
          <w:sz w:val="28"/>
          <w:szCs w:val="28"/>
          <w:rtl w:val="true"/>
          <w:lang w:bidi="fa-IR"/>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٢٩٣</w:t>
      </w:r>
      <w:r>
        <w:rPr>
          <w:rFonts w:ascii="IRNazanin" w:hAnsi="IRNazanin" w:eastAsia="IRNazanin"/>
          <w:color w:val="111111"/>
          <w:sz w:val="28"/>
          <w:sz w:val="28"/>
          <w:szCs w:val="28"/>
          <w:rtl w:val="true"/>
          <w:lang w:bidi="fa-IR"/>
        </w:rPr>
        <w:t xml:space="preserve"> </w:t>
      </w:r>
      <w:bookmarkStart w:id="1146" w:name="pg12948_125358"/>
    </w:p>
    <w:p>
      <w:pPr>
        <w:pStyle w:val="Heading3"/>
        <w:numPr>
          <w:ilvl w:val="2"/>
          <w:numId w:val="1"/>
        </w:numPr>
        <w:rPr/>
      </w:pPr>
      <w:bookmarkStart w:id="1147" w:name="__RefHeading___Toc4733057_3224264995"/>
      <w:bookmarkStart w:id="1148" w:name="_Toc464"/>
      <w:bookmarkEnd w:id="1146"/>
      <w:bookmarkEnd w:id="1147"/>
      <w:r>
        <w:rPr>
          <w:rtl w:val="true"/>
        </w:rPr>
        <w:t>باب الطاء بعده السین</w:t>
      </w:r>
      <w:bookmarkEnd w:id="1148"/>
    </w:p>
    <w:p>
      <w:pPr>
        <w:pStyle w:val="Heading4"/>
        <w:numPr>
          <w:ilvl w:val="3"/>
          <w:numId w:val="1"/>
        </w:numPr>
        <w:rPr/>
      </w:pPr>
      <w:bookmarkStart w:id="1149" w:name="__RefHeading___Toc4733059_3224264995"/>
      <w:bookmarkStart w:id="1150" w:name="_Toc465"/>
      <w:bookmarkEnd w:id="1149"/>
      <w:r>
        <w:rPr>
          <w:rtl w:val="true"/>
        </w:rPr>
        <w:t>طست</w:t>
      </w:r>
      <w:r>
        <w:rPr>
          <w:rtl w:val="true"/>
        </w:rPr>
        <w:t>:</w:t>
      </w:r>
      <w:bookmarkEnd w:id="1150"/>
    </w:p>
    <w:p>
      <w:pPr>
        <w:pStyle w:val="Heading5"/>
        <w:numPr>
          <w:ilvl w:val="4"/>
          <w:numId w:val="1"/>
        </w:numPr>
        <w:rPr/>
      </w:pPr>
      <w:bookmarkStart w:id="1151" w:name="__RefHeading___Toc4733061_3224264995"/>
      <w:bookmarkStart w:id="1152" w:name="_Toc466"/>
      <w:bookmarkEnd w:id="1151"/>
      <w:r>
        <w:rPr>
          <w:rtl w:val="true"/>
        </w:rPr>
        <w:t>بیت الطست</w:t>
      </w:r>
      <w:bookmarkEnd w:id="1152"/>
    </w:p>
    <w:p>
      <w:pPr>
        <w:pStyle w:val="BookText"/>
        <w:rPr/>
      </w:pPr>
      <w:r>
        <w:rPr>
          <w:rFonts w:ascii="IRNazanin" w:hAnsi="IRNazanin" w:eastAsia="IRNazanin"/>
          <w:color w:val="111111"/>
          <w:sz w:val="28"/>
          <w:sz w:val="28"/>
          <w:szCs w:val="28"/>
          <w:rtl w:val="true"/>
          <w:lang w:bidi="fa-IR"/>
        </w:rPr>
        <w:t>قضاء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المرأة التی کبر بطنها من العلق فأحضر طستا مملوّا بالحماة فأمرها أن تقعد علیه فلمّا أحسّت العلقة برائحة الحماة نزلت من جوفها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أحضر علیه السّلام قطعة ثلج من جبال الشام و هو علی منبر الکوفة فأمر القابلة أن تضع تحتها طستا و الثلج ممّا یلی الفرج ففعلت و نزلت العلقة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الطست الذی کان بین یدی الحسن علیه السّلام یقذف علیه الدم فحمل ملآن من بین یدیه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٢٩۴</w:t>
      </w:r>
      <w:r>
        <w:rPr>
          <w:rFonts w:ascii="IRNazanin" w:hAnsi="IRNazanin" w:eastAsia="IRNazanin"/>
          <w:color w:val="111111"/>
          <w:sz w:val="28"/>
          <w:sz w:val="28"/>
          <w:szCs w:val="28"/>
          <w:rtl w:val="true"/>
          <w:lang w:bidi="fa-IR"/>
        </w:rPr>
        <w:t xml:space="preserve"> </w:t>
      </w:r>
      <w:bookmarkStart w:id="1153" w:name="pg12948_125359"/>
    </w:p>
    <w:p>
      <w:pPr>
        <w:pStyle w:val="Heading3"/>
        <w:numPr>
          <w:ilvl w:val="2"/>
          <w:numId w:val="1"/>
        </w:numPr>
        <w:rPr/>
      </w:pPr>
      <w:bookmarkStart w:id="1154" w:name="__RefHeading___Toc4733063_3224264995"/>
      <w:bookmarkStart w:id="1155" w:name="_Toc467"/>
      <w:bookmarkEnd w:id="1153"/>
      <w:bookmarkEnd w:id="1154"/>
      <w:r>
        <w:rPr>
          <w:rtl w:val="true"/>
        </w:rPr>
        <w:t>باب الطاء بعده الطاء</w:t>
      </w:r>
      <w:bookmarkEnd w:id="1155"/>
    </w:p>
    <w:p>
      <w:pPr>
        <w:pStyle w:val="Heading4"/>
        <w:numPr>
          <w:ilvl w:val="3"/>
          <w:numId w:val="1"/>
        </w:numPr>
        <w:rPr/>
      </w:pPr>
      <w:bookmarkStart w:id="1156" w:name="__RefHeading___Toc4733065_3224264995"/>
      <w:bookmarkStart w:id="1157" w:name="_Toc468"/>
      <w:bookmarkEnd w:id="1156"/>
      <w:r>
        <w:rPr>
          <w:rtl w:val="true"/>
        </w:rPr>
        <w:t>ططر</w:t>
      </w:r>
      <w:r>
        <w:rPr>
          <w:rtl w:val="true"/>
        </w:rPr>
        <w:t>:</w:t>
      </w:r>
      <w:bookmarkEnd w:id="1157"/>
    </w:p>
    <w:p>
      <w:pPr>
        <w:pStyle w:val="Heading5"/>
        <w:numPr>
          <w:ilvl w:val="4"/>
          <w:numId w:val="1"/>
        </w:numPr>
        <w:rPr/>
      </w:pPr>
      <w:bookmarkStart w:id="1158" w:name="__RefHeading___Toc4733067_3224264995"/>
      <w:bookmarkStart w:id="1159" w:name="_Toc469"/>
      <w:bookmarkEnd w:id="1158"/>
      <w:r>
        <w:rPr>
          <w:rtl w:val="true"/>
        </w:rPr>
        <w:t>طاطری سیف من أسیاف البحر</w:t>
      </w:r>
      <w:bookmarkEnd w:id="1159"/>
    </w:p>
    <w:p>
      <w:pPr>
        <w:pStyle w:val="BookText"/>
        <w:rPr/>
      </w:pPr>
      <w:r>
        <w:rPr>
          <w:rFonts w:ascii="IRNazanin" w:hAnsi="IRNazanin" w:eastAsia="IRNazanin"/>
          <w:color w:val="111111"/>
          <w:sz w:val="28"/>
          <w:sz w:val="28"/>
          <w:szCs w:val="28"/>
          <w:rtl w:val="true"/>
          <w:lang w:bidi="fa-IR"/>
        </w:rPr>
        <w:t xml:space="preserve">تنسج فیها ثیاب تسمّی الطاطریّة کانت تنسب الیها،و سیف البحر بالکسر ساحله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0" w:name="__RefHeading___Toc4733069_3224264995"/>
      <w:bookmarkStart w:id="1161" w:name="_Toc470"/>
      <w:bookmarkEnd w:id="1160"/>
      <w:r>
        <w:rPr>
          <w:rtl w:val="true"/>
        </w:rPr>
        <w:t>الطاطری</w:t>
      </w:r>
      <w:bookmarkEnd w:id="11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ینسب إلیه علیّ بن الحسن بن محمّد الطائی الطاطری من أصحاب الامام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سمّی بذلک لبیعه ثیابا یقال لها الطاطریّة،یکنّی أبا الحسن، و کان فقیها ثقة فی حدیثه و کان من وجوه الواقفة و شیوخهم،انتهی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الطاطری الکوفیّ کان واقفیّا شدید العناد فی مذهبه صعب العصبیّة علی من خالفه من الإمامیّة و له کتب کثیرة فی نصرة مذهبه،و له کتب فی الفقه رواها عن الرجال الموثوق بهم و بروایاتهم فلأجل ذلک ذکرناها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٢٩۵</w:t>
      </w:r>
      <w:r>
        <w:rPr>
          <w:rFonts w:ascii="IRNazanin" w:hAnsi="IRNazanin" w:eastAsia="IRNazanin"/>
          <w:color w:val="111111"/>
          <w:sz w:val="28"/>
          <w:sz w:val="28"/>
          <w:szCs w:val="28"/>
          <w:rtl w:val="true"/>
          <w:lang w:bidi="fa-IR"/>
        </w:rPr>
        <w:t xml:space="preserve"> </w:t>
      </w:r>
      <w:bookmarkStart w:id="1162" w:name="pg12948_125360"/>
    </w:p>
    <w:p>
      <w:pPr>
        <w:pStyle w:val="Heading3"/>
        <w:numPr>
          <w:ilvl w:val="2"/>
          <w:numId w:val="1"/>
        </w:numPr>
        <w:rPr/>
      </w:pPr>
      <w:bookmarkStart w:id="1163" w:name="__RefHeading___Toc4733071_3224264995"/>
      <w:bookmarkStart w:id="1164" w:name="_Toc471"/>
      <w:bookmarkEnd w:id="1162"/>
      <w:bookmarkEnd w:id="1163"/>
      <w:r>
        <w:rPr>
          <w:rtl w:val="true"/>
        </w:rPr>
        <w:t>باب الطاء بعده العین</w:t>
      </w:r>
      <w:bookmarkEnd w:id="1164"/>
    </w:p>
    <w:p>
      <w:pPr>
        <w:pStyle w:val="Heading4"/>
        <w:numPr>
          <w:ilvl w:val="3"/>
          <w:numId w:val="1"/>
        </w:numPr>
        <w:rPr/>
      </w:pPr>
      <w:bookmarkStart w:id="1165" w:name="__RefHeading___Toc4733073_3224264995"/>
      <w:bookmarkStart w:id="1166" w:name="_Toc472"/>
      <w:bookmarkEnd w:id="1165"/>
      <w:r>
        <w:rPr>
          <w:rtl w:val="true"/>
        </w:rPr>
        <w:t>طعم</w:t>
      </w:r>
      <w:r>
        <w:rPr>
          <w:rtl w:val="true"/>
        </w:rPr>
        <w:t>:</w:t>
      </w:r>
      <w:bookmarkEnd w:id="1166"/>
    </w:p>
    <w:p>
      <w:pPr>
        <w:pStyle w:val="Heading5"/>
        <w:numPr>
          <w:ilvl w:val="4"/>
          <w:numId w:val="1"/>
        </w:numPr>
        <w:rPr/>
      </w:pPr>
      <w:bookmarkStart w:id="1167" w:name="__RefHeading___Toc4733075_3224264995"/>
      <w:bookmarkStart w:id="1168" w:name="_Toc473"/>
      <w:bookmarkEnd w:id="1167"/>
      <w:r>
        <w:rPr>
          <w:rtl w:val="true"/>
        </w:rPr>
        <w:t>اشاره</w:t>
      </w:r>
      <w:bookmarkEnd w:id="1168"/>
    </w:p>
    <w:p>
      <w:pPr>
        <w:pStyle w:val="Heading6"/>
        <w:numPr>
          <w:ilvl w:val="5"/>
          <w:numId w:val="1"/>
        </w:numPr>
        <w:rPr/>
      </w:pPr>
      <w:bookmarkStart w:id="1169" w:name="__RefHeading___Toc4733077_3224264995"/>
      <w:bookmarkStart w:id="1170" w:name="_Toc474"/>
      <w:bookmarkEnd w:id="1169"/>
      <w:r>
        <w:rPr>
          <w:rtl w:val="true"/>
        </w:rPr>
        <w:t>اشارة</w:t>
      </w:r>
      <w:bookmarkEnd w:id="1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تفسیر قوله تعالی فی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طَعامُ الَّذِینَ أُوتُوا الْکِتابَ حِلٌّ لَکُمْ</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قد روی عن أئمة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بالطعام فی هذه الآیة الحبوب و ما شابهها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انّ ابن آدم أجوف لا بدّ له من الطعام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حکایة عن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إِنِّی لِما أَنْزَلْتَ إِلَیَّ مِنْ خَیْرٍ فَقِیرٌ</w:t>
      </w:r>
      <w:r>
        <w:rPr>
          <w:rFonts w:eastAsia="Amiri" w:cs="Amiri" w:ascii="Amiri" w:hAnsi="Amiri"/>
          <w:color w:val="111111"/>
          <w:sz w:val="28"/>
          <w:szCs w:val="28"/>
          <w:rtl w:val="true"/>
          <w:lang w:bidi="ar-SA"/>
        </w:rPr>
        <w:t xml:space="preserve">» </w:t>
      </w:r>
      <w:r>
        <w:rPr>
          <w:rStyle w:val="FootnoteAnchor"/>
          <w:rtl w:val="true"/>
        </w:rPr>
        <w:footnoteReference w:id="10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الطعام و قد احتاج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مدح الطعام الحلال و ذمّ الحرام </w:t>
      </w:r>
      <w:r>
        <w:rPr>
          <w:rStyle w:val="FootnoteAnchor"/>
          <w:rtl w:val="true"/>
        </w:rPr>
        <w:footnoteReference w:id="10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یناسب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إکرام الطعام و مدح اللذیذ منه و انّ اللّه تعالی لا یحاسب المؤمن علی المأکول و الملبوس و أمثالها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التواضع فی الطعام و استحباب ترک التنوّق </w:t>
      </w:r>
      <w:r>
        <w:rPr>
          <w:rStyle w:val="FootnoteAnchor"/>
          <w:rtl w:val="true"/>
        </w:rPr>
        <w:footnoteReference w:id="1048"/>
      </w:r>
      <w:r>
        <w:rPr>
          <w:rFonts w:ascii="IRNazanin" w:hAnsi="IRNazanin" w:eastAsia="IRNazanin"/>
          <w:color w:val="111111"/>
          <w:sz w:val="28"/>
          <w:sz w:val="28"/>
          <w:szCs w:val="28"/>
          <w:rtl w:val="true"/>
          <w:lang w:bidi="fa-IR"/>
        </w:rPr>
        <w:t>قد تقدّم ما یناسب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٢٩۶</w:t>
      </w:r>
      <w:r>
        <w:rPr>
          <w:rFonts w:ascii="IRNazanin" w:hAnsi="IRNazanin" w:eastAsia="IRNazanin"/>
          <w:color w:val="111111"/>
          <w:sz w:val="28"/>
          <w:sz w:val="28"/>
          <w:szCs w:val="28"/>
          <w:rtl w:val="true"/>
          <w:lang w:bidi="fa-IR"/>
        </w:rPr>
        <w:t xml:space="preserve"> </w:t>
      </w:r>
      <w:bookmarkStart w:id="1171" w:name="pg12948_125361"/>
    </w:p>
    <w:p>
      <w:pPr>
        <w:pStyle w:val="Heading6"/>
        <w:numPr>
          <w:ilvl w:val="5"/>
          <w:numId w:val="1"/>
        </w:numPr>
        <w:rPr/>
      </w:pPr>
      <w:bookmarkStart w:id="1172" w:name="__RefHeading___Toc4733079_3224264995"/>
      <w:bookmarkStart w:id="1173" w:name="_Toc475"/>
      <w:bookmarkEnd w:id="1171"/>
      <w:bookmarkEnd w:id="1172"/>
      <w:r>
        <w:rPr>
          <w:rtl w:val="true"/>
        </w:rPr>
        <w:t>باب استحباب اجتماع الأیدی علی الطعام</w:t>
      </w:r>
      <w:bookmarkEnd w:id="1173"/>
    </w:p>
    <w:p>
      <w:pPr>
        <w:pStyle w:val="BookText"/>
        <w:rPr/>
      </w:pPr>
      <w:r>
        <w:rPr>
          <w:rFonts w:ascii="IRNazanin" w:hAnsi="IRNazanin" w:eastAsia="IRNazanin"/>
          <w:color w:val="111111"/>
          <w:sz w:val="28"/>
          <w:sz w:val="28"/>
          <w:szCs w:val="28"/>
          <w:rtl w:val="true"/>
          <w:lang w:bidi="fa-IR"/>
        </w:rPr>
        <w:t xml:space="preserve">باب استحباب اجتماع الأیدی علی الطعام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إذا جمع أربع خصال فقد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من حلال و کثرت الأیدی علیه و سمّی اللّه تبارک و تعالی فی أوّله و حمد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جمیعا و لا تفرّقوا فانّ البرکة مع الجماعة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یناسب ذلک و 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غسل الید قبل الطعام و بعده</w:t>
      </w:r>
      <w:r>
        <w:rPr>
          <w:rFonts w:eastAsia="IRNazanin" w:cs="IRNazanin"/>
          <w:color w:val="111111"/>
          <w:sz w:val="28"/>
          <w:szCs w:val="28"/>
          <w:rtl w:val="true"/>
          <w:lang w:bidi="fa-IR"/>
        </w:rPr>
        <w:t>.</w:t>
      </w:r>
    </w:p>
    <w:p>
      <w:pPr>
        <w:pStyle w:val="Heading6"/>
        <w:numPr>
          <w:ilvl w:val="5"/>
          <w:numId w:val="1"/>
        </w:numPr>
        <w:rPr/>
      </w:pPr>
      <w:bookmarkStart w:id="1174" w:name="__RefHeading___Toc4733081_3224264995"/>
      <w:bookmarkStart w:id="1175" w:name="_Toc476"/>
      <w:bookmarkEnd w:id="1174"/>
      <w:r>
        <w:rPr>
          <w:rtl w:val="true"/>
        </w:rPr>
        <w:t>باب النهی عن أکل الطعام الحارّ و النفخ فیه</w:t>
      </w:r>
      <w:bookmarkEnd w:id="1175"/>
    </w:p>
    <w:p>
      <w:pPr>
        <w:pStyle w:val="BookText"/>
        <w:rPr/>
      </w:pPr>
      <w:r>
        <w:rPr>
          <w:rFonts w:ascii="IRNazanin" w:hAnsi="IRNazanin" w:eastAsia="IRNazanin"/>
          <w:color w:val="111111"/>
          <w:sz w:val="28"/>
          <w:sz w:val="28"/>
          <w:szCs w:val="28"/>
          <w:rtl w:val="true"/>
          <w:lang w:bidi="fa-IR"/>
        </w:rPr>
        <w:t xml:space="preserve">باب النهی عن أکل الطعام الحارّ و النفخ فیه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مناهی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نهی أن ینفخ فی طعام أو فی 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بکار الحضرمی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ینفخ فی القدح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بأس،و انّما یکره ذلک إذا کان معه غیره کراهة أن یعافه،و عن الرجل ینفخ فی الطعام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إنّما یرید برده؟قال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قال الصدوق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أفتی به و أعتمده هو انّه لا یجوز النفخ فی الطعام و الشراب سواء کان الرجل وحده أو مع غیره و لا أعرف هذه العلّة الاّ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البأس لا ینافی الکراهة و یمکن أن یکون إذا کان معه غیره أشدّ کراهة و المشهور الکراهة مطلقا،و ظاهر الصدوق الحرمة و إن کان عدم الجواز فی عبارة القدماء لیس بصریح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بعضهم رفعه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السخون 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السخون جمع السخن بالضمّ و هو الحار و هو محمول علی الحرارة المعتدلة و ما ورد فی ذمّه علی ما إذا کان شدید الحرارة،و یحتمل أن یکون المراد بها نوعا من المرق</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٢٩٧</w:t>
      </w:r>
      <w:r>
        <w:rPr>
          <w:rFonts w:ascii="IRNazanin" w:hAnsi="IRNazanin" w:eastAsia="IRNazanin"/>
          <w:color w:val="111111"/>
          <w:sz w:val="28"/>
          <w:sz w:val="28"/>
          <w:szCs w:val="28"/>
          <w:rtl w:val="true"/>
          <w:lang w:bidi="fa-IR"/>
        </w:rPr>
        <w:t xml:space="preserve"> </w:t>
      </w:r>
      <w:bookmarkStart w:id="1176" w:name="pg12948_125362"/>
    </w:p>
    <w:p>
      <w:pPr>
        <w:pStyle w:val="BookText"/>
        <w:rPr/>
      </w:pPr>
      <w:bookmarkEnd w:id="1176"/>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أقرّوا الحارّ حتّی یبرد فانّ رسول اللّه صلّی اللّه علیه و آله و سلّم قرّب إلیه طعام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أقرّوه حتّی یبرد و یمکن أکله،ما کان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لیطعمنا النار و البرکة فی البارد؛ و فی روایة 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فانّه،أی الحار، طعام ممحوق للشیطان فیه 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عشاء أبی عبد اللّه علیه السّلام فی الصیف فأتی بخوان علیه خبز و أتی بجفنة ثرید و لحم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الی هذا الطعام،فدنوت فوضع یده فیها فرفعها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أستجیر باللّه من النار،هذا لا نقوی علیه فکیف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نصبر علیه فکیف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یکرّر ذلک حتّی أمکن الطعام فأکل و أکلنا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 فضول المطعم فانّه یسم القلب بالقسوة و یبطیء بالجوارح عن الطاعة و یصمّ الهمم عن سماع الموعظة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77" w:name="__RefHeading___Toc4733083_3224264995"/>
      <w:bookmarkStart w:id="1178" w:name="_Toc477"/>
      <w:bookmarkEnd w:id="1177"/>
      <w:r>
        <w:rPr>
          <w:rtl w:val="true"/>
        </w:rPr>
        <w:t>باب فی حضور الطعام وقت الصلاة</w:t>
      </w:r>
      <w:bookmarkEnd w:id="1178"/>
    </w:p>
    <w:p>
      <w:pPr>
        <w:pStyle w:val="BookText"/>
        <w:rPr/>
      </w:pPr>
      <w:r>
        <w:rPr>
          <w:rFonts w:ascii="IRNazanin" w:hAnsi="IRNazanin" w:eastAsia="IRNazanin"/>
          <w:color w:val="111111"/>
          <w:sz w:val="28"/>
          <w:sz w:val="28"/>
          <w:szCs w:val="28"/>
          <w:rtl w:val="true"/>
          <w:lang w:bidi="fa-IR"/>
        </w:rPr>
        <w:t xml:space="preserve">باب فی حضور الطعام وقت الصلاة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الصلاة تحضر وقت وضع الطعام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 أوّل الوقت فیبدء بالطعام و إن کان قد مضی من الوقت شیء یخاف تأخیره فلیبدأ بالصلاة؛ قال صاحب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حضر الطعام و الصلاة لم یغلبه الجوع بدأ بالصلاة و إن غلبه أو حضره من ینتظره بدأ بالطعام فی أوّل وقتها، و بها إذا ضاق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مدح إطعام الطعام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٢٩٨</w:t>
      </w:r>
      <w:r>
        <w:rPr>
          <w:rFonts w:ascii="IRNazanin" w:hAnsi="IRNazanin" w:eastAsia="IRNazanin"/>
          <w:color w:val="111111"/>
          <w:sz w:val="28"/>
          <w:sz w:val="28"/>
          <w:szCs w:val="28"/>
          <w:rtl w:val="true"/>
          <w:lang w:bidi="fa-IR"/>
        </w:rPr>
        <w:t xml:space="preserve"> </w:t>
      </w:r>
      <w:bookmarkStart w:id="1179" w:name="pg12948_125363"/>
    </w:p>
    <w:p>
      <w:pPr>
        <w:pStyle w:val="Heading6"/>
        <w:numPr>
          <w:ilvl w:val="5"/>
          <w:numId w:val="1"/>
        </w:numPr>
        <w:rPr/>
      </w:pPr>
      <w:bookmarkStart w:id="1180" w:name="__RefHeading___Toc4733085_3224264995"/>
      <w:bookmarkStart w:id="1181" w:name="_Toc478"/>
      <w:bookmarkEnd w:id="1179"/>
      <w:bookmarkEnd w:id="1180"/>
      <w:r>
        <w:rPr>
          <w:rtl w:val="true"/>
        </w:rPr>
        <w:t>باب إطعام المؤمن و سقیه</w:t>
      </w:r>
      <w:bookmarkEnd w:id="1181"/>
    </w:p>
    <w:p>
      <w:pPr>
        <w:pStyle w:val="BookText"/>
        <w:rPr/>
      </w:pPr>
      <w:r>
        <w:rPr>
          <w:rFonts w:ascii="IRNazanin" w:hAnsi="IRNazanin" w:eastAsia="IRNazanin"/>
          <w:color w:val="111111"/>
          <w:sz w:val="28"/>
          <w:sz w:val="28"/>
          <w:szCs w:val="28"/>
          <w:rtl w:val="true"/>
          <w:lang w:bidi="fa-IR"/>
        </w:rPr>
        <w:t xml:space="preserve">باب إطعام المؤمن و سقیه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جملة من الروایات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یحبّ إطعام الطعام و إفشاء السلام و إراقة الدماء و إن الإطعام من موجبات الجنة و 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أطعم مسلما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 لسدیر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 تعتق کلّ یوم نسمة؟قلت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شهر؟قلت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سنة؟قلت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أما تأخذ بید واحد من شیعتنا فتدخله الی بیتک فتطعمه شبعه فو اللّه لذلک أفضل من عتق رقبة من ولد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عن سعدان عن حسین بن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 لی أدخله فی منزلی فأطعمه طعامی و أخدمه بنفسی و یخدمه أهلی و خادمی أیّنا أعظم منّة علی صاحبه؟قال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علیک أعظم منّة،قلت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أدخله منزلی و أطعمه طعامی و أخدمه بنفسی و یخدمه أهلی و خادمی و یکون أعظم منّة علیّ منّی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لأنّه یسوق علیک </w:t>
      </w:r>
      <w:r>
        <w:rPr>
          <w:rStyle w:val="FootnoteAnchor"/>
          <w:rtl w:val="true"/>
        </w:rPr>
        <w:footnoteReference w:id="1059"/>
      </w:r>
      <w:r>
        <w:rPr>
          <w:rFonts w:ascii="IRNazanin" w:hAnsi="IRNazanin" w:eastAsia="IRNazanin"/>
          <w:color w:val="111111"/>
          <w:sz w:val="28"/>
          <w:sz w:val="28"/>
          <w:szCs w:val="28"/>
          <w:rtl w:val="true"/>
          <w:lang w:bidi="fa-IR"/>
        </w:rPr>
        <w:t>الرزق و یحمل عنک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تظافرت الروایات فی انّ إطعام رجل مؤمن یعدل عتق نسمة أو أحبّ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أطعم ثلاثة من المسلمین غفر اللّه له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أهون أهل النار عذابا ابن جذعان،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ما بال ابن جذعان أهون أهل النار عذابا؟قال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یطعم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٢٩٩</w:t>
      </w:r>
      <w:r>
        <w:rPr>
          <w:rFonts w:ascii="IRNazanin" w:hAnsi="IRNazanin" w:eastAsia="IRNazanin"/>
          <w:color w:val="111111"/>
          <w:sz w:val="28"/>
          <w:sz w:val="28"/>
          <w:szCs w:val="28"/>
          <w:rtl w:val="true"/>
          <w:lang w:bidi="fa-IR"/>
        </w:rPr>
        <w:t xml:space="preserve"> </w:t>
      </w:r>
      <w:bookmarkStart w:id="1182" w:name="pg12948_125364"/>
    </w:p>
    <w:p>
      <w:pPr>
        <w:pStyle w:val="BookText"/>
        <w:rPr/>
      </w:pPr>
      <w:bookmarkEnd w:id="1182"/>
      <w:r>
        <w:rPr>
          <w:rFonts w:ascii="IRNazanin" w:hAnsi="IRNazanin" w:eastAsia="IRNazanin"/>
          <w:color w:val="111111"/>
          <w:sz w:val="28"/>
          <w:sz w:val="28"/>
          <w:szCs w:val="28"/>
          <w:rtl w:val="true"/>
          <w:lang w:bidi="fa-IR"/>
        </w:rPr>
        <w:t xml:space="preserve">الطعام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83" w:name="__RefHeading___Toc4733087_3224264995"/>
      <w:bookmarkStart w:id="1184" w:name="_Toc479"/>
      <w:bookmarkEnd w:id="1183"/>
      <w:r>
        <w:rPr>
          <w:rtl w:val="true"/>
        </w:rPr>
        <w:t>فضل إطعام الطعام</w:t>
      </w:r>
      <w:bookmarkEnd w:id="1184"/>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الأنصاری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اتّخذ اللّه إبراهیم علیه السّلام خلیلا الاّ لإطعامه الطعام و صلاته باللیل و الناس نیام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بات شبعانا و بحضرته مؤمن جائع طاو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ملائکتی أشهدکم علی هذا العبد انّنی أمرته فعصانی و أطاع غیری و کلته الی عمله و عزّتی و جلالی لا غفرت 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رجل بلجام دابّة رسول اللّه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أیّ الأعمال أفضل؟فقال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إطعام الطعام و إطیاب الکلام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مرّ به رجل و هو یتغدّی فلم یسلّم فدعاه الی الطعام،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أن یسلّم ثمّ یدعی و قد ترک السلام علی عمد،فقال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فقه عراقی فیه بخل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85" w:name="__RefHeading___Toc4733089_3224264995"/>
      <w:bookmarkStart w:id="1186" w:name="_Toc480"/>
      <w:bookmarkEnd w:id="1185"/>
      <w:r>
        <w:rPr>
          <w:rtl w:val="true"/>
        </w:rPr>
        <w:t>باب النهی عن تعجیل الرجل عن طعامه أو حاجته</w:t>
      </w:r>
      <w:bookmarkEnd w:id="1186"/>
    </w:p>
    <w:p>
      <w:pPr>
        <w:pStyle w:val="BookText"/>
        <w:rPr/>
      </w:pPr>
      <w:r>
        <w:rPr>
          <w:rFonts w:ascii="IRNazanin" w:hAnsi="IRNazanin" w:eastAsia="IRNazanin"/>
          <w:color w:val="111111"/>
          <w:sz w:val="28"/>
          <w:sz w:val="28"/>
          <w:szCs w:val="28"/>
          <w:rtl w:val="true"/>
          <w:lang w:bidi="fa-IR"/>
        </w:rPr>
        <w:t xml:space="preserve">باب النهی عن تعجیل الرجل عن طعامه أو حاجته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تعجلوا الرجل عند طعامه حتّی یفرغ و لا عند غائطه حتّی یأتی علی حاجته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87" w:name="__RefHeading___Toc4733091_3224264995"/>
      <w:bookmarkStart w:id="1188" w:name="_Toc481"/>
      <w:bookmarkEnd w:id="1187"/>
      <w:r>
        <w:rPr>
          <w:rtl w:val="true"/>
        </w:rPr>
        <w:t>باب من مشی الی طعام لم یدع إلیه و من یجوز الأکل من بیته بغیر إذنه</w:t>
      </w:r>
      <w:bookmarkEnd w:id="1188"/>
    </w:p>
    <w:p>
      <w:pPr>
        <w:pStyle w:val="BookText"/>
        <w:rPr/>
      </w:pPr>
      <w:r>
        <w:rPr>
          <w:rFonts w:ascii="IRNazanin" w:hAnsi="IRNazanin" w:eastAsia="IRNazanin"/>
          <w:color w:val="111111"/>
          <w:sz w:val="28"/>
          <w:sz w:val="28"/>
          <w:szCs w:val="28"/>
          <w:rtl w:val="true"/>
          <w:lang w:bidi="fa-IR"/>
        </w:rPr>
        <w:t xml:space="preserve">باب من مشی الی طعام لم یدع إلیه و من یجوز الأکل من بیته بغیر إذنه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علیّ،ثمانیة إن أهینوا فلا یلوموا الاّ أنفسهم،الذاهب</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٣٠٠</w:t>
      </w:r>
      <w:r>
        <w:rPr>
          <w:rFonts w:ascii="IRNazanin" w:hAnsi="IRNazanin" w:eastAsia="IRNazanin"/>
          <w:color w:val="111111"/>
          <w:sz w:val="28"/>
          <w:sz w:val="28"/>
          <w:szCs w:val="28"/>
          <w:rtl w:val="true"/>
          <w:lang w:bidi="fa-IR"/>
        </w:rPr>
        <w:t xml:space="preserve"> </w:t>
      </w:r>
      <w:bookmarkStart w:id="1189" w:name="pg12948_125365"/>
    </w:p>
    <w:p>
      <w:pPr>
        <w:pStyle w:val="BookText"/>
        <w:rPr/>
      </w:pPr>
      <w:bookmarkEnd w:id="1189"/>
      <w:r>
        <w:rPr>
          <w:rFonts w:ascii="IRNazanin" w:hAnsi="IRNazanin" w:eastAsia="IRNazanin"/>
          <w:color w:val="111111"/>
          <w:sz w:val="28"/>
          <w:sz w:val="28"/>
          <w:szCs w:val="28"/>
          <w:rtl w:val="true"/>
          <w:lang w:bidi="fa-IR"/>
        </w:rPr>
        <w:t>الی مائدة لم یدع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دعی أحدکم الی طعام فلا یستتبعنّ ولده فانّه إن فعل ذلک کان حراما و دخل عاصیا </w:t>
      </w:r>
      <w:r>
        <w:rPr>
          <w:rStyle w:val="FootnoteAnchor"/>
          <w:rtl w:val="true"/>
        </w:rPr>
        <w:footnoteReference w:id="1067"/>
      </w:r>
    </w:p>
    <w:p>
      <w:pPr>
        <w:pStyle w:val="Heading6"/>
        <w:numPr>
          <w:ilvl w:val="5"/>
          <w:numId w:val="1"/>
        </w:numPr>
        <w:rPr/>
      </w:pPr>
      <w:bookmarkStart w:id="1190" w:name="__RefHeading___Toc4733093_3224264995"/>
      <w:bookmarkStart w:id="1191" w:name="_Toc482"/>
      <w:bookmarkEnd w:id="1190"/>
      <w:r>
        <w:rPr>
          <w:rtl w:val="true"/>
        </w:rPr>
        <w:t>باب الحثّ علی إجابة دعوة المؤمن و الحثّ علی الأکل من طعام أخیه</w:t>
      </w:r>
      <w:bookmarkEnd w:id="1191"/>
    </w:p>
    <w:p>
      <w:pPr>
        <w:pStyle w:val="BookText"/>
        <w:rPr/>
      </w:pPr>
      <w:r>
        <w:rPr>
          <w:rFonts w:ascii="IRNazanin" w:hAnsi="IRNazanin" w:eastAsia="IRNazanin"/>
          <w:color w:val="111111"/>
          <w:sz w:val="28"/>
          <w:sz w:val="28"/>
          <w:szCs w:val="28"/>
          <w:rtl w:val="true"/>
          <w:lang w:bidi="fa-IR"/>
        </w:rPr>
        <w:t xml:space="preserve">باب الحثّ علی إجابة دعوة المؤمن و الحثّ علی الأکل من طعام أخیه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السخیّ یأکل من طعام الناس لیأکلوا من طعامه و البخیل لا یأکل من طعام الناس لئلاّ یأکلوا من طعامه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92" w:name="__RefHeading___Toc4733095_3224264995"/>
      <w:bookmarkStart w:id="1193" w:name="_Toc483"/>
      <w:bookmarkEnd w:id="1192"/>
      <w:r>
        <w:rPr>
          <w:rtl w:val="true"/>
        </w:rPr>
        <w:t xml:space="preserve">الکلام فی قوله تعالی </w:t>
      </w:r>
      <w:r>
        <w:rPr>
          <w:rtl w:val="true"/>
        </w:rPr>
        <w:t>«</w:t>
      </w:r>
      <w:r>
        <w:rPr>
          <w:rtl w:val="true"/>
        </w:rPr>
        <w:t>فَلْیَنْظُرِ الْإِنْسانُ إِلی طَعامِهِ</w:t>
      </w:r>
      <w:r>
        <w:rPr>
          <w:rtl w:val="true"/>
        </w:rPr>
        <w:t xml:space="preserve">» </w:t>
      </w:r>
      <w:r>
        <w:rPr>
          <w:rtl w:val="true"/>
        </w:rPr>
        <w:t>أی الی علمه</w:t>
      </w:r>
      <w:bookmarkEnd w:id="11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ورد عن أبی جعفر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قیل له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فَلْیَنْظُرِ الْإِنْسانُ إِلی طَعامِهِ</w:t>
      </w:r>
      <w:r>
        <w:rPr>
          <w:rFonts w:eastAsia="Amiri" w:cs="Amiri" w:ascii="Amiri" w:hAnsi="Amiri"/>
          <w:color w:val="111111"/>
          <w:sz w:val="28"/>
          <w:szCs w:val="28"/>
          <w:rtl w:val="true"/>
          <w:lang w:bidi="ar-SA"/>
        </w:rPr>
        <w:t xml:space="preserve">» </w:t>
      </w:r>
      <w:r>
        <w:rPr>
          <w:rStyle w:val="FootnoteAnchor"/>
          <w:rtl w:val="true"/>
        </w:rPr>
        <w:footnoteReference w:id="1070"/>
      </w:r>
      <w:r>
        <w:rPr>
          <w:rFonts w:ascii="IRNazanin" w:hAnsi="IRNazanin" w:eastAsia="IRNazanin"/>
          <w:color w:val="111111"/>
          <w:sz w:val="28"/>
          <w:sz w:val="28"/>
          <w:szCs w:val="28"/>
          <w:rtl w:val="true"/>
          <w:lang w:bidi="fa-IR"/>
        </w:rPr>
        <w:t>ما طعامه؟قال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الذی یأخذ عمّن یأخذه؛ و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أری الناس إذا قرّب الیهم الطعام لیلا تکلّفوا إنارة المصابیح لیبصروا ما یدخلون بطونهم و لا یهتمّون بغذاء النفس بأن ینیروا مصابیح ألبابهم بالعلم لیسلموا من لواحق الجهالة و الذنوب فی اعتقاداتهم و أعمالهم؛ و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w:t>
      </w:r>
      <w:r>
        <w:rPr>
          <w:rStyle w:val="FootnoteAnchor"/>
          <w:rtl w:val="true"/>
        </w:rPr>
        <w:footnoteReference w:id="1071"/>
      </w:r>
      <w:r>
        <w:rPr>
          <w:rFonts w:ascii="IRNazanin" w:hAnsi="IRNazanin" w:eastAsia="IRNazanin"/>
          <w:color w:val="111111"/>
          <w:sz w:val="28"/>
          <w:sz w:val="28"/>
          <w:szCs w:val="28"/>
          <w:rtl w:val="true"/>
          <w:lang w:bidi="fa-IR"/>
        </w:rPr>
        <w:t>لمن یتفکّر فی مأکوله کیف لا یتفکّر فی معقوله فیجنّب بطنه ما یؤذیه و یودع صدره ما یردیه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ذلک،فینبغی لأهل العلم الإجتناب عن الأخذ من کلمات المبدعین و المعاندین و مخالفی الأئمة الطاهرین علیهم السّلام فإن فیما ورد عن أهل بیت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٣٠١</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و مندوحة عن الرجوع الی زبرهم و ملفّقاتهم و مواعظهم، فإنّک إن غمرت فی تیار بحار الأخبار لا تجد حقا صدر عن القوم الاّ و منها ما یشیر الیه،بل رأینا کثیرا من الکلمات التی تنسب الیهم هی ممّا سرقوها من معادن الحکمة و نسبوها الی أنفسهم أو مشایخهم کما عرفت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حکی عن أبی یعلی الجعفری انّه قال فی أوّل کتاب النزهة انّ عبد الملک بن مروان کتب الی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سمعت کلمة حکمة فاعزها الی أمیر المؤمنین،یعنی نفسه،فانّه أحقّ بها و أولی من قائلها؛بل ورد النهی عن الإستعانة بهم</w:t>
      </w:r>
    </w:p>
    <w:p>
      <w:pPr>
        <w:pStyle w:val="BookText"/>
        <w:rPr/>
      </w:pPr>
      <w:r>
        <w:rPr>
          <w:rFonts w:ascii="IRNazanin" w:hAnsi="IRNazanin" w:eastAsia="IRNazanin"/>
          <w:color w:val="111111"/>
          <w:sz w:val="28"/>
          <w:sz w:val="28"/>
          <w:szCs w:val="28"/>
          <w:rtl w:val="true"/>
          <w:lang w:bidi="fa-IR"/>
        </w:rPr>
        <w:t>فعن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لسبط الطبرسیّ عن الباقر علیه السّلام انّه قال 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و لا تستعن بعدوّ لنا حاجة و لا تستطعمه و لا تسأله شربة أما انّه لیخلد فی النار فیمرّ به المؤمن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مؤمن ألست فعلت بک کذا و کذا؟فیستحیی منه فیستنقذه من النار،هذا حال طعام الأجساد فکیف بقوت الأرواح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المحقق الکاشانی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الباقری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فَلْیَنْظُرِ الْإِنْسانُ إِلی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علمه الذی یأخذ عمّن یأخذه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الطعام یشمل طعام البدن و طعام الروح جمیعا کما انّ الإنسان یشمل البدن و الروح،فکما انّه مأمور بأن ینظر الی غذائه الجسمانی لیعلم انّه نزل من السماء من عند اللّه سبحانه بأن 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الآیات فکذلک مأمور بأن ینظر الی غذائه الروحانی الذی هو العلم لیعلم انّه نزل من السماء من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صبّ أمطار الوحی الی أرض النبوّة و شجرة الرسالة و ینبوع الحکمة فأخرج منها حبوب الحقایق و فواکه المعارف لیغتدی بها أرواح القابلین للتربیة،فقوله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الذی یأخذ عمّن یأخذه أی ینبغی له أن یأخذ علمه من أهل بیت النبوّة الذین هم مهابط الوحی و ینابیع الحکمة الآخذون علومهم من اللّه سبحانه حتّی یصلح لأن یصیر غذاء لروحه دون غیرهم ممّن لا رابطة بینه و بین اللّه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٣٠٢</w:t>
      </w:r>
      <w:r>
        <w:rPr>
          <w:rFonts w:ascii="IRNazanin" w:hAnsi="IRNazanin" w:eastAsia="IRNazanin"/>
          <w:color w:val="111111"/>
          <w:sz w:val="28"/>
          <w:sz w:val="28"/>
          <w:szCs w:val="28"/>
          <w:rtl w:val="true"/>
          <w:lang w:bidi="fa-IR"/>
        </w:rPr>
        <w:t xml:space="preserve"> </w:t>
      </w:r>
      <w:bookmarkStart w:id="1194" w:name="pg12948_125367"/>
    </w:p>
    <w:p>
      <w:pPr>
        <w:pStyle w:val="BookText"/>
        <w:rPr/>
      </w:pPr>
      <w:bookmarkEnd w:id="1194"/>
      <w:r>
        <w:rPr>
          <w:rFonts w:ascii="IRNazanin" w:hAnsi="IRNazanin" w:eastAsia="IRNazanin"/>
          <w:color w:val="111111"/>
          <w:sz w:val="28"/>
          <w:sz w:val="28"/>
          <w:szCs w:val="28"/>
          <w:rtl w:val="true"/>
          <w:lang w:bidi="fa-IR"/>
        </w:rPr>
        <w:t xml:space="preserve">تعالی من حیث الوحی و الإلهام فانّ علومهم إمّا حفظ أقاویل رجال لیس فی أقوالهم حجّة و إمّا آلة جدال لا مدخل لها فی المحجّة و لیس شیء منهما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الشیطان فلا یصلح غذاء للروح و الإیمان،و لمّا کان تفسیر الآیة ظاهرا لم یتعرّض له و إنّما تعرّض لتأویلها بل التحقیق انّ کلا المعنیین مراد من اللفظ باطلاق واحد،انتهی</w:t>
      </w:r>
      <w:r>
        <w:rPr>
          <w:rFonts w:eastAsia="IRNazanin" w:cs="IRNazanin"/>
          <w:color w:val="111111"/>
          <w:sz w:val="28"/>
          <w:szCs w:val="28"/>
          <w:rtl w:val="true"/>
          <w:lang w:bidi="fa-IR"/>
        </w:rPr>
        <w:t>.</w:t>
      </w:r>
    </w:p>
    <w:p>
      <w:pPr>
        <w:pStyle w:val="Heading6"/>
        <w:numPr>
          <w:ilvl w:val="5"/>
          <w:numId w:val="1"/>
        </w:numPr>
        <w:rPr/>
      </w:pPr>
      <w:bookmarkStart w:id="1195" w:name="__RefHeading___Toc4733097_3224264995"/>
      <w:bookmarkStart w:id="1196" w:name="_Toc484"/>
      <w:bookmarkEnd w:id="1195"/>
      <w:r>
        <w:rPr>
          <w:rtl w:val="true"/>
        </w:rPr>
        <w:t>کلام القاضی سعید القمّیّ فی غذاء الأرواح</w:t>
      </w:r>
      <w:bookmarkEnd w:id="1196"/>
    </w:p>
    <w:p>
      <w:pPr>
        <w:pStyle w:val="BookText"/>
        <w:rPr/>
      </w:pPr>
      <w:r>
        <w:rPr>
          <w:rFonts w:ascii="Amiri" w:hAnsi="Amiri" w:eastAsia="Amiri" w:cs="Amiri"/>
          <w:color w:val="111111"/>
          <w:sz w:val="28"/>
          <w:sz w:val="28"/>
          <w:szCs w:val="28"/>
          <w:rtl w:val="true"/>
          <w:lang w:bidi="ar-SA"/>
        </w:rPr>
        <w:t>و قال القاضی سعید القمّیّ قدّس سرّه فی شرح التوحید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انّ الغذاء علی نحوین، غذاء الأجسام و هو کما تری و الثانی غذاء الأرواح، و فی الخبر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قوله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فاکِهَةٍ مِمّا یَتَخَیَّرُونَ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لَحْمِ طَیْرٍ مِمّا یَشْتَهُونَ</w:t>
      </w:r>
      <w:r>
        <w:rPr>
          <w:rFonts w:eastAsia="Amiri" w:cs="Amiri" w:ascii="Amiri" w:hAnsi="Amiri"/>
          <w:color w:val="111111"/>
          <w:sz w:val="28"/>
          <w:szCs w:val="28"/>
          <w:rtl w:val="true"/>
          <w:lang w:bidi="ar-SA"/>
        </w:rPr>
        <w:t xml:space="preserve">» </w:t>
      </w:r>
      <w:r>
        <w:rPr>
          <w:rStyle w:val="FootnoteAnchor"/>
          <w:rtl w:val="true"/>
        </w:rPr>
        <w:footnoteReference w:id="10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العالم و ما یخرج منه من العلم، فکما انّ لطیف الأغذیة یصیر جزءا للمغتذی و یکمل به و یسمن من أجله کذلک العلم یصیر جزءا للنفس یتقوّی به و یتکامل بسببه الی أن یصیر الی حدّ یقول لو کانت السماوات و الأرض فی زاویة من زوایا قلب العارف ما أحسّ به،و هکذا تسمن النفس بالمعارف و یتقوّی بالعلوم و اللطائف و یزداد جوعه و عطشه الی أن یأخذ من اللّه تعالی غذاها فحینئذ تشبع شبعا لا جوع یصحبه و تروی ریّا لا ظمأ بعده؛ و نقل عن أرسطو انّه قال فی الرمز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أزل أشرب فأزاد عطشا حتّی عرفت الباری جلّ شأنه فلمّا عرفته رویت من غیر شرب،انتهی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النبوی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انّی أظلّ عند ربّی فیطعمنی و یسقینی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وصیّة أمیر المؤمنین علیه السّلام لکمیل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ما من حرکة الاّ و أنت محتاج فیها الی معرفة،یا کمیل إذا أکلت الطعام فسمّ باسم اللّه الذی لا یضرّ مع اسمه داء و هو</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٣٠٣</w:t>
      </w:r>
      <w:r>
        <w:rPr>
          <w:rFonts w:ascii="IRNazanin" w:hAnsi="IRNazanin" w:eastAsia="IRNazanin"/>
          <w:color w:val="111111"/>
          <w:sz w:val="28"/>
          <w:sz w:val="28"/>
          <w:szCs w:val="28"/>
          <w:rtl w:val="true"/>
          <w:lang w:bidi="fa-IR"/>
        </w:rPr>
        <w:t xml:space="preserve"> </w:t>
      </w:r>
      <w:bookmarkStart w:id="1197" w:name="pg12948_125368"/>
    </w:p>
    <w:p>
      <w:pPr>
        <w:pStyle w:val="BookText"/>
        <w:rPr/>
      </w:pPr>
      <w:bookmarkEnd w:id="1197"/>
      <w:r>
        <w:rPr>
          <w:rFonts w:ascii="IRNazanin" w:hAnsi="IRNazanin" w:eastAsia="IRNazanin"/>
          <w:color w:val="111111"/>
          <w:sz w:val="28"/>
          <w:sz w:val="28"/>
          <w:szCs w:val="28"/>
          <w:rtl w:val="true"/>
          <w:lang w:bidi="fa-IR"/>
        </w:rPr>
        <w:t xml:space="preserve">الشفاء من جمیع الأدواء،یا کمیل إذا أکلت الطعام فواکل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حبّ الرجل لأخیه بانبساطه فی طعامه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أبو عبد اللّه علیه السّلام بطعام فأتی بهریسة فقال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ادنوا و کلوا،قال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القوم یقصرون،فقال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فانّما تستبین مودّة الرجل لأخیه فی أکله،قال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فأقبلنا تغض أنفسنا کما یغضّ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لحفص بن عمر البجلی الذی شکی إلیه حاله و انتشار أمره أن یبیع و سادته بعشرة دراهم و یدعو إخوانه و یعدّ لهم طعاما و یسألهم یدعون اللّه له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الکاظمی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الطعام الذی کان یعجب رسول اللّه صلّی اللّه علیه و آله و سلّم کتف مشویّ،و الخلّ و الزیت یعجب فاطمة علیها السّلام،و سکباج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98" w:name="__RefHeading___Toc4733099_3224264995"/>
      <w:bookmarkStart w:id="1199" w:name="_Toc485"/>
      <w:bookmarkEnd w:id="1198"/>
      <w:r>
        <w:rPr>
          <w:rtl w:val="true"/>
        </w:rPr>
        <w:t>جملة من آداب الطعام</w:t>
      </w:r>
      <w:bookmarkEnd w:id="1199"/>
    </w:p>
    <w:p>
      <w:pPr>
        <w:pStyle w:val="BookText"/>
        <w:rPr/>
      </w:pPr>
      <w:r>
        <w:rPr>
          <w:rFonts w:ascii="IRNazanin" w:hAnsi="IRNazanin" w:eastAsia="IRNazanin"/>
          <w:color w:val="111111"/>
          <w:sz w:val="28"/>
          <w:sz w:val="28"/>
          <w:szCs w:val="28"/>
          <w:rtl w:val="true"/>
          <w:lang w:bidi="fa-IR"/>
        </w:rPr>
        <w:t>جملة من آداب الطعام نقلا من الشهید کالأکل ممّا یلیه و أن لا یتناول من قدّام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غیره شیئا و أن لا یأکل من رأس الثرید بل یأکل من جوانبه فانّ البرکة فی رأسه، و یلطع القصعة فیکون کمن تصدّق مثلها،و لا یأکل بإصبعین بل بالثلاث أو بالجمیع، و یمصّ الأصابع و لا یمسح بالمندیل و فیها شیء من أثر الطعام،و یأکل ما یسقط من الخوان،بالکسر،فانّه شفاء من کلّ داء،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إذا أکل لقم من بین عینیه و إذا شرب سقی من عن یمینه، 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إذا أراد أن یطعم فأهوی بیده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غفر اللّه له قبل أن تصیر اللقمة الی فیه </w:t>
      </w:r>
      <w:r>
        <w:rPr>
          <w:rStyle w:val="FootnoteAnchor"/>
          <w:rtl w:val="true"/>
        </w:rPr>
        <w:footnoteReference w:id="1078"/>
      </w:r>
      <w:r>
        <w:rPr>
          <w:rFonts w:ascii="IRNazanin" w:hAnsi="IRNazanin" w:eastAsia="IRNazanin"/>
          <w:color w:val="111111"/>
          <w:sz w:val="28"/>
          <w:sz w:val="28"/>
          <w:szCs w:val="28"/>
          <w:rtl w:val="true"/>
          <w:lang w:bidi="fa-IR"/>
        </w:rPr>
        <w:t>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 من آداب الطعام فی طبّ النبیّ صلّی اللّه علیه و آله و سلّم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أکلتم فاخلعوا نعالکم فانّه أروح لأقدامکم و انّه سنّة جمیلة،و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 مع الخدّام من التواضع فمن أکل معهم اشتاقت الملائکة إلیه الجنة،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یأکل بشهوة أهله و المنافق یأکل أهله بشهوته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من أصحابه أکل عنده طعاما فلمّا أن رفع الطعام قال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جاریة إئتینا بما عندک فأتته بتمر،فقال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هذا زمن الفاکهة و الأعناب و کان صیفا،فقال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فانّه خلق من رسول اللّه صلّی اللّه علیه و آله و سلّم العجوة لا داء و لا غائلة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لدفع ضرر الطعام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علیّ بن أبی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الی أبی عبد اللّه علیه السّلام ما ألقی من الأوجاع و التخم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تغدّ و تعشّ و لا تأکل بینهما فانّ فیه فساد البدن،أما سمعت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رِزْقُهُمْ فِیها بُکْرَةً وَ عَشِیًّا</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٣٠۵</w:t>
      </w:r>
      <w:r>
        <w:rPr>
          <w:rFonts w:ascii="IRNazanin" w:hAnsi="IRNazanin" w:eastAsia="IRNazanin"/>
          <w:color w:val="111111"/>
          <w:sz w:val="28"/>
          <w:sz w:val="28"/>
          <w:szCs w:val="28"/>
          <w:rtl w:val="true"/>
          <w:lang w:bidi="fa-IR"/>
        </w:rPr>
        <w:t xml:space="preserve"> </w:t>
      </w:r>
      <w:bookmarkStart w:id="1200" w:name="pg12948_125370"/>
    </w:p>
    <w:p>
      <w:pPr>
        <w:pStyle w:val="BookText"/>
        <w:rPr/>
      </w:pPr>
      <w:bookmarkEnd w:id="12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 بن 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مطعم بن عدی هو الذی أجار رسول اللّه صلّی اللّه علیه و آله و سلّم حتّی یطوف و یسعی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1" w:name="__RefHeading___Toc4733101_3224264995"/>
      <w:bookmarkStart w:id="1202" w:name="_Toc486"/>
      <w:bookmarkEnd w:id="1201"/>
      <w:r>
        <w:rPr>
          <w:rtl w:val="true"/>
        </w:rPr>
        <w:t>طعن</w:t>
      </w:r>
      <w:r>
        <w:rPr>
          <w:rtl w:val="true"/>
        </w:rPr>
        <w:t>:</w:t>
      </w:r>
      <w:bookmarkEnd w:id="1202"/>
    </w:p>
    <w:p>
      <w:pPr>
        <w:pStyle w:val="Heading5"/>
        <w:numPr>
          <w:ilvl w:val="4"/>
          <w:numId w:val="1"/>
        </w:numPr>
        <w:rPr/>
      </w:pPr>
      <w:bookmarkStart w:id="1203" w:name="__RefHeading___Toc4733103_3224264995"/>
      <w:bookmarkStart w:id="1204" w:name="_Toc487"/>
      <w:bookmarkEnd w:id="1203"/>
      <w:r>
        <w:rPr>
          <w:rtl w:val="true"/>
        </w:rPr>
        <w:t>الطاعون</w:t>
      </w:r>
      <w:bookmarkEnd w:id="1204"/>
    </w:p>
    <w:p>
      <w:pPr>
        <w:pStyle w:val="BookText"/>
        <w:rPr/>
      </w:pPr>
      <w:r>
        <w:rPr>
          <w:rFonts w:ascii="IRNazanin" w:hAnsi="IRNazanin" w:eastAsia="IRNazanin"/>
          <w:color w:val="111111"/>
          <w:sz w:val="28"/>
          <w:sz w:val="28"/>
          <w:szCs w:val="28"/>
          <w:rtl w:val="true"/>
          <w:lang w:bidi="fa-IR"/>
        </w:rPr>
        <w:t xml:space="preserve">باب الطاعون و الفرار منه </w:t>
      </w:r>
      <w:r>
        <w:rPr>
          <w:rStyle w:val="FootnoteAnchor"/>
          <w:rtl w:val="true"/>
        </w:rPr>
        <w:footnoteReference w:id="1083"/>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الطاعون عذاب لقوم و رحمة للآخرین کنیران جهنّم عذاب علی الکفّار و رحمة لخزنتها </w:t>
      </w:r>
      <w:r>
        <w:rPr>
          <w:rStyle w:val="FootnoteAnchor"/>
          <w:rtl w:val="true"/>
        </w:rPr>
        <w:footnoteReference w:id="1084"/>
      </w:r>
      <w:r>
        <w:rPr>
          <w:rFonts w:ascii="IRNazanin" w:hAnsi="IRNazanin" w:eastAsia="IRNazanin"/>
          <w:color w:val="111111"/>
          <w:sz w:val="28"/>
          <w:sz w:val="28"/>
          <w:szCs w:val="28"/>
          <w:rtl w:val="true"/>
          <w:lang w:bidi="fa-IR"/>
        </w:rPr>
        <w:t>و فیه شأن نزول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خَرَجُوا مِنْ دِیارِهِمْ</w:t>
      </w:r>
      <w:r>
        <w:rPr>
          <w:rFonts w:eastAsia="Amiri" w:cs="Amiri" w:ascii="Amiri" w:hAnsi="Amiri"/>
          <w:color w:val="111111"/>
          <w:sz w:val="28"/>
          <w:szCs w:val="28"/>
          <w:rtl w:val="true"/>
          <w:lang w:bidi="ar-SA"/>
        </w:rPr>
        <w:t>»</w:t>
      </w:r>
    </w:p>
    <w:p>
      <w:pPr>
        <w:pStyle w:val="BookText"/>
        <w:rPr/>
      </w:pPr>
      <w:r>
        <w:rPr>
          <w:rStyle w:val="FootnoteAnchor"/>
          <w:rtl w:val="true"/>
        </w:rPr>
        <w:footnoteReference w:id="108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جعل الطاعون لهذه الأمّة شهادة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الخبر فناء أمّتی بالطعن و الطاعون،الطعن القتل بالرماح و الطاعون المرض العام و الوباء،قال بعض الشارحین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الطاعون الموت الکثیر و قیل هو بثر و ورم مؤلم جدا یخرج من لهیب و یسوّد ما حوله أو یخضرّ و یحصل منه خفقان القلب و القیء و یخرج فی المرافق و الاباط،انتهی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المطاعن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مطاعن الأوّل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مطاعن الثانی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مطاعن الثالث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٣٠۶</w:t>
      </w:r>
      <w:r>
        <w:rPr>
          <w:rFonts w:ascii="IRNazanin" w:hAnsi="IRNazanin" w:eastAsia="IRNazanin"/>
          <w:color w:val="111111"/>
          <w:sz w:val="28"/>
          <w:sz w:val="28"/>
          <w:szCs w:val="28"/>
          <w:rtl w:val="true"/>
          <w:lang w:bidi="fa-IR"/>
        </w:rPr>
        <w:t xml:space="preserve"> </w:t>
      </w:r>
      <w:bookmarkStart w:id="1205" w:name="pg12948_125371"/>
    </w:p>
    <w:p>
      <w:pPr>
        <w:pStyle w:val="Heading3"/>
        <w:numPr>
          <w:ilvl w:val="2"/>
          <w:numId w:val="1"/>
        </w:numPr>
        <w:rPr/>
      </w:pPr>
      <w:bookmarkStart w:id="1206" w:name="__RefHeading___Toc4733105_3224264995"/>
      <w:bookmarkStart w:id="1207" w:name="_Toc488"/>
      <w:bookmarkEnd w:id="1205"/>
      <w:bookmarkEnd w:id="1206"/>
      <w:r>
        <w:rPr>
          <w:rtl w:val="true"/>
        </w:rPr>
        <w:t>باب الطاء بعده الغین</w:t>
      </w:r>
      <w:bookmarkEnd w:id="1207"/>
    </w:p>
    <w:p>
      <w:pPr>
        <w:pStyle w:val="Heading4"/>
        <w:numPr>
          <w:ilvl w:val="3"/>
          <w:numId w:val="1"/>
        </w:numPr>
        <w:rPr/>
      </w:pPr>
      <w:bookmarkStart w:id="1208" w:name="__RefHeading___Toc4733107_3224264995"/>
      <w:bookmarkStart w:id="1209" w:name="_Toc489"/>
      <w:bookmarkEnd w:id="1208"/>
      <w:r>
        <w:rPr>
          <w:rtl w:val="true"/>
        </w:rPr>
        <w:t>طغا</w:t>
      </w:r>
      <w:r>
        <w:rPr>
          <w:rtl w:val="true"/>
        </w:rPr>
        <w:t>:</w:t>
      </w:r>
      <w:bookmarkEnd w:id="1209"/>
    </w:p>
    <w:p>
      <w:pPr>
        <w:pStyle w:val="BookText"/>
        <w:rPr/>
      </w:pPr>
      <w:r>
        <w:rPr>
          <w:rFonts w:ascii="IRNazanin" w:hAnsi="IRNazanin" w:eastAsia="IRNazanin"/>
          <w:color w:val="111111"/>
          <w:sz w:val="28"/>
          <w:sz w:val="28"/>
          <w:szCs w:val="28"/>
          <w:rtl w:val="true"/>
          <w:lang w:bidi="fa-IR"/>
        </w:rPr>
        <w:t xml:space="preserve">باب البغی و الطغیان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ما یتعلق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٣٠٧</w:t>
      </w:r>
      <w:r>
        <w:rPr>
          <w:rFonts w:ascii="IRNazanin" w:hAnsi="IRNazanin" w:eastAsia="IRNazanin"/>
          <w:color w:val="111111"/>
          <w:sz w:val="28"/>
          <w:sz w:val="28"/>
          <w:szCs w:val="28"/>
          <w:rtl w:val="true"/>
          <w:lang w:bidi="fa-IR"/>
        </w:rPr>
        <w:t xml:space="preserve"> </w:t>
      </w:r>
      <w:bookmarkStart w:id="1210" w:name="pg12948_125372"/>
    </w:p>
    <w:p>
      <w:pPr>
        <w:pStyle w:val="Heading3"/>
        <w:numPr>
          <w:ilvl w:val="2"/>
          <w:numId w:val="1"/>
        </w:numPr>
        <w:rPr/>
      </w:pPr>
      <w:bookmarkStart w:id="1211" w:name="__RefHeading___Toc4733109_3224264995"/>
      <w:bookmarkStart w:id="1212" w:name="_Toc490"/>
      <w:bookmarkEnd w:id="1210"/>
      <w:bookmarkEnd w:id="1211"/>
      <w:r>
        <w:rPr>
          <w:rtl w:val="true"/>
        </w:rPr>
        <w:t>باب الطاء بعده الفاء</w:t>
      </w:r>
      <w:bookmarkEnd w:id="1212"/>
    </w:p>
    <w:p>
      <w:pPr>
        <w:pStyle w:val="Heading4"/>
        <w:numPr>
          <w:ilvl w:val="3"/>
          <w:numId w:val="1"/>
        </w:numPr>
        <w:rPr/>
      </w:pPr>
      <w:bookmarkStart w:id="1213" w:name="__RefHeading___Toc4733111_3224264995"/>
      <w:bookmarkStart w:id="1214" w:name="_Toc491"/>
      <w:bookmarkEnd w:id="1213"/>
      <w:r>
        <w:rPr>
          <w:rtl w:val="true"/>
        </w:rPr>
        <w:t>طفل</w:t>
      </w:r>
      <w:r>
        <w:rPr>
          <w:rtl w:val="true"/>
        </w:rPr>
        <w:t>:</w:t>
      </w:r>
      <w:bookmarkEnd w:id="1214"/>
    </w:p>
    <w:p>
      <w:pPr>
        <w:pStyle w:val="Heading5"/>
        <w:numPr>
          <w:ilvl w:val="4"/>
          <w:numId w:val="1"/>
        </w:numPr>
        <w:rPr/>
      </w:pPr>
      <w:bookmarkStart w:id="1215" w:name="__RefHeading___Toc4733113_3224264995"/>
      <w:bookmarkStart w:id="1216" w:name="_Toc492"/>
      <w:bookmarkEnd w:id="1215"/>
      <w:r>
        <w:rPr>
          <w:rtl w:val="true"/>
        </w:rPr>
        <w:t>حکم الأطفال و من لم یتمّ علیهم الحجّة</w:t>
      </w:r>
      <w:bookmarkEnd w:id="1216"/>
    </w:p>
    <w:p>
      <w:pPr>
        <w:pStyle w:val="BookText"/>
        <w:rPr/>
      </w:pPr>
      <w:r>
        <w:rPr>
          <w:rFonts w:ascii="IRNazanin" w:hAnsi="IRNazanin" w:eastAsia="IRNazanin"/>
          <w:color w:val="111111"/>
          <w:sz w:val="28"/>
          <w:sz w:val="28"/>
          <w:szCs w:val="28"/>
          <w:rtl w:val="true"/>
          <w:lang w:bidi="fa-IR"/>
        </w:rPr>
        <w:t xml:space="preserve">باب الأطفال و من لم یتمّ علیهم الحجّة فی الدنیا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اتَّبَعَتْهُمْ ذُرِّیَّتُهُمْ بِإِیمانٍ أَلْحَقْنا بِهِمْ ذُرِّیَّتَهُمْ وَ ما أَلَتْناهُمْ مِنْ عَمَلِهِمْ مِنْ شَیْءٍ</w:t>
      </w:r>
      <w:r>
        <w:rPr>
          <w:rFonts w:eastAsia="Amiri" w:cs="Amiri" w:ascii="Amiri" w:hAnsi="Amiri"/>
          <w:color w:val="111111"/>
          <w:sz w:val="28"/>
          <w:szCs w:val="28"/>
          <w:rtl w:val="true"/>
          <w:lang w:bidi="ar-SA"/>
        </w:rPr>
        <w:t>»</w:t>
      </w:r>
    </w:p>
    <w:p>
      <w:pPr>
        <w:pStyle w:val="BookText"/>
        <w:rPr/>
      </w:pPr>
      <w:r>
        <w:rPr>
          <w:rStyle w:val="FootnoteAnchor"/>
          <w:rtl w:val="true"/>
        </w:rPr>
        <w:footnoteReference w:id="109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أطفال المشرکین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 أهل الجنة علی صورة الولدان خلقوا لخدمة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تبارک یدفع الی إبراهیم علیه السّلام و سارة أطفال المؤمنین یغذوانهم بشجرة فی الجنة لها أخلاف کأخلاف البقر فی قصر من الدرّ،فإذا کان یوم القیامة ألبسوا و أطیبوا و أهدوا الی آبائهم فهم ملوک فی الجنة مع آبائهم و هو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وَ اتَّبَعَتْهُمْ ذُرِّیَّتُهُمْ بِإِیمانٍ أَلْحَقْنا بِهِمْ ذُرِّیَّتَهُمْ</w:t>
      </w:r>
      <w:r>
        <w:rPr>
          <w:rFonts w:eastAsia="Amiri" w:cs="Amiri" w:ascii="Amiri" w:hAnsi="Amiri"/>
          <w:color w:val="111111"/>
          <w:sz w:val="28"/>
          <w:szCs w:val="28"/>
          <w:rtl w:val="true"/>
          <w:lang w:bidi="ar-SA"/>
        </w:rPr>
        <w:t xml:space="preserve">» </w:t>
      </w:r>
      <w:r>
        <w:rPr>
          <w:rStyle w:val="FootnoteAnchor"/>
          <w:rtl w:val="true"/>
        </w:rPr>
        <w:footnoteReference w:id="1094"/>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٣٠٨</w:t>
      </w:r>
      <w:r>
        <w:rPr>
          <w:rFonts w:ascii="IRNazanin" w:hAnsi="IRNazanin" w:eastAsia="IRNazanin"/>
          <w:color w:val="111111"/>
          <w:sz w:val="28"/>
          <w:sz w:val="28"/>
          <w:szCs w:val="28"/>
          <w:rtl w:val="true"/>
          <w:lang w:bidi="fa-IR"/>
        </w:rPr>
        <w:t xml:space="preserve"> </w:t>
      </w:r>
      <w:bookmarkStart w:id="1217" w:name="pg12948_125373"/>
    </w:p>
    <w:p>
      <w:pPr>
        <w:pStyle w:val="BookText"/>
        <w:rPr/>
      </w:pPr>
      <w:bookmarkEnd w:id="1217"/>
      <w:r>
        <w:rPr>
          <w:rFonts w:ascii="IRNazanin" w:hAnsi="IRNazanin" w:eastAsia="IRNazanin"/>
          <w:color w:val="111111"/>
          <w:sz w:val="28"/>
          <w:sz w:val="28"/>
          <w:szCs w:val="28"/>
          <w:rtl w:val="true"/>
          <w:lang w:bidi="fa-IR"/>
        </w:rPr>
        <w:t>قال المجلسی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انّه لا خلاف بین أصحابنا فی انّ أطفال المؤمنین یدخلون الجنة،و ذهب المتکلّمون منّا الی انّ أطفال الکفّار لا یدخلون النار فهم إمّا یدخلون الجنة أو یسکنون الأعراف،و ذهب أکثر المحدّثین منّا الی ما دلّت الأخبار الصحیحة من تکلیفهم فی القیامة بدخول النار المؤجّجة لهم، قال المحقق الطوسیّ رحمه اللّه فی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تعذیب غیر المکلّف قبیح،و کلام نوح علیه السّلام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انّ مرض الطفل کفّارة لوالدیه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الکلینی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أولاد المسلمین موسومون عند اللّه شافع و مشفّع فإذا بلغوا اثنتی عشرة سنة کتبت لهم الحسنات فإذا بلغوا الحلم کتبت علیهم السیّئات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بکاء الأطفال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طفیل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طفیل بن عمرو هو الذی جعل له النور فی طرف سوطه کالقندیل ببرکة النبیّ صلّی اللّه علیه و آله و سلّم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8" w:name="__RefHeading___Toc4733115_3224264995"/>
      <w:bookmarkStart w:id="1219" w:name="_Toc493"/>
      <w:bookmarkEnd w:id="1218"/>
      <w:r>
        <w:rPr>
          <w:rtl w:val="true"/>
        </w:rPr>
        <w:t>أبو الطفیل</w:t>
      </w:r>
      <w:bookmarkEnd w:id="1219"/>
    </w:p>
    <w:p>
      <w:pPr>
        <w:pStyle w:val="BookText"/>
        <w:rPr/>
      </w:pPr>
      <w:r>
        <w:rPr>
          <w:rFonts w:ascii="IRNazanin" w:hAnsi="IRNazanin" w:eastAsia="IRNazanin"/>
          <w:color w:val="111111"/>
          <w:sz w:val="28"/>
          <w:sz w:val="28"/>
          <w:szCs w:val="28"/>
          <w:rtl w:val="true"/>
          <w:lang w:bidi="fa-IR"/>
        </w:rPr>
        <w:t xml:space="preserve">أبو الطفیل عامر بن واثلة هو الذی لمّا جعل عمر الخلافة شوری بین ستّة أجلسه علی الباب یردّ عنهم الناس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کتاب سلیم بن قیس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أبو الطفیل عامر بن واثلة،کان صاحب</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٣٠٩</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اللّه صلّی اللّه علیه و آله و سلّم و کان من خیار أصحاب علیّ علیه السّلام </w:t>
      </w:r>
      <w:r>
        <w:rPr>
          <w:rStyle w:val="FootnoteAnchor"/>
          <w:rtl w:val="true"/>
        </w:rPr>
        <w:footnoteReference w:id="10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انّ أبا الطفیل أدرک ثمان سنین من حیاة النبیّ صلّی اللّه علیه و آله و سلّم فانّه ولد عام أحد و رمی بالکیسانیّة،و یظهر من روایة عن أبی جعفر علیه السّلام حسن حاله و رجوعه علی فرض صحة کیسانیّته، و روی الترمذی فی الشمائل المحمدیة صلّی اللّه علیه و آله و سلّم 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صلّی اللّه علیه و آله و سلّم و ما بقی علی وجه الأرض أحد رآه غیری،قال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 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أبیض ملیحا مقصدا، قال البیجوری فی 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واثلة و یقال عمرو اللیثی الکنانیّ کان من شیعة علیّ علیه السّلام و محبّیه،ولد عام الهجرة أو عام أحد و مات سنة عشر و مائة علی الصحیح و به ختم الصحب،انتهی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الفرج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الطفیل کان مع أمیر المؤمنین علیّ بن أبی طالب علیه السّلام و روی عنه أیضا و کان من وجوه شیعته و له منه محلّ خاصّ یستغنی بشهرته عن ذکره،ثمّ خرج طالبا بدم الحسین بن علی علیه السّلام مع المختار بن أبی عبیدة و کان معه حتّی قتل و أفلت هو و عمّر بعد ذلک،و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رجع محمّد بن الحنفیّة من الشام حبسه ابن الزبیر فی سجن عارم فخرج إلیه جیش من الکوفة علیهم أبو الطفیل عامر بن واثلة حتّی أتوا سجن عارم فکسروه و أخرجوه فکتب ابن الزبیر الی أخیه مصعب أن یسیّر نساء کلّ من خرج لذلک،فأخرج مصعب نساءهم و أخرج فیه أمّ الطفیل امرأة أبی الطفیل و إبنا صغیرا یقال له یحیی فقال أبو الطفیل فی ذلک أبیاتا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یک سیّرها مصعب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انّ أبا الطفیل دعی الی ولیمة فغنّت قینة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خلّی علیّ الطفیل الهمّ و الشّعبا</w:t>
      </w:r>
    </w:p>
    <w:p>
      <w:pPr>
        <w:pStyle w:val="BookText"/>
        <w:rPr/>
      </w:pPr>
      <w:r>
        <w:rPr>
          <w:rFonts w:ascii="Amiri" w:hAnsi="Amiri" w:eastAsia="Amiri" w:cs="Amiri"/>
          <w:color w:val="111111"/>
          <w:sz w:val="28"/>
          <w:sz w:val="28"/>
          <w:szCs w:val="28"/>
          <w:rtl w:val="true"/>
          <w:lang w:bidi="ar-SA"/>
        </w:rPr>
        <w:t>و هدّ ذلک رکنی هدّة عجبا</w:t>
      </w:r>
    </w:p>
    <w:p>
      <w:pPr>
        <w:pStyle w:val="BookText"/>
        <w:rPr/>
      </w:pPr>
      <w:r>
        <w:rPr>
          <w:rFonts w:ascii="IRNazanin" w:hAnsi="IRNazanin" w:eastAsia="IRNazanin"/>
          <w:color w:val="111111"/>
          <w:sz w:val="28"/>
          <w:sz w:val="28"/>
          <w:szCs w:val="28"/>
          <w:rtl w:val="true"/>
          <w:lang w:bidi="fa-IR"/>
        </w:rPr>
        <w:t>و ابنی سمیّة لا أنساهما أبدا</w:t>
      </w:r>
    </w:p>
    <w:p>
      <w:pPr>
        <w:pStyle w:val="BookText"/>
        <w:rPr/>
      </w:pPr>
      <w:r>
        <w:rPr>
          <w:rFonts w:ascii="IRNazanin" w:hAnsi="IRNazanin" w:eastAsia="IRNazanin"/>
          <w:color w:val="111111"/>
          <w:sz w:val="28"/>
          <w:sz w:val="28"/>
          <w:szCs w:val="28"/>
          <w:rtl w:val="true"/>
          <w:lang w:bidi="fa-IR"/>
        </w:rPr>
        <w:t>فیمن نسیت و کلّ کان لی وصبا</w:t>
      </w:r>
    </w:p>
    <w:p>
      <w:pPr>
        <w:pStyle w:val="BookText"/>
        <w:rPr/>
      </w:pPr>
      <w:r>
        <w:rPr>
          <w:rFonts w:ascii="IRNazanin" w:hAnsi="IRNazanin" w:eastAsia="IRNazanin"/>
          <w:color w:val="111111"/>
          <w:sz w:val="28"/>
          <w:sz w:val="28"/>
          <w:szCs w:val="28"/>
          <w:rtl w:val="true"/>
          <w:lang w:bidi="fa-IR"/>
        </w:rPr>
        <w:t>فجعل ینشج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 هاه طفیل و یبکی حتّی سقط علی وجهه میّتا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٣١٠</w:t>
      </w:r>
      <w:r>
        <w:rPr>
          <w:rFonts w:ascii="IRNazanin" w:hAnsi="IRNazanin" w:eastAsia="IRNazanin"/>
          <w:color w:val="111111"/>
          <w:sz w:val="28"/>
          <w:sz w:val="28"/>
          <w:szCs w:val="28"/>
          <w:rtl w:val="true"/>
          <w:lang w:bidi="fa-IR"/>
        </w:rPr>
        <w:t xml:space="preserve"> </w:t>
      </w:r>
      <w:bookmarkStart w:id="1220" w:name="pg12948_125375"/>
    </w:p>
    <w:p>
      <w:pPr>
        <w:pStyle w:val="Heading3"/>
        <w:numPr>
          <w:ilvl w:val="2"/>
          <w:numId w:val="1"/>
        </w:numPr>
        <w:rPr/>
      </w:pPr>
      <w:bookmarkStart w:id="1221" w:name="__RefHeading___Toc4733117_3224264995"/>
      <w:bookmarkStart w:id="1222" w:name="_Toc494"/>
      <w:bookmarkEnd w:id="1220"/>
      <w:bookmarkEnd w:id="1221"/>
      <w:r>
        <w:rPr>
          <w:rtl w:val="true"/>
        </w:rPr>
        <w:t>باب الطاء بعده اللام</w:t>
      </w:r>
      <w:bookmarkEnd w:id="1222"/>
    </w:p>
    <w:p>
      <w:pPr>
        <w:pStyle w:val="Heading4"/>
        <w:numPr>
          <w:ilvl w:val="3"/>
          <w:numId w:val="1"/>
        </w:numPr>
        <w:rPr/>
      </w:pPr>
      <w:bookmarkStart w:id="1223" w:name="__RefHeading___Toc4733119_3224264995"/>
      <w:bookmarkStart w:id="1224" w:name="_Toc495"/>
      <w:bookmarkEnd w:id="1223"/>
      <w:r>
        <w:rPr>
          <w:rtl w:val="true"/>
        </w:rPr>
        <w:t>طلب</w:t>
      </w:r>
      <w:r>
        <w:rPr>
          <w:rtl w:val="true"/>
        </w:rPr>
        <w:t>:</w:t>
      </w:r>
      <w:bookmarkEnd w:id="1224"/>
    </w:p>
    <w:p>
      <w:pPr>
        <w:pStyle w:val="Heading5"/>
        <w:numPr>
          <w:ilvl w:val="4"/>
          <w:numId w:val="1"/>
        </w:numPr>
        <w:rPr/>
      </w:pPr>
      <w:bookmarkStart w:id="1225" w:name="__RefHeading___Toc4733121_3224264995"/>
      <w:bookmarkStart w:id="1226" w:name="_Toc496"/>
      <w:bookmarkEnd w:id="1225"/>
      <w:r>
        <w:rPr>
          <w:rtl w:val="true"/>
        </w:rPr>
        <w:t>اشاره</w:t>
      </w:r>
      <w:bookmarkEnd w:id="1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أمیر المؤمنین علیه السّلام فی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القدر و المنزلة فما وجدت الاّ بالعلم،تعلّموا یعظم قدرکم فی الدارین؛و طلبت الکرامة فما وجدت الاّ بالتقوی، اتّقوا لتکرموا،و طلبت الغنی فما وجدت الاّ بالقناعة،علیکم بالقناعة تستغنوا؛ و طلبت الراحة فما وجدت الاّ بترک مخالطة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الحثّ علی طلب الحلال </w:t>
      </w:r>
      <w:r>
        <w:rPr>
          <w:rStyle w:val="FootnoteAnchor"/>
          <w:rtl w:val="true"/>
        </w:rPr>
        <w:footnoteReference w:id="1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ما یتعلق بذلک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w:t>
      </w:r>
      <w:r>
        <w:rPr>
          <w:rFonts w:eastAsia="IRNazanin" w:cs="IRNazanin"/>
          <w:color w:val="111111"/>
          <w:sz w:val="28"/>
          <w:szCs w:val="28"/>
          <w:rtl w:val="true"/>
          <w:lang w:bidi="fa-IR"/>
        </w:rPr>
        <w:t>».</w:t>
      </w:r>
    </w:p>
    <w:p>
      <w:pPr>
        <w:pStyle w:val="Heading5"/>
        <w:numPr>
          <w:ilvl w:val="4"/>
          <w:numId w:val="1"/>
        </w:numPr>
        <w:rPr/>
      </w:pPr>
      <w:bookmarkStart w:id="1227" w:name="__RefHeading___Toc4733123_3224264995"/>
      <w:bookmarkStart w:id="1228" w:name="_Toc497"/>
      <w:bookmarkEnd w:id="1227"/>
      <w:r>
        <w:rPr>
          <w:rtl w:val="true"/>
        </w:rPr>
        <w:t>أبو طالب</w:t>
      </w:r>
      <w:bookmarkEnd w:id="1228"/>
    </w:p>
    <w:p>
      <w:pPr>
        <w:pStyle w:val="Heading6"/>
        <w:numPr>
          <w:ilvl w:val="5"/>
          <w:numId w:val="1"/>
        </w:numPr>
        <w:rPr/>
      </w:pPr>
      <w:bookmarkStart w:id="1229" w:name="__RefHeading___Toc4733125_3224264995"/>
      <w:bookmarkStart w:id="1230" w:name="_Toc498"/>
      <w:bookmarkEnd w:id="1229"/>
      <w:r>
        <w:rPr>
          <w:rtl w:val="true"/>
        </w:rPr>
        <w:t>اشاره</w:t>
      </w:r>
      <w:bookmarkEnd w:id="1230"/>
    </w:p>
    <w:p>
      <w:pPr>
        <w:pStyle w:val="BookText"/>
        <w:rPr/>
      </w:pPr>
      <w:r>
        <w:rPr>
          <w:rFonts w:ascii="IRNazanin" w:hAnsi="IRNazanin" w:eastAsia="IRNazanin"/>
          <w:color w:val="111111"/>
          <w:sz w:val="28"/>
          <w:sz w:val="28"/>
          <w:szCs w:val="28"/>
          <w:rtl w:val="true"/>
          <w:lang w:bidi="fa-IR"/>
        </w:rPr>
        <w:t xml:space="preserve">أحوال أبی طالب و فضائله فی باب نسب أمیر المؤمنین علیه السّلام و أحوال والدیه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انّه کان مثله مثل أصحاب الکهف و انّه کان مستودعا للوصایا فدفعها الی رسول اللّه صلّی اللّه علیه و آله و سلّم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انّه أسلم بحساب الجمل و تفسیر ذلک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٣١١</w:t>
      </w:r>
      <w:r>
        <w:rPr>
          <w:rFonts w:ascii="IRNazanin" w:hAnsi="IRNazanin" w:eastAsia="IRNazanin"/>
          <w:color w:val="111111"/>
          <w:sz w:val="28"/>
          <w:sz w:val="28"/>
          <w:szCs w:val="28"/>
          <w:rtl w:val="true"/>
          <w:lang w:bidi="fa-IR"/>
        </w:rPr>
        <w:t xml:space="preserve"> </w:t>
      </w:r>
      <w:bookmarkStart w:id="1231" w:name="pg12948_125376"/>
    </w:p>
    <w:p>
      <w:pPr>
        <w:pStyle w:val="BookText"/>
        <w:rPr/>
      </w:pPr>
      <w:bookmarkEnd w:id="1231"/>
      <w:r>
        <w:rPr>
          <w:rFonts w:ascii="IRNazanin" w:hAnsi="IRNazanin" w:eastAsia="IRNazanin"/>
          <w:color w:val="111111"/>
          <w:sz w:val="28"/>
          <w:sz w:val="28"/>
          <w:szCs w:val="28"/>
          <w:rtl w:val="true"/>
          <w:lang w:bidi="fa-IR"/>
        </w:rPr>
        <w:t>أبو طالب اسمه عبد مناف، و قیل اسمه عمران؛و یؤیّد الأوّل ما یأتی من وصیّة عبد المطلب 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 یا عبد مناف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ما عن بعض النسخ فی زیارة النبیّ صلّی اللّه علیه و آله و سلّم من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 عمّک عمران أبی طالب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کنیته لما رئی خطّ أمیر المؤمنین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کتب علیّ بن أبو طالب، و قیل انّه کان علیّ بن أبی طالب و لکن الیاء مشبهة بالواو فی الخطّ الکوفیّ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وجهها انّه جعل هذه الکنیة علما بمنزلة لفظة واحدة لا یتغیّر إعرابها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کانت أمّ أبی طالب و عبد اللّه و الزبیر فاطمة بنت عمرو بن عائذ بن عمر بن مخزوم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النبیّ صلّی اللّه علیه و آله و سلّم مکث أیاما لیس له لبن فألقاه أبو طالب علی ثدی نفسه فأنزل اللّه فیه لبنا فرضع منه أیّاما حتّی وقع أبو طالب علی حلیمة السعدیّة فدفعه إلیها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2" w:name="__RefHeading___Toc4733127_3224264995"/>
      <w:bookmarkStart w:id="1233" w:name="_Toc499"/>
      <w:bookmarkEnd w:id="1232"/>
      <w:r>
        <w:rPr>
          <w:rtl w:val="true"/>
        </w:rPr>
        <w:t>کفالته للنبیّ صلّی اللّه علیه و آله و سلّم</w:t>
      </w:r>
      <w:bookmarkEnd w:id="1233"/>
    </w:p>
    <w:p>
      <w:pPr>
        <w:pStyle w:val="BookText"/>
        <w:rPr/>
      </w:pPr>
      <w:r>
        <w:rPr>
          <w:rFonts w:ascii="IRNazanin" w:hAnsi="IRNazanin" w:eastAsia="IRNazanin"/>
          <w:color w:val="111111"/>
          <w:sz w:val="28"/>
          <w:sz w:val="28"/>
          <w:szCs w:val="28"/>
          <w:rtl w:val="true"/>
          <w:lang w:bidi="fa-IR"/>
        </w:rPr>
        <w:t>فی کفالة أبی طالب لرسول اللّه صلّی اللّه علیه و آله و سلّم بحیث کان لا یفارقه ساعة من لیل و لا نهار و ینوّمه فی فراشه،و کان إذا أراد أن یعشّی أولاده و یغذیهم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أنتم حتّی یحضر إبنی،فیأتی رسول اللّه صلّی اللّه علیه و آله و سلّم فیأکل معهم فیبقی الطعام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٣١٢</w:t>
      </w:r>
      <w:r>
        <w:rPr>
          <w:rFonts w:ascii="IRNazanin" w:hAnsi="IRNazanin" w:eastAsia="IRNazanin"/>
          <w:color w:val="111111"/>
          <w:sz w:val="28"/>
          <w:sz w:val="28"/>
          <w:szCs w:val="28"/>
          <w:rtl w:val="true"/>
          <w:lang w:bidi="fa-IR"/>
        </w:rPr>
        <w:t xml:space="preserve"> </w:t>
      </w:r>
      <w:bookmarkStart w:id="1234" w:name="pg12948_125377"/>
    </w:p>
    <w:p>
      <w:pPr>
        <w:pStyle w:val="BookText"/>
        <w:rPr/>
      </w:pPr>
      <w:bookmarkEnd w:id="1234"/>
      <w:r>
        <w:rPr>
          <w:rFonts w:ascii="IRNazanin" w:hAnsi="IRNazanin" w:eastAsia="IRNazanin"/>
          <w:color w:val="111111"/>
          <w:sz w:val="28"/>
          <w:sz w:val="28"/>
          <w:szCs w:val="28"/>
          <w:rtl w:val="true"/>
          <w:lang w:bidi="fa-IR"/>
        </w:rPr>
        <w:t xml:space="preserve">فی کفالته له صلّی اللّه علیه و آله و سلّم و نصرته له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عبد المطّلب الوفاة دعا ابنه أبا طالب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قد علمت شدّة حبّی لمحمّد صلّی اللّه علیه و آله و سلّم و وجدی به أنظر کیف تحفظنی فیه،قال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أبه لا توصینی بمحمّد صلّی اللّه علیه و آله و سلّم فانّه ابنی و ابن أخی،فلمّا توفی عبد المطّلب کان أبو طالب رحمه اللّه یؤثره بالنفقة و الکسوة علی نفسه و علی جمیع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أنشأ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أوصیک یا عبد مناف بعدی</w:t>
      </w:r>
    </w:p>
    <w:p>
      <w:pPr>
        <w:pStyle w:val="BookText"/>
        <w:rPr/>
      </w:pPr>
      <w:r>
        <w:rPr>
          <w:rFonts w:ascii="IRNazanin" w:hAnsi="IRNazanin" w:eastAsia="IRNazanin"/>
          <w:color w:val="111111"/>
          <w:sz w:val="28"/>
          <w:sz w:val="28"/>
          <w:szCs w:val="28"/>
          <w:rtl w:val="true"/>
          <w:lang w:bidi="fa-IR"/>
        </w:rPr>
        <w:t>بموحد بعد أبیه فرد</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وصّیت من کنّیته بطالب</w:t>
      </w:r>
    </w:p>
    <w:p>
      <w:pPr>
        <w:pStyle w:val="BookText"/>
        <w:rPr/>
      </w:pPr>
      <w:r>
        <w:rPr>
          <w:rFonts w:ascii="IRNazanin" w:hAnsi="IRNazanin" w:eastAsia="IRNazanin"/>
          <w:color w:val="111111"/>
          <w:sz w:val="28"/>
          <w:sz w:val="28"/>
          <w:szCs w:val="28"/>
          <w:rtl w:val="true"/>
          <w:lang w:bidi="fa-IR"/>
        </w:rPr>
        <w:t>عبد مناف و هو ذو تجارب</w:t>
      </w:r>
    </w:p>
    <w:p>
      <w:pPr>
        <w:pStyle w:val="BookText"/>
        <w:rPr/>
      </w:pPr>
      <w:r>
        <w:rPr>
          <w:rFonts w:ascii="IRNazanin" w:hAnsi="IRNazanin" w:eastAsia="IRNazanin"/>
          <w:color w:val="111111"/>
          <w:sz w:val="28"/>
          <w:sz w:val="28"/>
          <w:szCs w:val="28"/>
          <w:rtl w:val="true"/>
          <w:lang w:bidi="fa-IR"/>
        </w:rPr>
        <w:t>بابن الحبیب الأکرم الأقارب</w:t>
      </w:r>
    </w:p>
    <w:p>
      <w:pPr>
        <w:pStyle w:val="BookText"/>
        <w:rPr/>
      </w:pPr>
      <w:r>
        <w:rPr>
          <w:rFonts w:ascii="IRNazanin" w:hAnsi="IRNazanin" w:eastAsia="IRNazanin"/>
          <w:color w:val="111111"/>
          <w:sz w:val="28"/>
          <w:sz w:val="28"/>
          <w:szCs w:val="28"/>
          <w:rtl w:val="true"/>
          <w:lang w:bidi="fa-IR"/>
        </w:rPr>
        <w:t xml:space="preserve">بابن الذی قد غاب غیر آئب </w:t>
      </w:r>
      <w:r>
        <w:rPr>
          <w:rStyle w:val="FootnoteAnchor"/>
          <w:rtl w:val="true"/>
        </w:rPr>
        <w:footnoteReference w:id="1112"/>
      </w:r>
    </w:p>
    <w:p>
      <w:pPr>
        <w:pStyle w:val="Heading6"/>
        <w:numPr>
          <w:ilvl w:val="5"/>
          <w:numId w:val="1"/>
        </w:numPr>
        <w:rPr/>
      </w:pPr>
      <w:bookmarkStart w:id="1235" w:name="__RefHeading___Toc4733129_3224264995"/>
      <w:bookmarkStart w:id="1236" w:name="_Toc500"/>
      <w:bookmarkEnd w:id="1235"/>
      <w:r>
        <w:rPr>
          <w:rtl w:val="true"/>
        </w:rPr>
        <w:t>نصرته له</w:t>
      </w:r>
      <w:bookmarkEnd w:id="1236"/>
    </w:p>
    <w:p>
      <w:pPr>
        <w:pStyle w:val="BookText"/>
        <w:rPr/>
      </w:pPr>
      <w:r>
        <w:rPr>
          <w:rFonts w:ascii="IRNazanin" w:hAnsi="IRNazanin" w:eastAsia="IRNazanin"/>
          <w:color w:val="111111"/>
          <w:sz w:val="28"/>
          <w:sz w:val="28"/>
          <w:szCs w:val="28"/>
          <w:rtl w:val="true"/>
          <w:lang w:bidi="fa-IR"/>
        </w:rPr>
        <w:t xml:space="preserve">نصرة أبی طالب لرسول اللّه صلّی اللّه علیه و آله و سلّم و غضبه له و القاؤه الفرث و الدم علی ابن الزّبعری لما جری منه علی رسول اللّه صلّی اللّه علیه و آله و سلّم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فی نصرته له صلّی اللّه علیه و آله و سلّم أیّام الحصار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تحسبونا خاذلین محمّدا</w:t>
      </w:r>
    </w:p>
    <w:p>
      <w:pPr>
        <w:pStyle w:val="BookText"/>
        <w:rPr/>
      </w:pPr>
      <w:r>
        <w:rPr>
          <w:rFonts w:ascii="Amiri" w:hAnsi="Amiri" w:eastAsia="Amiri" w:cs="Amiri"/>
          <w:color w:val="111111"/>
          <w:sz w:val="28"/>
          <w:sz w:val="28"/>
          <w:szCs w:val="28"/>
          <w:rtl w:val="true"/>
          <w:lang w:bidi="ar-SA"/>
        </w:rPr>
        <w:t>لدی غربة منّا و لا متقرّب</w:t>
      </w:r>
    </w:p>
    <w:p>
      <w:pPr>
        <w:pStyle w:val="BookText"/>
        <w:rPr/>
      </w:pPr>
      <w:r>
        <w:rPr>
          <w:rFonts w:ascii="Amiri" w:hAnsi="Amiri" w:eastAsia="Amiri" w:cs="Amiri"/>
          <w:color w:val="111111"/>
          <w:sz w:val="28"/>
          <w:sz w:val="28"/>
          <w:szCs w:val="28"/>
          <w:rtl w:val="true"/>
          <w:lang w:bidi="ar-SA"/>
        </w:rPr>
        <w:t>ستمنعه منّا ید هاشمیّة</w:t>
      </w:r>
    </w:p>
    <w:p>
      <w:pPr>
        <w:pStyle w:val="BookText"/>
        <w:rPr/>
      </w:pPr>
      <w:r>
        <w:rPr>
          <w:rFonts w:ascii="IRNazanin" w:hAnsi="IRNazanin" w:eastAsia="IRNazanin"/>
          <w:color w:val="111111"/>
          <w:sz w:val="28"/>
          <w:sz w:val="28"/>
          <w:szCs w:val="28"/>
          <w:rtl w:val="true"/>
          <w:lang w:bidi="fa-IR"/>
        </w:rPr>
        <w:t>و مرکبها فی الناس أخشن مرکب</w:t>
      </w:r>
    </w:p>
    <w:p>
      <w:pPr>
        <w:pStyle w:val="BookText"/>
        <w:rPr/>
      </w:pPr>
      <w:r>
        <w:rPr>
          <w:rFonts w:ascii="IRNazanin" w:hAnsi="IRNazanin" w:eastAsia="IRNazanin"/>
          <w:color w:val="111111"/>
          <w:sz w:val="28"/>
          <w:sz w:val="28"/>
          <w:szCs w:val="28"/>
          <w:rtl w:val="true"/>
          <w:lang w:bidi="fa-IR"/>
        </w:rPr>
        <w:t>و کان النبیّ صلّی اللّه علیه و آله و سلّم إذا أخذ مضجعه و نامت العیون جاءه أبو طالب فأنهضه صلّی اللّه علیه و آله و سلّم عن مضجعه و أضجع علیّا علیه السّلام مکانه و وکّل علیه ولده و ولد أخیه</w:t>
      </w:r>
    </w:p>
    <w:p>
      <w:p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٣١٣</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أبتاه انّی مقتول ذات لیلة،فقال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اصبرنّ یا بنی فالصبر أحجی</w:t>
      </w:r>
    </w:p>
    <w:p>
      <w:pPr>
        <w:pStyle w:val="BookText"/>
        <w:rPr/>
      </w:pPr>
      <w:r>
        <w:rPr>
          <w:rFonts w:ascii="Amiri" w:hAnsi="Amiri" w:eastAsia="Amiri" w:cs="Amiri"/>
          <w:color w:val="111111"/>
          <w:sz w:val="28"/>
          <w:sz w:val="28"/>
          <w:szCs w:val="28"/>
          <w:rtl w:val="true"/>
          <w:lang w:bidi="ar-SA"/>
        </w:rPr>
        <w:t xml:space="preserve">کلّ حیّ مصیره لشعوب </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قد بلوناک و البلاء شدید</w:t>
      </w:r>
    </w:p>
    <w:p>
      <w:pPr>
        <w:pStyle w:val="BookText"/>
        <w:rPr/>
      </w:pPr>
      <w:r>
        <w:rPr>
          <w:rFonts w:ascii="IRNazanin" w:hAnsi="IRNazanin" w:eastAsia="IRNazanin"/>
          <w:color w:val="111111"/>
          <w:sz w:val="28"/>
          <w:sz w:val="28"/>
          <w:szCs w:val="28"/>
          <w:rtl w:val="true"/>
          <w:lang w:bidi="fa-IR"/>
        </w:rPr>
        <w:t>لفداء النجیب و ابن النجیب</w:t>
      </w:r>
    </w:p>
    <w:p>
      <w:pPr>
        <w:pStyle w:val="BookText"/>
        <w:rPr/>
      </w:pPr>
      <w:r>
        <w:rPr>
          <w:rFonts w:ascii="IRNazanin" w:hAnsi="IRNazanin" w:eastAsia="IRNazanin"/>
          <w:color w:val="111111"/>
          <w:sz w:val="28"/>
          <w:sz w:val="28"/>
          <w:szCs w:val="28"/>
          <w:rtl w:val="true"/>
          <w:lang w:bidi="fa-IR"/>
        </w:rPr>
        <w:t>إن تصبک المنون بالنبل تتری</w:t>
      </w:r>
    </w:p>
    <w:p>
      <w:pPr>
        <w:pStyle w:val="BookText"/>
        <w:rPr/>
      </w:pPr>
      <w:r>
        <w:rPr>
          <w:rFonts w:ascii="IRNazanin" w:hAnsi="IRNazanin" w:eastAsia="IRNazanin"/>
          <w:color w:val="111111"/>
          <w:sz w:val="28"/>
          <w:sz w:val="28"/>
          <w:szCs w:val="28"/>
          <w:rtl w:val="true"/>
          <w:lang w:bidi="fa-IR"/>
        </w:rPr>
        <w:t>فمصیب منها و غیر مصیب</w:t>
      </w:r>
    </w:p>
    <w:p>
      <w:pPr>
        <w:pStyle w:val="BookText"/>
        <w:rPr/>
      </w:pPr>
      <w:r>
        <w:rPr>
          <w:rFonts w:ascii="Amiri" w:hAnsi="Amiri" w:eastAsia="Amiri" w:cs="Amiri"/>
          <w:color w:val="111111"/>
          <w:sz w:val="28"/>
          <w:sz w:val="28"/>
          <w:szCs w:val="28"/>
          <w:rtl w:val="true"/>
          <w:lang w:bidi="ar-SA"/>
        </w:rPr>
        <w:t>کلّ حیّ و إن تطاول عمرا</w:t>
      </w:r>
    </w:p>
    <w:p>
      <w:pPr>
        <w:pStyle w:val="BookText"/>
        <w:rPr/>
      </w:pPr>
      <w:r>
        <w:rPr>
          <w:rFonts w:ascii="IRNazanin" w:hAnsi="IRNazanin" w:eastAsia="IRNazanin"/>
          <w:color w:val="111111"/>
          <w:sz w:val="28"/>
          <w:sz w:val="28"/>
          <w:szCs w:val="28"/>
          <w:rtl w:val="true"/>
          <w:lang w:bidi="fa-IR"/>
        </w:rPr>
        <w:t>آخذ من سهامها بنصیب</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أتأمرنی بالصبر فی نصر أحمد</w:t>
      </w:r>
    </w:p>
    <w:p>
      <w:pPr>
        <w:pStyle w:val="BookText"/>
        <w:rPr/>
      </w:pPr>
      <w:r>
        <w:rPr>
          <w:rFonts w:ascii="IRNazanin" w:hAnsi="IRNazanin" w:eastAsia="IRNazanin"/>
          <w:color w:val="111111"/>
          <w:sz w:val="28"/>
          <w:sz w:val="28"/>
          <w:szCs w:val="28"/>
          <w:rtl w:val="true"/>
          <w:lang w:bidi="fa-IR"/>
        </w:rPr>
        <w:t>و و اللّه ما قلت الذی قلت جازعا</w:t>
      </w:r>
    </w:p>
    <w:p>
      <w:pPr>
        <w:pStyle w:val="BookText"/>
        <w:rPr/>
      </w:pPr>
      <w:r>
        <w:rPr>
          <w:rFonts w:ascii="IRNazanin" w:hAnsi="IRNazanin" w:eastAsia="IRNazanin"/>
          <w:color w:val="111111"/>
          <w:sz w:val="28"/>
          <w:sz w:val="28"/>
          <w:szCs w:val="28"/>
          <w:rtl w:val="true"/>
          <w:lang w:bidi="fa-IR"/>
        </w:rPr>
        <w:t>و لکنّنی أحببت أن تر نصرتی</w:t>
      </w:r>
    </w:p>
    <w:p>
      <w:pPr>
        <w:pStyle w:val="BookText"/>
        <w:rPr/>
      </w:pPr>
      <w:r>
        <w:rPr>
          <w:rFonts w:ascii="IRNazanin" w:hAnsi="IRNazanin" w:eastAsia="IRNazanin"/>
          <w:color w:val="111111"/>
          <w:sz w:val="28"/>
          <w:sz w:val="28"/>
          <w:szCs w:val="28"/>
          <w:rtl w:val="true"/>
          <w:lang w:bidi="fa-IR"/>
        </w:rPr>
        <w:t>و تعلم أنّی لم أزل لک طائعا</w:t>
      </w:r>
    </w:p>
    <w:p>
      <w:pPr>
        <w:pStyle w:val="BookText"/>
        <w:rPr/>
      </w:pPr>
      <w:r>
        <w:rPr>
          <w:rFonts w:ascii="IRNazanin" w:hAnsi="IRNazanin" w:eastAsia="IRNazanin"/>
          <w:color w:val="111111"/>
          <w:sz w:val="28"/>
          <w:sz w:val="28"/>
          <w:szCs w:val="28"/>
          <w:rtl w:val="true"/>
          <w:lang w:bidi="fa-IR"/>
        </w:rPr>
        <w:t>و سعیی لوجه اللّه فی نصر أحمد</w:t>
      </w:r>
    </w:p>
    <w:p>
      <w:pPr>
        <w:pStyle w:val="BookText"/>
        <w:rPr/>
      </w:pPr>
      <w:r>
        <w:rPr>
          <w:rFonts w:ascii="IRNazanin" w:hAnsi="IRNazanin" w:eastAsia="IRNazanin"/>
          <w:color w:val="111111"/>
          <w:sz w:val="28"/>
          <w:sz w:val="28"/>
          <w:szCs w:val="28"/>
          <w:rtl w:val="true"/>
          <w:lang w:bidi="fa-IR"/>
        </w:rPr>
        <w:t xml:space="preserve">نبیّ الهدی المحمود طفلا و یافعا </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قال الشیخ المفید رحمه اللّه فی کتاب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رسول اللّه صلّی اللّه علیه و آله و سلّم الإختفاء من قریش و الهرب منهم الی الشعب لخوفه علی نفسه استشار أبا طالب فأشار به علیه ثمّ تقدّم أبو طالب الی أمیر المؤمنین علیه السّلام أن یضطجع علی فراش رسول اللّه صلّی اللّه علیه و آله و سلّم لیوقیه </w:t>
      </w:r>
      <w:r>
        <w:rPr>
          <w:rStyle w:val="FootnoteAnchor"/>
          <w:rtl w:val="true"/>
        </w:rPr>
        <w:footnoteReference w:id="1116"/>
      </w:r>
      <w:r>
        <w:rPr>
          <w:rFonts w:ascii="IRNazanin" w:hAnsi="IRNazanin" w:eastAsia="IRNazanin"/>
          <w:color w:val="111111"/>
          <w:sz w:val="28"/>
          <w:sz w:val="28"/>
          <w:szCs w:val="28"/>
          <w:rtl w:val="true"/>
          <w:lang w:bidi="fa-IR"/>
        </w:rPr>
        <w:t>بنفسه فأجابه الی ذلک،فلمّا نامت العیون جاء أبو طالب رحمه اللّه و معه أمیر المؤمنین علیه السّلام فأقام رسول اللّه صلّی اللّه علیه و آله و سلّم و أضجع أمیر المؤمنین علیه السّلام مکانه 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انّی مقتول،فقال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اصبرن 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الأشعار الی قوله و یافعا،و قال أمیر المؤمنین علیه السّلام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وقیت بنفسی خیر من وطأ الحصی</w:t>
      </w:r>
    </w:p>
    <w:p>
      <w:pPr>
        <w:pStyle w:val="BookText"/>
        <w:rPr/>
      </w:pPr>
      <w:r>
        <w:rPr>
          <w:rFonts w:ascii="IRNazanin" w:hAnsi="IRNazanin" w:eastAsia="IRNazanin"/>
          <w:color w:val="111111"/>
          <w:sz w:val="28"/>
          <w:sz w:val="28"/>
          <w:szCs w:val="28"/>
          <w:rtl w:val="true"/>
          <w:lang w:bidi="fa-IR"/>
        </w:rPr>
        <w:t>و من طاف بالبیت العتیق و بالحجر</w:t>
      </w:r>
    </w:p>
    <w:p>
      <w:pPr>
        <w:pStyle w:val="BookText"/>
        <w:rPr/>
      </w:pPr>
      <w:r>
        <w:rPr>
          <w:rFonts w:ascii="IRNazanin" w:hAnsi="IRNazanin" w:eastAsia="IRNazanin"/>
          <w:color w:val="111111"/>
          <w:sz w:val="28"/>
          <w:sz w:val="28"/>
          <w:szCs w:val="28"/>
          <w:rtl w:val="true"/>
          <w:lang w:bidi="fa-IR"/>
        </w:rPr>
        <w:t>رسول اله الخلق إذ مکروا به</w:t>
      </w:r>
    </w:p>
    <w:p>
      <w:pPr>
        <w:pStyle w:val="BookText"/>
        <w:rPr/>
      </w:pPr>
      <w:r>
        <w:rPr>
          <w:rFonts w:ascii="IRNazanin" w:hAnsi="IRNazanin" w:eastAsia="IRNazanin"/>
          <w:color w:val="111111"/>
          <w:sz w:val="28"/>
          <w:sz w:val="28"/>
          <w:szCs w:val="28"/>
          <w:rtl w:val="true"/>
          <w:lang w:bidi="fa-IR"/>
        </w:rPr>
        <w:t>فنجّاه ذو الطول الکریم من المکر</w:t>
      </w:r>
    </w:p>
    <w:p>
      <w:pPr>
        <w:pStyle w:val="BookText"/>
        <w:rPr/>
      </w:pPr>
      <w:r>
        <w:rPr>
          <w:rFonts w:ascii="IRNazanin" w:hAnsi="IRNazanin" w:eastAsia="IRNazanin"/>
          <w:color w:val="111111"/>
          <w:sz w:val="28"/>
          <w:sz w:val="28"/>
          <w:szCs w:val="28"/>
          <w:rtl w:val="true"/>
          <w:lang w:bidi="fa-IR"/>
        </w:rPr>
        <w:t>و بتّ أراعیهم و هم یثبتوننی</w:t>
      </w:r>
    </w:p>
    <w:p>
      <w:pPr>
        <w:pStyle w:val="BookText"/>
        <w:rPr/>
      </w:pPr>
      <w:r>
        <w:rPr>
          <w:rFonts w:ascii="IRNazanin" w:hAnsi="IRNazanin" w:eastAsia="IRNazanin"/>
          <w:color w:val="111111"/>
          <w:sz w:val="28"/>
          <w:sz w:val="28"/>
          <w:szCs w:val="28"/>
          <w:rtl w:val="true"/>
          <w:lang w:bidi="fa-IR"/>
        </w:rPr>
        <w:t>و قد صبرت نفسی علی القتل و الأسر</w:t>
      </w:r>
    </w:p>
    <w:p>
      <w:pPr>
        <w:pStyle w:val="BookText"/>
        <w:rPr/>
      </w:pPr>
      <w:r>
        <w:rPr>
          <w:rFonts w:ascii="IRNazanin" w:hAnsi="IRNazanin" w:eastAsia="IRNazanin"/>
          <w:color w:val="111111"/>
          <w:sz w:val="28"/>
          <w:sz w:val="28"/>
          <w:szCs w:val="28"/>
          <w:rtl w:val="true"/>
          <w:lang w:bidi="fa-IR"/>
        </w:rPr>
        <w:t>و بات رسول اللّه فی الشعب آمنا</w:t>
      </w:r>
    </w:p>
    <w:p>
      <w:pPr>
        <w:pStyle w:val="BookText"/>
        <w:rPr/>
      </w:pPr>
      <w:r>
        <w:rPr>
          <w:rFonts w:ascii="IRNazanin" w:hAnsi="IRNazanin" w:eastAsia="IRNazanin"/>
          <w:color w:val="111111"/>
          <w:sz w:val="28"/>
          <w:sz w:val="28"/>
          <w:szCs w:val="28"/>
          <w:rtl w:val="true"/>
          <w:lang w:bidi="fa-IR"/>
        </w:rPr>
        <w:t>و ذلک فی حفظ الاله و فی ستر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٣١۴</w:t>
      </w:r>
      <w:r>
        <w:rPr>
          <w:rFonts w:ascii="IRNazanin" w:hAnsi="IRNazanin" w:eastAsia="IRNazanin"/>
          <w:color w:val="111111"/>
          <w:sz w:val="28"/>
          <w:sz w:val="28"/>
          <w:szCs w:val="28"/>
          <w:rtl w:val="true"/>
          <w:lang w:bidi="fa-IR"/>
        </w:rPr>
        <w:t xml:space="preserve"> </w:t>
      </w:r>
      <w:bookmarkStart w:id="1237" w:name="pg12948_125379"/>
    </w:p>
    <w:p>
      <w:pPr>
        <w:pStyle w:val="BookText"/>
        <w:rPr/>
      </w:pPr>
      <w:bookmarkEnd w:id="1237"/>
      <w:r>
        <w:rPr>
          <w:rFonts w:ascii="IRNazanin" w:hAnsi="IRNazanin" w:eastAsia="IRNazanin"/>
          <w:color w:val="111111"/>
          <w:sz w:val="28"/>
          <w:sz w:val="28"/>
          <w:szCs w:val="28"/>
          <w:rtl w:val="true"/>
          <w:lang w:bidi="fa-IR"/>
        </w:rPr>
        <w:t>أردت به نصر الاله تبتّلا</w:t>
      </w:r>
    </w:p>
    <w:p>
      <w:pPr>
        <w:pStyle w:val="BookText"/>
        <w:rPr/>
      </w:pPr>
      <w:r>
        <w:rPr>
          <w:rFonts w:ascii="IRNazanin" w:hAnsi="IRNazanin" w:eastAsia="IRNazanin"/>
          <w:color w:val="111111"/>
          <w:sz w:val="28"/>
          <w:sz w:val="28"/>
          <w:szCs w:val="28"/>
          <w:rtl w:val="true"/>
          <w:lang w:bidi="fa-IR"/>
        </w:rPr>
        <w:t>و أضمرته حتّی أوسّد فی قبری</w:t>
      </w:r>
    </w:p>
    <w:p>
      <w:pPr>
        <w:pStyle w:val="BookText"/>
        <w:rPr/>
      </w:pPr>
      <w:r>
        <w:rPr>
          <w:rFonts w:ascii="IRNazanin" w:hAnsi="IRNazanin" w:eastAsia="IRNazanin"/>
          <w:color w:val="111111"/>
          <w:sz w:val="28"/>
          <w:sz w:val="28"/>
          <w:szCs w:val="28"/>
          <w:rtl w:val="true"/>
          <w:lang w:bidi="fa-IR"/>
        </w:rPr>
        <w:t>ثمّ قال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الأخبار جاءت بمبیت أمیر المؤمنین علیه السّلام علی فراش رسول اللّه صلّی اللّه علیه و آله و سلّم فی لیلة مضی رسول اللّه صلّی اللّه علیه و آله و سلّم الی الغار،و هذا الخبر وجدته فی لیلة مضیّه الی الشعب و یمکن أن یکون قد بات مرّتین علی فراش الرسول صلّی اللّه علیه و آله و سلّم و فی مبیته حجج علی أهل الخلاف من وجوه 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8" w:name="__RefHeading___Toc4733131_3224264995"/>
      <w:bookmarkStart w:id="1239" w:name="_Toc501"/>
      <w:bookmarkEnd w:id="1238"/>
      <w:r>
        <w:rPr>
          <w:rtl w:val="true"/>
        </w:rPr>
        <w:t>الروایات فی إیمان أبی طالب و مدحه رحمه اللّه</w:t>
      </w:r>
      <w:bookmarkEnd w:id="1239"/>
    </w:p>
    <w:p>
      <w:pPr>
        <w:pStyle w:val="BookText"/>
        <w:rPr/>
      </w:pPr>
      <w:r>
        <w:rPr>
          <w:rFonts w:ascii="IRNazanin" w:hAnsi="IRNazanin" w:eastAsia="IRNazanin"/>
          <w:color w:val="111111"/>
          <w:sz w:val="28"/>
          <w:sz w:val="28"/>
          <w:szCs w:val="28"/>
          <w:rtl w:val="true"/>
          <w:lang w:bidi="fa-IR"/>
        </w:rPr>
        <w:t>قال المجلسی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السیّد الفاضل السعید شمس الدین أبو علی فخار ابن معد الموسوی کتابا فی إثبات ایمان أبی طالب رضی اللّه عنه و أورد فیه أخبارا کثیرة من طرق الخاصّة و العامّة و هو من أعاظم محدّثینا و داخل فی أکثر طرقنا الی الکتب المعتبرة و سنورد طریقنا إلیه فی المجلّد الآخر من هذا الکتاب إن شاء اللّه تعالی و استخرجنا من کتابه بعض الأخبار،ثمّ ذکر رحمه اللّه الأخبار، منها ما رواه عن عبد العظیم ابن عبد اللّه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مریضا فکتب الی أبی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عرّفنی یابن رسول اللّه عن الخبر المروی انّ أبا طالب فی ضحضاح من نار یغلی منه دماغه، فکتب إلیه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الرحیم،أمّا بعد فانّک إن شککت فی إیمان أبی طالب کان مصیرک الی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بالاسناد الی الکراجکیّ عن أبی عبد اللّه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ما یقول الناس فی أبی طالب؟قلت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یقولون هو فی ضحضاح من نار و فی رجلیه نعلان من نار تغلی منها أمّ رأسه،فقال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 أعداء اللّه انّ أبا طالب من رفقاء النبیّین و الصدّیقین و الشهداء و الصالحین و حسن أولئک رفیقا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عنه علیه السّلام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و اللّه انّ إیمان أبی طالب لو وضع فی کفّة میزان و إیمان هذا الخلق فی کفّة میزان لرجح إیمان أبی طالب علی إیمانهم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الروایات الواردة علی إیمانه و انّه کان یکتم إیمانه مخافة علی بنی هاشم؛ و مرثیة أمیر المؤمنین علیه السّلام لموته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طالب عصمة المستجیر</w:t>
      </w:r>
    </w:p>
    <w:p>
      <w:pPr>
        <w:pStyle w:val="BookText"/>
        <w:rPr/>
      </w:pPr>
      <w:r>
        <w:rPr>
          <w:rFonts w:ascii="IRNazanin" w:hAnsi="IRNazanin" w:eastAsia="IRNazanin"/>
          <w:color w:val="111111"/>
          <w:sz w:val="28"/>
          <w:sz w:val="28"/>
          <w:szCs w:val="28"/>
          <w:rtl w:val="true"/>
          <w:lang w:bidi="fa-IR"/>
        </w:rPr>
        <w:t>و غیث المحول و نور الظلم</w:t>
      </w:r>
    </w:p>
    <w:p>
      <w:pPr>
        <w:pStyle w:val="BookText"/>
        <w:rPr/>
      </w:pPr>
      <w:r>
        <w:rPr>
          <w:rFonts w:ascii="IRNazanin" w:hAnsi="IRNazanin" w:eastAsia="IRNazanin"/>
          <w:color w:val="111111"/>
          <w:sz w:val="28"/>
          <w:sz w:val="28"/>
          <w:szCs w:val="28"/>
          <w:rtl w:val="true"/>
          <w:lang w:bidi="fa-IR"/>
        </w:rPr>
        <w:t>لقد هدّ فقدک أهل الحفاظ</w:t>
      </w:r>
    </w:p>
    <w:p>
      <w:pPr>
        <w:pStyle w:val="BookText"/>
        <w:rPr/>
      </w:pPr>
      <w:r>
        <w:rPr>
          <w:rFonts w:ascii="Amiri" w:hAnsi="Amiri" w:eastAsia="Amiri" w:cs="Amiri"/>
          <w:color w:val="111111"/>
          <w:sz w:val="28"/>
          <w:sz w:val="28"/>
          <w:szCs w:val="28"/>
          <w:rtl w:val="true"/>
          <w:lang w:bidi="ar-SA"/>
        </w:rPr>
        <w:t>فصلّی علیک ولیّ النّعم</w:t>
      </w:r>
    </w:p>
    <w:p>
      <w:pPr>
        <w:pStyle w:val="BookText"/>
        <w:rPr/>
      </w:pPr>
      <w:r>
        <w:rPr>
          <w:rFonts w:ascii="Amiri" w:hAnsi="Amiri" w:eastAsia="Amiri" w:cs="Amiri"/>
          <w:color w:val="111111"/>
          <w:sz w:val="28"/>
          <w:sz w:val="28"/>
          <w:szCs w:val="28"/>
          <w:rtl w:val="true"/>
          <w:lang w:bidi="ar-SA"/>
        </w:rPr>
        <w:t>و لقّاک ربّک رضوانه</w:t>
      </w:r>
    </w:p>
    <w:p>
      <w:pPr>
        <w:pStyle w:val="BookText"/>
        <w:rPr/>
      </w:pPr>
      <w:r>
        <w:rPr>
          <w:rFonts w:ascii="IRNazanin" w:hAnsi="IRNazanin" w:eastAsia="IRNazanin"/>
          <w:color w:val="111111"/>
          <w:sz w:val="28"/>
          <w:sz w:val="28"/>
          <w:szCs w:val="28"/>
          <w:rtl w:val="true"/>
          <w:lang w:bidi="fa-IR"/>
        </w:rPr>
        <w:t>فقد کنت للطّهر من خیر عم</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یعجبه أن یروی شعر أبی طالب و أن 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تعلّموه و علّموه أولادکم فانّه کان علی دین اللّه و فیه علم کثیر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بصیر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 طالب بن عبد المطلّب مسلما مؤمنا، و شعره فی دیوانه یدلّ علی إیمانه ثمّ محبّته و تربیته و نصرته و معاداة أعداء رسول اللّه و موالاة أولیائه و تصدیقه إیّاه بما جاء به من ربّه و أمره لولدیه علیّ و جعفر بأن یسلما و یؤمنا بما یدعو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مدح أبی طالب للنجاشیّ و دعوته الی الإسلام فی أشعاره،منها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تعلّم خیار الناس أنّ محمّدا</w:t>
      </w:r>
    </w:p>
    <w:p>
      <w:pPr>
        <w:pStyle w:val="BookText"/>
        <w:rPr/>
      </w:pPr>
      <w:r>
        <w:rPr>
          <w:rFonts w:ascii="IRNazanin" w:hAnsi="IRNazanin" w:eastAsia="IRNazanin"/>
          <w:color w:val="111111"/>
          <w:sz w:val="28"/>
          <w:sz w:val="28"/>
          <w:szCs w:val="28"/>
          <w:rtl w:val="true"/>
          <w:lang w:bidi="fa-IR"/>
        </w:rPr>
        <w:t>وزیر لموسی و المسیح بن مریم</w:t>
      </w:r>
    </w:p>
    <w:p>
      <w:pPr>
        <w:pStyle w:val="BookText"/>
        <w:rPr/>
      </w:pPr>
      <w:r>
        <w:rPr>
          <w:rFonts w:ascii="IRNazanin" w:hAnsi="IRNazanin" w:eastAsia="IRNazanin"/>
          <w:color w:val="111111"/>
          <w:sz w:val="28"/>
          <w:sz w:val="28"/>
          <w:szCs w:val="28"/>
          <w:rtl w:val="true"/>
          <w:lang w:bidi="fa-IR"/>
        </w:rPr>
        <w:t>أتی بالهدی مثل الذی أتیا به</w:t>
      </w:r>
    </w:p>
    <w:p>
      <w:pPr>
        <w:pStyle w:val="BookText"/>
        <w:rPr/>
      </w:pPr>
      <w:r>
        <w:rPr>
          <w:rFonts w:ascii="IRNazanin" w:hAnsi="IRNazanin" w:eastAsia="IRNazanin"/>
          <w:color w:val="111111"/>
          <w:sz w:val="28"/>
          <w:sz w:val="28"/>
          <w:szCs w:val="28"/>
          <w:rtl w:val="true"/>
          <w:lang w:bidi="fa-IR"/>
        </w:rPr>
        <w:t>فکلّ بأمر اللّه یهدی و یعصم</w:t>
      </w:r>
    </w:p>
    <w:p>
      <w:pPr>
        <w:pStyle w:val="BookText"/>
        <w:rPr/>
      </w:pPr>
      <w:r>
        <w:rPr>
          <w:rFonts w:ascii="IRNazanin" w:hAnsi="IRNazanin" w:eastAsia="IRNazanin"/>
          <w:color w:val="111111"/>
          <w:sz w:val="28"/>
          <w:sz w:val="28"/>
          <w:szCs w:val="28"/>
          <w:rtl w:val="true"/>
          <w:lang w:bidi="fa-IR"/>
        </w:rPr>
        <w:t>و انّکم تتلونه فی کتابکم</w:t>
      </w:r>
    </w:p>
    <w:p>
      <w:pPr>
        <w:pStyle w:val="BookText"/>
        <w:rPr/>
      </w:pPr>
      <w:r>
        <w:rPr>
          <w:rFonts w:ascii="IRNazanin" w:hAnsi="IRNazanin" w:eastAsia="IRNazanin"/>
          <w:color w:val="111111"/>
          <w:sz w:val="28"/>
          <w:sz w:val="28"/>
          <w:szCs w:val="28"/>
          <w:rtl w:val="true"/>
          <w:lang w:bidi="fa-IR"/>
        </w:rPr>
        <w:t>بصدق حدیث لا حدیث المرجّم</w:t>
      </w:r>
    </w:p>
    <w:p>
      <w:pPr>
        <w:pStyle w:val="BookText"/>
        <w:rPr/>
      </w:pPr>
      <w:r>
        <w:rPr>
          <w:rFonts w:ascii="IRNazanin" w:hAnsi="IRNazanin" w:eastAsia="IRNazanin"/>
          <w:color w:val="111111"/>
          <w:sz w:val="28"/>
          <w:sz w:val="28"/>
          <w:szCs w:val="28"/>
          <w:rtl w:val="true"/>
          <w:lang w:bidi="fa-IR"/>
        </w:rPr>
        <w:t>فلا تجعلوا للّه ندّا و أسلموا</w:t>
      </w:r>
    </w:p>
    <w:p>
      <w:pPr>
        <w:pStyle w:val="BookText"/>
        <w:rPr/>
      </w:pPr>
      <w:r>
        <w:rPr>
          <w:rFonts w:ascii="IRNazanin" w:hAnsi="IRNazanin" w:eastAsia="IRNazanin"/>
          <w:color w:val="111111"/>
          <w:sz w:val="28"/>
          <w:sz w:val="28"/>
          <w:szCs w:val="28"/>
          <w:rtl w:val="true"/>
          <w:lang w:bidi="fa-IR"/>
        </w:rPr>
        <w:t>فانّ طریق الحقّ لیس بمظلم</w:t>
      </w:r>
    </w:p>
    <w:p>
      <w:pPr>
        <w:pStyle w:val="BookText"/>
        <w:rPr/>
      </w:pPr>
      <w:r>
        <w:rPr>
          <w:rFonts w:ascii="IRNazanin" w:hAnsi="IRNazanin" w:eastAsia="IRNazanin"/>
          <w:color w:val="111111"/>
          <w:sz w:val="28"/>
          <w:sz w:val="28"/>
          <w:szCs w:val="28"/>
          <w:rtl w:val="true"/>
          <w:lang w:bidi="fa-IR"/>
        </w:rPr>
        <w:t>و انّک ما یأتیک منّا عصابة</w:t>
      </w:r>
    </w:p>
    <w:p>
      <w:pPr>
        <w:pStyle w:val="BookText"/>
        <w:rPr/>
      </w:pPr>
      <w:r>
        <w:rPr>
          <w:rFonts w:ascii="Amiri" w:hAnsi="Amiri" w:eastAsia="Amiri" w:cs="Amiri"/>
          <w:color w:val="111111"/>
          <w:sz w:val="28"/>
          <w:sz w:val="28"/>
          <w:szCs w:val="28"/>
          <w:rtl w:val="true"/>
          <w:lang w:bidi="ar-SA"/>
        </w:rPr>
        <w:t>لقصدک الاّ رجّعوا بالتکرّم</w:t>
      </w:r>
    </w:p>
    <w:p>
      <w:pPr>
        <w:pStyle w:val="BookText"/>
        <w:rPr/>
      </w:pPr>
      <w:r>
        <w:rPr>
          <w:rFonts w:ascii="Amiri" w:hAnsi="Amiri" w:eastAsia="Amiri" w:cs="Amiri"/>
          <w:color w:val="111111"/>
          <w:sz w:val="28"/>
          <w:sz w:val="28"/>
          <w:szCs w:val="28"/>
          <w:rtl w:val="true"/>
          <w:lang w:bidi="ar-SA"/>
        </w:rPr>
        <w:t xml:space="preserve">فی ذبّه عن النبیّ صلّی اللّه علیه و آله و سلّم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 أبو طالب شیخا جسیما و سیما علیه بهاء الملوک و وقار الحکماء،قیل لأکثم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تعلّمت الحکمة و الریاسة و الحلم و السیادة؟فقال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حلیف العلم و الأدب سید العجم و العرب أبی طالب بن عبد المطّلب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عجیب أمر أعداء أهل البیت انّهم زعموا انّ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تَهْدِی مَنْ أَحْبَبْتَ</w:t>
      </w:r>
      <w:r>
        <w:rPr>
          <w:rFonts w:eastAsia="Amiri" w:cs="Amiri" w:ascii="Amiri" w:hAnsi="Amiri"/>
          <w:color w:val="111111"/>
          <w:sz w:val="28"/>
          <w:szCs w:val="28"/>
          <w:rtl w:val="true"/>
          <w:lang w:bidi="ar-SA"/>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أبی الحدید فی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فی إسلام أبی طالب رحمه اللّه فقالت الإمامیّة و أکثر 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مات الاّ مسلما،و قال بعض شیوخنا المعتزلة بذلک منهم الشیخ أبو القاسم البلخیّ و أبو جعفر الإسکافیّ و غیرهما،و قال أکثر الناس من أهل الحدیث و العامّة و من شیوخنا البصریین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علی دین قومه، و یروون فی ذلک حدیثا مشهورا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و سلّم قال له عند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عمّ کلمة أشهد لک بها غدا عند اللّه تعالی،فقال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تقول العرب انّ أبا طالب جزع عند الموت لأقررت بها عینک؛ و روی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دین الأشیاخ، و قیل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دین عبد المطّلب و قیل غیر ذلک،الی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الذین زعموا انّه کان مسلما فقد رووا خلاف ذلک ثمّ ذکر الروایات و ما قالوا فی إسلامه فی کلام طویل لیس مجال نقله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٣١٧</w:t>
      </w:r>
      <w:r>
        <w:rPr>
          <w:rFonts w:ascii="IRNazanin" w:hAnsi="IRNazanin" w:eastAsia="IRNazanin"/>
          <w:color w:val="111111"/>
          <w:sz w:val="28"/>
          <w:sz w:val="28"/>
          <w:szCs w:val="28"/>
          <w:rtl w:val="true"/>
          <w:lang w:bidi="fa-IR"/>
        </w:rPr>
        <w:t xml:space="preserve"> </w:t>
      </w:r>
      <w:bookmarkStart w:id="1240" w:name="pg12948_125382"/>
    </w:p>
    <w:p>
      <w:pPr>
        <w:pStyle w:val="Heading6"/>
        <w:numPr>
          <w:ilvl w:val="5"/>
          <w:numId w:val="1"/>
        </w:numPr>
        <w:rPr/>
      </w:pPr>
      <w:bookmarkStart w:id="1241" w:name="__RefHeading___Toc4733133_3224264995"/>
      <w:bookmarkStart w:id="1242" w:name="_Toc502"/>
      <w:bookmarkEnd w:id="1240"/>
      <w:bookmarkEnd w:id="1241"/>
      <w:r>
        <w:rPr>
          <w:rtl w:val="true"/>
        </w:rPr>
        <w:t>ذکر فضایله رحمه اللّه</w:t>
      </w:r>
      <w:bookmarkEnd w:id="1242"/>
    </w:p>
    <w:p>
      <w:pPr>
        <w:pStyle w:val="BookText"/>
        <w:rPr/>
      </w:pPr>
      <w:r>
        <w:rPr>
          <w:rFonts w:ascii="IRNazanin" w:hAnsi="IRNazanin" w:eastAsia="IRNazanin"/>
          <w:color w:val="111111"/>
          <w:sz w:val="28"/>
          <w:sz w:val="28"/>
          <w:szCs w:val="28"/>
          <w:rtl w:val="true"/>
          <w:lang w:bidi="fa-IR"/>
        </w:rPr>
        <w:t>ذکر ما قال ابن أبی الحدید فی فضل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فی رجل أبوه أبو طالب سید البطحاء و شیخ قریش و رئیس مکّة،قالوا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أن یسود فقیر و ساد أبو طالب و هو فقیر لا مال له و کانت قریش تسمّیه الشیخ، ثمّ ذکر حدیث عفیف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 النبیّ صلّی اللّه علیه و آله و سلّم یصلّی مع علیّ و خدیجة فقال للعبّاس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الذی تقولونه أنتم؟قال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ننتظر ما یفعل الشیخ،قال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طالب،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کفل رسول اللّه صلّی اللّه علیه و آله و سلّم صغیرا و حماه و حاطه کبیرا و منعه من مشرکی قریش و لقی لأجله عناء عظیما و قاسی بلاء شدیدا و صبر علی نصره و القیام بأمره؛ و جاء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توفّی أبو طالب أوحی إلیه صلّی اللّه علیه و آله و سلّم 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 منها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ترغیب أبی طالب أمیر المؤمنین علیه السّلام فی نصرة النبیّ صلّی اللّه علیه و آله و سلّم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غریبة أوردها السیّد فخار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غریبة أوردها السیّد فخار،قال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حکی الشیخ أبو الحسن علیّ بن أبی المجد الواعظ الواسطی بها فی شهر رمضان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 تسعین و خمسمائة عن والده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أروی أبیات أبی طالب رضی اللّه عنه هذه القافیة و أنشد قوله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بکفّ الذی قام فی حینه</w:t>
      </w:r>
    </w:p>
    <w:p>
      <w:pPr>
        <w:pStyle w:val="BookText"/>
        <w:rPr/>
      </w:pPr>
      <w:r>
        <w:rPr>
          <w:rFonts w:ascii="IRNazanin" w:hAnsi="IRNazanin" w:eastAsia="IRNazanin"/>
          <w:color w:val="111111"/>
          <w:sz w:val="28"/>
          <w:sz w:val="28"/>
          <w:szCs w:val="28"/>
          <w:rtl w:val="true"/>
          <w:lang w:bidi="fa-IR"/>
        </w:rPr>
        <w:t>الی الصابر الصادق المتّقی</w:t>
      </w:r>
    </w:p>
    <w:p>
      <w:pPr>
        <w:pStyle w:val="BookText"/>
        <w:rPr/>
      </w:pPr>
      <w:r>
        <w:rPr>
          <w:rFonts w:ascii="IRNazanin" w:hAnsi="IRNazanin" w:eastAsia="IRNazanin"/>
          <w:color w:val="111111"/>
          <w:sz w:val="28"/>
          <w:sz w:val="28"/>
          <w:szCs w:val="28"/>
          <w:rtl w:val="true"/>
          <w:lang w:bidi="fa-IR"/>
        </w:rPr>
        <w:t>فرأیت فی نومی ذات لیلة رسول اللّه صلّی اللّه علیه و آله و سلّم جالسا علی کرسی و الی جانبه شیخ علیه من البهاء ما یأخذ بمجامع القلب،فدنوت من النبیّ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 صلّی اللّه علیه و آله و سلّم،فردّ علیّ السلام ثمّ أشار الی الشیخ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 من عمّی،فسلّم علیه،فقلت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أعمامک هذا یا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عمّی أبو طالب،فدنوت منه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٣١٨</w:t>
      </w:r>
      <w:r>
        <w:rPr>
          <w:rFonts w:ascii="IRNazanin" w:hAnsi="IRNazanin" w:eastAsia="IRNazanin"/>
          <w:color w:val="111111"/>
          <w:sz w:val="28"/>
          <w:sz w:val="28"/>
          <w:szCs w:val="28"/>
          <w:rtl w:val="true"/>
          <w:lang w:bidi="fa-IR"/>
        </w:rPr>
        <w:t xml:space="preserve"> </w:t>
      </w:r>
      <w:bookmarkStart w:id="1243" w:name="pg12948_125383"/>
    </w:p>
    <w:p>
      <w:pPr>
        <w:pStyle w:val="BookText"/>
        <w:rPr/>
      </w:pPr>
      <w:bookmarkEnd w:id="1243"/>
      <w:r>
        <w:rPr>
          <w:rFonts w:ascii="IRNazanin" w:hAnsi="IRNazanin" w:eastAsia="IRNazanin"/>
          <w:color w:val="111111"/>
          <w:sz w:val="28"/>
          <w:sz w:val="28"/>
          <w:szCs w:val="28"/>
          <w:rtl w:val="true"/>
          <w:lang w:bidi="fa-IR"/>
        </w:rPr>
        <w:t>و سلّمت علیه ثمّ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 رسول اللّه انّی أروی أبیاتک هذه القافیة و أحبّ أن تسمعها منّی،فقال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هاتها،فأنشدته إیّاها الی أن بلغت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بکفّ الذی قام فی حینه</w:t>
      </w:r>
    </w:p>
    <w:p>
      <w:pPr>
        <w:pStyle w:val="BookText"/>
        <w:rPr/>
      </w:pPr>
      <w:r>
        <w:rPr>
          <w:rFonts w:ascii="IRNazanin" w:hAnsi="IRNazanin" w:eastAsia="IRNazanin"/>
          <w:color w:val="111111"/>
          <w:sz w:val="28"/>
          <w:sz w:val="28"/>
          <w:szCs w:val="28"/>
          <w:rtl w:val="true"/>
          <w:lang w:bidi="fa-IR"/>
        </w:rPr>
        <w:t>الی الصائن الصادق المتّقی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قلت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الصابر الصادق المتّقی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بالراء و لم أقل بالنون،ثم استیقظت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إقرار الرجل الثانی بأن أبا طالب و عبد اللّه یظهر منهما خوارق العادة فی الجاهلیّة مثل ما یظهر من أمیر المؤمنین علیه السّلام کانقلاب القوس ثعبانا و نحوه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خطبة أبی طالب فی تزویج رسول اللّه صلّی اللّه علیه و آله و سلّم بخدیجة و ضمانها المهر فی مالها و کلام بعض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عجباه المهر علی النساء للرجال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غضب أبی طالب لذلک غضبا شدیدا و قیامه علی قدمیه،و کان ممّن یهابه الرجال و یکره غضبه، و تقدّم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خطبة أبی طالب فی نکاح فاطمة بنت أسد </w:t>
      </w:r>
      <w:r>
        <w:rPr>
          <w:rStyle w:val="FootnoteAnchor"/>
          <w:rtl w:val="true"/>
        </w:rPr>
        <w:footnoteReference w:id="1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الی ذلک</w:t>
      </w:r>
      <w:r>
        <w:rPr>
          <w:rFonts w:eastAsia="IRNazanin" w:cs="IRNazanin"/>
          <w:color w:val="111111"/>
          <w:sz w:val="28"/>
          <w:szCs w:val="28"/>
          <w:rtl w:val="true"/>
          <w:lang w:bidi="fa-IR"/>
        </w:rPr>
        <w:t>.</w:t>
      </w:r>
    </w:p>
    <w:p>
      <w:pPr>
        <w:pStyle w:val="Heading6"/>
        <w:numPr>
          <w:ilvl w:val="5"/>
          <w:numId w:val="1"/>
        </w:numPr>
        <w:rPr/>
      </w:pPr>
      <w:bookmarkStart w:id="1244" w:name="__RefHeading___Toc4733135_3224264995"/>
      <w:bookmarkStart w:id="1245" w:name="_Toc503"/>
      <w:bookmarkEnd w:id="1244"/>
      <w:r>
        <w:rPr>
          <w:rtl w:val="true"/>
        </w:rPr>
        <w:t>وفاة أبی طالب رحمه اللّه</w:t>
      </w:r>
      <w:bookmarkEnd w:id="1245"/>
    </w:p>
    <w:p>
      <w:pPr>
        <w:pStyle w:val="BookText"/>
        <w:rPr/>
      </w:pPr>
      <w:r>
        <w:rPr>
          <w:rFonts w:ascii="IRNazanin" w:hAnsi="IRNazanin" w:eastAsia="IRNazanin"/>
          <w:color w:val="111111"/>
          <w:sz w:val="28"/>
          <w:sz w:val="28"/>
          <w:szCs w:val="28"/>
          <w:rtl w:val="true"/>
          <w:lang w:bidi="fa-IR"/>
        </w:rPr>
        <w:t>باب دخول النبیّ صلّی اللّه علیه و آله و سلّم الشعب و فیه موت أبی طالب و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٣١٩</w:t>
      </w:r>
      <w:r>
        <w:rPr>
          <w:rFonts w:ascii="IRNazanin" w:hAnsi="IRNazanin" w:eastAsia="IRNazanin"/>
          <w:color w:val="111111"/>
          <w:sz w:val="28"/>
          <w:sz w:val="28"/>
          <w:szCs w:val="28"/>
          <w:rtl w:val="true"/>
          <w:lang w:bidi="fa-IR"/>
        </w:rPr>
        <w:t xml:space="preserve"> </w:t>
      </w:r>
      <w:bookmarkStart w:id="1246" w:name="pg12948_125384"/>
    </w:p>
    <w:p>
      <w:pPr>
        <w:pStyle w:val="BookText"/>
        <w:rPr/>
      </w:pPr>
      <w:bookmarkEnd w:id="1246"/>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طالب رضی اللّه عنه توفّی فی آخر السنة العاشرة من مبعث رسول اللّه صلّی اللّه علیه و آله و سلّم ثمّ توفیت خدیجة بعد أبی طالب بثلاثة أیّام فسمّی رسول اللّه صلّی اللّه علیه و آله و سلّم ذلک العام عام الحزن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زالت قریش قاعدة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جبرئیل علی رسول اللّه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اخرج من مکّة فلیس لک بها ناصر، و ثارت قریش بالنبیّ صلّی اللّه علیه و آله و سلّم فخرج هاربا حتّی جاء الی جبل بمکّة یقال له الحجون فصار الیه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47" w:name="__RefHeading___Toc4733137_3224264995"/>
      <w:bookmarkStart w:id="1248" w:name="_Toc504"/>
      <w:bookmarkEnd w:id="1247"/>
      <w:r>
        <w:rPr>
          <w:rtl w:val="true"/>
        </w:rPr>
        <w:t>أبو طالب و نصرته للدین</w:t>
      </w:r>
      <w:bookmarkEnd w:id="12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نصرة أبی طالب لرسول اللّه صلّی اللّه علیه و آله و سلّم یدا و لسانا و ذبّه عنه صلّی اللّه علیه و آله و سلّم فهو أکثر من أن یذکر،و لقد صدق ابن أبی الحدید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أبو طالب و ابنه</w:t>
      </w:r>
    </w:p>
    <w:p>
      <w:pPr>
        <w:pStyle w:val="BookText"/>
        <w:rPr/>
      </w:pPr>
      <w:r>
        <w:rPr>
          <w:rFonts w:ascii="IRNazanin" w:hAnsi="IRNazanin" w:eastAsia="IRNazanin"/>
          <w:color w:val="111111"/>
          <w:sz w:val="28"/>
          <w:sz w:val="28"/>
          <w:szCs w:val="28"/>
          <w:rtl w:val="true"/>
          <w:lang w:bidi="fa-IR"/>
        </w:rPr>
        <w:t>لما مثل الدین شخصا فقاما</w:t>
      </w:r>
    </w:p>
    <w:p>
      <w:pPr>
        <w:pStyle w:val="BookText"/>
        <w:rPr/>
      </w:pPr>
      <w:r>
        <w:rPr>
          <w:rFonts w:ascii="IRNazanin" w:hAnsi="IRNazanin" w:eastAsia="IRNazanin"/>
          <w:color w:val="111111"/>
          <w:sz w:val="28"/>
          <w:sz w:val="28"/>
          <w:szCs w:val="28"/>
          <w:rtl w:val="true"/>
          <w:lang w:bidi="fa-IR"/>
        </w:rPr>
        <w:t>فذاک بمکّة آوی و حامی</w:t>
      </w:r>
    </w:p>
    <w:p>
      <w:pPr>
        <w:pStyle w:val="BookText"/>
        <w:rPr/>
      </w:pPr>
      <w:r>
        <w:rPr>
          <w:rFonts w:ascii="IRNazanin" w:hAnsi="IRNazanin" w:eastAsia="IRNazanin"/>
          <w:color w:val="111111"/>
          <w:sz w:val="28"/>
          <w:sz w:val="28"/>
          <w:szCs w:val="28"/>
          <w:rtl w:val="true"/>
          <w:lang w:bidi="fa-IR"/>
        </w:rPr>
        <w:t xml:space="preserve">و ذاک بیثرب جسّ </w:t>
      </w:r>
      <w:r>
        <w:rPr>
          <w:rStyle w:val="FootnoteAnchor"/>
          <w:rtl w:val="true"/>
        </w:rPr>
        <w:footnoteReference w:id="1133"/>
      </w:r>
      <w:r>
        <w:rPr>
          <w:rFonts w:ascii="IRNazanin" w:hAnsi="IRNazanin" w:eastAsia="IRNazanin"/>
          <w:color w:val="111111"/>
          <w:sz w:val="28"/>
          <w:sz w:val="28"/>
          <w:szCs w:val="28"/>
          <w:rtl w:val="true"/>
          <w:lang w:bidi="fa-IR"/>
        </w:rPr>
        <w:t>الحماما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شباهة العبّاس بن أمیر المؤمنین علیه السّلام به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اقتدی بهما فی ذلک سیّدنا و مولانا العبّاس بن أمیر المؤمنین علیه السّلام فی نصرته لابن رسول اللّه صلّی اللّه علیه و آله و سلّم و مواساته له فأشبه فعاله فعال آبائه فانظر الی قول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تحسبونا خاذلین محمّدا</w:t>
      </w:r>
    </w:p>
    <w:p>
      <w:pPr>
        <w:pStyle w:val="BookText"/>
        <w:rPr/>
      </w:pPr>
      <w:r>
        <w:rPr>
          <w:rFonts w:ascii="Amiri" w:hAnsi="Amiri" w:eastAsia="Amiri" w:cs="Amiri"/>
          <w:color w:val="111111"/>
          <w:sz w:val="28"/>
          <w:sz w:val="28"/>
          <w:szCs w:val="28"/>
          <w:rtl w:val="true"/>
          <w:lang w:bidi="ar-SA"/>
        </w:rPr>
        <w:t>لدی غربة منّا و لا متقرّب</w:t>
      </w:r>
    </w:p>
    <w:p>
      <w:pPr>
        <w:pStyle w:val="BookText"/>
        <w:rPr/>
      </w:pPr>
      <w:r>
        <w:rPr>
          <w:rFonts w:ascii="IRNazanin" w:hAnsi="IRNazanin" w:eastAsia="IRNazanin"/>
          <w:color w:val="111111"/>
          <w:sz w:val="28"/>
          <w:sz w:val="28"/>
          <w:szCs w:val="28"/>
          <w:rtl w:val="true"/>
          <w:lang w:bidi="fa-IR"/>
        </w:rPr>
        <w:t>ستمنعه منّا ید هاشمیّة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انظر الی قول نافلته أبی الفضل العبّاس</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٣٢٠</w:t>
      </w:r>
      <w:r>
        <w:rPr>
          <w:rFonts w:ascii="IRNazanin" w:hAnsi="IRNazanin" w:eastAsia="IRNazanin"/>
          <w:color w:val="111111"/>
          <w:sz w:val="28"/>
          <w:sz w:val="28"/>
          <w:szCs w:val="28"/>
          <w:rtl w:val="true"/>
          <w:lang w:bidi="fa-IR"/>
        </w:rPr>
        <w:t xml:space="preserve"> </w:t>
      </w:r>
      <w:bookmarkStart w:id="1249" w:name="pg12948_125385"/>
    </w:p>
    <w:p>
      <w:pPr>
        <w:pStyle w:val="BookText"/>
        <w:rPr/>
      </w:pPr>
      <w:bookmarkEnd w:id="1249"/>
      <w:r>
        <w:rPr>
          <w:rFonts w:ascii="IRNazanin" w:hAnsi="IRNazanin" w:eastAsia="IRNazanin"/>
          <w:color w:val="111111"/>
          <w:sz w:val="28"/>
          <w:sz w:val="28"/>
          <w:szCs w:val="28"/>
          <w:rtl w:val="true"/>
          <w:lang w:bidi="fa-IR"/>
        </w:rPr>
        <w:t>و اللّه إن قطعتم یمینی</w:t>
      </w:r>
    </w:p>
    <w:p>
      <w:pPr>
        <w:pStyle w:val="BookText"/>
        <w:rPr/>
      </w:pPr>
      <w:r>
        <w:rPr>
          <w:rFonts w:ascii="IRNazanin" w:hAnsi="IRNazanin" w:eastAsia="IRNazanin"/>
          <w:color w:val="111111"/>
          <w:sz w:val="28"/>
          <w:sz w:val="28"/>
          <w:szCs w:val="28"/>
          <w:rtl w:val="true"/>
          <w:lang w:bidi="fa-IR"/>
        </w:rPr>
        <w:t>انّی أحامی أبدا عن دینی</w:t>
      </w:r>
    </w:p>
    <w:p>
      <w:pPr>
        <w:pStyle w:val="BookText"/>
        <w:rPr/>
      </w:pPr>
      <w:r>
        <w:rPr>
          <w:rFonts w:ascii="IRNazanin" w:hAnsi="IRNazanin" w:eastAsia="IRNazanin"/>
          <w:color w:val="111111"/>
          <w:sz w:val="28"/>
          <w:sz w:val="28"/>
          <w:szCs w:val="28"/>
          <w:rtl w:val="true"/>
          <w:lang w:bidi="fa-IR"/>
        </w:rPr>
        <w:t>و عن إمام صادق الیقین</w:t>
      </w:r>
    </w:p>
    <w:p>
      <w:pPr>
        <w:pStyle w:val="BookText"/>
        <w:rPr/>
      </w:pPr>
      <w:r>
        <w:rPr>
          <w:rFonts w:ascii="IRNazanin" w:hAnsi="IRNazanin" w:eastAsia="IRNazanin"/>
          <w:color w:val="111111"/>
          <w:sz w:val="28"/>
          <w:sz w:val="28"/>
          <w:szCs w:val="28"/>
          <w:rtl w:val="true"/>
          <w:lang w:bidi="fa-IR"/>
        </w:rPr>
        <w:t>نجل النبیّ الطاهر الأمین</w:t>
      </w:r>
    </w:p>
    <w:p>
      <w:pPr>
        <w:pStyle w:val="BookText"/>
        <w:rPr/>
      </w:pPr>
      <w:r>
        <w:rPr>
          <w:rFonts w:ascii="IRNazanin" w:hAnsi="IRNazanin" w:eastAsia="IRNazanin"/>
          <w:color w:val="111111"/>
          <w:sz w:val="28"/>
          <w:sz w:val="28"/>
          <w:szCs w:val="28"/>
          <w:rtl w:val="true"/>
          <w:lang w:bidi="fa-IR"/>
        </w:rPr>
        <w:t>الی غیر ذلک،و لعلّ الی ذلک أشیر فی زیارته المنقولة عن الشیخ المفید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فألحقک اللّه بدرجة آبائک فی دار جنّات النعیم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أنوار فی العرش منهم ابو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یقولون أبا طالب مات کافرا،قال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اللّه أعلم بالغیب انّه لمّا کانت اللیلة التی أسری بی فیها الی السماء انتهیت الی العرش فرأیت أربعة أنوار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ما هذه الأنوار؟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محمد،هذا عبد المطّلب و هذا أبو طالب و هذا أبوک عبد اللّه و هذا أخوک طالب،فقلت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سیّدی فبم نالوا هذه الدرجة؟قال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بکتمانهم الإیمان و إظهارهم الکفر و صبرهم علی ذلک حتّی ماتوا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50" w:name="__RefHeading___Toc4733139_3224264995"/>
      <w:bookmarkStart w:id="1251" w:name="_Toc505"/>
      <w:bookmarkEnd w:id="1250"/>
      <w:r>
        <w:rPr>
          <w:rtl w:val="true"/>
        </w:rPr>
        <w:t>کلام علیّ بن حمزة البصری الدالّ علی إیمانه</w:t>
      </w:r>
      <w:bookmarkEnd w:id="12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حمزة البصری فی کتابه فی أشعار أبی طالب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بشر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بردة السلمی عن الحسن بن ما شاء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 بن میثم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جدّی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أبو طالب عبد المطّلب فی کلّ أحواله حتّی خرج من الدنیا و هو علی ملّته و أوصانی أن أدفنه فی قبره،فأخبرت رسول اللّه صلّی اللّه علیه و آله و سلّم بذلک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اذهب فواره و انفذ لما أمرک به،فغسّلته و کفّنته و حملته الی الحجون و نبشت قبر عبد المطلب فرفعت الصفیح عن لحده فإذا هو موجّه الی القبلة فحمدت اللّه تعالی علی ذلک و وجّهت الشیخ و أطبقت الصفیح علیهما فأنا وصیّ الأوصیاء و ورثت خیر الأنبیاء،قال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عبد علیّ و لا عبد أحد من آبائه غیر اللّه تعالی الی أن توفّاهم اللّه تعالی،انتهی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٣٢١</w:t>
      </w:r>
      <w:r>
        <w:rPr>
          <w:rFonts w:ascii="IRNazanin" w:hAnsi="IRNazanin" w:eastAsia="IRNazanin"/>
          <w:color w:val="111111"/>
          <w:sz w:val="28"/>
          <w:sz w:val="28"/>
          <w:szCs w:val="28"/>
          <w:rtl w:val="true"/>
          <w:lang w:bidi="fa-IR"/>
        </w:rPr>
        <w:t xml:space="preserve"> </w:t>
      </w:r>
      <w:bookmarkStart w:id="1252" w:name="pg12948_125386"/>
    </w:p>
    <w:p>
      <w:pPr>
        <w:pStyle w:val="Heading6"/>
        <w:numPr>
          <w:ilvl w:val="5"/>
          <w:numId w:val="1"/>
        </w:numPr>
        <w:rPr/>
      </w:pPr>
      <w:bookmarkStart w:id="1253" w:name="__RefHeading___Toc4733141_3224264995"/>
      <w:bookmarkStart w:id="1254" w:name="_Toc506"/>
      <w:bookmarkEnd w:id="1252"/>
      <w:bookmarkEnd w:id="1253"/>
      <w:r>
        <w:rPr>
          <w:rtl w:val="true"/>
        </w:rPr>
        <w:t>أحوال طالب</w:t>
      </w:r>
      <w:bookmarkEnd w:id="1254"/>
    </w:p>
    <w:p>
      <w:pPr>
        <w:pStyle w:val="BookText"/>
        <w:rPr/>
      </w:pPr>
      <w:r>
        <w:rPr>
          <w:rFonts w:ascii="IRNazanin" w:hAnsi="IRNazanin" w:eastAsia="IRNazanin"/>
          <w:color w:val="111111"/>
          <w:sz w:val="28"/>
          <w:sz w:val="28"/>
          <w:szCs w:val="28"/>
          <w:rtl w:val="true"/>
          <w:lang w:bidi="fa-IR"/>
        </w:rPr>
        <w:t xml:space="preserve">ما یظهر من رؤیا فاطمة بنت أسد و تعبیرها أنّ طالبا غرق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طالب بن أبی طالب و انّه أخرجته قریش الی بدر فارتجز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إمّا یغزونّ طالب 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أسلم، و قال ابن الأثیر فی الکامل فی ذکر قصّة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بین طالب بن أبی طالب و هو فی القوم و بین بعض قریش محاورة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لقد عرفنا انّ هواکم مع محمّد صلّی اللّه علیه و آله و سلّم،فرجع طالب فیمن رجع الی مکّة و قیل انّه أخرج کرها فلم یوجد فی الأسری و لا فی القتلی و لا فیمن رجع الی مکّة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کان مع العباس الی یوم بدر ثمّ فقد فلم یعرف له خبر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کفالة النبیّ صلّی اللّه علیه و آله و سلّم و حمزة و العباس أولاد أبی طالب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حمایة أمیر المؤمنین علیه السّلام عن الطالبیین بعد وفاته و دفع العدوّ عنهم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المحمودین أبو طالب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الغیبة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المحمودین أبو طالب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الثانی علیه السّلام فی آخر عمره فسمعته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جزی اللّه صفوان بن یحیی و محمّد بن سنان و زکریّا بن آدم و سعد بن سعد عنّی خیرا فقد وفوا لی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5" w:name="__RefHeading___Toc4733143_3224264995"/>
      <w:bookmarkStart w:id="1256" w:name="_Toc507"/>
      <w:bookmarkEnd w:id="1255"/>
      <w:r>
        <w:rPr>
          <w:rtl w:val="true"/>
        </w:rPr>
        <w:t>أبو طالب المکّی</w:t>
      </w:r>
      <w:bookmarkEnd w:id="12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المکّی هو محمّد بن علیّ بن عطیّة العجمی المکّی المتوفی</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٣٢٢</w:t>
      </w:r>
      <w:r>
        <w:rPr>
          <w:rFonts w:ascii="IRNazanin" w:hAnsi="IRNazanin" w:eastAsia="IRNazanin"/>
          <w:color w:val="111111"/>
          <w:sz w:val="28"/>
          <w:sz w:val="28"/>
          <w:szCs w:val="28"/>
          <w:rtl w:val="true"/>
          <w:lang w:bidi="fa-IR"/>
        </w:rPr>
        <w:t xml:space="preserve"> </w:t>
      </w:r>
      <w:bookmarkStart w:id="1257" w:name="pg12948_125387"/>
    </w:p>
    <w:p>
      <w:pPr>
        <w:pStyle w:val="BookText"/>
        <w:rPr/>
      </w:pPr>
      <w:bookmarkEnd w:id="1257"/>
      <w:r>
        <w:rPr>
          <w:rFonts w:ascii="IRNazanin" w:hAnsi="IRNazanin" w:eastAsia="IRNazanin"/>
          <w:color w:val="111111"/>
          <w:sz w:val="28"/>
          <w:sz w:val="28"/>
          <w:szCs w:val="28"/>
          <w:rtl w:val="true"/>
          <w:lang w:bidi="fa-IR"/>
        </w:rPr>
        <w:t>سنه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ببغداد صاحب قوت القلوب فی معاملة المحبوب فی التصوّف،حکی انّه کان یستعمل الریاضة کثیرا حتّی قیل انّه هجر الطعام کثیرا و اقتصر علی أکل الحشائش فکان طعامه لمّا صنّف قوت القلوب عروق البردی،قیل فاخضرّ جلده من کثرة تناولها؛قدم بغداد فوعظ الناس فخلط فی کلامه فترکوه و هجروه و امتنع عن الکلام بعد ذلک و حفظ علیه من خلطه،قوله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المخلوقین أضرّ من الخالق</w:t>
      </w:r>
      <w:r>
        <w:rPr>
          <w:rFonts w:eastAsia="IRNazanin" w:cs="IRNazanin"/>
          <w:color w:val="111111"/>
          <w:sz w:val="28"/>
          <w:szCs w:val="28"/>
          <w:rtl w:val="true"/>
          <w:lang w:bidi="fa-IR"/>
        </w:rPr>
        <w:t>.</w:t>
      </w:r>
    </w:p>
    <w:p>
      <w:pPr>
        <w:pStyle w:val="Heading4"/>
        <w:numPr>
          <w:ilvl w:val="3"/>
          <w:numId w:val="1"/>
        </w:numPr>
        <w:rPr/>
      </w:pPr>
      <w:bookmarkStart w:id="1258" w:name="__RefHeading___Toc4733145_3224264995"/>
      <w:bookmarkStart w:id="1259" w:name="_Toc508"/>
      <w:bookmarkEnd w:id="1258"/>
      <w:r>
        <w:rPr>
          <w:rtl w:val="true"/>
        </w:rPr>
        <w:t>طلت</w:t>
      </w:r>
      <w:r>
        <w:rPr>
          <w:rtl w:val="true"/>
        </w:rPr>
        <w:t>:</w:t>
      </w:r>
      <w:bookmarkEnd w:id="1259"/>
    </w:p>
    <w:p>
      <w:pPr>
        <w:pStyle w:val="Heading5"/>
        <w:numPr>
          <w:ilvl w:val="4"/>
          <w:numId w:val="1"/>
        </w:numPr>
        <w:rPr/>
      </w:pPr>
      <w:bookmarkStart w:id="1260" w:name="__RefHeading___Toc4733147_3224264995"/>
      <w:bookmarkStart w:id="1261" w:name="_Toc509"/>
      <w:bookmarkEnd w:id="1260"/>
      <w:r>
        <w:rPr>
          <w:rtl w:val="true"/>
        </w:rPr>
        <w:t>طالوت</w:t>
      </w:r>
      <w:bookmarkEnd w:id="1261"/>
    </w:p>
    <w:p>
      <w:pPr>
        <w:pStyle w:val="BookText"/>
        <w:rPr/>
      </w:pPr>
      <w:r>
        <w:rPr>
          <w:rFonts w:ascii="IRNazanin" w:hAnsi="IRNazanin" w:eastAsia="IRNazanin"/>
          <w:color w:val="111111"/>
          <w:sz w:val="28"/>
          <w:sz w:val="28"/>
          <w:szCs w:val="28"/>
          <w:rtl w:val="true"/>
          <w:lang w:bidi="fa-IR"/>
        </w:rPr>
        <w:t xml:space="preserve">باب قصة اشموئیل و طالوت و جالوت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الْمَلَإِ مِنْ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فَضْلٍ عَلَی الْعالَمِینَ</w:t>
      </w:r>
      <w:r>
        <w:rPr>
          <w:rFonts w:eastAsia="Amiri" w:cs="Amiri" w:ascii="Amiri" w:hAnsi="Amiri"/>
          <w:color w:val="111111"/>
          <w:sz w:val="28"/>
          <w:szCs w:val="28"/>
          <w:rtl w:val="true"/>
          <w:lang w:bidi="ar-SA"/>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کانت النبوّة فی بنی إسرائیل فی ولد لاوی و الملک فی ولد یوسف و کان طالوت من ولد ابن یامین فقال لهم نبیّهم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عَلَیْکُمْ وَ زادَهُ بَسْطَةً فِی الْعِلْمِ وَ الْجِسْمِ</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2" w:name="__RefHeading___Toc4733149_3224264995"/>
      <w:bookmarkStart w:id="1263" w:name="_Toc510"/>
      <w:bookmarkEnd w:id="1262"/>
      <w:r>
        <w:rPr>
          <w:rtl w:val="true"/>
        </w:rPr>
        <w:t>طلح</w:t>
      </w:r>
      <w:r>
        <w:rPr>
          <w:rtl w:val="true"/>
        </w:rPr>
        <w:t>:</w:t>
      </w:r>
      <w:bookmarkEnd w:id="1263"/>
    </w:p>
    <w:p>
      <w:pPr>
        <w:pStyle w:val="Heading5"/>
        <w:numPr>
          <w:ilvl w:val="4"/>
          <w:numId w:val="1"/>
        </w:numPr>
        <w:rPr/>
      </w:pPr>
      <w:bookmarkStart w:id="1264" w:name="__RefHeading___Toc4733151_3224264995"/>
      <w:bookmarkStart w:id="1265" w:name="_Toc511"/>
      <w:bookmarkEnd w:id="1264"/>
      <w:r>
        <w:rPr>
          <w:rtl w:val="true"/>
        </w:rPr>
        <w:t>طلحة بن عبید اللّه</w:t>
      </w:r>
      <w:bookmarkEnd w:id="1265"/>
    </w:p>
    <w:p>
      <w:pPr>
        <w:pStyle w:val="BookText"/>
        <w:rPr/>
      </w:pPr>
      <w:r>
        <w:rPr>
          <w:rFonts w:ascii="IRNazanin" w:hAnsi="IRNazanin" w:eastAsia="IRNazanin"/>
          <w:color w:val="111111"/>
          <w:sz w:val="28"/>
          <w:sz w:val="28"/>
          <w:szCs w:val="28"/>
          <w:rtl w:val="true"/>
          <w:lang w:bidi="fa-IR"/>
        </w:rPr>
        <w:t xml:space="preserve">طلحة بن عبید اللّه أحد العشرة المبشّرة بزعم أهل السنّة،و کان منحرفا عن علیّ علیه السّلام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٣٢٣</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أمات اللّه محمّدا لنرکضنّ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إشارة الی فتنة طلحة و الزبیر و واقعة البصرة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نکیر طلحة علی عثمان و لم یکن أحد أشدّ علیه من طلحة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طلحة بسهم مروان بن الحکم یوم الجمل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مرّ أمیر المؤمنین علیه السّلام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الناکث بیعتی و المنشیء للفتنة فی الأمّة و المجلب علیّ و الداعی الی قتلی و قتل عترتی،أجلسوا طلحة فأجلس 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طلحة بن عبید اللّه لقد وجدت ما وعدنی ربّی حقّا فهل وجدت ما وعدک ربّک حقّا؟ثم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أضجعوا طلحة و سار،فقال بعض من کان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أتکلّم طلحة بعد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 اللّه لقد سمع کلامی کما سمع أهل القلیب کلام رسول اللّه صلّی اللّه علیه و آله و سلّم یوم بدر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عبید اللّه هو ابن عثمان بن عمرو بن کعب بن سعد بن تیم بن مرّة ابن کعب أبو محمّد القرشیّ التیمی،أسلم بمکّة قبل الهجرة ثمّ هاجر مع النبیّ صلّی اللّه علیه و آله و سلّم الی المدینة و شهد معه أکثر مشاهده،و لمّا استخلف علیّ علیه السّلام کان أوّل من بایعه ثمّ کان أوّل من نکث بیعته؛و عن أبی مخنف لمّا تضعضع أهل الجمل قال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أطلب ثار عثمان من طلحة بعد الیوم،فانتحی له بسهم فأصاب ساقه فقطع أکحله فجعل الدم یبضّ فاستدعی من مولی له بغلة فرکبها و أدبر و قال لمولاه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مکان أقدر فیه علی النزول فقد قتلنی الدم،فقال له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 و الاّ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٣٢۴</w:t>
      </w:r>
      <w:r>
        <w:rPr>
          <w:rFonts w:ascii="IRNazanin" w:hAnsi="IRNazanin" w:eastAsia="IRNazanin"/>
          <w:color w:val="111111"/>
          <w:sz w:val="28"/>
          <w:sz w:val="28"/>
          <w:szCs w:val="28"/>
          <w:rtl w:val="true"/>
          <w:lang w:bidi="fa-IR"/>
        </w:rPr>
        <w:t xml:space="preserve"> </w:t>
      </w:r>
      <w:bookmarkStart w:id="1266" w:name="pg12948_125389"/>
    </w:p>
    <w:p>
      <w:pPr>
        <w:pStyle w:val="BookText"/>
        <w:rPr/>
      </w:pPr>
      <w:bookmarkEnd w:id="1266"/>
      <w:r>
        <w:rPr>
          <w:rFonts w:ascii="IRNazanin" w:hAnsi="IRNazanin" w:eastAsia="IRNazanin"/>
          <w:color w:val="111111"/>
          <w:sz w:val="28"/>
          <w:sz w:val="28"/>
          <w:szCs w:val="28"/>
          <w:rtl w:val="true"/>
          <w:lang w:bidi="fa-IR"/>
        </w:rPr>
        <w:t>لحقک القوم،فقال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ما رأیت مصرع شیخ أضیع من مصرعی هذا،حتّی انتهی الی دار من دور البصرة فنزلها و مات بها، و حکی عن ابن نمیر انّ طلحة قتل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أربع و ستّین سنة و قبره بالبصرة،انتهی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 فی خطبته یوم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عجبا لطلحة ألّب الناس علی ابن عفان حتّی إذا قتل أعطانی صفقته بیمینه طائعا ثمّ نکث بیعته،اللّهم خذه و لا تمهله،و انّ الزبیر نکث بیعتی و قطع رحمی و ظاهر علی عدوّی فاکفنیه الیوم بما شئت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استجاب اللّه دعاءه علیهما فقتلا فی کمال الذلّة کما مرّ علیک آنفا،و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ما روی فی نسبه و انّه اختصم أبو سفیان و عبید اللّه بن عثمان التیمی فی طلحة فجعلا أمرهما الی أمّه صعبة بنت الحضرمی فألحقته بعبید اللّه، کذا عن الکلبی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7" w:name="__RefHeading___Toc4733153_3224264995"/>
      <w:bookmarkStart w:id="1268" w:name="_Toc512"/>
      <w:bookmarkEnd w:id="1267"/>
      <w:r>
        <w:rPr>
          <w:rtl w:val="true"/>
        </w:rPr>
        <w:t>إبراهیم بن طلحة</w:t>
      </w:r>
      <w:bookmarkEnd w:id="1268"/>
    </w:p>
    <w:p>
      <w:pPr>
        <w:pStyle w:val="BookText"/>
        <w:rPr/>
      </w:pPr>
      <w:r>
        <w:rPr>
          <w:rFonts w:ascii="IRNazanin" w:hAnsi="IRNazanin" w:eastAsia="IRNazanin"/>
          <w:color w:val="111111"/>
          <w:sz w:val="28"/>
          <w:sz w:val="28"/>
          <w:szCs w:val="28"/>
          <w:rtl w:val="true"/>
          <w:lang w:bidi="fa-IR"/>
        </w:rPr>
        <w:t>قول إبراهیم بن طلحة لعلیّ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غلب؟و جوابه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أردت أن تعلم من غلب و دخل وقت الصلاة فأذّن ثمّ أقم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سوء رأیه فی المختار و کان والیا من قبل ابن الزبیر علی الکوفة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9" w:name="__RefHeading___Toc4733155_3224264995"/>
      <w:bookmarkStart w:id="1270" w:name="_Toc513"/>
      <w:bookmarkEnd w:id="1269"/>
      <w:r>
        <w:rPr>
          <w:rtl w:val="true"/>
        </w:rPr>
        <w:t>أبو طلحة الأنصاری</w:t>
      </w:r>
      <w:bookmarkEnd w:id="1270"/>
    </w:p>
    <w:p>
      <w:pPr>
        <w:pStyle w:val="BookText"/>
        <w:rPr/>
      </w:pPr>
      <w:r>
        <w:rPr>
          <w:rFonts w:ascii="IRNazanin" w:hAnsi="IRNazanin" w:eastAsia="IRNazanin"/>
          <w:color w:val="111111"/>
          <w:sz w:val="28"/>
          <w:sz w:val="28"/>
          <w:szCs w:val="28"/>
          <w:rtl w:val="true"/>
          <w:lang w:bidi="fa-IR"/>
        </w:rPr>
        <w:t xml:space="preserve">أمر عمر أبا طلحة الأنصاری بأن یختار خمسین رجلا ثمّ یقف علی باب بیت الشوری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٣٢۵</w:t>
      </w:r>
      <w:r>
        <w:rPr>
          <w:rFonts w:ascii="IRNazanin" w:hAnsi="IRNazanin" w:eastAsia="IRNazanin"/>
          <w:color w:val="111111"/>
          <w:sz w:val="28"/>
          <w:sz w:val="28"/>
          <w:szCs w:val="28"/>
          <w:rtl w:val="true"/>
          <w:lang w:bidi="fa-IR"/>
        </w:rPr>
        <w:t xml:space="preserve"> </w:t>
      </w:r>
      <w:bookmarkStart w:id="1271" w:name="pg12948_125390"/>
    </w:p>
    <w:p>
      <w:pPr>
        <w:pStyle w:val="BookText"/>
        <w:rPr/>
      </w:pPr>
      <w:bookmarkEnd w:id="1271"/>
      <w:r>
        <w:rPr>
          <w:rFonts w:ascii="IRNazanin" w:hAnsi="IRNazanin" w:eastAsia="IRNazanin"/>
          <w:color w:val="111111"/>
          <w:sz w:val="28"/>
          <w:sz w:val="28"/>
          <w:szCs w:val="28"/>
          <w:rtl w:val="true"/>
          <w:lang w:bidi="fa-IR"/>
        </w:rPr>
        <w:t>قال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یذهب أبو طلحة الأنصاری انّ البرد لا ینقض الصوم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طلحة هو زید بن سهل الأنصاری و قد تقدّم ترجمته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حکایة فی صبره و صبر زوجته أمّ سلیم عند وفاة ابنه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ما یقرب منه عند ذکر ابنه عبد اللّه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p>
    <w:p>
      <w:pPr>
        <w:pStyle w:val="Heading4"/>
        <w:numPr>
          <w:ilvl w:val="3"/>
          <w:numId w:val="1"/>
        </w:numPr>
        <w:rPr/>
      </w:pPr>
      <w:bookmarkStart w:id="1272" w:name="__RefHeading___Toc4733157_3224264995"/>
      <w:bookmarkStart w:id="1273" w:name="_Toc514"/>
      <w:bookmarkEnd w:id="1272"/>
      <w:r>
        <w:rPr>
          <w:rtl w:val="true"/>
        </w:rPr>
        <w:t>طلع</w:t>
      </w:r>
      <w:r>
        <w:rPr>
          <w:rtl w:val="true"/>
        </w:rPr>
        <w:t>:</w:t>
      </w:r>
      <w:bookmarkEnd w:id="1273"/>
    </w:p>
    <w:p>
      <w:pPr>
        <w:pStyle w:val="Heading5"/>
        <w:numPr>
          <w:ilvl w:val="4"/>
          <w:numId w:val="1"/>
        </w:numPr>
        <w:rPr/>
      </w:pPr>
      <w:bookmarkStart w:id="1274" w:name="__RefHeading___Toc4733159_3224264995"/>
      <w:bookmarkStart w:id="1275" w:name="_Toc515"/>
      <w:bookmarkEnd w:id="1274"/>
      <w:r>
        <w:rPr>
          <w:rtl w:val="true"/>
        </w:rPr>
        <w:t>الطلع</w:t>
      </w:r>
      <w:bookmarkEnd w:id="1275"/>
    </w:p>
    <w:p>
      <w:pPr>
        <w:pStyle w:val="BookText"/>
        <w:rPr/>
      </w:pPr>
      <w:r>
        <w:rPr>
          <w:rFonts w:ascii="IRNazanin" w:hAnsi="IRNazanin" w:eastAsia="IRNazanin"/>
          <w:color w:val="111111"/>
          <w:sz w:val="28"/>
          <w:sz w:val="28"/>
          <w:szCs w:val="28"/>
          <w:rtl w:val="true"/>
          <w:lang w:bidi="fa-IR"/>
        </w:rPr>
        <w:t xml:space="preserve">باب الجمّار و الطلع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یهزلن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البیض و السمک و الطلع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الطلع ما یطلع من النخل ثمّ یصیر بسرا و تمرا إن کانت أنثی،و إن کانت ذکرا لم تصر تمرا بل یترک علی النخلة أیّاما معلومة حتّی یصیر فیه شیء أبیض مثل الدقیق و له رائحة زکیّة فیلقح به 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طالع النبیّ صلّی اللّه علیه و آله و سلّم حین ولادته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بکاء مولانا الحسن علیه السّلام لهول المطّلع و فراق الأحبّة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6" w:name="__RefHeading___Toc4733161_3224264995"/>
      <w:bookmarkStart w:id="1277" w:name="_Toc516"/>
      <w:bookmarkEnd w:id="1276"/>
      <w:r>
        <w:rPr>
          <w:rtl w:val="true"/>
        </w:rPr>
        <w:t>طلایع بن رزّیک</w:t>
      </w:r>
      <w:bookmarkEnd w:id="12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طلایع بن رزّیک وزیر مصر الملک الصالح فارس المسلمین الذی قتل فی تاسع عشر شهر رمضان سنة ستّ و خمسین و خمسمائة،کان شجاعا کریما جوادا فاضلا محبّا لأهل الأدب شدید المقالات فی التشیّع،له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الاعتماد فی</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٣٢۶</w:t>
      </w:r>
      <w:r>
        <w:rPr>
          <w:rFonts w:ascii="IRNazanin" w:hAnsi="IRNazanin" w:eastAsia="IRNazanin"/>
          <w:color w:val="111111"/>
          <w:sz w:val="28"/>
          <w:sz w:val="28"/>
          <w:szCs w:val="28"/>
          <w:rtl w:val="true"/>
          <w:lang w:bidi="fa-IR"/>
        </w:rPr>
        <w:t xml:space="preserve"> </w:t>
      </w:r>
      <w:bookmarkStart w:id="1278" w:name="pg12948_125391"/>
    </w:p>
    <w:p>
      <w:pPr>
        <w:pStyle w:val="BookText"/>
        <w:rPr/>
      </w:pPr>
      <w:bookmarkEnd w:id="1278"/>
      <w:r>
        <w:rPr>
          <w:rFonts w:ascii="IRNazanin" w:hAnsi="IRNazanin" w:eastAsia="IRNazanin"/>
          <w:color w:val="111111"/>
          <w:sz w:val="28"/>
          <w:sz w:val="28"/>
          <w:szCs w:val="28"/>
          <w:rtl w:val="true"/>
          <w:lang w:bidi="fa-IR"/>
        </w:rPr>
        <w:t>الردّ علی أهل العناد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ناظرهم علیه و هو یتضمّن إمامة أمیر المؤمنین علیه السّلام،و هو ممّن أظهر مذهب الإمامیّة،و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أمّة سلکت ضلالا بیّنا</w:t>
      </w:r>
    </w:p>
    <w:p>
      <w:pPr>
        <w:pStyle w:val="BookText"/>
        <w:rPr/>
      </w:pPr>
      <w:r>
        <w:rPr>
          <w:rFonts w:ascii="IRNazanin" w:hAnsi="IRNazanin" w:eastAsia="IRNazanin"/>
          <w:color w:val="111111"/>
          <w:sz w:val="28"/>
          <w:sz w:val="28"/>
          <w:szCs w:val="28"/>
          <w:rtl w:val="true"/>
          <w:lang w:bidi="fa-IR"/>
        </w:rPr>
        <w:t>حتّی استوی إقرارها و جحودها</w:t>
      </w:r>
    </w:p>
    <w:p>
      <w:pPr>
        <w:pStyle w:val="BookText"/>
        <w:rPr/>
      </w:pPr>
      <w:r>
        <w:rPr>
          <w:rFonts w:ascii="IRNazanin" w:hAnsi="IRNazanin" w:eastAsia="IRNazanin"/>
          <w:color w:val="111111"/>
          <w:sz w:val="28"/>
          <w:sz w:val="28"/>
          <w:szCs w:val="28"/>
          <w:rtl w:val="true"/>
          <w:lang w:bidi="fa-IR"/>
        </w:rPr>
        <w:t>قلتم ألا إنّ المعاصی لم تکن</w:t>
      </w:r>
    </w:p>
    <w:p>
      <w:pPr>
        <w:pStyle w:val="BookText"/>
        <w:rPr/>
      </w:pPr>
      <w:r>
        <w:rPr>
          <w:rFonts w:ascii="IRNazanin" w:hAnsi="IRNazanin" w:eastAsia="IRNazanin"/>
          <w:color w:val="111111"/>
          <w:sz w:val="28"/>
          <w:sz w:val="28"/>
          <w:szCs w:val="28"/>
          <w:rtl w:val="true"/>
          <w:lang w:bidi="fa-IR"/>
        </w:rPr>
        <w:t>الاّ بتقدیر الاله وجودها</w:t>
      </w:r>
    </w:p>
    <w:p>
      <w:pPr>
        <w:pStyle w:val="BookText"/>
        <w:rPr/>
      </w:pPr>
      <w:r>
        <w:rPr>
          <w:rFonts w:ascii="IRNazanin" w:hAnsi="IRNazanin" w:eastAsia="IRNazanin"/>
          <w:color w:val="111111"/>
          <w:sz w:val="28"/>
          <w:sz w:val="28"/>
          <w:szCs w:val="28"/>
          <w:rtl w:val="true"/>
          <w:lang w:bidi="fa-IR"/>
        </w:rPr>
        <w:t>لو صحّ ذا کان الاله بزعمکم</w:t>
      </w:r>
    </w:p>
    <w:p>
      <w:pPr>
        <w:pStyle w:val="BookText"/>
        <w:rPr/>
      </w:pPr>
      <w:r>
        <w:rPr>
          <w:rFonts w:ascii="IRNazanin" w:hAnsi="IRNazanin" w:eastAsia="IRNazanin"/>
          <w:color w:val="111111"/>
          <w:sz w:val="28"/>
          <w:sz w:val="28"/>
          <w:szCs w:val="28"/>
          <w:rtl w:val="true"/>
          <w:lang w:bidi="fa-IR"/>
        </w:rPr>
        <w:t>منع الشریعة أن تقام حدودها</w:t>
      </w:r>
    </w:p>
    <w:p>
      <w:pPr>
        <w:pStyle w:val="BookText"/>
        <w:rPr/>
      </w:pPr>
      <w:r>
        <w:rPr>
          <w:rFonts w:ascii="IRNazanin" w:hAnsi="IRNazanin" w:eastAsia="IRNazanin"/>
          <w:color w:val="111111"/>
          <w:sz w:val="28"/>
          <w:sz w:val="28"/>
          <w:szCs w:val="28"/>
          <w:rtl w:val="true"/>
          <w:lang w:bidi="fa-IR"/>
        </w:rPr>
        <w:t>حاشا و کلاّ أن یکون الهنا</w:t>
      </w:r>
    </w:p>
    <w:p>
      <w:pPr>
        <w:pStyle w:val="BookText"/>
        <w:rPr/>
      </w:pPr>
      <w:r>
        <w:rPr>
          <w:rFonts w:ascii="IRNazanin" w:hAnsi="IRNazanin" w:eastAsia="IRNazanin"/>
          <w:color w:val="111111"/>
          <w:sz w:val="28"/>
          <w:sz w:val="28"/>
          <w:szCs w:val="28"/>
          <w:rtl w:val="true"/>
          <w:lang w:bidi="fa-IR"/>
        </w:rPr>
        <w:t>ینهی عن الفحشاء ثمّ یریدها</w:t>
      </w:r>
    </w:p>
    <w:p>
      <w:pPr>
        <w:pStyle w:val="BookText"/>
        <w:rPr/>
      </w:pPr>
      <w:r>
        <w:rPr>
          <w:rFonts w:ascii="IRNazanin" w:hAnsi="IRNazanin" w:eastAsia="IRNazanin"/>
          <w:color w:val="111111"/>
          <w:sz w:val="28"/>
          <w:sz w:val="28"/>
          <w:szCs w:val="28"/>
          <w:rtl w:val="true"/>
          <w:lang w:bidi="fa-IR"/>
        </w:rPr>
        <w:t>کذا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نسمة السحر بمن تشیّع و شعر</w:t>
      </w:r>
      <w:r>
        <w:rPr>
          <w:rFonts w:eastAsia="IRNazanin" w:cs="IRNazanin"/>
          <w:color w:val="111111"/>
          <w:sz w:val="28"/>
          <w:szCs w:val="28"/>
          <w:rtl w:val="true"/>
          <w:lang w:bidi="fa-IR"/>
        </w:rPr>
        <w:t>).</w:t>
      </w:r>
    </w:p>
    <w:p>
      <w:pPr>
        <w:pStyle w:val="Heading4"/>
        <w:numPr>
          <w:ilvl w:val="3"/>
          <w:numId w:val="1"/>
        </w:numPr>
        <w:rPr/>
      </w:pPr>
      <w:bookmarkStart w:id="1279" w:name="__RefHeading___Toc4733163_3224264995"/>
      <w:bookmarkStart w:id="1280" w:name="_Toc517"/>
      <w:bookmarkEnd w:id="1279"/>
      <w:r>
        <w:rPr>
          <w:rtl w:val="true"/>
        </w:rPr>
        <w:t>طلق</w:t>
      </w:r>
      <w:r>
        <w:rPr>
          <w:rtl w:val="true"/>
        </w:rPr>
        <w:t>:</w:t>
      </w:r>
      <w:bookmarkEnd w:id="1280"/>
    </w:p>
    <w:p>
      <w:pPr>
        <w:pStyle w:val="Heading5"/>
        <w:numPr>
          <w:ilvl w:val="4"/>
          <w:numId w:val="1"/>
        </w:numPr>
        <w:rPr/>
      </w:pPr>
      <w:bookmarkStart w:id="1281" w:name="__RefHeading___Toc4733165_3224264995"/>
      <w:bookmarkStart w:id="1282" w:name="_Toc518"/>
      <w:bookmarkEnd w:id="1281"/>
      <w:r>
        <w:rPr>
          <w:rtl w:val="true"/>
        </w:rPr>
        <w:t>الطلاق و أحکامه</w:t>
      </w:r>
      <w:bookmarkEnd w:id="1282"/>
    </w:p>
    <w:p>
      <w:pPr>
        <w:pStyle w:val="BookText"/>
        <w:rPr/>
      </w:pPr>
      <w:r>
        <w:rPr>
          <w:rFonts w:ascii="IRNazanin" w:hAnsi="IRNazanin" w:eastAsia="IRNazanin"/>
          <w:color w:val="111111"/>
          <w:sz w:val="28"/>
          <w:sz w:val="28"/>
          <w:szCs w:val="28"/>
          <w:rtl w:val="true"/>
          <w:lang w:bidi="fa-IR"/>
        </w:rPr>
        <w:t xml:space="preserve">باب الطلاق و أحکامه و شرایطه و أقسامه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w:t>
      </w:r>
    </w:p>
    <w:p>
      <w:pPr>
        <w:pStyle w:val="BookText"/>
        <w:rPr/>
      </w:pPr>
      <w:r>
        <w:rPr>
          <w:rStyle w:val="FootnoteAnchor"/>
          <w:rtl w:val="true"/>
        </w:rPr>
        <w:footnoteReference w:id="1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یطلقن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الحامل و التی قد یئست من المحیض و التی لم یدخل بها و الغائب عنها زوجها و التی لم تبلغ المحیض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علل ابن سنان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کتب إلیه علّة الطلاق ثلاثا لما فیه من المهلة فیما بین الواحدة الی الثلاث لرغبة تحدث أو سکون غضب إن کان،و لیکون ذلک تخویفا و تأدیبا للنساء و زجرا لهنّ عن معصیة أزواجهنّ فاستحقّت المرأة الفرقة و المباینة لدخولها فیما لا ینبغی من معصیة زوجها،و علّة تحریم المرأة بعد تسع تطلیقات فلا تحلّ له أبدا عقوبة لئلاّ یتلاعب بالطلاق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طلاق الغلام حتّی یحتلم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٣٢٧</w:t>
      </w:r>
      <w:r>
        <w:rPr>
          <w:rFonts w:ascii="IRNazanin" w:hAnsi="IRNazanin" w:eastAsia="IRNazanin"/>
          <w:color w:val="111111"/>
          <w:sz w:val="28"/>
          <w:sz w:val="28"/>
          <w:szCs w:val="28"/>
          <w:rtl w:val="true"/>
          <w:lang w:bidi="fa-IR"/>
        </w:rPr>
        <w:t xml:space="preserve"> </w:t>
      </w:r>
      <w:bookmarkStart w:id="1283" w:name="pg12948_125392"/>
    </w:p>
    <w:p>
      <w:pPr>
        <w:pStyle w:val="BookText"/>
        <w:rPr/>
      </w:pPr>
      <w:bookmarkEnd w:id="1283"/>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طلاق الاّ من بعد نکاح و لا عتق الاّ من بعد ملک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4" w:name="__RefHeading___Toc4733167_3224264995"/>
      <w:bookmarkStart w:id="1285" w:name="_Toc519"/>
      <w:bookmarkEnd w:id="1284"/>
      <w:r>
        <w:rPr>
          <w:rtl w:val="true"/>
        </w:rPr>
        <w:t>فی انّ معاویة لیس من الصحابة</w:t>
      </w:r>
      <w:bookmarkEnd w:id="1285"/>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رجل بخراسان بالطلاق انّ معاویة لیس من أصحاب رسول اللّه صلّی اللّه علیه و آله و سلّم أیّام کان الرضا علیه السّلام بها،فأفتی الفقهاء بطلاقها فسئل الرضا علیه السّلام فأفتی انّه لا تطلق،فکتب الفقهاء رقعة و أنفذوها إلیه و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قلت یابن رسول اللّه انّها لم تطلّق؟فوقّع علیه السّلام فی رقعتهم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هذا من روایتکم عن أبی سعید الخدری انّ رسول اللّه صلّی اللّه علیه و آله و سلّم قال لمسلمة الفتح و قد کثروا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خیر و أصحابی خیر و لا هجرة بعد الفتح،فأبطل الهجرة و لم یجعل هؤلاء أصحابا له، فرجعوا الی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موسی بن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رجل امرأة ثمّ طلّقها قبل أن یدخل بها فجهل فواقعها و ظنّ انّ علیها الرجعة فرفع الی علیّ علیه السّلام فدرأ عنه الحدّ بالشبهة و قضی علیه بنصف الصداق بالتطلیقة و الصداق کاملا بغشیانه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السنّة هو انّه إذا أراد الرجل أن یطلّق امرأته تربّص بها الحیض حتّی تحیض و تطهر ثمّ یطلّقها من قبل عدّتها بشاهدین عدلین،فإذا مضت بها ثلاثة قروء أو ثلاثة أشهر فقد بانت منه و هو خاطب من الخطّاب و الأمر الیها إن شاءت تزوّجته و إن شاءت فلا؛ 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العدّة هو انّه إذا أراد الرجل أن یطلّق امرأته تربّص بها حتّی تحیض و تطهر ثمّ یطلّقها من قبل عدّتها بشاهدین عدلین ثمّ یراجعها ثمّ یطلّقها ثمّ یراجعها ثمّ یطلّقها،فإذا طلّقها الثالثة فلا تحلّ له حتّی تنکح زوجا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٣٢٨</w:t>
      </w:r>
      <w:r>
        <w:rPr>
          <w:rFonts w:ascii="IRNazanin" w:hAnsi="IRNazanin" w:eastAsia="IRNazanin"/>
          <w:color w:val="111111"/>
          <w:sz w:val="28"/>
          <w:sz w:val="28"/>
          <w:szCs w:val="28"/>
          <w:rtl w:val="true"/>
          <w:lang w:bidi="fa-IR"/>
        </w:rPr>
        <w:t xml:space="preserve"> </w:t>
      </w:r>
      <w:bookmarkStart w:id="1286" w:name="pg12948_125393"/>
    </w:p>
    <w:p>
      <w:pPr>
        <w:pStyle w:val="BookText"/>
        <w:rPr/>
      </w:pPr>
      <w:bookmarkEnd w:id="1286"/>
      <w:r>
        <w:rPr>
          <w:rFonts w:ascii="IRNazanin" w:hAnsi="IRNazanin" w:eastAsia="IRNazanin"/>
          <w:color w:val="111111"/>
          <w:sz w:val="28"/>
          <w:sz w:val="28"/>
          <w:szCs w:val="28"/>
          <w:rtl w:val="true"/>
          <w:lang w:bidi="fa-IR"/>
        </w:rPr>
        <w:t xml:space="preserve">باب حکم المفقود زوجها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7" w:name="__RefHeading___Toc4733169_3224264995"/>
      <w:bookmarkStart w:id="1288" w:name="_Toc520"/>
      <w:bookmarkEnd w:id="1287"/>
      <w:r>
        <w:rPr>
          <w:rtl w:val="true"/>
        </w:rPr>
        <w:t>جهل الثانی فی أحکام الدین</w:t>
      </w:r>
      <w:bookmarkEnd w:id="1288"/>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مؤمن الطاق فیما ناظر به أبا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عمر کان لا یعرف أحکام الدین،أتاه رجل فقال یا أمیر المؤمنین انّی غبت فقدمت و قد تزوّجت امرأتی،فقال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دخل بها فهو أحقّ و إن لم یکن دخل بها فأنت أولی بها،و هذا حکم لا یعرف و الأمّة علی خلافه؛و قضی فی رجل غاب عن أهله أربع سنین انّها تتزوّج إن شاءت،و الأمّة علی خلاف ذلک انّها لا تتزوّج أبدا حتّی تقوم البیّنة انّه مات أو کفر أو طلّقها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الخلع و المباراة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التخییر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لِأَزْواجِکَ إِنْ کُنْتُنَّ تُرِدْنَ الْحَیاةَ الدُّنْیا وَ زِینَتَها</w:t>
      </w:r>
      <w:r>
        <w:rPr>
          <w:rFonts w:eastAsia="Amiri" w:cs="Amiri" w:ascii="Amiri" w:hAnsi="Amiri"/>
          <w:color w:val="111111"/>
          <w:sz w:val="28"/>
          <w:szCs w:val="28"/>
          <w:rtl w:val="true"/>
          <w:lang w:bidi="ar-SA"/>
        </w:rPr>
        <w:t>...»</w:t>
      </w:r>
    </w:p>
    <w:p>
      <w:pPr>
        <w:pStyle w:val="BookText"/>
        <w:rPr/>
      </w:pPr>
      <w:r>
        <w:rPr>
          <w:rStyle w:val="FootnoteAnchor"/>
          <w:rtl w:val="true"/>
        </w:rPr>
        <w:footnoteReference w:id="1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فی عبد اللّه بن طاووس و کان عمره مائة سنة و کان من أصحاب الرضا علیه السّلام،وجدت فی کتاب محمّد بن الحسن ابن بندار القمّیّ بخطّه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طاووس فی سنة ثمان و ثلاثین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الحسن الرضا علیه السّلام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لی ابن أخ قد زوجته ابنتی و هو یشرب الشراب و یکثر ذکر الطلاق،فقال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من إخوانک فلا شیء علیه و إن کان من هؤلاء فانزعها منه فانّها یمین الفراق،فقلت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آبائک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٣٢٩</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المطلّقات ثلاثا فی مجلس فانّهن ذوات الأزواج،فقال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إخوانکم لا منهم، انّه من دان بدین قوم لزمته أحکامهم،قال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یحیی بن خالد سمّ أباک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سمّه فی ثلاثین رطبة،قلت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یعلم انّها مسمومة؟قال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 عنها المحدّث،قلت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المحدّث؟قال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أعظم من جبرئیل و میکائیل کان مع رسول اللّه صلّی اللّه علیه و آله و سلّم و هو مع الأئمة علیه السّلام،ثمّ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 ستعمّر،فعاش مائة سنة،انتهی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النبوی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القوم قوم یکون الطلاق عندهم أوثق من عهد اللّه تعالی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روی فی خبر المفضّل بن عمر من أحکام الطلاق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یقول،یعنی أبا الحسن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طلّقت أمّ فروة بنت اسحق فی رجب بعد موت أبی بیوم،قلت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طلّقتها و قد علمت موت أبی الحسن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کلام المجلسی فی بیانه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روایة عیشة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النبیّ صلّی اللّه علیه و آله و سلّم جعل طلاق نسائه بید علیّ علیه السّلام </w:t>
      </w:r>
      <w:r>
        <w:rPr>
          <w:rStyle w:val="FootnoteAnchor"/>
          <w:rtl w:val="true"/>
        </w:rPr>
        <w:footnoteReference w:id="1174"/>
      </w:r>
      <w:r>
        <w:rPr>
          <w:rFonts w:ascii="IRNazanin" w:hAnsi="IRNazanin" w:eastAsia="IRNazanin"/>
          <w:color w:val="111111"/>
          <w:sz w:val="28"/>
          <w:sz w:val="28"/>
          <w:szCs w:val="28"/>
          <w:rtl w:val="true"/>
          <w:lang w:bidi="fa-IR"/>
        </w:rPr>
        <w:t>، و معناه علی ما</w:t>
      </w:r>
    </w:p>
    <w:p>
      <w:pPr>
        <w:pStyle w:val="BookText"/>
        <w:rPr/>
      </w:pPr>
      <w:r>
        <w:rPr>
          <w:rFonts w:ascii="IRNazanin" w:hAnsi="IRNazanin" w:eastAsia="IRNazanin"/>
          <w:color w:val="111111"/>
          <w:sz w:val="28"/>
          <w:sz w:val="28"/>
          <w:szCs w:val="28"/>
          <w:rtl w:val="true"/>
          <w:lang w:bidi="fa-IR"/>
        </w:rPr>
        <w:t>روی عن مولانا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مسائل 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عظّم شأن نساء النبیّ صلّی اللّه علیه و آله و سلّم فخصّهنّ بشرف الأمهات فقال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أبا الحسن انّ هذا الشرف باق لهنّ ما دمن للّه علی الطاعة فأیّتهنّ عصت اللّه بعدی بالخروج علیک فاطلق لها فی الأزواج و أسقطها من شرف أمومة المؤمنین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علیه السّلام قال و هو علی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تزوّجوا الحسن فانّه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٣٣٠</w:t>
      </w:r>
      <w:r>
        <w:rPr>
          <w:rFonts w:ascii="IRNazanin" w:hAnsi="IRNazanin" w:eastAsia="IRNazanin"/>
          <w:color w:val="111111"/>
          <w:sz w:val="28"/>
          <w:sz w:val="28"/>
          <w:szCs w:val="28"/>
          <w:rtl w:val="true"/>
          <w:lang w:bidi="fa-IR"/>
        </w:rPr>
        <w:t xml:space="preserve"> </w:t>
      </w:r>
      <w:bookmarkStart w:id="1289" w:name="pg12948_125395"/>
    </w:p>
    <w:p>
      <w:pPr>
        <w:pStyle w:val="BookText"/>
        <w:rPr/>
      </w:pPr>
      <w:bookmarkEnd w:id="1289"/>
      <w:r>
        <w:rPr>
          <w:rFonts w:ascii="IRNazanin" w:hAnsi="IRNazanin" w:eastAsia="IRNazanin"/>
          <w:color w:val="111111"/>
          <w:sz w:val="28"/>
          <w:sz w:val="28"/>
          <w:szCs w:val="28"/>
          <w:rtl w:val="true"/>
          <w:lang w:bidi="fa-IR"/>
        </w:rPr>
        <w:t>مطلاق،فقام رجل من همدان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و اللّه لنزوّجنّه و هو ابن رسول اللّه و ابن أمیر المؤمنین فإن شاء أمسک و إن شاء طلّق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0" w:name="__RefHeading___Toc4733171_3224264995"/>
      <w:bookmarkStart w:id="1291" w:name="_Toc521"/>
      <w:bookmarkEnd w:id="1290"/>
      <w:r>
        <w:rPr>
          <w:rtl w:val="true"/>
        </w:rPr>
        <w:t>الطلیق و الطلقاء</w:t>
      </w:r>
      <w:bookmarkEnd w:id="1291"/>
    </w:p>
    <w:p>
      <w:pPr>
        <w:pStyle w:val="BookText"/>
        <w:rPr/>
      </w:pPr>
      <w:r>
        <w:rPr>
          <w:rFonts w:ascii="IRNazanin" w:hAnsi="IRNazanin" w:eastAsia="IRNazanin"/>
          <w:color w:val="111111"/>
          <w:sz w:val="28"/>
          <w:sz w:val="28"/>
          <w:szCs w:val="28"/>
          <w:rtl w:val="true"/>
          <w:lang w:bidi="fa-IR"/>
        </w:rPr>
        <w:t>النبوی صلّی اللّه علیه و آله و سلّم لأهل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فأنتم الطلقاء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الطلیق،و</w:t>
      </w:r>
    </w:p>
    <w:p>
      <w:pPr>
        <w:pStyle w:val="BookText"/>
        <w:rPr/>
      </w:pPr>
      <w:r>
        <w:rPr>
          <w:rFonts w:ascii="IRNazanin" w:hAnsi="IRNazanin" w:eastAsia="IRNazanin"/>
          <w:color w:val="111111"/>
          <w:sz w:val="28"/>
          <w:sz w:val="28"/>
          <w:szCs w:val="28"/>
          <w:rtl w:val="true"/>
          <w:lang w:bidi="fa-IR"/>
        </w:rPr>
        <w:t>قول أمیر المؤمنین علیه السّلام تعریضا بمعاویة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المهاجر کالطلیق و لا الصریح کاللصیق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ویحا للطالقان فانّ للّه تعالی بها کنوزا لیست من ذهب و لا فضّة و لکن بها رجال مؤمنون عرفوا اللّه حقّ معرفته و هم أنصار المهدیّ علیه السّلام فی آخر الزمان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٣٣١</w:t>
      </w:r>
      <w:r>
        <w:rPr>
          <w:rFonts w:ascii="IRNazanin" w:hAnsi="IRNazanin" w:eastAsia="IRNazanin"/>
          <w:color w:val="111111"/>
          <w:sz w:val="28"/>
          <w:sz w:val="28"/>
          <w:szCs w:val="28"/>
          <w:rtl w:val="true"/>
          <w:lang w:bidi="fa-IR"/>
        </w:rPr>
        <w:t xml:space="preserve"> </w:t>
      </w:r>
      <w:bookmarkStart w:id="1292" w:name="pg12948_125396"/>
    </w:p>
    <w:p>
      <w:pPr>
        <w:pStyle w:val="Heading3"/>
        <w:numPr>
          <w:ilvl w:val="2"/>
          <w:numId w:val="1"/>
        </w:numPr>
        <w:rPr/>
      </w:pPr>
      <w:bookmarkStart w:id="1293" w:name="__RefHeading___Toc4733173_3224264995"/>
      <w:bookmarkStart w:id="1294" w:name="_Toc522"/>
      <w:bookmarkEnd w:id="1292"/>
      <w:bookmarkEnd w:id="1293"/>
      <w:r>
        <w:rPr>
          <w:rtl w:val="true"/>
        </w:rPr>
        <w:t>باب الطاء بعده المیم</w:t>
      </w:r>
      <w:bookmarkEnd w:id="1294"/>
    </w:p>
    <w:p>
      <w:pPr>
        <w:pStyle w:val="Heading4"/>
        <w:numPr>
          <w:ilvl w:val="3"/>
          <w:numId w:val="1"/>
        </w:numPr>
        <w:rPr/>
      </w:pPr>
      <w:bookmarkStart w:id="1295" w:name="__RefHeading___Toc4733175_3224264995"/>
      <w:bookmarkStart w:id="1296" w:name="_Toc523"/>
      <w:bookmarkEnd w:id="1295"/>
      <w:r>
        <w:rPr>
          <w:rtl w:val="true"/>
        </w:rPr>
        <w:t>طمع</w:t>
      </w:r>
      <w:r>
        <w:rPr>
          <w:rtl w:val="true"/>
        </w:rPr>
        <w:t>:</w:t>
      </w:r>
      <w:bookmarkEnd w:id="1296"/>
    </w:p>
    <w:p>
      <w:pPr>
        <w:pStyle w:val="Heading5"/>
        <w:numPr>
          <w:ilvl w:val="4"/>
          <w:numId w:val="1"/>
        </w:numPr>
        <w:rPr/>
      </w:pPr>
      <w:bookmarkStart w:id="1297" w:name="__RefHeading___Toc4733177_3224264995"/>
      <w:bookmarkStart w:id="1298" w:name="_Toc524"/>
      <w:bookmarkEnd w:id="1297"/>
      <w:r>
        <w:rPr>
          <w:rtl w:val="true"/>
        </w:rPr>
        <w:t>ذمّ الطمع</w:t>
      </w:r>
      <w:bookmarkEnd w:id="1298"/>
    </w:p>
    <w:p>
      <w:pPr>
        <w:pStyle w:val="BookText"/>
        <w:rPr/>
      </w:pPr>
      <w:r>
        <w:rPr>
          <w:rFonts w:ascii="Amiri" w:hAnsi="Amiri" w:eastAsia="Amiri" w:cs="Amiri"/>
          <w:color w:val="111111"/>
          <w:sz w:val="28"/>
          <w:sz w:val="28"/>
          <w:szCs w:val="28"/>
          <w:rtl w:val="true"/>
          <w:lang w:bidi="ar-SA"/>
        </w:rPr>
        <w:t xml:space="preserve">ذمّ الطمع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أبان بن سوید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یثبت الإیمان فی قلب العبد؟قال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یثبته فیه الورع و الذی یخرجه منع الطمع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 سلّم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إیّاکم و استشعار الطمع فانّه یشوب القلب لشدّة الحرص و یختم علی القلب بطابع حبّ الدنیا و هو مفتاح کلّ معصیة و رأس کلّ خطیئة و سبب إحباط کلّ حسنة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الصادق علیه السّلام فی حدیث لحمّاد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 یا حمّاد طالبا للعلم فی آناء اللیل و النهار،و إن أردت أن تقرّ عینک و تنال خیر الدنیا و الآخرة فاقطع الطمع ممّا فی أیدی الناس،و عدّ نفسک فی الموتی،و لا تحدّثن نفسک انّک فوق أحد من الناس،و اخزن لسانک کما تخزن مالک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الطمع و التذلّل لأهل الدنیا و فضل القناعة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٣٣٢</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العبد عبد له طمع یقوده،و بئس العبد عبد له رغبة تذلّه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الخیر کلّه قد اجتمع فی قطع الطمع عمّا فی أیدی الناس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أمّل فاجرا کان أدنی عقوبته الحرمان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هدم الدین مثل البدع و لا أفسد الرجل مثل الطمع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الباقر علیه السّلام فی وصیّته 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اطلب بقاء العزّ بإماتة الطمع و ادفع ذلّ الطمع بعزّ الیأس،و استجلب عزّ الیأس ببعد الهمّة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وصیّة لقمان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اقنع بقسم اللّه لیصفو عیشک،فإن أردت أن تجمع عزّ الدنیا فاقطع طمعک ممّا فی أیدی الناس فانّما بلغ الأنبیاء و الصدّیقون ما بلغوا بقطع طمعهم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ما یتعلق بذلک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أشعب الطمّاع</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٣٣٣</w:t>
      </w:r>
      <w:r>
        <w:rPr>
          <w:rFonts w:ascii="IRNazanin" w:hAnsi="IRNazanin" w:eastAsia="IRNazanin"/>
          <w:color w:val="111111"/>
          <w:sz w:val="28"/>
          <w:sz w:val="28"/>
          <w:szCs w:val="28"/>
          <w:rtl w:val="true"/>
          <w:lang w:bidi="fa-IR"/>
        </w:rPr>
        <w:t xml:space="preserve"> </w:t>
      </w:r>
      <w:bookmarkStart w:id="1299" w:name="pg12948_125398"/>
    </w:p>
    <w:p>
      <w:pPr>
        <w:pStyle w:val="Heading3"/>
        <w:numPr>
          <w:ilvl w:val="2"/>
          <w:numId w:val="1"/>
        </w:numPr>
        <w:rPr/>
      </w:pPr>
      <w:bookmarkStart w:id="1300" w:name="__RefHeading___Toc4733179_3224264995"/>
      <w:bookmarkStart w:id="1301" w:name="_Toc525"/>
      <w:bookmarkEnd w:id="1299"/>
      <w:bookmarkEnd w:id="1300"/>
      <w:r>
        <w:rPr>
          <w:rtl w:val="true"/>
        </w:rPr>
        <w:t>باب الطاء بعده الواو</w:t>
      </w:r>
      <w:bookmarkEnd w:id="1301"/>
    </w:p>
    <w:p>
      <w:pPr>
        <w:pStyle w:val="Heading4"/>
        <w:numPr>
          <w:ilvl w:val="3"/>
          <w:numId w:val="1"/>
        </w:numPr>
        <w:rPr/>
      </w:pPr>
      <w:bookmarkStart w:id="1302" w:name="__RefHeading___Toc4733181_3224264995"/>
      <w:bookmarkStart w:id="1303" w:name="_Toc526"/>
      <w:bookmarkEnd w:id="1302"/>
      <w:r>
        <w:rPr>
          <w:rtl w:val="true"/>
        </w:rPr>
        <w:t>طوس</w:t>
      </w:r>
      <w:r>
        <w:rPr>
          <w:rtl w:val="true"/>
        </w:rPr>
        <w:t>:</w:t>
      </w:r>
      <w:bookmarkEnd w:id="1303"/>
    </w:p>
    <w:p>
      <w:pPr>
        <w:pStyle w:val="Heading5"/>
        <w:numPr>
          <w:ilvl w:val="4"/>
          <w:numId w:val="1"/>
        </w:numPr>
        <w:rPr/>
      </w:pPr>
      <w:bookmarkStart w:id="1304" w:name="__RefHeading___Toc4733183_3224264995"/>
      <w:bookmarkStart w:id="1305" w:name="_Toc527"/>
      <w:bookmarkEnd w:id="1304"/>
      <w:r>
        <w:rPr>
          <w:rtl w:val="true"/>
        </w:rPr>
        <w:t>الطاووس</w:t>
      </w:r>
      <w:bookmarkEnd w:id="1305"/>
    </w:p>
    <w:p>
      <w:pPr>
        <w:pStyle w:val="BookText"/>
        <w:rPr/>
      </w:pPr>
      <w:r>
        <w:rPr>
          <w:rFonts w:ascii="IRNazanin" w:hAnsi="IRNazanin" w:eastAsia="IRNazanin"/>
          <w:color w:val="111111"/>
          <w:sz w:val="28"/>
          <w:sz w:val="28"/>
          <w:szCs w:val="28"/>
          <w:rtl w:val="true"/>
          <w:lang w:bidi="fa-IR"/>
        </w:rPr>
        <w:t xml:space="preserve">باب الطاووس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خطبة له علیه السّلام فیها یذکر عجیب خلقة الطاووس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ابتدعهم خلقا عجیبا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و شرحها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 أبی الحسن علیه السّلام حسن الطاووس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یزیدک علی حسن الدیک الأبیض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الطاووس مسخ،کان رجلا جمیلا فکابر امرأة رجل مؤمن تحبّه فوقع بها ثمّ راسلته بعد فمسخهما اللّه تعالی طاووسین أنثی و ذکرا،فلا تأکل لحمه و لا بیضه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الدمیری ما ملخّصه انّ الطاووس فی طبعه العفّة و حبّ الزهو بنفسه و الخیلاء و الإعجاب بریشه،و الأنثی تبیض بعد أن یمضی لها من العمر ثلاث سنین و فی ذلک الأوان یکمل ریش الذکر و یتمّ لونه و یلقی ریشه فی الخریف کالشجر فإذا بدا طلوع الأوراق طلع ریشه و هو کثیر العبث بالانثی إذا حضنت و ربّما کسر البیض و لهذه العلّة یحضن بیضه تحت الدجاج و لا تقوی الدجاجة علی حضن أکثر من بیضتین و ینبغی أن تتعاهد الدجاجة بجمیع ما تحتاج إلیه من الأکل و الشرب مخافة</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٣٣۴</w:t>
      </w:r>
      <w:r>
        <w:rPr>
          <w:rFonts w:ascii="IRNazanin" w:hAnsi="IRNazanin" w:eastAsia="IRNazanin"/>
          <w:color w:val="111111"/>
          <w:sz w:val="28"/>
          <w:sz w:val="28"/>
          <w:szCs w:val="28"/>
          <w:rtl w:val="true"/>
          <w:lang w:bidi="fa-IR"/>
        </w:rPr>
        <w:t xml:space="preserve"> </w:t>
      </w:r>
      <w:bookmarkStart w:id="1306" w:name="pg12948_125399"/>
    </w:p>
    <w:p>
      <w:pPr>
        <w:pStyle w:val="BookText"/>
        <w:rPr/>
      </w:pPr>
      <w:bookmarkEnd w:id="1306"/>
      <w:r>
        <w:rPr>
          <w:rFonts w:ascii="IRNazanin" w:hAnsi="IRNazanin" w:eastAsia="IRNazanin"/>
          <w:color w:val="111111"/>
          <w:sz w:val="28"/>
          <w:sz w:val="28"/>
          <w:szCs w:val="28"/>
          <w:rtl w:val="true"/>
          <w:lang w:bidi="fa-IR"/>
        </w:rPr>
        <w:t>أن تقوم عنه فیفسده الهواء،و الفرخ الذی یخرج من حضن الدجاجة یکون قلیل الحسن ناقص الجثّة و مدّة حضنه ثلاثون یوما،و أعجب الأمور انّه مع حسنه یتشأّم به و کان هذا و اللّه أعلم انّه لما کان سببا لدخول إبلیس الجنة و خروج آدم منها و سببا لخلوّ تلک الدار من آدم مدّة دوام الدنیا کرهت إقامته فی الدور بسبب ذلک،انتهی</w:t>
      </w:r>
      <w:r>
        <w:rPr>
          <w:rFonts w:eastAsia="IRNazanin" w:cs="IRNazanin"/>
          <w:color w:val="111111"/>
          <w:sz w:val="28"/>
          <w:szCs w:val="28"/>
          <w:rtl w:val="true"/>
          <w:lang w:bidi="fa-IR"/>
        </w:rPr>
        <w:t>.</w:t>
      </w:r>
    </w:p>
    <w:p>
      <w:pPr>
        <w:pStyle w:val="Heading5"/>
        <w:numPr>
          <w:ilvl w:val="4"/>
          <w:numId w:val="1"/>
        </w:numPr>
        <w:rPr/>
      </w:pPr>
      <w:bookmarkStart w:id="1307" w:name="__RefHeading___Toc4733185_3224264995"/>
      <w:bookmarkStart w:id="1308" w:name="_Toc528"/>
      <w:bookmarkEnd w:id="1307"/>
      <w:r>
        <w:rPr>
          <w:rtl w:val="true"/>
        </w:rPr>
        <w:t>طاووس الیمانی</w:t>
      </w:r>
      <w:bookmarkEnd w:id="1308"/>
    </w:p>
    <w:p>
      <w:pPr>
        <w:pStyle w:val="BookText"/>
        <w:rPr/>
      </w:pP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طاووس الیمانی علی جعفر بن محمّد الصادق علیه السّلام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طاووس؟قال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 طیر مشوم ما نزل بساحة قوم الاّ آذنهم بالرحیل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تأثیر الطیرة فی الجملة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انّه کان طاووس الیمانی یقول بالقدر فاحتجّ علیه الصادق علیه السّلام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طاووس الیمانی الی الطواف و معه صاحب له فإذا هو بأبی جعفر علیه السّلام یطوف أمامه و هو شاب حدث،فقال طاووس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الفتی لعالم،فلمّا فرغ علیه السّلام من طوافه صلّی رکعتین ثمّ جلس فأتاه الناس فقال طاووس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نذهب الی أبی جعفر نسأله عن مسألة لا أدری عنده فیها شیء،فأتیاه فسلّما علیه ثمّ قال له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جعفر هل تعلم أیّ یوم مات ثلث الناس؟فقال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الرحمن لم یمت ثلث الناس قطّ،بل إنّما أردت ربع الناس،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آدم و حوّا و قابیل و هابیل فقتل قابیل هابیل فذلک ربع الناس،قال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تدری ما صنع بقابیل؟قال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علّق بالشمس ینضح بالماء الحارّ الی أن تقوم الساعة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طاووس الیمانی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هلک ثلث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مثل ما تقدّم،قال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فأیّهما کان أبا الناس القاتل أو المقتول؟قال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واحد منهما،أبوهم شیث،و سأله عن شیء قلیله حلال و کثیره حرام فی القرآن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طالوت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اغْتَرَفَ غُرْفَةً بِیَدِهِ</w:t>
      </w:r>
      <w:r>
        <w:rPr>
          <w:rFonts w:eastAsia="IRNazanin" w:cs="IRNazanin"/>
          <w:color w:val="111111"/>
          <w:sz w:val="28"/>
          <w:szCs w:val="28"/>
          <w:rtl w:val="true"/>
          <w:lang w:bidi="fa-IR"/>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ما رواه طاووس عن عبادة علیّ بن الحسین علیهما السّلام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طاووس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الحجر زین العابدین علیه السّلام یصلّی و یدعو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عبیدک ببابک أسیرک بفنائک مسکینک بفنائک سائلک ببابک یشکو إلیک ما لا یخفی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الدین للدیلمیّ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طاووس الیمانی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فی جوف اللیل رجلا متعلّقا بأستار الکعبة و هو یقول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٣٣۶</w:t>
      </w:r>
      <w:r>
        <w:rPr>
          <w:rFonts w:ascii="IRNazanin" w:hAnsi="IRNazanin" w:eastAsia="IRNazanin"/>
          <w:color w:val="111111"/>
          <w:sz w:val="28"/>
          <w:sz w:val="28"/>
          <w:szCs w:val="28"/>
          <w:rtl w:val="true"/>
          <w:lang w:bidi="fa-IR"/>
        </w:rPr>
        <w:t xml:space="preserve"> </w:t>
      </w:r>
      <w:bookmarkStart w:id="1309" w:name="pg12948_125401"/>
    </w:p>
    <w:p>
      <w:pPr>
        <w:pStyle w:val="BookText"/>
        <w:rPr/>
      </w:pPr>
      <w:bookmarkEnd w:id="1309"/>
      <w:r>
        <w:rPr>
          <w:rFonts w:ascii="IRNazanin" w:hAnsi="IRNazanin" w:eastAsia="IRNazanin"/>
          <w:color w:val="111111"/>
          <w:sz w:val="28"/>
          <w:sz w:val="28"/>
          <w:szCs w:val="28"/>
          <w:rtl w:val="true"/>
          <w:lang w:bidi="fa-IR"/>
        </w:rPr>
        <w:t>ألا أیّها المأمول فی کلّ حاجتی</w:t>
      </w:r>
    </w:p>
    <w:p>
      <w:pPr>
        <w:pStyle w:val="BookText"/>
        <w:rPr/>
      </w:pPr>
      <w:r>
        <w:rPr>
          <w:rFonts w:ascii="IRNazanin" w:hAnsi="IRNazanin" w:eastAsia="IRNazanin"/>
          <w:color w:val="111111"/>
          <w:sz w:val="28"/>
          <w:sz w:val="28"/>
          <w:szCs w:val="28"/>
          <w:rtl w:val="true"/>
          <w:lang w:bidi="fa-IR"/>
        </w:rPr>
        <w:t>شکوت إلیک الضرّ فاسمع شکایتی</w:t>
      </w:r>
    </w:p>
    <w:p>
      <w:pPr>
        <w:pStyle w:val="BookText"/>
        <w:rPr/>
      </w:pPr>
      <w:r>
        <w:rPr>
          <w:rFonts w:ascii="IRNazanin" w:hAnsi="IRNazanin" w:eastAsia="IRNazanin"/>
          <w:color w:val="111111"/>
          <w:sz w:val="28"/>
          <w:sz w:val="28"/>
          <w:szCs w:val="28"/>
          <w:rtl w:val="true"/>
          <w:lang w:bidi="fa-IR"/>
        </w:rPr>
        <w:t>ألا یا رجائی أنت کاشف کربتی</w:t>
      </w:r>
    </w:p>
    <w:p>
      <w:pPr>
        <w:pStyle w:val="BookText"/>
        <w:rPr/>
      </w:pPr>
      <w:r>
        <w:rPr>
          <w:rFonts w:ascii="IRNazanin" w:hAnsi="IRNazanin" w:eastAsia="IRNazanin"/>
          <w:color w:val="111111"/>
          <w:sz w:val="28"/>
          <w:sz w:val="28"/>
          <w:szCs w:val="28"/>
          <w:rtl w:val="true"/>
          <w:lang w:bidi="fa-IR"/>
        </w:rPr>
        <w:t>فهب لی ذنوبی کلّها و اقض حاجتی</w:t>
      </w:r>
    </w:p>
    <w:p>
      <w:pPr>
        <w:pStyle w:val="BookText"/>
        <w:rPr/>
      </w:pPr>
      <w:r>
        <w:rPr>
          <w:rFonts w:ascii="IRNazanin" w:hAnsi="IRNazanin" w:eastAsia="IRNazanin"/>
          <w:color w:val="111111"/>
          <w:sz w:val="28"/>
          <w:sz w:val="28"/>
          <w:szCs w:val="28"/>
          <w:rtl w:val="true"/>
          <w:lang w:bidi="fa-IR"/>
        </w:rPr>
        <w:t>فزادی قلیل لا أراه مبلّغا</w:t>
      </w:r>
    </w:p>
    <w:p>
      <w:pPr>
        <w:pStyle w:val="BookText"/>
        <w:rPr/>
      </w:pPr>
      <w:r>
        <w:rPr>
          <w:rFonts w:ascii="IRNazanin" w:hAnsi="IRNazanin" w:eastAsia="IRNazanin"/>
          <w:color w:val="111111"/>
          <w:sz w:val="28"/>
          <w:sz w:val="28"/>
          <w:szCs w:val="28"/>
          <w:rtl w:val="true"/>
          <w:lang w:bidi="fa-IR"/>
        </w:rPr>
        <w:t>أللزّاد أبکی أم لبعد مسافتی</w:t>
      </w:r>
    </w:p>
    <w:p>
      <w:pPr>
        <w:pStyle w:val="BookText"/>
        <w:rPr/>
      </w:pPr>
      <w:r>
        <w:rPr>
          <w:rFonts w:ascii="IRNazanin" w:hAnsi="IRNazanin" w:eastAsia="IRNazanin"/>
          <w:color w:val="111111"/>
          <w:sz w:val="28"/>
          <w:sz w:val="28"/>
          <w:szCs w:val="28"/>
          <w:rtl w:val="true"/>
          <w:lang w:bidi="fa-IR"/>
        </w:rPr>
        <w:t>أتیت بأعمال قباح ردیّة</w:t>
      </w:r>
    </w:p>
    <w:p>
      <w:pPr>
        <w:pStyle w:val="BookText"/>
        <w:rPr/>
      </w:pPr>
      <w:r>
        <w:rPr>
          <w:rFonts w:ascii="IRNazanin" w:hAnsi="IRNazanin" w:eastAsia="IRNazanin"/>
          <w:color w:val="111111"/>
          <w:sz w:val="28"/>
          <w:sz w:val="28"/>
          <w:szCs w:val="28"/>
          <w:rtl w:val="true"/>
          <w:lang w:bidi="fa-IR"/>
        </w:rPr>
        <w:t>فما فی الوری خلق جنی کجنایتی</w:t>
      </w:r>
    </w:p>
    <w:p>
      <w:pPr>
        <w:pStyle w:val="BookText"/>
        <w:rPr/>
      </w:pPr>
      <w:r>
        <w:rPr>
          <w:rFonts w:ascii="IRNazanin" w:hAnsi="IRNazanin" w:eastAsia="IRNazanin"/>
          <w:color w:val="111111"/>
          <w:sz w:val="28"/>
          <w:sz w:val="28"/>
          <w:szCs w:val="28"/>
          <w:rtl w:val="true"/>
          <w:lang w:bidi="fa-IR"/>
        </w:rPr>
        <w:t>أتحرقنی بالنار یا غایة المنی</w:t>
      </w:r>
    </w:p>
    <w:p>
      <w:pPr>
        <w:pStyle w:val="BookText"/>
        <w:rPr/>
      </w:pPr>
      <w:r>
        <w:rPr>
          <w:rFonts w:ascii="IRNazanin" w:hAnsi="IRNazanin" w:eastAsia="IRNazanin"/>
          <w:color w:val="111111"/>
          <w:sz w:val="28"/>
          <w:sz w:val="28"/>
          <w:szCs w:val="28"/>
          <w:rtl w:val="true"/>
          <w:lang w:bidi="fa-IR"/>
        </w:rPr>
        <w:t>فأین رجائی منک أین مخافتی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فتأمّلته فإذا هو علیّ بن الحسین علیهما السّلام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0" w:name="__RefHeading___Toc4733187_3224264995"/>
      <w:bookmarkStart w:id="1311" w:name="_Toc529"/>
      <w:bookmarkEnd w:id="1310"/>
      <w:r>
        <w:rPr>
          <w:rtl w:val="true"/>
        </w:rPr>
        <w:t>کلام صاحب الروضات فی طاووس و ردّ شیخنا علیه</w:t>
      </w:r>
      <w:bookmarkEnd w:id="13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فی المستدرک فی شرح حال کتاب الدعائم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الروضات فی کتابه 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أوّله الطاء و الظاء من أسماء فقهاء أصحابنا الأمجاد رحمة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طالب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عبد الرحمن طاووس بن کیسان الخولانی الهمدانی الیمانی،کان من أهل الیمن و من أبناء الفرس و أحد الأعلام التابعین،سمع من ابن عبّاس و أبی هریرة و روی عنه مجاهد و عمرو بن دینار و هو فی طبقة مالک بن دینار و المنسلکین علی طریقته،ثمّ نقل شرح حاله و مدائحه من کتاب تلخیص الآثار و من تاریخ ابن خلّکان و ذکر بعده حکایة ملاقاته السجّاد علیه السّلام فی المسجد الحرام فی الحجر و تحت المیزاب و لم ینقل من أحد من العلماء فی حقّه شیئا و لم یذکر قرینة و لو ضعیفة تدلّ علی میله الی التشیّع فضلا عن الإمامیّة فضلا عن کونه من فقهاء أصحابنا الأمجاد و هذا منه ممّا لا ینقضی تعجّبه فانّ الرجل من فقهاء العامّة و متصوّفیهم لم یشکّ فیه أحد و لم یذکره أحد من علماء الرجال فی کتبهم الرجالیة و لم یسندوا إلیه خبرا فی مجامیعهم</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٣٣٧</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الأحادیث أصولا و فروعا و کان من التابعین المعروفین القاطنین فی أرض الحجاز معاصرا للسجّاد و الباقر علیهما السّلام،نعم عدّه الشیخ فی رجاله من أصحاب السجّاد علیه السّلام و لعلّه للحکایة المتقدّمة و الاّ فلیس فی الکتب الأربعة خبر واحد أسند الیه مع انّه من الفقهاء الذین یذکرون أقواله فی کتب الفروع مع انّ ما ذکره فی ترجمته کاف فی الدلالة علی تسنّنه،فإنّ من کان شیخه أبا هریرة و راویه مجاهد و مالک بن دینار لحریّ بأن یعدّ من کلاب أصحاب النار،بل فی حکایات ملاقاته مع السجّاد علیه السّلام التی أوردوها أورثت فی قلبه حسن الظنّ به ما یشعر بانحرافه،ففی أحدها</w:t>
      </w:r>
    </w:p>
    <w:p>
      <w:pPr>
        <w:pStyle w:val="BookText"/>
        <w:rPr/>
      </w:pPr>
      <w:r>
        <w:rPr>
          <w:rFonts w:ascii="IRNazanin" w:hAnsi="IRNazanin" w:eastAsia="IRNazanin"/>
          <w:color w:val="111111"/>
          <w:sz w:val="28"/>
          <w:sz w:val="28"/>
          <w:szCs w:val="28"/>
          <w:rtl w:val="true"/>
          <w:lang w:bidi="fa-IR"/>
        </w:rPr>
        <w:t>عن طاووس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الحجر لیلة إذ دخل علیّ بن الحسین علیهما السّلام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من أهل بیت النبوّة و لأسمعنّ دعاءه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الخبر،و أنت خبیر بأنّ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أهل بیت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من لا یعرفه علیه السّلام إلاّ بالسیادة و شطر من العلم و الزهادة و لو عرفه علیه السّلام بالولایة و الإمامة مع ما یعتقدون فی حقّه من الفقه و النسک لعبّر عنه لا محالة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 و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أشبهه،أرأیت أحدا من أجلاّء أصحاب الأئمة علیهم السّلام یعبّر عن واحد منهم بهذا التعبیر السخیف؟</w:t>
      </w:r>
    </w:p>
    <w:p>
      <w:pPr>
        <w:pStyle w:val="BookText"/>
        <w:rPr/>
      </w:pPr>
      <w:r>
        <w:rPr>
          <w:rFonts w:ascii="IRNazanin" w:hAnsi="IRNazanin" w:eastAsia="IRNazanin"/>
          <w:color w:val="111111"/>
          <w:sz w:val="28"/>
          <w:sz w:val="28"/>
          <w:szCs w:val="28"/>
          <w:rtl w:val="true"/>
          <w:lang w:bidi="fa-IR"/>
        </w:rPr>
        <w:t>و فی حکایة أخری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رجلا فی المسجد الحرام تحت المیزاب و هو یدعو و یبکی فجئته و قد فرغ من الصلاة فإذا هو علیّ بن الحسین علیهما السّلام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رأیتک علی حالة کذا و کذا و لک ثلاثة أرجو أن یؤمنک من الخوف أحدها انّک ابن رسول اللّه صلّی اللّه علیه و آله و سلّم و الثانی شفاعة جدّک و الثالث رحمة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أجابه بما هو معروف،و هذا فی الدلالة کسابقه فانّ من کان یعتقد فیهم علیهم السّلام أدنی ما یجب اعتقاده فی أهل الإیمان فکیف بمثله من أهل الفضل و العرفان لما یشافهه بهذا الکلام و إن کان صادقا فیه،ثمّ ذکر</w:t>
      </w:r>
    </w:p>
    <w:p>
      <w:pPr>
        <w:pStyle w:val="BookText"/>
        <w:rPr/>
      </w:pP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الصادق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طیر مشوم ما نزل بساحة قوم الاّ آذنهم بالرحیل،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ما فیه من الإشارة الی نکارته و خباثته،ثمّ ذکر ما یقرب منه من</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٣٣٨</w:t>
      </w:r>
      <w:r>
        <w:rPr>
          <w:rFonts w:ascii="IRNazanin" w:hAnsi="IRNazanin" w:eastAsia="IRNazanin"/>
          <w:color w:val="111111"/>
          <w:sz w:val="28"/>
          <w:sz w:val="28"/>
          <w:szCs w:val="28"/>
          <w:rtl w:val="true"/>
          <w:lang w:bidi="fa-IR"/>
        </w:rPr>
        <w:t xml:space="preserve"> </w:t>
      </w:r>
      <w:bookmarkStart w:id="1312" w:name="pg12948_125403"/>
    </w:p>
    <w:p>
      <w:pPr>
        <w:pStyle w:val="BookText"/>
        <w:rPr/>
      </w:pPr>
      <w:bookmarkEnd w:id="1312"/>
      <w:r>
        <w:rPr>
          <w:rFonts w:ascii="IRNazanin" w:hAnsi="IRNazanin" w:eastAsia="IRNazanin"/>
          <w:color w:val="111111"/>
          <w:sz w:val="28"/>
          <w:sz w:val="28"/>
          <w:szCs w:val="28"/>
          <w:rtl w:val="true"/>
          <w:lang w:bidi="fa-IR"/>
        </w:rPr>
        <w:t>الروایات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راجع الکتب الفقهیّة و عدّهم قوله فی قبال أقوال أصحابنا مع المخالفة، و مع الموافقة إدخالهم إیّاه فیمن وافقنا من فقهاء العامّة لا یکاد یحتاج الی التجشّم فی إبداء الإمارة علی إنحرافه،و کأنّ الفاضل المذکور لم یکن له عهد بها،و لنشر الی بعض المواضع و باقیها موکول علی همّة المراجع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ذلک من المعتبر و التذکرة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القدر کفایة للناظر البصیر؛و قال النقّاد الخبیر الامیرزا عبد اللّه الأصفهانیّ فی الصحیفة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شهر آشوب فی مناقبه عن طاووس الیمانی الفقیه من العامّة،انتهی</w:t>
      </w:r>
      <w:r>
        <w:rPr>
          <w:rFonts w:eastAsia="IRNazanin" w:cs="IRNazanin"/>
          <w:color w:val="111111"/>
          <w:sz w:val="28"/>
          <w:szCs w:val="28"/>
          <w:rtl w:val="true"/>
          <w:lang w:bidi="fa-IR"/>
        </w:rPr>
        <w:t>.</w:t>
      </w:r>
    </w:p>
    <w:p>
      <w:pPr>
        <w:pStyle w:val="Heading5"/>
        <w:numPr>
          <w:ilvl w:val="4"/>
          <w:numId w:val="1"/>
        </w:numPr>
        <w:rPr/>
      </w:pPr>
      <w:bookmarkStart w:id="1313" w:name="__RefHeading___Toc4733189_3224264995"/>
      <w:bookmarkStart w:id="1314" w:name="_Toc530"/>
      <w:bookmarkEnd w:id="1313"/>
      <w:r>
        <w:rPr>
          <w:rtl w:val="true"/>
        </w:rPr>
        <w:t>موعظته لهشام بن عبد الملک</w:t>
      </w:r>
      <w:bookmarkEnd w:id="1314"/>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الکشکول نقلا من الاحیاء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هشام بن عبد الملک حاجّا أیام خلافته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برجل من الصحابة،فقیل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تفانوا،قال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التابعین فأتی بطاووس الیمانی فلمّا دخل علیه خلع نعلیه بحاشیة بساطه و لم یسلّم علیه بإمرة المؤمنین 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و لم یکنّه و لکن جلس بإزائه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 یا هشام؟فغضب هشام غضبا شدیدا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طاووس ما الذی حملک علی ما صنعت؟قال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صنعت؟فازداد غضبه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 نعلیک بحاشیة بساطی و لم تسلّم علیّ بإمرة المؤمنین و لم تکنّنی و جلست بازائی و قلت کیف أنت یا هشام، فقال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خلع نعلی بحاشیة بساطک فانّی أخلعها بین یدی ربّ العزّة کلّ یوم خمس مرّات و لا یغضب علیّ لذلک،و أمّا قولک لم تسلّم علیّ بإمرة المؤمنین فلیس کلّ الناس راضین بإمرتک فکرهت أن أکذب،و 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تکنّنی،فإن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أولیاءه،فقال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و یا یحیی و یا عیسی و کنّی أعداءه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یَدا أَبِی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قولک جلست بإزائی</w:t>
      </w:r>
    </w:p>
    <w:p>
      <w:pPr>
        <w:pStyle w:val="BookText"/>
        <w:rPr/>
      </w:pPr>
      <w:r>
        <w:rPr>
          <w:rFonts w:ascii="IRNazanin" w:hAnsi="IRNazanin" w:eastAsia="IRNazanin"/>
          <w:color w:val="111111"/>
          <w:sz w:val="28"/>
          <w:sz w:val="28"/>
          <w:szCs w:val="28"/>
          <w:rtl w:val="true"/>
          <w:lang w:bidi="fa-IR"/>
        </w:rPr>
        <w:t>فانّی سمعت أمیر المؤمنین علیّ</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٣٣٩</w:t>
      </w:r>
      <w:r>
        <w:rPr>
          <w:rFonts w:ascii="IRNazanin" w:hAnsi="IRNazanin" w:eastAsia="IRNazanin"/>
          <w:color w:val="111111"/>
          <w:sz w:val="28"/>
          <w:sz w:val="28"/>
          <w:szCs w:val="28"/>
          <w:rtl w:val="true"/>
          <w:lang w:bidi="fa-IR"/>
        </w:rPr>
        <w:t xml:space="preserve"> </w:t>
      </w:r>
      <w:bookmarkStart w:id="1315" w:name="pg12948_125404"/>
    </w:p>
    <w:p>
      <w:pPr>
        <w:pStyle w:val="BookText"/>
        <w:rPr/>
      </w:pPr>
      <w:bookmarkEnd w:id="1315"/>
      <w:r>
        <w:rPr>
          <w:rFonts w:ascii="IRNazanin" w:hAnsi="IRNazanin" w:eastAsia="IRNazanin"/>
          <w:color w:val="111111"/>
          <w:sz w:val="28"/>
          <w:sz w:val="28"/>
          <w:szCs w:val="28"/>
          <w:rtl w:val="true"/>
          <w:lang w:bidi="fa-IR"/>
        </w:rPr>
        <w:t>ابن أبی طالب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ان تنظر الی رجل من أهل النار فانظر الی رجل جالس و حوله قوم قیام، فقال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عظنی، فقال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من أمیر المؤمنین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جهنّم حیّات کالتلال و عقارب کالبغال تلدغ کلّ أمیر لا یعدل فی رعیّته، ثمّ قام و هرب،انتهی</w:t>
      </w:r>
      <w:r>
        <w:rPr>
          <w:rFonts w:eastAsia="IRNazanin" w:cs="IRNazanin"/>
          <w:color w:val="111111"/>
          <w:sz w:val="28"/>
          <w:szCs w:val="28"/>
          <w:rtl w:val="true"/>
          <w:lang w:bidi="fa-IR"/>
        </w:rPr>
        <w:t>.</w:t>
      </w:r>
    </w:p>
    <w:p>
      <w:pPr>
        <w:pStyle w:val="Heading5"/>
        <w:numPr>
          <w:ilvl w:val="4"/>
          <w:numId w:val="1"/>
        </w:numPr>
        <w:rPr/>
      </w:pPr>
      <w:bookmarkStart w:id="1316" w:name="__RefHeading___Toc4733191_3224264995"/>
      <w:bookmarkStart w:id="1317" w:name="_Toc531"/>
      <w:bookmarkEnd w:id="1316"/>
      <w:r>
        <w:rPr>
          <w:rtl w:val="true"/>
        </w:rPr>
        <w:t>السیّد ابن طاووس و کراماته</w:t>
      </w:r>
      <w:bookmarkEnd w:id="1317"/>
    </w:p>
    <w:p>
      <w:pPr>
        <w:pStyle w:val="BookText"/>
        <w:rPr/>
      </w:pPr>
      <w:r>
        <w:rPr>
          <w:rFonts w:ascii="IRNazanin" w:hAnsi="IRNazanin" w:eastAsia="IRNazanin"/>
          <w:color w:val="111111"/>
          <w:sz w:val="28"/>
          <w:sz w:val="28"/>
          <w:szCs w:val="28"/>
          <w:rtl w:val="true"/>
          <w:lang w:bidi="fa-IR"/>
        </w:rPr>
        <w:t>ذکر بعض الکرامات التی صدرت عن السیّد ابن طاووس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رحمه اللّه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 الأخطار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انّ المؤمن إذا کان مخلصا أخاف اللّه منه کلّ شیء،فمن ذلک ما رویناه من رجال الکشّیّ و قد ذکرناه فی کتاب الکرامات و لم یحضرنا لفظه فنذکر الآن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بعض خواصّ مولانا علیّ علیه السّلام من شیعته کان قد سجد فتطوّق أفعی علی حلقه فلم یتغیّر من حال سجوده و مراقبة معبوده حتّی انفصل الافعی عن رقبته بغیر حیلة منه بل بفضل اللّه جلّ جلاله و رحمته، و من ذلک ما رویناه مرویّا عن علیّ الزاهد بن الحسن بن الحسن بن الحسن السبط علیه السّلام انّه کان قائما فی الصلاة فانحدر أفعی من رأس جبل فصعد عی ثیابه و دخل من زیقه </w:t>
      </w:r>
      <w:r>
        <w:rPr>
          <w:rStyle w:val="FootnoteAnchor"/>
          <w:rtl w:val="true"/>
        </w:rPr>
        <w:footnoteReference w:id="1197"/>
      </w:r>
      <w:r>
        <w:rPr>
          <w:rFonts w:ascii="IRNazanin" w:hAnsi="IRNazanin" w:eastAsia="IRNazanin"/>
          <w:color w:val="111111"/>
          <w:sz w:val="28"/>
          <w:sz w:val="28"/>
          <w:szCs w:val="28"/>
          <w:rtl w:val="true"/>
          <w:lang w:bidi="fa-IR"/>
        </w:rPr>
        <w:t>و خرج من تحت ثیابه فلم یتغیّر عن حال صلاته و مراقبته لمالک حیاته،ثمّ ذکر قصّة علیّ بن عاصم و الأسد،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ما عرفناه نحن و هو انّ بعض الجوار و العیال جاؤونی لیلة و هم منزعجون و کنت إذ ذاک مجاورا بعیالی لمولانا علیّ علیه السّلام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رأینا مسلخ الحمّام تطوی الحصر الذی فیه و تنشر و ما ننظر من یفعل ذلک فحضرت عند باب المسلخ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قد بلغنی عنکم ما فعلتم و نحن جیران علیّ علیه السّلام و أولاده و ضیفانه و ما أسأنا مجاورتکم فلا تکدّروا علینا مجاورته و متی</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٣۴٠</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فعلتم شیئا من ذلک شکوناکم إلیه،فلم نعرف منهم تعرّضا لمسلخ الحمّام بعد ذلک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انّ ابنتی الحافظة الکاتبة شرف الأشراف کمّل اللّه لها تحف الالطاف عرّفتنی انّها تسمع سلاما علیها ممّن لا تراه فوقفت فی الموقف </w:t>
      </w:r>
      <w:r>
        <w:rPr>
          <w:rStyle w:val="FootnoteAnchor"/>
          <w:rtl w:val="true"/>
        </w:rPr>
        <w:footnoteReference w:id="1198"/>
      </w:r>
      <w:r>
        <w:rPr>
          <w:rFonts w:ascii="IRNazanin" w:hAnsi="IRNazanin" w:eastAsia="IRNazanin"/>
          <w:color w:val="111111"/>
          <w:sz w:val="28"/>
          <w:sz w:val="28"/>
          <w:szCs w:val="28"/>
          <w:rtl w:val="true"/>
          <w:lang w:bidi="fa-IR"/>
        </w:rPr>
        <w:t>أحد بعد ذلک بکلام 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اننی کنت أصلّی المغرب بداری بالحلّة فجاءت حیّة فدخلت تحت خرقة کانت موضع سجودی فتمّمت الصلاة و لم تتعرّض لی بسوء و قتلتها بعد فراغی من الصلاة و هذا أمر معلوم یعرفه من رآه أو رواه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بعض کراماته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یطلق غالبا علی السیّد الأجلّ الأورع الأزهد قدوة العارفین أبو القاسم رضیّ الدین علیّ بن موسی بن جعفر بن طاووس الحسنی الحسینی رضی اللّه عنه الذی ما اتّفقت کلمة الأصحاب علی اختلاف مشاربهم و طریقتهم علی صدور الکرامات عن أحد ممّن تقدّمه أو تأخّر عنه غیره،قال العلاّمة فی إجازته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رضیّ الدین علیّ رحمه اللّه صاحب کرامات حکی لی بعضها و روی لی والدی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البعض الآخر،انتهی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شیخنا فی المستدرک بعض کراماته کما ذکرنا و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ما ذکره فی مهج الدعوات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بسرّ من رأی فسمعت سحرا دعاء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٣۴١</w:t>
      </w:r>
      <w:r>
        <w:rPr>
          <w:rFonts w:ascii="IRNazanin" w:hAnsi="IRNazanin" w:eastAsia="IRNazanin"/>
          <w:color w:val="111111"/>
          <w:sz w:val="28"/>
          <w:sz w:val="28"/>
          <w:szCs w:val="28"/>
          <w:rtl w:val="true"/>
          <w:lang w:bidi="fa-IR"/>
        </w:rPr>
        <w:t xml:space="preserve"> </w:t>
      </w:r>
      <w:bookmarkStart w:id="1318" w:name="pg12948_125406"/>
    </w:p>
    <w:p>
      <w:pPr>
        <w:pStyle w:val="BookText"/>
        <w:rPr/>
      </w:pPr>
      <w:bookmarkEnd w:id="1318"/>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فحفظت منه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الخ،ثمّ قال شیخنا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مواضع من کتبه 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باب لقائه 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مفتوحا و قد ذکرنا بعض کلماته فیها فی رسالتنا جنّة المأوی،و قال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رحمه اللّه من عظماء المعظّمین لشعائر اللّه تعالی لا یذکر فی أحد من تصانیفه الاسم 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یعقّبه بقوله جلّ جلاله؛و قال العلاّمة فی منهاج الصلاح فی مبحث الاستخارة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رویت عن السیّد السند السعید رضیّ الدین علیّ بن موسی بن طاووس و کان أعبد من رأیناه من أهل زمانه،انتهی؛و کان دأبه فی زکاة غلاّته کما ذکره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یأخذ العشر منها و یعطی الفقراء الباقی منها و کتابه هذا مغن عن شرح حاله و علوّ مقامه و عظم شأنه،انتهی؛و قد أشرنا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بعض کلماته و تحقیقاته،توفّی رحمه اللّه یوم الاثنین خامس ذی القعدة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۶۶۴</w:t>
      </w:r>
      <w:r>
        <w:rPr>
          <w:rFonts w:eastAsia="IRNazanin" w:cs="IRNazanin"/>
          <w:color w:val="111111"/>
          <w:sz w:val="28"/>
          <w:szCs w:val="28"/>
          <w:rtl w:val="true"/>
          <w:lang w:bidi="fa-IR"/>
        </w:rPr>
        <w:t>).</w:t>
      </w:r>
    </w:p>
    <w:p>
      <w:pPr>
        <w:pStyle w:val="Heading5"/>
        <w:numPr>
          <w:ilvl w:val="4"/>
          <w:numId w:val="1"/>
        </w:numPr>
        <w:rPr/>
      </w:pPr>
      <w:bookmarkStart w:id="1319" w:name="__RefHeading___Toc4733193_3224264995"/>
      <w:bookmarkStart w:id="1320" w:name="_Toc532"/>
      <w:bookmarkEnd w:id="1319"/>
      <w:r>
        <w:rPr>
          <w:rtl w:val="true"/>
        </w:rPr>
        <w:t>السیّد أحمد بن طاووس رضی اللّه عنه</w:t>
      </w:r>
      <w:bookmarkEnd w:id="1320"/>
    </w:p>
    <w:p>
      <w:pPr>
        <w:pStyle w:val="BookText"/>
        <w:rPr/>
      </w:pPr>
      <w:r>
        <w:rPr>
          <w:rFonts w:ascii="IRNazanin" w:hAnsi="IRNazanin" w:eastAsia="IRNazanin"/>
          <w:color w:val="111111"/>
          <w:sz w:val="28"/>
          <w:sz w:val="28"/>
          <w:szCs w:val="28"/>
          <w:rtl w:val="true"/>
          <w:lang w:bidi="fa-IR"/>
        </w:rPr>
        <w:t>و قد یطلق علی أخیه أبی الفضائل جمال الدین أحمد بن موسی بن جعفر العالم الفاضل الفقیه الورع المحدّث صاحب التصانیف الکثیرة المتوفّی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المدفون بحلّة، قال شیخنا فی المستدرک فی ذکر مشایخ آیة اللّه العلاّمة الحلّی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من مشایخ العلاّمة جمال الدین أبو الفضائل و المناقب و المآثر و المکارم السیّد الجلیل أحمد ابن السیّد الزاهد سعد الدین أبی إبراهیم موسی بن جعفر الذی هو صهر الشیخ الطوسیّ علی بنته ابن محمّد بن أحمد بن محمّد بن أبی عبد اللّه محمّد الملقّب بطاوس لحسن وجهه و جماله؛و فی مجموعة الشهید کان هو أوّل من ولی النقابة بسوراء و إنّما لقّب بالطاووس لأنّه کان ملیح الصورة و قدماه غیر مناسب لحسن صورته،و هو ابن إسحاق الذی کان یصلّی فی الیوم و اللیلة ألف رکعة خمسمائة من نفسه و خمسمائة عن والده کما فی مجموعة الشهید ابن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٣۴٢</w:t>
      </w:r>
      <w:r>
        <w:rPr>
          <w:rFonts w:ascii="IRNazanin" w:hAnsi="IRNazanin" w:eastAsia="IRNazanin"/>
          <w:color w:val="111111"/>
          <w:sz w:val="28"/>
          <w:sz w:val="28"/>
          <w:szCs w:val="28"/>
          <w:rtl w:val="true"/>
          <w:lang w:bidi="fa-IR"/>
        </w:rPr>
        <w:t xml:space="preserve"> </w:t>
      </w:r>
      <w:bookmarkStart w:id="1321" w:name="pg12948_125407"/>
    </w:p>
    <w:p>
      <w:pPr>
        <w:pStyle w:val="BookText"/>
        <w:rPr/>
      </w:pPr>
      <w:bookmarkEnd w:id="1321"/>
      <w:r>
        <w:rPr>
          <w:rFonts w:ascii="IRNazanin" w:hAnsi="IRNazanin" w:eastAsia="IRNazanin"/>
          <w:color w:val="111111"/>
          <w:sz w:val="28"/>
          <w:sz w:val="28"/>
          <w:szCs w:val="28"/>
          <w:rtl w:val="true"/>
          <w:lang w:bidi="fa-IR"/>
        </w:rPr>
        <w:t>الحسن بن محمّد بن سلیمان بن داود رضیع أبی عبد اللّه جعفر بن محمّد علیهما السّلام ابن الحسن المثنّی ابن الإمام الهمام الحسن السبط الزکی علیه السّلام،فقیه أهل البیت علیهم السّلام و شیخ الفقهاء و ملاذهم صاحب التصانیف الکثیرة البالغة الی حدود الثمانین التی منها کتاب البشری فی الفقه فی ستّ مجلّدات و الملاذ فیه فی أربع و لم یبق منها أثر لقلّة الهمم سوی بعض الرسائل کعین العبرة فی غبن العترة عثرت منها علی نسخة علیها خطّ شیخنا الحرّ رحمه اللّه،و کتاب بناء المقالة العلویّة فی نقض الرسالة العثمانیّة للجاحظ و عندنا منه نسخة بخطّ تلمیذه الأرشد تقیّ الدین حسن بن داود و قرأه علیه و فیه بعض التبلیغات بخطّ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ساق الکلام فی وصف الکتاب لیعلم وضع الکتاب و مقام صاحبه فی البلاغة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رحمه اللّه أوّل من نظر فی الرجال و تعرّض لکلمات أربابها فی الجرح و التعدیل و ما فیها من التعارض و کیفیّة الجمع فی بعضها و ردّ بعضها و قبول الأخری فی بعضها و فتح هذا الباب لمن تلاه من الأصحاب،و کلّما أطلق فی مباحث الفقه و الرجال ابن طاووس فهو المراد منه،انتهی؛و ابنه السیّد الأجلّ الفقیه العالم الفاضل غیاث الدین عبد الکریم بن أحمد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سدتم الناس بالتّقی و سواکم</w:t>
      </w:r>
    </w:p>
    <w:p>
      <w:pPr>
        <w:pStyle w:val="BookText"/>
        <w:rPr/>
      </w:pPr>
      <w:r>
        <w:rPr>
          <w:rFonts w:ascii="IRNazanin" w:hAnsi="IRNazanin" w:eastAsia="IRNazanin"/>
          <w:color w:val="111111"/>
          <w:sz w:val="28"/>
          <w:sz w:val="28"/>
          <w:szCs w:val="28"/>
          <w:rtl w:val="true"/>
          <w:lang w:bidi="fa-IR"/>
        </w:rPr>
        <w:t>سوّدته البیضاء و الصفراء</w:t>
      </w:r>
    </w:p>
    <w:p>
      <w:pPr>
        <w:pStyle w:val="BookText"/>
        <w:rPr/>
      </w:pPr>
      <w:r>
        <w:rPr>
          <w:rFonts w:ascii="IRNazanin" w:hAnsi="IRNazanin" w:eastAsia="IRNazanin"/>
          <w:color w:val="111111"/>
          <w:sz w:val="28"/>
          <w:sz w:val="28"/>
          <w:szCs w:val="28"/>
          <w:rtl w:val="true"/>
          <w:lang w:bidi="fa-IR"/>
        </w:rPr>
        <w:t>و یأتی ترجمته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5"/>
        <w:numPr>
          <w:ilvl w:val="4"/>
          <w:numId w:val="1"/>
        </w:numPr>
        <w:rPr/>
      </w:pPr>
      <w:bookmarkStart w:id="1322" w:name="__RefHeading___Toc4733195_3224264995"/>
      <w:bookmarkStart w:id="1323" w:name="_Toc533"/>
      <w:bookmarkEnd w:id="1322"/>
      <w:r>
        <w:rPr>
          <w:rtl w:val="true"/>
        </w:rPr>
        <w:t>الشیخ الطوسیّ</w:t>
      </w:r>
      <w:bookmarkEnd w:id="1323"/>
    </w:p>
    <w:p>
      <w:pPr>
        <w:pStyle w:val="BookText"/>
        <w:rPr/>
      </w:pPr>
      <w:r>
        <w:rPr>
          <w:rFonts w:ascii="IRNazanin" w:hAnsi="IRNazanin" w:eastAsia="IRNazanin"/>
          <w:color w:val="111111"/>
          <w:sz w:val="28"/>
          <w:sz w:val="28"/>
          <w:szCs w:val="28"/>
          <w:rtl w:val="true"/>
          <w:lang w:bidi="fa-IR"/>
        </w:rPr>
        <w:t xml:space="preserve">کلام الشیخ الطوسیّ فی بطلان مذهب الکیسانیّة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ذکر الأدلّة التی ذکرها الشیخ الطوسیّ رحمه اللّه علی إثبات الغیبة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٣۴٣</w:t>
      </w:r>
      <w:r>
        <w:rPr>
          <w:rFonts w:ascii="IRNazanin" w:hAnsi="IRNazanin" w:eastAsia="IRNazanin"/>
          <w:color w:val="111111"/>
          <w:sz w:val="28"/>
          <w:sz w:val="28"/>
          <w:szCs w:val="28"/>
          <w:rtl w:val="true"/>
          <w:lang w:bidi="fa-IR"/>
        </w:rPr>
        <w:t xml:space="preserve"> </w:t>
      </w:r>
      <w:bookmarkStart w:id="1324" w:name="pg12948_125408"/>
    </w:p>
    <w:p>
      <w:pPr>
        <w:pStyle w:val="BookText"/>
        <w:rPr/>
      </w:pPr>
      <w:bookmarkEnd w:id="1324"/>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هو أبو جعفر محمّد بن الحسن بن علیّ الطوسیّ عماد الشیعة و رافع أعلام الشریعة شیخ الطائفة علی الإطلاق و رئیسها الذی تلوی إلیه الأعناق،صنّف فی جمیع علوم الإسلام و کان القدوة فی ذلک و الإمام،و قد ملأت تصانیفه الأسماع و وقع علی تقدّمه و فضله الإجماع،من أکبر جهابذة الإسلام و من یرجع الی قوله فی الحلّ و الإبرام و الحلال 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قالت حذام فصدّقوها</w:t>
      </w:r>
    </w:p>
    <w:p>
      <w:pPr>
        <w:pStyle w:val="BookText"/>
        <w:rPr/>
      </w:pPr>
      <w:r>
        <w:rPr>
          <w:rFonts w:ascii="IRNazanin" w:hAnsi="IRNazanin" w:eastAsia="IRNazanin"/>
          <w:color w:val="111111"/>
          <w:sz w:val="28"/>
          <w:sz w:val="28"/>
          <w:szCs w:val="28"/>
          <w:rtl w:val="true"/>
          <w:lang w:bidi="fa-IR"/>
        </w:rPr>
        <w:t>فإنّ القول ما قالت حذام</w:t>
      </w:r>
    </w:p>
    <w:p>
      <w:pPr>
        <w:pStyle w:val="BookText"/>
        <w:rPr/>
      </w:pPr>
      <w:r>
        <w:rPr>
          <w:rFonts w:ascii="IRNazanin" w:hAnsi="IRNazanin" w:eastAsia="IRNazanin"/>
          <w:color w:val="111111"/>
          <w:sz w:val="28"/>
          <w:sz w:val="28"/>
          <w:szCs w:val="28"/>
          <w:rtl w:val="true"/>
          <w:lang w:bidi="fa-IR"/>
        </w:rPr>
        <w:t>تلمّذ علی الشیخ المفید و السیّد المرتضی و غیرهما رحمهما اللّه،و کان فضلاء تلامذته الذین کانوا مجتهدین یزیدون علی ثلاثمائة من الخاصّة،و من العامّة ما لا تحصی، ولد رحمه اللّه فی شهر رمضان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وفاة شیخنا الصدوق بأربع سنین و قدم العراق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وفاة السیّد الرضی بسنتین و کان ببغداد،ثمّ هاجر الی مشهد أمیر المؤمنین علیه السّلام خوفا من الفتنة التی تجدّدت ببغداد،و أحرقت کتبه و کرسی کان یجلس علیه للکلام فیکلّم علیه الخاصّ و العام و کان ذلک الکرسیّ ممّا أعطته الخلفاء و کان ذلک لوحید العصر،فکان مقامه فی بغداد مع الشیخ المفید رحمه اللّه نحوا من خمس سنین و مع السیّد المرتضی نحوا من ثمان و عشرین سنة و بقی بعد السیّد أربعا و عشرین سنة اثنتی عشرة سنة منها فی بغداد ثمّ انتقل الی النجف الأشرف و بقی هناک الی أنّ توفی لیلة الاثنین الثانی و العشرین من شهر محرّم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ستّین و أربعمائة و کان مدّة عمره الشریف خمسا و سبعین سنة و دفن فی داره و قبره مزار معروف فی المسجد الموسوم بالمسجد الطوسیّ</w:t>
      </w:r>
      <w:r>
        <w:rPr>
          <w:rFonts w:eastAsia="IRNazanin" w:cs="IRNazanin"/>
          <w:color w:val="111111"/>
          <w:sz w:val="28"/>
          <w:szCs w:val="28"/>
          <w:rtl w:val="true"/>
          <w:lang w:bidi="fa-IR"/>
        </w:rPr>
        <w:t>.</w:t>
      </w:r>
    </w:p>
    <w:p>
      <w:pPr>
        <w:pStyle w:val="Heading5"/>
        <w:numPr>
          <w:ilvl w:val="4"/>
          <w:numId w:val="1"/>
        </w:numPr>
        <w:rPr/>
      </w:pPr>
      <w:bookmarkStart w:id="1325" w:name="__RefHeading___Toc4733197_3224264995"/>
      <w:bookmarkStart w:id="1326" w:name="_Toc534"/>
      <w:bookmarkEnd w:id="1325"/>
      <w:r>
        <w:rPr>
          <w:rtl w:val="true"/>
        </w:rPr>
        <w:t>الخواجة نصیر الدین الطوسیّ</w:t>
      </w:r>
      <w:bookmarkEnd w:id="1326"/>
    </w:p>
    <w:p>
      <w:pPr>
        <w:pStyle w:val="BookText"/>
        <w:rPr/>
      </w:pPr>
      <w:r>
        <w:rPr>
          <w:rFonts w:ascii="IRNazanin" w:hAnsi="IRNazanin" w:eastAsia="IRNazanin"/>
          <w:color w:val="111111"/>
          <w:sz w:val="28"/>
          <w:sz w:val="28"/>
          <w:szCs w:val="28"/>
          <w:rtl w:val="true"/>
          <w:lang w:bidi="fa-IR"/>
        </w:rPr>
        <w:t>الخواجة نصیر الملّة و الدین الطوسیّ هو سلطان العلماء و المحققین و أفضل الحکماء و المتکلّمین ممدوح أکابر الآفاق و مجمع مکارم الأخلاق حجّة الفرقة</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الناجیة محمّد بن محمّد بن الحسن الطوسیّ الجهرودی الذی لا یحتاج الی التعریف لغایة شهرته مع انّ کلّ ما یقال فیه فهو دون رتبته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أخلاق إمامنا أبی جعفر الباقر علیه السّلام الإشارة إلیه،ولد فی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جمادی الأولی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بطوس و نشأ بها و لذلک اشتهر بالطوسیّ و کان أصله رحمه اللّه من چه رود المعروف بجهرود من بلوک قم من موضع یقال له و شاره،قال قطب الدین الاشکوری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ترجمته بعد ذکر ولادته بطوس 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نشأ بها و اشتغل بالتحصیل فی العلوم المعقولة عند خاله ثمّ انتقل الی نیشابور و بحث مع فرید الدین الداماد و قطب الدین المصری و غیرهما من الأفاضل الأماجد و فی المنقول عند تلمیذ والده،و والده تلمیذ السیّد فضل اللّه الراوندیّ و هو تلمیذ السیّد المرتضی رضی اللّه عنه،و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فاضلا محققا ذلّت رقاب الأفاضل من المخالف و المؤالف فی خدمته لدرک المطالب المعقولة و المنقولة و خضعت جباه الفحول فی عتبته لأخذ المسائل الفروعیة و الأصولیة و صنّف کتبا و رسائل نافعة نفیسة فی فنون العلم خصوصا قد بذل مجهوده لهدم بنیان الشبهات الفخریّة فی شرحه للإشارات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طلسم سحرها شبه را باطل کند</w:t>
      </w:r>
    </w:p>
    <w:p>
      <w:pPr>
        <w:pStyle w:val="BookText"/>
        <w:rPr/>
      </w:pPr>
      <w:r>
        <w:rPr>
          <w:rFonts w:ascii="IRNazanin" w:hAnsi="IRNazanin" w:eastAsia="IRNazanin"/>
          <w:color w:val="111111"/>
          <w:sz w:val="28"/>
          <w:sz w:val="28"/>
          <w:szCs w:val="28"/>
          <w:rtl w:val="true"/>
          <w:lang w:bidi="fa-IR"/>
        </w:rPr>
        <w:t>از عصای کلک او اثر ثعبان آمده</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فی آخر یوم الغدیر من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 فی البقعة الکاظمیّة علی مشرّفها آلاف التسلیم و التحیّة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فی تاریخ وفاته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نصیر ملّت و دین پادشاه کشور فضل</w:t>
      </w:r>
    </w:p>
    <w:p>
      <w:pPr>
        <w:pStyle w:val="BookText"/>
        <w:rPr/>
      </w:pPr>
      <w:r>
        <w:rPr>
          <w:rFonts w:ascii="IRNazanin" w:hAnsi="IRNazanin" w:eastAsia="IRNazanin"/>
          <w:color w:val="111111"/>
          <w:sz w:val="28"/>
          <w:sz w:val="28"/>
          <w:szCs w:val="28"/>
          <w:rtl w:val="true"/>
          <w:lang w:bidi="fa-IR"/>
        </w:rPr>
        <w:t>یگانه که چنو مادر زمانه نزاد</w:t>
      </w:r>
    </w:p>
    <w:p>
      <w:pPr>
        <w:pStyle w:val="BookText"/>
        <w:rPr/>
      </w:pPr>
      <w:r>
        <w:rPr>
          <w:rFonts w:ascii="IRNazanin" w:hAnsi="IRNazanin" w:eastAsia="IRNazanin"/>
          <w:color w:val="111111"/>
          <w:sz w:val="28"/>
          <w:sz w:val="28"/>
          <w:szCs w:val="28"/>
          <w:rtl w:val="true"/>
          <w:lang w:bidi="fa-IR"/>
        </w:rPr>
        <w:t>بسال ششصد و هفتاد و دو بذی الحجّة</w:t>
      </w:r>
    </w:p>
    <w:p>
      <w:pPr>
        <w:pStyle w:val="BookText"/>
        <w:rPr/>
      </w:pPr>
      <w:r>
        <w:rPr>
          <w:rFonts w:ascii="IRNazanin" w:hAnsi="IRNazanin" w:eastAsia="IRNazanin"/>
          <w:color w:val="111111"/>
          <w:sz w:val="28"/>
          <w:sz w:val="28"/>
          <w:szCs w:val="28"/>
          <w:rtl w:val="true"/>
          <w:lang w:bidi="fa-IR"/>
        </w:rPr>
        <w:t>به روز هیجدهم در گذشت در بغداد</w:t>
      </w:r>
    </w:p>
    <w:p>
      <w:pPr>
        <w:pStyle w:val="BookText"/>
        <w:rPr/>
      </w:pPr>
      <w:r>
        <w:rPr>
          <w:rFonts w:ascii="IRNazanin" w:hAnsi="IRNazanin" w:eastAsia="IRNazanin"/>
          <w:color w:val="111111"/>
          <w:sz w:val="28"/>
          <w:sz w:val="28"/>
          <w:szCs w:val="28"/>
          <w:rtl w:val="true"/>
          <w:lang w:bidi="fa-IR"/>
        </w:rPr>
        <w:t>قال جرجی زیدان فی آداب اللغة العربیة فی ترجمته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جمع فی خزانة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٣۴۵</w:t>
      </w:r>
      <w:r>
        <w:rPr>
          <w:rFonts w:ascii="IRNazanin" w:hAnsi="IRNazanin" w:eastAsia="IRNazanin"/>
          <w:color w:val="111111"/>
          <w:sz w:val="28"/>
          <w:sz w:val="28"/>
          <w:szCs w:val="28"/>
          <w:rtl w:val="true"/>
          <w:lang w:bidi="fa-IR"/>
        </w:rPr>
        <w:t xml:space="preserve"> </w:t>
      </w:r>
      <w:bookmarkStart w:id="1327" w:name="pg12948_125410"/>
    </w:p>
    <w:p>
      <w:pPr>
        <w:pStyle w:val="BookText"/>
        <w:rPr/>
      </w:pPr>
      <w:bookmarkEnd w:id="1327"/>
      <w:r>
        <w:rPr>
          <w:rFonts w:ascii="IRNazanin" w:hAnsi="IRNazanin" w:eastAsia="IRNazanin"/>
          <w:color w:val="111111"/>
          <w:sz w:val="28"/>
          <w:sz w:val="28"/>
          <w:szCs w:val="28"/>
          <w:rtl w:val="true"/>
          <w:lang w:bidi="fa-IR"/>
        </w:rPr>
        <w:t>کتبه ما ینوف علی أربعمائة ألف مجلّد و انّه أقام المنجّمین و الفلاسفة و وقف علیها الأوقاف فزهی العلم فی بلاد المغول علی ید هذا الفارسیّ کأنّه قبس منیر فی ظلمة مدلهمّة،انتهی؛یروی عن والده عن السیّد أبی الرضا فضل اللّه بن علی الحسنی عن السیّد أبی الصمصام ذی الفقار بن محمّد بن معبد الحسنی عن الشیخ الطوسیّ رضوان اللّه علیهم أجمعین</w:t>
      </w:r>
      <w:r>
        <w:rPr>
          <w:rFonts w:eastAsia="IRNazanin" w:cs="IRNazanin"/>
          <w:color w:val="111111"/>
          <w:sz w:val="28"/>
          <w:szCs w:val="28"/>
          <w:rtl w:val="true"/>
          <w:lang w:bidi="fa-IR"/>
        </w:rPr>
        <w:t>.</w:t>
      </w:r>
    </w:p>
    <w:p>
      <w:pPr>
        <w:pStyle w:val="Heading4"/>
        <w:numPr>
          <w:ilvl w:val="3"/>
          <w:numId w:val="1"/>
        </w:numPr>
        <w:rPr/>
      </w:pPr>
      <w:bookmarkStart w:id="1328" w:name="__RefHeading___Toc4733199_3224264995"/>
      <w:bookmarkStart w:id="1329" w:name="_Toc535"/>
      <w:bookmarkEnd w:id="1328"/>
      <w:r>
        <w:rPr>
          <w:rtl w:val="true"/>
        </w:rPr>
        <w:t>طوع</w:t>
      </w:r>
      <w:r>
        <w:rPr>
          <w:rtl w:val="true"/>
        </w:rPr>
        <w:t>:</w:t>
      </w:r>
      <w:bookmarkEnd w:id="1329"/>
    </w:p>
    <w:p>
      <w:pPr>
        <w:pStyle w:val="Heading5"/>
        <w:numPr>
          <w:ilvl w:val="4"/>
          <w:numId w:val="1"/>
        </w:numPr>
        <w:rPr/>
      </w:pPr>
      <w:bookmarkStart w:id="1330" w:name="__RefHeading___Toc4733201_3224264995"/>
      <w:bookmarkStart w:id="1331" w:name="_Toc536"/>
      <w:bookmarkEnd w:id="1330"/>
      <w:r>
        <w:rPr>
          <w:rtl w:val="true"/>
        </w:rPr>
        <w:t>طاعة اللّه تعالی و رسوله و حججه علیهم السّلام</w:t>
      </w:r>
      <w:bookmarkEnd w:id="1331"/>
    </w:p>
    <w:p>
      <w:pPr>
        <w:pStyle w:val="BookText"/>
        <w:rPr/>
      </w:pPr>
      <w:r>
        <w:rPr>
          <w:rFonts w:ascii="IRNazanin" w:hAnsi="IRNazanin" w:eastAsia="IRNazanin"/>
          <w:color w:val="111111"/>
          <w:sz w:val="28"/>
          <w:sz w:val="28"/>
          <w:szCs w:val="28"/>
          <w:rtl w:val="true"/>
          <w:lang w:bidi="fa-IR"/>
        </w:rPr>
        <w:t xml:space="preserve">باب طاعة اللّه و رسوله و حججه و التسلیم لهم و النهی عن معصیتهم و الإعراض عن قولهم و إیذائهم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وجوب طاعة الأئمة علیهم السّلام و انّهم أولو الأمر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w:t>
      </w:r>
    </w:p>
    <w:p>
      <w:pPr>
        <w:pStyle w:val="BookText"/>
        <w:rPr/>
      </w:pPr>
      <w:r>
        <w:rPr>
          <w:rStyle w:val="FootnoteAnchor"/>
          <w:rtl w:val="true"/>
        </w:rPr>
        <w:footnoteReference w:id="120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ما یتعلق بذلک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وجوب طاعة النبیّ صلّی اللّه علیه و آله و سلّم و حبّه و التفویض إلیه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فو اللّه ما یتقرّب إلی اللّه تبارک و تعالی الاّ بالطاعة و ما معنا براءة من النار و لا علی اللّه لأحد من حجّة،من کان للّه مطیعا فهو لنا ولیّ و من کان للّه عاصیا فهو لنا عدوّ و لا تنال ولایتنا الاّ بالعمل و الورع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الطاعة و التقوی و الورع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٣۴۶</w:t>
      </w:r>
      <w:r>
        <w:rPr>
          <w:rFonts w:ascii="IRNazanin" w:hAnsi="IRNazanin" w:eastAsia="IRNazanin"/>
          <w:color w:val="111111"/>
          <w:sz w:val="28"/>
          <w:sz w:val="28"/>
          <w:szCs w:val="28"/>
          <w:rtl w:val="true"/>
          <w:lang w:bidi="fa-IR"/>
        </w:rPr>
        <w:t xml:space="preserve"> </w:t>
      </w:r>
      <w:bookmarkStart w:id="1332" w:name="pg12948_125411"/>
    </w:p>
    <w:p>
      <w:pPr>
        <w:pStyle w:val="Heading5"/>
        <w:numPr>
          <w:ilvl w:val="4"/>
          <w:numId w:val="1"/>
        </w:numPr>
        <w:rPr/>
      </w:pPr>
      <w:bookmarkStart w:id="1333" w:name="__RefHeading___Toc4733203_3224264995"/>
      <w:bookmarkStart w:id="1334" w:name="_Toc537"/>
      <w:bookmarkEnd w:id="1332"/>
      <w:bookmarkEnd w:id="1333"/>
      <w:r>
        <w:rPr>
          <w:rtl w:val="true"/>
        </w:rPr>
        <w:t>فیمن أطاع المخلوق فی معصیة الخالق</w:t>
      </w:r>
      <w:bookmarkEnd w:id="1334"/>
    </w:p>
    <w:p>
      <w:pPr>
        <w:pStyle w:val="BookText"/>
        <w:rPr/>
      </w:pPr>
      <w:r>
        <w:rPr>
          <w:rFonts w:ascii="IRNazanin" w:hAnsi="IRNazanin" w:eastAsia="IRNazanin"/>
          <w:color w:val="111111"/>
          <w:sz w:val="28"/>
          <w:sz w:val="28"/>
          <w:szCs w:val="28"/>
          <w:rtl w:val="true"/>
          <w:lang w:bidi="fa-IR"/>
        </w:rPr>
        <w:t xml:space="preserve">باب من أطاع المخلوق فی معصیة الخالق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النبوی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أطاع امرأته أکبّه اللّه علی وجهه فی النار،فقال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تلک الطاعة؟قال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یأذن فی الذهاب الی الحمّامات و العرسات و النائحات و لبس الثیاب الرقاق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اللّه لیس بینه و بین أحد من الخلق شیء یعطیه به خیرا أو یصرف به عنه السوء الاّ بطاعته و ابتغاء مرضاته،انّ طاعة اللّه نجاح کلّ خیر یبتغی و نجاة من کلّ شرّ یتّقی و إنّ اللّه یعصم من أطاعه و لا یعتصم منه من عصاه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علیه السّلام للحسن الوشّا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نُوحُ إِنَّهُ لَیْسَ مِنْ أَهْلِکَ</w:t>
      </w:r>
      <w:r>
        <w:rPr>
          <w:rFonts w:eastAsia="Amiri" w:cs="Amiri" w:ascii="Amiri" w:hAnsi="Amiri"/>
          <w:color w:val="111111"/>
          <w:sz w:val="28"/>
          <w:szCs w:val="28"/>
          <w:rtl w:val="true"/>
          <w:lang w:bidi="ar-SA"/>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فی انّ علیّا علیه السّلام مع الحقّ و انّه یجب طاعته علی الخلق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فیه إثبات الإختیار و الإستطاعة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السیّد المرتضی فی الإستطاعة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کانُوا یَسْتَطِیعُونَ السَّمْعَ</w:t>
      </w:r>
      <w:r>
        <w:rPr>
          <w:rFonts w:eastAsia="Amiri" w:cs="Amiri" w:ascii="Amiri" w:hAnsi="Amiri"/>
          <w:color w:val="111111"/>
          <w:sz w:val="28"/>
          <w:szCs w:val="28"/>
          <w:rtl w:val="true"/>
          <w:lang w:bidi="ar-SA"/>
        </w:rPr>
        <w:t>»</w:t>
      </w:r>
    </w:p>
    <w:p>
      <w:pPr>
        <w:pStyle w:val="BookText"/>
        <w:rPr/>
      </w:pPr>
      <w:r>
        <w:rPr>
          <w:rStyle w:val="FootnoteAnchor"/>
          <w:rtl w:val="true"/>
        </w:rPr>
        <w:footnoteReference w:id="121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6"/>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٣۴٧</w:t>
      </w:r>
      <w:r>
        <w:rPr>
          <w:rFonts w:ascii="IRNazanin" w:hAnsi="IRNazanin" w:eastAsia="IRNazanin"/>
          <w:color w:val="111111"/>
          <w:sz w:val="28"/>
          <w:sz w:val="28"/>
          <w:szCs w:val="28"/>
          <w:rtl w:val="true"/>
          <w:lang w:bidi="fa-IR"/>
        </w:rPr>
        <w:t xml:space="preserve"> </w:t>
      </w:r>
      <w:bookmarkStart w:id="1335" w:name="pg12948_125412"/>
    </w:p>
    <w:p>
      <w:pPr>
        <w:pStyle w:val="Heading4"/>
        <w:numPr>
          <w:ilvl w:val="3"/>
          <w:numId w:val="1"/>
        </w:numPr>
        <w:rPr/>
      </w:pPr>
      <w:bookmarkStart w:id="1336" w:name="__RefHeading___Toc4733205_3224264995"/>
      <w:bookmarkStart w:id="1337" w:name="_Toc538"/>
      <w:bookmarkEnd w:id="1335"/>
      <w:bookmarkEnd w:id="1336"/>
      <w:r>
        <w:rPr>
          <w:rtl w:val="true"/>
        </w:rPr>
        <w:t>طوف</w:t>
      </w:r>
      <w:r>
        <w:rPr>
          <w:rtl w:val="true"/>
        </w:rPr>
        <w:t>:</w:t>
      </w:r>
      <w:bookmarkEnd w:id="1337"/>
    </w:p>
    <w:p>
      <w:pPr>
        <w:pStyle w:val="Heading5"/>
        <w:numPr>
          <w:ilvl w:val="4"/>
          <w:numId w:val="1"/>
        </w:numPr>
        <w:rPr/>
      </w:pPr>
      <w:bookmarkStart w:id="1338" w:name="__RefHeading___Toc4733207_3224264995"/>
      <w:bookmarkStart w:id="1339" w:name="_Toc539"/>
      <w:bookmarkEnd w:id="1338"/>
      <w:r>
        <w:rPr>
          <w:rtl w:val="true"/>
        </w:rPr>
        <w:t>الطواف</w:t>
      </w:r>
      <w:bookmarkEnd w:id="1339"/>
    </w:p>
    <w:p>
      <w:pPr>
        <w:pStyle w:val="Heading6"/>
        <w:numPr>
          <w:ilvl w:val="5"/>
          <w:numId w:val="1"/>
        </w:numPr>
        <w:rPr/>
      </w:pPr>
      <w:bookmarkStart w:id="1340" w:name="__RefHeading___Toc4733209_3224264995"/>
      <w:bookmarkStart w:id="1341" w:name="_Toc540"/>
      <w:bookmarkEnd w:id="1340"/>
      <w:r>
        <w:rPr>
          <w:rtl w:val="true"/>
        </w:rPr>
        <w:t>اشاره</w:t>
      </w:r>
      <w:bookmarkEnd w:id="1341"/>
    </w:p>
    <w:p>
      <w:pPr>
        <w:pStyle w:val="BookText"/>
        <w:rPr/>
      </w:pPr>
      <w:r>
        <w:rPr>
          <w:rFonts w:ascii="IRNazanin" w:hAnsi="IRNazanin" w:eastAsia="IRNazanin"/>
          <w:color w:val="111111"/>
          <w:sz w:val="28"/>
          <w:sz w:val="28"/>
          <w:szCs w:val="28"/>
          <w:rtl w:val="true"/>
          <w:lang w:bidi="fa-IR"/>
        </w:rPr>
        <w:t>المناقب و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سبع کانت عمرة القضاء،اعتمر رسول اللّه صلّی اللّه علیه و آله و سلّم و الذین شهدوا معه الحدیبیة و لمّا بلغ قریشا ذلک خرجوا متبدّدین فدخل مکّة و طاف بالبیت علی بعیره بیده محجن یستلم به الحجر و عبد اللّه بن رواحة آخذ بخطامه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خلّوا بنی الکفّار عن سبیله</w:t>
      </w:r>
    </w:p>
    <w:p>
      <w:pPr>
        <w:pStyle w:val="BookText"/>
        <w:rPr/>
      </w:pPr>
      <w:r>
        <w:rPr>
          <w:rFonts w:ascii="IRNazanin" w:hAnsi="IRNazanin" w:eastAsia="IRNazanin"/>
          <w:color w:val="111111"/>
          <w:sz w:val="28"/>
          <w:sz w:val="28"/>
          <w:szCs w:val="28"/>
          <w:rtl w:val="true"/>
          <w:lang w:bidi="fa-IR"/>
        </w:rPr>
        <w:t>خلّوا فکلّ الخیر فی رسوله</w:t>
      </w:r>
    </w:p>
    <w:p>
      <w:pPr>
        <w:pStyle w:val="BookText"/>
        <w:rPr/>
      </w:pPr>
      <w:r>
        <w:rPr>
          <w:rFonts w:ascii="IRNazanin" w:hAnsi="IRNazanin" w:eastAsia="IRNazanin"/>
          <w:color w:val="111111"/>
          <w:sz w:val="28"/>
          <w:sz w:val="28"/>
          <w:szCs w:val="28"/>
          <w:rtl w:val="true"/>
          <w:lang w:bidi="fa-IR"/>
        </w:rPr>
        <w:t xml:space="preserve">و أقام بمکّة ثلاثة أیّام تزوّج بها میمونة بنت الحارث الهلالیة ثمّ خرج فابتنی بها بسرف و رجع الی المدینة فأقام بها حتّی دخلت سنة ثمان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طاف رسول اللّه صلّی اللّه علیه و آله و سلّم علی ناقته العضباء و جعل یستلم الأرکان بمحجنه و یقبّل المحجن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ما یتعلق بالطواف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w:t>
      </w:r>
    </w:p>
    <w:p>
      <w:pPr>
        <w:pStyle w:val="Heading6"/>
        <w:numPr>
          <w:ilvl w:val="5"/>
          <w:numId w:val="1"/>
        </w:numPr>
        <w:rPr/>
      </w:pPr>
      <w:bookmarkStart w:id="1342" w:name="__RefHeading___Toc4733211_3224264995"/>
      <w:bookmarkStart w:id="1343" w:name="_Toc541"/>
      <w:bookmarkEnd w:id="1342"/>
      <w:r>
        <w:rPr>
          <w:rtl w:val="true"/>
        </w:rPr>
        <w:t>سنّة العرب فی الجاهلیة فی طوافهم</w:t>
      </w:r>
      <w:bookmarkEnd w:id="1343"/>
    </w:p>
    <w:p>
      <w:pPr>
        <w:pStyle w:val="BookText"/>
        <w:rPr/>
      </w:pPr>
      <w:r>
        <w:rPr>
          <w:rFonts w:ascii="IRNazanin" w:hAnsi="IRNazanin" w:eastAsia="IRNazanin"/>
          <w:color w:val="111111"/>
          <w:sz w:val="28"/>
          <w:sz w:val="28"/>
          <w:szCs w:val="28"/>
          <w:rtl w:val="true"/>
          <w:lang w:bidi="fa-IR"/>
        </w:rPr>
        <w:t xml:space="preserve">سنّة العرب فی الجاهلیة فی طوافهم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سنّة من العرب فی الحجّ انّه من دخل مکّة و طاف بالبیت فی ثیابه لم یحل له إمساکها و کانوا یتصدّقون بها و لا یلبسونها بعد الطواف،فکان من وافی بکّة یستعیر ثوبا و یطوف فیه ثمّ یردّه و من لم یجد عاریة اکتری ثیابا و من لم یجد عاریة و لا کری و لم یکن له الاّ ثوب واحد طاف بالبیت عریانا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فی فضل الطواف بالبیت و</w:t>
      </w:r>
    </w:p>
    <w:p>
      <w:pPr>
        <w:pStyle w:val="BookText"/>
        <w:rPr/>
      </w:pPr>
      <w:r>
        <w:rPr>
          <w:rFonts w:ascii="IRNazanin" w:hAnsi="IRNazanin" w:eastAsia="IRNazanin"/>
          <w:color w:val="111111"/>
          <w:sz w:val="28"/>
          <w:sz w:val="28"/>
          <w:szCs w:val="28"/>
          <w:rtl w:val="true"/>
          <w:lang w:bidi="fa-IR"/>
        </w:rPr>
        <w:t>قول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قضی لأخیه المؤمن حاجة کتب اللّه طوافا و طوافا حتّی بلغ عشرا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٣۴٨</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یحیی بن أکثم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أنا ذات یوم دخلت أطوف بقبر رسول اللّه صلّی اللّه علیه و آله و سلّم و رأیت محمّد بن علیّ الرضا علیه السّلام یطوف به فناظرته فی مسائل عندی فأخرجها الیّ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 و أنت قائم و لا تطف بقبر و لا تبل فی ماء نقیع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النهی عن الطواف بالعدد المخصوص الذی یطاف بالبیت،و فی بعض الزیارات 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و أمّی یا آل المصطفی انّا لا نملک الاّ أن نطوف حول مشاهدکم،و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جوانب القبر؛ 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الأحوط أن لا یطوف الاّ للإتیان بالأدعیة و الأعمال المأثورة و إن أمکن تخصیص النهی بقبر غیر المعصوم إن کان معارض صریح، و یحتمل أن یکون المراد بالطواف المنفی هنا التخلّی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 امراة فی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کانت تطوف و خلفها رجل فأخرجت ذراعها فمال بیده حتّی وضعها علی ذراعها فأثبت اللّه ید الرجل فی ذراعها حتّی قطع الطواف و أرسل الی الأمیر و اجتمع الناس و أرسل الی الفقهاء فجعلوا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اقطع یده فهو الذی جنی الجنایة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هنا أحد من ولد محمّد رسول اللّه صلّی اللّه علیه و آله و سلّم؟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الحسین بن علیّ قدم اللیلة،فأرسل إلیه فدعاه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ما لقی ذان، فاستقبل القبلة و رفع یدیه فمکث طویلا یدعو ثمّ جاء إلیها حتّی خلّص یده من 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نعاقبه بما 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الطواف نیابة عن عبد المطّلب و أبی طالب و عبد اللّه و آمنة و فاطمة بنت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أثر ذلک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٣۴٩</w:t>
      </w:r>
      <w:r>
        <w:rPr>
          <w:rFonts w:ascii="IRNazanin" w:hAnsi="IRNazanin" w:eastAsia="IRNazanin"/>
          <w:color w:val="111111"/>
          <w:sz w:val="28"/>
          <w:sz w:val="28"/>
          <w:szCs w:val="28"/>
          <w:rtl w:val="true"/>
          <w:lang w:bidi="fa-IR"/>
        </w:rPr>
        <w:t xml:space="preserve"> </w:t>
      </w:r>
      <w:bookmarkStart w:id="1344" w:name="pg12948_125414"/>
    </w:p>
    <w:p>
      <w:pPr>
        <w:pStyle w:val="BookText"/>
        <w:rPr/>
      </w:pPr>
      <w:bookmarkEnd w:id="1344"/>
      <w:r>
        <w:rPr>
          <w:rFonts w:ascii="IRNazanin" w:hAnsi="IRNazanin" w:eastAsia="IRNazanin"/>
          <w:color w:val="111111"/>
          <w:sz w:val="28"/>
          <w:sz w:val="28"/>
          <w:szCs w:val="28"/>
          <w:rtl w:val="true"/>
          <w:lang w:bidi="fa-IR"/>
        </w:rPr>
        <w:t xml:space="preserve">باب غزوة حنین و الطائف و أوطاس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5" w:name="__RefHeading___Toc4733213_3224264995"/>
      <w:bookmarkStart w:id="1346" w:name="_Toc542"/>
      <w:bookmarkEnd w:id="1345"/>
      <w:r>
        <w:rPr>
          <w:rtl w:val="true"/>
        </w:rPr>
        <w:t>الطائف</w:t>
      </w:r>
      <w:bookmarkEnd w:id="1346"/>
    </w:p>
    <w:p>
      <w:pPr>
        <w:pStyle w:val="BookText"/>
        <w:rPr/>
      </w:pPr>
      <w:r>
        <w:rPr>
          <w:rFonts w:ascii="IRNazanin" w:hAnsi="IRNazanin" w:eastAsia="IRNazanin"/>
          <w:color w:val="111111"/>
          <w:sz w:val="28"/>
          <w:sz w:val="28"/>
          <w:szCs w:val="28"/>
          <w:rtl w:val="true"/>
          <w:lang w:bidi="fa-IR"/>
        </w:rPr>
        <w:t>غزوة الطائف کانت فی شوّال سنة ثمان فحاصرهم النبیّ صلّی اللّه علیه و آله و سلّم بضعة عشر یوما، ذکر الواقدی عن شیوخه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شاور رسول اللّه صلّی اللّه علیه و آله و سلّم فی حصن الطائف فقال له سلمان الفارسیّ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أری أن تنصب المنجنیق علیهم،فأمر رسول اللّه صلّی اللّه علیه و آله و سلّم فعمل منجنیق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إبراهیم بن مهزیار عن أخیه علی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 فی الطائف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تدری لم سمّی الطائف؟قلت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إبراهیم علیه السّلام دعا ربّه أن یرزق أهله من کلّ الثمرات فقطع لهم قطعة من الاردنّ فأقبلت حتّی طافت بالبیت سبعا ثمّ أقرّها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موضعها فانّما سمّیت الطائف للطواف بالبیت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الطائفة هو الشیخ الأجل أبو جعفر محمّد بن الحسن الطوسیّ الذی تقدّم ذکره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p>
    <w:p>
      <w:pPr>
        <w:pStyle w:val="Heading4"/>
        <w:numPr>
          <w:ilvl w:val="3"/>
          <w:numId w:val="1"/>
        </w:numPr>
        <w:rPr/>
      </w:pPr>
      <w:bookmarkStart w:id="1347" w:name="__RefHeading___Toc4733215_3224264995"/>
      <w:bookmarkStart w:id="1348" w:name="_Toc543"/>
      <w:bookmarkEnd w:id="1347"/>
      <w:r>
        <w:rPr>
          <w:rtl w:val="true"/>
        </w:rPr>
        <w:t>طوق</w:t>
      </w:r>
      <w:r>
        <w:rPr>
          <w:rtl w:val="true"/>
        </w:rPr>
        <w:t>:</w:t>
      </w:r>
      <w:bookmarkEnd w:id="1348"/>
    </w:p>
    <w:p>
      <w:pPr>
        <w:pStyle w:val="Heading5"/>
        <w:numPr>
          <w:ilvl w:val="4"/>
          <w:numId w:val="1"/>
        </w:numPr>
        <w:rPr/>
      </w:pPr>
      <w:bookmarkStart w:id="1349" w:name="__RefHeading___Toc4733217_3224264995"/>
      <w:bookmarkStart w:id="1350" w:name="_Toc544"/>
      <w:bookmarkEnd w:id="1349"/>
      <w:r>
        <w:rPr>
          <w:rtl w:val="true"/>
        </w:rPr>
        <w:t>ذکر مثل</w:t>
      </w:r>
      <w:r>
        <w:rPr>
          <w:rtl w:val="true"/>
        </w:rPr>
        <w:t>(</w:t>
      </w:r>
      <w:r>
        <w:rPr>
          <w:rtl w:val="true"/>
        </w:rPr>
        <w:t>کبر عمرو عن الطوق</w:t>
      </w:r>
      <w:r>
        <w:rPr>
          <w:rtl w:val="true"/>
        </w:rPr>
        <w:t>)</w:t>
      </w:r>
      <w:bookmarkEnd w:id="1350"/>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عثمان إذا أتی بشیء من الفیء فیه ذهب عزله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لطوق عمرو،فلمّا کثر ذلک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عمرو عن الطوق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فجری به المثل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عمرو عن الطوق،یضرب</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٣۵٠</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لملابس ما هو دون قدره و هو عمرو بن عدی و کان خاله جذیمة جمع غلمانا من أبناء الملوک یخدمونه منهم عدی و کان جمیلا فعشقته رقاش أخت جذیمة 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سقیت الملک فسکر فاخطبنی إلیه،فسقی عدیّ جذیمة و ألطف له فلمّا سکر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سلنی ما أحببت،قال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زوّجنی رقاش أختک،قال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فعلت،فعلمت رقاش انّه سینکر إذا أفاق،فقالت للغلام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علی أهلک،ففعل فأصبح فی ثیاب جدد و طیب فلمّا رآه جذیمة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أنکحتنی أختک البارحة،قال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فعلت،و جعل یضرب وجهه و رأسه و أقبل علی رقاش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حدّثینی و أنت غیر کذوب</w:t>
      </w:r>
    </w:p>
    <w:p>
      <w:pPr>
        <w:pStyle w:val="BookText"/>
        <w:rPr/>
      </w:pPr>
      <w:r>
        <w:rPr>
          <w:rFonts w:ascii="IRNazanin" w:hAnsi="IRNazanin" w:eastAsia="IRNazanin"/>
          <w:color w:val="111111"/>
          <w:sz w:val="28"/>
          <w:sz w:val="28"/>
          <w:szCs w:val="28"/>
          <w:rtl w:val="true"/>
          <w:lang w:bidi="fa-IR"/>
        </w:rPr>
        <w:t>أبحرّ زنیت أم بهجین</w:t>
      </w:r>
    </w:p>
    <w:p>
      <w:pPr>
        <w:pStyle w:val="BookText"/>
        <w:rPr/>
      </w:pPr>
      <w:r>
        <w:rPr>
          <w:rFonts w:ascii="IRNazanin" w:hAnsi="IRNazanin" w:eastAsia="IRNazanin"/>
          <w:color w:val="111111"/>
          <w:sz w:val="28"/>
          <w:sz w:val="28"/>
          <w:szCs w:val="28"/>
          <w:rtl w:val="true"/>
          <w:lang w:bidi="fa-IR"/>
        </w:rPr>
        <w:t>أم بعید و أنت أهل لعبد</w:t>
      </w:r>
    </w:p>
    <w:p>
      <w:pPr>
        <w:pStyle w:val="BookText"/>
        <w:rPr/>
      </w:pPr>
      <w:r>
        <w:rPr>
          <w:rFonts w:ascii="IRNazanin" w:hAnsi="IRNazanin" w:eastAsia="IRNazanin"/>
          <w:color w:val="111111"/>
          <w:sz w:val="28"/>
          <w:sz w:val="28"/>
          <w:szCs w:val="28"/>
          <w:rtl w:val="true"/>
          <w:lang w:bidi="fa-IR"/>
        </w:rPr>
        <w:t>أم بدون و أنت أهل لدون</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زوّجتنی کفوا کریما من أبناء الملوک،فأطرق جذیمة فلمّا علم عدیّ بذلک خاف و هرب و لحق بقومه و مات هنالک و علقت منه رقاش و أتت بابن سمّاه جذیمة عمرا و تبنّاه و أحبّه حبّا شدیدا و کان لا یولد له،فلمّا ترعرع کان یخرج مع الخدم یجتنون للملک الکمأة،فکانوا إذا وجدوا کماة خیارا أکلوها و أتوا بالباقی الی الملک و کان عمرو لا یأکل منه و یأتی به کما هو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جنای و خیاره فیه</w:t>
      </w:r>
    </w:p>
    <w:p>
      <w:pPr>
        <w:pStyle w:val="BookText"/>
        <w:rPr/>
      </w:pPr>
      <w:r>
        <w:rPr>
          <w:rFonts w:ascii="IRNazanin" w:hAnsi="IRNazanin" w:eastAsia="IRNazanin"/>
          <w:color w:val="111111"/>
          <w:sz w:val="28"/>
          <w:sz w:val="28"/>
          <w:szCs w:val="28"/>
          <w:rtl w:val="true"/>
          <w:lang w:bidi="fa-IR"/>
        </w:rPr>
        <w:t>إذ کلّ جان یده الی فیه</w:t>
      </w:r>
    </w:p>
    <w:p>
      <w:pPr>
        <w:pStyle w:val="BookText"/>
        <w:rPr/>
      </w:pPr>
      <w:r>
        <w:rPr>
          <w:rFonts w:ascii="IRNazanin" w:hAnsi="IRNazanin" w:eastAsia="IRNazanin"/>
          <w:color w:val="111111"/>
          <w:sz w:val="28"/>
          <w:sz w:val="28"/>
          <w:szCs w:val="28"/>
          <w:rtl w:val="true"/>
          <w:lang w:bidi="fa-IR"/>
        </w:rPr>
        <w:t>ثمّ انّه خرج یوما و علیه حلیّ و ثیاب فاستطیر ففقد زمانا فضرب فی الآفاق فلم یوجد ثمّ وجده مالک و عقیل ابنا فارج رجلان من بلقین کانا متوجّهین الی جذیمة بهدایا،فبینما هما بواد فی السماوة انتهی الیهما عمرو بن عدیّ فسألاه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التنوخیّة،فقالا لجاریة معهما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أطعمینا،فأطعمتهما،فأشار عمرو إلیها أن أطعمینی فأطعمته،ثمّ سقتهما فقال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اسقینی،فقالت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تطعم العبد الکراع فیطمع فی الذراع،ثمّ أنّهما حملاه الی جذیمة فعرفه و ضمّه و قبّله و 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حکمکما،فسألاه منادمته،فلم یزالا ندیمیه،و بعث عمرو الی أمّه فأدخلته</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٣۵١</w:t>
      </w:r>
      <w:r>
        <w:rPr>
          <w:rFonts w:ascii="IRNazanin" w:hAnsi="IRNazanin" w:eastAsia="IRNazanin"/>
          <w:color w:val="111111"/>
          <w:sz w:val="28"/>
          <w:sz w:val="28"/>
          <w:szCs w:val="28"/>
          <w:rtl w:val="true"/>
          <w:lang w:bidi="fa-IR"/>
        </w:rPr>
        <w:t xml:space="preserve"> </w:t>
      </w:r>
      <w:bookmarkStart w:id="1351" w:name="pg12948_125416"/>
    </w:p>
    <w:p>
      <w:pPr>
        <w:pStyle w:val="BookText"/>
        <w:rPr/>
      </w:pPr>
      <w:bookmarkEnd w:id="1351"/>
      <w:r>
        <w:rPr>
          <w:rFonts w:ascii="IRNazanin" w:hAnsi="IRNazanin" w:eastAsia="IRNazanin"/>
          <w:color w:val="111111"/>
          <w:sz w:val="28"/>
          <w:sz w:val="28"/>
          <w:szCs w:val="28"/>
          <w:rtl w:val="true"/>
          <w:lang w:bidi="fa-IR"/>
        </w:rPr>
        <w:t>الحمّام و ألبسته و طوّقته طوقا کان له من ذهب فلمّا رآه جذیمة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عمرو عن الطوق،انتهی</w:t>
      </w:r>
      <w:r>
        <w:rPr>
          <w:rFonts w:eastAsia="IRNazanin" w:cs="IRNazanin"/>
          <w:color w:val="111111"/>
          <w:sz w:val="28"/>
          <w:szCs w:val="28"/>
          <w:rtl w:val="true"/>
          <w:lang w:bidi="fa-IR"/>
        </w:rPr>
        <w:t>.</w:t>
      </w:r>
    </w:p>
    <w:p>
      <w:pPr>
        <w:pStyle w:val="Heading5"/>
        <w:numPr>
          <w:ilvl w:val="4"/>
          <w:numId w:val="1"/>
        </w:numPr>
        <w:rPr/>
      </w:pPr>
      <w:bookmarkStart w:id="1352" w:name="__RefHeading___Toc4733219_3224264995"/>
      <w:bookmarkStart w:id="1353" w:name="_Toc545"/>
      <w:bookmarkEnd w:id="1352"/>
      <w:r>
        <w:rPr>
          <w:rtl w:val="true"/>
        </w:rPr>
        <w:t>الروایات فی ان اللّه تعالی لا یکلّف العباد الاّ ما یطیقون</w:t>
      </w:r>
      <w:r>
        <w:rPr>
          <w:rtl w:val="true"/>
        </w:rPr>
        <w:t>:</w:t>
      </w:r>
      <w:bookmarkEnd w:id="1353"/>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أکرم من أن یکلّف الناس ما لا یطیقون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کلّف اللّه العباد الاّ ما یطیقون و انّما کلّفهم فی الیوم و اللیلة خمس صلوات و کلّفهم من کلّ مئتی درهم خمسة دراهم و کلّفهم صیام شهر رمضان فی السنة و کلّفهم حجّة واحدة و هم یطیقون أکثر من ذلک و انّما کلّفهم دون ما یطیقون و نحو هذا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4" w:name="__RefHeading___Toc4733221_3224264995"/>
      <w:bookmarkStart w:id="1355" w:name="_Toc546"/>
      <w:bookmarkEnd w:id="1354"/>
      <w:r>
        <w:rPr>
          <w:rtl w:val="true"/>
        </w:rPr>
        <w:t>مؤمن الطاق رحمه اللّه</w:t>
      </w:r>
      <w:bookmarkEnd w:id="1355"/>
    </w:p>
    <w:p>
      <w:pPr>
        <w:pStyle w:val="BookText"/>
        <w:rPr/>
      </w:pPr>
      <w:r>
        <w:rPr>
          <w:rFonts w:ascii="Amiri" w:hAnsi="Amiri" w:eastAsia="Amiri" w:cs="Amiri"/>
          <w:color w:val="111111"/>
          <w:sz w:val="28"/>
          <w:sz w:val="28"/>
          <w:szCs w:val="28"/>
          <w:rtl w:val="true"/>
          <w:lang w:bidi="ar-SA"/>
        </w:rPr>
        <w:t>سؤال بعض الزنادقة مؤمن الطاق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أَلاّ تَعْدِلُوا فَواحِدَةً</w:t>
      </w:r>
      <w:r>
        <w:rPr>
          <w:rFonts w:eastAsia="Amiri" w:cs="Amiri" w:ascii="Amiri" w:hAnsi="Amiri"/>
          <w:color w:val="111111"/>
          <w:sz w:val="28"/>
          <w:szCs w:val="28"/>
          <w:rtl w:val="true"/>
          <w:lang w:bidi="ar-SA"/>
        </w:rPr>
        <w:t xml:space="preserve">» </w:t>
      </w:r>
      <w:r>
        <w:rPr>
          <w:rStyle w:val="FootnoteAnchor"/>
          <w:rtl w:val="true"/>
        </w:rPr>
        <w:footnoteReference w:id="1231"/>
      </w:r>
      <w:r>
        <w:rPr>
          <w:rFonts w:ascii="Amiri" w:hAnsi="Amiri" w:eastAsia="Amiri" w:cs="Amiri"/>
          <w:color w:val="111111"/>
          <w:sz w:val="28"/>
          <w:sz w:val="28"/>
          <w:szCs w:val="28"/>
          <w:rtl w:val="true"/>
          <w:lang w:bidi="ar-SA"/>
        </w:rPr>
        <w:t>تقدّم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احتجاجه علی أبی حنیفة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احتجاجه علی الضحّاک الشاری و قوله لأصحاب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صاحبکم قد</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٣۵٢</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 فی دین اللّه فشأنکم به،فضربوا الضحّاک بأسیافهم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الطاقی و مؤمن الطاق هو أبو جعفر محمّد بن علیّ بن النعمان الکوفیّ ثقة و کان یلقّب بالأحوال و المخالفون یلقّبونه شیطان الطاق،روی عن علیّ بن الحسین و أبی جعفر و أبی عبد اللّه علیهم السّلام و کان دکانه فی طاق المحامل بالکوفة یرجع إلیه فی النقد فیخرج کما ینقد فیقال شیطان الطاق،و کان کثیر العلم حسن الخاطر و قول صاحب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الطاق حصن بطبرستان و به سکن محمّد بن النعمان شیطان الطاق فیه ما فیه، و روی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و برید بن معاویة و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الأحول أحبّ الناس الیّ أحیاء و أمواتا، و عن أبی 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جعفر صاحب الطاق و هو قاعد فی الروضة قد قطع أهل المدینة أزراره و هو دائب یجیبهم و یسألونه فدنوت منه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أبا عبد اللّه علیه السّلام نهانا عن الکلام،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أمرک أن تقول لی؟فقلت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و لکنّه أمرنی أن لا أکلّم أحدا،قال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فاذهب و أطعه فیما أمرک،فدخلت علی أبی عبد اللّه علیه السّلام فأخبرته بقصّة صاحب الطاق و ما قلت له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و أطعه فیما أمرک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فتبسّم أبو عبد اللّه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خالد انّ صاحب الطاق یکلّم الناس فیطیر و ینقضّ و أنت إن قصوک لن تطیر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ذکره أیضا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محمّد بن النعمان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٣۵٣</w:t>
      </w:r>
      <w:r>
        <w:rPr>
          <w:rFonts w:ascii="IRNazanin" w:hAnsi="IRNazanin" w:eastAsia="IRNazanin"/>
          <w:color w:val="111111"/>
          <w:sz w:val="28"/>
          <w:sz w:val="28"/>
          <w:szCs w:val="28"/>
          <w:rtl w:val="true"/>
          <w:lang w:bidi="fa-IR"/>
        </w:rPr>
        <w:t xml:space="preserve"> </w:t>
      </w:r>
      <w:bookmarkStart w:id="1356" w:name="pg12948_125418"/>
    </w:p>
    <w:p>
      <w:pPr>
        <w:pStyle w:val="Heading3"/>
        <w:numPr>
          <w:ilvl w:val="2"/>
          <w:numId w:val="1"/>
        </w:numPr>
        <w:rPr/>
      </w:pPr>
      <w:bookmarkStart w:id="1357" w:name="__RefHeading___Toc4733223_3224264995"/>
      <w:bookmarkStart w:id="1358" w:name="_Toc547"/>
      <w:bookmarkEnd w:id="1356"/>
      <w:bookmarkEnd w:id="1357"/>
      <w:r>
        <w:rPr>
          <w:rtl w:val="true"/>
        </w:rPr>
        <w:t>باب الطاء بعده الهاء</w:t>
      </w:r>
      <w:bookmarkEnd w:id="1358"/>
    </w:p>
    <w:p>
      <w:pPr>
        <w:pStyle w:val="Heading4"/>
        <w:numPr>
          <w:ilvl w:val="3"/>
          <w:numId w:val="1"/>
        </w:numPr>
        <w:rPr/>
      </w:pPr>
      <w:bookmarkStart w:id="1359" w:name="__RefHeading___Toc4733225_3224264995"/>
      <w:bookmarkStart w:id="1360" w:name="_Toc548"/>
      <w:bookmarkEnd w:id="1359"/>
      <w:r>
        <w:rPr>
          <w:rtl w:val="true"/>
        </w:rPr>
        <w:t>طهر</w:t>
      </w:r>
      <w:r>
        <w:rPr>
          <w:rtl w:val="true"/>
        </w:rPr>
        <w:t>:</w:t>
      </w:r>
      <w:bookmarkEnd w:id="1360"/>
    </w:p>
    <w:p>
      <w:pPr>
        <w:pStyle w:val="Heading5"/>
        <w:numPr>
          <w:ilvl w:val="4"/>
          <w:numId w:val="1"/>
        </w:numPr>
        <w:rPr/>
      </w:pPr>
      <w:bookmarkStart w:id="1361" w:name="__RefHeading___Toc4733227_3224264995"/>
      <w:bookmarkStart w:id="1362" w:name="_Toc549"/>
      <w:bookmarkEnd w:id="1361"/>
      <w:r>
        <w:rPr>
          <w:rtl w:val="true"/>
        </w:rPr>
        <w:t>اشاره</w:t>
      </w:r>
      <w:bookmarkEnd w:id="1362"/>
    </w:p>
    <w:p>
      <w:pPr>
        <w:pStyle w:val="BookText"/>
        <w:rPr/>
      </w:pPr>
      <w:r>
        <w:rPr>
          <w:rFonts w:ascii="IRNazanin" w:hAnsi="IRNazanin" w:eastAsia="IRNazanin"/>
          <w:color w:val="111111"/>
          <w:sz w:val="28"/>
          <w:sz w:val="28"/>
          <w:szCs w:val="28"/>
          <w:rtl w:val="true"/>
          <w:lang w:bidi="fa-IR"/>
        </w:rPr>
        <w:t xml:space="preserve">باب طهوریّة الماء و فیه معنی الماء یطهّر و لا یطهّر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بیان انّ الأصل الطهارة و غلبته علی الطاهر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نزول آیة التطهیر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أفاده الشیخ المفید رحمه اللّه فی آیة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آیة التطهیر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3" w:name="__RefHeading___Toc4733229_3224264995"/>
      <w:bookmarkStart w:id="1364" w:name="_Toc550"/>
      <w:bookmarkEnd w:id="1363"/>
      <w:r>
        <w:rPr>
          <w:rtl w:val="true"/>
        </w:rPr>
        <w:t>نزول آیة التطهیر فی أهل بیت النبیّ صلّی اللّه علیه و آله و سلّم</w:t>
      </w:r>
      <w:bookmarkEnd w:id="1364"/>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عن آبائه عن علیّ بن الحسین علیهما السّلام عن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بیتی و فی یومی،کان رسول اللّه صلّی اللّه علیه و آله و سلّم عندی فدعا علیّا و فاطمة و الحسن و الحسین علیهم السّلام و جاء جبرئیل علیه السّلام فمدّ علیهم کساء فدکیّا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 اللّهم أذهب عنهم الرجس و طهّرهم تطهیرا، 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منکم یا محمد؟فقال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منّا یا جبرئیل،قالت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أنا من أهل بیتک،و جئت لأدخل معهم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کونی مکانک یا أمّ سلمة انّک الی خیر أنت من أزواج نبیّ اللّه،فقال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 یا محمد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٣۵۴</w:t>
      </w:r>
      <w:r>
        <w:rPr>
          <w:rFonts w:ascii="IRNazanin" w:hAnsi="IRNazanin" w:eastAsia="IRNazanin"/>
          <w:color w:val="111111"/>
          <w:sz w:val="28"/>
          <w:sz w:val="28"/>
          <w:szCs w:val="28"/>
          <w:rtl w:val="true"/>
          <w:lang w:bidi="fa-IR"/>
        </w:rPr>
        <w:t xml:space="preserve"> </w:t>
      </w:r>
      <w:bookmarkStart w:id="1365" w:name="pg12948_125419"/>
    </w:p>
    <w:p>
      <w:pPr>
        <w:pStyle w:val="BookText"/>
        <w:rPr/>
      </w:pPr>
      <w:bookmarkEnd w:id="13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Style w:val="FootnoteAnchor"/>
          <w:rtl w:val="true"/>
        </w:rPr>
        <w:footnoteReference w:id="1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النبیّ و علیّ و فاطمة و الحسن و الحسین علیهم السّلام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الطبرسیّ روی أبو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rtl w:val="true"/>
          <w:lang w:bidi="ar-SA"/>
        </w:rPr>
        <w:t xml:space="preserve">» </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الثعلبی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جعفر بن محمّد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طهارة أمیر المؤمنین علیه السّلام و عصمته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الصادقی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الأرض مسجدا و طهورا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6" w:name="__RefHeading___Toc4733231_3224264995"/>
      <w:bookmarkStart w:id="1367" w:name="_Toc551"/>
      <w:bookmarkEnd w:id="1366"/>
      <w:r>
        <w:rPr>
          <w:rtl w:val="true"/>
        </w:rPr>
        <w:t>طاهر بن الحسین</w:t>
      </w:r>
      <w:bookmarkEnd w:id="13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الحسین ذو الیمینین هو أحد وزراء المأمون و المجاهدین فی</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تثبیت دولته فی محاربة أخیه الأمین محمّد بن زبیدة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 طاهر ینسب الیهم التشیّع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عبید اللّه بن عبد اللّه بن طاهر و روایاته عن أبی الصلت الهروی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المولی محمّد طاهر القمّیّ أحد مشایخ المجلسی،تقدّم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٣۵۶</w:t>
      </w:r>
      <w:r>
        <w:rPr>
          <w:rFonts w:ascii="IRNazanin" w:hAnsi="IRNazanin" w:eastAsia="IRNazanin"/>
          <w:color w:val="111111"/>
          <w:sz w:val="28"/>
          <w:sz w:val="28"/>
          <w:szCs w:val="28"/>
          <w:rtl w:val="true"/>
          <w:lang w:bidi="fa-IR"/>
        </w:rPr>
        <w:t xml:space="preserve"> </w:t>
      </w:r>
      <w:bookmarkStart w:id="1368" w:name="pg12948_125421"/>
    </w:p>
    <w:p>
      <w:pPr>
        <w:pStyle w:val="Heading3"/>
        <w:numPr>
          <w:ilvl w:val="2"/>
          <w:numId w:val="1"/>
        </w:numPr>
        <w:rPr/>
      </w:pPr>
      <w:bookmarkStart w:id="1369" w:name="__RefHeading___Toc4733233_3224264995"/>
      <w:bookmarkStart w:id="1370" w:name="_Toc552"/>
      <w:bookmarkEnd w:id="1368"/>
      <w:bookmarkEnd w:id="1369"/>
      <w:r>
        <w:rPr>
          <w:rtl w:val="true"/>
        </w:rPr>
        <w:t>باب الطاء بعده الیاء</w:t>
      </w:r>
      <w:bookmarkEnd w:id="1370"/>
    </w:p>
    <w:p>
      <w:pPr>
        <w:pStyle w:val="Heading4"/>
        <w:numPr>
          <w:ilvl w:val="3"/>
          <w:numId w:val="1"/>
        </w:numPr>
        <w:rPr/>
      </w:pPr>
      <w:bookmarkStart w:id="1371" w:name="__RefHeading___Toc4733235_3224264995"/>
      <w:bookmarkStart w:id="1372" w:name="_Toc553"/>
      <w:bookmarkEnd w:id="1371"/>
      <w:r>
        <w:rPr>
          <w:rtl w:val="true"/>
        </w:rPr>
        <w:t>طیب</w:t>
      </w:r>
      <w:r>
        <w:rPr>
          <w:rtl w:val="true"/>
        </w:rPr>
        <w:t>:</w:t>
      </w:r>
      <w:bookmarkEnd w:id="1372"/>
    </w:p>
    <w:p>
      <w:pPr>
        <w:pStyle w:val="Heading5"/>
        <w:numPr>
          <w:ilvl w:val="4"/>
          <w:numId w:val="1"/>
        </w:numPr>
        <w:rPr/>
      </w:pPr>
      <w:bookmarkStart w:id="1373" w:name="__RefHeading___Toc4733237_3224264995"/>
      <w:bookmarkStart w:id="1374" w:name="_Toc554"/>
      <w:bookmarkEnd w:id="1373"/>
      <w:r>
        <w:rPr>
          <w:rtl w:val="true"/>
        </w:rPr>
        <w:t>الطیب و فضله</w:t>
      </w:r>
      <w:bookmarkEnd w:id="1374"/>
    </w:p>
    <w:p>
      <w:pPr>
        <w:pStyle w:val="BookText"/>
        <w:rPr/>
      </w:pPr>
      <w:r>
        <w:rPr>
          <w:rFonts w:ascii="IRNazanin" w:hAnsi="IRNazanin" w:eastAsia="IRNazanin"/>
          <w:color w:val="111111"/>
          <w:sz w:val="28"/>
          <w:sz w:val="28"/>
          <w:szCs w:val="28"/>
          <w:rtl w:val="true"/>
          <w:lang w:bidi="fa-IR"/>
        </w:rPr>
        <w:t xml:space="preserve">باب الطیب و فضله و أصله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یشدّ القلب و یسمن البدن و انّه من سنن المرسلین، و 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علی کلّ محتلم فی کلّ جمعة أخذ شاربه و أظفاره و مسّ شیء من الطیب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صلّی اللّه علیه و آله و سلّم یتطیّب بذکور </w:t>
      </w:r>
      <w:r>
        <w:rPr>
          <w:rStyle w:val="FootnoteAnchor"/>
          <w:rtl w:val="true"/>
        </w:rPr>
        <w:footnoteReference w:id="1246"/>
      </w:r>
      <w:r>
        <w:rPr>
          <w:rFonts w:ascii="IRNazanin" w:hAnsi="IRNazanin" w:eastAsia="IRNazanin"/>
          <w:color w:val="111111"/>
          <w:sz w:val="28"/>
          <w:sz w:val="28"/>
          <w:szCs w:val="28"/>
          <w:rtl w:val="true"/>
          <w:lang w:bidi="fa-IR"/>
        </w:rPr>
        <w:t>الطیب و هو المسک و العنبر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طاب رائحة عبد الاّ زاد عقله؛ و عن جعفر بن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الریح الطیّبة تشدّ العقل و تزید الباه</w:t>
      </w:r>
      <w:r>
        <w:rPr>
          <w:rFonts w:eastAsia="IRNazanin" w:cs="IRNazanin"/>
          <w:color w:val="111111"/>
          <w:sz w:val="28"/>
          <w:szCs w:val="28"/>
          <w:rtl w:val="true"/>
          <w:lang w:bidi="fa-IR"/>
        </w:rPr>
        <w:t>.</w:t>
      </w:r>
    </w:p>
    <w:p>
      <w:pPr>
        <w:pStyle w:val="Heading5"/>
        <w:numPr>
          <w:ilvl w:val="4"/>
          <w:numId w:val="1"/>
        </w:numPr>
        <w:rPr/>
      </w:pPr>
      <w:bookmarkStart w:id="1375" w:name="__RefHeading___Toc4733239_3224264995"/>
      <w:bookmarkStart w:id="1376" w:name="_Toc555"/>
      <w:bookmarkEnd w:id="1375"/>
      <w:r>
        <w:rPr>
          <w:rtl w:val="true"/>
        </w:rPr>
        <w:t>طیب الهند کان من طیب الجنة</w:t>
      </w:r>
      <w:bookmarkEnd w:id="1376"/>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أهبط آدم من الجنة علی الصفا و حوّا علی المروة و قد کانت امتشطت فی الجنة فلمّا صارت فی الأرض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أرجو من المشط و أنا مسخوط علیّ،فحلّت مشطها فانتشر من مشطها العطر الذی کانت امتشطت به فی الجنة فطارت به الریح فألقت أثره فی الهند و لذلک صار العطر بالهند؛ و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حلّت عقیصتها فأرسل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کان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٣۵٧</w:t>
      </w:r>
      <w:r>
        <w:rPr>
          <w:rFonts w:ascii="IRNazanin" w:hAnsi="IRNazanin" w:eastAsia="IRNazanin"/>
          <w:color w:val="111111"/>
          <w:sz w:val="28"/>
          <w:sz w:val="28"/>
          <w:szCs w:val="28"/>
          <w:rtl w:val="true"/>
          <w:lang w:bidi="fa-IR"/>
        </w:rPr>
        <w:t xml:space="preserve"> </w:t>
      </w:r>
      <w:bookmarkStart w:id="1377" w:name="pg12948_125422"/>
    </w:p>
    <w:p>
      <w:pPr>
        <w:pStyle w:val="BookText"/>
        <w:rPr/>
      </w:pPr>
      <w:bookmarkEnd w:id="1377"/>
      <w:r>
        <w:rPr>
          <w:rFonts w:ascii="IRNazanin" w:hAnsi="IRNazanin" w:eastAsia="IRNazanin"/>
          <w:color w:val="111111"/>
          <w:sz w:val="28"/>
          <w:sz w:val="28"/>
          <w:szCs w:val="28"/>
          <w:rtl w:val="true"/>
          <w:lang w:bidi="fa-IR"/>
        </w:rPr>
        <w:t>فیها من ذلک الطیب ریحا فهبّت به فی المشرق و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الطیب کان من قرون حوّا لمّا نقضتها لغسل الحیض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طیب الهند کان من ورق الجنة التی طفق آدم علیه السّلام یخصف منها هبّت علیها ریح الجنوب فأدّت رائحتها الی المغرب فلمّا رکدت الریح بالهند عبق بأشجارهم و نبتهم فکان أوّل بهیمة ارتعت من تلک الورقة ظبی المسک فمن هناک صار المسک فی سرّة الظبی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صفة أخلاق النبیّ صلّی اللّه علیه و آله و سلّم فی الطیب و الدهن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الطیب الذی کان عند فاطمة علیهما السّلام أخذته ممّا یسقط من أجنحة جبرئیل علیه السّلام حین کان یدخل علی النبیّ صلّی اللّه علیه و آله و سلّم بصورة دحیة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8" w:name="__RefHeading___Toc4733241_3224264995"/>
      <w:bookmarkStart w:id="1379" w:name="_Toc556"/>
      <w:bookmarkEnd w:id="1378"/>
      <w:r>
        <w:rPr>
          <w:rtl w:val="true"/>
        </w:rPr>
        <w:t>الروایات فی طوبی</w:t>
      </w:r>
      <w:bookmarkEnd w:id="1379"/>
    </w:p>
    <w:p>
      <w:pPr>
        <w:pStyle w:val="BookText"/>
        <w:rPr/>
      </w:pPr>
      <w:r>
        <w:rPr>
          <w:rFonts w:ascii="IRNazanin" w:hAnsi="IRNazanin" w:eastAsia="IRNazanin"/>
          <w:color w:val="111111"/>
          <w:sz w:val="28"/>
          <w:sz w:val="28"/>
          <w:szCs w:val="28"/>
          <w:rtl w:val="true"/>
          <w:lang w:bidi="fa-IR"/>
        </w:rPr>
        <w:t xml:space="preserve">وصف طوبی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لمن رآنی و آمن بی و طوبی ثمّ طوبی،یقولها سبع مرّات،لمن لم یرنی و آمن بی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٣۵٨</w:t>
      </w:r>
      <w:r>
        <w:rPr>
          <w:rFonts w:ascii="IRNazanin" w:hAnsi="IRNazanin" w:eastAsia="IRNazanin"/>
          <w:color w:val="111111"/>
          <w:sz w:val="28"/>
          <w:sz w:val="28"/>
          <w:szCs w:val="28"/>
          <w:rtl w:val="true"/>
          <w:lang w:bidi="fa-IR"/>
        </w:rPr>
        <w:t xml:space="preserve"> </w:t>
      </w:r>
      <w:bookmarkStart w:id="1380" w:name="pg12948_125423"/>
    </w:p>
    <w:p>
      <w:pPr>
        <w:pStyle w:val="BookText"/>
        <w:rPr/>
      </w:pPr>
      <w:bookmarkEnd w:id="1380"/>
      <w:r>
        <w:rPr>
          <w:rFonts w:ascii="IRNazanin" w:hAnsi="IRNazanin" w:eastAsia="IRNazanin"/>
          <w:color w:val="111111"/>
          <w:sz w:val="28"/>
          <w:sz w:val="28"/>
          <w:szCs w:val="28"/>
          <w:rtl w:val="true"/>
          <w:lang w:bidi="fa-IR"/>
        </w:rPr>
        <w:t>کتاب الإمامة و التبصرة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لمن رآنی و طوبی لمن رأی من رآنی و طوبی لمن رأی من رأی من رآنی،الی السابع ثمّ سکت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طوبی لمن شغله عیبه عن عیوب الناس و تواضع من غیر منقصة و جالس أهل التّفقه و الرحمة، 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أیّها الناس طوبی لمن لزم بیته و أکل کسرته و بکی علی خطیئته و کان من نفسه فی تعب و الناس منه فی راحة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1" w:name="__RefHeading___Toc4733243_3224264995"/>
      <w:bookmarkStart w:id="1382" w:name="_Toc557"/>
      <w:bookmarkEnd w:id="1381"/>
      <w:r>
        <w:rPr>
          <w:rtl w:val="true"/>
        </w:rPr>
        <w:t>الطّیبی</w:t>
      </w:r>
      <w:bookmarkEnd w:id="1382"/>
    </w:p>
    <w:p>
      <w:pPr>
        <w:pStyle w:val="BookText"/>
        <w:rPr/>
      </w:pPr>
      <w:r>
        <w:rPr>
          <w:rFonts w:ascii="IRNazanin" w:hAnsi="IRNazanin" w:eastAsia="IRNazanin"/>
          <w:color w:val="111111"/>
          <w:sz w:val="28"/>
          <w:sz w:val="28"/>
          <w:szCs w:val="28"/>
          <w:rtl w:val="true"/>
          <w:lang w:bidi="fa-IR"/>
        </w:rPr>
        <w:t xml:space="preserve">الطّیبی،بکسر الطاء المهملة و الباء الموحدة بعد المثناة التحتانیة،هو حسن بن محمّد بن عبد اللّه الطیبی الفاضل المحدّث المفسّر شارح کتاب الکشّاف و المشکاة و المصابیح،و له الخلاصة فی علم الدرایة و غیر ذلک،توفی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شعبان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٧۴٣</w:t>
      </w:r>
      <w:r>
        <w:rPr>
          <w:rFonts w:eastAsia="IRNazanin" w:cs="IRNazanin"/>
          <w:color w:val="111111"/>
          <w:sz w:val="28"/>
          <w:szCs w:val="28"/>
          <w:rtl w:val="true"/>
          <w:lang w:bidi="fa-IR"/>
        </w:rPr>
        <w:t>).</w:t>
      </w:r>
    </w:p>
    <w:p>
      <w:pPr>
        <w:pStyle w:val="Heading4"/>
        <w:numPr>
          <w:ilvl w:val="3"/>
          <w:numId w:val="1"/>
        </w:numPr>
        <w:rPr/>
      </w:pPr>
      <w:bookmarkStart w:id="1383" w:name="__RefHeading___Toc4733245_3224264995"/>
      <w:bookmarkStart w:id="1384" w:name="_Toc558"/>
      <w:bookmarkEnd w:id="1383"/>
      <w:r>
        <w:rPr>
          <w:rtl w:val="true"/>
        </w:rPr>
        <w:t>طیر</w:t>
      </w:r>
      <w:r>
        <w:rPr>
          <w:rtl w:val="true"/>
        </w:rPr>
        <w:t>:</w:t>
      </w:r>
      <w:bookmarkEnd w:id="1384"/>
    </w:p>
    <w:p>
      <w:pPr>
        <w:pStyle w:val="Heading5"/>
        <w:numPr>
          <w:ilvl w:val="4"/>
          <w:numId w:val="1"/>
        </w:numPr>
        <w:rPr/>
      </w:pPr>
      <w:bookmarkStart w:id="1385" w:name="__RefHeading___Toc4733247_3224264995"/>
      <w:bookmarkStart w:id="1386" w:name="_Toc559"/>
      <w:bookmarkEnd w:id="1385"/>
      <w:r>
        <w:rPr>
          <w:rtl w:val="true"/>
        </w:rPr>
        <w:t>اشاره</w:t>
      </w:r>
      <w:bookmarkEnd w:id="1386"/>
    </w:p>
    <w:p>
      <w:pPr>
        <w:pStyle w:val="BookText"/>
        <w:rPr/>
      </w:pPr>
      <w:r>
        <w:rPr>
          <w:rFonts w:ascii="IRNazanin" w:hAnsi="IRNazanin" w:eastAsia="IRNazanin"/>
          <w:color w:val="111111"/>
          <w:sz w:val="28"/>
          <w:sz w:val="28"/>
          <w:szCs w:val="28"/>
          <w:rtl w:val="true"/>
          <w:lang w:bidi="fa-IR"/>
        </w:rPr>
        <w:t xml:space="preserve">باب ما یحلّ من الطیور و ما لا یحلّ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خبر الطیر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7" w:name="__RefHeading___Toc4733249_3224264995"/>
      <w:bookmarkStart w:id="1388" w:name="_Toc560"/>
      <w:bookmarkEnd w:id="1387"/>
      <w:r>
        <w:rPr>
          <w:rtl w:val="true"/>
        </w:rPr>
        <w:t>خبر الطیر</w:t>
      </w:r>
      <w:bookmarkEnd w:id="1388"/>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 لرسول اللّه صلّی اللّه علیه و آله و سلّم طائر فوضع بین یدیه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ائتنی بأحبّ خلقک إلیک یأکل معی،فجاء علیّ علیه السّلام فدقّ الباب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صلّی اللّه علیه و آله و سلّم علی حاجة،حتّی فعل ذلک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٣۵٩</w:t>
      </w:r>
      <w:r>
        <w:rPr>
          <w:rFonts w:ascii="IRNazanin" w:hAnsi="IRNazanin" w:eastAsia="IRNazanin"/>
          <w:color w:val="111111"/>
          <w:sz w:val="28"/>
          <w:sz w:val="28"/>
          <w:szCs w:val="28"/>
          <w:rtl w:val="true"/>
          <w:lang w:bidi="fa-IR"/>
        </w:rPr>
        <w:t xml:space="preserve"> </w:t>
      </w:r>
      <w:bookmarkStart w:id="1389" w:name="pg12948_125424"/>
    </w:p>
    <w:p>
      <w:pPr>
        <w:pStyle w:val="BookText"/>
        <w:rPr/>
      </w:pPr>
      <w:bookmarkEnd w:id="1389"/>
      <w:r>
        <w:rPr>
          <w:rFonts w:ascii="IRNazanin" w:hAnsi="IRNazanin" w:eastAsia="IRNazanin"/>
          <w:color w:val="111111"/>
          <w:sz w:val="28"/>
          <w:sz w:val="28"/>
          <w:szCs w:val="28"/>
          <w:rtl w:val="true"/>
          <w:lang w:bidi="fa-IR"/>
        </w:rPr>
        <w:t>ثلاثا فجاء الرابعة فضرب الباب برجله فدخل فقال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حبسک؟قال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جئت ثلاث مرّات،فقال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حملک علی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أحبّ أن یکون رجلا من قومی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انّ هذا المعنی و هو</w:t>
      </w:r>
    </w:p>
    <w:p>
      <w:pPr>
        <w:pStyle w:val="BookText"/>
        <w:rPr/>
      </w:pPr>
      <w:r>
        <w:rPr>
          <w:rFonts w:ascii="Amiri" w:hAnsi="Amiri" w:eastAsia="Amiri" w:cs="Amiri"/>
          <w:color w:val="111111"/>
          <w:sz w:val="28"/>
          <w:sz w:val="28"/>
          <w:szCs w:val="28"/>
          <w:rtl w:val="true"/>
          <w:lang w:bidi="ar-SA"/>
        </w:rPr>
        <w:t>قول النبیّ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ائتنی بأحبّ خلقک إلیک حتّی یأکل معی من هذا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تکرّر من النبیّ صلّی اللّه علیه و آله و سلّم فی عدّة أطیار و عدّة مجالس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أفاده الشیخ المفید رحمه اللّه فی خبر الطیر علی أفضلیّة أمیر المؤمنین علیه السّلام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یحبّهم علیهم السّلام من الطیور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0" w:name="__RefHeading___Toc4733251_3224264995"/>
      <w:bookmarkStart w:id="1391" w:name="_Toc561"/>
      <w:bookmarkEnd w:id="1390"/>
      <w:r>
        <w:rPr>
          <w:rtl w:val="true"/>
        </w:rPr>
        <w:t>الطیور التی أمر إبراهیم علیه السّلام بذبحهنّ</w:t>
      </w:r>
      <w:bookmarkEnd w:id="1391"/>
    </w:p>
    <w:p>
      <w:pPr>
        <w:pStyle w:val="BookText"/>
        <w:rPr/>
      </w:pPr>
      <w:r>
        <w:rPr>
          <w:rFonts w:ascii="IRNazanin" w:hAnsi="IRNazanin" w:eastAsia="IRNazanin"/>
          <w:color w:val="111111"/>
          <w:sz w:val="28"/>
          <w:sz w:val="28"/>
          <w:szCs w:val="28"/>
          <w:rtl w:val="true"/>
          <w:lang w:bidi="fa-IR"/>
        </w:rPr>
        <w:t>الطیور التی أمر إبراهیم علیه السّلام بذبحهنّ ثمّ أحییت بإذن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الطاووس و النسر و الدیک و البطّ علی ما</w:t>
      </w:r>
    </w:p>
    <w:p>
      <w:pPr>
        <w:pStyle w:val="BookText"/>
        <w:rPr/>
      </w:pPr>
      <w:r>
        <w:rPr>
          <w:rFonts w:ascii="IRNazanin" w:hAnsi="IRNazanin" w:eastAsia="IRNazanin"/>
          <w:color w:val="111111"/>
          <w:sz w:val="28"/>
          <w:sz w:val="28"/>
          <w:szCs w:val="28"/>
          <w:rtl w:val="true"/>
          <w:lang w:bidi="fa-IR"/>
        </w:rPr>
        <w:t>رواه الصدوق رحمه اللّه،و 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 أَرْبَعَةً مِنَ الطَّیْرِ</w:t>
      </w:r>
      <w:r>
        <w:rPr>
          <w:rFonts w:eastAsia="Amiri" w:cs="Amiri" w:ascii="Amiri" w:hAnsi="Amiri"/>
          <w:color w:val="111111"/>
          <w:sz w:val="28"/>
          <w:szCs w:val="28"/>
          <w:rtl w:val="true"/>
          <w:lang w:bidi="ar-SA"/>
        </w:rPr>
        <w:t xml:space="preserve">» </w:t>
      </w:r>
      <w:r>
        <w:rPr>
          <w:rStyle w:val="FootnoteAnchor"/>
          <w:rtl w:val="true"/>
        </w:rPr>
        <w:footnoteReference w:id="1261"/>
      </w:r>
      <w:r>
        <w:rPr>
          <w:rFonts w:ascii="IRNazanin" w:hAnsi="IRNazanin" w:eastAsia="IRNazanin"/>
          <w:color w:val="111111"/>
          <w:sz w:val="28"/>
          <w:sz w:val="28"/>
          <w:szCs w:val="28"/>
          <w:rtl w:val="true"/>
          <w:lang w:bidi="fa-IR"/>
        </w:rPr>
        <w:t>الآیة،قال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الهدهد و الصرد و الطاووس و الغراب فذبحهنّ و عزل رؤسهنّ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القصّة،قال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تفسیره فی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أربعة ممّن یحتمل الکلام فاستودعهم علمک ثمّ ابعثهم فی أطراف الأرضین حججا لک علی الناس و إذا أردت أن یأتوک دعوتهم بالإسم الأکبر یأتوک سعیا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انّه صدر عن الصادق علیه السّلام مثل ما صدر عن إبراهیم علیه السّلام فی الطیور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٣۶٠</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خبر الطیر الذی رآه موسی و الخضر علیهما السّلام عند شاطیء البحر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الطیر الأسود الشبیه بالخطاف الذی رآه ذو القرنین فی الظلمات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الملک الذی نزل من السماء فی صفة الطیر و جلس علی ید النبیّ و علیّ و الحسنین علیهم السّلام و سلّم علیهم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الطیر الملطّخ بدم الحسین علیه السّلام و قصده مدینة الرسول و نوحه علی الحسین و شفاء بنت یهودیّ ببرکة الدم الذی کان معه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سکوت الطیور التی کانت فی مجلس المتوکّل إذا وافاه علیّ الهادی علیه السّلام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عجائب خلقة الطیر فی توحید المفضّل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قتیبة فی عیون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الریاشی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یغیب أذناه الاّ و هو یبیض و لیس شیء یظهر أذناه الاّ و هو یلد، و روی ذلک عن علیّ بن أبی طالب علیه السّلام،انتهی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انّه کانت العادة جاریة بإرسال الطیور بالکتاب من بغداد الی الکوفة فی عهد القادر باللّه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تطایر الکتب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تطیّر الناس ببیعة طلحة لأمیر المؤمنین علیه السّلام أوّل الناس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بدأ</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٣۶١</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بالبیعة ید شلاّء لا یتمّ هذا الأمر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فی النهایة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مقتل عمر انّ رجلا رمی الجمرة فأصاب صلعة عمر فأدماه فقال رجل من بنی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أشعر أمیر المؤمنین أی أعلم للقتل کما تعلم البدنة إذا سیقت للنحر،تطیّر اللهبی بذلک فحقّت طیرته لأنّ عمر لمّا صدر من الحجّ قتل،انتهی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روایتان فی الطیرة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فی النهی عن الاستمطار بالأنواء و الطیرة و العدوی </w:t>
      </w:r>
      <w:r>
        <w:rPr>
          <w:rStyle w:val="FootnoteAnchor"/>
          <w:rtl w:val="true"/>
        </w:rPr>
        <w:footnoteReference w:id="1274"/>
      </w:r>
      <w:r>
        <w:rPr>
          <w:rFonts w:ascii="IRNazanin" w:hAnsi="IRNazanin" w:eastAsia="IRNazanin"/>
          <w:color w:val="111111"/>
          <w:sz w:val="28"/>
          <w:sz w:val="28"/>
          <w:szCs w:val="28"/>
          <w:rtl w:val="true"/>
          <w:lang w:bidi="fa-IR"/>
        </w:rPr>
        <w:t>فیه عن أبی عبید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نهی عن ذبائح الجنّ و هو أن یشتری الدار أو یستخرج العین أو ما أشبه ذلک فیذبح له ذبیحة للطیرة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معنی الطیرة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النبوی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عدوی و لا طیرة و لا هامة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الطیرة علی ما تجعلها إن هوّنتها تهوّنت و إن شدّدتها تشدّدت و إن لم تجعلها شیئا لم تکن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لم ینج منها نبیّ فمن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التفکّر فی الوسوسة فی الخلق و الطیرة و الحسد الاّ ان المؤمن لا یستعمل حسده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 بیان فیه معنی الحدیث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یتعلق بذلک و 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ما یتعلق</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٣۶٢</w:t>
      </w:r>
      <w:r>
        <w:rPr>
          <w:rFonts w:ascii="IRNazanin" w:hAnsi="IRNazanin" w:eastAsia="IRNazanin"/>
          <w:color w:val="111111"/>
          <w:sz w:val="28"/>
          <w:sz w:val="28"/>
          <w:szCs w:val="28"/>
          <w:rtl w:val="true"/>
          <w:lang w:bidi="fa-IR"/>
        </w:rPr>
        <w:t xml:space="preserve"> </w:t>
      </w:r>
      <w:bookmarkStart w:id="1392" w:name="pg12948_125427"/>
    </w:p>
    <w:p>
      <w:pPr>
        <w:pStyle w:val="BookText"/>
        <w:rPr/>
      </w:pPr>
      <w:bookmarkEnd w:id="1392"/>
      <w:r>
        <w:rPr>
          <w:rFonts w:ascii="IRNazanin" w:hAnsi="IRNazanin" w:eastAsia="IRNazanin"/>
          <w:color w:val="111111"/>
          <w:sz w:val="28"/>
          <w:sz w:val="28"/>
          <w:szCs w:val="28"/>
          <w:rtl w:val="true"/>
          <w:lang w:bidi="fa-IR"/>
        </w:rPr>
        <w:t>بمعنی الحدیث 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 یوم الأربعاء لا یدور خلافا علی أهل الطیرة وقی من کلّ آفة و عوفی من کلّ عاهة و قضی اللّه له حاجته،و کذلک الحجامة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آله و سلّم کان یحبّ الفال الصالح و الاسم الحسن و یکره الطیرة بکسر الطاء و فتح الیاء و هو التشأّم،و اشتقاق التطیّر من الطیر لأن أصل الزجر فی العرب کان من الطیر کصوت الغراب فألحق به غیره</w:t>
      </w:r>
      <w:r>
        <w:rPr>
          <w:rFonts w:eastAsia="IRNazanin" w:cs="IRNazanin"/>
          <w:color w:val="111111"/>
          <w:sz w:val="28"/>
          <w:szCs w:val="28"/>
          <w:rtl w:val="true"/>
          <w:lang w:bidi="fa-IR"/>
        </w:rPr>
        <w:t>.</w:t>
      </w:r>
    </w:p>
    <w:p>
      <w:pPr>
        <w:pStyle w:val="Heading5"/>
        <w:numPr>
          <w:ilvl w:val="4"/>
          <w:numId w:val="1"/>
        </w:numPr>
        <w:rPr/>
      </w:pPr>
      <w:bookmarkStart w:id="1393" w:name="__RefHeading___Toc4733253_3224264995"/>
      <w:bookmarkStart w:id="1394" w:name="_Toc562"/>
      <w:bookmarkEnd w:id="1393"/>
      <w:r>
        <w:rPr>
          <w:rtl w:val="true"/>
        </w:rPr>
        <w:t>کفّارة الطیرة</w:t>
      </w:r>
      <w:bookmarkEnd w:id="1394"/>
    </w:p>
    <w:p>
      <w:pPr>
        <w:pStyle w:val="BookText"/>
        <w:rPr/>
      </w:pPr>
      <w:r>
        <w:rPr>
          <w:rFonts w:ascii="IRNazanin" w:hAnsi="IRNazanin" w:eastAsia="IRNazanin"/>
          <w:color w:val="111111"/>
          <w:sz w:val="28"/>
          <w:sz w:val="28"/>
          <w:szCs w:val="28"/>
          <w:rtl w:val="true"/>
          <w:lang w:bidi="fa-IR"/>
        </w:rPr>
        <w:t>قال الدمیری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أحبّ النبیّ صلّی اللّه علیه و آله و سلّم الفال لأنّ الإنسان إذا أمّل فضل اللّه کان علی خیر و إن قطع رجاءه من اللّه کان علی شرّ،و الطیرة فیها سوء ظنّ و توقّع للبلاء،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لا یسلم أحد منا من الطیرة و الحسد و الظنّ فما نصنع؟قال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تطیّرت فامض و إذا حسدت فلا تبغ و إذا ظننت فلا تتحقّق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 و سلّم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کفّارة الطیر التوکّل، و اعلم ان التطیّر انما یضرّ من أشفق منه و خاف،أمّا من لم یبال به و لا یعبأ به فلا یضرّ البتة لا سیّما إن قال عند رؤیة ما یتطیّر منه أو سماعه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طیر الاّ طیرک و لا خیر الاّ خیرک و لا اله غیرک،اللّهم لا یأتی بالحسنات الاّ أنت و لا یذهب بالسیّئات الاّ أنت و لا حول و لا قوّة الاّ باللّه العلیّ العظیم، و أمّا من کان معتنیا بها فهی أسرع إلیه من السیل الی منحدره تفتح له أبواب الوساوس فیما یسمعه و یراه،و یفتح له الشیطان من المناسبات البعیدة و القریبة فی اللفظ و المعنی کالسفر و الجلاء من السفرجل و الیاس و المین من الیاسمین و سوء سنة من السوسنة و أمثال ذلک ما یفسد علیه دینه و ینکد علیه معیشته،فلیتوکّل الإنسان علی اللّه تعالی فی جمیع أموره و لا یتّکل علی سواه و لیقل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عن أبی الحسن علیه السّلام لمن أوجس فی نفسه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اعتصمت بک یا ربّ من شرّ ما أجد فی نفسی فاعصمنی من ذلک، و یأتی ما یناسب ذلک إن شاء اللّه تعالی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٣۶٣</w:t>
      </w:r>
      <w:r>
        <w:rPr>
          <w:rFonts w:ascii="IRNazanin" w:hAnsi="IRNazanin" w:eastAsia="IRNazanin"/>
          <w:color w:val="111111"/>
          <w:sz w:val="28"/>
          <w:sz w:val="28"/>
          <w:szCs w:val="28"/>
          <w:rtl w:val="true"/>
          <w:lang w:bidi="fa-IR"/>
        </w:rPr>
        <w:t xml:space="preserve"> </w:t>
      </w:r>
      <w:bookmarkStart w:id="1395" w:name="pg12948_125428"/>
    </w:p>
    <w:p>
      <w:pPr>
        <w:pStyle w:val="Heading5"/>
        <w:numPr>
          <w:ilvl w:val="4"/>
          <w:numId w:val="1"/>
        </w:numPr>
        <w:rPr/>
      </w:pPr>
      <w:bookmarkStart w:id="1396" w:name="__RefHeading___Toc4733255_3224264995"/>
      <w:bookmarkStart w:id="1397" w:name="_Toc563"/>
      <w:bookmarkEnd w:id="1395"/>
      <w:bookmarkEnd w:id="1396"/>
      <w:r>
        <w:rPr>
          <w:rtl w:val="true"/>
        </w:rPr>
        <w:t>الطیرة و دفعها</w:t>
      </w:r>
      <w:bookmarkEnd w:id="1397"/>
    </w:p>
    <w:p>
      <w:pPr>
        <w:pStyle w:val="BookText"/>
        <w:rPr/>
      </w:pPr>
      <w:r>
        <w:rPr>
          <w:rFonts w:ascii="IRNazanin" w:hAnsi="IRNazanin" w:eastAsia="IRNazanin"/>
          <w:color w:val="111111"/>
          <w:sz w:val="28"/>
          <w:sz w:val="28"/>
          <w:szCs w:val="28"/>
          <w:rtl w:val="true"/>
          <w:lang w:bidi="fa-IR"/>
        </w:rPr>
        <w:t xml:space="preserve">باب الأدعیة التی یدفع بها الفال و الطیرة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8" w:name="__RefHeading___Toc4733257_3224264995"/>
      <w:bookmarkStart w:id="1399" w:name="_Toc564"/>
      <w:bookmarkEnd w:id="1398"/>
      <w:r>
        <w:rPr>
          <w:rtl w:val="true"/>
        </w:rPr>
        <w:t>طین</w:t>
      </w:r>
      <w:r>
        <w:rPr>
          <w:rtl w:val="true"/>
        </w:rPr>
        <w:t>:</w:t>
      </w:r>
      <w:bookmarkEnd w:id="1399"/>
    </w:p>
    <w:p>
      <w:pPr>
        <w:pStyle w:val="Heading5"/>
        <w:numPr>
          <w:ilvl w:val="4"/>
          <w:numId w:val="1"/>
        </w:numPr>
        <w:rPr/>
      </w:pPr>
      <w:bookmarkStart w:id="1400" w:name="__RefHeading___Toc4733259_3224264995"/>
      <w:bookmarkStart w:id="1401" w:name="_Toc565"/>
      <w:bookmarkEnd w:id="1400"/>
      <w:r>
        <w:rPr>
          <w:rtl w:val="true"/>
        </w:rPr>
        <w:t>الطین و حکم أکله</w:t>
      </w:r>
      <w:bookmarkEnd w:id="1401"/>
    </w:p>
    <w:p>
      <w:pPr>
        <w:pStyle w:val="BookText"/>
        <w:rPr/>
      </w:pPr>
      <w:r>
        <w:rPr>
          <w:rFonts w:ascii="IRNazanin" w:hAnsi="IRNazanin" w:eastAsia="IRNazanin"/>
          <w:color w:val="111111"/>
          <w:sz w:val="28"/>
          <w:sz w:val="28"/>
          <w:szCs w:val="28"/>
          <w:rtl w:val="true"/>
          <w:lang w:bidi="fa-IR"/>
        </w:rPr>
        <w:t xml:space="preserve">باب تحریم أکل الطین و ما یحلّ أکله منه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أکل الطین فانّه تقع الحکّة فی جسده و یورثه البواسیر و یهیج علیه داء السوء و یذهب بالقوّة من ساقیة و قدمیه و ما نقص من عمله فیما بینه و بین صحّته قبل أن یأکله حوسب علیه و عذّب به؛ و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الوسواس أی من وسوسة الشیطان أو من الشیطان المسمّی بالوسواس؛ و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طین حرام کالمیتة و الدم و ما أهلّ لغیر اللّه به،ما خلا طین قبر الحسین علیه السّلام فانّه شفاء من کلّ داء،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آدم من طین فحرّم أکل الطین علی ذرّیته،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الطین حرام أکله کله کلحم الخنزیر،و من أکله ثمّ مات منه لم أصلّ علیه الاّ طین القبر فمن أکله شهوة لم یکن فیه شفاء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انهمک فی أکل الطین فقد شرک فی دم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طین الحایر هل فیه شیء من الشفاء؟فقال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یستشفی ما بینه و بین القبر علی رأس أربعة أمیال و کذلک قبر جدّی رسول اللّه صلّی اللّه علیه و آله و سلّم و کذلک طین قبر الحسن و علی و محمد </w:t>
      </w:r>
      <w:r>
        <w:rPr>
          <w:rStyle w:val="FootnoteAnchor"/>
          <w:rtl w:val="true"/>
        </w:rPr>
        <w:footnoteReference w:id="1282"/>
      </w:r>
      <w:r>
        <w:rPr>
          <w:rFonts w:ascii="IRNazanin" w:hAnsi="IRNazanin" w:eastAsia="IRNazanin"/>
          <w:color w:val="111111"/>
          <w:sz w:val="28"/>
          <w:sz w:val="28"/>
          <w:szCs w:val="28"/>
          <w:rtl w:val="true"/>
          <w:lang w:bidi="fa-IR"/>
        </w:rPr>
        <w:t>علیهم السّلام فخذ منها</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٣۶۴</w:t>
      </w:r>
      <w:r>
        <w:rPr>
          <w:rFonts w:ascii="IRNazanin" w:hAnsi="IRNazanin" w:eastAsia="IRNazanin"/>
          <w:color w:val="111111"/>
          <w:sz w:val="28"/>
          <w:sz w:val="28"/>
          <w:szCs w:val="28"/>
          <w:rtl w:val="true"/>
          <w:lang w:bidi="fa-IR"/>
        </w:rPr>
        <w:t xml:space="preserve"> </w:t>
      </w:r>
      <w:bookmarkStart w:id="1402" w:name="pg12948_125429"/>
    </w:p>
    <w:p>
      <w:pPr>
        <w:pStyle w:val="BookText"/>
        <w:rPr/>
      </w:pPr>
      <w:bookmarkEnd w:id="1402"/>
      <w:r>
        <w:rPr>
          <w:rFonts w:ascii="IRNazanin" w:hAnsi="IRNazanin" w:eastAsia="IRNazanin"/>
          <w:color w:val="111111"/>
          <w:sz w:val="28"/>
          <w:sz w:val="28"/>
          <w:szCs w:val="28"/>
          <w:rtl w:val="true"/>
          <w:lang w:bidi="fa-IR"/>
        </w:rPr>
        <w:t>فانّها شفاء من کلّ داء و سقم و جنّة ممّا تخاف،و لا یعدلها شیء من الأشیاء الذی یستشفی بها الاّ الدعاء و إنّما یفسدها ما یخالطها من أوعیتها و قلّة الیقین لمن یعالج بها،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بلغنی انّ بعض من یأخذ من التربة شیئا یستخفّ بها حتّی انّ بعضهم یضعها فی مخلاة البغل و الحمار و فی وعاء الطعام و الخرج فکیف یستشفی به من هذا حاله عنده؟ </w:t>
      </w:r>
      <w:r>
        <w:rPr>
          <w:rStyle w:val="FootnoteAnchor"/>
          <w:rtl w:val="true"/>
        </w:rPr>
        <w:footnoteReference w:id="1283"/>
      </w:r>
    </w:p>
    <w:p>
      <w:pPr>
        <w:pStyle w:val="Heading5"/>
        <w:numPr>
          <w:ilvl w:val="4"/>
          <w:numId w:val="1"/>
        </w:numPr>
        <w:rPr/>
      </w:pPr>
      <w:bookmarkStart w:id="1403" w:name="__RefHeading___Toc4733261_3224264995"/>
      <w:bookmarkStart w:id="1404" w:name="_Toc566"/>
      <w:bookmarkEnd w:id="1403"/>
      <w:r>
        <w:rPr>
          <w:rtl w:val="true"/>
        </w:rPr>
        <w:t>طین قبر الحسین علیه السّلام</w:t>
      </w:r>
      <w:bookmarkEnd w:id="1404"/>
    </w:p>
    <w:p>
      <w:pPr>
        <w:pStyle w:val="BookText"/>
        <w:rPr/>
      </w:pPr>
      <w:r>
        <w:rPr>
          <w:rFonts w:ascii="IRNazanin" w:hAnsi="IRNazanin" w:eastAsia="IRNazanin"/>
          <w:color w:val="111111"/>
          <w:sz w:val="28"/>
          <w:sz w:val="28"/>
          <w:szCs w:val="28"/>
          <w:rtl w:val="true"/>
          <w:lang w:bidi="fa-IR"/>
        </w:rPr>
        <w:t>إعلم انّه استثنی من أکل الطین طین قبر الحسین علیه السّلام،و اختلفت الکلمات و الروایات فی المکان الذی یؤخذ منه،ففی بعضها طین القبر و فی بعضها طین حائر الحسین علیه السّلام و فی بعضها عشرون ذراعا مکسّرة،و ورد خمسة و عشرون ذراعا من کلّ جانب من جوانب القبر و ورد روایات علی سبعین ذراعا و علی رأس میل و انّ البرکة من قبره علی عشرة أمیال و انّ حرم الحسین علیه السّلام فرسخ فی فرسخ من أربع جوانب القبر و فی بعضها خمس فراسخ و جمع بینها بالحمل علی اختلاف مراتب الفضل و تجویز الجمع، 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فی الأکل أن لا یجاوز المیل بل السبعین،و قال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فکلّما یصدق علیه التربة یکون مباحا،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للأخذ کما عن بعض الأخبار الغسل و الصلاة و الدعاء و الوزن المخصوص و الاخذ علی وجه خاصّ و ربطه بخاتم یکون نقشه کذا،و یحتمل أن یکون ذلک لزیادة الشفاء و سرعته و تبقیته لا مطلقا فیکون مطلقا جائزا کما هو المشهور،و یجوز الأکل للإستشفاء من مرض حاصل و إن ظنّ إمکان المعالجة بغیره من الأدویة،و أمّا الأکل بمحض التبرّک فالظاهر عدم الجواز للتصریح به فی</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٣۶۵</w:t>
      </w:r>
      <w:r>
        <w:rPr>
          <w:rFonts w:ascii="IRNazanin" w:hAnsi="IRNazanin" w:eastAsia="IRNazanin"/>
          <w:color w:val="111111"/>
          <w:sz w:val="28"/>
          <w:sz w:val="28"/>
          <w:szCs w:val="28"/>
          <w:rtl w:val="true"/>
          <w:lang w:bidi="fa-IR"/>
        </w:rPr>
        <w:t xml:space="preserve"> </w:t>
      </w:r>
      <w:bookmarkStart w:id="1405" w:name="pg12948_125430"/>
    </w:p>
    <w:p>
      <w:pPr>
        <w:pStyle w:val="BookText"/>
        <w:rPr/>
      </w:pPr>
      <w:bookmarkEnd w:id="1405"/>
      <w:r>
        <w:rPr>
          <w:rFonts w:ascii="IRNazanin" w:hAnsi="IRNazanin" w:eastAsia="IRNazanin"/>
          <w:color w:val="111111"/>
          <w:sz w:val="28"/>
          <w:sz w:val="28"/>
          <w:szCs w:val="28"/>
          <w:rtl w:val="true"/>
          <w:lang w:bidi="fa-IR"/>
        </w:rPr>
        <w:t>بعض الأخبار و لکن ورد فی بعضها جواز إفطار العید به و إفطار یوم عاشوراء به و الأحوط أن لا یؤکل الاّ للشفاء و الظاهر الأمراض الجسمانیّة،و ینبغی أن لا یتجاوز فی کلّ مرّة عن قدر الحمّصة و إن جاز التکرار إذا لم یحصل الشفاء بالأوّل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الأحوط عدم التجاوز عن مقدار عدسة لروایتین یدلاّن علی انّه یطلق الحمّص علی العدس أیضا فیمکن أن یکون المراد بالحمّصة فی تلک الأخبار العدسة و فیه تأمّل لأنّه عدول عن الحقیقة لمحض إطلاقه فی بعض الأخبار مع انّ ظاهر الخبرین أنّهم علیهم السّلام کانوا یسمّون الحمّصة عدسة کما فهم ذلک الکلینی فأورد الخبرین فی باب الحمّص لا العدس</w:t>
      </w:r>
      <w:r>
        <w:rPr>
          <w:rFonts w:eastAsia="IRNazanin" w:cs="IRNazanin"/>
          <w:color w:val="111111"/>
          <w:sz w:val="28"/>
          <w:szCs w:val="28"/>
          <w:rtl w:val="true"/>
          <w:lang w:bidi="fa-IR"/>
        </w:rPr>
        <w:t>.</w:t>
      </w:r>
    </w:p>
    <w:p>
      <w:pPr>
        <w:pStyle w:val="Heading5"/>
        <w:numPr>
          <w:ilvl w:val="4"/>
          <w:numId w:val="1"/>
        </w:numPr>
        <w:rPr/>
      </w:pPr>
      <w:bookmarkStart w:id="1406" w:name="__RefHeading___Toc4733263_3224264995"/>
      <w:bookmarkStart w:id="1407" w:name="_Toc567"/>
      <w:bookmarkEnd w:id="1406"/>
      <w:r>
        <w:rPr>
          <w:rtl w:val="true"/>
        </w:rPr>
        <w:t>طین قبر اسکندر</w:t>
      </w:r>
      <w:bookmarkEnd w:id="1407"/>
    </w:p>
    <w:p>
      <w:pPr>
        <w:pStyle w:val="BookText"/>
        <w:rPr/>
      </w:pPr>
      <w:r>
        <w:rPr>
          <w:rFonts w:ascii="IRNazanin" w:hAnsi="IRNazanin" w:eastAsia="IRNazanin"/>
          <w:color w:val="111111"/>
          <w:sz w:val="28"/>
          <w:sz w:val="28"/>
          <w:szCs w:val="28"/>
          <w:rtl w:val="true"/>
          <w:lang w:bidi="fa-IR"/>
        </w:rPr>
        <w:t>و أمّا الطین الأرمنی قال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الأرمنی روایة بالجواز حسنة لما فیه من المنفعة للمضطرّ إلیها، و قال ابن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الطین الأرمنی إذا دعت الضرورة إلیه عینا جاز تناوله خاصّة دون غیره، و قیل انّه من طین قبر اسکندر و الفرق بینه و بین التربة من وجوه،و حاصل الفرق انّه لا یجوز تناوله الاّ إذا اضطرّ إلیه و وصفه الطبیب العارف دون التربة،و انّه یباح له القدر الذی تدعو إلیه الحاجة و إن زاد عن الحمّصة بخلاف التربة،و الثالث انّ التربة محترمة لا یجوز تقریبها من النجاسة و لیس الأرمنی کذلک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انّ طین الحیر بماء المطر ینفع من الداء الخبیث یشربه و یطلی الموضع و الأثر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الثانی علیه السّلام ذات یوم بستانا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انّی مولع بأکل الطین فادع اللّه لی،فسکت ثمّ قال بعد أیام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٣۶۶</w:t>
      </w:r>
      <w:r>
        <w:rPr>
          <w:rFonts w:ascii="IRNazanin" w:hAnsi="IRNazanin" w:eastAsia="IRNazanin"/>
          <w:color w:val="111111"/>
          <w:sz w:val="28"/>
          <w:sz w:val="28"/>
          <w:szCs w:val="28"/>
          <w:rtl w:val="true"/>
          <w:lang w:bidi="fa-IR"/>
        </w:rPr>
        <w:t xml:space="preserve"> </w:t>
      </w:r>
      <w:bookmarkStart w:id="1408" w:name="pg12948_125431"/>
    </w:p>
    <w:p>
      <w:pPr>
        <w:pStyle w:val="BookText"/>
        <w:rPr/>
      </w:pPr>
      <w:bookmarkEnd w:id="1408"/>
      <w:r>
        <w:rPr>
          <w:rFonts w:ascii="IRNazanin" w:hAnsi="IRNazanin" w:eastAsia="IRNazanin"/>
          <w:color w:val="111111"/>
          <w:sz w:val="28"/>
          <w:sz w:val="28"/>
          <w:szCs w:val="28"/>
          <w:rtl w:val="true"/>
          <w:lang w:bidi="fa-IR"/>
        </w:rPr>
        <w:t>یا أبا هاشم قد أذهب اللّه عنک أکل الطین،فقلت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شیء أبغض إلیّ منه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9" w:name="__RefHeading___Toc4733265_3224264995"/>
      <w:bookmarkStart w:id="1410" w:name="_Toc568"/>
      <w:bookmarkEnd w:id="1409"/>
      <w:r>
        <w:rPr>
          <w:rtl w:val="true"/>
        </w:rPr>
        <w:t>الطینة</w:t>
      </w:r>
      <w:bookmarkEnd w:id="1410"/>
    </w:p>
    <w:p>
      <w:pPr>
        <w:pStyle w:val="BookText"/>
        <w:rPr/>
      </w:pPr>
      <w:r>
        <w:rPr>
          <w:rFonts w:ascii="IRNazanin" w:hAnsi="IRNazanin" w:eastAsia="IRNazanin"/>
          <w:color w:val="111111"/>
          <w:sz w:val="28"/>
          <w:sz w:val="28"/>
          <w:szCs w:val="28"/>
          <w:rtl w:val="true"/>
          <w:lang w:bidi="fa-IR"/>
        </w:rPr>
        <w:t xml:space="preserve">باب الطینة و المیثاق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انّ طینة الشیعة من طینة الأئمة علیهم السّلام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انّ أرواح شیعتهم من طینتهم المقدّسة علیهم السّلام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أبواب خلقتهم علیهم السّلام و طینتهم و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بدو أرواحهم و طینتهم علیهم السّلام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للّه عشر طینات خمسة من الجنة و خمسة من الأرض و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الأئمة علیهم السّلام من العشر طینات، عن أبی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طین الجنان جنة عدن و جنة المأوی و النعیم و الفردوس و الخلد،و طین الأرض مکّة و المدینة و الکوفة و بیت المقدس و الحیر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طینة المؤمن و خروجه من الکافر و العکس و بعض أخبار المیثاق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خلق النبیّین من طینة علیّین قلوبهم و أبدانهم،و خلق قلوب المؤمنین من تلک الطینة و خلق أبدانهم من دون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و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انس الانس جید الجنس من طینتنا أهل البیت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علی صیغة اسم الفاعل و یحتمل أفعل التفضیل و المراد الانس</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٣۶٧</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بأئمّتهم أو بعضهم ببعض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تعالی خلقنا من أعلی علیّین و خلق قلوب شیعتنا ممّا خلقنا منه و خلق أبدانهم من دون ذلک،و قلوبهم تهوی الینا لأنّها خلقت ممّا خلقنا،ثمّ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 کِتابَ الْأَبْرارِ</w:t>
      </w:r>
      <w:r>
        <w:rPr>
          <w:rFonts w:eastAsia="Amiri" w:cs="Amiri" w:ascii="Amiri" w:hAnsi="Amiri"/>
          <w:color w:val="111111"/>
          <w:sz w:val="28"/>
          <w:szCs w:val="28"/>
          <w:rtl w:val="true"/>
          <w:lang w:bidi="ar-SA"/>
        </w:rPr>
        <w:t xml:space="preserve">...»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 الکثیرة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و سلّم مثّلت له أمّته فی الطین فعرفهم بأسمائهم و أسماء آبائهم و أخلاقهم و حلاهم، و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ربّی مثّل لی أمّتی فی الطین و علّمنی أسماء أمّتی کما علّم آدم الأسماء کلّها فمرّ بی أصحاب الرایات فاستغفرت لعلیّ و شیعته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المجلسی فی الطین حال عن الفاعل أی لم یخلق بدنی و لم أنتقل الی صلب آدم أیضا أو عن المفعول،و الأوّل أوفق بما سیأتی</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٣۶٨</w:t>
      </w:r>
      <w:r>
        <w:rPr>
          <w:rFonts w:ascii="IRNazanin" w:hAnsi="IRNazanin" w:eastAsia="IRNazanin"/>
          <w:color w:val="111111"/>
          <w:sz w:val="28"/>
          <w:sz w:val="28"/>
          <w:szCs w:val="28"/>
          <w:rtl w:val="true"/>
          <w:lang w:bidi="fa-IR"/>
        </w:rPr>
        <w:t xml:space="preserve"> </w:t>
      </w:r>
      <w:bookmarkStart w:id="1411" w:name="pg12948_125433"/>
    </w:p>
    <w:p>
      <w:pPr>
        <w:pStyle w:val="Heading2"/>
        <w:numPr>
          <w:ilvl w:val="1"/>
          <w:numId w:val="1"/>
        </w:numPr>
        <w:rPr/>
      </w:pPr>
      <w:bookmarkStart w:id="1412" w:name="__RefHeading___Toc4733267_3224264995"/>
      <w:bookmarkStart w:id="1413" w:name="_Toc569"/>
      <w:bookmarkEnd w:id="1411"/>
      <w:bookmarkEnd w:id="1412"/>
      <w:r>
        <w:rPr>
          <w:rtl w:val="true"/>
        </w:rPr>
        <w:t>باب الظّاء المعجمة</w:t>
      </w:r>
      <w:bookmarkEnd w:id="1413"/>
    </w:p>
    <w:p>
      <w:pPr>
        <w:pStyle w:val="Heading3"/>
        <w:numPr>
          <w:ilvl w:val="2"/>
          <w:numId w:val="1"/>
        </w:numPr>
        <w:rPr/>
      </w:pPr>
      <w:bookmarkStart w:id="1414" w:name="__RefHeading___Toc4733269_3224264995"/>
      <w:bookmarkStart w:id="1415" w:name="_Toc570"/>
      <w:bookmarkEnd w:id="1414"/>
      <w:r>
        <w:rPr>
          <w:rtl w:val="true"/>
        </w:rPr>
        <w:t>اشاره</w:t>
      </w:r>
      <w:bookmarkEnd w:id="1415"/>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٣۶٩</w:t>
      </w:r>
      <w:r>
        <w:rPr>
          <w:rFonts w:ascii="IRNazanin" w:hAnsi="IRNazanin" w:eastAsia="IRNazanin"/>
          <w:color w:val="111111"/>
          <w:sz w:val="28"/>
          <w:sz w:val="28"/>
          <w:szCs w:val="28"/>
          <w:rtl w:val="true"/>
          <w:lang w:bidi="fa-IR"/>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٣٧٠</w:t>
      </w:r>
      <w:r>
        <w:rPr>
          <w:rFonts w:ascii="IRNazanin" w:hAnsi="IRNazanin" w:eastAsia="IRNazanin"/>
          <w:color w:val="111111"/>
          <w:sz w:val="28"/>
          <w:sz w:val="28"/>
          <w:szCs w:val="28"/>
          <w:rtl w:val="true"/>
          <w:lang w:bidi="fa-IR"/>
        </w:rPr>
        <w:t xml:space="preserve"> </w:t>
      </w:r>
      <w:bookmarkStart w:id="1416" w:name="pg12948_125435"/>
    </w:p>
    <w:p>
      <w:pPr>
        <w:pStyle w:val="Heading3"/>
        <w:numPr>
          <w:ilvl w:val="2"/>
          <w:numId w:val="1"/>
        </w:numPr>
        <w:rPr/>
      </w:pPr>
      <w:bookmarkStart w:id="1417" w:name="__RefHeading___Toc4733271_3224264995"/>
      <w:bookmarkStart w:id="1418" w:name="_Toc571"/>
      <w:bookmarkEnd w:id="1416"/>
      <w:bookmarkEnd w:id="1417"/>
      <w:r>
        <w:rPr>
          <w:rtl w:val="true"/>
        </w:rPr>
        <w:t>باب الظاء بعده الباء</w:t>
      </w:r>
      <w:bookmarkEnd w:id="1418"/>
    </w:p>
    <w:p>
      <w:pPr>
        <w:pStyle w:val="Heading4"/>
        <w:numPr>
          <w:ilvl w:val="3"/>
          <w:numId w:val="1"/>
        </w:numPr>
        <w:rPr/>
      </w:pPr>
      <w:bookmarkStart w:id="1419" w:name="__RefHeading___Toc4733273_3224264995"/>
      <w:bookmarkStart w:id="1420" w:name="_Toc572"/>
      <w:bookmarkEnd w:id="1419"/>
      <w:r>
        <w:rPr>
          <w:rtl w:val="true"/>
        </w:rPr>
        <w:t>ظبی</w:t>
      </w:r>
      <w:r>
        <w:rPr>
          <w:rtl w:val="true"/>
        </w:rPr>
        <w:t>:</w:t>
      </w:r>
      <w:bookmarkEnd w:id="1420"/>
    </w:p>
    <w:p>
      <w:pPr>
        <w:pStyle w:val="Heading5"/>
        <w:numPr>
          <w:ilvl w:val="4"/>
          <w:numId w:val="1"/>
        </w:numPr>
        <w:rPr/>
      </w:pPr>
      <w:bookmarkStart w:id="1421" w:name="__RefHeading___Toc4733275_3224264995"/>
      <w:bookmarkStart w:id="1422" w:name="_Toc573"/>
      <w:bookmarkEnd w:id="1421"/>
      <w:r>
        <w:rPr>
          <w:rtl w:val="true"/>
        </w:rPr>
        <w:t>الظبی</w:t>
      </w:r>
      <w:bookmarkEnd w:id="1422"/>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الظبی المربوط الذی کلّم النبیّ صلّی اللّه علیه و آله و سلّم و سأله أن یخلیه حتّی یرضع خشفیه ثمّ یعود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شکایة ظبی الی علیّ بن الحسین الجوع فأمر أصحابه أن لا یمسّوه فدعاه لیأکل معهم فأکل معهم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الظبی الذی أخذه الرضا علیه السّلام ثمّ أطلقه فبکی الظبی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دعوتنی فرجوت أن تأکل من لحمی و أحزنتنی حین أمرتنی بالذهاب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الظباء التی التجأت الی قبر أمیر المؤمنین علیه السّلام فلم یتعرّض لها الصقور و الکلاب فی خبر صید الرشید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٣٧١</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الظباء التی اجتمعت بکربلاء و هی تبکی فرآها عیسی علیه السّلام فبکی و بکت الحواریّون أیضا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الصدوق انّ خبر الظباء بکربلاء و بقاء بعرها الی زمان أمیر المؤمنین علیه السّلام من أخبار مخالفینا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بعض الکتب انّ فی بعض الأوقات اشتدّ القحط و عظم حرّ الصیف و الناس خرجوا الی الإستسقاء فما أفلحوا،قال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خرجت الی بعض الجبال فرأیت ظبیة جاءت الی موضع کان فی الماضی من الزمان مملوءا من الماء و لعلّ تلک الظبیة کانت تشرب منه فلمّا وصلت الظبیة إلیه ما وجدت فیه شیئا من الماء و کان أثر العطش الشدید ظاهرا علی تلک الظبیة فوقفت و حرّکت رأسها الی جانب السماء فأطبق الغیم و جاء الغیث الکثیر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الظبی و سایر الوحوش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ابن خلّکان فی ترجمة جعفر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سأل أبا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محرم کسر رباعیّة ظبی؟فقال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بنت رسول اللّه لا أعلم ما فیه،فقال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الظبی لا یکون له رباعیّا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انتقام اللّه تعالی ممّن أخذ ظبیا من ظباء الحرم فجعل یضحک منه و لم یرسله حتّی بعر و بال فابتلی بحیّة فأحدث مثل الظبی، و انتقام اللّه تعالی أیضا من قوم من تجّار الشام رمی واحد منهم ظبیة من ظباء الحرم فذبحوها و أوقدوا النار تحتها</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٣٧٢</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لیطبخوها فخرجت من تحت القدر عنق من النار فأحرقتهم جمیعا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 تتعلّق بالظبی</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٣٧٣</w:t>
      </w:r>
      <w:r>
        <w:rPr>
          <w:rFonts w:ascii="IRNazanin" w:hAnsi="IRNazanin" w:eastAsia="IRNazanin"/>
          <w:color w:val="111111"/>
          <w:sz w:val="28"/>
          <w:sz w:val="28"/>
          <w:szCs w:val="28"/>
          <w:rtl w:val="true"/>
          <w:lang w:bidi="fa-IR"/>
        </w:rPr>
        <w:t xml:space="preserve"> </w:t>
      </w:r>
      <w:bookmarkStart w:id="1423" w:name="pg12948_125438"/>
    </w:p>
    <w:p>
      <w:pPr>
        <w:pStyle w:val="Heading3"/>
        <w:numPr>
          <w:ilvl w:val="2"/>
          <w:numId w:val="1"/>
        </w:numPr>
        <w:rPr/>
      </w:pPr>
      <w:bookmarkStart w:id="1424" w:name="__RefHeading___Toc4733277_3224264995"/>
      <w:bookmarkStart w:id="1425" w:name="_Toc574"/>
      <w:bookmarkEnd w:id="1423"/>
      <w:bookmarkEnd w:id="1424"/>
      <w:r>
        <w:rPr>
          <w:rtl w:val="true"/>
        </w:rPr>
        <w:t>باب الظاء بعده الفاء</w:t>
      </w:r>
      <w:bookmarkEnd w:id="1425"/>
    </w:p>
    <w:p>
      <w:pPr>
        <w:pStyle w:val="Heading4"/>
        <w:numPr>
          <w:ilvl w:val="3"/>
          <w:numId w:val="1"/>
        </w:numPr>
        <w:rPr/>
      </w:pPr>
      <w:bookmarkStart w:id="1426" w:name="__RefHeading___Toc4733279_3224264995"/>
      <w:bookmarkStart w:id="1427" w:name="_Toc575"/>
      <w:bookmarkEnd w:id="1426"/>
      <w:r>
        <w:rPr>
          <w:rtl w:val="true"/>
        </w:rPr>
        <w:t>ظفر</w:t>
      </w:r>
      <w:r>
        <w:rPr>
          <w:rtl w:val="true"/>
        </w:rPr>
        <w:t>:</w:t>
      </w:r>
      <w:bookmarkEnd w:id="1427"/>
    </w:p>
    <w:p>
      <w:pPr>
        <w:pStyle w:val="Heading5"/>
        <w:numPr>
          <w:ilvl w:val="4"/>
          <w:numId w:val="1"/>
        </w:numPr>
        <w:rPr/>
      </w:pPr>
      <w:bookmarkStart w:id="1428" w:name="__RefHeading___Toc4733281_3224264995"/>
      <w:bookmarkStart w:id="1429" w:name="_Toc576"/>
      <w:bookmarkEnd w:id="1428"/>
      <w:r>
        <w:rPr>
          <w:rtl w:val="true"/>
        </w:rPr>
        <w:t>قصّ الأظفار</w:t>
      </w:r>
      <w:bookmarkEnd w:id="1429"/>
    </w:p>
    <w:p>
      <w:pPr>
        <w:pStyle w:val="BookText"/>
        <w:rPr/>
      </w:pPr>
      <w:r>
        <w:rPr>
          <w:rFonts w:ascii="IRNazanin" w:hAnsi="IRNazanin" w:eastAsia="IRNazanin"/>
          <w:color w:val="111111"/>
          <w:sz w:val="28"/>
          <w:sz w:val="28"/>
          <w:szCs w:val="28"/>
          <w:rtl w:val="true"/>
          <w:lang w:bidi="fa-IR"/>
        </w:rPr>
        <w:t xml:space="preserve">باب قصّ الأظفار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احتبس الوحی علی النبیّ صلّی اللّه علیه و آله و سلّم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احتبس عنک الوحی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 یحتبس عنّی الوحی و أنتم لا تقلّمون أظفارکم و لا تنقّون روائحکم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الأربعمائة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تقلیم الأظفار یمنع الداء الأعظم و یدرّ الرزق و یورده؛ 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قصّ الأظفار لأنّها مقیل الشیطان و منه یکون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فضل کثیر لقصّ الأظفار فی یوم الجمعة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یؤمن من الجذام و الجنون و البرص و العمی،و من لم یحتج یحکّها حکّا و انّه یمنع کلّ داء و قبل الصلاة یمنع الداء الأعظم،و من قلّم أظفاره یوم الجمعة أخرج اللّه من أنامله الداء و أدخل فیها الدواء،و من أخذ شاربه و قلّم أظفاره فی کلّ جمعة لا یزال مطهّرا الی الجمعة الأخری،و من أخذ أظفاره کلّ خمیس لم ترمد عیناه،و من قصّ أظافیره یوم الخمیس و ترک واحدة لیوم الجمعة نفی اللّه عنه الفقر،و من قلّم أظفاره یوم السبت أو یوم الخمیس و أخذ من شاربه عوفی من وجع الأضراس و وجع العین</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رضی اللّه عنه فی وصیّته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أظفارک و خذ من شاربک و ابدأ بخنصرک من یدک الیسری و اختم بخنصرک من یدک الیمنی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یقلّم أظفاره کلّ خمیس یبدأ بالخنصر الأیمن ثمّ یبدأ بالأیسر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الجمعة یبدأ بخنصره من یده الیسری و یختم بخنصره من یده الیمنی، و روی عکسه فی یوم الأربعاء، و روی أیضا فی ترتیب التقلیم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سخاوب</w:t>
      </w:r>
      <w:r>
        <w:rPr>
          <w:rFonts w:eastAsia="IRNazanin" w:cs="IRNazanin"/>
          <w:color w:val="111111"/>
          <w:sz w:val="28"/>
          <w:szCs w:val="28"/>
          <w:rtl w:val="true"/>
          <w:lang w:bidi="fa-IR"/>
        </w:rPr>
        <w:t xml:space="preserve">) </w:t>
      </w:r>
      <w:r>
        <w:rPr>
          <w:rStyle w:val="FootnoteAnchor"/>
          <w:rtl w:val="true"/>
        </w:rPr>
        <w:footnoteReference w:id="1308"/>
      </w:r>
      <w:r>
        <w:rPr>
          <w:rFonts w:ascii="IRNazanin" w:hAnsi="IRNazanin" w:eastAsia="IRNazanin"/>
          <w:color w:val="111111"/>
          <w:sz w:val="28"/>
          <w:sz w:val="28"/>
          <w:szCs w:val="28"/>
          <w:rtl w:val="true"/>
          <w:lang w:bidi="fa-IR"/>
        </w:rPr>
        <w:t>فی الیمنی و عکسه فی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قصّوا أظافیرکم،و للنساء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اترکن أظافیرکنّ فانّه أزین 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یدفن الرجل شعره و أظافیره إذا أخذ منها و هی سنّة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التقلیم و ما یتعلق بذلک، و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دفن الشعر و الظفر و غیرهما من فضول الجسد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٣٧۵</w:t>
      </w:r>
      <w:r>
        <w:rPr>
          <w:rFonts w:ascii="IRNazanin" w:hAnsi="IRNazanin" w:eastAsia="IRNazanin"/>
          <w:color w:val="111111"/>
          <w:sz w:val="28"/>
          <w:sz w:val="28"/>
          <w:szCs w:val="28"/>
          <w:rtl w:val="true"/>
          <w:lang w:bidi="fa-IR"/>
        </w:rPr>
        <w:t xml:space="preserve"> </w:t>
      </w:r>
      <w:bookmarkStart w:id="1430" w:name="pg12948_125440"/>
    </w:p>
    <w:p>
      <w:pPr>
        <w:pStyle w:val="Heading3"/>
        <w:numPr>
          <w:ilvl w:val="2"/>
          <w:numId w:val="1"/>
        </w:numPr>
        <w:rPr/>
      </w:pPr>
      <w:bookmarkStart w:id="1431" w:name="__RefHeading___Toc4733283_3224264995"/>
      <w:bookmarkStart w:id="1432" w:name="_Toc577"/>
      <w:bookmarkEnd w:id="1430"/>
      <w:bookmarkEnd w:id="1431"/>
      <w:r>
        <w:rPr>
          <w:rtl w:val="true"/>
        </w:rPr>
        <w:t>باب الظاء بعده اللام</w:t>
      </w:r>
      <w:bookmarkEnd w:id="1432"/>
    </w:p>
    <w:p>
      <w:pPr>
        <w:pStyle w:val="Heading4"/>
        <w:numPr>
          <w:ilvl w:val="3"/>
          <w:numId w:val="1"/>
        </w:numPr>
        <w:rPr/>
      </w:pPr>
      <w:bookmarkStart w:id="1433" w:name="__RefHeading___Toc4733285_3224264995"/>
      <w:bookmarkStart w:id="1434" w:name="_Toc578"/>
      <w:bookmarkEnd w:id="1433"/>
      <w:r>
        <w:rPr>
          <w:rtl w:val="true"/>
        </w:rPr>
        <w:t>ظلل</w:t>
      </w:r>
      <w:r>
        <w:rPr>
          <w:rtl w:val="true"/>
        </w:rPr>
        <w:t>:</w:t>
      </w:r>
      <w:bookmarkEnd w:id="1434"/>
    </w:p>
    <w:p>
      <w:pPr>
        <w:pStyle w:val="Heading5"/>
        <w:numPr>
          <w:ilvl w:val="4"/>
          <w:numId w:val="1"/>
        </w:numPr>
        <w:rPr/>
      </w:pPr>
      <w:bookmarkStart w:id="1435" w:name="__RefHeading___Toc4733287_3224264995"/>
      <w:bookmarkStart w:id="1436" w:name="_Toc579"/>
      <w:bookmarkEnd w:id="1435"/>
      <w:r>
        <w:rPr>
          <w:rtl w:val="true"/>
        </w:rPr>
        <w:t>الظلّ</w:t>
      </w:r>
      <w:bookmarkEnd w:id="1436"/>
    </w:p>
    <w:p>
      <w:pPr>
        <w:pStyle w:val="BookText"/>
        <w:rPr/>
      </w:pPr>
      <w:r>
        <w:rPr>
          <w:rFonts w:ascii="Amiri" w:hAnsi="Amiri" w:eastAsia="Amiri" w:cs="Amiri"/>
          <w:color w:val="111111"/>
          <w:sz w:val="28"/>
          <w:sz w:val="28"/>
          <w:szCs w:val="28"/>
          <w:rtl w:val="true"/>
          <w:lang w:bidi="ar-SA"/>
        </w:rPr>
        <w:t>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انْطَلِقُوا إِلی ظِلٍّ ذِی ثَلاثِ شُعَبٍ</w:t>
      </w:r>
      <w:r>
        <w:rPr>
          <w:rFonts w:eastAsia="Amiri" w:cs="Amiri" w:ascii="Amiri" w:hAnsi="Amiri"/>
          <w:color w:val="111111"/>
          <w:sz w:val="28"/>
          <w:szCs w:val="28"/>
          <w:rtl w:val="true"/>
          <w:lang w:bidi="ar-SA"/>
        </w:rPr>
        <w:t xml:space="preserve">» </w:t>
      </w:r>
      <w:r>
        <w:rPr>
          <w:rStyle w:val="FootnoteAnchor"/>
          <w:rtl w:val="true"/>
        </w:rPr>
        <w:footnoteReference w:id="1310"/>
      </w:r>
      <w:r>
        <w:rPr>
          <w:rFonts w:ascii="Amiri" w:hAnsi="Amiri" w:eastAsia="Amiri" w:cs="Amiri"/>
          <w:color w:val="111111"/>
          <w:sz w:val="28"/>
          <w:sz w:val="28"/>
          <w:szCs w:val="28"/>
          <w:rtl w:val="true"/>
          <w:lang w:bidi="ar-SA"/>
        </w:rPr>
        <w:t>تقدّم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رَبِّکَ کَیْفَ مَدَّ الظِّلَّ</w:t>
      </w:r>
      <w:r>
        <w:rPr>
          <w:rFonts w:eastAsia="Amiri" w:cs="Amiri" w:ascii="Amiri" w:hAnsi="Amiri"/>
          <w:color w:val="111111"/>
          <w:sz w:val="28"/>
          <w:szCs w:val="28"/>
          <w:rtl w:val="true"/>
          <w:lang w:bidi="ar-SA"/>
        </w:rPr>
        <w:t xml:space="preserve">» </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یَتَفَیَّؤُا ظِلالُهُ عَنِ الْیَمِینِ وَ الشَّمائِلِ سُجَّداً لِلّهِ</w:t>
      </w:r>
      <w:r>
        <w:rPr>
          <w:rFonts w:eastAsia="Amiri" w:cs="Amiri" w:ascii="Amiri" w:hAnsi="Amiri"/>
          <w:color w:val="111111"/>
          <w:sz w:val="28"/>
          <w:szCs w:val="28"/>
          <w:rtl w:val="true"/>
          <w:lang w:bidi="ar-SA"/>
        </w:rPr>
        <w:t xml:space="preserve">» </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و سلّم یشهد کلّ عضو منه علی معجزة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یقع ظلّه علی الأرض لأنّ الظلّ من الظلمة و کان صلّی اللّه علیه و آله و سلّم إذا وقف فی الشمس و القمر و المصباح نوره یغلب أنوارها،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یظلّه سحابة من الشمس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إظلال الغمامة علی رسول اللّه صلّی اللّه علیه و آله و سلّم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الرضا علیه السّلام فی وصف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تطوی له الأرض و لا یکون له ظلّ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٣٧۶</w:t>
      </w:r>
      <w:r>
        <w:rPr>
          <w:rFonts w:ascii="IRNazanin" w:hAnsi="IRNazanin" w:eastAsia="IRNazanin"/>
          <w:color w:val="111111"/>
          <w:sz w:val="28"/>
          <w:sz w:val="28"/>
          <w:szCs w:val="28"/>
          <w:rtl w:val="true"/>
          <w:lang w:bidi="fa-IR"/>
        </w:rPr>
        <w:t xml:space="preserve"> </w:t>
      </w:r>
      <w:bookmarkStart w:id="1437" w:name="pg12948_125441"/>
    </w:p>
    <w:p>
      <w:pPr>
        <w:pStyle w:val="Heading4"/>
        <w:numPr>
          <w:ilvl w:val="3"/>
          <w:numId w:val="1"/>
        </w:numPr>
        <w:rPr/>
      </w:pPr>
      <w:bookmarkStart w:id="1438" w:name="__RefHeading___Toc4733289_3224264995"/>
      <w:bookmarkStart w:id="1439" w:name="_Toc580"/>
      <w:bookmarkEnd w:id="1437"/>
      <w:bookmarkEnd w:id="1438"/>
      <w:r>
        <w:rPr>
          <w:rtl w:val="true"/>
        </w:rPr>
        <w:t>ظلم</w:t>
      </w:r>
      <w:r>
        <w:rPr>
          <w:rtl w:val="true"/>
        </w:rPr>
        <w:t>:</w:t>
      </w:r>
      <w:bookmarkEnd w:id="1439"/>
    </w:p>
    <w:p>
      <w:pPr>
        <w:pStyle w:val="Heading5"/>
        <w:numPr>
          <w:ilvl w:val="4"/>
          <w:numId w:val="1"/>
        </w:numPr>
        <w:rPr/>
      </w:pPr>
      <w:bookmarkStart w:id="1440" w:name="__RefHeading___Toc4733291_3224264995"/>
      <w:bookmarkStart w:id="1441" w:name="_Toc581"/>
      <w:bookmarkEnd w:id="1440"/>
      <w:r>
        <w:rPr>
          <w:rtl w:val="true"/>
        </w:rPr>
        <w:t>الظلم و خبر</w:t>
      </w:r>
      <w:r>
        <w:rPr>
          <w:rtl w:val="true"/>
        </w:rPr>
        <w:t>(</w:t>
      </w:r>
      <w:r>
        <w:rPr>
          <w:rtl w:val="true"/>
        </w:rPr>
        <w:t>الظلم ثلاثة</w:t>
      </w:r>
      <w:r>
        <w:rPr>
          <w:rtl w:val="true"/>
        </w:rPr>
        <w:t>)</w:t>
      </w:r>
      <w:bookmarkEnd w:id="1441"/>
    </w:p>
    <w:p>
      <w:pPr>
        <w:pStyle w:val="BookText"/>
        <w:rPr/>
      </w:pPr>
      <w:r>
        <w:rPr>
          <w:rFonts w:ascii="IRNazanin" w:hAnsi="IRNazanin" w:eastAsia="IRNazanin"/>
          <w:color w:val="111111"/>
          <w:sz w:val="28"/>
          <w:sz w:val="28"/>
          <w:szCs w:val="28"/>
          <w:rtl w:val="true"/>
          <w:lang w:bidi="fa-IR"/>
        </w:rPr>
        <w:t xml:space="preserve">باب الظلم و أنواعه و مظالم العباد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اللّهَ غافِلاً عَمّا یَعْمَلُ الظّالِمُونَ إِنَّما یُؤَخِّرُهُمْ لِیَوْمٍ تَشْخَصُ فِیهِ الْأَبْصارُ</w:t>
      </w:r>
      <w:r>
        <w:rPr>
          <w:rFonts w:eastAsia="Amiri" w:cs="Amiri" w:ascii="Amiri" w:hAnsi="Amiri"/>
          <w:color w:val="111111"/>
          <w:sz w:val="28"/>
          <w:szCs w:val="28"/>
          <w:rtl w:val="true"/>
          <w:lang w:bidi="ar-SA"/>
        </w:rPr>
        <w:t>»</w:t>
      </w:r>
    </w:p>
    <w:p>
      <w:pPr>
        <w:pStyle w:val="BookText"/>
        <w:rPr/>
      </w:pPr>
      <w:r>
        <w:rPr>
          <w:rStyle w:val="FootnoteAnchor"/>
          <w:rtl w:val="true"/>
        </w:rPr>
        <w:footnoteReference w:id="1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الزاد الی المعاد العدوان علی العباد؛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خاف القصاص کفّ عن ظلم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النبویّ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الظلم فانّ الظلم عند اللّه هو الظلمات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 غضبی علی من ظلم من لا یجد ناصرا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ثلاثة،ظلم یغفره اللّه و ظلم لا یدعه اللّه و ظلم لا یغفره اللّه،فأمّا الظلم الذی لا یغفره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فالشرک باللّه، و أمّا الظلم الذی یغفره اللّه فظلم الرجل نفسه فیما بینه و بین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الظلم الذی لا یدعه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فالمداینة بین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وضع الشیء غیر موضعه،فالمشرک ظالم لأنّه جعل غیر اللّه تعالی شریکا له و وضع العبادة فی غیر محلّها،و العاصی ظالم لأنّه وضع المعصیة موضع الطاعة،و المداینة بین العباد أی المعاملة بینهم کنایة عن مطلق حقوق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یأخذ المظلوم من دین الظالم أکثر ممّا یأخذ الظالم من دنیا المظلوم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٣٧٧</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بالظلم و المعین علیه و الراضی به شرکاء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 xml:space="preserve">» </w:t>
      </w:r>
      <w:r>
        <w:rPr>
          <w:rStyle w:val="FootnoteAnchor"/>
          <w:rtl w:val="true"/>
        </w:rPr>
        <w:footnoteReference w:id="131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قنطرة علی الصراط لا یجوزها عبد بمظلمة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ارتکب أحدا بظلم بعث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من یظلمه بمثله أو علی ولده أو علی عقبه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أحدا ففاته فلیستغفر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کفّارة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انتصر اللّه من ظالم الاّ بظالم و 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نُوَلِّی بَعْضَ الظّالِمِینَ بَعْضاً</w:t>
      </w:r>
      <w:r>
        <w:rPr>
          <w:rFonts w:eastAsia="Amiri" w:cs="Amiri" w:ascii="Amiri" w:hAnsi="Amiri"/>
          <w:color w:val="111111"/>
          <w:sz w:val="28"/>
          <w:szCs w:val="28"/>
          <w:rtl w:val="true"/>
          <w:lang w:bidi="ar-SA"/>
        </w:rPr>
        <w:t xml:space="preserve">» </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المؤمن من اللّه نصره أن یری عدوّه یعمل بمعاصی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لا ینوی ظلم أحد غفر اللّه له ما أذنب ذلک الیوم ما لم یسفک دما أو یأکل مال یتیم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المجلسی فی شرح هذا الخبر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شیخ من النخع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 أزل والیا منذ زمن الحجّاج الی یومی هذا فهل لی من توبة؟قال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ثمّ أعدت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تؤدّی الی کلّ ذی حقّ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مظلمة أشدّ من مظلمة لا یجد صاحبها</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٣٧٨</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بالظلم و المعین علیه و الراضی به شرکاء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 xml:space="preserve">» </w:t>
      </w:r>
      <w:r>
        <w:rPr>
          <w:rStyle w:val="FootnoteAnchor"/>
          <w:rtl w:val="true"/>
        </w:rPr>
        <w:footnoteReference w:id="132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قنطرة علی الصراط لا یجوزها عبد بمظلمة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ارتکب أحدا بظلم بعث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من یظلمه بمثله أو علی ولده أو علی عقبه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أحدا ففاته فلیستغفر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کفّارة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انتصر اللّه من ظالم الاّ بظالم و 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نُوَلِّی بَعْضَ الظّالِمِینَ بَعْضاً</w:t>
      </w:r>
      <w:r>
        <w:rPr>
          <w:rFonts w:eastAsia="Amiri" w:cs="Amiri" w:ascii="Amiri" w:hAnsi="Amiri"/>
          <w:color w:val="111111"/>
          <w:sz w:val="28"/>
          <w:szCs w:val="28"/>
          <w:rtl w:val="true"/>
          <w:lang w:bidi="ar-SA"/>
        </w:rPr>
        <w:t xml:space="preserve">» </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المؤمن من اللّه نصره أن یری عدوّه یعمل بمعاصی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لا ینوی ظلم أحد غفر اللّه له ما أذنب ذلک الیوم ما لم یسفک دما أو یأکل مال یتیم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المجلسی فی شرح هذا الخبر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شیخ من النخع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 أزل والیا منذ زمن الحجّاج الی یومی هذا فهل لی من توبة؟قال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ثمّ أعدت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تؤدّی الی کلّ ذی حقّ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مظلمة أشدّ من مظلمة لا یجد صاحبها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٣٧٨</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بالظلم و المعین علیه و الراضی به شرکاء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 xml:space="preserve">» </w:t>
      </w:r>
      <w:r>
        <w:rPr>
          <w:rStyle w:val="FootnoteAnchor"/>
          <w:rtl w:val="true"/>
        </w:rPr>
        <w:footnoteReference w:id="132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قنطرة علی الصراط لا یجوزها عبد بمظلمة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ارتکب أحدا بظلم بعث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من یظلمه بمثله أو علی ولده أو علی عقبه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أحدا ففاته فلیستغفر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کفّارة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انتصر اللّه من ظالم الاّ بظالم و 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نُوَلِّی بَعْضَ الظّالِمِینَ بَعْضاً</w:t>
      </w:r>
      <w:r>
        <w:rPr>
          <w:rFonts w:eastAsia="Amiri" w:cs="Amiri" w:ascii="Amiri" w:hAnsi="Amiri"/>
          <w:color w:val="111111"/>
          <w:sz w:val="28"/>
          <w:szCs w:val="28"/>
          <w:rtl w:val="true"/>
          <w:lang w:bidi="ar-SA"/>
        </w:rPr>
        <w:t xml:space="preserve">» </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المؤمن من اللّه نصره أن یری عدوّه یعمل بمعاصی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لا ینوی ظلم أحد غفر اللّه له ما أذنب ذلک الیوم ما لم یسفک دما أو یأکل مال یتیم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المجلسی فی شرح هذا الخبر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شیخ من النخع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 أزل والیا منذ زمن الحجّاج الی یومی هذا فهل لی من توبة؟قال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ثمّ أعدت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تؤدّی الی کلّ ذی حقّ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مظلمة أشدّ من مظلمة لا یجد صاحبها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٣٧٨</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بالظلم و المعین علیه و الراضی به شرکاء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 xml:space="preserve">» </w:t>
      </w:r>
      <w:r>
        <w:rPr>
          <w:rStyle w:val="FootnoteAnchor"/>
          <w:rtl w:val="true"/>
        </w:rPr>
        <w:footnoteReference w:id="13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قنطرة علی الصراط لا یجوزها عبد بمظلمة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ارتکب أحدا بظلم بعث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من یظلمه بمثله أو علی ولده أو علی عقبه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أحدا ففاته فلیستغفر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کفّارة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انتصر اللّه من ظالم الاّ بظالم و 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نُوَلِّی بَعْضَ الظّالِمِینَ بَعْضاً</w:t>
      </w:r>
      <w:r>
        <w:rPr>
          <w:rFonts w:eastAsia="Amiri" w:cs="Amiri" w:ascii="Amiri" w:hAnsi="Amiri"/>
          <w:color w:val="111111"/>
          <w:sz w:val="28"/>
          <w:szCs w:val="28"/>
          <w:rtl w:val="true"/>
          <w:lang w:bidi="ar-SA"/>
        </w:rPr>
        <w:t xml:space="preserve">» </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المؤمن من اللّه نصره أن یری عدوّه یعمل بمعاصی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لا ینوی ظلم أحد غفر اللّه له ما أذنب ذلک الیوم ما لم یسفک دما أو یأکل مال یتیم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المجلسی فی شرح هذا الخبر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شیخ من النخع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 أزل والیا منذ زمن الحجّاج الی یومی هذا فهل لی من توبة؟قال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ثمّ أعدت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تؤدّی الی کلّ ذی حقّ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مظلمة أشدّ من مظلمة لا یجد صاحبها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٣٧٨</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بالظلم و المعین علیه و الراضی به شرکاء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 xml:space="preserve">» </w:t>
      </w:r>
      <w:r>
        <w:rPr>
          <w:rStyle w:val="FootnoteAnchor"/>
          <w:rtl w:val="true"/>
        </w:rPr>
        <w:footnoteReference w:id="133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قنطرة علی الصراط لا یجوزها عبد بمظلمة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ارتکب أحدا بظلم بعث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من یظلمه بمثله أو علی ولده أو علی عقبه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أحدا ففاته فلیستغفر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کفّارة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انتصر اللّه من ظالم الاّ بظالم و 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نُوَلِّی بَعْضَ الظّالِمِینَ بَعْضاً</w:t>
      </w:r>
      <w:r>
        <w:rPr>
          <w:rFonts w:eastAsia="Amiri" w:cs="Amiri" w:ascii="Amiri" w:hAnsi="Amiri"/>
          <w:color w:val="111111"/>
          <w:sz w:val="28"/>
          <w:szCs w:val="28"/>
          <w:rtl w:val="true"/>
          <w:lang w:bidi="ar-SA"/>
        </w:rPr>
        <w:t xml:space="preserve">» </w:t>
      </w:r>
      <w:r>
        <w:rPr>
          <w:rStyle w:val="FootnoteAnchor"/>
          <w:rtl w:val="true"/>
        </w:rPr>
        <w:footnoteReference w:id="1332"/>
      </w:r>
    </w:p>
    <w:p>
      <w:pPr>
        <w:pStyle w:val="BookText"/>
        <w:rPr/>
      </w:pP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المؤمن من اللّه نصره أن یری عدوّه یعمل بمعاصی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لا ینوی ظلم أحد غفر اللّه له ما أذنب ذلک الیوم ما لم یسفک دما أو یأکل مال یتیم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المجلسی فی شرح هذا الخبر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شیخ من النخع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 أزل والیا منذ زمن الحجّاج الی یومی هذا فهل لی من توبة؟قال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ثمّ أعدت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تؤدّی الی کلّ ذی حقّ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مظلمة أشدّ من مظلمة لا یجد صاحبها</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٣٧٨</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بالظلم و المعین علیه و الراضی به شرکاء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 xml:space="preserve">» </w:t>
      </w:r>
      <w:r>
        <w:rPr>
          <w:rStyle w:val="FootnoteAnchor"/>
          <w:rtl w:val="true"/>
        </w:rPr>
        <w:footnoteReference w:id="133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قنطرة علی الصراط لا یجوزها عبد بمظلمة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ارتکب أحدا بظلم بعث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من یظلمه بمثله أو علی ولده أو علی عقبه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أحدا ففاته فلیستغفر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کفّارة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انتصر اللّه من ظالم الاّ بظالم و 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نُوَلِّی بَعْضَ الظّالِمِینَ بَعْضاً</w:t>
      </w:r>
      <w:r>
        <w:rPr>
          <w:rFonts w:eastAsia="Amiri" w:cs="Amiri" w:ascii="Amiri" w:hAnsi="Amiri"/>
          <w:color w:val="111111"/>
          <w:sz w:val="28"/>
          <w:szCs w:val="28"/>
          <w:rtl w:val="true"/>
          <w:lang w:bidi="ar-SA"/>
        </w:rPr>
        <w:t xml:space="preserve">» </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المؤمن من اللّه نصره أن یری عدوّه یعمل بمعاصی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لا ینوی ظلم أحد غفر اللّه له ما أذنب ذلک الیوم ما لم یسفک دما أو یأکل مال یتیم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المجلسی فی شرح هذا الخبر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شیخ من النخع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 أزل والیا منذ زمن الحجّاج الی یومی هذا فهل لی من توبة؟قال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ثمّ أعدت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تؤدّی الی کلّ ذی حقّ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مظلمة أشدّ من مظلمة لا یجد صاحبها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٣٧٨</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بالظلم و المعین علیه و الراضی به شرکاء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 xml:space="preserve">» </w:t>
      </w:r>
      <w:r>
        <w:rPr>
          <w:rStyle w:val="FootnoteAnchor"/>
          <w:rtl w:val="true"/>
        </w:rPr>
        <w:footnoteReference w:id="13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قنطرة علی الصراط لا یجوزها عبد بمظلمة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ارتکب أحدا بظلم بعث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من یظلمه بمثله أو علی ولده أو علی عقبه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أحدا ففاته فلیستغفر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کفّارة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انتصر اللّه من ظالم الاّ بظالم و 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نُوَلِّی بَعْضَ الظّالِمِینَ بَعْضاً</w:t>
      </w:r>
      <w:r>
        <w:rPr>
          <w:rFonts w:eastAsia="Amiri" w:cs="Amiri" w:ascii="Amiri" w:hAnsi="Amiri"/>
          <w:color w:val="111111"/>
          <w:sz w:val="28"/>
          <w:szCs w:val="28"/>
          <w:rtl w:val="true"/>
          <w:lang w:bidi="ar-SA"/>
        </w:rPr>
        <w:t xml:space="preserve">» </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المؤمن من اللّه نصره أن یری عدوّه یعمل بمعاصی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لا ینوی ظلم أحد غفر اللّه له ما أذنب ذلک الیوم ما لم یسفک دما أو یأکل مال یتیم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المجلسی فی شرح هذا الخبر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شیخ من النخع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 أزل والیا منذ زمن الحجّاج الی یومی هذا فهل لی من توبة؟قال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ثمّ أعدت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تؤدّی الی کلّ ذی حقّ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مظلمة أشدّ من مظلمة لا یجد صاحبها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٣٧٨</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بالظلم و المعین علیه و الراضی به شرکاء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 xml:space="preserve">» </w:t>
      </w:r>
      <w:r>
        <w:rPr>
          <w:rStyle w:val="FootnoteAnchor"/>
          <w:rtl w:val="true"/>
        </w:rPr>
        <w:footnoteReference w:id="13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قنطرة علی الصراط لا یجوزها عبد بمظلمة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ارتکب أحدا بظلم بعث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من یظلمه بمثله أو علی ولده أو علی عقبه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أحدا ففاته فلیستغفر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کفّارة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انتصر اللّه من ظالم الاّ بظالم و 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نُوَلِّی بَعْضَ الظّالِمِینَ بَعْضاً</w:t>
      </w:r>
      <w:r>
        <w:rPr>
          <w:rFonts w:eastAsia="Amiri" w:cs="Amiri" w:ascii="Amiri" w:hAnsi="Amiri"/>
          <w:color w:val="111111"/>
          <w:sz w:val="28"/>
          <w:szCs w:val="28"/>
          <w:rtl w:val="true"/>
          <w:lang w:bidi="ar-SA"/>
        </w:rPr>
        <w:t xml:space="preserve">» </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المؤمن من اللّه نصره أن یری عدوّه یعمل بمعاصی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لا ینوی ظلم أحد غفر اللّه له ما أذنب ذلک الیوم ما لم یسفک دما أو یأکل مال یتیم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المجلسی فی شرح هذا الخبر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شیخ من النخع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 أزل والیا منذ زمن الحجّاج الی یومی هذا فهل لی من توبة؟قال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ثمّ أعدت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تؤدّی الی کلّ ذی حقّ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مظلمة أشدّ من مظلمة لا یجد صاحبها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٣٧٨</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بالظلم و المعین علیه و الراضی به شرکاء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 xml:space="preserve">» </w:t>
      </w:r>
      <w:r>
        <w:rPr>
          <w:rStyle w:val="FootnoteAnchor"/>
          <w:rtl w:val="true"/>
        </w:rPr>
        <w:footnoteReference w:id="13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قنطرة علی الصراط لا یجوزها عبد بمظلمة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ارتکب أحدا بظلم بعث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من یظلمه بمثله أو علی ولده أو علی عقبه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أحدا ففاته فلیستغفر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کفّارة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انتصر اللّه من ظالم الاّ بظالم و 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نُوَلِّی بَعْضَ الظّالِمِینَ بَعْضاً</w:t>
      </w:r>
      <w:r>
        <w:rPr>
          <w:rFonts w:eastAsia="Amiri" w:cs="Amiri" w:ascii="Amiri" w:hAnsi="Amiri"/>
          <w:color w:val="111111"/>
          <w:sz w:val="28"/>
          <w:szCs w:val="28"/>
          <w:rtl w:val="true"/>
          <w:lang w:bidi="ar-SA"/>
        </w:rPr>
        <w:t xml:space="preserve">» </w:t>
      </w:r>
      <w:r>
        <w:rPr>
          <w:rStyle w:val="FootnoteAnchor"/>
          <w:rtl w:val="true"/>
        </w:rPr>
        <w:footnoteReference w:id="1344"/>
      </w:r>
    </w:p>
    <w:p>
      <w:pPr>
        <w:pStyle w:val="BookText"/>
        <w:rPr/>
      </w:pP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المؤمن من اللّه نصره أن یری عدوّه یعمل بمعاصی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لا ینوی ظلم أحد غفر اللّه له ما أذنب ذلک الیوم ما لم یسفک دما أو یأکل مال یتیم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المجلسی فی شرح هذا الخبر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شیخ من النخع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 أزل والیا منذ زمن الحجّاج الی یومی هذا فهل لی من توبة؟قال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ثمّ أعدت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تؤدّی الی کلّ ذی حقّ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مظلمة أشدّ من مظلمة لا یجد صاحبها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٣٧٨</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بالظلم و المعین علیه و الراضی به شرکاء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 xml:space="preserve">» </w:t>
      </w:r>
      <w:r>
        <w:rPr>
          <w:rStyle w:val="FootnoteAnchor"/>
          <w:rtl w:val="true"/>
        </w:rPr>
        <w:footnoteReference w:id="13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قنطرة علی الصراط لا یجوزها عبد بمظلمة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ارتکب أحدا بظلم بعث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من یظلمه بمثله أو علی ولده أو علی عقبه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أحدا ففاته فلیستغفر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کفّارة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انتصر اللّه من ظالم الاّ بظالم و 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نُوَلِّی بَعْضَ الظّالِمِینَ بَعْضاً</w:t>
      </w:r>
      <w:r>
        <w:rPr>
          <w:rFonts w:eastAsia="Amiri" w:cs="Amiri" w:ascii="Amiri" w:hAnsi="Amiri"/>
          <w:color w:val="111111"/>
          <w:sz w:val="28"/>
          <w:szCs w:val="28"/>
          <w:rtl w:val="true"/>
          <w:lang w:bidi="ar-SA"/>
        </w:rPr>
        <w:t xml:space="preserve">» </w:t>
      </w:r>
      <w:r>
        <w:rPr>
          <w:rStyle w:val="FootnoteAnchor"/>
          <w:rtl w:val="true"/>
        </w:rPr>
        <w:footnoteReference w:id="1347"/>
      </w:r>
    </w:p>
    <w:p>
      <w:pPr>
        <w:pStyle w:val="BookText"/>
        <w:rPr/>
      </w:pP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المؤمن من اللّه نصره أن یری عدوّه یعمل بمعاصی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لا ینوی ظلم أحد غفر اللّه له ما أذنب ذلک الیوم ما لم یسفک دما أو یأکل مال یتیم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المجلسی فی شرح هذا الخبر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شیخ من النخع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 أزل والیا منذ زمن الحجّاج الی یومی هذا فهل لی من توبة؟قال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ثمّ أعدت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تؤدّی الی کلّ ذی حقّ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مظلمة أشدّ من مظلمة لا یجد صاحبها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٣٧٨</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بالظلم و المعین علیه و الراضی به شرکاء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 xml:space="preserve">» </w:t>
      </w:r>
      <w:r>
        <w:rPr>
          <w:rStyle w:val="FootnoteAnchor"/>
          <w:rtl w:val="true"/>
        </w:rPr>
        <w:footnoteReference w:id="13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قنطرة علی الصراط لا یجوزها عبد بمظلمة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ارتکب أحدا بظلم بعث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من یظلمه بمثله أو علی ولده أو علی عقبه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أحدا ففاته فلیستغفر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کفّارة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انتصر اللّه من ظالم الاّ بظالم و 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نُوَلِّی بَعْضَ الظّالِمِینَ بَعْضاً</w:t>
      </w:r>
      <w:r>
        <w:rPr>
          <w:rFonts w:eastAsia="Amiri" w:cs="Amiri" w:ascii="Amiri" w:hAnsi="Amiri"/>
          <w:color w:val="111111"/>
          <w:sz w:val="28"/>
          <w:szCs w:val="28"/>
          <w:rtl w:val="true"/>
          <w:lang w:bidi="ar-SA"/>
        </w:rPr>
        <w:t xml:space="preserve">» </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المؤمن من اللّه نصره أن یری عدوّه یعمل بمعاصی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لا ینوی ظلم أحد غفر اللّه له ما أذنب ذلک الیوم ما لم یسفک دما أو یأکل مال یتیم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المجلسی فی شرح هذا الخبر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شیخ من النخع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 أزل والیا منذ زمن الحجّاج الی یومی هذا فهل لی من توبة؟قال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ثمّ أعدت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تؤدّی الی کلّ ذی حقّ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مظلمة أشدّ من مظلمة لا یجد صاحبها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٣٧٨</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بالظلم و المعین علیه و الراضی به شرکاء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 xml:space="preserve">» </w:t>
      </w:r>
      <w:r>
        <w:rPr>
          <w:rStyle w:val="FootnoteAnchor"/>
          <w:rtl w:val="true"/>
        </w:rPr>
        <w:footnoteReference w:id="135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قنطرة علی الصراط لا یجوزها عبد بمظلمة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ارتکب أحدا بظلم بعث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من یظلمه بمثله أو علی ولده أو علی عقبه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أحدا ففاته فلیستغفر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کفّارة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انتصر اللّه من ظالم الاّ بظالم و 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نُوَلِّی بَعْضَ الظّالِمِینَ بَعْضاً</w:t>
      </w:r>
      <w:r>
        <w:rPr>
          <w:rFonts w:eastAsia="Amiri" w:cs="Amiri" w:ascii="Amiri" w:hAnsi="Amiri"/>
          <w:color w:val="111111"/>
          <w:sz w:val="28"/>
          <w:szCs w:val="28"/>
          <w:rtl w:val="true"/>
          <w:lang w:bidi="ar-SA"/>
        </w:rPr>
        <w:t xml:space="preserve">» </w:t>
      </w:r>
      <w:r>
        <w:rPr>
          <w:rStyle w:val="FootnoteAnchor"/>
          <w:rtl w:val="true"/>
        </w:rPr>
        <w:footnoteReference w:id="1353"/>
      </w:r>
    </w:p>
    <w:p>
      <w:pPr>
        <w:pStyle w:val="BookText"/>
        <w:rPr/>
      </w:pP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المؤمن من اللّه نصره أن یری عدوّه یعمل بمعاصی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لا ینوی ظلم أحد غفر اللّه له ما أذنب ذلک الیوم ما لم یسفک دما أو یأکل مال یتیم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المجلسی فی شرح هذا الخبر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شیخ من النخع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 أزل والیا منذ زمن الحجّاج الی یومی هذا فهل لی من توبة؟قال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ثمّ أعدت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تؤدّی الی کلّ ذی حقّ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مظلمة أشدّ من مظلمة لا یجد صاحبها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٣٧٨</w:t>
      </w:r>
      <w:r>
        <w:rPr>
          <w:rFonts w:ascii="IRNazanin" w:hAnsi="IRNazanin" w:eastAsia="IRNazanin"/>
          <w:color w:val="111111"/>
          <w:sz w:val="28"/>
          <w:sz w:val="28"/>
          <w:szCs w:val="28"/>
          <w:rtl w:val="true"/>
          <w:lang w:bidi="fa-IR"/>
        </w:rPr>
        <w:t xml:space="preserve"> </w:t>
      </w:r>
      <w:bookmarkStart w:id="1442" w:name="pg12948_125454"/>
    </w:p>
    <w:p>
      <w:pPr>
        <w:pStyle w:val="BookText"/>
        <w:rPr/>
      </w:pPr>
      <w:bookmarkEnd w:id="1442"/>
      <w:r>
        <w:rPr>
          <w:rFonts w:ascii="IRNazanin" w:hAnsi="IRNazanin" w:eastAsia="IRNazanin"/>
          <w:color w:val="111111"/>
          <w:sz w:val="28"/>
          <w:sz w:val="28"/>
          <w:szCs w:val="28"/>
          <w:rtl w:val="true"/>
          <w:lang w:bidi="fa-IR"/>
        </w:rPr>
        <w:t>قال فی آخر کلامه قبل أن ینزل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زلت مظلوما منذ قبض اللّه نبیّه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أبو ذرّ رضی اللّه عنه یعبّر عن أمیر المؤمنین علیه السّلام بالشیخ المظلوم المضطهد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یَعَضُّ الظّالِمُ عَلی یَدَیْهِ</w:t>
      </w:r>
      <w:r>
        <w:rPr>
          <w:rFonts w:eastAsia="Amiri" w:cs="Amiri" w:ascii="Amiri" w:hAnsi="Amiri"/>
          <w:color w:val="111111"/>
          <w:sz w:val="28"/>
          <w:szCs w:val="28"/>
          <w:rtl w:val="true"/>
          <w:lang w:bidi="ar-SA"/>
        </w:rPr>
        <w:t xml:space="preserve">» </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 xml:space="preserve">و ما ورد فی ظالمی آل محمّد علیهم السّلام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3" w:name="__RefHeading___Toc4733293_3224264995"/>
      <w:bookmarkStart w:id="1444" w:name="_Toc582"/>
      <w:bookmarkEnd w:id="1443"/>
      <w:r>
        <w:rPr>
          <w:rtl w:val="true"/>
        </w:rPr>
        <w:t>فی مظلومیّة أمیر المؤمنین علیه السّلام</w:t>
      </w:r>
      <w:bookmarkEnd w:id="1444"/>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أمهل اللّه الظالم فلن یفوت أخذه و هو له بالمرصاد علی مجاز طریقه و بموضع الشّجی من مساغ ریقه؛الی أن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أصبحت الأمم تخاف ظلم رعاتها و أصبحت أخاف ظلم رعیّتی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أبی لیلی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النبیّ صلّی اللّه علیه و آله و سلّم الرایة یوم خیبر الی علیّ بن أبی طالب علیه السّلام ففتح اللّه علیه و وقفه یوم غدیر فأعلم الناس أنّه مولی کلّ مؤمن و مؤمنة،و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و أنا منک؛ و الحدیث طویل 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قد أوحی الیّ بأن أقوم بفضلک فقمت به فی الناس و بلّغتهم ما أمرنی اللّه بتبلیغه،و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الضغائن التی لک فی صدور من لا یظهرها الاّ بعد موتی، أولئک یلعنهم اللّه و یلعنهم اللاعنون،ثمّ 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 بکاؤک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جبرئیل أنّهم یظلمونه و یمنعونه حقّه و یقاتلونه و یقتلون ولده و یظلمونهم بعده،و أخبرنی جبرئیل انّ ذلک یزول إذا قام قائمهم</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bookmarkStart w:id="1445" w:name="pg12948_125455"/>
    </w:p>
    <w:p>
      <w:pPr>
        <w:pStyle w:val="BookText"/>
        <w:rPr/>
      </w:pPr>
      <w:bookmarkEnd w:id="1445"/>
      <w:r>
        <w:rPr>
          <w:rFonts w:ascii="IRNazanin" w:hAnsi="IRNazanin" w:eastAsia="IRNazanin"/>
          <w:color w:val="111111"/>
          <w:sz w:val="28"/>
          <w:sz w:val="28"/>
          <w:szCs w:val="28"/>
          <w:rtl w:val="true"/>
          <w:lang w:bidi="fa-IR"/>
        </w:rPr>
        <w:t>و علت کلمتهم و اجتمعت الأمّة علی محبّتهم و کان الشانی لهم قلیلا و الکاره لهم ذلیلا و کثر المادح لهم و ذلک حین تغیّر البلاد و ضعف العباد و الیأس من الفرج فعند ذلک یظهر القائم فیهم،قال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کاسمی و هو من ولد ابنتی فاطمة، یظهر اللّه الحقّ بهم و یخمد الباطل بأسیافهم و یتبعهم الناس راغب الیهم و خائف لهم،قال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سکن البکاء عن النبیّ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معاشر المؤمنین أبشروا بالفرج فانّ وعد اللّه لا یخلف و قضاءه لا یردّ و هو الحکیم الخبیر و انّ فتح اللّه قریب،اللّهم انّهم أهلی فأذهب عنهم الرجس و طهّرهم تطهیرا،اللّهم اکلأهم و ارعهم و کن لهم و انصرهم و لا تذلّهم و اخلفنی فیهم انّک علی ما تشاء قدیر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المظلوم بعدی فویل لمن قاتلک و طوبی لمن قاتل معک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6" w:name="__RefHeading___Toc4733295_3224264995"/>
      <w:bookmarkStart w:id="1447" w:name="_Toc583"/>
      <w:bookmarkEnd w:id="1446"/>
      <w:r>
        <w:rPr>
          <w:rtl w:val="true"/>
        </w:rPr>
        <w:t>فی مظلومیّتهم علیهم السّلام</w:t>
      </w:r>
      <w:bookmarkEnd w:id="1447"/>
    </w:p>
    <w:p>
      <w:pPr>
        <w:pStyle w:val="BookText"/>
        <w:rPr/>
      </w:pP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زید بن علیّ بن الحسین علیهما السّلام فی مظلومیّة أهل البیت و انّهم المظلومون المقهورون،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زالت بیوتنا تهدم و حرمنا تنتهک و قائلنا یعرف،یولد مولودنا فی الخوف و ینشأ ناشئنا بالقهر و یموت میّتنا بالذلّ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وقع علی فاطمة علیها السّلام من الظلم و بکائها و حزنها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بها و قد دخل الذلّ بیتها و انتهکت حرمتها و غصبت حقّها و منعت إرثها و کسر جنبها و أسقطت جنینها و هی تنادی یا محمّداه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٣٨٧</w:t>
      </w:r>
      <w:r>
        <w:rPr>
          <w:rFonts w:ascii="IRNazanin" w:hAnsi="IRNazanin" w:eastAsia="IRNazanin"/>
          <w:color w:val="111111"/>
          <w:sz w:val="28"/>
          <w:sz w:val="28"/>
          <w:szCs w:val="28"/>
          <w:rtl w:val="true"/>
          <w:lang w:bidi="fa-IR"/>
        </w:rPr>
        <w:t xml:space="preserve"> </w:t>
      </w:r>
      <w:bookmarkStart w:id="1448" w:name="pg12948_125456"/>
    </w:p>
    <w:p>
      <w:pPr>
        <w:pStyle w:val="Heading5"/>
        <w:numPr>
          <w:ilvl w:val="4"/>
          <w:numId w:val="1"/>
        </w:numPr>
        <w:rPr/>
      </w:pPr>
      <w:bookmarkStart w:id="1449" w:name="__RefHeading___Toc4733297_3224264995"/>
      <w:bookmarkStart w:id="1450" w:name="_Toc584"/>
      <w:bookmarkEnd w:id="1448"/>
      <w:bookmarkEnd w:id="1449"/>
      <w:r>
        <w:rPr>
          <w:rtl w:val="true"/>
        </w:rPr>
        <w:t>کلام الشهید الثانی فی سوء الظنّ و المراد به</w:t>
      </w:r>
      <w:bookmarkEnd w:id="1450"/>
    </w:p>
    <w:p>
      <w:pPr>
        <w:pStyle w:val="BookText"/>
        <w:rPr/>
      </w:pPr>
      <w:r>
        <w:rPr>
          <w:rFonts w:ascii="IRNazanin" w:hAnsi="IRNazanin" w:eastAsia="IRNazanin"/>
          <w:color w:val="111111"/>
          <w:sz w:val="28"/>
          <w:sz w:val="28"/>
          <w:szCs w:val="28"/>
          <w:rtl w:val="true"/>
          <w:lang w:bidi="fa-IR"/>
        </w:rPr>
        <w:t>قال شیخنا الشهید الثانی رحمه اللّه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انّه کما یحرم علی الإنسان سوء القول فی المؤمن و أن یحدّث غیره بلسانه بمساوی الغیر کذلک یحرم علیه سوی الظنّ و أن یحدّث نفسه بذلک،و المراد بسوء الظنّ المحرّم عقد القلب و حکمه علیه بالسوء من غیر یقین،فأمّا الخواطر و حدیث النفس فهو معفوّ عنه کما انّ الشکّ أیضا معفوّ عنه،قال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اجْتَنِبُوا کَثِیراً مِنَ الظَّنِّ إِنَّ بَعْضَ الظَّنِّ 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لک أن تعتقد فی غیرک سوءا الاّ إذا انکشف لک بعیان لا یحتمل التأویل،و ما لم تعلمه ثمّ وقع فی قلبک فالشیطان یلقیه فینبغی أن تکذبه فانّه أفسق الفسّاق فلا یجوز تصدیقه،و من هنا جاء فی الشرع انّ من علمت فی فیه رائحة الخمر لا یجوز أن تحکم علیه بشربها و لا یحدّ علیه لإمکان أن یکون تمضمض به و مجّه أو حمل علیه قهرا و ذلک أمر ممکن فلا یجوز إساءة الظنّ بالمسلم، و قد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حرّم من المسلم دمه و ماله و أن یظنّ به ظنّ السوء، 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إمارة عقد القلب بالسوء؟قلت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یتغیّر القلب معه عمّا کان فینفر عنه نفورا لم یعهده و یستثقله و یفتر عن مراعاته و تفقّده و إکرامه و الإهتمام بسببه،فهذه أمارات عقد الظنّ و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فی المؤمن لا یستحسن و له منهنّ مخرج،فمخرجه من سوء الظنّ أن لا یحقّقه، و الشیطان قد یقرّر علی القلب بأدنی مخیلة مساءة الناس و یلقی إلیه انّ هذا من فطنتک و سرعة تنبّهک و ذکائک و انّ المؤمن ینظر بنور اللّه و هو علی التحقیق ناظر بغرور الشیطان و ظلمته فامّا إذا أخبرک به عدل فمال ظنّک الی تصدیقه کنت معذورا لأنّک لو کذّبته کنت جانبا علی هذا العدل إذا ظننت به الکذب و ذلک أیضا من سوء الظنّ،نعم ینبغی أن تبحث هل بینهما عداوة</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٣٩٢</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محاسدة و مقت فیتطرّق التهمة بسببه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ردّ الشرع شهادة العدوّ علی عدوّه للتهمة فلک عند ذلک أن تتوقّف فی اخباره و لا تصدّقه و لا تکذّبه و لکن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المستور حاله کان فی ستر اللّه عنی و کان أمره محجوبا و قد بقی کما کان لم ینکشف لی شیء من أمره،و قد یکون الرجل ظاهر العدالة و لا محاسدة بینه و بین المذکور و لکن یکون من عادته التعرّض للناس و ذکر مساویهم فهذا قد یظنّ انّه عدل و لیس بعدل فانّ المغتاب فاسق و إذا کان ذلک من عادته ردّت شهادته الاّ انّ الناس لکثرة الاعتیاد تساهلوا فی أمر الغیبة و لم یکترثوا بتناول أعراض الخلق،و مهما خطر لک خاطر سوء علی مسلم فینبغی أن تزید فی مراعاته و تدعو له بالخیر فانّ ذلک یغیظ الشیطان و یدفعه عنک فلا یلقی الیک الخاطر السوء خیفة من اشتغالک بالدعاء و المراعاة،و مهما عرفت هفوة مسلم بحجّة فانصحه فی السرّ و لا یخدعنّک الشیطان فیدعوک الی إغتیابه،و إذا وعظته فلا تعظه و أنت مسرور باطّلاعک علی نقصه و لیکن قصدک تخلیصه من الإثم و أنت حزین کما تحزن علی نفسک إذا دخل علیک نقصان؛و من ثمرات سوء الظنّ التجسّس و هو أیضا منهیّ عنه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تَجَسَّسُوا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فالغیبة و سوء الظنّ و التجسّس منهیّ عنها فی آیة واحدة،و معنی التجسّس انّه لا تترک عباد اللّه تحت سرّ اللّه فتتوصّل الی الاطّلاع و هتک الستر حتّی ینکشف لک ما لو کان مستورا عنک لکان أسلم لقلبک و دینک،انتهی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الظنّ أصله من حسن إیمان المرء و سلامة صدره،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رأیتم أحد إخوانکم فی خصلة تستنکرونها منه فتأوّلوا </w:t>
      </w:r>
      <w:r>
        <w:rPr>
          <w:rStyle w:val="FootnoteAnchor"/>
          <w:rtl w:val="true"/>
        </w:rPr>
        <w:footnoteReference w:id="1365"/>
      </w:r>
      <w:r>
        <w:rPr>
          <w:rFonts w:ascii="IRNazanin" w:hAnsi="IRNazanin" w:eastAsia="IRNazanin"/>
          <w:color w:val="111111"/>
          <w:sz w:val="28"/>
          <w:sz w:val="28"/>
          <w:szCs w:val="28"/>
          <w:rtl w:val="true"/>
          <w:lang w:bidi="fa-IR"/>
        </w:rPr>
        <w:t>لها سبعین تأویلا فإن اطمأنّت قلوبکم علی أحدها و الاّ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٣٩٣</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فلوموا أنفسکم حیث لم تعذروه فی خصلة سترها علیه سبعین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کلام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عرف من أخیه وثیقة دین و سداد طریق فلا یسمعن فیه أقاویل الناس أما انّه قد یرمی الرامی و یخطی السهام و یحیک الکلام و باطل ذلک یبور و اللّه سمیع و شهید،أما انّه لیس بین الحقّ و الباطل الاّ أربع أصابع،فسئل عن معنی قوله هذا فجمع أصابعه و وضعها بین أذنه و عینه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الباطل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الحسن الثالث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زمان العدل فیه أغلب من الجور فحرام أن تظنّ بأحد سوءا حتّی یعلم ذلک منه،و إذا کان زمان الجور فیه أغلب من العدل فلیس لأحد أن یظنّ بأحد خیرا حتّی یبدو ذلک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استولی الصلاح علی الزمان و أهله ثمّ أساء رجل الظنّ برجل لم تظهر منه خزیة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الفضل عن أبی الحسن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فداک،الرّجل من إخوانی یبلغنی عنه الشیء الذی أکره له فأسأله عنه فینکر ذلک و قد أخبرنی عنه قوم ثقات،فقال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کذّب سمعک و بصرک عن أخیک فإن شهد عندک خمسون قسامة و قال لک قولا فصدّقه و کذّبهم و لا تذیعنّ علیه شیئا تشینه به و تهدم به مروّته فتکون من الذین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٣٩۴</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یُحِبُّونَ أَنْ تَشِیعَ الْفاحِشَةُ</w:t>
      </w:r>
      <w:r>
        <w:rPr>
          <w:rFonts w:eastAsia="Amiri" w:cs="Amiri" w:ascii="Amiri" w:hAnsi="Amiri"/>
          <w:color w:val="111111"/>
          <w:sz w:val="28"/>
          <w:szCs w:val="28"/>
          <w:rtl w:val="true"/>
          <w:lang w:bidi="ar-SA"/>
        </w:rPr>
        <w:t>...»</w:t>
      </w:r>
    </w:p>
    <w:p>
      <w:pPr>
        <w:pStyle w:val="BookText"/>
        <w:rPr/>
      </w:pPr>
      <w:r>
        <w:rPr>
          <w:rStyle w:val="FootnoteAnchor"/>
          <w:rtl w:val="true"/>
        </w:rPr>
        <w:footnoteReference w:id="1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صفات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أصدق علی نفسه من سبعین مؤمنا علیه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٣٩۵</w:t>
      </w:r>
      <w:r>
        <w:rPr>
          <w:rFonts w:ascii="IRNazanin" w:hAnsi="IRNazanin" w:eastAsia="IRNazanin"/>
          <w:color w:val="111111"/>
          <w:sz w:val="28"/>
          <w:sz w:val="28"/>
          <w:szCs w:val="28"/>
          <w:rtl w:val="true"/>
          <w:lang w:bidi="fa-IR"/>
        </w:rPr>
        <w:t xml:space="preserve"> </w:t>
      </w:r>
      <w:bookmarkStart w:id="1451" w:name="pg12948_125460"/>
    </w:p>
    <w:p>
      <w:pPr>
        <w:pStyle w:val="Heading3"/>
        <w:numPr>
          <w:ilvl w:val="2"/>
          <w:numId w:val="1"/>
        </w:numPr>
        <w:rPr/>
      </w:pPr>
      <w:bookmarkStart w:id="1452" w:name="__RefHeading___Toc4733299_3224264995"/>
      <w:bookmarkStart w:id="1453" w:name="_Toc585"/>
      <w:bookmarkEnd w:id="1451"/>
      <w:bookmarkEnd w:id="1452"/>
      <w:r>
        <w:rPr>
          <w:rtl w:val="true"/>
        </w:rPr>
        <w:t>باب الظاء بعده الهاء</w:t>
      </w:r>
      <w:bookmarkEnd w:id="1453"/>
    </w:p>
    <w:p>
      <w:pPr>
        <w:pStyle w:val="Heading4"/>
        <w:numPr>
          <w:ilvl w:val="3"/>
          <w:numId w:val="1"/>
        </w:numPr>
        <w:rPr/>
      </w:pPr>
      <w:bookmarkStart w:id="1454" w:name="__RefHeading___Toc4733301_3224264995"/>
      <w:bookmarkStart w:id="1455" w:name="_Toc586"/>
      <w:bookmarkEnd w:id="1454"/>
      <w:r>
        <w:rPr>
          <w:rtl w:val="true"/>
        </w:rPr>
        <w:t>ظهر</w:t>
      </w:r>
      <w:r>
        <w:rPr>
          <w:rtl w:val="true"/>
        </w:rPr>
        <w:t>:</w:t>
      </w:r>
      <w:bookmarkEnd w:id="1455"/>
    </w:p>
    <w:p>
      <w:pPr>
        <w:pStyle w:val="Heading5"/>
        <w:numPr>
          <w:ilvl w:val="4"/>
          <w:numId w:val="1"/>
        </w:numPr>
        <w:rPr/>
      </w:pPr>
      <w:bookmarkStart w:id="1456" w:name="__RefHeading___Toc4733303_3224264995"/>
      <w:bookmarkStart w:id="1457" w:name="_Toc587"/>
      <w:bookmarkEnd w:id="1456"/>
      <w:r>
        <w:rPr>
          <w:rtl w:val="true"/>
        </w:rPr>
        <w:t>الدواء لوجع الظهر</w:t>
      </w:r>
      <w:bookmarkEnd w:id="1457"/>
    </w:p>
    <w:p>
      <w:pPr>
        <w:pStyle w:val="BookText"/>
        <w:rPr/>
      </w:pPr>
      <w:r>
        <w:rPr>
          <w:rFonts w:ascii="IRNazanin" w:hAnsi="IRNazanin" w:eastAsia="IRNazanin"/>
          <w:color w:val="111111"/>
          <w:sz w:val="28"/>
          <w:sz w:val="28"/>
          <w:szCs w:val="28"/>
          <w:rtl w:val="true"/>
          <w:lang w:bidi="fa-IR"/>
        </w:rPr>
        <w:t xml:space="preserve">باب الدواء لوجع البطن و الظهر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تغیّر علیه ماء الظهر فلینفع له اللّبن الحلیب و العسل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تغیّر ماء الظهر کنایة عن عدم حصول الولد منه،و الحلیب احتراز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یطلق علیه اللبن أیضا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أظهر الموجودات و أجلاها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فی انّه تعالی أظهر الموجودات و أجلاها،و فی کلام سیّد الشهداء علیه السّلام ما یرشدک الی هذا العیان بل یغنیک عن ذکر التحقیق و البیان، قال علیه السّلام فی دعاء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یستدلّ علیک بما هو فی وجوده مفتقر إلیک،أ یکون لغیرک من الظهور ما لیس لک حتّی یکون هو المظهر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غبت حتّی تحتاج الی دلیل یدلّ علیک و متی بعدت حتّی تکون الآثار هی التی توصل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عمیت عین لا تراک و لا تزال علیها رقیبا،و خسرت صفقة عبد لم تجعل له من حبّک نصیبا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العرش تمثالا لکلّ عبد فإذا اشتغل العبد بالعبادة رأت الملائکة تمثاله و إذا اشتغل العبد بالمعصیة أمر اللّه تعالی بعض الملائکة حتّی</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٣٩۶</w:t>
      </w:r>
      <w:r>
        <w:rPr>
          <w:rFonts w:ascii="IRNazanin" w:hAnsi="IRNazanin" w:eastAsia="IRNazanin"/>
          <w:color w:val="111111"/>
          <w:sz w:val="28"/>
          <w:sz w:val="28"/>
          <w:szCs w:val="28"/>
          <w:rtl w:val="true"/>
          <w:lang w:bidi="fa-IR"/>
        </w:rPr>
        <w:t xml:space="preserve"> </w:t>
      </w:r>
      <w:bookmarkStart w:id="1458" w:name="pg12948_125461"/>
    </w:p>
    <w:p>
      <w:pPr>
        <w:pStyle w:val="BookText"/>
        <w:rPr/>
      </w:pPr>
      <w:bookmarkEnd w:id="1458"/>
      <w:r>
        <w:rPr>
          <w:rFonts w:ascii="IRNazanin" w:hAnsi="IRNazanin" w:eastAsia="IRNazanin"/>
          <w:color w:val="111111"/>
          <w:sz w:val="28"/>
          <w:sz w:val="28"/>
          <w:szCs w:val="28"/>
          <w:rtl w:val="true"/>
          <w:lang w:bidi="fa-IR"/>
        </w:rPr>
        <w:t>یحجبوه بأجنحتهم لئلاّ تراه الملائکة،فذلک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أظهر الجمیل و ستر القبیح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9" w:name="__RefHeading___Toc4733305_3224264995"/>
      <w:bookmarkStart w:id="1460" w:name="_Toc588"/>
      <w:bookmarkEnd w:id="1459"/>
      <w:r>
        <w:rPr>
          <w:rtl w:val="true"/>
        </w:rPr>
        <w:t>باب الظهار و أحکامه</w:t>
      </w:r>
      <w:bookmarkEnd w:id="1460"/>
    </w:p>
    <w:p>
      <w:pPr>
        <w:pStyle w:val="BookText"/>
        <w:rPr/>
      </w:pPr>
      <w:r>
        <w:rPr>
          <w:rFonts w:ascii="IRNazanin" w:hAnsi="IRNazanin" w:eastAsia="IRNazanin"/>
          <w:color w:val="111111"/>
          <w:sz w:val="28"/>
          <w:sz w:val="28"/>
          <w:szCs w:val="28"/>
          <w:rtl w:val="true"/>
          <w:lang w:bidi="fa-IR"/>
        </w:rPr>
        <w:t xml:space="preserve">باب الظهار و أحکامه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 اللّهُ قَوْلَ الَّتِی تُجادِلُکَ فِی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أَلِیمٌ</w:t>
      </w:r>
      <w:r>
        <w:rPr>
          <w:rFonts w:eastAsia="Amiri" w:cs="Amiri" w:ascii="Amiri" w:hAnsi="Amiri"/>
          <w:color w:val="111111"/>
          <w:sz w:val="28"/>
          <w:szCs w:val="28"/>
          <w:rtl w:val="true"/>
          <w:lang w:bidi="ar-SA"/>
        </w:rPr>
        <w:t xml:space="preserve">»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من ظاهر فی الإسلام أوس بن الصامت الأنصاری و کان شیخا کبیرا فغضب علی أهله یوما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أمّی،ثمّ ندم علی ذلک و کان الرجل فی الجاهلیة إذا قال لأهله ذلک،حرمت علیه إلی آخر الأبد،فقال أوس لأهله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خولة انّا کنّا نحرّم هذا فی الجاهلیّة و قد أتانا اللّه بالإسلام فاذهبی الی رسول اللّه صلّی اللّه علیه و آله و سلّم فسلیه عن ذلک،فأتت خولة رسول اللّه صلّی اللّه علیه و آله و سلّم فسألته عن ذلک فنزلت الآیات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یتعلق بتفسیر الآیات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تأویل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 اللّهُ قَوْلَ الَّتِی</w:t>
      </w:r>
      <w:r>
        <w:rPr>
          <w:rFonts w:eastAsia="Amiri" w:cs="Amiri" w:ascii="Amiri" w:hAnsi="Amiri"/>
          <w:color w:val="111111"/>
          <w:sz w:val="28"/>
          <w:szCs w:val="28"/>
          <w:rtl w:val="true"/>
          <w:lang w:bidi="ar-SA"/>
        </w:rPr>
        <w:t xml:space="preserve">...»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1" w:name="__RefHeading___Toc4733307_3224264995"/>
      <w:bookmarkStart w:id="1462" w:name="_Toc589"/>
      <w:bookmarkEnd w:id="1461"/>
      <w:r>
        <w:rPr>
          <w:rtl w:val="true"/>
        </w:rPr>
        <w:t>علائم الظهور</w:t>
      </w:r>
      <w:bookmarkEnd w:id="1462"/>
    </w:p>
    <w:p>
      <w:pPr>
        <w:pStyle w:val="BookText"/>
        <w:rPr/>
      </w:pPr>
      <w:r>
        <w:rPr>
          <w:rFonts w:ascii="IRNazanin" w:hAnsi="IRNazanin" w:eastAsia="IRNazanin"/>
          <w:color w:val="111111"/>
          <w:sz w:val="28"/>
          <w:sz w:val="28"/>
          <w:szCs w:val="28"/>
          <w:rtl w:val="true"/>
          <w:lang w:bidi="fa-IR"/>
        </w:rPr>
        <w:t>باب علامات ظهور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السفیانی و الدجال و غیر ذلک و فیه ذکر أشراط الساعة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مسندا عن حمران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 و ذکر هؤلاء عنده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٣٩٧</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سوء حال الشیعة عندهم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سرت مع أبی جعفر </w:t>
      </w:r>
      <w:r>
        <w:rPr>
          <w:rStyle w:val="FootnoteAnchor"/>
          <w:rtl w:val="true"/>
        </w:rPr>
        <w:footnoteReference w:id="1380"/>
      </w:r>
      <w:r>
        <w:rPr>
          <w:rFonts w:ascii="IRNazanin" w:hAnsi="IRNazanin" w:eastAsia="IRNazanin"/>
          <w:color w:val="111111"/>
          <w:sz w:val="28"/>
          <w:sz w:val="28"/>
          <w:szCs w:val="28"/>
          <w:rtl w:val="true"/>
          <w:lang w:bidi="fa-IR"/>
        </w:rPr>
        <w:t>یحبّون أن یفسدوا قلبک علیّ فلا تمکّنهم من سمعک فانّا إلیک أحوج منک الینا،فقال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یوم سألتک هل لنا ملک؟فقلت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طویل عریض شدید فلا تزالون فی مهلة من أمرکم و فسحة من دنیاکم حتّی تصیبوا منّا دما حراما فی شهر حرام فی بلد حرام؛فعرفت انّه قد حفظ الحدیث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یکفیک فانّی لم أخصّک بهذا انّما هو حدیث رویته،ثمّ لعلّ غیرک من أهل بیتک أن یتولّی ذلک،فسکت عنّی فلمّا رجعت الی منزلی أتانی بعض موالینا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و اللّه لقد رأیتک فی موکب أبی جعفر و أنت علی حمار و هو علی فرس و قد أشرف علیک یکلّمک کأنّک تحته فقلت بینی و بین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حجّة اللّه علی الخلق و صاحب هذا الأمر الذی یقتدی به و هذا الآخر یعمل بالجور و یقتل أولاد الأنبیاء و یسفک الدماء فی الأرض بما لا یحبّ اللّه و هو فی موکبه و أنت علی حمار فدخلنی من ذلک شکّ حتّی خفت علی دینی و نفسی،قال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رأیت من کان حولی و بین یدی و من خلفی و عن یمینی و عن شمالی من الملائکة لاحتقرته و احتقرت ما هو فیه،فقال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اسکن قلبی،ثمّ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متی هؤلاء یملکون أو متی الراحة منهم؟فقلت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تعلم انّ لکلّ شیء مدّة؟قال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ینفعک علمک انّ هذا الأمر إذا جاء کان أسرع من طرفة العین؟انّک لو تعلم حالهم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هی،کنت لهم أشدّ بغضا،و لو جهدت</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٣٩٨</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جهد أهل الأرض أن یدخلوهم فی أشدّ ما هم فیه من الإثم لم یقدروا،فلا یستفزّنّک الشیطان فانّ العزّة للّه و لرسوله و للمؤمنین و لکنّ المنافقین لا یعلمون، ألا تعلم أنّ من انتظر أمرنا و صبر علی ما یری من الأذی و الخوف هو غدا فی زمرتنا؟فاذا رأیت الحقّ قد مات و ذهب أهله،و رأیت الجور قد شمل البلاد، و رأیت القرآن قد خلق و أحدث فیه ما لیس فیه و وجّه علی الأهواء،و رأیت الدین قد انکفأ کما ینکفیء الماء </w:t>
      </w:r>
      <w:r>
        <w:rPr>
          <w:rStyle w:val="FootnoteAnchor"/>
          <w:rtl w:val="true"/>
        </w:rPr>
        <w:footnoteReference w:id="1381"/>
      </w:r>
      <w:r>
        <w:rPr>
          <w:rFonts w:ascii="IRNazanin" w:hAnsi="IRNazanin" w:eastAsia="IRNazanin"/>
          <w:color w:val="111111"/>
          <w:sz w:val="28"/>
          <w:sz w:val="28"/>
          <w:szCs w:val="28"/>
          <w:rtl w:val="true"/>
          <w:lang w:bidi="fa-IR"/>
        </w:rPr>
        <w:t>بالکبیر، و رأیت الأرحام قد تقطّعت،و رأیت من یمتدح بالفسق یضحک منه و لا یردّ علیه قوله،و رأیت الغلام یعطی ما تعطی المرأة،و رأیت النساء یتزوّجن بالنساء، و رأیت الثناء قد کثر،و رأیت الرجل ینفق المال فی غیر طاعة اللّه فلا ینهی و لا یؤخذ علی یدیه؛ثمّ عدّ جملة من المنکرات 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الرجل یأکل من کسب امرأته من الفجور یعلم ذلک و یقیم علیه،و رأیت المرأة تقهر زوجها و تعمل ما لا یشتهی و تنفق علی زوجها،و رأیت الرجل یکری امرأته و جاریته و یرضی بالدنیّ من الطعام و الشراب،و رأیت الأیمان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 علی الزور،و رأیت القمار قد ظهر،و رأیت الشراب یباع ظاهرا لیس علیه مانع،و رأیت النساء یبذلن أنفسهنّ لأهل الکفر،و رأیت الملاهی قد ظهرت یمرّ بها لا یمنعها أحد أحدا و لا یجتری أحد علی منعها،و رأیت الشریف یستذلّه الذی یخاف سلطانه،و رأیت أقرب الناس من الولاة من یمتدح بشتمنا أهل البیت،و رأیت من یحبّنا یزوّر و لا یقبل شهادته،و رأیت الزّور من القول یتنافس فیه،و رأیت القرآن قد ثقل علی</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٣٩٩</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الناس استماعه و خفّ علی الناس استماع الباطل،و رأیت الجار یکرم الجار خوفا من لسانه،و رأیت الحدود قد عطّلت و عمل فیها بالأهواء،و رأیت المساجد قد زخرفت،و رأیت أصدق الناس عند الناس المفتری الکذب،و رأیت الشرّ قد ظهر و السعی بالنمیمة،و رأیت البغی قد فشا،و رأیت الغیبة تستملح و یبشّر بها الناس بعضهم بعضا،و رأیت طلب الحجّ و الجهاد لغیر اللّه،و رأیت السلطان یذلّ للکافر المؤمن،و رأیت الخراب قد أدیل من العمران،و رأیت الرجل معیشته من بخس المکیال و المیزان،و رأیت سفک الدماء یستخفّ بها،و رأیت الرجل یطلب الریاسة لعرض الدنیا،و یشهر نفسه بخبث اللسان لیتّقی و تسند إلیه الأمور،و رأیت الصلاة قد استخفّ بها،و رأیت الرجل عنده المال الکثیر لم یزکّه منذ ملکه،و رأیت المیّت ینشر من قبره و یؤذی و تباع أکفانه،و رأیت الهرج قد کثر،و رأیت الرجل یمسی نشوان و یصبح سکران لا یهتمّ بما الناس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یکون عند ظهوره علیه السّلام بروایة المفضّل بن عمر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 xml:space="preserve">»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۴٠٠</w:t>
      </w:r>
      <w:r>
        <w:rPr>
          <w:rFonts w:ascii="IRNazanin" w:hAnsi="IRNazanin" w:eastAsia="IRNazanin"/>
          <w:color w:val="111111"/>
          <w:sz w:val="28"/>
          <w:sz w:val="28"/>
          <w:szCs w:val="28"/>
          <w:rtl w:val="true"/>
          <w:lang w:bidi="fa-IR"/>
        </w:rPr>
        <w:t xml:space="preserve"> </w:t>
      </w:r>
      <w:bookmarkStart w:id="1463" w:name="pg12948_125465"/>
    </w:p>
    <w:p>
      <w:pPr>
        <w:pStyle w:val="Heading2"/>
        <w:numPr>
          <w:ilvl w:val="1"/>
          <w:numId w:val="1"/>
        </w:numPr>
        <w:rPr/>
      </w:pPr>
      <w:bookmarkStart w:id="1464" w:name="__RefHeading___Toc4733309_3224264995"/>
      <w:bookmarkStart w:id="1465" w:name="_Toc590"/>
      <w:bookmarkEnd w:id="1463"/>
      <w:bookmarkEnd w:id="1464"/>
      <w:r>
        <w:rPr>
          <w:rtl w:val="true"/>
        </w:rPr>
        <w:t>فهرس ما فی هذا الجزء</w:t>
      </w:r>
      <w:bookmarkEnd w:id="1465"/>
    </w:p>
    <w:p>
      <w:pPr>
        <w:pStyle w:val="BookText"/>
        <w:rPr/>
      </w:pPr>
      <w:r>
        <w:rPr>
          <w:rFonts w:ascii="Amiri" w:hAnsi="Amiri" w:eastAsia="Amiri" w:cs="Amiri"/>
          <w:color w:val="111111"/>
          <w:sz w:val="28"/>
          <w:sz w:val="28"/>
          <w:szCs w:val="28"/>
          <w:rtl w:val="true"/>
          <w:lang w:bidi="ar-SA"/>
        </w:rPr>
        <w:t>باب الصاد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٢٣٧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الصاد بعده الباء</w:t>
      </w:r>
    </w:p>
    <w:p>
      <w:pPr>
        <w:pStyle w:val="BookText"/>
        <w:rPr/>
      </w:pPr>
      <w:r>
        <w:rPr>
          <w:rFonts w:ascii="IRNazanin" w:hAnsi="IRNazanin" w:eastAsia="IRNazanin"/>
          <w:color w:val="111111"/>
          <w:sz w:val="28"/>
          <w:sz w:val="28"/>
          <w:szCs w:val="28"/>
          <w:rtl w:val="true"/>
          <w:lang w:bidi="fa-IR"/>
        </w:rPr>
        <w:t xml:space="preserve">صبأ </w:t>
      </w:r>
      <w:r>
        <w:rPr>
          <w:rFonts w:ascii="IRNazanin" w:hAnsi="IRNazanin" w:eastAsia="IRNazanin"/>
          <w:color w:val="111111"/>
          <w:sz w:val="28"/>
          <w:sz w:val="28"/>
          <w:szCs w:val="28"/>
          <w:lang w:bidi="fa-IR"/>
        </w:rPr>
        <w:t>٨</w:t>
      </w:r>
    </w:p>
    <w:p>
      <w:pPr>
        <w:pStyle w:val="BookText"/>
        <w:rPr/>
      </w:pPr>
      <w:r>
        <w:rPr>
          <w:rFonts w:ascii="IRNazanin" w:hAnsi="IRNazanin" w:eastAsia="IRNazanin"/>
          <w:color w:val="111111"/>
          <w:sz w:val="28"/>
          <w:sz w:val="28"/>
          <w:szCs w:val="28"/>
          <w:rtl w:val="true"/>
          <w:lang w:bidi="fa-IR"/>
        </w:rPr>
        <w:t xml:space="preserve">الصابئون و عقائدهم </w:t>
      </w:r>
      <w:r>
        <w:rPr>
          <w:rFonts w:ascii="IRNazanin" w:hAnsi="IRNazanin" w:eastAsia="IRNazanin"/>
          <w:color w:val="111111"/>
          <w:sz w:val="28"/>
          <w:sz w:val="28"/>
          <w:szCs w:val="28"/>
          <w:lang w:bidi="fa-IR"/>
        </w:rPr>
        <w:t>٨</w:t>
      </w:r>
    </w:p>
    <w:p>
      <w:pPr>
        <w:pStyle w:val="BookText"/>
        <w:rPr/>
      </w:pPr>
      <w:r>
        <w:rPr>
          <w:rFonts w:ascii="IRNazanin" w:hAnsi="IRNazanin" w:eastAsia="IRNazanin"/>
          <w:color w:val="111111"/>
          <w:sz w:val="28"/>
          <w:sz w:val="28"/>
          <w:szCs w:val="28"/>
          <w:rtl w:val="true"/>
          <w:lang w:bidi="fa-IR"/>
        </w:rPr>
        <w:t xml:space="preserve">ریح الصبا </w:t>
      </w:r>
      <w:r>
        <w:rPr>
          <w:rFonts w:ascii="IRNazanin" w:hAnsi="IRNazanin" w:eastAsia="IRNazanin"/>
          <w:color w:val="111111"/>
          <w:sz w:val="28"/>
          <w:sz w:val="28"/>
          <w:szCs w:val="28"/>
          <w:lang w:bidi="fa-IR"/>
        </w:rPr>
        <w:t>٩</w:t>
      </w:r>
    </w:p>
    <w:p>
      <w:pPr>
        <w:pStyle w:val="BookText"/>
        <w:rPr/>
      </w:pPr>
      <w:r>
        <w:rPr>
          <w:rFonts w:ascii="IRNazanin" w:hAnsi="IRNazanin" w:eastAsia="IRNazanin"/>
          <w:color w:val="111111"/>
          <w:sz w:val="28"/>
          <w:sz w:val="28"/>
          <w:szCs w:val="28"/>
          <w:rtl w:val="true"/>
          <w:lang w:bidi="fa-IR"/>
        </w:rPr>
        <w:t xml:space="preserve">صبح </w:t>
      </w:r>
      <w:r>
        <w:rPr>
          <w:rFonts w:ascii="IRNazanin" w:hAnsi="IRNazanin" w:eastAsia="IRNazanin"/>
          <w:color w:val="111111"/>
          <w:sz w:val="28"/>
          <w:sz w:val="28"/>
          <w:szCs w:val="28"/>
          <w:lang w:bidi="fa-IR"/>
        </w:rPr>
        <w:t>٩</w:t>
      </w:r>
    </w:p>
    <w:p>
      <w:pPr>
        <w:pStyle w:val="BookText"/>
        <w:rPr/>
      </w:pPr>
      <w:r>
        <w:rPr>
          <w:rFonts w:ascii="IRNazanin" w:hAnsi="IRNazanin" w:eastAsia="IRNazanin"/>
          <w:color w:val="111111"/>
          <w:sz w:val="28"/>
          <w:sz w:val="28"/>
          <w:szCs w:val="28"/>
          <w:rtl w:val="true"/>
          <w:lang w:bidi="fa-IR"/>
        </w:rPr>
        <w:t xml:space="preserve">دعاء الصباح </w:t>
      </w:r>
      <w:r>
        <w:rPr>
          <w:rFonts w:ascii="IRNazanin" w:hAnsi="IRNazanin" w:eastAsia="IRNazanin"/>
          <w:color w:val="111111"/>
          <w:sz w:val="28"/>
          <w:sz w:val="28"/>
          <w:szCs w:val="28"/>
          <w:lang w:bidi="fa-IR"/>
        </w:rPr>
        <w:t>٩</w:t>
      </w:r>
    </w:p>
    <w:p>
      <w:pPr>
        <w:pStyle w:val="BookText"/>
        <w:rPr/>
      </w:pPr>
      <w:r>
        <w:rPr>
          <w:rFonts w:ascii="IRNazanin" w:hAnsi="IRNazanin" w:eastAsia="IRNazanin"/>
          <w:color w:val="111111"/>
          <w:sz w:val="28"/>
          <w:sz w:val="28"/>
          <w:szCs w:val="28"/>
          <w:rtl w:val="true"/>
          <w:lang w:bidi="fa-IR"/>
        </w:rPr>
        <w:t xml:space="preserve">سند دعاء الصباح </w:t>
      </w:r>
      <w:r>
        <w:rPr>
          <w:rFonts w:ascii="IRNazanin" w:hAnsi="IRNazanin" w:eastAsia="IRNazanin"/>
          <w:color w:val="111111"/>
          <w:sz w:val="28"/>
          <w:sz w:val="28"/>
          <w:szCs w:val="28"/>
          <w:lang w:bidi="fa-IR"/>
        </w:rPr>
        <w:t>١٠</w:t>
      </w:r>
    </w:p>
    <w:p>
      <w:pPr>
        <w:pStyle w:val="BookText"/>
        <w:rPr/>
      </w:pPr>
      <w:r>
        <w:rPr>
          <w:rFonts w:ascii="IRNazanin" w:hAnsi="IRNazanin" w:eastAsia="IRNazanin"/>
          <w:color w:val="111111"/>
          <w:sz w:val="28"/>
          <w:sz w:val="28"/>
          <w:szCs w:val="28"/>
          <w:rtl w:val="true"/>
          <w:lang w:bidi="fa-IR"/>
        </w:rPr>
        <w:t>أجوبة الأئمة علیهم السّلام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p>
    <w:p>
      <w:pPr>
        <w:pStyle w:val="BookText"/>
        <w:rPr/>
      </w:pPr>
      <w:r>
        <w:rPr>
          <w:rFonts w:ascii="IRNazanin" w:hAnsi="IRNazanin" w:eastAsia="IRNazanin"/>
          <w:color w:val="111111"/>
          <w:sz w:val="28"/>
          <w:sz w:val="28"/>
          <w:szCs w:val="28"/>
          <w:rtl w:val="true"/>
          <w:lang w:bidi="fa-IR"/>
        </w:rPr>
        <w:t xml:space="preserve">فضل غمّ العیال </w:t>
      </w:r>
      <w:r>
        <w:rPr>
          <w:rFonts w:ascii="IRNazanin" w:hAnsi="IRNazanin" w:eastAsia="IRNazanin"/>
          <w:color w:val="111111"/>
          <w:sz w:val="28"/>
          <w:sz w:val="28"/>
          <w:szCs w:val="28"/>
          <w:lang w:bidi="fa-IR"/>
        </w:rPr>
        <w:t>١٢</w:t>
      </w:r>
    </w:p>
    <w:p>
      <w:pPr>
        <w:pStyle w:val="BookText"/>
        <w:rPr/>
      </w:pPr>
      <w:r>
        <w:rPr>
          <w:rFonts w:ascii="IRNazanin" w:hAnsi="IRNazanin" w:eastAsia="IRNazanin"/>
          <w:color w:val="111111"/>
          <w:sz w:val="28"/>
          <w:sz w:val="28"/>
          <w:szCs w:val="28"/>
          <w:rtl w:val="true"/>
          <w:lang w:bidi="fa-IR"/>
        </w:rPr>
        <w:t xml:space="preserve">أبو الصباح الکنانیّ </w:t>
      </w:r>
      <w:r>
        <w:rPr>
          <w:rFonts w:ascii="IRNazanin" w:hAnsi="IRNazanin" w:eastAsia="IRNazanin"/>
          <w:color w:val="111111"/>
          <w:sz w:val="28"/>
          <w:sz w:val="28"/>
          <w:szCs w:val="28"/>
          <w:lang w:bidi="fa-IR"/>
        </w:rPr>
        <w:t>١٣</w:t>
      </w:r>
    </w:p>
    <w:p>
      <w:pPr>
        <w:pStyle w:val="BookText"/>
        <w:rPr/>
      </w:pPr>
      <w:r>
        <w:rPr>
          <w:rFonts w:ascii="IRNazanin" w:hAnsi="IRNazanin" w:eastAsia="IRNazanin"/>
          <w:color w:val="111111"/>
          <w:sz w:val="28"/>
          <w:sz w:val="28"/>
          <w:szCs w:val="28"/>
          <w:rtl w:val="true"/>
          <w:lang w:bidi="fa-IR"/>
        </w:rPr>
        <w:t xml:space="preserve">صبر </w:t>
      </w:r>
      <w:r>
        <w:rPr>
          <w:rFonts w:ascii="IRNazanin" w:hAnsi="IRNazanin" w:eastAsia="IRNazanin"/>
          <w:color w:val="111111"/>
          <w:sz w:val="28"/>
          <w:sz w:val="28"/>
          <w:szCs w:val="28"/>
          <w:lang w:bidi="fa-IR"/>
        </w:rPr>
        <w:t>١٣</w:t>
      </w:r>
    </w:p>
    <w:p>
      <w:pPr>
        <w:pStyle w:val="BookText"/>
        <w:rPr/>
      </w:pPr>
      <w:r>
        <w:rPr>
          <w:rFonts w:ascii="IRNazanin" w:hAnsi="IRNazanin" w:eastAsia="IRNazanin"/>
          <w:color w:val="111111"/>
          <w:sz w:val="28"/>
          <w:sz w:val="28"/>
          <w:szCs w:val="28"/>
          <w:rtl w:val="true"/>
          <w:lang w:bidi="fa-IR"/>
        </w:rPr>
        <w:t xml:space="preserve">الصبر و معناه </w:t>
      </w:r>
      <w:r>
        <w:rPr>
          <w:rFonts w:ascii="IRNazanin" w:hAnsi="IRNazanin" w:eastAsia="IRNazanin"/>
          <w:color w:val="111111"/>
          <w:sz w:val="28"/>
          <w:sz w:val="28"/>
          <w:szCs w:val="28"/>
          <w:lang w:bidi="fa-IR"/>
        </w:rPr>
        <w:t>١۴</w:t>
      </w:r>
    </w:p>
    <w:p>
      <w:pPr>
        <w:pStyle w:val="BookText"/>
        <w:rPr/>
      </w:pPr>
      <w:r>
        <w:rPr>
          <w:rFonts w:ascii="IRNazanin" w:hAnsi="IRNazanin" w:eastAsia="IRNazanin"/>
          <w:color w:val="111111"/>
          <w:sz w:val="28"/>
          <w:sz w:val="28"/>
          <w:szCs w:val="28"/>
          <w:rtl w:val="true"/>
          <w:lang w:bidi="fa-IR"/>
        </w:rPr>
        <w:t xml:space="preserve">الأمر بالصبر و الحث علیه </w:t>
      </w:r>
      <w:r>
        <w:rPr>
          <w:rFonts w:ascii="IRNazanin" w:hAnsi="IRNazanin" w:eastAsia="IRNazanin"/>
          <w:color w:val="111111"/>
          <w:sz w:val="28"/>
          <w:sz w:val="28"/>
          <w:szCs w:val="28"/>
          <w:lang w:bidi="fa-IR"/>
        </w:rPr>
        <w:t>١۴</w:t>
      </w:r>
    </w:p>
    <w:p>
      <w:pPr>
        <w:pStyle w:val="BookText"/>
        <w:rPr/>
      </w:pPr>
      <w:r>
        <w:rPr>
          <w:rFonts w:ascii="IRNazanin" w:hAnsi="IRNazanin" w:eastAsia="IRNazanin"/>
          <w:color w:val="111111"/>
          <w:sz w:val="28"/>
          <w:sz w:val="28"/>
          <w:szCs w:val="28"/>
          <w:rtl w:val="true"/>
          <w:lang w:bidi="fa-IR"/>
        </w:rPr>
        <w:t xml:space="preserve">فی حسن عاقبة صبر یوسف علیه السّلام </w:t>
      </w:r>
      <w:r>
        <w:rPr>
          <w:rFonts w:ascii="IRNazanin" w:hAnsi="IRNazanin" w:eastAsia="IRNazanin"/>
          <w:color w:val="111111"/>
          <w:sz w:val="28"/>
          <w:sz w:val="28"/>
          <w:szCs w:val="28"/>
          <w:lang w:bidi="fa-IR"/>
        </w:rPr>
        <w:t>١۵</w:t>
      </w:r>
    </w:p>
    <w:p>
      <w:pPr>
        <w:pStyle w:val="BookText"/>
        <w:rPr/>
      </w:pPr>
      <w:r>
        <w:rPr>
          <w:rFonts w:ascii="IRNazanin" w:hAnsi="IRNazanin" w:eastAsia="IRNazanin"/>
          <w:color w:val="111111"/>
          <w:sz w:val="28"/>
          <w:sz w:val="28"/>
          <w:szCs w:val="28"/>
          <w:rtl w:val="true"/>
          <w:lang w:bidi="fa-IR"/>
        </w:rPr>
        <w:t xml:space="preserve">الصبر و فائدته </w:t>
      </w:r>
      <w:r>
        <w:rPr>
          <w:rFonts w:ascii="IRNazanin" w:hAnsi="IRNazanin" w:eastAsia="IRNazanin"/>
          <w:color w:val="111111"/>
          <w:sz w:val="28"/>
          <w:sz w:val="28"/>
          <w:szCs w:val="28"/>
          <w:lang w:bidi="fa-IR"/>
        </w:rPr>
        <w:t>١٧</w:t>
      </w:r>
    </w:p>
    <w:p>
      <w:pPr>
        <w:pStyle w:val="BookText"/>
        <w:rPr/>
      </w:pPr>
      <w:r>
        <w:rPr>
          <w:rFonts w:ascii="IRNazanin" w:hAnsi="IRNazanin" w:eastAsia="IRNazanin"/>
          <w:color w:val="111111"/>
          <w:sz w:val="28"/>
          <w:sz w:val="28"/>
          <w:szCs w:val="28"/>
          <w:rtl w:val="true"/>
          <w:lang w:bidi="fa-IR"/>
        </w:rPr>
        <w:t xml:space="preserve">الصبر صبران </w:t>
      </w:r>
      <w:r>
        <w:rPr>
          <w:rFonts w:ascii="IRNazanin" w:hAnsi="IRNazanin" w:eastAsia="IRNazanin"/>
          <w:color w:val="111111"/>
          <w:sz w:val="28"/>
          <w:sz w:val="28"/>
          <w:szCs w:val="28"/>
          <w:lang w:bidi="fa-IR"/>
        </w:rPr>
        <w:t>١٨</w:t>
      </w:r>
    </w:p>
    <w:p>
      <w:pPr>
        <w:pStyle w:val="BookText"/>
        <w:rPr/>
      </w:pPr>
      <w:r>
        <w:rPr>
          <w:rFonts w:ascii="IRNazanin" w:hAnsi="IRNazanin" w:eastAsia="IRNazanin"/>
          <w:color w:val="111111"/>
          <w:sz w:val="28"/>
          <w:sz w:val="28"/>
          <w:szCs w:val="28"/>
          <w:rtl w:val="true"/>
          <w:lang w:bidi="fa-IR"/>
        </w:rPr>
        <w:t xml:space="preserve">فضیلة الصبر </w:t>
      </w:r>
      <w:r>
        <w:rPr>
          <w:rFonts w:ascii="IRNazanin" w:hAnsi="IRNazanin" w:eastAsia="IRNazanin"/>
          <w:color w:val="111111"/>
          <w:sz w:val="28"/>
          <w:sz w:val="28"/>
          <w:szCs w:val="28"/>
          <w:lang w:bidi="fa-IR"/>
        </w:rPr>
        <w:t>١٨</w:t>
      </w:r>
    </w:p>
    <w:p>
      <w:pPr>
        <w:pStyle w:val="BookText"/>
        <w:rPr/>
      </w:pPr>
      <w:r>
        <w:rPr>
          <w:rFonts w:ascii="IRNazanin" w:hAnsi="IRNazanin" w:eastAsia="IRNazanin"/>
          <w:color w:val="111111"/>
          <w:sz w:val="28"/>
          <w:sz w:val="28"/>
          <w:szCs w:val="28"/>
          <w:rtl w:val="true"/>
          <w:lang w:bidi="fa-IR"/>
        </w:rPr>
        <w:t xml:space="preserve">صبر أمیر المؤمنین علیه السّلام </w:t>
      </w:r>
      <w:r>
        <w:rPr>
          <w:rFonts w:ascii="IRNazanin" w:hAnsi="IRNazanin" w:eastAsia="IRNazanin"/>
          <w:color w:val="111111"/>
          <w:sz w:val="28"/>
          <w:sz w:val="28"/>
          <w:szCs w:val="28"/>
          <w:lang w:bidi="fa-IR"/>
        </w:rPr>
        <w:t>٢٢</w:t>
      </w:r>
    </w:p>
    <w:p>
      <w:pPr>
        <w:pStyle w:val="BookText"/>
        <w:rPr/>
      </w:pPr>
      <w:r>
        <w:rPr>
          <w:rFonts w:ascii="IRNazanin" w:hAnsi="IRNazanin" w:eastAsia="IRNazanin"/>
          <w:color w:val="111111"/>
          <w:sz w:val="28"/>
          <w:sz w:val="28"/>
          <w:szCs w:val="28"/>
          <w:rtl w:val="true"/>
          <w:lang w:bidi="fa-IR"/>
        </w:rPr>
        <w:t xml:space="preserve">الصبر عند المصائب </w:t>
      </w:r>
      <w:r>
        <w:rPr>
          <w:rFonts w:ascii="IRNazanin" w:hAnsi="IRNazanin" w:eastAsia="IRNazanin"/>
          <w:color w:val="111111"/>
          <w:sz w:val="28"/>
          <w:sz w:val="28"/>
          <w:szCs w:val="28"/>
          <w:lang w:bidi="fa-IR"/>
        </w:rPr>
        <w:t>٢٣</w:t>
      </w:r>
    </w:p>
    <w:p>
      <w:pPr>
        <w:pStyle w:val="BookText"/>
        <w:rPr/>
      </w:pPr>
      <w:r>
        <w:rPr>
          <w:rFonts w:ascii="IRNazanin" w:hAnsi="IRNazanin" w:eastAsia="IRNazanin"/>
          <w:color w:val="111111"/>
          <w:sz w:val="28"/>
          <w:sz w:val="28"/>
          <w:szCs w:val="28"/>
          <w:rtl w:val="true"/>
          <w:lang w:bidi="fa-IR"/>
        </w:rPr>
        <w:t xml:space="preserve">صبر بعض الصابرین </w:t>
      </w:r>
      <w:r>
        <w:rPr>
          <w:rFonts w:ascii="IRNazanin" w:hAnsi="IRNazanin" w:eastAsia="IRNazanin"/>
          <w:color w:val="111111"/>
          <w:sz w:val="28"/>
          <w:sz w:val="28"/>
          <w:szCs w:val="28"/>
          <w:lang w:bidi="fa-IR"/>
        </w:rPr>
        <w:t>٢۴</w:t>
      </w:r>
    </w:p>
    <w:p>
      <w:pPr>
        <w:pStyle w:val="BookText"/>
        <w:rPr/>
      </w:pPr>
      <w:r>
        <w:rPr>
          <w:rFonts w:ascii="IRNazanin" w:hAnsi="IRNazanin" w:eastAsia="IRNazanin"/>
          <w:color w:val="111111"/>
          <w:sz w:val="28"/>
          <w:sz w:val="28"/>
          <w:szCs w:val="28"/>
          <w:rtl w:val="true"/>
          <w:lang w:bidi="fa-IR"/>
        </w:rPr>
        <w:t xml:space="preserve">صبر أمّ عقیل </w:t>
      </w:r>
      <w:r>
        <w:rPr>
          <w:rFonts w:ascii="IRNazanin" w:hAnsi="IRNazanin" w:eastAsia="IRNazanin"/>
          <w:color w:val="111111"/>
          <w:sz w:val="28"/>
          <w:sz w:val="28"/>
          <w:szCs w:val="28"/>
          <w:lang w:bidi="fa-IR"/>
        </w:rPr>
        <w:t>٢۴</w:t>
      </w:r>
    </w:p>
    <w:p>
      <w:pPr>
        <w:pStyle w:val="BookText"/>
        <w:rPr/>
      </w:pPr>
      <w:r>
        <w:rPr>
          <w:rFonts w:ascii="Amiri" w:hAnsi="Amiri" w:eastAsia="Amiri" w:cs="Amiri"/>
          <w:color w:val="111111"/>
          <w:sz w:val="28"/>
          <w:sz w:val="28"/>
          <w:szCs w:val="28"/>
          <w:rtl w:val="true"/>
          <w:lang w:bidi="ar-SA"/>
        </w:rPr>
        <w:t xml:space="preserve">نسخة نافعة من بزرجمهر </w:t>
      </w:r>
      <w:r>
        <w:rPr>
          <w:rFonts w:ascii="Amiri" w:hAnsi="Amiri" w:eastAsia="Amiri" w:cs="Amiri"/>
          <w:color w:val="111111"/>
          <w:sz w:val="28"/>
          <w:sz w:val="28"/>
          <w:szCs w:val="28"/>
          <w:lang w:bidi="ar-SA"/>
        </w:rPr>
        <w:t>٢۵</w:t>
      </w:r>
    </w:p>
    <w:p>
      <w:pPr>
        <w:pStyle w:val="BookText"/>
        <w:rPr/>
      </w:pPr>
      <w:r>
        <w:rPr>
          <w:rFonts w:ascii="IRNazanin" w:hAnsi="IRNazanin" w:eastAsia="IRNazanin"/>
          <w:color w:val="111111"/>
          <w:sz w:val="28"/>
          <w:sz w:val="28"/>
          <w:szCs w:val="28"/>
          <w:rtl w:val="true"/>
          <w:lang w:bidi="fa-IR"/>
        </w:rPr>
        <w:t xml:space="preserve">صبع </w:t>
      </w:r>
      <w:r>
        <w:rPr>
          <w:rFonts w:ascii="IRNazanin" w:hAnsi="IRNazanin" w:eastAsia="IRNazanin"/>
          <w:color w:val="111111"/>
          <w:sz w:val="28"/>
          <w:sz w:val="28"/>
          <w:szCs w:val="28"/>
          <w:lang w:bidi="fa-IR"/>
        </w:rPr>
        <w:t>٢۶</w:t>
      </w:r>
    </w:p>
    <w:p>
      <w:pPr>
        <w:pStyle w:val="BookText"/>
        <w:rPr/>
      </w:pPr>
      <w:r>
        <w:rPr>
          <w:rFonts w:ascii="IRNazanin" w:hAnsi="IRNazanin" w:eastAsia="IRNazanin"/>
          <w:color w:val="111111"/>
          <w:sz w:val="28"/>
          <w:sz w:val="28"/>
          <w:szCs w:val="28"/>
          <w:rtl w:val="true"/>
          <w:lang w:bidi="fa-IR"/>
        </w:rPr>
        <w:t xml:space="preserve">ذو الاصبع المعمّر </w:t>
      </w:r>
      <w:r>
        <w:rPr>
          <w:rFonts w:ascii="IRNazanin" w:hAnsi="IRNazanin" w:eastAsia="IRNazanin"/>
          <w:color w:val="111111"/>
          <w:sz w:val="28"/>
          <w:sz w:val="28"/>
          <w:szCs w:val="28"/>
          <w:lang w:bidi="fa-IR"/>
        </w:rPr>
        <w:t>٢۶</w:t>
      </w:r>
    </w:p>
    <w:p>
      <w:pPr>
        <w:pStyle w:val="BookText"/>
        <w:rPr/>
      </w:pPr>
      <w:r>
        <w:rPr>
          <w:rFonts w:ascii="IRNazanin" w:hAnsi="IRNazanin" w:eastAsia="IRNazanin"/>
          <w:color w:val="111111"/>
          <w:sz w:val="28"/>
          <w:sz w:val="28"/>
          <w:szCs w:val="28"/>
          <w:rtl w:val="true"/>
          <w:lang w:bidi="fa-IR"/>
        </w:rPr>
        <w:t xml:space="preserve">صبغ </w:t>
      </w:r>
      <w:r>
        <w:rPr>
          <w:rFonts w:ascii="IRNazanin" w:hAnsi="IRNazanin" w:eastAsia="IRNazanin"/>
          <w:color w:val="111111"/>
          <w:sz w:val="28"/>
          <w:sz w:val="28"/>
          <w:szCs w:val="28"/>
          <w:lang w:bidi="fa-IR"/>
        </w:rPr>
        <w:t>٢۶</w:t>
      </w:r>
    </w:p>
    <w:p>
      <w:pPr>
        <w:pStyle w:val="BookText"/>
        <w:rPr/>
      </w:pPr>
      <w:r>
        <w:rPr>
          <w:rFonts w:ascii="Amiri" w:hAnsi="Amiri" w:eastAsia="Amiri" w:cs="Amiri"/>
          <w:color w:val="111111"/>
          <w:sz w:val="28"/>
          <w:sz w:val="28"/>
          <w:szCs w:val="28"/>
          <w:rtl w:val="true"/>
          <w:lang w:bidi="ar-SA"/>
        </w:rPr>
        <w:t xml:space="preserve">ترجمة الأصبغ بن نباتة </w:t>
      </w:r>
      <w:r>
        <w:rPr>
          <w:rFonts w:ascii="Amiri" w:hAnsi="Amiri" w:eastAsia="Amiri" w:cs="Amiri"/>
          <w:color w:val="111111"/>
          <w:sz w:val="28"/>
          <w:sz w:val="28"/>
          <w:szCs w:val="28"/>
          <w:lang w:bidi="ar-SA"/>
        </w:rPr>
        <w:t>٢٧</w:t>
      </w:r>
    </w:p>
    <w:p>
      <w:pPr>
        <w:pStyle w:val="BookText"/>
        <w:rPr/>
      </w:pPr>
      <w:r>
        <w:rPr>
          <w:rFonts w:ascii="IRNazanin" w:hAnsi="IRNazanin" w:eastAsia="IRNazanin"/>
          <w:color w:val="111111"/>
          <w:sz w:val="28"/>
          <w:sz w:val="28"/>
          <w:szCs w:val="28"/>
          <w:rtl w:val="true"/>
          <w:lang w:bidi="fa-IR"/>
        </w:rPr>
        <w:t xml:space="preserve">دعاء لدفع ضرر الطعام </w:t>
      </w:r>
      <w:r>
        <w:rPr>
          <w:rFonts w:ascii="IRNazanin" w:hAnsi="IRNazanin" w:eastAsia="IRNazanin"/>
          <w:color w:val="111111"/>
          <w:sz w:val="28"/>
          <w:sz w:val="28"/>
          <w:szCs w:val="28"/>
          <w:lang w:bidi="fa-IR"/>
        </w:rPr>
        <w:t>٢٨</w:t>
      </w:r>
    </w:p>
    <w:p>
      <w:pPr>
        <w:pStyle w:val="BookText"/>
        <w:rPr/>
      </w:pPr>
      <w:r>
        <w:rPr>
          <w:rFonts w:ascii="IRNazanin" w:hAnsi="IRNazanin" w:eastAsia="IRNazanin"/>
          <w:color w:val="111111"/>
          <w:sz w:val="28"/>
          <w:sz w:val="28"/>
          <w:szCs w:val="28"/>
          <w:rtl w:val="true"/>
          <w:lang w:bidi="fa-IR"/>
        </w:rPr>
        <w:t xml:space="preserve">ابن الصباغ </w:t>
      </w:r>
      <w:r>
        <w:rPr>
          <w:rFonts w:ascii="IRNazanin" w:hAnsi="IRNazanin" w:eastAsia="IRNazanin"/>
          <w:color w:val="111111"/>
          <w:sz w:val="28"/>
          <w:sz w:val="28"/>
          <w:szCs w:val="28"/>
          <w:lang w:bidi="fa-IR"/>
        </w:rPr>
        <w:t>٢٩</w:t>
      </w:r>
    </w:p>
    <w:p>
      <w:pPr>
        <w:pStyle w:val="BookText"/>
        <w:rPr/>
      </w:pPr>
      <w:r>
        <w:rPr>
          <w:rFonts w:ascii="IRNazanin" w:hAnsi="IRNazanin" w:eastAsia="IRNazanin"/>
          <w:color w:val="111111"/>
          <w:sz w:val="28"/>
          <w:sz w:val="28"/>
          <w:szCs w:val="28"/>
          <w:rtl w:val="true"/>
          <w:lang w:bidi="fa-IR"/>
        </w:rPr>
        <w:t xml:space="preserve">صبا </w:t>
      </w:r>
      <w:r>
        <w:rPr>
          <w:rFonts w:ascii="IRNazanin" w:hAnsi="IRNazanin" w:eastAsia="IRNazanin"/>
          <w:color w:val="111111"/>
          <w:sz w:val="28"/>
          <w:sz w:val="28"/>
          <w:szCs w:val="28"/>
          <w:lang w:bidi="fa-IR"/>
        </w:rPr>
        <w:t>٢٩</w:t>
      </w:r>
    </w:p>
    <w:p>
      <w:pPr>
        <w:pStyle w:val="BookText"/>
        <w:rPr/>
      </w:pPr>
      <w:r>
        <w:rPr>
          <w:rFonts w:ascii="IRNazanin" w:hAnsi="IRNazanin" w:eastAsia="IRNazanin"/>
          <w:color w:val="111111"/>
          <w:sz w:val="28"/>
          <w:sz w:val="28"/>
          <w:szCs w:val="28"/>
          <w:rtl w:val="true"/>
          <w:lang w:bidi="fa-IR"/>
        </w:rPr>
        <w:t xml:space="preserve">عوذة أمّ الصبیان </w:t>
      </w:r>
      <w:r>
        <w:rPr>
          <w:rFonts w:ascii="IRNazanin" w:hAnsi="IRNazanin" w:eastAsia="IRNazanin"/>
          <w:color w:val="111111"/>
          <w:sz w:val="28"/>
          <w:sz w:val="28"/>
          <w:szCs w:val="28"/>
          <w:lang w:bidi="fa-IR"/>
        </w:rPr>
        <w:t>٢٩</w:t>
      </w:r>
    </w:p>
    <w:p>
      <w:pPr>
        <w:pStyle w:val="BookText"/>
        <w:rPr/>
      </w:pPr>
      <w:r>
        <w:rPr>
          <w:rFonts w:ascii="IRNazanin" w:hAnsi="IRNazanin" w:eastAsia="IRNazanin"/>
          <w:color w:val="111111"/>
          <w:sz w:val="28"/>
          <w:sz w:val="28"/>
          <w:szCs w:val="28"/>
          <w:rtl w:val="true"/>
          <w:lang w:bidi="fa-IR"/>
        </w:rPr>
        <w:t>باب الصاد بعده الحاء</w:t>
      </w:r>
    </w:p>
    <w:p>
      <w:pPr>
        <w:pStyle w:val="BookText"/>
        <w:rPr/>
      </w:pPr>
      <w:r>
        <w:rPr>
          <w:rFonts w:ascii="IRNazanin" w:hAnsi="IRNazanin" w:eastAsia="IRNazanin"/>
          <w:color w:val="111111"/>
          <w:sz w:val="28"/>
          <w:sz w:val="28"/>
          <w:szCs w:val="28"/>
          <w:rtl w:val="true"/>
          <w:lang w:bidi="fa-IR"/>
        </w:rPr>
        <w:t xml:space="preserve">صحب </w:t>
      </w:r>
      <w:r>
        <w:rPr>
          <w:rFonts w:ascii="IRNazanin" w:hAnsi="IRNazanin" w:eastAsia="IRNazanin"/>
          <w:color w:val="111111"/>
          <w:sz w:val="28"/>
          <w:sz w:val="28"/>
          <w:szCs w:val="28"/>
          <w:lang w:bidi="fa-IR"/>
        </w:rPr>
        <w:t>٣٠</w:t>
      </w:r>
    </w:p>
    <w:p>
      <w:pPr>
        <w:pStyle w:val="BookText"/>
        <w:rPr/>
      </w:pPr>
      <w:r>
        <w:rPr>
          <w:rFonts w:ascii="IRNazanin" w:hAnsi="IRNazanin" w:eastAsia="IRNazanin"/>
          <w:color w:val="111111"/>
          <w:sz w:val="28"/>
          <w:sz w:val="28"/>
          <w:szCs w:val="28"/>
          <w:rtl w:val="true"/>
          <w:lang w:bidi="fa-IR"/>
        </w:rPr>
        <w:t xml:space="preserve">فی حسن المعاشرة و حسن الصحبة </w:t>
      </w:r>
      <w:r>
        <w:rPr>
          <w:rFonts w:ascii="IRNazanin" w:hAnsi="IRNazanin" w:eastAsia="IRNazanin"/>
          <w:color w:val="111111"/>
          <w:sz w:val="28"/>
          <w:sz w:val="28"/>
          <w:szCs w:val="28"/>
          <w:lang w:bidi="fa-IR"/>
        </w:rPr>
        <w:t>٣٠</w:t>
      </w:r>
    </w:p>
    <w:p>
      <w:pPr>
        <w:pStyle w:val="BookText"/>
        <w:rPr/>
      </w:pPr>
      <w:r>
        <w:rPr>
          <w:rFonts w:ascii="Amiri" w:hAnsi="Amiri" w:eastAsia="Amiri" w:cs="Amiri"/>
          <w:color w:val="111111"/>
          <w:sz w:val="28"/>
          <w:sz w:val="28"/>
          <w:szCs w:val="28"/>
          <w:rtl w:val="true"/>
          <w:lang w:bidi="ar-SA"/>
        </w:rPr>
        <w:t xml:space="preserve">أصحاب النبیّ صلّی اللّه علیه و آله </w:t>
      </w:r>
      <w:r>
        <w:rPr>
          <w:rFonts w:ascii="Amiri" w:hAnsi="Amiri" w:eastAsia="Amiri" w:cs="Amiri"/>
          <w:color w:val="111111"/>
          <w:sz w:val="28"/>
          <w:sz w:val="28"/>
          <w:szCs w:val="28"/>
          <w:lang w:bidi="ar-SA"/>
        </w:rPr>
        <w:t>٣١</w:t>
      </w:r>
    </w:p>
    <w:p>
      <w:pPr>
        <w:pStyle w:val="BookText"/>
        <w:rPr/>
      </w:pPr>
      <w:r>
        <w:rPr>
          <w:rFonts w:ascii="IRNazanin" w:hAnsi="IRNazanin" w:eastAsia="IRNazanin"/>
          <w:color w:val="111111"/>
          <w:sz w:val="28"/>
          <w:sz w:val="28"/>
          <w:szCs w:val="28"/>
          <w:rtl w:val="true"/>
          <w:lang w:bidi="fa-IR"/>
        </w:rPr>
        <w:t xml:space="preserve">کلام أمیر المؤمنین علیه السّلام فی مدحهم </w:t>
      </w:r>
      <w:r>
        <w:rPr>
          <w:rFonts w:ascii="IRNazanin" w:hAnsi="IRNazanin" w:eastAsia="IRNazanin"/>
          <w:color w:val="111111"/>
          <w:sz w:val="28"/>
          <w:sz w:val="28"/>
          <w:szCs w:val="28"/>
          <w:lang w:bidi="fa-IR"/>
        </w:rPr>
        <w:t>٣٢</w:t>
      </w:r>
    </w:p>
    <w:p>
      <w:pPr>
        <w:pStyle w:val="BookText"/>
        <w:rPr/>
      </w:pPr>
      <w:r>
        <w:rPr>
          <w:rFonts w:ascii="IRNazanin" w:hAnsi="IRNazanin" w:eastAsia="IRNazanin"/>
          <w:color w:val="111111"/>
          <w:sz w:val="28"/>
          <w:sz w:val="28"/>
          <w:szCs w:val="28"/>
          <w:rtl w:val="true"/>
          <w:lang w:bidi="fa-IR"/>
        </w:rPr>
        <w:t xml:space="preserve">الصحابة و ما یتعلق بهم </w:t>
      </w:r>
      <w:r>
        <w:rPr>
          <w:rFonts w:ascii="IRNazanin" w:hAnsi="IRNazanin" w:eastAsia="IRNazanin"/>
          <w:color w:val="111111"/>
          <w:sz w:val="28"/>
          <w:sz w:val="28"/>
          <w:szCs w:val="28"/>
          <w:lang w:bidi="fa-IR"/>
        </w:rPr>
        <w:t>٣٢</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۴٠١</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أصحاب أمیر المؤمنین علیه السّلام و ثقاتهم </w:t>
      </w:r>
      <w:r>
        <w:rPr>
          <w:rFonts w:ascii="IRNazanin" w:hAnsi="IRNazanin" w:eastAsia="IRNazanin"/>
          <w:color w:val="111111"/>
          <w:sz w:val="28"/>
          <w:sz w:val="28"/>
          <w:szCs w:val="28"/>
          <w:lang w:bidi="fa-IR"/>
        </w:rPr>
        <w:t>٣۵</w:t>
      </w:r>
    </w:p>
    <w:p>
      <w:pPr>
        <w:pStyle w:val="BookText"/>
        <w:rPr/>
      </w:pPr>
      <w:r>
        <w:rPr>
          <w:rFonts w:ascii="IRNazanin" w:hAnsi="IRNazanin" w:eastAsia="IRNazanin"/>
          <w:color w:val="111111"/>
          <w:sz w:val="28"/>
          <w:sz w:val="28"/>
          <w:szCs w:val="28"/>
          <w:rtl w:val="true"/>
          <w:lang w:bidi="fa-IR"/>
        </w:rPr>
        <w:t xml:space="preserve">شکایته علیه السّلام عن تثاقل أصحابه </w:t>
      </w:r>
      <w:r>
        <w:rPr>
          <w:rFonts w:ascii="IRNazanin" w:hAnsi="IRNazanin" w:eastAsia="IRNazanin"/>
          <w:color w:val="111111"/>
          <w:sz w:val="28"/>
          <w:sz w:val="28"/>
          <w:szCs w:val="28"/>
          <w:lang w:bidi="fa-IR"/>
        </w:rPr>
        <w:t>٣۶</w:t>
      </w:r>
    </w:p>
    <w:p>
      <w:pPr>
        <w:pStyle w:val="BookText"/>
        <w:rPr/>
      </w:pPr>
      <w:r>
        <w:rPr>
          <w:rFonts w:ascii="IRNazanin" w:hAnsi="IRNazanin" w:eastAsia="IRNazanin"/>
          <w:color w:val="111111"/>
          <w:sz w:val="28"/>
          <w:sz w:val="28"/>
          <w:szCs w:val="28"/>
          <w:rtl w:val="true"/>
          <w:lang w:bidi="fa-IR"/>
        </w:rPr>
        <w:t xml:space="preserve">أصحاب أبی محمّد الحسن علیه السّلام </w:t>
      </w:r>
      <w:r>
        <w:rPr>
          <w:rFonts w:ascii="IRNazanin" w:hAnsi="IRNazanin" w:eastAsia="IRNazanin"/>
          <w:color w:val="111111"/>
          <w:sz w:val="28"/>
          <w:sz w:val="28"/>
          <w:szCs w:val="28"/>
          <w:lang w:bidi="fa-IR"/>
        </w:rPr>
        <w:t>٣٨</w:t>
      </w:r>
    </w:p>
    <w:p>
      <w:pPr>
        <w:pStyle w:val="BookText"/>
        <w:rPr/>
      </w:pPr>
      <w:r>
        <w:rPr>
          <w:rFonts w:ascii="IRNazanin" w:hAnsi="IRNazanin" w:eastAsia="IRNazanin"/>
          <w:color w:val="111111"/>
          <w:sz w:val="28"/>
          <w:sz w:val="28"/>
          <w:szCs w:val="28"/>
          <w:rtl w:val="true"/>
          <w:lang w:bidi="fa-IR"/>
        </w:rPr>
        <w:t xml:space="preserve">أصحاب الحسین علیه السّلام </w:t>
      </w:r>
      <w:r>
        <w:rPr>
          <w:rFonts w:ascii="IRNazanin" w:hAnsi="IRNazanin" w:eastAsia="IRNazanin"/>
          <w:color w:val="111111"/>
          <w:sz w:val="28"/>
          <w:sz w:val="28"/>
          <w:szCs w:val="28"/>
          <w:lang w:bidi="fa-IR"/>
        </w:rPr>
        <w:t>٣٨</w:t>
      </w:r>
    </w:p>
    <w:p>
      <w:pPr>
        <w:pStyle w:val="BookText"/>
        <w:rPr/>
      </w:pPr>
      <w:r>
        <w:rPr>
          <w:rFonts w:ascii="IRNazanin" w:hAnsi="IRNazanin" w:eastAsia="IRNazanin"/>
          <w:color w:val="111111"/>
          <w:sz w:val="28"/>
          <w:sz w:val="28"/>
          <w:szCs w:val="28"/>
          <w:rtl w:val="true"/>
          <w:lang w:bidi="fa-IR"/>
        </w:rPr>
        <w:t xml:space="preserve">فضیلة کربلاء </w:t>
      </w:r>
      <w:r>
        <w:rPr>
          <w:rFonts w:ascii="IRNazanin" w:hAnsi="IRNazanin" w:eastAsia="IRNazanin"/>
          <w:color w:val="111111"/>
          <w:sz w:val="28"/>
          <w:sz w:val="28"/>
          <w:szCs w:val="28"/>
          <w:lang w:bidi="fa-IR"/>
        </w:rPr>
        <w:t>۴١</w:t>
      </w:r>
    </w:p>
    <w:p>
      <w:pPr>
        <w:pStyle w:val="BookText"/>
        <w:rPr/>
      </w:pPr>
      <w:r>
        <w:rPr>
          <w:rFonts w:ascii="IRNazanin" w:hAnsi="IRNazanin" w:eastAsia="IRNazanin"/>
          <w:color w:val="111111"/>
          <w:sz w:val="28"/>
          <w:sz w:val="28"/>
          <w:szCs w:val="28"/>
          <w:rtl w:val="true"/>
          <w:lang w:bidi="fa-IR"/>
        </w:rPr>
        <w:t xml:space="preserve">مدح أصحاب الحسین علیه السّلام </w:t>
      </w:r>
      <w:r>
        <w:rPr>
          <w:rFonts w:ascii="IRNazanin" w:hAnsi="IRNazanin" w:eastAsia="IRNazanin"/>
          <w:color w:val="111111"/>
          <w:sz w:val="28"/>
          <w:sz w:val="28"/>
          <w:szCs w:val="28"/>
          <w:lang w:bidi="fa-IR"/>
        </w:rPr>
        <w:t>۴١</w:t>
      </w:r>
    </w:p>
    <w:p>
      <w:pPr>
        <w:pStyle w:val="BookText"/>
        <w:rPr/>
      </w:pPr>
      <w:r>
        <w:rPr>
          <w:rFonts w:ascii="IRNazanin" w:hAnsi="IRNazanin" w:eastAsia="IRNazanin"/>
          <w:color w:val="111111"/>
          <w:sz w:val="28"/>
          <w:sz w:val="28"/>
          <w:szCs w:val="28"/>
          <w:rtl w:val="true"/>
          <w:lang w:bidi="fa-IR"/>
        </w:rPr>
        <w:t xml:space="preserve">أصحاب الأئمة علیهم السّلام </w:t>
      </w:r>
      <w:r>
        <w:rPr>
          <w:rFonts w:ascii="IRNazanin" w:hAnsi="IRNazanin" w:eastAsia="IRNazanin"/>
          <w:color w:val="111111"/>
          <w:sz w:val="28"/>
          <w:sz w:val="28"/>
          <w:szCs w:val="28"/>
          <w:lang w:bidi="fa-IR"/>
        </w:rPr>
        <w:t>۴٣</w:t>
      </w:r>
    </w:p>
    <w:p>
      <w:pPr>
        <w:pStyle w:val="BookText"/>
        <w:rPr/>
      </w:pPr>
      <w:r>
        <w:rPr>
          <w:rFonts w:ascii="IRNazanin" w:hAnsi="IRNazanin" w:eastAsia="IRNazanin"/>
          <w:color w:val="111111"/>
          <w:sz w:val="28"/>
          <w:sz w:val="28"/>
          <w:szCs w:val="28"/>
          <w:rtl w:val="true"/>
          <w:lang w:bidi="fa-IR"/>
        </w:rPr>
        <w:t>أصحاب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الصاحب بن عبّاد </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 xml:space="preserve">ما یحکی عن جلوسه للإملاء </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 xml:space="preserve">کلماته رحمه اللّه فی الحکمة </w:t>
      </w:r>
      <w:r>
        <w:rPr>
          <w:rFonts w:ascii="IRNazanin" w:hAnsi="IRNazanin" w:eastAsia="IRNazanin"/>
          <w:color w:val="111111"/>
          <w:sz w:val="28"/>
          <w:sz w:val="28"/>
          <w:szCs w:val="28"/>
          <w:lang w:bidi="fa-IR"/>
        </w:rPr>
        <w:t>۴٧</w:t>
      </w:r>
    </w:p>
    <w:p>
      <w:pPr>
        <w:pStyle w:val="BookText"/>
        <w:rPr/>
      </w:pPr>
      <w:r>
        <w:rPr>
          <w:rFonts w:ascii="IRNazanin" w:hAnsi="IRNazanin" w:eastAsia="IRNazanin"/>
          <w:color w:val="111111"/>
          <w:sz w:val="28"/>
          <w:sz w:val="28"/>
          <w:szCs w:val="28"/>
          <w:rtl w:val="true"/>
          <w:lang w:bidi="fa-IR"/>
        </w:rPr>
        <w:t xml:space="preserve">الصاحب بن عبّاد و مآثره و مکارم أخلاقه </w:t>
      </w:r>
      <w:r>
        <w:rPr>
          <w:rFonts w:ascii="IRNazanin" w:hAnsi="IRNazanin" w:eastAsia="IRNazanin"/>
          <w:color w:val="111111"/>
          <w:sz w:val="28"/>
          <w:sz w:val="28"/>
          <w:szCs w:val="28"/>
          <w:lang w:bidi="fa-IR"/>
        </w:rPr>
        <w:t>۴٨</w:t>
      </w:r>
    </w:p>
    <w:p>
      <w:pPr>
        <w:pStyle w:val="BookText"/>
        <w:rPr/>
      </w:pPr>
      <w:r>
        <w:rPr>
          <w:rFonts w:ascii="IRNazanin" w:hAnsi="IRNazanin" w:eastAsia="IRNazanin"/>
          <w:color w:val="111111"/>
          <w:sz w:val="28"/>
          <w:sz w:val="28"/>
          <w:szCs w:val="28"/>
          <w:rtl w:val="true"/>
          <w:lang w:bidi="fa-IR"/>
        </w:rPr>
        <w:t xml:space="preserve">وفاته رحمه اللّه و ما قیل فی رثائه </w:t>
      </w:r>
      <w:r>
        <w:rPr>
          <w:rFonts w:ascii="IRNazanin" w:hAnsi="IRNazanin" w:eastAsia="IRNazanin"/>
          <w:color w:val="111111"/>
          <w:sz w:val="28"/>
          <w:sz w:val="28"/>
          <w:szCs w:val="28"/>
          <w:lang w:bidi="fa-IR"/>
        </w:rPr>
        <w:t>۴٩</w:t>
      </w:r>
    </w:p>
    <w:p>
      <w:pPr>
        <w:pStyle w:val="BookText"/>
        <w:rPr/>
      </w:pPr>
      <w:r>
        <w:rPr>
          <w:rFonts w:ascii="IRNazanin" w:hAnsi="IRNazanin" w:eastAsia="IRNazanin"/>
          <w:color w:val="111111"/>
          <w:sz w:val="28"/>
          <w:sz w:val="28"/>
          <w:szCs w:val="28"/>
          <w:rtl w:val="true"/>
          <w:lang w:bidi="fa-IR"/>
        </w:rPr>
        <w:t>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w:t>
      </w:r>
    </w:p>
    <w:p>
      <w:pPr>
        <w:pStyle w:val="BookText"/>
        <w:rPr/>
      </w:pPr>
      <w:r>
        <w:rPr>
          <w:rFonts w:ascii="IRNazanin" w:hAnsi="IRNazanin" w:eastAsia="IRNazanin"/>
          <w:color w:val="111111"/>
          <w:sz w:val="28"/>
          <w:sz w:val="28"/>
          <w:szCs w:val="28"/>
          <w:rtl w:val="true"/>
          <w:lang w:bidi="fa-IR"/>
        </w:rPr>
        <w:t xml:space="preserve">صحح </w:t>
      </w:r>
      <w:r>
        <w:rPr>
          <w:rFonts w:ascii="IRNazanin" w:hAnsi="IRNazanin" w:eastAsia="IRNazanin"/>
          <w:color w:val="111111"/>
          <w:sz w:val="28"/>
          <w:sz w:val="28"/>
          <w:szCs w:val="28"/>
          <w:lang w:bidi="fa-IR"/>
        </w:rPr>
        <w:t>۵١</w:t>
      </w:r>
    </w:p>
    <w:p>
      <w:pPr>
        <w:pStyle w:val="BookText"/>
        <w:rPr/>
      </w:pPr>
      <w:r>
        <w:rPr>
          <w:rFonts w:ascii="IRNazanin" w:hAnsi="IRNazanin" w:eastAsia="IRNazanin"/>
          <w:color w:val="111111"/>
          <w:sz w:val="28"/>
          <w:sz w:val="28"/>
          <w:szCs w:val="28"/>
          <w:rtl w:val="true"/>
          <w:lang w:bidi="fa-IR"/>
        </w:rPr>
        <w:t xml:space="preserve">صحف </w:t>
      </w:r>
      <w:r>
        <w:rPr>
          <w:rFonts w:ascii="IRNazanin" w:hAnsi="IRNazanin" w:eastAsia="IRNazanin"/>
          <w:color w:val="111111"/>
          <w:sz w:val="28"/>
          <w:sz w:val="28"/>
          <w:szCs w:val="28"/>
          <w:lang w:bidi="fa-IR"/>
        </w:rPr>
        <w:t>۵١</w:t>
      </w:r>
    </w:p>
    <w:p>
      <w:pPr>
        <w:pStyle w:val="BookText"/>
        <w:rPr/>
      </w:pPr>
      <w:r>
        <w:rPr>
          <w:rFonts w:ascii="IRNazanin" w:hAnsi="IRNazanin" w:eastAsia="IRNazanin"/>
          <w:color w:val="111111"/>
          <w:sz w:val="28"/>
          <w:sz w:val="28"/>
          <w:szCs w:val="28"/>
          <w:rtl w:val="true"/>
          <w:lang w:bidi="fa-IR"/>
        </w:rPr>
        <w:t xml:space="preserve">صحیفة إدریس </w:t>
      </w:r>
      <w:r>
        <w:rPr>
          <w:rFonts w:ascii="IRNazanin" w:hAnsi="IRNazanin" w:eastAsia="IRNazanin"/>
          <w:color w:val="111111"/>
          <w:sz w:val="28"/>
          <w:sz w:val="28"/>
          <w:szCs w:val="28"/>
          <w:lang w:bidi="fa-IR"/>
        </w:rPr>
        <w:t>۵١</w:t>
      </w:r>
    </w:p>
    <w:p>
      <w:pPr>
        <w:pStyle w:val="BookText"/>
        <w:rPr/>
      </w:pPr>
      <w:r>
        <w:rPr>
          <w:rFonts w:ascii="IRNazanin" w:hAnsi="IRNazanin" w:eastAsia="IRNazanin"/>
          <w:color w:val="111111"/>
          <w:sz w:val="28"/>
          <w:sz w:val="28"/>
          <w:szCs w:val="28"/>
          <w:rtl w:val="true"/>
          <w:lang w:bidi="fa-IR"/>
        </w:rPr>
        <w:t xml:space="preserve">ابن متویه </w:t>
      </w:r>
      <w:r>
        <w:rPr>
          <w:rFonts w:ascii="IRNazanin" w:hAnsi="IRNazanin" w:eastAsia="IRNazanin"/>
          <w:color w:val="111111"/>
          <w:sz w:val="28"/>
          <w:sz w:val="28"/>
          <w:szCs w:val="28"/>
          <w:lang w:bidi="fa-IR"/>
        </w:rPr>
        <w:t>۵١</w:t>
      </w:r>
    </w:p>
    <w:p>
      <w:pPr>
        <w:pStyle w:val="BookText"/>
        <w:rPr/>
      </w:pPr>
      <w:r>
        <w:rPr>
          <w:rFonts w:ascii="IRNazanin" w:hAnsi="IRNazanin" w:eastAsia="IRNazanin"/>
          <w:color w:val="111111"/>
          <w:sz w:val="28"/>
          <w:sz w:val="28"/>
          <w:szCs w:val="28"/>
          <w:rtl w:val="true"/>
          <w:lang w:bidi="fa-IR"/>
        </w:rPr>
        <w:t xml:space="preserve">صحیفة إبراهیم علیه السّلام </w:t>
      </w:r>
      <w:r>
        <w:rPr>
          <w:rFonts w:ascii="IRNazanin" w:hAnsi="IRNazanin" w:eastAsia="IRNazanin"/>
          <w:color w:val="111111"/>
          <w:sz w:val="28"/>
          <w:sz w:val="28"/>
          <w:szCs w:val="28"/>
          <w:lang w:bidi="fa-IR"/>
        </w:rPr>
        <w:t>۵٢</w:t>
      </w:r>
    </w:p>
    <w:p>
      <w:pPr>
        <w:pStyle w:val="BookText"/>
        <w:rPr/>
      </w:pPr>
      <w:r>
        <w:rPr>
          <w:rFonts w:ascii="IRNazanin" w:hAnsi="IRNazanin" w:eastAsia="IRNazanin"/>
          <w:color w:val="111111"/>
          <w:sz w:val="28"/>
          <w:sz w:val="28"/>
          <w:szCs w:val="28"/>
          <w:rtl w:val="true"/>
          <w:lang w:bidi="fa-IR"/>
        </w:rPr>
        <w:t xml:space="preserve">ذکر بعض الصحف الشریفة </w:t>
      </w:r>
      <w:r>
        <w:rPr>
          <w:rFonts w:ascii="IRNazanin" w:hAnsi="IRNazanin" w:eastAsia="IRNazanin"/>
          <w:color w:val="111111"/>
          <w:sz w:val="28"/>
          <w:sz w:val="28"/>
          <w:szCs w:val="28"/>
          <w:lang w:bidi="fa-IR"/>
        </w:rPr>
        <w:t>۵٢</w:t>
      </w:r>
    </w:p>
    <w:p>
      <w:pPr>
        <w:pStyle w:val="BookText"/>
        <w:rPr/>
      </w:pPr>
      <w:r>
        <w:rPr>
          <w:rFonts w:ascii="IRNazanin" w:hAnsi="IRNazanin" w:eastAsia="IRNazanin"/>
          <w:color w:val="111111"/>
          <w:sz w:val="28"/>
          <w:sz w:val="28"/>
          <w:szCs w:val="28"/>
          <w:rtl w:val="true"/>
          <w:lang w:bidi="fa-IR"/>
        </w:rPr>
        <w:t xml:space="preserve">الصحیفة التی کانت فیها أسامی الشیعة </w:t>
      </w:r>
      <w:r>
        <w:rPr>
          <w:rFonts w:ascii="IRNazanin" w:hAnsi="IRNazanin" w:eastAsia="IRNazanin"/>
          <w:color w:val="111111"/>
          <w:sz w:val="28"/>
          <w:sz w:val="28"/>
          <w:szCs w:val="28"/>
          <w:lang w:bidi="fa-IR"/>
        </w:rPr>
        <w:t>۵٣</w:t>
      </w:r>
    </w:p>
    <w:p>
      <w:pPr>
        <w:pStyle w:val="BookText"/>
        <w:rPr/>
      </w:pPr>
      <w:r>
        <w:rPr>
          <w:rFonts w:ascii="IRNazanin" w:hAnsi="IRNazanin" w:eastAsia="IRNazanin"/>
          <w:color w:val="111111"/>
          <w:sz w:val="28"/>
          <w:sz w:val="28"/>
          <w:szCs w:val="28"/>
          <w:rtl w:val="true"/>
          <w:lang w:bidi="fa-IR"/>
        </w:rPr>
        <w:t xml:space="preserve">ذکر بعض الصحائف </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 xml:space="preserve">الصحیفة الکاملة </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 xml:space="preserve">ابن حمدون الندیم </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 xml:space="preserve">الصحیفة القاطعة و الملعونة </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 xml:space="preserve">الحسین علیه السّلام و المصحف علی رأسه </w:t>
      </w:r>
      <w:r>
        <w:rPr>
          <w:rFonts w:ascii="IRNazanin" w:hAnsi="IRNazanin" w:eastAsia="IRNazanin"/>
          <w:color w:val="111111"/>
          <w:sz w:val="28"/>
          <w:sz w:val="28"/>
          <w:szCs w:val="28"/>
          <w:lang w:bidi="fa-IR"/>
        </w:rPr>
        <w:t>۵٧</w:t>
      </w:r>
    </w:p>
    <w:p>
      <w:pPr>
        <w:pStyle w:val="BookText"/>
        <w:rPr/>
      </w:pPr>
      <w:r>
        <w:rPr>
          <w:rFonts w:ascii="IRNazanin" w:hAnsi="IRNazanin" w:eastAsia="IRNazanin"/>
          <w:color w:val="111111"/>
          <w:sz w:val="28"/>
          <w:sz w:val="28"/>
          <w:szCs w:val="28"/>
          <w:rtl w:val="true"/>
          <w:lang w:bidi="fa-IR"/>
        </w:rPr>
        <w:t xml:space="preserve">مصحف فاطمة علیها السّلام </w:t>
      </w:r>
      <w:r>
        <w:rPr>
          <w:rFonts w:ascii="IRNazanin" w:hAnsi="IRNazanin" w:eastAsia="IRNazanin"/>
          <w:color w:val="111111"/>
          <w:sz w:val="28"/>
          <w:sz w:val="28"/>
          <w:szCs w:val="28"/>
          <w:lang w:bidi="fa-IR"/>
        </w:rPr>
        <w:t>۵٧</w:t>
      </w:r>
    </w:p>
    <w:p>
      <w:pPr>
        <w:pStyle w:val="BookText"/>
        <w:rPr/>
      </w:pPr>
      <w:r>
        <w:rPr>
          <w:rFonts w:ascii="IRNazanin" w:hAnsi="IRNazanin" w:eastAsia="IRNazanin"/>
          <w:color w:val="111111"/>
          <w:sz w:val="28"/>
          <w:sz w:val="28"/>
          <w:szCs w:val="28"/>
          <w:rtl w:val="true"/>
          <w:lang w:bidi="fa-IR"/>
        </w:rPr>
        <w:t>باب الصاد بعده الخاء</w:t>
      </w:r>
    </w:p>
    <w:p>
      <w:pPr>
        <w:pStyle w:val="BookText"/>
        <w:rPr/>
      </w:pPr>
      <w:r>
        <w:rPr>
          <w:rFonts w:ascii="IRNazanin" w:hAnsi="IRNazanin" w:eastAsia="IRNazanin"/>
          <w:color w:val="111111"/>
          <w:sz w:val="28"/>
          <w:sz w:val="28"/>
          <w:szCs w:val="28"/>
          <w:rtl w:val="true"/>
          <w:lang w:bidi="fa-IR"/>
        </w:rPr>
        <w:t xml:space="preserve">صخر </w:t>
      </w:r>
      <w:r>
        <w:rPr>
          <w:rFonts w:ascii="IRNazanin" w:hAnsi="IRNazanin" w:eastAsia="IRNazanin"/>
          <w:color w:val="111111"/>
          <w:sz w:val="28"/>
          <w:sz w:val="28"/>
          <w:szCs w:val="28"/>
          <w:lang w:bidi="fa-IR"/>
        </w:rPr>
        <w:t>۵٩</w:t>
      </w:r>
    </w:p>
    <w:p>
      <w:pPr>
        <w:pStyle w:val="BookText"/>
        <w:rPr/>
      </w:pPr>
      <w:r>
        <w:rPr>
          <w:rFonts w:ascii="IRNazanin" w:hAnsi="IRNazanin" w:eastAsia="IRNazanin"/>
          <w:color w:val="111111"/>
          <w:sz w:val="28"/>
          <w:sz w:val="28"/>
          <w:szCs w:val="28"/>
          <w:rtl w:val="true"/>
          <w:lang w:bidi="fa-IR"/>
        </w:rPr>
        <w:t xml:space="preserve">صخرة بیت المقدس </w:t>
      </w:r>
      <w:r>
        <w:rPr>
          <w:rFonts w:ascii="IRNazanin" w:hAnsi="IRNazanin" w:eastAsia="IRNazanin"/>
          <w:color w:val="111111"/>
          <w:sz w:val="28"/>
          <w:sz w:val="28"/>
          <w:szCs w:val="28"/>
          <w:lang w:bidi="fa-IR"/>
        </w:rPr>
        <w:t>۵٩</w:t>
      </w:r>
    </w:p>
    <w:p>
      <w:pPr>
        <w:pStyle w:val="BookText"/>
        <w:rPr/>
      </w:pPr>
      <w:r>
        <w:rPr>
          <w:rFonts w:ascii="IRNazanin" w:hAnsi="IRNazanin" w:eastAsia="IRNazanin"/>
          <w:color w:val="111111"/>
          <w:sz w:val="28"/>
          <w:sz w:val="28"/>
          <w:szCs w:val="28"/>
          <w:rtl w:val="true"/>
          <w:lang w:bidi="fa-IR"/>
        </w:rPr>
        <w:t>باب الصاد بعده الدال</w:t>
      </w:r>
    </w:p>
    <w:p>
      <w:pPr>
        <w:pStyle w:val="BookText"/>
        <w:rPr/>
      </w:pPr>
      <w:r>
        <w:rPr>
          <w:rFonts w:ascii="IRNazanin" w:hAnsi="IRNazanin" w:eastAsia="IRNazanin"/>
          <w:color w:val="111111"/>
          <w:sz w:val="28"/>
          <w:sz w:val="28"/>
          <w:szCs w:val="28"/>
          <w:rtl w:val="true"/>
          <w:lang w:bidi="fa-IR"/>
        </w:rPr>
        <w:t xml:space="preserve">صدد </w:t>
      </w:r>
      <w:r>
        <w:rPr>
          <w:rFonts w:ascii="IRNazanin" w:hAnsi="IRNazanin" w:eastAsia="IRNazanin"/>
          <w:color w:val="111111"/>
          <w:sz w:val="28"/>
          <w:sz w:val="28"/>
          <w:szCs w:val="28"/>
          <w:lang w:bidi="fa-IR"/>
        </w:rPr>
        <w:t>۶٠</w:t>
      </w:r>
    </w:p>
    <w:p>
      <w:pPr>
        <w:pStyle w:val="BookText"/>
        <w:rPr/>
      </w:pPr>
      <w:r>
        <w:rPr>
          <w:rFonts w:ascii="IRNazanin" w:hAnsi="IRNazanin" w:eastAsia="IRNazanin"/>
          <w:color w:val="111111"/>
          <w:sz w:val="28"/>
          <w:sz w:val="28"/>
          <w:szCs w:val="28"/>
          <w:rtl w:val="true"/>
          <w:lang w:bidi="fa-IR"/>
        </w:rPr>
        <w:t xml:space="preserve">صدر </w:t>
      </w:r>
      <w:r>
        <w:rPr>
          <w:rFonts w:ascii="IRNazanin" w:hAnsi="IRNazanin" w:eastAsia="IRNazanin"/>
          <w:color w:val="111111"/>
          <w:sz w:val="28"/>
          <w:sz w:val="28"/>
          <w:szCs w:val="28"/>
          <w:lang w:bidi="fa-IR"/>
        </w:rPr>
        <w:t>۶٠</w:t>
      </w:r>
    </w:p>
    <w:p>
      <w:pPr>
        <w:pStyle w:val="BookText"/>
        <w:rPr/>
      </w:pPr>
      <w:r>
        <w:rPr>
          <w:rFonts w:ascii="IRNazanin" w:hAnsi="IRNazanin" w:eastAsia="IRNazanin"/>
          <w:color w:val="111111"/>
          <w:sz w:val="28"/>
          <w:sz w:val="28"/>
          <w:szCs w:val="28"/>
          <w:rtl w:val="true"/>
          <w:lang w:bidi="fa-IR"/>
        </w:rPr>
        <w:t xml:space="preserve">المولی صدرا </w:t>
      </w:r>
      <w:r>
        <w:rPr>
          <w:rFonts w:ascii="IRNazanin" w:hAnsi="IRNazanin" w:eastAsia="IRNazanin"/>
          <w:color w:val="111111"/>
          <w:sz w:val="28"/>
          <w:sz w:val="28"/>
          <w:szCs w:val="28"/>
          <w:lang w:bidi="fa-IR"/>
        </w:rPr>
        <w:t>۶١</w:t>
      </w:r>
    </w:p>
    <w:p>
      <w:pPr>
        <w:pStyle w:val="BookText"/>
        <w:rPr/>
      </w:pPr>
      <w:r>
        <w:rPr>
          <w:rFonts w:ascii="IRNazanin" w:hAnsi="IRNazanin" w:eastAsia="IRNazanin"/>
          <w:color w:val="111111"/>
          <w:sz w:val="28"/>
          <w:sz w:val="28"/>
          <w:szCs w:val="28"/>
          <w:rtl w:val="true"/>
          <w:lang w:bidi="fa-IR"/>
        </w:rPr>
        <w:t xml:space="preserve">السیّد صدر الدین العاملی </w:t>
      </w:r>
      <w:r>
        <w:rPr>
          <w:rFonts w:ascii="IRNazanin" w:hAnsi="IRNazanin" w:eastAsia="IRNazanin"/>
          <w:color w:val="111111"/>
          <w:sz w:val="28"/>
          <w:sz w:val="28"/>
          <w:szCs w:val="28"/>
          <w:lang w:bidi="fa-IR"/>
        </w:rPr>
        <w:t>۶٢</w:t>
      </w:r>
    </w:p>
    <w:p>
      <w:pPr>
        <w:pStyle w:val="BookText"/>
        <w:rPr/>
      </w:pPr>
      <w:r>
        <w:rPr>
          <w:rFonts w:ascii="IRNazanin" w:hAnsi="IRNazanin" w:eastAsia="IRNazanin"/>
          <w:color w:val="111111"/>
          <w:sz w:val="28"/>
          <w:sz w:val="28"/>
          <w:szCs w:val="28"/>
          <w:rtl w:val="true"/>
          <w:lang w:bidi="fa-IR"/>
        </w:rPr>
        <w:t xml:space="preserve">صدع </w:t>
      </w:r>
      <w:r>
        <w:rPr>
          <w:rFonts w:ascii="IRNazanin" w:hAnsi="IRNazanin" w:eastAsia="IRNazanin"/>
          <w:color w:val="111111"/>
          <w:sz w:val="28"/>
          <w:sz w:val="28"/>
          <w:szCs w:val="28"/>
          <w:lang w:bidi="fa-IR"/>
        </w:rPr>
        <w:t>۶٣</w:t>
      </w:r>
    </w:p>
    <w:p>
      <w:pPr>
        <w:pStyle w:val="BookText"/>
        <w:rPr/>
      </w:pPr>
      <w:r>
        <w:rPr>
          <w:rFonts w:ascii="IRNazanin" w:hAnsi="IRNazanin" w:eastAsia="IRNazanin"/>
          <w:color w:val="111111"/>
          <w:sz w:val="28"/>
          <w:sz w:val="28"/>
          <w:szCs w:val="28"/>
          <w:rtl w:val="true"/>
          <w:lang w:bidi="fa-IR"/>
        </w:rPr>
        <w:t xml:space="preserve">الصداع و علاجه </w:t>
      </w:r>
      <w:r>
        <w:rPr>
          <w:rFonts w:ascii="IRNazanin" w:hAnsi="IRNazanin" w:eastAsia="IRNazanin"/>
          <w:color w:val="111111"/>
          <w:sz w:val="28"/>
          <w:sz w:val="28"/>
          <w:szCs w:val="28"/>
          <w:lang w:bidi="fa-IR"/>
        </w:rPr>
        <w:t>۶٣</w:t>
      </w:r>
    </w:p>
    <w:p>
      <w:pPr>
        <w:pStyle w:val="BookText"/>
        <w:rPr/>
      </w:pPr>
      <w:r>
        <w:rPr>
          <w:rFonts w:ascii="IRNazanin" w:hAnsi="IRNazanin" w:eastAsia="IRNazanin"/>
          <w:color w:val="111111"/>
          <w:sz w:val="28"/>
          <w:sz w:val="28"/>
          <w:szCs w:val="28"/>
          <w:rtl w:val="true"/>
          <w:lang w:bidi="fa-IR"/>
        </w:rPr>
        <w:t xml:space="preserve">صدق </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 xml:space="preserve">الصدق و مدحه و الحثّ علیه </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 xml:space="preserve">الکون مع الصادقین </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صدق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w:t>
      </w:r>
    </w:p>
    <w:p>
      <w:pPr>
        <w:pStyle w:val="BookText"/>
        <w:rPr/>
      </w:pPr>
      <w:r>
        <w:rPr>
          <w:rFonts w:ascii="IRNazanin" w:hAnsi="IRNazanin" w:eastAsia="IRNazanin"/>
          <w:color w:val="111111"/>
          <w:sz w:val="28"/>
          <w:sz w:val="28"/>
          <w:szCs w:val="28"/>
          <w:rtl w:val="true"/>
          <w:lang w:bidi="fa-IR"/>
        </w:rPr>
        <w:t xml:space="preserve">أحوال إمامنا الصادق علیه السّلام </w:t>
      </w:r>
      <w:r>
        <w:rPr>
          <w:rFonts w:ascii="IRNazanin" w:hAnsi="IRNazanin" w:eastAsia="IRNazanin"/>
          <w:color w:val="111111"/>
          <w:sz w:val="28"/>
          <w:sz w:val="28"/>
          <w:szCs w:val="28"/>
          <w:lang w:bidi="fa-IR"/>
        </w:rPr>
        <w:t>۶٨</w:t>
      </w:r>
    </w:p>
    <w:p>
      <w:pPr>
        <w:pStyle w:val="BookText"/>
        <w:rPr/>
      </w:pPr>
      <w:r>
        <w:rPr>
          <w:rFonts w:ascii="IRNazanin" w:hAnsi="IRNazanin" w:eastAsia="IRNazanin"/>
          <w:color w:val="111111"/>
          <w:sz w:val="28"/>
          <w:sz w:val="28"/>
          <w:szCs w:val="28"/>
          <w:rtl w:val="true"/>
          <w:lang w:bidi="fa-IR"/>
        </w:rPr>
        <w:t xml:space="preserve">نقش خاتمه </w:t>
      </w:r>
      <w:r>
        <w:rPr>
          <w:rFonts w:ascii="IRNazanin" w:hAnsi="IRNazanin" w:eastAsia="IRNazanin"/>
          <w:color w:val="111111"/>
          <w:sz w:val="28"/>
          <w:sz w:val="28"/>
          <w:szCs w:val="28"/>
          <w:lang w:bidi="fa-IR"/>
        </w:rPr>
        <w:t>٧٠</w:t>
      </w:r>
    </w:p>
    <w:p>
      <w:pPr>
        <w:pStyle w:val="BookText"/>
        <w:rPr/>
      </w:pPr>
      <w:r>
        <w:rPr>
          <w:rFonts w:ascii="IRNazanin" w:hAnsi="IRNazanin" w:eastAsia="IRNazanin"/>
          <w:color w:val="111111"/>
          <w:sz w:val="28"/>
          <w:sz w:val="28"/>
          <w:szCs w:val="28"/>
          <w:rtl w:val="true"/>
          <w:lang w:bidi="fa-IR"/>
        </w:rPr>
        <w:t xml:space="preserve">کلمات علماء العامّة فی مدحه </w:t>
      </w:r>
      <w:r>
        <w:rPr>
          <w:rFonts w:ascii="IRNazanin" w:hAnsi="IRNazanin" w:eastAsia="IRNazanin"/>
          <w:color w:val="111111"/>
          <w:sz w:val="28"/>
          <w:sz w:val="28"/>
          <w:szCs w:val="28"/>
          <w:lang w:bidi="fa-IR"/>
        </w:rPr>
        <w:t>٧١</w:t>
      </w:r>
    </w:p>
    <w:p>
      <w:pPr>
        <w:pStyle w:val="BookText"/>
        <w:rPr/>
      </w:pPr>
      <w:r>
        <w:rPr>
          <w:rFonts w:ascii="IRNazanin" w:hAnsi="IRNazanin" w:eastAsia="IRNazanin"/>
          <w:color w:val="111111"/>
          <w:sz w:val="28"/>
          <w:sz w:val="28"/>
          <w:szCs w:val="28"/>
          <w:rtl w:val="true"/>
          <w:lang w:bidi="fa-IR"/>
        </w:rPr>
        <w:t xml:space="preserve">منع الخلیفة الدخول علیه و الأخذ عن علمه </w:t>
      </w:r>
      <w:r>
        <w:rPr>
          <w:rFonts w:ascii="IRNazanin" w:hAnsi="IRNazanin" w:eastAsia="IRNazanin"/>
          <w:color w:val="111111"/>
          <w:sz w:val="28"/>
          <w:sz w:val="28"/>
          <w:szCs w:val="28"/>
          <w:lang w:bidi="fa-IR"/>
        </w:rPr>
        <w:t>٧٢</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۴٠٢</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جری بینه علیه السّلام و بین المنصور </w:t>
      </w:r>
      <w:r>
        <w:rPr>
          <w:rFonts w:ascii="IRNazanin" w:hAnsi="IRNazanin" w:eastAsia="IRNazanin"/>
          <w:color w:val="111111"/>
          <w:sz w:val="28"/>
          <w:sz w:val="28"/>
          <w:szCs w:val="28"/>
          <w:lang w:bidi="fa-IR"/>
        </w:rPr>
        <w:t>٧۴</w:t>
      </w:r>
    </w:p>
    <w:p>
      <w:pPr>
        <w:pStyle w:val="BookText"/>
        <w:rPr/>
      </w:pPr>
      <w:r>
        <w:rPr>
          <w:rFonts w:ascii="IRNazanin" w:hAnsi="IRNazanin" w:eastAsia="IRNazanin"/>
          <w:color w:val="111111"/>
          <w:sz w:val="28"/>
          <w:sz w:val="28"/>
          <w:szCs w:val="28"/>
          <w:rtl w:val="true"/>
          <w:lang w:bidi="fa-IR"/>
        </w:rPr>
        <w:t xml:space="preserve">اعتراف المنصور بکثرة علمه علیه السّلام </w:t>
      </w:r>
      <w:r>
        <w:rPr>
          <w:rFonts w:ascii="IRNazanin" w:hAnsi="IRNazanin" w:eastAsia="IRNazanin"/>
          <w:color w:val="111111"/>
          <w:sz w:val="28"/>
          <w:sz w:val="28"/>
          <w:szCs w:val="28"/>
          <w:lang w:bidi="fa-IR"/>
        </w:rPr>
        <w:t>٧۵</w:t>
      </w:r>
    </w:p>
    <w:p>
      <w:pPr>
        <w:pStyle w:val="BookText"/>
        <w:rPr/>
      </w:pPr>
      <w:r>
        <w:rPr>
          <w:rFonts w:ascii="IRNazanin" w:hAnsi="IRNazanin" w:eastAsia="IRNazanin"/>
          <w:color w:val="111111"/>
          <w:sz w:val="28"/>
          <w:sz w:val="28"/>
          <w:szCs w:val="28"/>
          <w:rtl w:val="true"/>
          <w:lang w:bidi="fa-IR"/>
        </w:rPr>
        <w:t xml:space="preserve">ذکر أولاده علیه السّلام </w:t>
      </w:r>
      <w:r>
        <w:rPr>
          <w:rFonts w:ascii="IRNazanin" w:hAnsi="IRNazanin" w:eastAsia="IRNazanin"/>
          <w:color w:val="111111"/>
          <w:sz w:val="28"/>
          <w:sz w:val="28"/>
          <w:szCs w:val="28"/>
          <w:lang w:bidi="fa-IR"/>
        </w:rPr>
        <w:t>٧٧</w:t>
      </w:r>
    </w:p>
    <w:p>
      <w:pPr>
        <w:pStyle w:val="BookText"/>
        <w:rPr/>
      </w:pPr>
      <w:r>
        <w:rPr>
          <w:rFonts w:ascii="IRNazanin" w:hAnsi="IRNazanin" w:eastAsia="IRNazanin"/>
          <w:color w:val="111111"/>
          <w:sz w:val="28"/>
          <w:sz w:val="28"/>
          <w:szCs w:val="28"/>
          <w:rtl w:val="true"/>
          <w:lang w:bidi="fa-IR"/>
        </w:rPr>
        <w:t xml:space="preserve">الشیخ الصدوق رحمه اللّه </w:t>
      </w:r>
      <w:r>
        <w:rPr>
          <w:rFonts w:ascii="IRNazanin" w:hAnsi="IRNazanin" w:eastAsia="IRNazanin"/>
          <w:color w:val="111111"/>
          <w:sz w:val="28"/>
          <w:sz w:val="28"/>
          <w:szCs w:val="28"/>
          <w:lang w:bidi="fa-IR"/>
        </w:rPr>
        <w:t>٧٧</w:t>
      </w:r>
    </w:p>
    <w:p>
      <w:pPr>
        <w:pStyle w:val="BookText"/>
        <w:rPr/>
      </w:pPr>
      <w:r>
        <w:rPr>
          <w:rFonts w:ascii="IRNazanin" w:hAnsi="IRNazanin" w:eastAsia="IRNazanin"/>
          <w:color w:val="111111"/>
          <w:sz w:val="28"/>
          <w:sz w:val="28"/>
          <w:szCs w:val="28"/>
          <w:rtl w:val="true"/>
          <w:lang w:bidi="fa-IR"/>
        </w:rPr>
        <w:t xml:space="preserve">قبره بالریّ </w:t>
      </w:r>
      <w:r>
        <w:rPr>
          <w:rFonts w:ascii="IRNazanin" w:hAnsi="IRNazanin" w:eastAsia="IRNazanin"/>
          <w:color w:val="111111"/>
          <w:sz w:val="28"/>
          <w:sz w:val="28"/>
          <w:szCs w:val="28"/>
          <w:lang w:bidi="fa-IR"/>
        </w:rPr>
        <w:t>٧٩</w:t>
      </w:r>
    </w:p>
    <w:p>
      <w:pPr>
        <w:pStyle w:val="BookText"/>
        <w:rPr/>
      </w:pPr>
      <w:r>
        <w:rPr>
          <w:rFonts w:ascii="IRNazanin" w:hAnsi="IRNazanin" w:eastAsia="IRNazanin"/>
          <w:color w:val="111111"/>
          <w:sz w:val="28"/>
          <w:sz w:val="28"/>
          <w:szCs w:val="28"/>
          <w:rtl w:val="true"/>
          <w:lang w:bidi="fa-IR"/>
        </w:rPr>
        <w:t xml:space="preserve">الصدوقان </w:t>
      </w:r>
      <w:r>
        <w:rPr>
          <w:rFonts w:ascii="IRNazanin" w:hAnsi="IRNazanin" w:eastAsia="IRNazanin"/>
          <w:color w:val="111111"/>
          <w:sz w:val="28"/>
          <w:sz w:val="28"/>
          <w:szCs w:val="28"/>
          <w:lang w:bidi="fa-IR"/>
        </w:rPr>
        <w:t>٧٩</w:t>
      </w:r>
    </w:p>
    <w:p>
      <w:pPr>
        <w:pStyle w:val="BookText"/>
        <w:rPr/>
      </w:pPr>
      <w:r>
        <w:rPr>
          <w:rFonts w:ascii="Amiri" w:hAnsi="Amiri" w:eastAsia="Amiri" w:cs="Amiri"/>
          <w:color w:val="111111"/>
          <w:sz w:val="28"/>
          <w:sz w:val="28"/>
          <w:szCs w:val="28"/>
          <w:rtl w:val="true"/>
          <w:lang w:bidi="ar-SA"/>
        </w:rPr>
        <w:t xml:space="preserve">الصدقة </w:t>
      </w:r>
      <w:r>
        <w:rPr>
          <w:rFonts w:ascii="Amiri" w:hAnsi="Amiri" w:eastAsia="Amiri" w:cs="Amiri"/>
          <w:color w:val="111111"/>
          <w:sz w:val="28"/>
          <w:sz w:val="28"/>
          <w:szCs w:val="28"/>
          <w:lang w:bidi="ar-SA"/>
        </w:rPr>
        <w:t>٧٩</w:t>
      </w:r>
    </w:p>
    <w:p>
      <w:pPr>
        <w:pStyle w:val="BookText"/>
        <w:rPr/>
      </w:pPr>
      <w:r>
        <w:rPr>
          <w:rFonts w:ascii="Amiri" w:hAnsi="Amiri" w:eastAsia="Amiri" w:cs="Amiri"/>
          <w:color w:val="111111"/>
          <w:sz w:val="28"/>
          <w:sz w:val="28"/>
          <w:szCs w:val="28"/>
          <w:rtl w:val="true"/>
          <w:lang w:bidi="ar-SA"/>
        </w:rPr>
        <w:t xml:space="preserve">صدقة السرّ </w:t>
      </w:r>
      <w:r>
        <w:rPr>
          <w:rFonts w:ascii="Amiri" w:hAnsi="Amiri" w:eastAsia="Amiri" w:cs="Amiri"/>
          <w:color w:val="111111"/>
          <w:sz w:val="28"/>
          <w:sz w:val="28"/>
          <w:szCs w:val="28"/>
          <w:lang w:bidi="ar-SA"/>
        </w:rPr>
        <w:t>٨٠</w:t>
      </w:r>
    </w:p>
    <w:p>
      <w:pPr>
        <w:pStyle w:val="BookText"/>
        <w:rPr/>
      </w:pPr>
      <w:r>
        <w:rPr>
          <w:rFonts w:ascii="Amiri" w:hAnsi="Amiri" w:eastAsia="Amiri" w:cs="Amiri"/>
          <w:color w:val="111111"/>
          <w:sz w:val="28"/>
          <w:sz w:val="28"/>
          <w:szCs w:val="28"/>
          <w:rtl w:val="true"/>
          <w:lang w:bidi="ar-SA"/>
        </w:rPr>
        <w:t xml:space="preserve">التصدّق ممّا یؤکل </w:t>
      </w:r>
      <w:r>
        <w:rPr>
          <w:rFonts w:ascii="Amiri" w:hAnsi="Amiri" w:eastAsia="Amiri" w:cs="Amiri"/>
          <w:color w:val="111111"/>
          <w:sz w:val="28"/>
          <w:sz w:val="28"/>
          <w:szCs w:val="28"/>
          <w:lang w:bidi="ar-SA"/>
        </w:rPr>
        <w:t>٨٢</w:t>
      </w:r>
    </w:p>
    <w:p>
      <w:pPr>
        <w:pStyle w:val="BookText"/>
        <w:rPr/>
      </w:pPr>
      <w:r>
        <w:rPr>
          <w:rFonts w:ascii="IRNazanin" w:hAnsi="IRNazanin" w:eastAsia="IRNazanin"/>
          <w:color w:val="111111"/>
          <w:sz w:val="28"/>
          <w:sz w:val="28"/>
          <w:szCs w:val="28"/>
          <w:rtl w:val="true"/>
          <w:lang w:bidi="fa-IR"/>
        </w:rPr>
        <w:t xml:space="preserve">حکم الصدقة علی غیر المؤمن </w:t>
      </w:r>
      <w:r>
        <w:rPr>
          <w:rFonts w:ascii="IRNazanin" w:hAnsi="IRNazanin" w:eastAsia="IRNazanin"/>
          <w:color w:val="111111"/>
          <w:sz w:val="28"/>
          <w:sz w:val="28"/>
          <w:szCs w:val="28"/>
          <w:lang w:bidi="fa-IR"/>
        </w:rPr>
        <w:t>٨٢</w:t>
      </w:r>
    </w:p>
    <w:p>
      <w:pPr>
        <w:pStyle w:val="BookText"/>
        <w:rPr/>
      </w:pPr>
      <w:r>
        <w:rPr>
          <w:rFonts w:ascii="Amiri" w:hAnsi="Amiri" w:eastAsia="Amiri" w:cs="Amiri"/>
          <w:color w:val="111111"/>
          <w:sz w:val="28"/>
          <w:sz w:val="28"/>
          <w:szCs w:val="28"/>
          <w:rtl w:val="true"/>
          <w:lang w:bidi="ar-SA"/>
        </w:rPr>
        <w:t xml:space="preserve">الصدقة و فضلها </w:t>
      </w:r>
      <w:r>
        <w:rPr>
          <w:rFonts w:ascii="Amiri" w:hAnsi="Amiri" w:eastAsia="Amiri" w:cs="Amiri"/>
          <w:color w:val="111111"/>
          <w:sz w:val="28"/>
          <w:sz w:val="28"/>
          <w:szCs w:val="28"/>
          <w:lang w:bidi="ar-SA"/>
        </w:rPr>
        <w:t>٨٣</w:t>
      </w:r>
    </w:p>
    <w:p>
      <w:pPr>
        <w:pStyle w:val="BookText"/>
        <w:rPr/>
      </w:pPr>
      <w:r>
        <w:rPr>
          <w:rFonts w:ascii="IRNazanin" w:hAnsi="IRNazanin" w:eastAsia="IRNazanin"/>
          <w:color w:val="111111"/>
          <w:sz w:val="28"/>
          <w:sz w:val="28"/>
          <w:szCs w:val="28"/>
          <w:rtl w:val="true"/>
          <w:lang w:bidi="fa-IR"/>
        </w:rPr>
        <w:t xml:space="preserve">فی أقسام الصدقة </w:t>
      </w:r>
      <w:r>
        <w:rPr>
          <w:rFonts w:ascii="IRNazanin" w:hAnsi="IRNazanin" w:eastAsia="IRNazanin"/>
          <w:color w:val="111111"/>
          <w:sz w:val="28"/>
          <w:sz w:val="28"/>
          <w:szCs w:val="28"/>
          <w:lang w:bidi="fa-IR"/>
        </w:rPr>
        <w:t>٨۵</w:t>
      </w:r>
    </w:p>
    <w:p>
      <w:pPr>
        <w:pStyle w:val="BookText"/>
        <w:rPr/>
      </w:pPr>
      <w:r>
        <w:rPr>
          <w:rFonts w:ascii="Amiri" w:hAnsi="Amiri" w:eastAsia="Amiri" w:cs="Amiri"/>
          <w:color w:val="111111"/>
          <w:sz w:val="28"/>
          <w:sz w:val="28"/>
          <w:szCs w:val="28"/>
          <w:rtl w:val="true"/>
          <w:lang w:bidi="ar-SA"/>
        </w:rPr>
        <w:t xml:space="preserve">أنواع الصدقة </w:t>
      </w:r>
      <w:r>
        <w:rPr>
          <w:rFonts w:ascii="Amiri" w:hAnsi="Amiri" w:eastAsia="Amiri" w:cs="Amiri"/>
          <w:color w:val="111111"/>
          <w:sz w:val="28"/>
          <w:sz w:val="28"/>
          <w:szCs w:val="28"/>
          <w:lang w:bidi="ar-SA"/>
        </w:rPr>
        <w:t>٨٧</w:t>
      </w:r>
    </w:p>
    <w:p>
      <w:pPr>
        <w:pStyle w:val="BookText"/>
        <w:rPr/>
      </w:pPr>
      <w:r>
        <w:rPr>
          <w:rFonts w:ascii="IRNazanin" w:hAnsi="IRNazanin" w:eastAsia="IRNazanin"/>
          <w:color w:val="111111"/>
          <w:sz w:val="28"/>
          <w:sz w:val="28"/>
          <w:szCs w:val="28"/>
          <w:rtl w:val="true"/>
          <w:lang w:bidi="fa-IR"/>
        </w:rPr>
        <w:t xml:space="preserve">صدقات رسول اللّه صلّی اللّه علیه و آله </w:t>
      </w:r>
      <w:r>
        <w:rPr>
          <w:rFonts w:ascii="IRNazanin" w:hAnsi="IRNazanin" w:eastAsia="IRNazanin"/>
          <w:color w:val="111111"/>
          <w:sz w:val="28"/>
          <w:sz w:val="28"/>
          <w:szCs w:val="28"/>
          <w:lang w:bidi="fa-IR"/>
        </w:rPr>
        <w:t>٨٨</w:t>
      </w:r>
    </w:p>
    <w:p>
      <w:pPr>
        <w:pStyle w:val="BookText"/>
        <w:rPr/>
      </w:pPr>
      <w:r>
        <w:rPr>
          <w:rFonts w:ascii="IRNazanin" w:hAnsi="IRNazanin" w:eastAsia="IRNazanin"/>
          <w:color w:val="111111"/>
          <w:sz w:val="28"/>
          <w:sz w:val="28"/>
          <w:szCs w:val="28"/>
          <w:rtl w:val="true"/>
          <w:lang w:bidi="fa-IR"/>
        </w:rPr>
        <w:t xml:space="preserve">صدقات موسی بن جعفر علیهما السّلام </w:t>
      </w:r>
      <w:r>
        <w:rPr>
          <w:rFonts w:ascii="IRNazanin" w:hAnsi="IRNazanin" w:eastAsia="IRNazanin"/>
          <w:color w:val="111111"/>
          <w:sz w:val="28"/>
          <w:sz w:val="28"/>
          <w:szCs w:val="28"/>
          <w:lang w:bidi="fa-IR"/>
        </w:rPr>
        <w:t>٨٩</w:t>
      </w:r>
    </w:p>
    <w:p>
      <w:pPr>
        <w:pStyle w:val="BookText"/>
        <w:rPr/>
      </w:pPr>
      <w:r>
        <w:rPr>
          <w:rFonts w:ascii="Amiri" w:hAnsi="Amiri" w:eastAsia="Amiri" w:cs="Amiri"/>
          <w:color w:val="111111"/>
          <w:sz w:val="28"/>
          <w:sz w:val="28"/>
          <w:szCs w:val="28"/>
          <w:rtl w:val="true"/>
          <w:lang w:bidi="ar-SA"/>
        </w:rPr>
        <w:t xml:space="preserve">الصداقة و آدابها </w:t>
      </w:r>
      <w:r>
        <w:rPr>
          <w:rFonts w:ascii="Amiri" w:hAnsi="Amiri" w:eastAsia="Amiri" w:cs="Amiri"/>
          <w:color w:val="111111"/>
          <w:sz w:val="28"/>
          <w:sz w:val="28"/>
          <w:szCs w:val="28"/>
          <w:lang w:bidi="ar-SA"/>
        </w:rPr>
        <w:t>٨٩</w:t>
      </w:r>
    </w:p>
    <w:p>
      <w:pPr>
        <w:pStyle w:val="BookText"/>
        <w:rPr/>
      </w:pPr>
      <w:r>
        <w:rPr>
          <w:rFonts w:ascii="Amiri" w:hAnsi="Amiri" w:eastAsia="Amiri" w:cs="Amiri"/>
          <w:color w:val="111111"/>
          <w:sz w:val="28"/>
          <w:sz w:val="28"/>
          <w:szCs w:val="28"/>
          <w:rtl w:val="true"/>
          <w:lang w:bidi="ar-SA"/>
        </w:rPr>
        <w:t xml:space="preserve">الصداقة و حدّها </w:t>
      </w:r>
      <w:r>
        <w:rPr>
          <w:rFonts w:ascii="Amiri" w:hAnsi="Amiri" w:eastAsia="Amiri" w:cs="Amiri"/>
          <w:color w:val="111111"/>
          <w:sz w:val="28"/>
          <w:sz w:val="28"/>
          <w:szCs w:val="28"/>
          <w:lang w:bidi="ar-SA"/>
        </w:rPr>
        <w:t>٩٠</w:t>
      </w:r>
    </w:p>
    <w:p>
      <w:pPr>
        <w:pStyle w:val="BookText"/>
        <w:rPr/>
      </w:pPr>
      <w:r>
        <w:rPr>
          <w:rFonts w:ascii="IRNazanin" w:hAnsi="IRNazanin" w:eastAsia="IRNazanin"/>
          <w:color w:val="111111"/>
          <w:sz w:val="28"/>
          <w:sz w:val="28"/>
          <w:szCs w:val="28"/>
          <w:rtl w:val="true"/>
          <w:lang w:bidi="fa-IR"/>
        </w:rPr>
        <w:t xml:space="preserve">حدیث شریف فی بیان الرجل المهذّب الکامل </w:t>
      </w:r>
      <w:r>
        <w:rPr>
          <w:rFonts w:ascii="IRNazanin" w:hAnsi="IRNazanin" w:eastAsia="IRNazanin"/>
          <w:color w:val="111111"/>
          <w:sz w:val="28"/>
          <w:sz w:val="28"/>
          <w:szCs w:val="28"/>
          <w:lang w:bidi="fa-IR"/>
        </w:rPr>
        <w:t>٩٢</w:t>
      </w:r>
    </w:p>
    <w:p>
      <w:pPr>
        <w:pStyle w:val="BookText"/>
        <w:rPr/>
      </w:pPr>
      <w:r>
        <w:rPr>
          <w:rFonts w:ascii="IRNazanin" w:hAnsi="IRNazanin" w:eastAsia="IRNazanin"/>
          <w:color w:val="111111"/>
          <w:sz w:val="28"/>
          <w:sz w:val="28"/>
          <w:szCs w:val="28"/>
          <w:rtl w:val="true"/>
          <w:lang w:bidi="fa-IR"/>
        </w:rPr>
        <w:t xml:space="preserve">آداب الصدیق و الجلیس </w:t>
      </w:r>
      <w:r>
        <w:rPr>
          <w:rFonts w:ascii="IRNazanin" w:hAnsi="IRNazanin" w:eastAsia="IRNazanin"/>
          <w:color w:val="111111"/>
          <w:sz w:val="28"/>
          <w:sz w:val="28"/>
          <w:szCs w:val="28"/>
          <w:lang w:bidi="fa-IR"/>
        </w:rPr>
        <w:t>٩٣</w:t>
      </w:r>
    </w:p>
    <w:p>
      <w:pPr>
        <w:pStyle w:val="BookText"/>
        <w:rPr/>
      </w:pPr>
      <w:r>
        <w:rPr>
          <w:rFonts w:ascii="IRNazanin" w:hAnsi="IRNazanin" w:eastAsia="IRNazanin"/>
          <w:color w:val="111111"/>
          <w:sz w:val="28"/>
          <w:sz w:val="28"/>
          <w:szCs w:val="28"/>
          <w:rtl w:val="true"/>
          <w:lang w:bidi="fa-IR"/>
        </w:rPr>
        <w:t xml:space="preserve">من ینبغی مجالسته و المجالس التی لا ینبغی الجلوس فیها </w:t>
      </w:r>
      <w:r>
        <w:rPr>
          <w:rFonts w:ascii="IRNazanin" w:hAnsi="IRNazanin" w:eastAsia="IRNazanin"/>
          <w:color w:val="111111"/>
          <w:sz w:val="28"/>
          <w:sz w:val="28"/>
          <w:szCs w:val="28"/>
          <w:lang w:bidi="fa-IR"/>
        </w:rPr>
        <w:t>٩۴</w:t>
      </w:r>
    </w:p>
    <w:p>
      <w:pPr>
        <w:pStyle w:val="BookText"/>
        <w:rPr/>
      </w:pPr>
      <w:r>
        <w:rPr>
          <w:rFonts w:ascii="IRNazanin" w:hAnsi="IRNazanin" w:eastAsia="IRNazanin"/>
          <w:color w:val="111111"/>
          <w:sz w:val="28"/>
          <w:sz w:val="28"/>
          <w:szCs w:val="28"/>
          <w:rtl w:val="true"/>
          <w:lang w:bidi="fa-IR"/>
        </w:rPr>
        <w:t xml:space="preserve">قصة صدیق کان للنبیّ صلّی اللّه علیه و آله </w:t>
      </w:r>
      <w:r>
        <w:rPr>
          <w:rFonts w:ascii="IRNazanin" w:hAnsi="IRNazanin" w:eastAsia="IRNazanin"/>
          <w:color w:val="111111"/>
          <w:sz w:val="28"/>
          <w:sz w:val="28"/>
          <w:szCs w:val="28"/>
          <w:lang w:bidi="fa-IR"/>
        </w:rPr>
        <w:t>٩۵</w:t>
      </w:r>
    </w:p>
    <w:p>
      <w:pPr>
        <w:pStyle w:val="BookText"/>
        <w:rPr/>
      </w:pPr>
      <w:r>
        <w:rPr>
          <w:rFonts w:ascii="IRNazanin" w:hAnsi="IRNazanin" w:eastAsia="IRNazanin"/>
          <w:color w:val="111111"/>
          <w:sz w:val="28"/>
          <w:sz w:val="28"/>
          <w:szCs w:val="28"/>
          <w:rtl w:val="true"/>
          <w:lang w:bidi="fa-IR"/>
        </w:rPr>
        <w:t>باب الصاد بعده الراء</w:t>
      </w:r>
    </w:p>
    <w:p>
      <w:pPr>
        <w:pStyle w:val="BookText"/>
        <w:rPr/>
      </w:pPr>
      <w:r>
        <w:rPr>
          <w:rFonts w:ascii="IRNazanin" w:hAnsi="IRNazanin" w:eastAsia="IRNazanin"/>
          <w:color w:val="111111"/>
          <w:sz w:val="28"/>
          <w:sz w:val="28"/>
          <w:szCs w:val="28"/>
          <w:rtl w:val="true"/>
          <w:lang w:bidi="fa-IR"/>
        </w:rPr>
        <w:t xml:space="preserve">صرد </w:t>
      </w:r>
      <w:r>
        <w:rPr>
          <w:rFonts w:ascii="IRNazanin" w:hAnsi="IRNazanin" w:eastAsia="IRNazanin"/>
          <w:color w:val="111111"/>
          <w:sz w:val="28"/>
          <w:sz w:val="28"/>
          <w:szCs w:val="28"/>
          <w:lang w:bidi="fa-IR"/>
        </w:rPr>
        <w:t>٩۶</w:t>
      </w:r>
    </w:p>
    <w:p>
      <w:pPr>
        <w:pStyle w:val="BookText"/>
        <w:rPr/>
      </w:pPr>
      <w:r>
        <w:rPr>
          <w:rFonts w:ascii="IRNazanin" w:hAnsi="IRNazanin" w:eastAsia="IRNazanin"/>
          <w:color w:val="111111"/>
          <w:sz w:val="28"/>
          <w:sz w:val="28"/>
          <w:szCs w:val="28"/>
          <w:rtl w:val="true"/>
          <w:lang w:bidi="fa-IR"/>
        </w:rPr>
        <w:t xml:space="preserve">الصرد </w:t>
      </w:r>
      <w:r>
        <w:rPr>
          <w:rFonts w:ascii="IRNazanin" w:hAnsi="IRNazanin" w:eastAsia="IRNazanin"/>
          <w:color w:val="111111"/>
          <w:sz w:val="28"/>
          <w:sz w:val="28"/>
          <w:szCs w:val="28"/>
          <w:lang w:bidi="fa-IR"/>
        </w:rPr>
        <w:t>٩۶</w:t>
      </w:r>
    </w:p>
    <w:p>
      <w:pPr>
        <w:pStyle w:val="BookText"/>
        <w:rPr/>
      </w:pPr>
      <w:r>
        <w:rPr>
          <w:rFonts w:ascii="IRNazanin" w:hAnsi="IRNazanin" w:eastAsia="IRNazanin"/>
          <w:color w:val="111111"/>
          <w:sz w:val="28"/>
          <w:sz w:val="28"/>
          <w:szCs w:val="28"/>
          <w:rtl w:val="true"/>
          <w:lang w:bidi="fa-IR"/>
        </w:rPr>
        <w:t xml:space="preserve">صرر </w:t>
      </w:r>
      <w:r>
        <w:rPr>
          <w:rFonts w:ascii="IRNazanin" w:hAnsi="IRNazanin" w:eastAsia="IRNazanin"/>
          <w:color w:val="111111"/>
          <w:sz w:val="28"/>
          <w:sz w:val="28"/>
          <w:szCs w:val="28"/>
          <w:lang w:bidi="fa-IR"/>
        </w:rPr>
        <w:t>٩٧</w:t>
      </w:r>
    </w:p>
    <w:p>
      <w:pPr>
        <w:pStyle w:val="BookText"/>
        <w:rPr/>
      </w:pPr>
      <w:r>
        <w:rPr>
          <w:rFonts w:ascii="IRNazanin" w:hAnsi="IRNazanin" w:eastAsia="IRNazanin"/>
          <w:color w:val="111111"/>
          <w:sz w:val="28"/>
          <w:sz w:val="28"/>
          <w:szCs w:val="28"/>
          <w:rtl w:val="true"/>
          <w:lang w:bidi="fa-IR"/>
        </w:rPr>
        <w:t xml:space="preserve">الإصرار علی الذنب </w:t>
      </w:r>
      <w:r>
        <w:rPr>
          <w:rFonts w:ascii="IRNazanin" w:hAnsi="IRNazanin" w:eastAsia="IRNazanin"/>
          <w:color w:val="111111"/>
          <w:sz w:val="28"/>
          <w:sz w:val="28"/>
          <w:szCs w:val="28"/>
          <w:lang w:bidi="fa-IR"/>
        </w:rPr>
        <w:t>٩٧</w:t>
      </w:r>
    </w:p>
    <w:p>
      <w:pPr>
        <w:pStyle w:val="BookText"/>
        <w:rPr/>
      </w:pPr>
      <w:r>
        <w:rPr>
          <w:rFonts w:ascii="IRNazanin" w:hAnsi="IRNazanin" w:eastAsia="IRNazanin"/>
          <w:color w:val="111111"/>
          <w:sz w:val="28"/>
          <w:sz w:val="28"/>
          <w:szCs w:val="28"/>
          <w:rtl w:val="true"/>
          <w:lang w:bidi="fa-IR"/>
        </w:rPr>
        <w:t xml:space="preserve">صرط </w:t>
      </w:r>
      <w:r>
        <w:rPr>
          <w:rFonts w:ascii="IRNazanin" w:hAnsi="IRNazanin" w:eastAsia="IRNazanin"/>
          <w:color w:val="111111"/>
          <w:sz w:val="28"/>
          <w:sz w:val="28"/>
          <w:szCs w:val="28"/>
          <w:lang w:bidi="fa-IR"/>
        </w:rPr>
        <w:t>٩٧</w:t>
      </w:r>
    </w:p>
    <w:p>
      <w:pPr>
        <w:pStyle w:val="BookText"/>
        <w:rPr/>
      </w:pPr>
      <w:r>
        <w:rPr>
          <w:rFonts w:ascii="IRNazanin" w:hAnsi="IRNazanin" w:eastAsia="IRNazanin"/>
          <w:color w:val="111111"/>
          <w:sz w:val="28"/>
          <w:sz w:val="28"/>
          <w:szCs w:val="28"/>
          <w:rtl w:val="true"/>
          <w:lang w:bidi="fa-IR"/>
        </w:rPr>
        <w:t xml:space="preserve">الصراط و کلام الصدوق و المفید فیه </w:t>
      </w:r>
      <w:r>
        <w:rPr>
          <w:rFonts w:ascii="IRNazanin" w:hAnsi="IRNazanin" w:eastAsia="IRNazanin"/>
          <w:color w:val="111111"/>
          <w:sz w:val="28"/>
          <w:sz w:val="28"/>
          <w:szCs w:val="28"/>
          <w:lang w:bidi="fa-IR"/>
        </w:rPr>
        <w:t>٩٧</w:t>
      </w:r>
    </w:p>
    <w:p>
      <w:pPr>
        <w:pStyle w:val="BookText"/>
        <w:rPr/>
      </w:pPr>
      <w:r>
        <w:rPr>
          <w:rFonts w:ascii="Amiri" w:hAnsi="Amiri" w:eastAsia="Amiri" w:cs="Amiri"/>
          <w:color w:val="111111"/>
          <w:sz w:val="28"/>
          <w:sz w:val="28"/>
          <w:szCs w:val="28"/>
          <w:rtl w:val="true"/>
          <w:lang w:bidi="ar-SA"/>
        </w:rPr>
        <w:t xml:space="preserve">ما یتعلق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جِیءَ یَوْمَئِذٍ بِجَهَنَّمَ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٩٨</w:t>
      </w:r>
    </w:p>
    <w:p>
      <w:pPr>
        <w:pStyle w:val="BookText"/>
        <w:rPr/>
      </w:pPr>
      <w:r>
        <w:rPr>
          <w:rFonts w:ascii="IRNazanin" w:hAnsi="IRNazanin" w:eastAsia="IRNazanin"/>
          <w:color w:val="111111"/>
          <w:sz w:val="28"/>
          <w:sz w:val="28"/>
          <w:szCs w:val="28"/>
          <w:rtl w:val="true"/>
          <w:lang w:bidi="fa-IR"/>
        </w:rPr>
        <w:t xml:space="preserve">فی انّ علیّا علیه السّلام هو الصراط </w:t>
      </w:r>
      <w:r>
        <w:rPr>
          <w:rFonts w:ascii="IRNazanin" w:hAnsi="IRNazanin" w:eastAsia="IRNazanin"/>
          <w:color w:val="111111"/>
          <w:sz w:val="28"/>
          <w:sz w:val="28"/>
          <w:szCs w:val="28"/>
          <w:lang w:bidi="fa-IR"/>
        </w:rPr>
        <w:t>٩٩</w:t>
      </w:r>
    </w:p>
    <w:p>
      <w:pPr>
        <w:pStyle w:val="BookText"/>
        <w:rPr/>
      </w:pPr>
      <w:r>
        <w:rPr>
          <w:rFonts w:ascii="IRNazanin" w:hAnsi="IRNazanin" w:eastAsia="IRNazanin"/>
          <w:color w:val="111111"/>
          <w:sz w:val="28"/>
          <w:sz w:val="28"/>
          <w:szCs w:val="28"/>
          <w:rtl w:val="true"/>
          <w:lang w:bidi="fa-IR"/>
        </w:rPr>
        <w:t xml:space="preserve">صرع </w:t>
      </w:r>
      <w:r>
        <w:rPr>
          <w:rFonts w:ascii="IRNazanin" w:hAnsi="IRNazanin" w:eastAsia="IRNazanin"/>
          <w:color w:val="111111"/>
          <w:sz w:val="28"/>
          <w:sz w:val="28"/>
          <w:szCs w:val="28"/>
          <w:lang w:bidi="fa-IR"/>
        </w:rPr>
        <w:t>١٠٠</w:t>
      </w:r>
    </w:p>
    <w:p>
      <w:pPr>
        <w:pStyle w:val="BookText"/>
        <w:rPr/>
      </w:pPr>
      <w:r>
        <w:rPr>
          <w:rFonts w:ascii="Amiri" w:hAnsi="Amiri" w:eastAsia="Amiri" w:cs="Amiri"/>
          <w:color w:val="111111"/>
          <w:sz w:val="28"/>
          <w:sz w:val="28"/>
          <w:szCs w:val="28"/>
          <w:rtl w:val="true"/>
          <w:lang w:bidi="ar-SA"/>
        </w:rPr>
        <w:t xml:space="preserve">الصرع و المصارعة </w:t>
      </w:r>
      <w:r>
        <w:rPr>
          <w:rFonts w:ascii="Amiri" w:hAnsi="Amiri" w:eastAsia="Amiri" w:cs="Amiri"/>
          <w:color w:val="111111"/>
          <w:sz w:val="28"/>
          <w:sz w:val="28"/>
          <w:szCs w:val="28"/>
          <w:lang w:bidi="ar-SA"/>
        </w:rPr>
        <w:t>١٠٠</w:t>
      </w:r>
    </w:p>
    <w:p>
      <w:pPr>
        <w:pStyle w:val="BookText"/>
        <w:rPr/>
      </w:pPr>
      <w:r>
        <w:rPr>
          <w:rFonts w:ascii="Amiri" w:hAnsi="Amiri" w:eastAsia="Amiri" w:cs="Amiri"/>
          <w:color w:val="111111"/>
          <w:sz w:val="28"/>
          <w:sz w:val="28"/>
          <w:szCs w:val="28"/>
          <w:rtl w:val="true"/>
          <w:lang w:bidi="ar-SA"/>
        </w:rPr>
        <w:t xml:space="preserve">المصارعة </w:t>
      </w:r>
      <w:r>
        <w:rPr>
          <w:rFonts w:ascii="Amiri" w:hAnsi="Amiri" w:eastAsia="Amiri" w:cs="Amiri"/>
          <w:color w:val="111111"/>
          <w:sz w:val="28"/>
          <w:sz w:val="28"/>
          <w:szCs w:val="28"/>
          <w:lang w:bidi="ar-SA"/>
        </w:rPr>
        <w:t>١٠٠</w:t>
      </w:r>
    </w:p>
    <w:p>
      <w:pPr>
        <w:pStyle w:val="BookText"/>
        <w:rPr/>
      </w:pPr>
      <w:r>
        <w:rPr>
          <w:rFonts w:ascii="IRNazanin" w:hAnsi="IRNazanin" w:eastAsia="IRNazanin"/>
          <w:color w:val="111111"/>
          <w:sz w:val="28"/>
          <w:sz w:val="28"/>
          <w:szCs w:val="28"/>
          <w:rtl w:val="true"/>
          <w:lang w:bidi="fa-IR"/>
        </w:rPr>
        <w:t xml:space="preserve">صرف </w:t>
      </w:r>
      <w:r>
        <w:rPr>
          <w:rFonts w:ascii="IRNazanin" w:hAnsi="IRNazanin" w:eastAsia="IRNazanin"/>
          <w:color w:val="111111"/>
          <w:sz w:val="28"/>
          <w:sz w:val="28"/>
          <w:szCs w:val="28"/>
          <w:lang w:bidi="fa-IR"/>
        </w:rPr>
        <w:t>١٠١</w:t>
      </w:r>
    </w:p>
    <w:p>
      <w:pPr>
        <w:pStyle w:val="BookText"/>
        <w:rPr/>
      </w:pPr>
      <w:r>
        <w:rPr>
          <w:rFonts w:ascii="IRNazanin" w:hAnsi="IRNazanin" w:eastAsia="IRNazanin"/>
          <w:color w:val="111111"/>
          <w:sz w:val="28"/>
          <w:sz w:val="28"/>
          <w:szCs w:val="28"/>
          <w:rtl w:val="true"/>
          <w:lang w:bidi="fa-IR"/>
        </w:rPr>
        <w:t xml:space="preserve">صری </w:t>
      </w:r>
      <w:r>
        <w:rPr>
          <w:rFonts w:ascii="IRNazanin" w:hAnsi="IRNazanin" w:eastAsia="IRNazanin"/>
          <w:color w:val="111111"/>
          <w:sz w:val="28"/>
          <w:sz w:val="28"/>
          <w:szCs w:val="28"/>
          <w:lang w:bidi="fa-IR"/>
        </w:rPr>
        <w:t>١٠١</w:t>
      </w:r>
    </w:p>
    <w:p>
      <w:pPr>
        <w:pStyle w:val="BookText"/>
        <w:rPr/>
      </w:pPr>
      <w:r>
        <w:rPr>
          <w:rFonts w:ascii="IRNazanin" w:hAnsi="IRNazanin" w:eastAsia="IRNazanin"/>
          <w:color w:val="111111"/>
          <w:sz w:val="28"/>
          <w:sz w:val="28"/>
          <w:szCs w:val="28"/>
          <w:rtl w:val="true"/>
          <w:lang w:bidi="fa-IR"/>
        </w:rPr>
        <w:t xml:space="preserve">صریا </w:t>
      </w:r>
      <w:r>
        <w:rPr>
          <w:rFonts w:ascii="IRNazanin" w:hAnsi="IRNazanin" w:eastAsia="IRNazanin"/>
          <w:color w:val="111111"/>
          <w:sz w:val="28"/>
          <w:sz w:val="28"/>
          <w:szCs w:val="28"/>
          <w:lang w:bidi="fa-IR"/>
        </w:rPr>
        <w:t>١٠١</w:t>
      </w:r>
    </w:p>
    <w:p>
      <w:pPr>
        <w:pStyle w:val="BookText"/>
        <w:rPr/>
      </w:pPr>
      <w:r>
        <w:rPr>
          <w:rFonts w:ascii="IRNazanin" w:hAnsi="IRNazanin" w:eastAsia="IRNazanin"/>
          <w:color w:val="111111"/>
          <w:sz w:val="28"/>
          <w:sz w:val="28"/>
          <w:szCs w:val="28"/>
          <w:rtl w:val="true"/>
          <w:lang w:bidi="fa-IR"/>
        </w:rPr>
        <w:t>باب الصاد بعده العین</w:t>
      </w:r>
    </w:p>
    <w:p>
      <w:pPr>
        <w:pStyle w:val="BookText"/>
        <w:rPr/>
      </w:pPr>
      <w:r>
        <w:rPr>
          <w:rFonts w:ascii="IRNazanin" w:hAnsi="IRNazanin" w:eastAsia="IRNazanin"/>
          <w:color w:val="111111"/>
          <w:sz w:val="28"/>
          <w:sz w:val="28"/>
          <w:szCs w:val="28"/>
          <w:rtl w:val="true"/>
          <w:lang w:bidi="fa-IR"/>
        </w:rPr>
        <w:t xml:space="preserve">صعب </w:t>
      </w:r>
      <w:r>
        <w:rPr>
          <w:rFonts w:ascii="IRNazanin" w:hAnsi="IRNazanin" w:eastAsia="IRNazanin"/>
          <w:color w:val="111111"/>
          <w:sz w:val="28"/>
          <w:sz w:val="28"/>
          <w:szCs w:val="28"/>
          <w:lang w:bidi="fa-IR"/>
        </w:rPr>
        <w:t>١٠٢</w:t>
      </w:r>
    </w:p>
    <w:p>
      <w:pPr>
        <w:pStyle w:val="BookText"/>
        <w:rPr/>
      </w:pPr>
      <w:r>
        <w:rPr>
          <w:rFonts w:ascii="IRNazanin" w:hAnsi="IRNazanin" w:eastAsia="IRNazanin"/>
          <w:color w:val="111111"/>
          <w:sz w:val="28"/>
          <w:sz w:val="28"/>
          <w:szCs w:val="28"/>
          <w:rtl w:val="true"/>
          <w:lang w:bidi="fa-IR"/>
        </w:rPr>
        <w:t xml:space="preserve">مصعب بن الزبیر </w:t>
      </w:r>
      <w:r>
        <w:rPr>
          <w:rFonts w:ascii="IRNazanin" w:hAnsi="IRNazanin" w:eastAsia="IRNazanin"/>
          <w:color w:val="111111"/>
          <w:sz w:val="28"/>
          <w:sz w:val="28"/>
          <w:szCs w:val="28"/>
          <w:lang w:bidi="fa-IR"/>
        </w:rPr>
        <w:t>١٠٣</w:t>
      </w:r>
    </w:p>
    <w:p>
      <w:pPr>
        <w:pStyle w:val="BookText"/>
        <w:rPr/>
      </w:pPr>
      <w:r>
        <w:rPr>
          <w:rFonts w:ascii="IRNazanin" w:hAnsi="IRNazanin" w:eastAsia="IRNazanin"/>
          <w:color w:val="111111"/>
          <w:sz w:val="28"/>
          <w:sz w:val="28"/>
          <w:szCs w:val="28"/>
          <w:rtl w:val="true"/>
          <w:lang w:bidi="fa-IR"/>
        </w:rPr>
        <w:t xml:space="preserve">مصعب بن عمیر و شهادته </w:t>
      </w:r>
      <w:r>
        <w:rPr>
          <w:rFonts w:ascii="IRNazanin" w:hAnsi="IRNazanin" w:eastAsia="IRNazanin"/>
          <w:color w:val="111111"/>
          <w:sz w:val="28"/>
          <w:sz w:val="28"/>
          <w:szCs w:val="28"/>
          <w:lang w:bidi="fa-IR"/>
        </w:rPr>
        <w:t>١٠٣</w:t>
      </w:r>
    </w:p>
    <w:p>
      <w:pPr>
        <w:pStyle w:val="BookText"/>
        <w:rPr/>
      </w:pPr>
      <w:r>
        <w:rPr>
          <w:rFonts w:ascii="IRNazanin" w:hAnsi="IRNazanin" w:eastAsia="IRNazanin"/>
          <w:color w:val="111111"/>
          <w:sz w:val="28"/>
          <w:sz w:val="28"/>
          <w:szCs w:val="28"/>
          <w:rtl w:val="true"/>
          <w:lang w:bidi="fa-IR"/>
        </w:rPr>
        <w:t xml:space="preserve">شهادته و هلاک أبیّ بن خلف </w:t>
      </w:r>
      <w:r>
        <w:rPr>
          <w:rFonts w:ascii="IRNazanin" w:hAnsi="IRNazanin" w:eastAsia="IRNazanin"/>
          <w:color w:val="111111"/>
          <w:sz w:val="28"/>
          <w:sz w:val="28"/>
          <w:szCs w:val="28"/>
          <w:lang w:bidi="fa-IR"/>
        </w:rPr>
        <w:t>١٠٣</w:t>
      </w:r>
    </w:p>
    <w:p>
      <w:pPr>
        <w:pStyle w:val="BookText"/>
        <w:rPr/>
      </w:pPr>
      <w:r>
        <w:rPr>
          <w:rFonts w:ascii="IRNazanin" w:hAnsi="IRNazanin" w:eastAsia="IRNazanin"/>
          <w:color w:val="111111"/>
          <w:sz w:val="28"/>
          <w:sz w:val="28"/>
          <w:szCs w:val="28"/>
          <w:rtl w:val="true"/>
          <w:lang w:bidi="fa-IR"/>
        </w:rPr>
        <w:t xml:space="preserve">صعد </w:t>
      </w:r>
      <w:r>
        <w:rPr>
          <w:rFonts w:ascii="IRNazanin" w:hAnsi="IRNazanin" w:eastAsia="IRNazanin"/>
          <w:color w:val="111111"/>
          <w:sz w:val="28"/>
          <w:sz w:val="28"/>
          <w:szCs w:val="28"/>
          <w:lang w:bidi="fa-IR"/>
        </w:rPr>
        <w:t>١٠۵</w:t>
      </w:r>
    </w:p>
    <w:p>
      <w:pPr>
        <w:pStyle w:val="BookText"/>
        <w:rPr/>
      </w:pPr>
      <w:r>
        <w:rPr>
          <w:rFonts w:ascii="IRNazanin" w:hAnsi="IRNazanin" w:eastAsia="IRNazanin"/>
          <w:color w:val="111111"/>
          <w:sz w:val="28"/>
          <w:sz w:val="28"/>
          <w:szCs w:val="28"/>
          <w:rtl w:val="true"/>
          <w:lang w:bidi="fa-IR"/>
        </w:rPr>
        <w:t xml:space="preserve">صعود علیّ علیه السّلام علی ظهر النبیّ صلّی اللّه علیه و آله لکسر الأصنام </w:t>
      </w:r>
      <w:r>
        <w:rPr>
          <w:rFonts w:ascii="IRNazanin" w:hAnsi="IRNazanin" w:eastAsia="IRNazanin"/>
          <w:color w:val="111111"/>
          <w:sz w:val="28"/>
          <w:sz w:val="28"/>
          <w:szCs w:val="28"/>
          <w:lang w:bidi="fa-IR"/>
        </w:rPr>
        <w:t>١٠۵</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۴٠٣</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صعصع </w:t>
      </w:r>
      <w:r>
        <w:rPr>
          <w:rFonts w:ascii="IRNazanin" w:hAnsi="IRNazanin" w:eastAsia="IRNazanin"/>
          <w:color w:val="111111"/>
          <w:sz w:val="28"/>
          <w:sz w:val="28"/>
          <w:szCs w:val="28"/>
          <w:lang w:bidi="fa-IR"/>
        </w:rPr>
        <w:t>١٠۶</w:t>
      </w:r>
    </w:p>
    <w:p>
      <w:pPr>
        <w:pStyle w:val="BookText"/>
        <w:rPr/>
      </w:pPr>
      <w:r>
        <w:rPr>
          <w:rFonts w:ascii="IRNazanin" w:hAnsi="IRNazanin" w:eastAsia="IRNazanin"/>
          <w:color w:val="111111"/>
          <w:sz w:val="28"/>
          <w:sz w:val="28"/>
          <w:szCs w:val="28"/>
          <w:rtl w:val="true"/>
          <w:lang w:bidi="fa-IR"/>
        </w:rPr>
        <w:t xml:space="preserve">صعصعة بن صوحان و ما ورد فی جلالته و فصاحته </w:t>
      </w:r>
      <w:r>
        <w:rPr>
          <w:rFonts w:ascii="IRNazanin" w:hAnsi="IRNazanin" w:eastAsia="IRNazanin"/>
          <w:color w:val="111111"/>
          <w:sz w:val="28"/>
          <w:sz w:val="28"/>
          <w:szCs w:val="28"/>
          <w:lang w:bidi="fa-IR"/>
        </w:rPr>
        <w:t>١٠۶</w:t>
      </w:r>
    </w:p>
    <w:p>
      <w:pPr>
        <w:pStyle w:val="BookText"/>
        <w:rPr/>
      </w:pPr>
      <w:r>
        <w:rPr>
          <w:rFonts w:ascii="IRNazanin" w:hAnsi="IRNazanin" w:eastAsia="IRNazanin"/>
          <w:color w:val="111111"/>
          <w:sz w:val="28"/>
          <w:sz w:val="28"/>
          <w:szCs w:val="28"/>
          <w:rtl w:val="true"/>
          <w:lang w:bidi="fa-IR"/>
        </w:rPr>
        <w:t xml:space="preserve">أخبار صعصعة و احتجاجه علی معاویة </w:t>
      </w:r>
      <w:r>
        <w:rPr>
          <w:rFonts w:ascii="IRNazanin" w:hAnsi="IRNazanin" w:eastAsia="IRNazanin"/>
          <w:color w:val="111111"/>
          <w:sz w:val="28"/>
          <w:sz w:val="28"/>
          <w:szCs w:val="28"/>
          <w:lang w:bidi="fa-IR"/>
        </w:rPr>
        <w:t>١٠٨</w:t>
      </w:r>
    </w:p>
    <w:p>
      <w:pPr>
        <w:pStyle w:val="BookText"/>
        <w:rPr/>
      </w:pPr>
      <w:r>
        <w:rPr>
          <w:rFonts w:ascii="IRNazanin" w:hAnsi="IRNazanin" w:eastAsia="IRNazanin"/>
          <w:color w:val="111111"/>
          <w:sz w:val="28"/>
          <w:sz w:val="28"/>
          <w:szCs w:val="28"/>
          <w:rtl w:val="true"/>
          <w:lang w:bidi="fa-IR"/>
        </w:rPr>
        <w:t xml:space="preserve">کلمات صعصعة فی مدح أمیر المؤمنین علیه السّلام </w:t>
      </w:r>
      <w:r>
        <w:rPr>
          <w:rFonts w:ascii="IRNazanin" w:hAnsi="IRNazanin" w:eastAsia="IRNazanin"/>
          <w:color w:val="111111"/>
          <w:sz w:val="28"/>
          <w:sz w:val="28"/>
          <w:szCs w:val="28"/>
          <w:lang w:bidi="fa-IR"/>
        </w:rPr>
        <w:t>١٠٩</w:t>
      </w:r>
    </w:p>
    <w:p>
      <w:pPr>
        <w:pStyle w:val="BookText"/>
        <w:rPr/>
      </w:pPr>
      <w:r>
        <w:rPr>
          <w:rFonts w:ascii="IRNazanin" w:hAnsi="IRNazanin" w:eastAsia="IRNazanin"/>
          <w:color w:val="111111"/>
          <w:sz w:val="28"/>
          <w:sz w:val="28"/>
          <w:szCs w:val="28"/>
          <w:rtl w:val="true"/>
          <w:lang w:bidi="fa-IR"/>
        </w:rPr>
        <w:t xml:space="preserve">قتل أخویه فی الجمل </w:t>
      </w:r>
      <w:r>
        <w:rPr>
          <w:rFonts w:ascii="IRNazanin" w:hAnsi="IRNazanin" w:eastAsia="IRNazanin"/>
          <w:color w:val="111111"/>
          <w:sz w:val="28"/>
          <w:sz w:val="28"/>
          <w:szCs w:val="28"/>
          <w:lang w:bidi="fa-IR"/>
        </w:rPr>
        <w:t>١١٠</w:t>
      </w:r>
    </w:p>
    <w:p>
      <w:pPr>
        <w:pStyle w:val="BookText"/>
        <w:rPr/>
      </w:pPr>
      <w:r>
        <w:rPr>
          <w:rFonts w:ascii="Amiri" w:hAnsi="Amiri" w:eastAsia="Amiri" w:cs="Amiri"/>
          <w:color w:val="111111"/>
          <w:sz w:val="28"/>
          <w:sz w:val="28"/>
          <w:szCs w:val="28"/>
          <w:rtl w:val="true"/>
          <w:lang w:bidi="ar-SA"/>
        </w:rPr>
        <w:t xml:space="preserve">صوحان بن صعصعة </w:t>
      </w:r>
      <w:r>
        <w:rPr>
          <w:rFonts w:ascii="Amiri" w:hAnsi="Amiri" w:eastAsia="Amiri" w:cs="Amiri"/>
          <w:color w:val="111111"/>
          <w:sz w:val="28"/>
          <w:sz w:val="28"/>
          <w:szCs w:val="28"/>
          <w:lang w:bidi="ar-SA"/>
        </w:rPr>
        <w:t>١١٠</w:t>
      </w:r>
    </w:p>
    <w:p>
      <w:pPr>
        <w:pStyle w:val="BookText"/>
        <w:rPr/>
      </w:pPr>
      <w:r>
        <w:rPr>
          <w:rFonts w:ascii="IRNazanin" w:hAnsi="IRNazanin" w:eastAsia="IRNazanin"/>
          <w:color w:val="111111"/>
          <w:sz w:val="28"/>
          <w:sz w:val="28"/>
          <w:szCs w:val="28"/>
          <w:rtl w:val="true"/>
          <w:lang w:bidi="fa-IR"/>
        </w:rPr>
        <w:t xml:space="preserve">صعق </w:t>
      </w:r>
      <w:r>
        <w:rPr>
          <w:rFonts w:ascii="IRNazanin" w:hAnsi="IRNazanin" w:eastAsia="IRNazanin"/>
          <w:color w:val="111111"/>
          <w:sz w:val="28"/>
          <w:sz w:val="28"/>
          <w:szCs w:val="28"/>
          <w:lang w:bidi="fa-IR"/>
        </w:rPr>
        <w:t>١١١</w:t>
      </w:r>
    </w:p>
    <w:p>
      <w:pPr>
        <w:pStyle w:val="BookText"/>
        <w:rPr/>
      </w:pPr>
      <w:r>
        <w:rPr>
          <w:rFonts w:ascii="Amiri" w:hAnsi="Amiri" w:eastAsia="Amiri" w:cs="Amiri"/>
          <w:color w:val="111111"/>
          <w:sz w:val="28"/>
          <w:sz w:val="28"/>
          <w:szCs w:val="28"/>
          <w:rtl w:val="true"/>
          <w:lang w:bidi="ar-SA"/>
        </w:rPr>
        <w:t xml:space="preserve">الصاعقة </w:t>
      </w:r>
      <w:r>
        <w:rPr>
          <w:rFonts w:ascii="Amiri" w:hAnsi="Amiri" w:eastAsia="Amiri" w:cs="Amiri"/>
          <w:color w:val="111111"/>
          <w:sz w:val="28"/>
          <w:sz w:val="28"/>
          <w:szCs w:val="28"/>
          <w:lang w:bidi="ar-SA"/>
        </w:rPr>
        <w:t>١١١</w:t>
      </w:r>
    </w:p>
    <w:p>
      <w:pPr>
        <w:pStyle w:val="BookText"/>
        <w:rPr/>
      </w:pPr>
      <w:r>
        <w:rPr>
          <w:rFonts w:ascii="IRNazanin" w:hAnsi="IRNazanin" w:eastAsia="IRNazanin"/>
          <w:color w:val="111111"/>
          <w:sz w:val="28"/>
          <w:sz w:val="28"/>
          <w:szCs w:val="28"/>
          <w:rtl w:val="true"/>
          <w:lang w:bidi="fa-IR"/>
        </w:rPr>
        <w:t>باب الصاد بعده الغین</w:t>
      </w:r>
    </w:p>
    <w:p>
      <w:pPr>
        <w:pStyle w:val="BookText"/>
        <w:rPr/>
      </w:pPr>
      <w:r>
        <w:rPr>
          <w:rFonts w:ascii="IRNazanin" w:hAnsi="IRNazanin" w:eastAsia="IRNazanin"/>
          <w:color w:val="111111"/>
          <w:sz w:val="28"/>
          <w:sz w:val="28"/>
          <w:szCs w:val="28"/>
          <w:rtl w:val="true"/>
          <w:lang w:bidi="fa-IR"/>
        </w:rPr>
        <w:t xml:space="preserve">صغر </w:t>
      </w:r>
      <w:r>
        <w:rPr>
          <w:rFonts w:ascii="IRNazanin" w:hAnsi="IRNazanin" w:eastAsia="IRNazanin"/>
          <w:color w:val="111111"/>
          <w:sz w:val="28"/>
          <w:sz w:val="28"/>
          <w:szCs w:val="28"/>
          <w:lang w:bidi="fa-IR"/>
        </w:rPr>
        <w:t>١١٢</w:t>
      </w:r>
    </w:p>
    <w:p>
      <w:pPr>
        <w:pStyle w:val="BookText"/>
        <w:rPr/>
      </w:pPr>
      <w:r>
        <w:rPr>
          <w:rFonts w:ascii="IRNazanin" w:hAnsi="IRNazanin" w:eastAsia="IRNazanin"/>
          <w:color w:val="111111"/>
          <w:sz w:val="28"/>
          <w:sz w:val="28"/>
          <w:szCs w:val="28"/>
          <w:rtl w:val="true"/>
          <w:lang w:bidi="fa-IR"/>
        </w:rPr>
        <w:t xml:space="preserve">ما ظهر من الأئمة علیهم السّلام من العلوم فی حال صغرهم </w:t>
      </w:r>
      <w:r>
        <w:rPr>
          <w:rFonts w:ascii="IRNazanin" w:hAnsi="IRNazanin" w:eastAsia="IRNazanin"/>
          <w:color w:val="111111"/>
          <w:sz w:val="28"/>
          <w:sz w:val="28"/>
          <w:szCs w:val="28"/>
          <w:lang w:bidi="fa-IR"/>
        </w:rPr>
        <w:t>١١٢</w:t>
      </w:r>
    </w:p>
    <w:p>
      <w:pPr>
        <w:pStyle w:val="BookText"/>
        <w:rPr/>
      </w:pPr>
      <w:r>
        <w:rPr>
          <w:rFonts w:ascii="IRNazanin" w:hAnsi="IRNazanin" w:eastAsia="IRNazanin"/>
          <w:color w:val="111111"/>
          <w:sz w:val="28"/>
          <w:sz w:val="28"/>
          <w:szCs w:val="28"/>
          <w:rtl w:val="true"/>
          <w:lang w:bidi="fa-IR"/>
        </w:rPr>
        <w:t xml:space="preserve">الأمر برحم الصغیر </w:t>
      </w:r>
      <w:r>
        <w:rPr>
          <w:rFonts w:ascii="IRNazanin" w:hAnsi="IRNazanin" w:eastAsia="IRNazanin"/>
          <w:color w:val="111111"/>
          <w:sz w:val="28"/>
          <w:sz w:val="28"/>
          <w:szCs w:val="28"/>
          <w:lang w:bidi="fa-IR"/>
        </w:rPr>
        <w:t>١١۵</w:t>
      </w:r>
    </w:p>
    <w:p>
      <w:pPr>
        <w:pStyle w:val="BookText"/>
        <w:rPr/>
      </w:pPr>
      <w:r>
        <w:rPr>
          <w:rFonts w:ascii="IRNazanin" w:hAnsi="IRNazanin" w:eastAsia="IRNazanin"/>
          <w:color w:val="111111"/>
          <w:sz w:val="28"/>
          <w:sz w:val="28"/>
          <w:szCs w:val="28"/>
          <w:rtl w:val="true"/>
          <w:lang w:bidi="fa-IR"/>
        </w:rPr>
        <w:t>باب الصاد بعده الفاء</w:t>
      </w:r>
    </w:p>
    <w:p>
      <w:pPr>
        <w:pStyle w:val="BookText"/>
        <w:rPr/>
      </w:pPr>
      <w:r>
        <w:rPr>
          <w:rFonts w:ascii="IRNazanin" w:hAnsi="IRNazanin" w:eastAsia="IRNazanin"/>
          <w:color w:val="111111"/>
          <w:sz w:val="28"/>
          <w:sz w:val="28"/>
          <w:szCs w:val="28"/>
          <w:rtl w:val="true"/>
          <w:lang w:bidi="fa-IR"/>
        </w:rPr>
        <w:t xml:space="preserve">صفح </w:t>
      </w:r>
      <w:r>
        <w:rPr>
          <w:rFonts w:ascii="IRNazanin" w:hAnsi="IRNazanin" w:eastAsia="IRNazanin"/>
          <w:color w:val="111111"/>
          <w:sz w:val="28"/>
          <w:sz w:val="28"/>
          <w:szCs w:val="28"/>
          <w:lang w:bidi="fa-IR"/>
        </w:rPr>
        <w:t>١١٧</w:t>
      </w:r>
    </w:p>
    <w:p>
      <w:pPr>
        <w:pStyle w:val="BookText"/>
        <w:rPr/>
      </w:pPr>
      <w:r>
        <w:rPr>
          <w:rFonts w:ascii="IRNazanin" w:hAnsi="IRNazanin" w:eastAsia="IRNazanin"/>
          <w:color w:val="111111"/>
          <w:sz w:val="28"/>
          <w:sz w:val="28"/>
          <w:szCs w:val="28"/>
          <w:rtl w:val="true"/>
          <w:lang w:bidi="fa-IR"/>
        </w:rPr>
        <w:t xml:space="preserve">المصافحة و ما یتعلق بها </w:t>
      </w:r>
      <w:r>
        <w:rPr>
          <w:rFonts w:ascii="IRNazanin" w:hAnsi="IRNazanin" w:eastAsia="IRNazanin"/>
          <w:color w:val="111111"/>
          <w:sz w:val="28"/>
          <w:sz w:val="28"/>
          <w:szCs w:val="28"/>
          <w:lang w:bidi="fa-IR"/>
        </w:rPr>
        <w:t>١١٧</w:t>
      </w:r>
    </w:p>
    <w:p>
      <w:pPr>
        <w:pStyle w:val="BookText"/>
        <w:rPr/>
      </w:pPr>
      <w:r>
        <w:rPr>
          <w:rFonts w:ascii="IRNazanin" w:hAnsi="IRNazanin" w:eastAsia="IRNazanin"/>
          <w:color w:val="111111"/>
          <w:sz w:val="28"/>
          <w:sz w:val="28"/>
          <w:szCs w:val="28"/>
          <w:rtl w:val="true"/>
          <w:lang w:bidi="fa-IR"/>
        </w:rPr>
        <w:t xml:space="preserve">التصافح بید واحدة </w:t>
      </w:r>
      <w:r>
        <w:rPr>
          <w:rFonts w:ascii="IRNazanin" w:hAnsi="IRNazanin" w:eastAsia="IRNazanin"/>
          <w:color w:val="111111"/>
          <w:sz w:val="28"/>
          <w:sz w:val="28"/>
          <w:szCs w:val="28"/>
          <w:lang w:bidi="fa-IR"/>
        </w:rPr>
        <w:t>١١٨</w:t>
      </w:r>
    </w:p>
    <w:p>
      <w:pPr>
        <w:pStyle w:val="BookText"/>
        <w:rPr/>
      </w:pPr>
      <w:r>
        <w:rPr>
          <w:rFonts w:ascii="IRNazanin" w:hAnsi="IRNazanin" w:eastAsia="IRNazanin"/>
          <w:color w:val="111111"/>
          <w:sz w:val="28"/>
          <w:sz w:val="28"/>
          <w:szCs w:val="28"/>
          <w:rtl w:val="true"/>
          <w:lang w:bidi="fa-IR"/>
        </w:rPr>
        <w:t xml:space="preserve">فضیلة المصافحة </w:t>
      </w:r>
      <w:r>
        <w:rPr>
          <w:rFonts w:ascii="IRNazanin" w:hAnsi="IRNazanin" w:eastAsia="IRNazanin"/>
          <w:color w:val="111111"/>
          <w:sz w:val="28"/>
          <w:sz w:val="28"/>
          <w:szCs w:val="28"/>
          <w:lang w:bidi="fa-IR"/>
        </w:rPr>
        <w:t>١١٩</w:t>
      </w:r>
    </w:p>
    <w:p>
      <w:pPr>
        <w:pStyle w:val="BookText"/>
        <w:rPr/>
      </w:pPr>
      <w:r>
        <w:rPr>
          <w:rFonts w:ascii="IRNazanin" w:hAnsi="IRNazanin" w:eastAsia="IRNazanin"/>
          <w:color w:val="111111"/>
          <w:sz w:val="28"/>
          <w:sz w:val="28"/>
          <w:szCs w:val="28"/>
          <w:rtl w:val="true"/>
          <w:lang w:bidi="fa-IR"/>
        </w:rPr>
        <w:t xml:space="preserve">صفد </w:t>
      </w:r>
      <w:r>
        <w:rPr>
          <w:rFonts w:ascii="IRNazanin" w:hAnsi="IRNazanin" w:eastAsia="IRNazanin"/>
          <w:color w:val="111111"/>
          <w:sz w:val="28"/>
          <w:sz w:val="28"/>
          <w:szCs w:val="28"/>
          <w:lang w:bidi="fa-IR"/>
        </w:rPr>
        <w:t>١٢٠</w:t>
      </w:r>
    </w:p>
    <w:p>
      <w:pPr>
        <w:pStyle w:val="BookText"/>
        <w:rPr/>
      </w:pPr>
      <w:r>
        <w:rPr>
          <w:rFonts w:ascii="IRNazanin" w:hAnsi="IRNazanin" w:eastAsia="IRNazanin"/>
          <w:color w:val="111111"/>
          <w:sz w:val="28"/>
          <w:sz w:val="28"/>
          <w:szCs w:val="28"/>
          <w:rtl w:val="true"/>
          <w:lang w:bidi="fa-IR"/>
        </w:rPr>
        <w:t xml:space="preserve">الصفدی </w:t>
      </w:r>
      <w:r>
        <w:rPr>
          <w:rFonts w:ascii="IRNazanin" w:hAnsi="IRNazanin" w:eastAsia="IRNazanin"/>
          <w:color w:val="111111"/>
          <w:sz w:val="28"/>
          <w:sz w:val="28"/>
          <w:szCs w:val="28"/>
          <w:lang w:bidi="fa-IR"/>
        </w:rPr>
        <w:t>١٢٠</w:t>
      </w:r>
    </w:p>
    <w:p>
      <w:pPr>
        <w:pStyle w:val="BookText"/>
        <w:rPr/>
      </w:pPr>
      <w:r>
        <w:rPr>
          <w:rFonts w:ascii="IRNazanin" w:hAnsi="IRNazanin" w:eastAsia="IRNazanin"/>
          <w:color w:val="111111"/>
          <w:sz w:val="28"/>
          <w:sz w:val="28"/>
          <w:szCs w:val="28"/>
          <w:rtl w:val="true"/>
          <w:lang w:bidi="fa-IR"/>
        </w:rPr>
        <w:t xml:space="preserve">صفر </w:t>
      </w:r>
      <w:r>
        <w:rPr>
          <w:rFonts w:ascii="IRNazanin" w:hAnsi="IRNazanin" w:eastAsia="IRNazanin"/>
          <w:color w:val="111111"/>
          <w:sz w:val="28"/>
          <w:sz w:val="28"/>
          <w:szCs w:val="28"/>
          <w:lang w:bidi="fa-IR"/>
        </w:rPr>
        <w:t>١٢١</w:t>
      </w:r>
    </w:p>
    <w:p>
      <w:pPr>
        <w:pStyle w:val="BookText"/>
        <w:rPr/>
      </w:pPr>
      <w:r>
        <w:rPr>
          <w:rFonts w:ascii="IRNazanin" w:hAnsi="IRNazanin" w:eastAsia="IRNazanin"/>
          <w:color w:val="111111"/>
          <w:sz w:val="28"/>
          <w:sz w:val="28"/>
          <w:szCs w:val="28"/>
          <w:rtl w:val="true"/>
          <w:lang w:bidi="fa-IR"/>
        </w:rPr>
        <w:t xml:space="preserve">صفراء </w:t>
      </w:r>
      <w:r>
        <w:rPr>
          <w:rFonts w:ascii="IRNazanin" w:hAnsi="IRNazanin" w:eastAsia="IRNazanin"/>
          <w:color w:val="111111"/>
          <w:sz w:val="28"/>
          <w:sz w:val="28"/>
          <w:szCs w:val="28"/>
          <w:lang w:bidi="fa-IR"/>
        </w:rPr>
        <w:t>١٢١</w:t>
      </w:r>
    </w:p>
    <w:p>
      <w:pPr>
        <w:pStyle w:val="BookText"/>
        <w:rPr/>
      </w:pPr>
      <w:r>
        <w:rPr>
          <w:rFonts w:ascii="Amiri" w:hAnsi="Amiri" w:eastAsia="Amiri" w:cs="Amiri"/>
          <w:color w:val="111111"/>
          <w:sz w:val="28"/>
          <w:sz w:val="28"/>
          <w:szCs w:val="28"/>
          <w:rtl w:val="true"/>
          <w:lang w:bidi="ar-SA"/>
        </w:rPr>
        <w:t xml:space="preserve">الصفّار </w:t>
      </w:r>
      <w:r>
        <w:rPr>
          <w:rFonts w:ascii="Amiri" w:hAnsi="Amiri" w:eastAsia="Amiri" w:cs="Amiri"/>
          <w:color w:val="111111"/>
          <w:sz w:val="28"/>
          <w:sz w:val="28"/>
          <w:szCs w:val="28"/>
          <w:lang w:bidi="ar-SA"/>
        </w:rPr>
        <w:t>١٢١</w:t>
      </w:r>
    </w:p>
    <w:p>
      <w:pPr>
        <w:pStyle w:val="BookText"/>
        <w:rPr/>
      </w:pPr>
      <w:r>
        <w:rPr>
          <w:rFonts w:ascii="IRNazanin" w:hAnsi="IRNazanin" w:eastAsia="IRNazanin"/>
          <w:color w:val="111111"/>
          <w:sz w:val="28"/>
          <w:sz w:val="28"/>
          <w:szCs w:val="28"/>
          <w:rtl w:val="true"/>
          <w:lang w:bidi="fa-IR"/>
        </w:rPr>
        <w:t xml:space="preserve">بنو الأصفر </w:t>
      </w:r>
      <w:r>
        <w:rPr>
          <w:rFonts w:ascii="IRNazanin" w:hAnsi="IRNazanin" w:eastAsia="IRNazanin"/>
          <w:color w:val="111111"/>
          <w:sz w:val="28"/>
          <w:sz w:val="28"/>
          <w:szCs w:val="28"/>
          <w:lang w:bidi="fa-IR"/>
        </w:rPr>
        <w:t>١٢٢</w:t>
      </w:r>
    </w:p>
    <w:p>
      <w:pPr>
        <w:pStyle w:val="BookText"/>
        <w:rPr/>
      </w:pPr>
      <w:r>
        <w:rPr>
          <w:rFonts w:ascii="IRNazanin" w:hAnsi="IRNazanin" w:eastAsia="IRNazanin"/>
          <w:color w:val="111111"/>
          <w:sz w:val="28"/>
          <w:sz w:val="28"/>
          <w:szCs w:val="28"/>
          <w:rtl w:val="true"/>
          <w:lang w:bidi="fa-IR"/>
        </w:rPr>
        <w:t xml:space="preserve">صفف </w:t>
      </w:r>
      <w:r>
        <w:rPr>
          <w:rFonts w:ascii="IRNazanin" w:hAnsi="IRNazanin" w:eastAsia="IRNazanin"/>
          <w:color w:val="111111"/>
          <w:sz w:val="28"/>
          <w:sz w:val="28"/>
          <w:szCs w:val="28"/>
          <w:lang w:bidi="fa-IR"/>
        </w:rPr>
        <w:t>١٢٢</w:t>
      </w:r>
    </w:p>
    <w:p>
      <w:pPr>
        <w:pStyle w:val="BookText"/>
        <w:rPr/>
      </w:pPr>
      <w:r>
        <w:rPr>
          <w:rFonts w:ascii="IRNazanin" w:hAnsi="IRNazanin" w:eastAsia="IRNazanin"/>
          <w:color w:val="111111"/>
          <w:sz w:val="28"/>
          <w:sz w:val="28"/>
          <w:szCs w:val="28"/>
          <w:rtl w:val="true"/>
          <w:lang w:bidi="fa-IR"/>
        </w:rPr>
        <w:t xml:space="preserve">ذکر کثرة أمّة محمّد صلّی اللّه علیه و آله یوم القیامة </w:t>
      </w:r>
      <w:r>
        <w:rPr>
          <w:rFonts w:ascii="IRNazanin" w:hAnsi="IRNazanin" w:eastAsia="IRNazanin"/>
          <w:color w:val="111111"/>
          <w:sz w:val="28"/>
          <w:sz w:val="28"/>
          <w:szCs w:val="28"/>
          <w:lang w:bidi="fa-IR"/>
        </w:rPr>
        <w:t>١٢٢</w:t>
      </w:r>
    </w:p>
    <w:p>
      <w:pPr>
        <w:pStyle w:val="BookText"/>
        <w:rPr/>
      </w:pPr>
      <w:r>
        <w:rPr>
          <w:rFonts w:ascii="Amiri" w:hAnsi="Amiri" w:eastAsia="Amiri" w:cs="Amiri"/>
          <w:color w:val="111111"/>
          <w:sz w:val="28"/>
          <w:sz w:val="28"/>
          <w:szCs w:val="28"/>
          <w:rtl w:val="true"/>
          <w:lang w:bidi="ar-SA"/>
        </w:rPr>
        <w:t xml:space="preserve">أصحاب الصفّة </w:t>
      </w:r>
      <w:r>
        <w:rPr>
          <w:rFonts w:ascii="Amiri" w:hAnsi="Amiri" w:eastAsia="Amiri" w:cs="Amiri"/>
          <w:color w:val="111111"/>
          <w:sz w:val="28"/>
          <w:sz w:val="28"/>
          <w:szCs w:val="28"/>
          <w:lang w:bidi="ar-SA"/>
        </w:rPr>
        <w:t>١٢٢</w:t>
      </w:r>
    </w:p>
    <w:p>
      <w:pPr>
        <w:pStyle w:val="BookText"/>
        <w:rPr/>
      </w:pPr>
      <w:r>
        <w:rPr>
          <w:rFonts w:ascii="IRNazanin" w:hAnsi="IRNazanin" w:eastAsia="IRNazanin"/>
          <w:color w:val="111111"/>
          <w:sz w:val="28"/>
          <w:sz w:val="28"/>
          <w:szCs w:val="28"/>
          <w:rtl w:val="true"/>
          <w:lang w:bidi="fa-IR"/>
        </w:rPr>
        <w:t xml:space="preserve">صفق </w:t>
      </w:r>
      <w:r>
        <w:rPr>
          <w:rFonts w:ascii="IRNazanin" w:hAnsi="IRNazanin" w:eastAsia="IRNazanin"/>
          <w:color w:val="111111"/>
          <w:sz w:val="28"/>
          <w:sz w:val="28"/>
          <w:szCs w:val="28"/>
          <w:lang w:bidi="fa-IR"/>
        </w:rPr>
        <w:t>١٢۴</w:t>
      </w:r>
    </w:p>
    <w:p>
      <w:pPr>
        <w:pStyle w:val="BookText"/>
        <w:rPr/>
      </w:pPr>
      <w:r>
        <w:rPr>
          <w:rFonts w:ascii="IRNazanin" w:hAnsi="IRNazanin" w:eastAsia="IRNazanin"/>
          <w:color w:val="111111"/>
          <w:sz w:val="28"/>
          <w:sz w:val="28"/>
          <w:szCs w:val="28"/>
          <w:rtl w:val="true"/>
          <w:lang w:bidi="fa-IR"/>
        </w:rPr>
        <w:t xml:space="preserve">المصافقة فی یوم الغدیر </w:t>
      </w:r>
      <w:r>
        <w:rPr>
          <w:rFonts w:ascii="IRNazanin" w:hAnsi="IRNazanin" w:eastAsia="IRNazanin"/>
          <w:color w:val="111111"/>
          <w:sz w:val="28"/>
          <w:sz w:val="28"/>
          <w:szCs w:val="28"/>
          <w:lang w:bidi="fa-IR"/>
        </w:rPr>
        <w:t>١٢۴</w:t>
      </w:r>
    </w:p>
    <w:p>
      <w:pPr>
        <w:pStyle w:val="BookText"/>
        <w:rPr/>
      </w:pPr>
      <w:r>
        <w:rPr>
          <w:rFonts w:ascii="IRNazanin" w:hAnsi="IRNazanin" w:eastAsia="IRNazanin"/>
          <w:color w:val="111111"/>
          <w:sz w:val="28"/>
          <w:sz w:val="28"/>
          <w:szCs w:val="28"/>
          <w:rtl w:val="true"/>
          <w:lang w:bidi="fa-IR"/>
        </w:rPr>
        <w:t xml:space="preserve">صفن </w:t>
      </w:r>
      <w:r>
        <w:rPr>
          <w:rFonts w:ascii="IRNazanin" w:hAnsi="IRNazanin" w:eastAsia="IRNazanin"/>
          <w:color w:val="111111"/>
          <w:sz w:val="28"/>
          <w:sz w:val="28"/>
          <w:szCs w:val="28"/>
          <w:lang w:bidi="fa-IR"/>
        </w:rPr>
        <w:t>١٢۴</w:t>
      </w:r>
    </w:p>
    <w:p>
      <w:pPr>
        <w:pStyle w:val="BookText"/>
        <w:rPr/>
      </w:pPr>
      <w:r>
        <w:rPr>
          <w:rFonts w:ascii="Amiri" w:hAnsi="Amiri" w:eastAsia="Amiri" w:cs="Amiri"/>
          <w:color w:val="111111"/>
          <w:sz w:val="28"/>
          <w:sz w:val="28"/>
          <w:szCs w:val="28"/>
          <w:rtl w:val="true"/>
          <w:lang w:bidi="ar-SA"/>
        </w:rPr>
        <w:t xml:space="preserve">صفّین </w:t>
      </w:r>
      <w:r>
        <w:rPr>
          <w:rFonts w:ascii="Amiri" w:hAnsi="Amiri" w:eastAsia="Amiri" w:cs="Amiri"/>
          <w:color w:val="111111"/>
          <w:sz w:val="28"/>
          <w:sz w:val="28"/>
          <w:szCs w:val="28"/>
          <w:lang w:bidi="ar-SA"/>
        </w:rPr>
        <w:t>١٢۴</w:t>
      </w:r>
    </w:p>
    <w:p>
      <w:pPr>
        <w:pStyle w:val="BookText"/>
        <w:rPr/>
      </w:pPr>
      <w:r>
        <w:rPr>
          <w:rFonts w:ascii="IRNazanin" w:hAnsi="IRNazanin" w:eastAsia="IRNazanin"/>
          <w:color w:val="111111"/>
          <w:sz w:val="28"/>
          <w:sz w:val="28"/>
          <w:szCs w:val="28"/>
          <w:rtl w:val="true"/>
          <w:lang w:bidi="fa-IR"/>
        </w:rPr>
        <w:t xml:space="preserve">ذکر صفّین و حکایتان متعلقتان بها </w:t>
      </w:r>
      <w:r>
        <w:rPr>
          <w:rFonts w:ascii="IRNazanin" w:hAnsi="IRNazanin" w:eastAsia="IRNazanin"/>
          <w:color w:val="111111"/>
          <w:sz w:val="28"/>
          <w:sz w:val="28"/>
          <w:szCs w:val="28"/>
          <w:lang w:bidi="fa-IR"/>
        </w:rPr>
        <w:t>١٢۵</w:t>
      </w:r>
    </w:p>
    <w:p>
      <w:pPr>
        <w:pStyle w:val="BookText"/>
        <w:rPr/>
      </w:pPr>
      <w:r>
        <w:rPr>
          <w:rFonts w:ascii="IRNazanin" w:hAnsi="IRNazanin" w:eastAsia="IRNazanin"/>
          <w:color w:val="111111"/>
          <w:sz w:val="28"/>
          <w:sz w:val="28"/>
          <w:szCs w:val="28"/>
          <w:rtl w:val="true"/>
          <w:lang w:bidi="fa-IR"/>
        </w:rPr>
        <w:t xml:space="preserve">صفا </w:t>
      </w:r>
      <w:r>
        <w:rPr>
          <w:rFonts w:ascii="IRNazanin" w:hAnsi="IRNazanin" w:eastAsia="IRNazanin"/>
          <w:color w:val="111111"/>
          <w:sz w:val="28"/>
          <w:sz w:val="28"/>
          <w:szCs w:val="28"/>
          <w:lang w:bidi="fa-IR"/>
        </w:rPr>
        <w:t>١٢۶</w:t>
      </w:r>
    </w:p>
    <w:p>
      <w:pPr>
        <w:pStyle w:val="BookText"/>
        <w:rPr/>
      </w:pPr>
      <w:r>
        <w:rPr>
          <w:rFonts w:ascii="IRNazanin" w:hAnsi="IRNazanin" w:eastAsia="IRNazanin"/>
          <w:color w:val="111111"/>
          <w:sz w:val="28"/>
          <w:sz w:val="28"/>
          <w:szCs w:val="28"/>
          <w:rtl w:val="true"/>
          <w:lang w:bidi="fa-IR"/>
        </w:rPr>
        <w:t xml:space="preserve">الصفا </w:t>
      </w:r>
      <w:r>
        <w:rPr>
          <w:rFonts w:ascii="IRNazanin" w:hAnsi="IRNazanin" w:eastAsia="IRNazanin"/>
          <w:color w:val="111111"/>
          <w:sz w:val="28"/>
          <w:sz w:val="28"/>
          <w:szCs w:val="28"/>
          <w:lang w:bidi="fa-IR"/>
        </w:rPr>
        <w:t>١٢۶</w:t>
      </w:r>
    </w:p>
    <w:p>
      <w:pPr>
        <w:pStyle w:val="BookText"/>
        <w:rPr/>
      </w:pPr>
      <w:r>
        <w:rPr>
          <w:rFonts w:ascii="Amiri" w:hAnsi="Amiri" w:eastAsia="Amiri" w:cs="Amiri"/>
          <w:color w:val="111111"/>
          <w:sz w:val="28"/>
          <w:sz w:val="28"/>
          <w:szCs w:val="28"/>
          <w:rtl w:val="true"/>
          <w:lang w:bidi="ar-SA"/>
        </w:rPr>
        <w:t xml:space="preserve">صفیّة عمّة النبیّ صلّی اللّه علیه و آله </w:t>
      </w:r>
      <w:r>
        <w:rPr>
          <w:rFonts w:ascii="Amiri" w:hAnsi="Amiri" w:eastAsia="Amiri" w:cs="Amiri"/>
          <w:color w:val="111111"/>
          <w:sz w:val="28"/>
          <w:sz w:val="28"/>
          <w:szCs w:val="28"/>
          <w:lang w:bidi="ar-SA"/>
        </w:rPr>
        <w:t>١٢۶</w:t>
      </w:r>
    </w:p>
    <w:p>
      <w:pPr>
        <w:pStyle w:val="BookText"/>
        <w:rPr/>
      </w:pPr>
      <w:r>
        <w:rPr>
          <w:rFonts w:ascii="Amiri" w:hAnsi="Amiri" w:eastAsia="Amiri" w:cs="Amiri"/>
          <w:color w:val="111111"/>
          <w:sz w:val="28"/>
          <w:sz w:val="28"/>
          <w:szCs w:val="28"/>
          <w:rtl w:val="true"/>
          <w:lang w:bidi="ar-SA"/>
        </w:rPr>
        <w:t xml:space="preserve">صفیّة بنت حیّ بن أخطب </w:t>
      </w:r>
      <w:r>
        <w:rPr>
          <w:rFonts w:ascii="Amiri" w:hAnsi="Amiri" w:eastAsia="Amiri" w:cs="Amiri"/>
          <w:color w:val="111111"/>
          <w:sz w:val="28"/>
          <w:sz w:val="28"/>
          <w:szCs w:val="28"/>
          <w:lang w:bidi="ar-SA"/>
        </w:rPr>
        <w:t>١٢٨</w:t>
      </w:r>
    </w:p>
    <w:p>
      <w:pPr>
        <w:pStyle w:val="BookText"/>
        <w:rPr/>
      </w:pPr>
      <w:r>
        <w:rPr>
          <w:rFonts w:ascii="IRNazanin" w:hAnsi="IRNazanin" w:eastAsia="IRNazanin"/>
          <w:color w:val="111111"/>
          <w:sz w:val="28"/>
          <w:sz w:val="28"/>
          <w:szCs w:val="28"/>
          <w:rtl w:val="true"/>
          <w:lang w:bidi="fa-IR"/>
        </w:rPr>
        <w:t xml:space="preserve">الصفی الحلّی </w:t>
      </w:r>
      <w:r>
        <w:rPr>
          <w:rFonts w:ascii="IRNazanin" w:hAnsi="IRNazanin" w:eastAsia="IRNazanin"/>
          <w:color w:val="111111"/>
          <w:sz w:val="28"/>
          <w:sz w:val="28"/>
          <w:szCs w:val="28"/>
          <w:lang w:bidi="fa-IR"/>
        </w:rPr>
        <w:t>١٢٨</w:t>
      </w:r>
    </w:p>
    <w:p>
      <w:pPr>
        <w:pStyle w:val="BookText"/>
        <w:rPr/>
      </w:pPr>
      <w:r>
        <w:rPr>
          <w:rFonts w:ascii="IRNazanin" w:hAnsi="IRNazanin" w:eastAsia="IRNazanin"/>
          <w:color w:val="111111"/>
          <w:sz w:val="28"/>
          <w:sz w:val="28"/>
          <w:szCs w:val="28"/>
          <w:rtl w:val="true"/>
          <w:lang w:bidi="fa-IR"/>
        </w:rPr>
        <w:t xml:space="preserve">السیّد مصطفی التفرشی </w:t>
      </w:r>
      <w:r>
        <w:rPr>
          <w:rFonts w:ascii="IRNazanin" w:hAnsi="IRNazanin" w:eastAsia="IRNazanin"/>
          <w:color w:val="111111"/>
          <w:sz w:val="28"/>
          <w:sz w:val="28"/>
          <w:szCs w:val="28"/>
          <w:lang w:bidi="fa-IR"/>
        </w:rPr>
        <w:t>١٢٩</w:t>
      </w:r>
    </w:p>
    <w:p>
      <w:pPr>
        <w:pStyle w:val="BookText"/>
        <w:rPr/>
      </w:pPr>
      <w:r>
        <w:rPr>
          <w:rFonts w:ascii="IRNazanin" w:hAnsi="IRNazanin" w:eastAsia="IRNazanin"/>
          <w:color w:val="111111"/>
          <w:sz w:val="28"/>
          <w:sz w:val="28"/>
          <w:szCs w:val="28"/>
          <w:rtl w:val="true"/>
          <w:lang w:bidi="fa-IR"/>
        </w:rPr>
        <w:t xml:space="preserve">صفوان الأکحل </w:t>
      </w:r>
      <w:r>
        <w:rPr>
          <w:rFonts w:ascii="IRNazanin" w:hAnsi="IRNazanin" w:eastAsia="IRNazanin"/>
          <w:color w:val="111111"/>
          <w:sz w:val="28"/>
          <w:sz w:val="28"/>
          <w:szCs w:val="28"/>
          <w:lang w:bidi="fa-IR"/>
        </w:rPr>
        <w:t>١٣٠</w:t>
      </w:r>
    </w:p>
    <w:p>
      <w:pPr>
        <w:pStyle w:val="BookText"/>
        <w:rPr/>
      </w:pPr>
      <w:r>
        <w:rPr>
          <w:rFonts w:ascii="IRNazanin" w:hAnsi="IRNazanin" w:eastAsia="IRNazanin"/>
          <w:color w:val="111111"/>
          <w:sz w:val="28"/>
          <w:sz w:val="28"/>
          <w:szCs w:val="28"/>
          <w:rtl w:val="true"/>
          <w:lang w:bidi="fa-IR"/>
        </w:rPr>
        <w:t xml:space="preserve">صفوان الجمّال </w:t>
      </w:r>
      <w:r>
        <w:rPr>
          <w:rFonts w:ascii="IRNazanin" w:hAnsi="IRNazanin" w:eastAsia="IRNazanin"/>
          <w:color w:val="111111"/>
          <w:sz w:val="28"/>
          <w:sz w:val="28"/>
          <w:szCs w:val="28"/>
          <w:lang w:bidi="fa-IR"/>
        </w:rPr>
        <w:t>١٣١</w:t>
      </w:r>
    </w:p>
    <w:p>
      <w:pPr>
        <w:pStyle w:val="BookText"/>
        <w:rPr/>
      </w:pPr>
      <w:r>
        <w:rPr>
          <w:rFonts w:ascii="IRNazanin" w:hAnsi="IRNazanin" w:eastAsia="IRNazanin"/>
          <w:color w:val="111111"/>
          <w:sz w:val="28"/>
          <w:sz w:val="28"/>
          <w:szCs w:val="28"/>
          <w:rtl w:val="true"/>
          <w:lang w:bidi="fa-IR"/>
        </w:rPr>
        <w:t xml:space="preserve">الصفوانی </w:t>
      </w:r>
      <w:r>
        <w:rPr>
          <w:rFonts w:ascii="IRNazanin" w:hAnsi="IRNazanin" w:eastAsia="IRNazanin"/>
          <w:color w:val="111111"/>
          <w:sz w:val="28"/>
          <w:sz w:val="28"/>
          <w:szCs w:val="28"/>
          <w:lang w:bidi="fa-IR"/>
        </w:rPr>
        <w:t>١٣٢</w:t>
      </w:r>
    </w:p>
    <w:p>
      <w:pPr>
        <w:pStyle w:val="BookText"/>
        <w:rPr/>
      </w:pPr>
      <w:r>
        <w:rPr>
          <w:rFonts w:ascii="IRNazanin" w:hAnsi="IRNazanin" w:eastAsia="IRNazanin"/>
          <w:color w:val="111111"/>
          <w:sz w:val="28"/>
          <w:sz w:val="28"/>
          <w:szCs w:val="28"/>
          <w:rtl w:val="true"/>
          <w:lang w:bidi="fa-IR"/>
        </w:rPr>
        <w:t xml:space="preserve">صفوان بن یحیی </w:t>
      </w:r>
      <w:r>
        <w:rPr>
          <w:rFonts w:ascii="IRNazanin" w:hAnsi="IRNazanin" w:eastAsia="IRNazanin"/>
          <w:color w:val="111111"/>
          <w:sz w:val="28"/>
          <w:sz w:val="28"/>
          <w:szCs w:val="28"/>
          <w:lang w:bidi="fa-IR"/>
        </w:rPr>
        <w:t>١٣٢</w:t>
      </w:r>
    </w:p>
    <w:p>
      <w:pPr>
        <w:pStyle w:val="BookText"/>
        <w:rPr/>
      </w:pPr>
      <w:r>
        <w:rPr>
          <w:rFonts w:ascii="IRNazanin" w:hAnsi="IRNazanin" w:eastAsia="IRNazanin"/>
          <w:color w:val="111111"/>
          <w:sz w:val="28"/>
          <w:sz w:val="28"/>
          <w:szCs w:val="28"/>
          <w:rtl w:val="true"/>
          <w:lang w:bidi="fa-IR"/>
        </w:rPr>
        <w:t xml:space="preserve">فی ورعه و ورع المقدّس الأردبیلی </w:t>
      </w:r>
      <w:r>
        <w:rPr>
          <w:rFonts w:ascii="IRNazanin" w:hAnsi="IRNazanin" w:eastAsia="IRNazanin"/>
          <w:color w:val="111111"/>
          <w:sz w:val="28"/>
          <w:sz w:val="28"/>
          <w:szCs w:val="28"/>
          <w:lang w:bidi="fa-IR"/>
        </w:rPr>
        <w:t>١٣٣</w:t>
      </w:r>
    </w:p>
    <w:p>
      <w:pPr>
        <w:pStyle w:val="BookText"/>
        <w:rPr/>
      </w:pPr>
      <w:r>
        <w:rPr>
          <w:rFonts w:ascii="IRNazanin" w:hAnsi="IRNazanin" w:eastAsia="IRNazanin"/>
          <w:color w:val="111111"/>
          <w:sz w:val="28"/>
          <w:sz w:val="28"/>
          <w:szCs w:val="28"/>
          <w:rtl w:val="true"/>
          <w:lang w:bidi="fa-IR"/>
        </w:rPr>
        <w:t xml:space="preserve">صفهن </w:t>
      </w:r>
      <w:r>
        <w:rPr>
          <w:rFonts w:ascii="IRNazanin" w:hAnsi="IRNazanin" w:eastAsia="IRNazanin"/>
          <w:color w:val="111111"/>
          <w:sz w:val="28"/>
          <w:sz w:val="28"/>
          <w:szCs w:val="28"/>
          <w:lang w:bidi="fa-IR"/>
        </w:rPr>
        <w:t>١٣۴</w:t>
      </w:r>
    </w:p>
    <w:p>
      <w:pPr>
        <w:pStyle w:val="BookText"/>
        <w:rPr/>
      </w:pPr>
      <w:r>
        <w:rPr>
          <w:rFonts w:ascii="IRNazanin" w:hAnsi="IRNazanin" w:eastAsia="IRNazanin"/>
          <w:color w:val="111111"/>
          <w:sz w:val="28"/>
          <w:sz w:val="28"/>
          <w:szCs w:val="28"/>
          <w:rtl w:val="true"/>
          <w:lang w:bidi="fa-IR"/>
        </w:rPr>
        <w:t>باب الصاد بعده القاف</w:t>
      </w:r>
    </w:p>
    <w:p>
      <w:pPr>
        <w:pStyle w:val="BookText"/>
        <w:rPr/>
      </w:pPr>
      <w:r>
        <w:rPr>
          <w:rFonts w:ascii="IRNazanin" w:hAnsi="IRNazanin" w:eastAsia="IRNazanin"/>
          <w:color w:val="111111"/>
          <w:sz w:val="28"/>
          <w:sz w:val="28"/>
          <w:szCs w:val="28"/>
          <w:rtl w:val="true"/>
          <w:lang w:bidi="fa-IR"/>
        </w:rPr>
        <w:t xml:space="preserve">صقر </w:t>
      </w:r>
      <w:r>
        <w:rPr>
          <w:rFonts w:ascii="IRNazanin" w:hAnsi="IRNazanin" w:eastAsia="IRNazanin"/>
          <w:color w:val="111111"/>
          <w:sz w:val="28"/>
          <w:sz w:val="28"/>
          <w:szCs w:val="28"/>
          <w:lang w:bidi="fa-IR"/>
        </w:rPr>
        <w:t>١٣۵</w:t>
      </w:r>
    </w:p>
    <w:p>
      <w:pPr>
        <w:pStyle w:val="BookText"/>
        <w:rPr/>
      </w:pPr>
      <w:r>
        <w:rPr>
          <w:rFonts w:ascii="IRNazanin" w:hAnsi="IRNazanin" w:eastAsia="IRNazanin"/>
          <w:color w:val="111111"/>
          <w:sz w:val="28"/>
          <w:sz w:val="28"/>
          <w:szCs w:val="28"/>
          <w:rtl w:val="true"/>
          <w:lang w:bidi="fa-IR"/>
        </w:rPr>
        <w:t xml:space="preserve">الصقر </w:t>
      </w:r>
      <w:r>
        <w:rPr>
          <w:rFonts w:ascii="IRNazanin" w:hAnsi="IRNazanin" w:eastAsia="IRNazanin"/>
          <w:color w:val="111111"/>
          <w:sz w:val="28"/>
          <w:sz w:val="28"/>
          <w:szCs w:val="28"/>
          <w:lang w:bidi="fa-IR"/>
        </w:rPr>
        <w:t>١٣۵</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صقل </w:t>
      </w:r>
      <w:r>
        <w:rPr>
          <w:rFonts w:ascii="IRNazanin" w:hAnsi="IRNazanin" w:eastAsia="IRNazanin"/>
          <w:color w:val="111111"/>
          <w:sz w:val="28"/>
          <w:sz w:val="28"/>
          <w:szCs w:val="28"/>
          <w:lang w:bidi="fa-IR"/>
        </w:rPr>
        <w:t>١٣۵</w:t>
      </w:r>
    </w:p>
    <w:p>
      <w:pPr>
        <w:pStyle w:val="BookText"/>
        <w:rPr/>
      </w:pPr>
      <w:r>
        <w:rPr>
          <w:rFonts w:ascii="IRNazanin" w:hAnsi="IRNazanin" w:eastAsia="IRNazanin"/>
          <w:color w:val="111111"/>
          <w:sz w:val="28"/>
          <w:sz w:val="28"/>
          <w:szCs w:val="28"/>
          <w:rtl w:val="true"/>
          <w:lang w:bidi="fa-IR"/>
        </w:rPr>
        <w:t>باب الصاد بعده اللام</w:t>
      </w:r>
    </w:p>
    <w:p>
      <w:pPr>
        <w:pStyle w:val="BookText"/>
        <w:rPr/>
      </w:pPr>
      <w:r>
        <w:rPr>
          <w:rFonts w:ascii="IRNazanin" w:hAnsi="IRNazanin" w:eastAsia="IRNazanin"/>
          <w:color w:val="111111"/>
          <w:sz w:val="28"/>
          <w:sz w:val="28"/>
          <w:szCs w:val="28"/>
          <w:rtl w:val="true"/>
          <w:lang w:bidi="fa-IR"/>
        </w:rPr>
        <w:t xml:space="preserve">صلب </w:t>
      </w:r>
      <w:r>
        <w:rPr>
          <w:rFonts w:ascii="IRNazanin" w:hAnsi="IRNazanin" w:eastAsia="IRNazanin"/>
          <w:color w:val="111111"/>
          <w:sz w:val="28"/>
          <w:sz w:val="28"/>
          <w:szCs w:val="28"/>
          <w:lang w:bidi="fa-IR"/>
        </w:rPr>
        <w:t>١٣۶</w:t>
      </w:r>
    </w:p>
    <w:p>
      <w:pPr>
        <w:pStyle w:val="BookText"/>
        <w:rPr/>
      </w:pPr>
      <w:r>
        <w:rPr>
          <w:rFonts w:ascii="IRNazanin" w:hAnsi="IRNazanin" w:eastAsia="IRNazanin"/>
          <w:color w:val="111111"/>
          <w:sz w:val="28"/>
          <w:sz w:val="28"/>
          <w:szCs w:val="28"/>
          <w:rtl w:val="true"/>
          <w:lang w:bidi="fa-IR"/>
        </w:rPr>
        <w:t xml:space="preserve">صلت </w:t>
      </w:r>
      <w:r>
        <w:rPr>
          <w:rFonts w:ascii="IRNazanin" w:hAnsi="IRNazanin" w:eastAsia="IRNazanin"/>
          <w:color w:val="111111"/>
          <w:sz w:val="28"/>
          <w:sz w:val="28"/>
          <w:szCs w:val="28"/>
          <w:lang w:bidi="fa-IR"/>
        </w:rPr>
        <w:t>١٣۶</w:t>
      </w:r>
    </w:p>
    <w:p>
      <w:pPr>
        <w:pStyle w:val="BookText"/>
        <w:rPr/>
      </w:pPr>
      <w:r>
        <w:rPr>
          <w:rFonts w:ascii="IRNazanin" w:hAnsi="IRNazanin" w:eastAsia="IRNazanin"/>
          <w:color w:val="111111"/>
          <w:sz w:val="28"/>
          <w:sz w:val="28"/>
          <w:szCs w:val="28"/>
          <w:rtl w:val="true"/>
          <w:lang w:bidi="fa-IR"/>
        </w:rPr>
        <w:t xml:space="preserve">أبو الصلت الهروی </w:t>
      </w:r>
      <w:r>
        <w:rPr>
          <w:rFonts w:ascii="IRNazanin" w:hAnsi="IRNazanin" w:eastAsia="IRNazanin"/>
          <w:color w:val="111111"/>
          <w:sz w:val="28"/>
          <w:sz w:val="28"/>
          <w:szCs w:val="28"/>
          <w:lang w:bidi="fa-IR"/>
        </w:rPr>
        <w:t>١٣۶</w:t>
      </w:r>
    </w:p>
    <w:p>
      <w:pPr>
        <w:pStyle w:val="BookText"/>
        <w:rPr/>
      </w:pPr>
      <w:r>
        <w:rPr>
          <w:rFonts w:ascii="IRNazanin" w:hAnsi="IRNazanin" w:eastAsia="IRNazanin"/>
          <w:color w:val="111111"/>
          <w:sz w:val="28"/>
          <w:sz w:val="28"/>
          <w:szCs w:val="28"/>
          <w:rtl w:val="true"/>
          <w:lang w:bidi="fa-IR"/>
        </w:rPr>
        <w:t xml:space="preserve">صلح </w:t>
      </w:r>
      <w:r>
        <w:rPr>
          <w:rFonts w:ascii="IRNazanin" w:hAnsi="IRNazanin" w:eastAsia="IRNazanin"/>
          <w:color w:val="111111"/>
          <w:sz w:val="28"/>
          <w:sz w:val="28"/>
          <w:szCs w:val="28"/>
          <w:lang w:bidi="fa-IR"/>
        </w:rPr>
        <w:t>١٣٨</w:t>
      </w:r>
    </w:p>
    <w:p>
      <w:pPr>
        <w:pStyle w:val="BookText"/>
        <w:rPr/>
      </w:pPr>
      <w:r>
        <w:rPr>
          <w:rFonts w:ascii="IRNazanin" w:hAnsi="IRNazanin" w:eastAsia="IRNazanin"/>
          <w:color w:val="111111"/>
          <w:sz w:val="28"/>
          <w:sz w:val="28"/>
          <w:szCs w:val="28"/>
          <w:rtl w:val="true"/>
          <w:lang w:bidi="fa-IR"/>
        </w:rPr>
        <w:t xml:space="preserve">صلح الحسن علیه السّلام مع معاویة </w:t>
      </w:r>
      <w:r>
        <w:rPr>
          <w:rFonts w:ascii="IRNazanin" w:hAnsi="IRNazanin" w:eastAsia="IRNazanin"/>
          <w:color w:val="111111"/>
          <w:sz w:val="28"/>
          <w:sz w:val="28"/>
          <w:szCs w:val="28"/>
          <w:lang w:bidi="fa-IR"/>
        </w:rPr>
        <w:t>١٣٩</w:t>
      </w:r>
    </w:p>
    <w:p>
      <w:pPr>
        <w:pStyle w:val="BookText"/>
        <w:rPr/>
      </w:pPr>
      <w:r>
        <w:rPr>
          <w:rFonts w:ascii="IRNazanin" w:hAnsi="IRNazanin" w:eastAsia="IRNazanin"/>
          <w:color w:val="111111"/>
          <w:sz w:val="28"/>
          <w:sz w:val="28"/>
          <w:szCs w:val="28"/>
          <w:rtl w:val="true"/>
          <w:lang w:bidi="fa-IR"/>
        </w:rPr>
        <w:t xml:space="preserve">الإصلاح بین الناس </w:t>
      </w:r>
      <w:r>
        <w:rPr>
          <w:rFonts w:ascii="IRNazanin" w:hAnsi="IRNazanin" w:eastAsia="IRNazanin"/>
          <w:color w:val="111111"/>
          <w:sz w:val="28"/>
          <w:sz w:val="28"/>
          <w:szCs w:val="28"/>
          <w:lang w:bidi="fa-IR"/>
        </w:rPr>
        <w:t>١٣٩</w:t>
      </w:r>
    </w:p>
    <w:p>
      <w:pPr>
        <w:pStyle w:val="BookText"/>
        <w:rPr/>
      </w:pPr>
      <w:r>
        <w:rPr>
          <w:rFonts w:ascii="IRNazanin" w:hAnsi="IRNazanin" w:eastAsia="IRNazanin"/>
          <w:color w:val="111111"/>
          <w:sz w:val="28"/>
          <w:sz w:val="28"/>
          <w:szCs w:val="28"/>
          <w:rtl w:val="true"/>
          <w:lang w:bidi="fa-IR"/>
        </w:rPr>
        <w:t xml:space="preserve">النبیّ صالح علیه السّلام </w:t>
      </w:r>
      <w:r>
        <w:rPr>
          <w:rFonts w:ascii="IRNazanin" w:hAnsi="IRNazanin" w:eastAsia="IRNazanin"/>
          <w:color w:val="111111"/>
          <w:sz w:val="28"/>
          <w:sz w:val="28"/>
          <w:szCs w:val="28"/>
          <w:lang w:bidi="fa-IR"/>
        </w:rPr>
        <w:t>١۴٢</w:t>
      </w:r>
    </w:p>
    <w:p>
      <w:pPr>
        <w:pStyle w:val="BookText"/>
        <w:rPr/>
      </w:pPr>
      <w:r>
        <w:rPr>
          <w:rFonts w:ascii="IRNazanin" w:hAnsi="IRNazanin" w:eastAsia="IRNazanin"/>
          <w:color w:val="111111"/>
          <w:sz w:val="28"/>
          <w:sz w:val="28"/>
          <w:szCs w:val="28"/>
          <w:rtl w:val="true"/>
          <w:lang w:bidi="fa-IR"/>
        </w:rPr>
        <w:t xml:space="preserve">المولی صالح رحمه اللّه و جلالته </w:t>
      </w:r>
      <w:r>
        <w:rPr>
          <w:rFonts w:ascii="IRNazanin" w:hAnsi="IRNazanin" w:eastAsia="IRNazanin"/>
          <w:color w:val="111111"/>
          <w:sz w:val="28"/>
          <w:sz w:val="28"/>
          <w:szCs w:val="28"/>
          <w:lang w:bidi="fa-IR"/>
        </w:rPr>
        <w:t>١۴٢</w:t>
      </w:r>
    </w:p>
    <w:p>
      <w:pPr>
        <w:pStyle w:val="BookText"/>
        <w:rPr/>
      </w:pPr>
      <w:r>
        <w:rPr>
          <w:rFonts w:ascii="IRNazanin" w:hAnsi="IRNazanin" w:eastAsia="IRNazanin"/>
          <w:color w:val="111111"/>
          <w:sz w:val="28"/>
          <w:sz w:val="28"/>
          <w:szCs w:val="28"/>
          <w:rtl w:val="true"/>
          <w:lang w:bidi="fa-IR"/>
        </w:rPr>
        <w:t xml:space="preserve">تزویجه آمنة بیگم بنت المجلسی الأول </w:t>
      </w:r>
      <w:r>
        <w:rPr>
          <w:rFonts w:ascii="IRNazanin" w:hAnsi="IRNazanin" w:eastAsia="IRNazanin"/>
          <w:color w:val="111111"/>
          <w:sz w:val="28"/>
          <w:sz w:val="28"/>
          <w:szCs w:val="28"/>
          <w:lang w:bidi="fa-IR"/>
        </w:rPr>
        <w:t>١۴۴</w:t>
      </w:r>
    </w:p>
    <w:p>
      <w:pPr>
        <w:pStyle w:val="BookText"/>
        <w:rPr/>
      </w:pPr>
      <w:r>
        <w:rPr>
          <w:rFonts w:ascii="IRNazanin" w:hAnsi="IRNazanin" w:eastAsia="IRNazanin"/>
          <w:color w:val="111111"/>
          <w:sz w:val="28"/>
          <w:sz w:val="28"/>
          <w:szCs w:val="28"/>
          <w:rtl w:val="true"/>
          <w:lang w:bidi="fa-IR"/>
        </w:rPr>
        <w:t xml:space="preserve">أبو الصلاح </w:t>
      </w:r>
      <w:r>
        <w:rPr>
          <w:rFonts w:ascii="IRNazanin" w:hAnsi="IRNazanin" w:eastAsia="IRNazanin"/>
          <w:color w:val="111111"/>
          <w:sz w:val="28"/>
          <w:sz w:val="28"/>
          <w:szCs w:val="28"/>
          <w:lang w:bidi="fa-IR"/>
        </w:rPr>
        <w:t>١۴۵</w:t>
      </w:r>
    </w:p>
    <w:p>
      <w:pPr>
        <w:pStyle w:val="BookText"/>
        <w:rPr/>
      </w:pPr>
      <w:r>
        <w:rPr>
          <w:rFonts w:ascii="IRNazanin" w:hAnsi="IRNazanin" w:eastAsia="IRNazanin"/>
          <w:color w:val="111111"/>
          <w:sz w:val="28"/>
          <w:sz w:val="28"/>
          <w:szCs w:val="28"/>
          <w:rtl w:val="true"/>
          <w:lang w:bidi="fa-IR"/>
        </w:rPr>
        <w:t xml:space="preserve">ابن الصلاح </w:t>
      </w:r>
      <w:r>
        <w:rPr>
          <w:rFonts w:ascii="IRNazanin" w:hAnsi="IRNazanin" w:eastAsia="IRNazanin"/>
          <w:color w:val="111111"/>
          <w:sz w:val="28"/>
          <w:sz w:val="28"/>
          <w:szCs w:val="28"/>
          <w:lang w:bidi="fa-IR"/>
        </w:rPr>
        <w:t>١۴۵</w:t>
      </w:r>
    </w:p>
    <w:p>
      <w:pPr>
        <w:pStyle w:val="BookText"/>
        <w:rPr/>
      </w:pPr>
      <w:r>
        <w:rPr>
          <w:rFonts w:ascii="IRNazanin" w:hAnsi="IRNazanin" w:eastAsia="IRNazanin"/>
          <w:color w:val="111111"/>
          <w:sz w:val="28"/>
          <w:sz w:val="28"/>
          <w:szCs w:val="28"/>
          <w:rtl w:val="true"/>
          <w:lang w:bidi="fa-IR"/>
        </w:rPr>
        <w:t xml:space="preserve">صلصل </w:t>
      </w:r>
      <w:r>
        <w:rPr>
          <w:rFonts w:ascii="IRNazanin" w:hAnsi="IRNazanin" w:eastAsia="IRNazanin"/>
          <w:color w:val="111111"/>
          <w:sz w:val="28"/>
          <w:sz w:val="28"/>
          <w:szCs w:val="28"/>
          <w:lang w:bidi="fa-IR"/>
        </w:rPr>
        <w:t>١۴۶</w:t>
      </w:r>
    </w:p>
    <w:p>
      <w:pPr>
        <w:pStyle w:val="BookText"/>
        <w:rPr/>
      </w:pPr>
      <w:r>
        <w:rPr>
          <w:rFonts w:ascii="IRNazanin" w:hAnsi="IRNazanin" w:eastAsia="IRNazanin"/>
          <w:color w:val="111111"/>
          <w:sz w:val="28"/>
          <w:sz w:val="28"/>
          <w:szCs w:val="28"/>
          <w:rtl w:val="true"/>
          <w:lang w:bidi="fa-IR"/>
        </w:rPr>
        <w:t xml:space="preserve">صلع </w:t>
      </w:r>
      <w:r>
        <w:rPr>
          <w:rFonts w:ascii="IRNazanin" w:hAnsi="IRNazanin" w:eastAsia="IRNazanin"/>
          <w:color w:val="111111"/>
          <w:sz w:val="28"/>
          <w:sz w:val="28"/>
          <w:szCs w:val="28"/>
          <w:lang w:bidi="fa-IR"/>
        </w:rPr>
        <w:t>١۴۶</w:t>
      </w:r>
    </w:p>
    <w:p>
      <w:pPr>
        <w:pStyle w:val="BookText"/>
        <w:rPr/>
      </w:pPr>
      <w:r>
        <w:rPr>
          <w:rFonts w:ascii="IRNazanin" w:hAnsi="IRNazanin" w:eastAsia="IRNazanin"/>
          <w:color w:val="111111"/>
          <w:sz w:val="28"/>
          <w:sz w:val="28"/>
          <w:szCs w:val="28"/>
          <w:rtl w:val="true"/>
          <w:lang w:bidi="fa-IR"/>
        </w:rPr>
        <w:t xml:space="preserve">مدح الأصلع </w:t>
      </w:r>
      <w:r>
        <w:rPr>
          <w:rFonts w:ascii="IRNazanin" w:hAnsi="IRNazanin" w:eastAsia="IRNazanin"/>
          <w:color w:val="111111"/>
          <w:sz w:val="28"/>
          <w:sz w:val="28"/>
          <w:szCs w:val="28"/>
          <w:lang w:bidi="fa-IR"/>
        </w:rPr>
        <w:t>١۴۶</w:t>
      </w:r>
    </w:p>
    <w:p>
      <w:pPr>
        <w:pStyle w:val="BookText"/>
        <w:rPr/>
      </w:pPr>
      <w:r>
        <w:rPr>
          <w:rFonts w:ascii="IRNazanin" w:hAnsi="IRNazanin" w:eastAsia="IRNazanin"/>
          <w:color w:val="111111"/>
          <w:sz w:val="28"/>
          <w:sz w:val="28"/>
          <w:szCs w:val="28"/>
          <w:rtl w:val="true"/>
          <w:lang w:bidi="fa-IR"/>
        </w:rPr>
        <w:t xml:space="preserve">صلا </w:t>
      </w:r>
      <w:r>
        <w:rPr>
          <w:rFonts w:ascii="IRNazanin" w:hAnsi="IRNazanin" w:eastAsia="IRNazanin"/>
          <w:color w:val="111111"/>
          <w:sz w:val="28"/>
          <w:sz w:val="28"/>
          <w:szCs w:val="28"/>
          <w:lang w:bidi="fa-IR"/>
        </w:rPr>
        <w:t>١۴۶</w:t>
      </w:r>
    </w:p>
    <w:p>
      <w:pPr>
        <w:pStyle w:val="BookText"/>
        <w:rPr/>
      </w:pPr>
      <w:r>
        <w:rPr>
          <w:rFonts w:ascii="Amiri" w:hAnsi="Amiri" w:eastAsia="Amiri" w:cs="Amiri"/>
          <w:color w:val="111111"/>
          <w:sz w:val="28"/>
          <w:sz w:val="28"/>
          <w:szCs w:val="28"/>
          <w:rtl w:val="true"/>
          <w:lang w:bidi="ar-SA"/>
        </w:rPr>
        <w:t xml:space="preserve">الصلاة و فضلها </w:t>
      </w:r>
      <w:r>
        <w:rPr>
          <w:rFonts w:ascii="Amiri" w:hAnsi="Amiri" w:eastAsia="Amiri" w:cs="Amiri"/>
          <w:color w:val="111111"/>
          <w:sz w:val="28"/>
          <w:sz w:val="28"/>
          <w:szCs w:val="28"/>
          <w:lang w:bidi="ar-SA"/>
        </w:rPr>
        <w:t>١۴۶</w:t>
      </w:r>
    </w:p>
    <w:p>
      <w:pPr>
        <w:pStyle w:val="BookText"/>
        <w:rPr/>
      </w:pPr>
      <w:r>
        <w:rPr>
          <w:rFonts w:ascii="IRNazanin" w:hAnsi="IRNazanin" w:eastAsia="IRNazanin"/>
          <w:color w:val="111111"/>
          <w:sz w:val="28"/>
          <w:sz w:val="28"/>
          <w:szCs w:val="28"/>
          <w:rtl w:val="true"/>
          <w:lang w:bidi="fa-IR"/>
        </w:rPr>
        <w:t xml:space="preserve">فی الصلاة الوسطی </w:t>
      </w:r>
      <w:r>
        <w:rPr>
          <w:rFonts w:ascii="IRNazanin" w:hAnsi="IRNazanin" w:eastAsia="IRNazanin"/>
          <w:color w:val="111111"/>
          <w:sz w:val="28"/>
          <w:sz w:val="28"/>
          <w:szCs w:val="28"/>
          <w:lang w:bidi="fa-IR"/>
        </w:rPr>
        <w:t>١۴٨</w:t>
      </w:r>
    </w:p>
    <w:p>
      <w:pPr>
        <w:pStyle w:val="BookText"/>
        <w:rPr/>
      </w:pP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للصلاة أربعة آلاف 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١۴٨</w:t>
      </w:r>
    </w:p>
    <w:p>
      <w:pPr>
        <w:pStyle w:val="BookText"/>
        <w:rPr/>
      </w:pPr>
      <w:r>
        <w:rPr>
          <w:rFonts w:ascii="IRNazanin" w:hAnsi="IRNazanin" w:eastAsia="IRNazanin"/>
          <w:color w:val="111111"/>
          <w:sz w:val="28"/>
          <w:sz w:val="28"/>
          <w:szCs w:val="28"/>
          <w:rtl w:val="true"/>
          <w:lang w:bidi="fa-IR"/>
        </w:rPr>
        <w:t xml:space="preserve">الحثّ علی المحافظة علی الصلاة </w:t>
      </w:r>
      <w:r>
        <w:rPr>
          <w:rFonts w:ascii="IRNazanin" w:hAnsi="IRNazanin" w:eastAsia="IRNazanin"/>
          <w:color w:val="111111"/>
          <w:sz w:val="28"/>
          <w:sz w:val="28"/>
          <w:szCs w:val="28"/>
          <w:lang w:bidi="fa-IR"/>
        </w:rPr>
        <w:t>١۵٠</w:t>
      </w:r>
    </w:p>
    <w:p>
      <w:pPr>
        <w:pStyle w:val="BookText"/>
        <w:rPr/>
      </w:pPr>
      <w:r>
        <w:rPr>
          <w:rFonts w:ascii="IRNazanin" w:hAnsi="IRNazanin" w:eastAsia="IRNazanin"/>
          <w:color w:val="111111"/>
          <w:sz w:val="28"/>
          <w:sz w:val="28"/>
          <w:szCs w:val="28"/>
          <w:rtl w:val="true"/>
          <w:lang w:bidi="fa-IR"/>
        </w:rPr>
        <w:t xml:space="preserve">ذمّ تأخیر الصلاة عن وقتها </w:t>
      </w:r>
      <w:r>
        <w:rPr>
          <w:rFonts w:ascii="IRNazanin" w:hAnsi="IRNazanin" w:eastAsia="IRNazanin"/>
          <w:color w:val="111111"/>
          <w:sz w:val="28"/>
          <w:sz w:val="28"/>
          <w:szCs w:val="28"/>
          <w:lang w:bidi="fa-IR"/>
        </w:rPr>
        <w:t>١۵١</w:t>
      </w:r>
    </w:p>
    <w:p>
      <w:pPr>
        <w:pStyle w:val="BookText"/>
        <w:rPr/>
      </w:pPr>
      <w:r>
        <w:rPr>
          <w:rFonts w:ascii="IRNazanin" w:hAnsi="IRNazanin" w:eastAsia="IRNazanin"/>
          <w:color w:val="111111"/>
          <w:sz w:val="28"/>
          <w:sz w:val="28"/>
          <w:szCs w:val="28"/>
          <w:rtl w:val="true"/>
          <w:lang w:bidi="fa-IR"/>
        </w:rPr>
        <w:t xml:space="preserve">فی أوقات الصلاة </w:t>
      </w:r>
      <w:r>
        <w:rPr>
          <w:rFonts w:ascii="IRNazanin" w:hAnsi="IRNazanin" w:eastAsia="IRNazanin"/>
          <w:color w:val="111111"/>
          <w:sz w:val="28"/>
          <w:sz w:val="28"/>
          <w:szCs w:val="28"/>
          <w:lang w:bidi="fa-IR"/>
        </w:rPr>
        <w:t>١۵٢</w:t>
      </w:r>
    </w:p>
    <w:p>
      <w:pPr>
        <w:pStyle w:val="BookText"/>
        <w:rPr/>
      </w:pPr>
      <w:r>
        <w:rPr>
          <w:rFonts w:ascii="IRNazanin" w:hAnsi="IRNazanin" w:eastAsia="IRNazanin"/>
          <w:color w:val="111111"/>
          <w:sz w:val="28"/>
          <w:sz w:val="28"/>
          <w:szCs w:val="28"/>
          <w:rtl w:val="true"/>
          <w:lang w:bidi="fa-IR"/>
        </w:rPr>
        <w:t xml:space="preserve">فی السترة </w:t>
      </w:r>
      <w:r>
        <w:rPr>
          <w:rFonts w:ascii="IRNazanin" w:hAnsi="IRNazanin" w:eastAsia="IRNazanin"/>
          <w:color w:val="111111"/>
          <w:sz w:val="28"/>
          <w:sz w:val="28"/>
          <w:szCs w:val="28"/>
          <w:lang w:bidi="fa-IR"/>
        </w:rPr>
        <w:t>١۵۴</w:t>
      </w:r>
    </w:p>
    <w:p>
      <w:pPr>
        <w:pStyle w:val="BookText"/>
        <w:rPr/>
      </w:pPr>
      <w:r>
        <w:rPr>
          <w:rFonts w:ascii="Amiri" w:hAnsi="Amiri" w:eastAsia="Amiri" w:cs="Amiri"/>
          <w:color w:val="111111"/>
          <w:sz w:val="28"/>
          <w:sz w:val="28"/>
          <w:szCs w:val="28"/>
          <w:rtl w:val="true"/>
          <w:lang w:bidi="ar-SA"/>
        </w:rPr>
        <w:t xml:space="preserve">دعاء دخول المسجد و الخروج منه و آداب الصلاة </w:t>
      </w:r>
      <w:r>
        <w:rPr>
          <w:rFonts w:ascii="Amiri" w:hAnsi="Amiri" w:eastAsia="Amiri" w:cs="Amiri"/>
          <w:color w:val="111111"/>
          <w:sz w:val="28"/>
          <w:sz w:val="28"/>
          <w:szCs w:val="28"/>
          <w:lang w:bidi="ar-SA"/>
        </w:rPr>
        <w:t>١۵۵</w:t>
      </w:r>
    </w:p>
    <w:p>
      <w:pPr>
        <w:pStyle w:val="BookText"/>
        <w:rPr/>
      </w:pPr>
      <w:r>
        <w:rPr>
          <w:rFonts w:ascii="IRNazanin" w:hAnsi="IRNazanin" w:eastAsia="IRNazanin"/>
          <w:color w:val="111111"/>
          <w:sz w:val="28"/>
          <w:sz w:val="28"/>
          <w:szCs w:val="28"/>
          <w:rtl w:val="true"/>
          <w:lang w:bidi="fa-IR"/>
        </w:rPr>
        <w:t xml:space="preserve">الصلاة و ما یتعلق بها </w:t>
      </w:r>
      <w:r>
        <w:rPr>
          <w:rFonts w:ascii="IRNazanin" w:hAnsi="IRNazanin" w:eastAsia="IRNazanin"/>
          <w:color w:val="111111"/>
          <w:sz w:val="28"/>
          <w:sz w:val="28"/>
          <w:szCs w:val="28"/>
          <w:lang w:bidi="fa-IR"/>
        </w:rPr>
        <w:t>١۵۶</w:t>
      </w:r>
    </w:p>
    <w:p>
      <w:pPr>
        <w:pStyle w:val="BookText"/>
        <w:rPr/>
      </w:pPr>
      <w:r>
        <w:rPr>
          <w:rFonts w:ascii="IRNazanin" w:hAnsi="IRNazanin" w:eastAsia="IRNazanin"/>
          <w:color w:val="111111"/>
          <w:sz w:val="28"/>
          <w:sz w:val="28"/>
          <w:szCs w:val="28"/>
          <w:rtl w:val="true"/>
          <w:lang w:bidi="fa-IR"/>
        </w:rPr>
        <w:t xml:space="preserve">التخشّع فی الصلاة و الإقبال علیها </w:t>
      </w:r>
      <w:r>
        <w:rPr>
          <w:rFonts w:ascii="IRNazanin" w:hAnsi="IRNazanin" w:eastAsia="IRNazanin"/>
          <w:color w:val="111111"/>
          <w:sz w:val="28"/>
          <w:sz w:val="28"/>
          <w:szCs w:val="28"/>
          <w:lang w:bidi="fa-IR"/>
        </w:rPr>
        <w:t>١۵٧</w:t>
      </w:r>
    </w:p>
    <w:p>
      <w:pPr>
        <w:pStyle w:val="BookText"/>
        <w:rPr/>
      </w:pPr>
      <w:r>
        <w:rPr>
          <w:rFonts w:ascii="IRNazanin" w:hAnsi="IRNazanin" w:eastAsia="IRNazanin"/>
          <w:color w:val="111111"/>
          <w:sz w:val="28"/>
          <w:sz w:val="28"/>
          <w:szCs w:val="28"/>
          <w:rtl w:val="true"/>
          <w:lang w:bidi="fa-IR"/>
        </w:rPr>
        <w:t xml:space="preserve">صلاة اللیل </w:t>
      </w:r>
      <w:r>
        <w:rPr>
          <w:rFonts w:ascii="IRNazanin" w:hAnsi="IRNazanin" w:eastAsia="IRNazanin"/>
          <w:color w:val="111111"/>
          <w:sz w:val="28"/>
          <w:sz w:val="28"/>
          <w:szCs w:val="28"/>
          <w:lang w:bidi="fa-IR"/>
        </w:rPr>
        <w:t>١۵٩</w:t>
      </w:r>
    </w:p>
    <w:p>
      <w:pPr>
        <w:pStyle w:val="BookText"/>
        <w:rPr/>
      </w:pPr>
      <w:r>
        <w:rPr>
          <w:rFonts w:ascii="Amiri" w:hAnsi="Amiri" w:eastAsia="Amiri" w:cs="Amiri"/>
          <w:color w:val="111111"/>
          <w:sz w:val="28"/>
          <w:sz w:val="28"/>
          <w:szCs w:val="28"/>
          <w:rtl w:val="true"/>
          <w:lang w:bidi="ar-SA"/>
        </w:rPr>
        <w:t xml:space="preserve">صلاة الحوائج </w:t>
      </w:r>
      <w:r>
        <w:rPr>
          <w:rFonts w:ascii="Amiri" w:hAnsi="Amiri" w:eastAsia="Amiri" w:cs="Amiri"/>
          <w:color w:val="111111"/>
          <w:sz w:val="28"/>
          <w:sz w:val="28"/>
          <w:szCs w:val="28"/>
          <w:lang w:bidi="ar-SA"/>
        </w:rPr>
        <w:t>١۶٢</w:t>
      </w:r>
    </w:p>
    <w:p>
      <w:pPr>
        <w:pStyle w:val="BookText"/>
        <w:rPr/>
      </w:pPr>
      <w:r>
        <w:rPr>
          <w:rFonts w:ascii="IRNazanin" w:hAnsi="IRNazanin" w:eastAsia="IRNazanin"/>
          <w:color w:val="111111"/>
          <w:sz w:val="28"/>
          <w:sz w:val="28"/>
          <w:szCs w:val="28"/>
          <w:rtl w:val="true"/>
          <w:lang w:bidi="fa-IR"/>
        </w:rPr>
        <w:t xml:space="preserve">صلاة العیدین </w:t>
      </w:r>
      <w:r>
        <w:rPr>
          <w:rFonts w:ascii="IRNazanin" w:hAnsi="IRNazanin" w:eastAsia="IRNazanin"/>
          <w:color w:val="111111"/>
          <w:sz w:val="28"/>
          <w:sz w:val="28"/>
          <w:szCs w:val="28"/>
          <w:lang w:bidi="fa-IR"/>
        </w:rPr>
        <w:t>١۶٢</w:t>
      </w:r>
    </w:p>
    <w:p>
      <w:pPr>
        <w:pStyle w:val="BookText"/>
        <w:rPr/>
      </w:pPr>
      <w:r>
        <w:rPr>
          <w:rFonts w:ascii="IRNazanin" w:hAnsi="IRNazanin" w:eastAsia="IRNazanin"/>
          <w:color w:val="111111"/>
          <w:sz w:val="28"/>
          <w:sz w:val="28"/>
          <w:szCs w:val="28"/>
          <w:rtl w:val="true"/>
          <w:lang w:bidi="fa-IR"/>
        </w:rPr>
        <w:t xml:space="preserve">صلاة النبیّ و الوصیّ و فاطمة علیهم السّلام </w:t>
      </w:r>
      <w:r>
        <w:rPr>
          <w:rFonts w:ascii="IRNazanin" w:hAnsi="IRNazanin" w:eastAsia="IRNazanin"/>
          <w:color w:val="111111"/>
          <w:sz w:val="28"/>
          <w:sz w:val="28"/>
          <w:szCs w:val="28"/>
          <w:lang w:bidi="fa-IR"/>
        </w:rPr>
        <w:t>١۶٣</w:t>
      </w:r>
    </w:p>
    <w:p>
      <w:pPr>
        <w:pStyle w:val="BookText"/>
        <w:rPr/>
      </w:pPr>
      <w:r>
        <w:rPr>
          <w:rFonts w:ascii="IRNazanin" w:hAnsi="IRNazanin" w:eastAsia="IRNazanin"/>
          <w:color w:val="111111"/>
          <w:sz w:val="28"/>
          <w:sz w:val="28"/>
          <w:szCs w:val="28"/>
          <w:rtl w:val="true"/>
          <w:lang w:bidi="fa-IR"/>
        </w:rPr>
        <w:t xml:space="preserve">صلاة أوّل لیلة القبر </w:t>
      </w:r>
      <w:r>
        <w:rPr>
          <w:rFonts w:ascii="IRNazanin" w:hAnsi="IRNazanin" w:eastAsia="IRNazanin"/>
          <w:color w:val="111111"/>
          <w:sz w:val="28"/>
          <w:sz w:val="28"/>
          <w:szCs w:val="28"/>
          <w:lang w:bidi="fa-IR"/>
        </w:rPr>
        <w:t>١۶٣</w:t>
      </w:r>
    </w:p>
    <w:p>
      <w:pPr>
        <w:pStyle w:val="BookText"/>
        <w:rPr/>
      </w:pPr>
      <w:r>
        <w:rPr>
          <w:rFonts w:ascii="Amiri" w:hAnsi="Amiri" w:eastAsia="Amiri" w:cs="Amiri"/>
          <w:color w:val="111111"/>
          <w:sz w:val="28"/>
          <w:sz w:val="28"/>
          <w:szCs w:val="28"/>
          <w:rtl w:val="true"/>
          <w:lang w:bidi="ar-SA"/>
        </w:rPr>
        <w:t xml:space="preserve">صلاة العفو و الإستغفار </w:t>
      </w:r>
      <w:r>
        <w:rPr>
          <w:rFonts w:ascii="Amiri" w:hAnsi="Amiri" w:eastAsia="Amiri" w:cs="Amiri"/>
          <w:color w:val="111111"/>
          <w:sz w:val="28"/>
          <w:sz w:val="28"/>
          <w:szCs w:val="28"/>
          <w:lang w:bidi="ar-SA"/>
        </w:rPr>
        <w:t>١۶۴</w:t>
      </w:r>
    </w:p>
    <w:p>
      <w:pPr>
        <w:pStyle w:val="BookText"/>
        <w:rPr/>
      </w:pPr>
      <w:r>
        <w:rPr>
          <w:rFonts w:ascii="IRNazanin" w:hAnsi="IRNazanin" w:eastAsia="IRNazanin"/>
          <w:color w:val="111111"/>
          <w:sz w:val="28"/>
          <w:sz w:val="28"/>
          <w:szCs w:val="28"/>
          <w:rtl w:val="true"/>
          <w:lang w:bidi="fa-IR"/>
        </w:rPr>
        <w:t xml:space="preserve">صلاة الغیاث </w:t>
      </w:r>
      <w:r>
        <w:rPr>
          <w:rFonts w:ascii="IRNazanin" w:hAnsi="IRNazanin" w:eastAsia="IRNazanin"/>
          <w:color w:val="111111"/>
          <w:sz w:val="28"/>
          <w:sz w:val="28"/>
          <w:szCs w:val="28"/>
          <w:lang w:bidi="fa-IR"/>
        </w:rPr>
        <w:t>١۶۵</w:t>
      </w:r>
    </w:p>
    <w:p>
      <w:pPr>
        <w:pStyle w:val="BookText"/>
        <w:rPr/>
      </w:pPr>
      <w:r>
        <w:rPr>
          <w:rFonts w:ascii="Amiri" w:hAnsi="Amiri" w:eastAsia="Amiri" w:cs="Amiri"/>
          <w:color w:val="111111"/>
          <w:sz w:val="28"/>
          <w:sz w:val="28"/>
          <w:szCs w:val="28"/>
          <w:rtl w:val="true"/>
          <w:lang w:bidi="ar-SA"/>
        </w:rPr>
        <w:t xml:space="preserve">الصلوات الواردة للمهمّات </w:t>
      </w:r>
      <w:r>
        <w:rPr>
          <w:rFonts w:ascii="Amiri" w:hAnsi="Amiri" w:eastAsia="Amiri" w:cs="Amiri"/>
          <w:color w:val="111111"/>
          <w:sz w:val="28"/>
          <w:sz w:val="28"/>
          <w:szCs w:val="28"/>
          <w:lang w:bidi="ar-SA"/>
        </w:rPr>
        <w:t>١۶۶</w:t>
      </w:r>
    </w:p>
    <w:p>
      <w:pPr>
        <w:pStyle w:val="BookText"/>
        <w:rPr/>
      </w:pPr>
      <w:r>
        <w:rPr>
          <w:rFonts w:ascii="Amiri" w:hAnsi="Amiri" w:eastAsia="Amiri" w:cs="Amiri"/>
          <w:color w:val="111111"/>
          <w:sz w:val="28"/>
          <w:sz w:val="28"/>
          <w:szCs w:val="28"/>
          <w:rtl w:val="true"/>
          <w:lang w:bidi="ar-SA"/>
        </w:rPr>
        <w:t xml:space="preserve">صلاة الرزق </w:t>
      </w:r>
      <w:r>
        <w:rPr>
          <w:rFonts w:ascii="Amiri" w:hAnsi="Amiri" w:eastAsia="Amiri" w:cs="Amiri"/>
          <w:color w:val="111111"/>
          <w:sz w:val="28"/>
          <w:sz w:val="28"/>
          <w:szCs w:val="28"/>
          <w:lang w:bidi="ar-SA"/>
        </w:rPr>
        <w:t>١۶۶</w:t>
      </w:r>
    </w:p>
    <w:p>
      <w:pPr>
        <w:pStyle w:val="BookText"/>
        <w:rPr/>
      </w:pPr>
      <w:r>
        <w:rPr>
          <w:rFonts w:ascii="IRNazanin" w:hAnsi="IRNazanin" w:eastAsia="IRNazanin"/>
          <w:color w:val="111111"/>
          <w:sz w:val="28"/>
          <w:sz w:val="28"/>
          <w:szCs w:val="28"/>
          <w:rtl w:val="true"/>
          <w:lang w:bidi="fa-IR"/>
        </w:rPr>
        <w:t xml:space="preserve">حسن خلق الصادق علیه السّلام </w:t>
      </w:r>
      <w:r>
        <w:rPr>
          <w:rFonts w:ascii="IRNazanin" w:hAnsi="IRNazanin" w:eastAsia="IRNazanin"/>
          <w:color w:val="111111"/>
          <w:sz w:val="28"/>
          <w:sz w:val="28"/>
          <w:szCs w:val="28"/>
          <w:lang w:bidi="fa-IR"/>
        </w:rPr>
        <w:t>١۶٨</w:t>
      </w:r>
    </w:p>
    <w:p>
      <w:pPr>
        <w:pStyle w:val="BookText"/>
        <w:rPr/>
      </w:pPr>
      <w:r>
        <w:rPr>
          <w:rFonts w:ascii="IRNazanin" w:hAnsi="IRNazanin" w:eastAsia="IRNazanin"/>
          <w:color w:val="111111"/>
          <w:sz w:val="28"/>
          <w:sz w:val="28"/>
          <w:szCs w:val="28"/>
          <w:rtl w:val="true"/>
          <w:lang w:bidi="fa-IR"/>
        </w:rPr>
        <w:t xml:space="preserve">الصلاة علی محمّد و آله علیهم السّلام </w:t>
      </w:r>
      <w:r>
        <w:rPr>
          <w:rFonts w:ascii="IRNazanin" w:hAnsi="IRNazanin" w:eastAsia="IRNazanin"/>
          <w:color w:val="111111"/>
          <w:sz w:val="28"/>
          <w:sz w:val="28"/>
          <w:szCs w:val="28"/>
          <w:lang w:bidi="fa-IR"/>
        </w:rPr>
        <w:t>١۶٩</w:t>
      </w:r>
    </w:p>
    <w:p>
      <w:pPr>
        <w:pStyle w:val="BookText"/>
        <w:rPr/>
      </w:pPr>
      <w:r>
        <w:rPr>
          <w:rFonts w:ascii="IRNazanin" w:hAnsi="IRNazanin" w:eastAsia="IRNazanin"/>
          <w:color w:val="111111"/>
          <w:sz w:val="28"/>
          <w:sz w:val="28"/>
          <w:szCs w:val="28"/>
          <w:rtl w:val="true"/>
          <w:lang w:bidi="fa-IR"/>
        </w:rPr>
        <w:t>فضل الصلاة علی النبیّ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١٧٠</w:t>
      </w:r>
    </w:p>
    <w:p>
      <w:pPr>
        <w:pStyle w:val="BookText"/>
        <w:rPr/>
      </w:pPr>
      <w:r>
        <w:rPr>
          <w:rFonts w:ascii="IRNazanin" w:hAnsi="IRNazanin" w:eastAsia="IRNazanin"/>
          <w:color w:val="111111"/>
          <w:sz w:val="28"/>
          <w:sz w:val="28"/>
          <w:szCs w:val="28"/>
          <w:rtl w:val="true"/>
          <w:lang w:bidi="fa-IR"/>
        </w:rPr>
        <w:t>باب الصاد بعده المیم</w:t>
      </w:r>
    </w:p>
    <w:p>
      <w:pPr>
        <w:pStyle w:val="BookText"/>
        <w:rPr/>
      </w:pPr>
      <w:r>
        <w:rPr>
          <w:rFonts w:ascii="IRNazanin" w:hAnsi="IRNazanin" w:eastAsia="IRNazanin"/>
          <w:color w:val="111111"/>
          <w:sz w:val="28"/>
          <w:sz w:val="28"/>
          <w:szCs w:val="28"/>
          <w:rtl w:val="true"/>
          <w:lang w:bidi="fa-IR"/>
        </w:rPr>
        <w:t xml:space="preserve">صمت </w:t>
      </w:r>
      <w:r>
        <w:rPr>
          <w:rFonts w:ascii="IRNazanin" w:hAnsi="IRNazanin" w:eastAsia="IRNazanin"/>
          <w:color w:val="111111"/>
          <w:sz w:val="28"/>
          <w:sz w:val="28"/>
          <w:szCs w:val="28"/>
          <w:lang w:bidi="fa-IR"/>
        </w:rPr>
        <w:t>١٧۴</w:t>
      </w:r>
    </w:p>
    <w:p>
      <w:pPr>
        <w:pStyle w:val="BookText"/>
        <w:rPr/>
      </w:pPr>
      <w:r>
        <w:rPr>
          <w:rFonts w:ascii="IRNazanin" w:hAnsi="IRNazanin" w:eastAsia="IRNazanin"/>
          <w:color w:val="111111"/>
          <w:sz w:val="28"/>
          <w:sz w:val="28"/>
          <w:szCs w:val="28"/>
          <w:rtl w:val="true"/>
          <w:lang w:bidi="fa-IR"/>
        </w:rPr>
        <w:t xml:space="preserve">الصمت و فضله </w:t>
      </w:r>
      <w:r>
        <w:rPr>
          <w:rFonts w:ascii="IRNazanin" w:hAnsi="IRNazanin" w:eastAsia="IRNazanin"/>
          <w:color w:val="111111"/>
          <w:sz w:val="28"/>
          <w:sz w:val="28"/>
          <w:szCs w:val="28"/>
          <w:lang w:bidi="fa-IR"/>
        </w:rPr>
        <w:t>١٧۴</w:t>
      </w:r>
    </w:p>
    <w:p>
      <w:pPr>
        <w:pStyle w:val="BookText"/>
        <w:rPr/>
      </w:pPr>
      <w:r>
        <w:rPr>
          <w:rFonts w:ascii="IRNazanin" w:hAnsi="IRNazanin" w:eastAsia="IRNazanin"/>
          <w:color w:val="111111"/>
          <w:sz w:val="28"/>
          <w:sz w:val="28"/>
          <w:szCs w:val="28"/>
          <w:rtl w:val="true"/>
          <w:lang w:bidi="fa-IR"/>
        </w:rPr>
        <w:t xml:space="preserve">مدح الصمت </w:t>
      </w:r>
      <w:r>
        <w:rPr>
          <w:rFonts w:ascii="IRNazanin" w:hAnsi="IRNazanin" w:eastAsia="IRNazanin"/>
          <w:color w:val="111111"/>
          <w:sz w:val="28"/>
          <w:sz w:val="28"/>
          <w:szCs w:val="28"/>
          <w:lang w:bidi="fa-IR"/>
        </w:rPr>
        <w:t>١٧۶</w:t>
      </w:r>
    </w:p>
    <w:p>
      <w:pPr>
        <w:pStyle w:val="BookText"/>
        <w:rPr/>
      </w:pPr>
      <w:r>
        <w:rPr>
          <w:rFonts w:ascii="IRNazanin" w:hAnsi="IRNazanin" w:eastAsia="IRNazanin"/>
          <w:color w:val="111111"/>
          <w:sz w:val="28"/>
          <w:sz w:val="28"/>
          <w:szCs w:val="28"/>
          <w:rtl w:val="true"/>
          <w:lang w:bidi="fa-IR"/>
        </w:rPr>
        <w:t xml:space="preserve">صمد </w:t>
      </w:r>
      <w:r>
        <w:rPr>
          <w:rFonts w:ascii="IRNazanin" w:hAnsi="IRNazanin" w:eastAsia="IRNazanin"/>
          <w:color w:val="111111"/>
          <w:sz w:val="28"/>
          <w:sz w:val="28"/>
          <w:szCs w:val="28"/>
          <w:lang w:bidi="fa-IR"/>
        </w:rPr>
        <w:t>١٧٧</w:t>
      </w:r>
    </w:p>
    <w:p>
      <w:pPr>
        <w:pStyle w:val="BookText"/>
        <w:rPr/>
      </w:pPr>
      <w:r>
        <w:rPr>
          <w:rFonts w:ascii="IRNazanin" w:hAnsi="IRNazanin" w:eastAsia="IRNazanin"/>
          <w:color w:val="111111"/>
          <w:sz w:val="28"/>
          <w:sz w:val="28"/>
          <w:szCs w:val="28"/>
          <w:rtl w:val="true"/>
          <w:lang w:bidi="fa-IR"/>
        </w:rPr>
        <w:t xml:space="preserve">الصمد و معناه </w:t>
      </w:r>
      <w:r>
        <w:rPr>
          <w:rFonts w:ascii="IRNazanin" w:hAnsi="IRNazanin" w:eastAsia="IRNazanin"/>
          <w:color w:val="111111"/>
          <w:sz w:val="28"/>
          <w:sz w:val="28"/>
          <w:szCs w:val="28"/>
          <w:lang w:bidi="fa-IR"/>
        </w:rPr>
        <w:t>١٧٧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صمصم </w:t>
      </w:r>
      <w:r>
        <w:rPr>
          <w:rFonts w:ascii="IRNazanin" w:hAnsi="IRNazanin" w:eastAsia="IRNazanin"/>
          <w:color w:val="111111"/>
          <w:sz w:val="28"/>
          <w:sz w:val="28"/>
          <w:szCs w:val="28"/>
          <w:lang w:bidi="fa-IR"/>
        </w:rPr>
        <w:t>١٧٨</w:t>
      </w:r>
    </w:p>
    <w:p>
      <w:pPr>
        <w:pStyle w:val="BookText"/>
        <w:rPr/>
      </w:pPr>
      <w:r>
        <w:rPr>
          <w:rFonts w:ascii="Amiri" w:hAnsi="Amiri" w:eastAsia="Amiri" w:cs="Amiri"/>
          <w:color w:val="111111"/>
          <w:sz w:val="28"/>
          <w:sz w:val="28"/>
          <w:szCs w:val="28"/>
          <w:rtl w:val="true"/>
          <w:lang w:bidi="ar-SA"/>
        </w:rPr>
        <w:t xml:space="preserve">أبو الصمصامة </w:t>
      </w:r>
      <w:r>
        <w:rPr>
          <w:rFonts w:ascii="Amiri" w:hAnsi="Amiri" w:eastAsia="Amiri" w:cs="Amiri"/>
          <w:color w:val="111111"/>
          <w:sz w:val="28"/>
          <w:sz w:val="28"/>
          <w:szCs w:val="28"/>
          <w:lang w:bidi="ar-SA"/>
        </w:rPr>
        <w:t>١٧٨</w:t>
      </w:r>
    </w:p>
    <w:p>
      <w:pPr>
        <w:pStyle w:val="BookText"/>
        <w:rPr/>
      </w:pPr>
      <w:r>
        <w:rPr>
          <w:rFonts w:ascii="IRNazanin" w:hAnsi="IRNazanin" w:eastAsia="IRNazanin"/>
          <w:color w:val="111111"/>
          <w:sz w:val="28"/>
          <w:sz w:val="28"/>
          <w:szCs w:val="28"/>
          <w:rtl w:val="true"/>
          <w:lang w:bidi="fa-IR"/>
        </w:rPr>
        <w:t xml:space="preserve">صمع </w:t>
      </w:r>
      <w:r>
        <w:rPr>
          <w:rFonts w:ascii="IRNazanin" w:hAnsi="IRNazanin" w:eastAsia="IRNazanin"/>
          <w:color w:val="111111"/>
          <w:sz w:val="28"/>
          <w:sz w:val="28"/>
          <w:szCs w:val="28"/>
          <w:lang w:bidi="fa-IR"/>
        </w:rPr>
        <w:t>١٧٨</w:t>
      </w:r>
    </w:p>
    <w:p>
      <w:pPr>
        <w:pStyle w:val="BookText"/>
        <w:rPr/>
      </w:pPr>
      <w:r>
        <w:rPr>
          <w:rFonts w:ascii="Amiri" w:hAnsi="Amiri" w:eastAsia="Amiri" w:cs="Amiri"/>
          <w:color w:val="111111"/>
          <w:sz w:val="28"/>
          <w:sz w:val="28"/>
          <w:szCs w:val="28"/>
          <w:rtl w:val="true"/>
          <w:lang w:bidi="ar-SA"/>
        </w:rPr>
        <w:t xml:space="preserve">الأصمعیّ و جدّه </w:t>
      </w:r>
      <w:r>
        <w:rPr>
          <w:rFonts w:ascii="Amiri" w:hAnsi="Amiri" w:eastAsia="Amiri" w:cs="Amiri"/>
          <w:color w:val="111111"/>
          <w:sz w:val="28"/>
          <w:sz w:val="28"/>
          <w:szCs w:val="28"/>
          <w:lang w:bidi="ar-SA"/>
        </w:rPr>
        <w:t>١٧٨</w:t>
      </w:r>
    </w:p>
    <w:p>
      <w:pPr>
        <w:pStyle w:val="BookText"/>
        <w:rPr/>
      </w:pPr>
      <w:r>
        <w:rPr>
          <w:rFonts w:ascii="IRNazanin" w:hAnsi="IRNazanin" w:eastAsia="IRNazanin"/>
          <w:color w:val="111111"/>
          <w:sz w:val="28"/>
          <w:sz w:val="28"/>
          <w:szCs w:val="28"/>
          <w:rtl w:val="true"/>
          <w:lang w:bidi="fa-IR"/>
        </w:rPr>
        <w:t xml:space="preserve">صمم </w:t>
      </w:r>
      <w:r>
        <w:rPr>
          <w:rFonts w:ascii="IRNazanin" w:hAnsi="IRNazanin" w:eastAsia="IRNazanin"/>
          <w:color w:val="111111"/>
          <w:sz w:val="28"/>
          <w:sz w:val="28"/>
          <w:szCs w:val="28"/>
          <w:lang w:bidi="fa-IR"/>
        </w:rPr>
        <w:t>١٨٠</w:t>
      </w:r>
    </w:p>
    <w:p>
      <w:pPr>
        <w:pStyle w:val="BookText"/>
        <w:rPr/>
      </w:pPr>
      <w:r>
        <w:rPr>
          <w:rFonts w:ascii="Amiri" w:hAnsi="Amiri" w:eastAsia="Amiri" w:cs="Amiri"/>
          <w:color w:val="111111"/>
          <w:sz w:val="28"/>
          <w:sz w:val="28"/>
          <w:szCs w:val="28"/>
          <w:rtl w:val="true"/>
          <w:lang w:bidi="ar-SA"/>
        </w:rPr>
        <w:t xml:space="preserve">الأصمّ </w:t>
      </w:r>
      <w:r>
        <w:rPr>
          <w:rFonts w:ascii="Amiri" w:hAnsi="Amiri" w:eastAsia="Amiri" w:cs="Amiri"/>
          <w:color w:val="111111"/>
          <w:sz w:val="28"/>
          <w:sz w:val="28"/>
          <w:szCs w:val="28"/>
          <w:lang w:bidi="ar-SA"/>
        </w:rPr>
        <w:t>١٨٠</w:t>
      </w:r>
    </w:p>
    <w:p>
      <w:pPr>
        <w:pStyle w:val="BookText"/>
        <w:rPr/>
      </w:pPr>
      <w:r>
        <w:rPr>
          <w:rFonts w:ascii="IRNazanin" w:hAnsi="IRNazanin" w:eastAsia="IRNazanin"/>
          <w:color w:val="111111"/>
          <w:sz w:val="28"/>
          <w:sz w:val="28"/>
          <w:szCs w:val="28"/>
          <w:rtl w:val="true"/>
          <w:lang w:bidi="fa-IR"/>
        </w:rPr>
        <w:t>باب الصاد بعده النون</w:t>
      </w:r>
    </w:p>
    <w:p>
      <w:pPr>
        <w:pStyle w:val="BookText"/>
        <w:rPr/>
      </w:pPr>
      <w:r>
        <w:rPr>
          <w:rFonts w:ascii="IRNazanin" w:hAnsi="IRNazanin" w:eastAsia="IRNazanin"/>
          <w:color w:val="111111"/>
          <w:sz w:val="28"/>
          <w:sz w:val="28"/>
          <w:szCs w:val="28"/>
          <w:rtl w:val="true"/>
          <w:lang w:bidi="fa-IR"/>
        </w:rPr>
        <w:t xml:space="preserve">صنع </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 xml:space="preserve">فی إثبات الصانع تعالی </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 xml:space="preserve">الصنایع المکروهة </w:t>
      </w:r>
      <w:r>
        <w:rPr>
          <w:rFonts w:ascii="IRNazanin" w:hAnsi="IRNazanin" w:eastAsia="IRNazanin"/>
          <w:color w:val="111111"/>
          <w:sz w:val="28"/>
          <w:sz w:val="28"/>
          <w:szCs w:val="28"/>
          <w:lang w:bidi="fa-IR"/>
        </w:rPr>
        <w:t>١٨٣</w:t>
      </w:r>
    </w:p>
    <w:p>
      <w:pPr>
        <w:pStyle w:val="BookText"/>
        <w:rPr/>
      </w:pPr>
      <w:r>
        <w:rPr>
          <w:rFonts w:ascii="IRNazanin" w:hAnsi="IRNazanin" w:eastAsia="IRNazanin"/>
          <w:color w:val="111111"/>
          <w:sz w:val="28"/>
          <w:sz w:val="28"/>
          <w:szCs w:val="28"/>
          <w:rtl w:val="true"/>
          <w:lang w:bidi="fa-IR"/>
        </w:rPr>
        <w:t xml:space="preserve">ذکر بعض الأصحاب و صنایعهم </w:t>
      </w:r>
      <w:r>
        <w:rPr>
          <w:rFonts w:ascii="IRNazanin" w:hAnsi="IRNazanin" w:eastAsia="IRNazanin"/>
          <w:color w:val="111111"/>
          <w:sz w:val="28"/>
          <w:sz w:val="28"/>
          <w:szCs w:val="28"/>
          <w:lang w:bidi="fa-IR"/>
        </w:rPr>
        <w:t>١٨۴</w:t>
      </w:r>
    </w:p>
    <w:p>
      <w:pPr>
        <w:pStyle w:val="BookText"/>
        <w:rPr/>
      </w:pPr>
      <w:r>
        <w:rPr>
          <w:rFonts w:ascii="IRNazanin" w:hAnsi="IRNazanin" w:eastAsia="IRNazanin"/>
          <w:color w:val="111111"/>
          <w:sz w:val="28"/>
          <w:sz w:val="28"/>
          <w:szCs w:val="28"/>
          <w:rtl w:val="true"/>
          <w:lang w:bidi="fa-IR"/>
        </w:rPr>
        <w:t xml:space="preserve">صنف </w:t>
      </w:r>
      <w:r>
        <w:rPr>
          <w:rFonts w:ascii="IRNazanin" w:hAnsi="IRNazanin" w:eastAsia="IRNazanin"/>
          <w:color w:val="111111"/>
          <w:sz w:val="28"/>
          <w:sz w:val="28"/>
          <w:szCs w:val="28"/>
          <w:lang w:bidi="fa-IR"/>
        </w:rPr>
        <w:t>١٨۵</w:t>
      </w:r>
    </w:p>
    <w:p>
      <w:pPr>
        <w:pStyle w:val="BookText"/>
        <w:rPr/>
      </w:pPr>
      <w:r>
        <w:rPr>
          <w:rFonts w:ascii="IRNazanin" w:hAnsi="IRNazanin" w:eastAsia="IRNazanin"/>
          <w:color w:val="111111"/>
          <w:sz w:val="28"/>
          <w:sz w:val="28"/>
          <w:szCs w:val="28"/>
          <w:rtl w:val="true"/>
          <w:lang w:bidi="fa-IR"/>
        </w:rPr>
        <w:t xml:space="preserve">أصناف العلماء </w:t>
      </w:r>
      <w:r>
        <w:rPr>
          <w:rFonts w:ascii="IRNazanin" w:hAnsi="IRNazanin" w:eastAsia="IRNazanin"/>
          <w:color w:val="111111"/>
          <w:sz w:val="28"/>
          <w:sz w:val="28"/>
          <w:szCs w:val="28"/>
          <w:lang w:bidi="fa-IR"/>
        </w:rPr>
        <w:t>١٨۵</w:t>
      </w:r>
    </w:p>
    <w:p>
      <w:pPr>
        <w:pStyle w:val="BookText"/>
        <w:rPr/>
      </w:pPr>
      <w:r>
        <w:rPr>
          <w:rFonts w:ascii="IRNazanin" w:hAnsi="IRNazanin" w:eastAsia="IRNazanin"/>
          <w:color w:val="111111"/>
          <w:sz w:val="28"/>
          <w:sz w:val="28"/>
          <w:szCs w:val="28"/>
          <w:rtl w:val="true"/>
          <w:lang w:bidi="fa-IR"/>
        </w:rPr>
        <w:t xml:space="preserve">صنم </w:t>
      </w:r>
      <w:r>
        <w:rPr>
          <w:rFonts w:ascii="IRNazanin" w:hAnsi="IRNazanin" w:eastAsia="IRNazanin"/>
          <w:color w:val="111111"/>
          <w:sz w:val="28"/>
          <w:sz w:val="28"/>
          <w:szCs w:val="28"/>
          <w:lang w:bidi="fa-IR"/>
        </w:rPr>
        <w:t>١٨۶</w:t>
      </w:r>
    </w:p>
    <w:p>
      <w:pPr>
        <w:pStyle w:val="BookText"/>
        <w:rPr/>
      </w:pPr>
      <w:r>
        <w:rPr>
          <w:rFonts w:ascii="Amiri" w:hAnsi="Amiri" w:eastAsia="Amiri" w:cs="Amiri"/>
          <w:color w:val="111111"/>
          <w:sz w:val="28"/>
          <w:sz w:val="28"/>
          <w:szCs w:val="28"/>
          <w:rtl w:val="true"/>
          <w:lang w:bidi="ar-SA"/>
        </w:rPr>
        <w:t xml:space="preserve">عبادة الأصنام </w:t>
      </w:r>
      <w:r>
        <w:rPr>
          <w:rFonts w:ascii="Amiri" w:hAnsi="Amiri" w:eastAsia="Amiri" w:cs="Amiri"/>
          <w:color w:val="111111"/>
          <w:sz w:val="28"/>
          <w:sz w:val="28"/>
          <w:szCs w:val="28"/>
          <w:lang w:bidi="ar-SA"/>
        </w:rPr>
        <w:t>١٨۶</w:t>
      </w:r>
    </w:p>
    <w:p>
      <w:pPr>
        <w:pStyle w:val="BookText"/>
        <w:rPr/>
      </w:pPr>
      <w:r>
        <w:rPr>
          <w:rFonts w:ascii="IRNazanin" w:hAnsi="IRNazanin" w:eastAsia="IRNazanin"/>
          <w:color w:val="111111"/>
          <w:sz w:val="28"/>
          <w:sz w:val="28"/>
          <w:szCs w:val="28"/>
          <w:rtl w:val="true"/>
          <w:lang w:bidi="fa-IR"/>
        </w:rPr>
        <w:t>باب الصاد بعده الواو</w:t>
      </w:r>
    </w:p>
    <w:p>
      <w:pPr>
        <w:pStyle w:val="BookText"/>
        <w:rPr/>
      </w:pPr>
      <w:r>
        <w:rPr>
          <w:rFonts w:ascii="IRNazanin" w:hAnsi="IRNazanin" w:eastAsia="IRNazanin"/>
          <w:color w:val="111111"/>
          <w:sz w:val="28"/>
          <w:sz w:val="28"/>
          <w:szCs w:val="28"/>
          <w:rtl w:val="true"/>
          <w:lang w:bidi="fa-IR"/>
        </w:rPr>
        <w:t xml:space="preserve">صوت </w:t>
      </w:r>
      <w:r>
        <w:rPr>
          <w:rFonts w:ascii="IRNazanin" w:hAnsi="IRNazanin" w:eastAsia="IRNazanin"/>
          <w:color w:val="111111"/>
          <w:sz w:val="28"/>
          <w:sz w:val="28"/>
          <w:szCs w:val="28"/>
          <w:lang w:bidi="fa-IR"/>
        </w:rPr>
        <w:t>١٨٨</w:t>
      </w:r>
    </w:p>
    <w:p>
      <w:pPr>
        <w:pStyle w:val="BookText"/>
        <w:rPr/>
      </w:pPr>
      <w:r>
        <w:rPr>
          <w:rFonts w:ascii="IRNazanin" w:hAnsi="IRNazanin" w:eastAsia="IRNazanin"/>
          <w:color w:val="111111"/>
          <w:sz w:val="28"/>
          <w:sz w:val="28"/>
          <w:szCs w:val="28"/>
          <w:rtl w:val="true"/>
          <w:lang w:bidi="fa-IR"/>
        </w:rPr>
        <w:t xml:space="preserve">صور </w:t>
      </w:r>
      <w:r>
        <w:rPr>
          <w:rFonts w:ascii="IRNazanin" w:hAnsi="IRNazanin" w:eastAsia="IRNazanin"/>
          <w:color w:val="111111"/>
          <w:sz w:val="28"/>
          <w:sz w:val="28"/>
          <w:szCs w:val="28"/>
          <w:lang w:bidi="fa-IR"/>
        </w:rPr>
        <w:t>١٨٨</w:t>
      </w:r>
    </w:p>
    <w:p>
      <w:pPr>
        <w:pStyle w:val="BookText"/>
        <w:rPr/>
      </w:pPr>
      <w:r>
        <w:rPr>
          <w:rFonts w:ascii="IRNazanin" w:hAnsi="IRNazanin" w:eastAsia="IRNazanin"/>
          <w:color w:val="111111"/>
          <w:sz w:val="28"/>
          <w:sz w:val="28"/>
          <w:szCs w:val="28"/>
          <w:rtl w:val="true"/>
          <w:lang w:bidi="fa-IR"/>
        </w:rPr>
        <w:t xml:space="preserve">فی الصورة </w:t>
      </w:r>
      <w:r>
        <w:rPr>
          <w:rFonts w:ascii="IRNazanin" w:hAnsi="IRNazanin" w:eastAsia="IRNazanin"/>
          <w:color w:val="111111"/>
          <w:sz w:val="28"/>
          <w:sz w:val="28"/>
          <w:szCs w:val="28"/>
          <w:lang w:bidi="fa-IR"/>
        </w:rPr>
        <w:t>١٨٩</w:t>
      </w:r>
    </w:p>
    <w:p>
      <w:pPr>
        <w:pStyle w:val="BookText"/>
        <w:rPr/>
      </w:pPr>
      <w:r>
        <w:rPr>
          <w:rFonts w:ascii="IRNazanin" w:hAnsi="IRNazanin" w:eastAsia="IRNazanin"/>
          <w:color w:val="111111"/>
          <w:sz w:val="28"/>
          <w:sz w:val="28"/>
          <w:szCs w:val="28"/>
          <w:rtl w:val="true"/>
          <w:lang w:bidi="fa-IR"/>
        </w:rPr>
        <w:t xml:space="preserve">صورة أمیر المؤمنین علیه السّلام فی السماء </w:t>
      </w:r>
      <w:r>
        <w:rPr>
          <w:rFonts w:ascii="IRNazanin" w:hAnsi="IRNazanin" w:eastAsia="IRNazanin"/>
          <w:color w:val="111111"/>
          <w:sz w:val="28"/>
          <w:sz w:val="28"/>
          <w:szCs w:val="28"/>
          <w:lang w:bidi="fa-IR"/>
        </w:rPr>
        <w:t>١٩٠</w:t>
      </w:r>
    </w:p>
    <w:p>
      <w:pPr>
        <w:pStyle w:val="BookText"/>
        <w:rPr/>
      </w:pPr>
      <w:r>
        <w:rPr>
          <w:rFonts w:ascii="IRNazanin" w:hAnsi="IRNazanin" w:eastAsia="IRNazanin"/>
          <w:color w:val="111111"/>
          <w:sz w:val="28"/>
          <w:sz w:val="28"/>
          <w:szCs w:val="28"/>
          <w:rtl w:val="true"/>
          <w:lang w:bidi="fa-IR"/>
        </w:rPr>
        <w:t xml:space="preserve">الصورة و ما یتعلق بها </w:t>
      </w:r>
      <w:r>
        <w:rPr>
          <w:rFonts w:ascii="IRNazanin" w:hAnsi="IRNazanin" w:eastAsia="IRNazanin"/>
          <w:color w:val="111111"/>
          <w:sz w:val="28"/>
          <w:sz w:val="28"/>
          <w:szCs w:val="28"/>
          <w:lang w:bidi="fa-IR"/>
        </w:rPr>
        <w:t>١٩٣</w:t>
      </w:r>
    </w:p>
    <w:p>
      <w:pPr>
        <w:pStyle w:val="BookText"/>
        <w:rPr/>
      </w:pPr>
      <w:r>
        <w:rPr>
          <w:rFonts w:ascii="Amiri" w:hAnsi="Amiri" w:eastAsia="Amiri" w:cs="Amiri"/>
          <w:color w:val="111111"/>
          <w:sz w:val="28"/>
          <w:sz w:val="28"/>
          <w:szCs w:val="28"/>
          <w:rtl w:val="true"/>
          <w:lang w:bidi="ar-SA"/>
        </w:rPr>
        <w:t>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المقصود منها </w:t>
      </w:r>
      <w:r>
        <w:rPr>
          <w:rFonts w:ascii="Amiri" w:hAnsi="Amiri" w:eastAsia="Amiri" w:cs="Amiri"/>
          <w:color w:val="111111"/>
          <w:sz w:val="28"/>
          <w:sz w:val="28"/>
          <w:szCs w:val="28"/>
          <w:lang w:bidi="ar-SA"/>
        </w:rPr>
        <w:t>١٩۴</w:t>
      </w:r>
    </w:p>
    <w:p>
      <w:pPr>
        <w:pStyle w:val="BookText"/>
        <w:rPr/>
      </w:pPr>
      <w:r>
        <w:rPr>
          <w:rFonts w:ascii="IRNazanin" w:hAnsi="IRNazanin" w:eastAsia="IRNazanin"/>
          <w:color w:val="111111"/>
          <w:sz w:val="28"/>
          <w:sz w:val="28"/>
          <w:szCs w:val="28"/>
          <w:rtl w:val="true"/>
          <w:lang w:bidi="fa-IR"/>
        </w:rPr>
        <w:t xml:space="preserve">صوع </w:t>
      </w:r>
      <w:r>
        <w:rPr>
          <w:rFonts w:ascii="IRNazanin" w:hAnsi="IRNazanin" w:eastAsia="IRNazanin"/>
          <w:color w:val="111111"/>
          <w:sz w:val="28"/>
          <w:sz w:val="28"/>
          <w:szCs w:val="28"/>
          <w:lang w:bidi="fa-IR"/>
        </w:rPr>
        <w:t>١٩۴</w:t>
      </w:r>
    </w:p>
    <w:p>
      <w:pPr>
        <w:pStyle w:val="BookText"/>
        <w:rPr/>
      </w:pPr>
      <w:r>
        <w:rPr>
          <w:rFonts w:ascii="IRNazanin" w:hAnsi="IRNazanin" w:eastAsia="IRNazanin"/>
          <w:color w:val="111111"/>
          <w:sz w:val="28"/>
          <w:sz w:val="28"/>
          <w:szCs w:val="28"/>
          <w:rtl w:val="true"/>
          <w:lang w:bidi="fa-IR"/>
        </w:rPr>
        <w:t xml:space="preserve">صوغ </w:t>
      </w:r>
      <w:r>
        <w:rPr>
          <w:rFonts w:ascii="IRNazanin" w:hAnsi="IRNazanin" w:eastAsia="IRNazanin"/>
          <w:color w:val="111111"/>
          <w:sz w:val="28"/>
          <w:sz w:val="28"/>
          <w:szCs w:val="28"/>
          <w:lang w:bidi="fa-IR"/>
        </w:rPr>
        <w:t>١٩۴</w:t>
      </w:r>
    </w:p>
    <w:p>
      <w:pPr>
        <w:pStyle w:val="BookText"/>
        <w:rPr/>
      </w:pPr>
      <w:r>
        <w:rPr>
          <w:rFonts w:ascii="IRNazanin" w:hAnsi="IRNazanin" w:eastAsia="IRNazanin"/>
          <w:color w:val="111111"/>
          <w:sz w:val="28"/>
          <w:sz w:val="28"/>
          <w:szCs w:val="28"/>
          <w:rtl w:val="true"/>
          <w:lang w:bidi="fa-IR"/>
        </w:rPr>
        <w:t xml:space="preserve">ابن الصائغ </w:t>
      </w:r>
      <w:r>
        <w:rPr>
          <w:rFonts w:ascii="IRNazanin" w:hAnsi="IRNazanin" w:eastAsia="IRNazanin"/>
          <w:color w:val="111111"/>
          <w:sz w:val="28"/>
          <w:sz w:val="28"/>
          <w:szCs w:val="28"/>
          <w:lang w:bidi="fa-IR"/>
        </w:rPr>
        <w:t>١٩۴</w:t>
      </w:r>
    </w:p>
    <w:p>
      <w:pPr>
        <w:pStyle w:val="BookText"/>
        <w:rPr/>
      </w:pPr>
      <w:r>
        <w:rPr>
          <w:rFonts w:ascii="IRNazanin" w:hAnsi="IRNazanin" w:eastAsia="IRNazanin"/>
          <w:color w:val="111111"/>
          <w:sz w:val="28"/>
          <w:sz w:val="28"/>
          <w:szCs w:val="28"/>
          <w:rtl w:val="true"/>
          <w:lang w:bidi="fa-IR"/>
        </w:rPr>
        <w:t xml:space="preserve">صوف </w:t>
      </w:r>
      <w:r>
        <w:rPr>
          <w:rFonts w:ascii="IRNazanin" w:hAnsi="IRNazanin" w:eastAsia="IRNazanin"/>
          <w:color w:val="111111"/>
          <w:sz w:val="28"/>
          <w:sz w:val="28"/>
          <w:szCs w:val="28"/>
          <w:lang w:bidi="fa-IR"/>
        </w:rPr>
        <w:t>١٩۵</w:t>
      </w:r>
    </w:p>
    <w:p>
      <w:pPr>
        <w:pStyle w:val="BookText"/>
        <w:rPr/>
      </w:pPr>
      <w:r>
        <w:rPr>
          <w:rFonts w:ascii="IRNazanin" w:hAnsi="IRNazanin" w:eastAsia="IRNazanin"/>
          <w:color w:val="111111"/>
          <w:sz w:val="28"/>
          <w:sz w:val="28"/>
          <w:szCs w:val="28"/>
          <w:rtl w:val="true"/>
          <w:lang w:bidi="fa-IR"/>
        </w:rPr>
        <w:t xml:space="preserve">فی الصوفیّة </w:t>
      </w:r>
      <w:r>
        <w:rPr>
          <w:rFonts w:ascii="IRNazanin" w:hAnsi="IRNazanin" w:eastAsia="IRNazanin"/>
          <w:color w:val="111111"/>
          <w:sz w:val="28"/>
          <w:sz w:val="28"/>
          <w:szCs w:val="28"/>
          <w:lang w:bidi="fa-IR"/>
        </w:rPr>
        <w:t>١٩۵</w:t>
      </w:r>
    </w:p>
    <w:p>
      <w:pPr>
        <w:pStyle w:val="BookText"/>
        <w:rPr/>
      </w:pPr>
      <w:r>
        <w:rPr>
          <w:rFonts w:ascii="IRNazanin" w:hAnsi="IRNazanin" w:eastAsia="IRNazanin"/>
          <w:color w:val="111111"/>
          <w:sz w:val="28"/>
          <w:sz w:val="28"/>
          <w:szCs w:val="28"/>
          <w:rtl w:val="true"/>
          <w:lang w:bidi="fa-IR"/>
        </w:rPr>
        <w:t xml:space="preserve">الروایات فی ذمّ الصوفیّة </w:t>
      </w:r>
      <w:r>
        <w:rPr>
          <w:rFonts w:ascii="IRNazanin" w:hAnsi="IRNazanin" w:eastAsia="IRNazanin"/>
          <w:color w:val="111111"/>
          <w:sz w:val="28"/>
          <w:sz w:val="28"/>
          <w:szCs w:val="28"/>
          <w:lang w:bidi="fa-IR"/>
        </w:rPr>
        <w:t>١٩٧</w:t>
      </w:r>
    </w:p>
    <w:p>
      <w:pPr>
        <w:pStyle w:val="BookText"/>
        <w:rPr/>
      </w:pPr>
      <w:r>
        <w:rPr>
          <w:rFonts w:ascii="IRNazanin" w:hAnsi="IRNazanin" w:eastAsia="IRNazanin"/>
          <w:color w:val="111111"/>
          <w:sz w:val="28"/>
          <w:sz w:val="28"/>
          <w:szCs w:val="28"/>
          <w:rtl w:val="true"/>
          <w:lang w:bidi="fa-IR"/>
        </w:rPr>
        <w:t xml:space="preserve">کلام المولی صدرا فی ردّ الصوفیّة </w:t>
      </w:r>
      <w:r>
        <w:rPr>
          <w:rFonts w:ascii="IRNazanin" w:hAnsi="IRNazanin" w:eastAsia="IRNazanin"/>
          <w:color w:val="111111"/>
          <w:sz w:val="28"/>
          <w:sz w:val="28"/>
          <w:szCs w:val="28"/>
          <w:lang w:bidi="fa-IR"/>
        </w:rPr>
        <w:t>٢٠٠</w:t>
      </w:r>
    </w:p>
    <w:p>
      <w:pPr>
        <w:pStyle w:val="BookText"/>
        <w:rPr/>
      </w:pPr>
      <w:r>
        <w:rPr>
          <w:rFonts w:ascii="IRNazanin" w:hAnsi="IRNazanin" w:eastAsia="IRNazanin"/>
          <w:color w:val="111111"/>
          <w:sz w:val="28"/>
          <w:sz w:val="28"/>
          <w:szCs w:val="28"/>
          <w:rtl w:val="true"/>
          <w:lang w:bidi="fa-IR"/>
        </w:rPr>
        <w:t xml:space="preserve">بطلان شطحیاتهم </w:t>
      </w:r>
      <w:r>
        <w:rPr>
          <w:rFonts w:ascii="IRNazanin" w:hAnsi="IRNazanin" w:eastAsia="IRNazanin"/>
          <w:color w:val="111111"/>
          <w:sz w:val="28"/>
          <w:sz w:val="28"/>
          <w:szCs w:val="28"/>
          <w:lang w:bidi="fa-IR"/>
        </w:rPr>
        <w:t>٢٠۴</w:t>
      </w:r>
    </w:p>
    <w:p>
      <w:pPr>
        <w:pStyle w:val="BookText"/>
        <w:rPr/>
      </w:pPr>
      <w:r>
        <w:rPr>
          <w:rFonts w:ascii="IRNazanin" w:hAnsi="IRNazanin" w:eastAsia="IRNazanin"/>
          <w:color w:val="111111"/>
          <w:sz w:val="28"/>
          <w:sz w:val="28"/>
          <w:szCs w:val="28"/>
          <w:rtl w:val="true"/>
          <w:lang w:bidi="fa-IR"/>
        </w:rPr>
        <w:t xml:space="preserve">کلمات ابن الجوزی فی الردّ علیهم </w:t>
      </w:r>
      <w:r>
        <w:rPr>
          <w:rFonts w:ascii="IRNazanin" w:hAnsi="IRNazanin" w:eastAsia="IRNazanin"/>
          <w:color w:val="111111"/>
          <w:sz w:val="28"/>
          <w:sz w:val="28"/>
          <w:szCs w:val="28"/>
          <w:lang w:bidi="fa-IR"/>
        </w:rPr>
        <w:t>٢٠٧</w:t>
      </w:r>
    </w:p>
    <w:p>
      <w:pPr>
        <w:pStyle w:val="BookText"/>
        <w:rPr/>
      </w:pPr>
      <w:r>
        <w:rPr>
          <w:rFonts w:ascii="IRNazanin" w:hAnsi="IRNazanin" w:eastAsia="IRNazanin"/>
          <w:color w:val="111111"/>
          <w:sz w:val="28"/>
          <w:sz w:val="28"/>
          <w:szCs w:val="28"/>
          <w:rtl w:val="true"/>
          <w:lang w:bidi="fa-IR"/>
        </w:rPr>
        <w:t xml:space="preserve">کلام ابن الجوزی فی انّ کتاب احیاء الغزالی من کتب البدع </w:t>
      </w:r>
      <w:r>
        <w:rPr>
          <w:rFonts w:ascii="IRNazanin" w:hAnsi="IRNazanin" w:eastAsia="IRNazanin"/>
          <w:color w:val="111111"/>
          <w:sz w:val="28"/>
          <w:sz w:val="28"/>
          <w:szCs w:val="28"/>
          <w:lang w:bidi="fa-IR"/>
        </w:rPr>
        <w:t>٢٠٩</w:t>
      </w:r>
    </w:p>
    <w:p>
      <w:pPr>
        <w:pStyle w:val="BookText"/>
        <w:rPr/>
      </w:pPr>
      <w:r>
        <w:rPr>
          <w:rFonts w:ascii="IRNazanin" w:hAnsi="IRNazanin" w:eastAsia="IRNazanin"/>
          <w:color w:val="111111"/>
          <w:sz w:val="28"/>
          <w:sz w:val="28"/>
          <w:szCs w:val="28"/>
          <w:rtl w:val="true"/>
          <w:lang w:bidi="fa-IR"/>
        </w:rPr>
        <w:t xml:space="preserve">ما ذکره الشیخ البهائی و الدمیری فی ذمّ الصوفیّة </w:t>
      </w:r>
      <w:r>
        <w:rPr>
          <w:rFonts w:ascii="IRNazanin" w:hAnsi="IRNazanin" w:eastAsia="IRNazanin"/>
          <w:color w:val="111111"/>
          <w:sz w:val="28"/>
          <w:sz w:val="28"/>
          <w:szCs w:val="28"/>
          <w:lang w:bidi="fa-IR"/>
        </w:rPr>
        <w:t>٢٠٩</w:t>
      </w:r>
    </w:p>
    <w:p>
      <w:pPr>
        <w:pStyle w:val="BookText"/>
        <w:rPr/>
      </w:pPr>
      <w:r>
        <w:rPr>
          <w:rFonts w:ascii="IRNazanin" w:hAnsi="IRNazanin" w:eastAsia="IRNazanin"/>
          <w:color w:val="111111"/>
          <w:sz w:val="28"/>
          <w:sz w:val="28"/>
          <w:szCs w:val="28"/>
          <w:rtl w:val="true"/>
          <w:lang w:bidi="fa-IR"/>
        </w:rPr>
        <w:t xml:space="preserve">کلام المجلسی فی تبرئة والده من التصوّف </w:t>
      </w:r>
      <w:r>
        <w:rPr>
          <w:rFonts w:ascii="IRNazanin" w:hAnsi="IRNazanin" w:eastAsia="IRNazanin"/>
          <w:color w:val="111111"/>
          <w:sz w:val="28"/>
          <w:sz w:val="28"/>
          <w:szCs w:val="28"/>
          <w:lang w:bidi="fa-IR"/>
        </w:rPr>
        <w:t>٢١١</w:t>
      </w:r>
    </w:p>
    <w:p>
      <w:pPr>
        <w:pStyle w:val="BookText"/>
        <w:rPr/>
      </w:pPr>
      <w:r>
        <w:rPr>
          <w:rFonts w:ascii="IRNazanin" w:hAnsi="IRNazanin" w:eastAsia="IRNazanin"/>
          <w:color w:val="111111"/>
          <w:sz w:val="28"/>
          <w:sz w:val="28"/>
          <w:szCs w:val="28"/>
          <w:rtl w:val="true"/>
          <w:lang w:bidi="fa-IR"/>
        </w:rPr>
        <w:t xml:space="preserve">فی سبب نسبة التصوّف ببعض علمائنا رحمه اللّه </w:t>
      </w:r>
      <w:r>
        <w:rPr>
          <w:rFonts w:ascii="IRNazanin" w:hAnsi="IRNazanin" w:eastAsia="IRNazanin"/>
          <w:color w:val="111111"/>
          <w:sz w:val="28"/>
          <w:sz w:val="28"/>
          <w:szCs w:val="28"/>
          <w:lang w:bidi="fa-IR"/>
        </w:rPr>
        <w:t>٢١٢</w:t>
      </w:r>
    </w:p>
    <w:p>
      <w:pPr>
        <w:pStyle w:val="BookText"/>
        <w:rPr/>
      </w:pPr>
      <w:r>
        <w:rPr>
          <w:rFonts w:ascii="IRNazanin" w:hAnsi="IRNazanin" w:eastAsia="IRNazanin"/>
          <w:color w:val="111111"/>
          <w:sz w:val="28"/>
          <w:sz w:val="28"/>
          <w:szCs w:val="28"/>
          <w:rtl w:val="true"/>
          <w:lang w:bidi="fa-IR"/>
        </w:rPr>
        <w:t xml:space="preserve">صوم </w:t>
      </w:r>
      <w:r>
        <w:rPr>
          <w:rFonts w:ascii="IRNazanin" w:hAnsi="IRNazanin" w:eastAsia="IRNazanin"/>
          <w:color w:val="111111"/>
          <w:sz w:val="28"/>
          <w:sz w:val="28"/>
          <w:szCs w:val="28"/>
          <w:lang w:bidi="fa-IR"/>
        </w:rPr>
        <w:t>٢١٣</w:t>
      </w:r>
    </w:p>
    <w:p>
      <w:pPr>
        <w:pStyle w:val="BookText"/>
        <w:rPr/>
      </w:pPr>
      <w:r>
        <w:rPr>
          <w:rFonts w:ascii="IRNazanin" w:hAnsi="IRNazanin" w:eastAsia="IRNazanin"/>
          <w:color w:val="111111"/>
          <w:sz w:val="28"/>
          <w:sz w:val="28"/>
          <w:szCs w:val="28"/>
          <w:rtl w:val="true"/>
          <w:lang w:bidi="fa-IR"/>
        </w:rPr>
        <w:t xml:space="preserve">الصوم و فضله </w:t>
      </w:r>
      <w:r>
        <w:rPr>
          <w:rFonts w:ascii="IRNazanin" w:hAnsi="IRNazanin" w:eastAsia="IRNazanin"/>
          <w:color w:val="111111"/>
          <w:sz w:val="28"/>
          <w:sz w:val="28"/>
          <w:szCs w:val="28"/>
          <w:lang w:bidi="fa-IR"/>
        </w:rPr>
        <w:t>٢١٣</w:t>
      </w:r>
    </w:p>
    <w:p>
      <w:pPr>
        <w:pStyle w:val="BookText"/>
        <w:rPr/>
      </w:pPr>
      <w:r>
        <w:rPr>
          <w:rFonts w:ascii="IRNazanin" w:hAnsi="IRNazanin" w:eastAsia="IRNazanin"/>
          <w:color w:val="111111"/>
          <w:sz w:val="28"/>
          <w:sz w:val="28"/>
          <w:szCs w:val="28"/>
          <w:rtl w:val="true"/>
          <w:lang w:bidi="fa-IR"/>
        </w:rPr>
        <w:t xml:space="preserve">موعظة أبی ذر </w:t>
      </w:r>
      <w:r>
        <w:rPr>
          <w:rFonts w:ascii="IRNazanin" w:hAnsi="IRNazanin" w:eastAsia="IRNazanin"/>
          <w:color w:val="111111"/>
          <w:sz w:val="28"/>
          <w:sz w:val="28"/>
          <w:szCs w:val="28"/>
          <w:lang w:bidi="fa-IR"/>
        </w:rPr>
        <w:t>٢١۵</w:t>
      </w:r>
    </w:p>
    <w:p>
      <w:pPr>
        <w:pStyle w:val="BookText"/>
        <w:rPr/>
      </w:pPr>
      <w:r>
        <w:rPr>
          <w:rFonts w:ascii="IRNazanin" w:hAnsi="IRNazanin" w:eastAsia="IRNazanin"/>
          <w:color w:val="111111"/>
          <w:sz w:val="28"/>
          <w:sz w:val="28"/>
          <w:szCs w:val="28"/>
          <w:rtl w:val="true"/>
          <w:lang w:bidi="fa-IR"/>
        </w:rPr>
        <w:t xml:space="preserve">حدیث مشتمل علی فوائد </w:t>
      </w:r>
      <w:r>
        <w:rPr>
          <w:rFonts w:ascii="IRNazanin" w:hAnsi="IRNazanin" w:eastAsia="IRNazanin"/>
          <w:color w:val="111111"/>
          <w:sz w:val="28"/>
          <w:sz w:val="28"/>
          <w:szCs w:val="28"/>
          <w:lang w:bidi="fa-IR"/>
        </w:rPr>
        <w:t>٢١۶</w:t>
      </w:r>
    </w:p>
    <w:p>
      <w:pPr>
        <w:pStyle w:val="BookText"/>
        <w:rPr/>
      </w:pPr>
      <w:r>
        <w:rPr>
          <w:rFonts w:ascii="IRNazanin" w:hAnsi="IRNazanin" w:eastAsia="IRNazanin"/>
          <w:color w:val="111111"/>
          <w:sz w:val="28"/>
          <w:sz w:val="28"/>
          <w:szCs w:val="28"/>
          <w:rtl w:val="true"/>
          <w:lang w:bidi="fa-IR"/>
        </w:rPr>
        <w:t xml:space="preserve">الصوم و أحکامه </w:t>
      </w:r>
      <w:r>
        <w:rPr>
          <w:rFonts w:ascii="IRNazanin" w:hAnsi="IRNazanin" w:eastAsia="IRNazanin"/>
          <w:color w:val="111111"/>
          <w:sz w:val="28"/>
          <w:sz w:val="28"/>
          <w:szCs w:val="28"/>
          <w:lang w:bidi="fa-IR"/>
        </w:rPr>
        <w:t>٢١۶</w:t>
      </w:r>
    </w:p>
    <w:p>
      <w:pPr>
        <w:pStyle w:val="BookText"/>
        <w:rPr/>
      </w:pPr>
      <w:r>
        <w:rPr>
          <w:rFonts w:ascii="IRNazanin" w:hAnsi="IRNazanin" w:eastAsia="IRNazanin"/>
          <w:color w:val="111111"/>
          <w:sz w:val="28"/>
          <w:sz w:val="28"/>
          <w:szCs w:val="28"/>
          <w:rtl w:val="true"/>
          <w:lang w:bidi="fa-IR"/>
        </w:rPr>
        <w:t xml:space="preserve">ما یوجب الکفّارة </w:t>
      </w:r>
      <w:r>
        <w:rPr>
          <w:rFonts w:ascii="IRNazanin" w:hAnsi="IRNazanin" w:eastAsia="IRNazanin"/>
          <w:color w:val="111111"/>
          <w:sz w:val="28"/>
          <w:sz w:val="28"/>
          <w:szCs w:val="28"/>
          <w:lang w:bidi="fa-IR"/>
        </w:rPr>
        <w:t>٢١٨</w:t>
      </w:r>
    </w:p>
    <w:p>
      <w:pPr>
        <w:pStyle w:val="BookText"/>
        <w:rPr/>
      </w:pPr>
      <w:r>
        <w:rPr>
          <w:rFonts w:ascii="IRNazanin" w:hAnsi="IRNazanin" w:eastAsia="IRNazanin"/>
          <w:color w:val="111111"/>
          <w:sz w:val="28"/>
          <w:sz w:val="28"/>
          <w:szCs w:val="28"/>
          <w:rtl w:val="true"/>
          <w:lang w:bidi="fa-IR"/>
        </w:rPr>
        <w:t xml:space="preserve">آداب الإفطار و السحور </w:t>
      </w:r>
      <w:r>
        <w:rPr>
          <w:rFonts w:ascii="IRNazanin" w:hAnsi="IRNazanin" w:eastAsia="IRNazanin"/>
          <w:color w:val="111111"/>
          <w:sz w:val="28"/>
          <w:sz w:val="28"/>
          <w:szCs w:val="28"/>
          <w:lang w:bidi="fa-IR"/>
        </w:rPr>
        <w:t>٢٢٢</w:t>
      </w:r>
    </w:p>
    <w:p>
      <w:pPr>
        <w:pStyle w:val="BookText"/>
        <w:rPr/>
      </w:pPr>
      <w:r>
        <w:rPr>
          <w:rFonts w:ascii="IRNazanin" w:hAnsi="IRNazanin" w:eastAsia="IRNazanin"/>
          <w:color w:val="111111"/>
          <w:sz w:val="28"/>
          <w:sz w:val="28"/>
          <w:szCs w:val="28"/>
          <w:rtl w:val="true"/>
          <w:lang w:bidi="fa-IR"/>
        </w:rPr>
        <w:t xml:space="preserve">ذکر خبر و معناه </w:t>
      </w:r>
      <w:r>
        <w:rPr>
          <w:rFonts w:ascii="IRNazanin" w:hAnsi="IRNazanin" w:eastAsia="IRNazanin"/>
          <w:color w:val="111111"/>
          <w:sz w:val="28"/>
          <w:sz w:val="28"/>
          <w:szCs w:val="28"/>
          <w:lang w:bidi="fa-IR"/>
        </w:rPr>
        <w:t>٢٢٣</w:t>
      </w:r>
    </w:p>
    <w:p>
      <w:pPr>
        <w:pStyle w:val="BookText"/>
        <w:rPr/>
      </w:pPr>
      <w:r>
        <w:rPr>
          <w:rFonts w:ascii="IRNazanin" w:hAnsi="IRNazanin" w:eastAsia="IRNazanin"/>
          <w:color w:val="111111"/>
          <w:sz w:val="28"/>
          <w:sz w:val="28"/>
          <w:szCs w:val="28"/>
          <w:rtl w:val="true"/>
          <w:lang w:bidi="fa-IR"/>
        </w:rPr>
        <w:t>خطبة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أقبل الیکم شهر اللّه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٢٢۵</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الصاد بعده الهاء</w:t>
      </w:r>
    </w:p>
    <w:p>
      <w:pPr>
        <w:pStyle w:val="BookText"/>
        <w:rPr/>
      </w:pPr>
      <w:r>
        <w:rPr>
          <w:rFonts w:ascii="IRNazanin" w:hAnsi="IRNazanin" w:eastAsia="IRNazanin"/>
          <w:color w:val="111111"/>
          <w:sz w:val="28"/>
          <w:sz w:val="28"/>
          <w:szCs w:val="28"/>
          <w:rtl w:val="true"/>
          <w:lang w:bidi="fa-IR"/>
        </w:rPr>
        <w:t xml:space="preserve">صهب </w:t>
      </w:r>
      <w:r>
        <w:rPr>
          <w:rFonts w:ascii="IRNazanin" w:hAnsi="IRNazanin" w:eastAsia="IRNazanin"/>
          <w:color w:val="111111"/>
          <w:sz w:val="28"/>
          <w:sz w:val="28"/>
          <w:szCs w:val="28"/>
          <w:lang w:bidi="fa-IR"/>
        </w:rPr>
        <w:t>٢٣٠</w:t>
      </w:r>
    </w:p>
    <w:p>
      <w:pPr>
        <w:pStyle w:val="BookText"/>
        <w:rPr/>
      </w:pPr>
      <w:r>
        <w:rPr>
          <w:rFonts w:ascii="IRNazanin" w:hAnsi="IRNazanin" w:eastAsia="IRNazanin"/>
          <w:color w:val="111111"/>
          <w:sz w:val="28"/>
          <w:sz w:val="28"/>
          <w:szCs w:val="28"/>
          <w:rtl w:val="true"/>
          <w:lang w:bidi="fa-IR"/>
        </w:rPr>
        <w:t xml:space="preserve">صهیب </w:t>
      </w:r>
      <w:r>
        <w:rPr>
          <w:rFonts w:ascii="IRNazanin" w:hAnsi="IRNazanin" w:eastAsia="IRNazanin"/>
          <w:color w:val="111111"/>
          <w:sz w:val="28"/>
          <w:sz w:val="28"/>
          <w:szCs w:val="28"/>
          <w:lang w:bidi="fa-IR"/>
        </w:rPr>
        <w:t>٢٣٠</w:t>
      </w:r>
    </w:p>
    <w:p>
      <w:pPr>
        <w:pStyle w:val="BookText"/>
        <w:rPr/>
      </w:pPr>
      <w:r>
        <w:rPr>
          <w:rFonts w:ascii="IRNazanin" w:hAnsi="IRNazanin" w:eastAsia="IRNazanin"/>
          <w:color w:val="111111"/>
          <w:sz w:val="28"/>
          <w:sz w:val="28"/>
          <w:szCs w:val="28"/>
          <w:rtl w:val="true"/>
          <w:lang w:bidi="fa-IR"/>
        </w:rPr>
        <w:t xml:space="preserve">صهر </w:t>
      </w:r>
      <w:r>
        <w:rPr>
          <w:rFonts w:ascii="IRNazanin" w:hAnsi="IRNazanin" w:eastAsia="IRNazanin"/>
          <w:color w:val="111111"/>
          <w:sz w:val="28"/>
          <w:sz w:val="28"/>
          <w:szCs w:val="28"/>
          <w:lang w:bidi="fa-IR"/>
        </w:rPr>
        <w:t>٢٣١</w:t>
      </w:r>
    </w:p>
    <w:p>
      <w:pPr>
        <w:pStyle w:val="BookText"/>
        <w:rPr/>
      </w:pPr>
      <w:r>
        <w:rPr>
          <w:rFonts w:ascii="IRNazanin" w:hAnsi="IRNazanin" w:eastAsia="IRNazanin"/>
          <w:color w:val="111111"/>
          <w:sz w:val="28"/>
          <w:sz w:val="28"/>
          <w:szCs w:val="28"/>
          <w:rtl w:val="true"/>
          <w:lang w:bidi="fa-IR"/>
        </w:rPr>
        <w:t xml:space="preserve">صهک </w:t>
      </w:r>
      <w:r>
        <w:rPr>
          <w:rFonts w:ascii="IRNazanin" w:hAnsi="IRNazanin" w:eastAsia="IRNazanin"/>
          <w:color w:val="111111"/>
          <w:sz w:val="28"/>
          <w:sz w:val="28"/>
          <w:szCs w:val="28"/>
          <w:lang w:bidi="fa-IR"/>
        </w:rPr>
        <w:t>٢٣٢</w:t>
      </w:r>
    </w:p>
    <w:p>
      <w:pPr>
        <w:pStyle w:val="BookText"/>
        <w:rPr/>
      </w:pPr>
      <w:r>
        <w:rPr>
          <w:rFonts w:ascii="IRNazanin" w:hAnsi="IRNazanin" w:eastAsia="IRNazanin"/>
          <w:color w:val="111111"/>
          <w:sz w:val="28"/>
          <w:sz w:val="28"/>
          <w:szCs w:val="28"/>
          <w:rtl w:val="true"/>
          <w:lang w:bidi="fa-IR"/>
        </w:rPr>
        <w:t>باب الصاد بعده الیاء</w:t>
      </w:r>
    </w:p>
    <w:p>
      <w:pPr>
        <w:pStyle w:val="BookText"/>
        <w:rPr/>
      </w:pPr>
      <w:r>
        <w:rPr>
          <w:rFonts w:ascii="IRNazanin" w:hAnsi="IRNazanin" w:eastAsia="IRNazanin"/>
          <w:color w:val="111111"/>
          <w:sz w:val="28"/>
          <w:sz w:val="28"/>
          <w:szCs w:val="28"/>
          <w:rtl w:val="true"/>
          <w:lang w:bidi="fa-IR"/>
        </w:rPr>
        <w:t xml:space="preserve">صیب </w:t>
      </w:r>
      <w:r>
        <w:rPr>
          <w:rFonts w:ascii="IRNazanin" w:hAnsi="IRNazanin" w:eastAsia="IRNazanin"/>
          <w:color w:val="111111"/>
          <w:sz w:val="28"/>
          <w:sz w:val="28"/>
          <w:szCs w:val="28"/>
          <w:lang w:bidi="fa-IR"/>
        </w:rPr>
        <w:t>٢٣٣</w:t>
      </w:r>
    </w:p>
    <w:p>
      <w:pPr>
        <w:pStyle w:val="BookText"/>
        <w:rPr/>
      </w:pPr>
      <w:r>
        <w:rPr>
          <w:rFonts w:ascii="IRNazanin" w:hAnsi="IRNazanin" w:eastAsia="IRNazanin"/>
          <w:color w:val="111111"/>
          <w:sz w:val="28"/>
          <w:sz w:val="28"/>
          <w:szCs w:val="28"/>
          <w:rtl w:val="true"/>
          <w:lang w:bidi="fa-IR"/>
        </w:rPr>
        <w:t xml:space="preserve">کلام أمیر المؤمنین علیه السّلام فی مصیبة فاطمة علیها السّلام </w:t>
      </w:r>
      <w:r>
        <w:rPr>
          <w:rFonts w:ascii="IRNazanin" w:hAnsi="IRNazanin" w:eastAsia="IRNazanin"/>
          <w:color w:val="111111"/>
          <w:sz w:val="28"/>
          <w:sz w:val="28"/>
          <w:szCs w:val="28"/>
          <w:lang w:bidi="fa-IR"/>
        </w:rPr>
        <w:t>٢٣٣</w:t>
      </w:r>
    </w:p>
    <w:p>
      <w:pPr>
        <w:pStyle w:val="BookText"/>
        <w:rPr/>
      </w:pPr>
      <w:r>
        <w:rPr>
          <w:rFonts w:ascii="IRNazanin" w:hAnsi="IRNazanin" w:eastAsia="IRNazanin"/>
          <w:color w:val="111111"/>
          <w:sz w:val="28"/>
          <w:sz w:val="28"/>
          <w:szCs w:val="28"/>
          <w:rtl w:val="true"/>
          <w:lang w:bidi="fa-IR"/>
        </w:rPr>
        <w:t xml:space="preserve">موعظة من السجّاد علیه السّلام </w:t>
      </w:r>
      <w:r>
        <w:rPr>
          <w:rFonts w:ascii="IRNazanin" w:hAnsi="IRNazanin" w:eastAsia="IRNazanin"/>
          <w:color w:val="111111"/>
          <w:sz w:val="28"/>
          <w:sz w:val="28"/>
          <w:szCs w:val="28"/>
          <w:lang w:bidi="fa-IR"/>
        </w:rPr>
        <w:t>٢٣۴</w:t>
      </w:r>
    </w:p>
    <w:p>
      <w:pPr>
        <w:pStyle w:val="BookText"/>
        <w:rPr/>
      </w:pPr>
      <w:r>
        <w:rPr>
          <w:rFonts w:ascii="IRNazanin" w:hAnsi="IRNazanin" w:eastAsia="IRNazanin"/>
          <w:color w:val="111111"/>
          <w:sz w:val="28"/>
          <w:sz w:val="28"/>
          <w:szCs w:val="28"/>
          <w:rtl w:val="true"/>
          <w:lang w:bidi="fa-IR"/>
        </w:rPr>
        <w:t xml:space="preserve">المصیبة و الصبر </w:t>
      </w:r>
      <w:r>
        <w:rPr>
          <w:rFonts w:ascii="IRNazanin" w:hAnsi="IRNazanin" w:eastAsia="IRNazanin"/>
          <w:color w:val="111111"/>
          <w:sz w:val="28"/>
          <w:sz w:val="28"/>
          <w:szCs w:val="28"/>
          <w:lang w:bidi="fa-IR"/>
        </w:rPr>
        <w:t>٢٣۵</w:t>
      </w:r>
    </w:p>
    <w:p>
      <w:pPr>
        <w:pStyle w:val="BookText"/>
        <w:rPr/>
      </w:pPr>
      <w:r>
        <w:rPr>
          <w:rFonts w:ascii="IRNazanin" w:hAnsi="IRNazanin" w:eastAsia="IRNazanin"/>
          <w:color w:val="111111"/>
          <w:sz w:val="28"/>
          <w:sz w:val="28"/>
          <w:szCs w:val="28"/>
          <w:rtl w:val="true"/>
          <w:lang w:bidi="fa-IR"/>
        </w:rPr>
        <w:t xml:space="preserve">صیح </w:t>
      </w:r>
      <w:r>
        <w:rPr>
          <w:rFonts w:ascii="IRNazanin" w:hAnsi="IRNazanin" w:eastAsia="IRNazanin"/>
          <w:color w:val="111111"/>
          <w:sz w:val="28"/>
          <w:sz w:val="28"/>
          <w:szCs w:val="28"/>
          <w:lang w:bidi="fa-IR"/>
        </w:rPr>
        <w:t>٢٣۶</w:t>
      </w:r>
    </w:p>
    <w:p>
      <w:pPr>
        <w:pStyle w:val="BookText"/>
        <w:rPr/>
      </w:pPr>
      <w:r>
        <w:rPr>
          <w:rFonts w:ascii="IRNazanin" w:hAnsi="IRNazanin" w:eastAsia="IRNazanin"/>
          <w:color w:val="111111"/>
          <w:sz w:val="28"/>
          <w:sz w:val="28"/>
          <w:szCs w:val="28"/>
          <w:rtl w:val="true"/>
          <w:lang w:bidi="fa-IR"/>
        </w:rPr>
        <w:t xml:space="preserve">صید </w:t>
      </w:r>
      <w:r>
        <w:rPr>
          <w:rFonts w:ascii="IRNazanin" w:hAnsi="IRNazanin" w:eastAsia="IRNazanin"/>
          <w:color w:val="111111"/>
          <w:sz w:val="28"/>
          <w:sz w:val="28"/>
          <w:szCs w:val="28"/>
          <w:lang w:bidi="fa-IR"/>
        </w:rPr>
        <w:t>٢٣۶</w:t>
      </w:r>
    </w:p>
    <w:p>
      <w:pPr>
        <w:pStyle w:val="BookText"/>
        <w:rPr/>
      </w:pPr>
      <w:r>
        <w:rPr>
          <w:rFonts w:ascii="IRNazanin" w:hAnsi="IRNazanin" w:eastAsia="IRNazanin"/>
          <w:color w:val="111111"/>
          <w:sz w:val="28"/>
          <w:sz w:val="28"/>
          <w:szCs w:val="28"/>
          <w:rtl w:val="true"/>
          <w:lang w:bidi="fa-IR"/>
        </w:rPr>
        <w:t xml:space="preserve">مصاید السباع العادیة </w:t>
      </w:r>
      <w:r>
        <w:rPr>
          <w:rFonts w:ascii="IRNazanin" w:hAnsi="IRNazanin" w:eastAsia="IRNazanin"/>
          <w:color w:val="111111"/>
          <w:sz w:val="28"/>
          <w:sz w:val="28"/>
          <w:szCs w:val="28"/>
          <w:lang w:bidi="fa-IR"/>
        </w:rPr>
        <w:t>٢٣٧</w:t>
      </w:r>
    </w:p>
    <w:p>
      <w:pPr>
        <w:pStyle w:val="BookText"/>
        <w:rPr/>
      </w:pPr>
      <w:r>
        <w:rPr>
          <w:rFonts w:ascii="Amiri" w:hAnsi="Amiri" w:eastAsia="Amiri" w:cs="Amiri"/>
          <w:color w:val="111111"/>
          <w:sz w:val="28"/>
          <w:sz w:val="28"/>
          <w:szCs w:val="28"/>
          <w:rtl w:val="true"/>
          <w:lang w:bidi="ar-SA"/>
        </w:rPr>
        <w:t>باب الضاد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٢٣٩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٢٧٣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الضاد بعده الألف</w:t>
      </w:r>
    </w:p>
    <w:p>
      <w:pPr>
        <w:pStyle w:val="BookText"/>
        <w:rPr/>
      </w:pPr>
      <w:r>
        <w:rPr>
          <w:rFonts w:ascii="IRNazanin" w:hAnsi="IRNazanin" w:eastAsia="IRNazanin"/>
          <w:color w:val="111111"/>
          <w:sz w:val="28"/>
          <w:sz w:val="28"/>
          <w:szCs w:val="28"/>
          <w:rtl w:val="true"/>
          <w:lang w:bidi="fa-IR"/>
        </w:rPr>
        <w:t xml:space="preserve">ضان </w:t>
      </w:r>
      <w:r>
        <w:rPr>
          <w:rFonts w:ascii="IRNazanin" w:hAnsi="IRNazanin" w:eastAsia="IRNazanin"/>
          <w:color w:val="111111"/>
          <w:sz w:val="28"/>
          <w:sz w:val="28"/>
          <w:szCs w:val="28"/>
          <w:lang w:bidi="fa-IR"/>
        </w:rPr>
        <w:t>٢۴١</w:t>
      </w:r>
    </w:p>
    <w:p>
      <w:pPr>
        <w:pStyle w:val="BookText"/>
        <w:rPr/>
      </w:pPr>
      <w:r>
        <w:rPr>
          <w:rFonts w:ascii="IRNazanin" w:hAnsi="IRNazanin" w:eastAsia="IRNazanin"/>
          <w:color w:val="111111"/>
          <w:sz w:val="28"/>
          <w:sz w:val="28"/>
          <w:szCs w:val="28"/>
          <w:rtl w:val="true"/>
          <w:lang w:bidi="fa-IR"/>
        </w:rPr>
        <w:t xml:space="preserve">الضان </w:t>
      </w:r>
      <w:r>
        <w:rPr>
          <w:rFonts w:ascii="IRNazanin" w:hAnsi="IRNazanin" w:eastAsia="IRNazanin"/>
          <w:color w:val="111111"/>
          <w:sz w:val="28"/>
          <w:sz w:val="28"/>
          <w:szCs w:val="28"/>
          <w:lang w:bidi="fa-IR"/>
        </w:rPr>
        <w:t>٢۴١</w:t>
      </w:r>
    </w:p>
    <w:p>
      <w:pPr>
        <w:pStyle w:val="BookText"/>
        <w:rPr/>
      </w:pPr>
      <w:r>
        <w:rPr>
          <w:rFonts w:ascii="IRNazanin" w:hAnsi="IRNazanin" w:eastAsia="IRNazanin"/>
          <w:color w:val="111111"/>
          <w:sz w:val="28"/>
          <w:sz w:val="28"/>
          <w:szCs w:val="28"/>
          <w:rtl w:val="true"/>
          <w:lang w:bidi="fa-IR"/>
        </w:rPr>
        <w:t>باب الضاد بعده الباء</w:t>
      </w:r>
    </w:p>
    <w:p>
      <w:pPr>
        <w:pStyle w:val="BookText"/>
        <w:rPr/>
      </w:pPr>
      <w:r>
        <w:rPr>
          <w:rFonts w:ascii="IRNazanin" w:hAnsi="IRNazanin" w:eastAsia="IRNazanin"/>
          <w:color w:val="111111"/>
          <w:sz w:val="28"/>
          <w:sz w:val="28"/>
          <w:szCs w:val="28"/>
          <w:rtl w:val="true"/>
          <w:lang w:bidi="fa-IR"/>
        </w:rPr>
        <w:t xml:space="preserve">ضبب </w:t>
      </w:r>
      <w:r>
        <w:rPr>
          <w:rFonts w:ascii="IRNazanin" w:hAnsi="IRNazanin" w:eastAsia="IRNazanin"/>
          <w:color w:val="111111"/>
          <w:sz w:val="28"/>
          <w:sz w:val="28"/>
          <w:szCs w:val="28"/>
          <w:lang w:bidi="fa-IR"/>
        </w:rPr>
        <w:t>٢۴٢</w:t>
      </w:r>
    </w:p>
    <w:p>
      <w:pPr>
        <w:pStyle w:val="BookText"/>
        <w:rPr/>
      </w:pPr>
      <w:r>
        <w:rPr>
          <w:rFonts w:ascii="Amiri" w:hAnsi="Amiri" w:eastAsia="Amiri" w:cs="Amiri"/>
          <w:color w:val="111111"/>
          <w:sz w:val="28"/>
          <w:sz w:val="28"/>
          <w:szCs w:val="28"/>
          <w:rtl w:val="true"/>
          <w:lang w:bidi="ar-SA"/>
        </w:rPr>
        <w:t xml:space="preserve">الضبّ </w:t>
      </w:r>
      <w:r>
        <w:rPr>
          <w:rFonts w:ascii="Amiri" w:hAnsi="Amiri" w:eastAsia="Amiri" w:cs="Amiri"/>
          <w:color w:val="111111"/>
          <w:sz w:val="28"/>
          <w:sz w:val="28"/>
          <w:szCs w:val="28"/>
          <w:lang w:bidi="ar-SA"/>
        </w:rPr>
        <w:t>٢۴٢</w:t>
      </w:r>
    </w:p>
    <w:p>
      <w:pPr>
        <w:pStyle w:val="BookText"/>
        <w:rPr/>
      </w:pPr>
      <w:r>
        <w:rPr>
          <w:rFonts w:ascii="IRNazanin" w:hAnsi="IRNazanin" w:eastAsia="IRNazanin"/>
          <w:color w:val="111111"/>
          <w:sz w:val="28"/>
          <w:sz w:val="28"/>
          <w:szCs w:val="28"/>
          <w:rtl w:val="true"/>
          <w:lang w:bidi="fa-IR"/>
        </w:rPr>
        <w:t xml:space="preserve">خطبة أمیر المؤمنین علیه السّلام فی ذم أصحابه </w:t>
      </w:r>
      <w:r>
        <w:rPr>
          <w:rFonts w:ascii="IRNazanin" w:hAnsi="IRNazanin" w:eastAsia="IRNazanin"/>
          <w:color w:val="111111"/>
          <w:sz w:val="28"/>
          <w:sz w:val="28"/>
          <w:szCs w:val="28"/>
          <w:lang w:bidi="fa-IR"/>
        </w:rPr>
        <w:t>٢۴٢</w:t>
      </w:r>
    </w:p>
    <w:p>
      <w:pPr>
        <w:pStyle w:val="BookText"/>
        <w:rPr/>
      </w:pPr>
      <w:r>
        <w:rPr>
          <w:rFonts w:ascii="IRNazanin" w:hAnsi="IRNazanin" w:eastAsia="IRNazanin"/>
          <w:color w:val="111111"/>
          <w:sz w:val="28"/>
          <w:sz w:val="28"/>
          <w:szCs w:val="28"/>
          <w:rtl w:val="true"/>
          <w:lang w:bidi="fa-IR"/>
        </w:rPr>
        <w:t xml:space="preserve">ضبع </w:t>
      </w:r>
      <w:r>
        <w:rPr>
          <w:rFonts w:ascii="IRNazanin" w:hAnsi="IRNazanin" w:eastAsia="IRNazanin"/>
          <w:color w:val="111111"/>
          <w:sz w:val="28"/>
          <w:sz w:val="28"/>
          <w:szCs w:val="28"/>
          <w:lang w:bidi="fa-IR"/>
        </w:rPr>
        <w:t>٢۴۴</w:t>
      </w:r>
    </w:p>
    <w:p>
      <w:pPr>
        <w:pStyle w:val="BookText"/>
        <w:rPr/>
      </w:pPr>
      <w:r>
        <w:rPr>
          <w:rFonts w:ascii="IRNazanin" w:hAnsi="IRNazanin" w:eastAsia="IRNazanin"/>
          <w:color w:val="111111"/>
          <w:sz w:val="28"/>
          <w:sz w:val="28"/>
          <w:szCs w:val="28"/>
          <w:rtl w:val="true"/>
          <w:lang w:bidi="fa-IR"/>
        </w:rPr>
        <w:t xml:space="preserve">الضبع </w:t>
      </w:r>
      <w:r>
        <w:rPr>
          <w:rFonts w:ascii="IRNazanin" w:hAnsi="IRNazanin" w:eastAsia="IRNazanin"/>
          <w:color w:val="111111"/>
          <w:sz w:val="28"/>
          <w:sz w:val="28"/>
          <w:szCs w:val="28"/>
          <w:lang w:bidi="fa-IR"/>
        </w:rPr>
        <w:t>٢۴۴</w:t>
      </w:r>
    </w:p>
    <w:p>
      <w:pPr>
        <w:pStyle w:val="BookText"/>
        <w:rPr/>
      </w:pPr>
      <w:r>
        <w:rPr>
          <w:rFonts w:ascii="IRNazanin" w:hAnsi="IRNazanin" w:eastAsia="IRNazanin"/>
          <w:color w:val="111111"/>
          <w:sz w:val="28"/>
          <w:sz w:val="28"/>
          <w:szCs w:val="28"/>
          <w:rtl w:val="true"/>
          <w:lang w:bidi="fa-IR"/>
        </w:rPr>
        <w:t>باب الضاد بعده الجیم</w:t>
      </w:r>
    </w:p>
    <w:p>
      <w:pPr>
        <w:pStyle w:val="BookText"/>
        <w:rPr/>
      </w:pPr>
      <w:r>
        <w:rPr>
          <w:rFonts w:ascii="IRNazanin" w:hAnsi="IRNazanin" w:eastAsia="IRNazanin"/>
          <w:color w:val="111111"/>
          <w:sz w:val="28"/>
          <w:sz w:val="28"/>
          <w:szCs w:val="28"/>
          <w:rtl w:val="true"/>
          <w:lang w:bidi="fa-IR"/>
        </w:rPr>
        <w:t xml:space="preserve">ضجج </w:t>
      </w:r>
      <w:r>
        <w:rPr>
          <w:rFonts w:ascii="IRNazanin" w:hAnsi="IRNazanin" w:eastAsia="IRNazanin"/>
          <w:color w:val="111111"/>
          <w:sz w:val="28"/>
          <w:sz w:val="28"/>
          <w:szCs w:val="28"/>
          <w:lang w:bidi="fa-IR"/>
        </w:rPr>
        <w:t>٢۴۶</w:t>
      </w:r>
    </w:p>
    <w:p>
      <w:pPr>
        <w:pStyle w:val="BookText"/>
        <w:rPr/>
      </w:pPr>
      <w:r>
        <w:rPr>
          <w:rFonts w:ascii="IRNazanin" w:hAnsi="IRNazanin" w:eastAsia="IRNazanin"/>
          <w:color w:val="111111"/>
          <w:sz w:val="28"/>
          <w:sz w:val="28"/>
          <w:szCs w:val="28"/>
          <w:rtl w:val="true"/>
          <w:lang w:bidi="fa-IR"/>
        </w:rPr>
        <w:t>باب الضاد بعده الحاء</w:t>
      </w:r>
    </w:p>
    <w:p>
      <w:pPr>
        <w:pStyle w:val="BookText"/>
        <w:rPr/>
      </w:pPr>
      <w:r>
        <w:rPr>
          <w:rFonts w:ascii="IRNazanin" w:hAnsi="IRNazanin" w:eastAsia="IRNazanin"/>
          <w:color w:val="111111"/>
          <w:sz w:val="28"/>
          <w:sz w:val="28"/>
          <w:szCs w:val="28"/>
          <w:rtl w:val="true"/>
          <w:lang w:bidi="fa-IR"/>
        </w:rPr>
        <w:t xml:space="preserve">ضحک </w:t>
      </w:r>
      <w:r>
        <w:rPr>
          <w:rFonts w:ascii="IRNazanin" w:hAnsi="IRNazanin" w:eastAsia="IRNazanin"/>
          <w:color w:val="111111"/>
          <w:sz w:val="28"/>
          <w:sz w:val="28"/>
          <w:szCs w:val="28"/>
          <w:lang w:bidi="fa-IR"/>
        </w:rPr>
        <w:t>٢۴٧</w:t>
      </w:r>
    </w:p>
    <w:p>
      <w:pPr>
        <w:pStyle w:val="BookText"/>
        <w:rPr/>
      </w:pPr>
      <w:r>
        <w:rPr>
          <w:rFonts w:ascii="IRNazanin" w:hAnsi="IRNazanin" w:eastAsia="IRNazanin"/>
          <w:color w:val="111111"/>
          <w:sz w:val="28"/>
          <w:sz w:val="28"/>
          <w:szCs w:val="28"/>
          <w:rtl w:val="true"/>
          <w:lang w:bidi="fa-IR"/>
        </w:rPr>
        <w:t xml:space="preserve">الضحک </w:t>
      </w:r>
      <w:r>
        <w:rPr>
          <w:rFonts w:ascii="IRNazanin" w:hAnsi="IRNazanin" w:eastAsia="IRNazanin"/>
          <w:color w:val="111111"/>
          <w:sz w:val="28"/>
          <w:sz w:val="28"/>
          <w:szCs w:val="28"/>
          <w:lang w:bidi="fa-IR"/>
        </w:rPr>
        <w:t>٢۴٧</w:t>
      </w:r>
    </w:p>
    <w:p>
      <w:pPr>
        <w:pStyle w:val="BookText"/>
        <w:rPr/>
      </w:pPr>
      <w:r>
        <w:rPr>
          <w:rFonts w:ascii="IRNazanin" w:hAnsi="IRNazanin" w:eastAsia="IRNazanin"/>
          <w:color w:val="111111"/>
          <w:sz w:val="28"/>
          <w:sz w:val="28"/>
          <w:szCs w:val="28"/>
          <w:rtl w:val="true"/>
          <w:lang w:bidi="fa-IR"/>
        </w:rPr>
        <w:t xml:space="preserve">الضحّاک بن قیس </w:t>
      </w:r>
      <w:r>
        <w:rPr>
          <w:rFonts w:ascii="IRNazanin" w:hAnsi="IRNazanin" w:eastAsia="IRNazanin"/>
          <w:color w:val="111111"/>
          <w:sz w:val="28"/>
          <w:sz w:val="28"/>
          <w:szCs w:val="28"/>
          <w:lang w:bidi="fa-IR"/>
        </w:rPr>
        <w:t>٢۴٨</w:t>
      </w:r>
    </w:p>
    <w:p>
      <w:pPr>
        <w:pStyle w:val="BookText"/>
        <w:rPr/>
      </w:pPr>
      <w:r>
        <w:rPr>
          <w:rFonts w:ascii="IRNazanin" w:hAnsi="IRNazanin" w:eastAsia="IRNazanin"/>
          <w:color w:val="111111"/>
          <w:sz w:val="28"/>
          <w:sz w:val="28"/>
          <w:szCs w:val="28"/>
          <w:rtl w:val="true"/>
          <w:lang w:bidi="fa-IR"/>
        </w:rPr>
        <w:t xml:space="preserve">ضحی </w:t>
      </w:r>
      <w:r>
        <w:rPr>
          <w:rFonts w:ascii="IRNazanin" w:hAnsi="IRNazanin" w:eastAsia="IRNazanin"/>
          <w:color w:val="111111"/>
          <w:sz w:val="28"/>
          <w:sz w:val="28"/>
          <w:szCs w:val="28"/>
          <w:lang w:bidi="fa-IR"/>
        </w:rPr>
        <w:t>٢۴٩</w:t>
      </w:r>
    </w:p>
    <w:p>
      <w:pPr>
        <w:pStyle w:val="BookText"/>
        <w:rPr/>
      </w:pPr>
      <w:r>
        <w:rPr>
          <w:rFonts w:ascii="IRNazanin" w:hAnsi="IRNazanin" w:eastAsia="IRNazanin"/>
          <w:color w:val="111111"/>
          <w:sz w:val="28"/>
          <w:sz w:val="28"/>
          <w:szCs w:val="28"/>
          <w:rtl w:val="true"/>
          <w:lang w:bidi="fa-IR"/>
        </w:rPr>
        <w:t xml:space="preserve">الأضحیة </w:t>
      </w:r>
      <w:r>
        <w:rPr>
          <w:rFonts w:ascii="IRNazanin" w:hAnsi="IRNazanin" w:eastAsia="IRNazanin"/>
          <w:color w:val="111111"/>
          <w:sz w:val="28"/>
          <w:sz w:val="28"/>
          <w:szCs w:val="28"/>
          <w:lang w:bidi="fa-IR"/>
        </w:rPr>
        <w:t>٢۴٩</w:t>
      </w:r>
    </w:p>
    <w:p>
      <w:pPr>
        <w:pStyle w:val="BookText"/>
        <w:rPr/>
      </w:pPr>
      <w:r>
        <w:rPr>
          <w:rFonts w:ascii="IRNazanin" w:hAnsi="IRNazanin" w:eastAsia="IRNazanin"/>
          <w:color w:val="111111"/>
          <w:sz w:val="28"/>
          <w:sz w:val="28"/>
          <w:szCs w:val="28"/>
          <w:rtl w:val="true"/>
          <w:lang w:bidi="fa-IR"/>
        </w:rPr>
        <w:t>باب الضاد بعده الراء</w:t>
      </w:r>
    </w:p>
    <w:p>
      <w:pPr>
        <w:pStyle w:val="BookText"/>
        <w:rPr/>
      </w:pPr>
      <w:r>
        <w:rPr>
          <w:rFonts w:ascii="IRNazanin" w:hAnsi="IRNazanin" w:eastAsia="IRNazanin"/>
          <w:color w:val="111111"/>
          <w:sz w:val="28"/>
          <w:sz w:val="28"/>
          <w:szCs w:val="28"/>
          <w:rtl w:val="true"/>
          <w:lang w:bidi="fa-IR"/>
        </w:rPr>
        <w:t xml:space="preserve">ضرب </w:t>
      </w:r>
      <w:r>
        <w:rPr>
          <w:rFonts w:ascii="IRNazanin" w:hAnsi="IRNazanin" w:eastAsia="IRNazanin"/>
          <w:color w:val="111111"/>
          <w:sz w:val="28"/>
          <w:sz w:val="28"/>
          <w:szCs w:val="28"/>
          <w:lang w:bidi="fa-IR"/>
        </w:rPr>
        <w:t>٢۵١</w:t>
      </w:r>
    </w:p>
    <w:p>
      <w:pPr>
        <w:pStyle w:val="BookText"/>
        <w:rPr/>
      </w:pPr>
      <w:r>
        <w:rPr>
          <w:rFonts w:ascii="IRNazanin" w:hAnsi="IRNazanin" w:eastAsia="IRNazanin"/>
          <w:color w:val="111111"/>
          <w:sz w:val="28"/>
          <w:sz w:val="28"/>
          <w:szCs w:val="28"/>
          <w:rtl w:val="true"/>
          <w:lang w:bidi="fa-IR"/>
        </w:rPr>
        <w:t xml:space="preserve">ضرح </w:t>
      </w:r>
      <w:r>
        <w:rPr>
          <w:rFonts w:ascii="IRNazanin" w:hAnsi="IRNazanin" w:eastAsia="IRNazanin"/>
          <w:color w:val="111111"/>
          <w:sz w:val="28"/>
          <w:sz w:val="28"/>
          <w:szCs w:val="28"/>
          <w:lang w:bidi="fa-IR"/>
        </w:rPr>
        <w:t>٢۵١</w:t>
      </w:r>
    </w:p>
    <w:p>
      <w:pPr>
        <w:pStyle w:val="BookText"/>
        <w:rPr/>
      </w:pPr>
      <w:r>
        <w:rPr>
          <w:rFonts w:ascii="IRNazanin" w:hAnsi="IRNazanin" w:eastAsia="IRNazanin"/>
          <w:color w:val="111111"/>
          <w:sz w:val="28"/>
          <w:sz w:val="28"/>
          <w:szCs w:val="28"/>
          <w:rtl w:val="true"/>
          <w:lang w:bidi="fa-IR"/>
        </w:rPr>
        <w:t xml:space="preserve">ضرر </w:t>
      </w:r>
      <w:r>
        <w:rPr>
          <w:rFonts w:ascii="IRNazanin" w:hAnsi="IRNazanin" w:eastAsia="IRNazanin"/>
          <w:color w:val="111111"/>
          <w:sz w:val="28"/>
          <w:sz w:val="28"/>
          <w:szCs w:val="28"/>
          <w:lang w:bidi="fa-IR"/>
        </w:rPr>
        <w:t>٢۵١</w:t>
      </w:r>
    </w:p>
    <w:p>
      <w:pPr>
        <w:pStyle w:val="BookText"/>
        <w:rPr/>
      </w:pPr>
      <w:r>
        <w:rPr>
          <w:rFonts w:ascii="IRNazanin" w:hAnsi="IRNazanin" w:eastAsia="IRNazanin"/>
          <w:color w:val="111111"/>
          <w:sz w:val="28"/>
          <w:sz w:val="28"/>
          <w:szCs w:val="28"/>
          <w:rtl w:val="true"/>
          <w:lang w:bidi="fa-IR"/>
        </w:rPr>
        <w:t xml:space="preserve">فضل کفایة حاجة الضریر </w:t>
      </w:r>
      <w:r>
        <w:rPr>
          <w:rFonts w:ascii="IRNazanin" w:hAnsi="IRNazanin" w:eastAsia="IRNazanin"/>
          <w:color w:val="111111"/>
          <w:sz w:val="28"/>
          <w:sz w:val="28"/>
          <w:szCs w:val="28"/>
          <w:lang w:bidi="fa-IR"/>
        </w:rPr>
        <w:t>٢۵١</w:t>
      </w:r>
    </w:p>
    <w:p>
      <w:pPr>
        <w:pStyle w:val="BookText"/>
        <w:rPr/>
      </w:pPr>
      <w:r>
        <w:rPr>
          <w:rFonts w:ascii="IRNazanin" w:hAnsi="IRNazanin" w:eastAsia="IRNazanin"/>
          <w:color w:val="111111"/>
          <w:sz w:val="28"/>
          <w:sz w:val="28"/>
          <w:szCs w:val="28"/>
          <w:rtl w:val="true"/>
          <w:lang w:bidi="fa-IR"/>
        </w:rPr>
        <w:t xml:space="preserve">ضرس </w:t>
      </w:r>
      <w:r>
        <w:rPr>
          <w:rFonts w:ascii="IRNazanin" w:hAnsi="IRNazanin" w:eastAsia="IRNazanin"/>
          <w:color w:val="111111"/>
          <w:sz w:val="28"/>
          <w:sz w:val="28"/>
          <w:szCs w:val="28"/>
          <w:lang w:bidi="fa-IR"/>
        </w:rPr>
        <w:t>٢۵٢</w:t>
      </w:r>
    </w:p>
    <w:p>
      <w:pPr>
        <w:pStyle w:val="BookText"/>
        <w:rPr/>
      </w:pPr>
      <w:r>
        <w:rPr>
          <w:rFonts w:ascii="IRNazanin" w:hAnsi="IRNazanin" w:eastAsia="IRNazanin"/>
          <w:color w:val="111111"/>
          <w:sz w:val="28"/>
          <w:sz w:val="28"/>
          <w:szCs w:val="28"/>
          <w:rtl w:val="true"/>
          <w:lang w:bidi="fa-IR"/>
        </w:rPr>
        <w:t xml:space="preserve">ضرع </w:t>
      </w:r>
      <w:r>
        <w:rPr>
          <w:rFonts w:ascii="IRNazanin" w:hAnsi="IRNazanin" w:eastAsia="IRNazanin"/>
          <w:color w:val="111111"/>
          <w:sz w:val="28"/>
          <w:sz w:val="28"/>
          <w:szCs w:val="28"/>
          <w:lang w:bidi="fa-IR"/>
        </w:rPr>
        <w:t>٢۵٣</w:t>
      </w:r>
    </w:p>
    <w:p>
      <w:pPr>
        <w:pStyle w:val="BookText"/>
        <w:rPr/>
      </w:pPr>
      <w:r>
        <w:rPr>
          <w:rFonts w:ascii="IRNazanin" w:hAnsi="IRNazanin" w:eastAsia="IRNazanin"/>
          <w:color w:val="111111"/>
          <w:sz w:val="28"/>
          <w:sz w:val="28"/>
          <w:szCs w:val="28"/>
          <w:rtl w:val="true"/>
          <w:lang w:bidi="fa-IR"/>
        </w:rPr>
        <w:t xml:space="preserve">التضرّع إلی اللّه تعالی </w:t>
      </w:r>
      <w:r>
        <w:rPr>
          <w:rFonts w:ascii="IRNazanin" w:hAnsi="IRNazanin" w:eastAsia="IRNazanin"/>
          <w:color w:val="111111"/>
          <w:sz w:val="28"/>
          <w:sz w:val="28"/>
          <w:szCs w:val="28"/>
          <w:lang w:bidi="fa-IR"/>
        </w:rPr>
        <w:t>٢۵٣</w:t>
      </w:r>
    </w:p>
    <w:p>
      <w:pPr>
        <w:pStyle w:val="BookText"/>
        <w:rPr/>
      </w:pPr>
      <w:r>
        <w:rPr>
          <w:rFonts w:ascii="IRNazanin" w:hAnsi="IRNazanin" w:eastAsia="IRNazanin"/>
          <w:color w:val="111111"/>
          <w:sz w:val="28"/>
          <w:sz w:val="28"/>
          <w:szCs w:val="28"/>
          <w:rtl w:val="true"/>
          <w:lang w:bidi="fa-IR"/>
        </w:rPr>
        <w:t>باب الضاد بعده العین</w:t>
      </w:r>
    </w:p>
    <w:p>
      <w:pPr>
        <w:pStyle w:val="BookText"/>
        <w:rPr/>
      </w:pPr>
      <w:r>
        <w:rPr>
          <w:rFonts w:ascii="IRNazanin" w:hAnsi="IRNazanin" w:eastAsia="IRNazanin"/>
          <w:color w:val="111111"/>
          <w:sz w:val="28"/>
          <w:sz w:val="28"/>
          <w:szCs w:val="28"/>
          <w:rtl w:val="true"/>
          <w:lang w:bidi="fa-IR"/>
        </w:rPr>
        <w:t xml:space="preserve">ضعف </w:t>
      </w:r>
      <w:r>
        <w:rPr>
          <w:rFonts w:ascii="IRNazanin" w:hAnsi="IRNazanin" w:eastAsia="IRNazanin"/>
          <w:color w:val="111111"/>
          <w:sz w:val="28"/>
          <w:sz w:val="28"/>
          <w:szCs w:val="28"/>
          <w:lang w:bidi="fa-IR"/>
        </w:rPr>
        <w:t>٢۵۴</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۴٠٧</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المستضعفون و المقصود منه </w:t>
      </w:r>
      <w:r>
        <w:rPr>
          <w:rFonts w:ascii="IRNazanin" w:hAnsi="IRNazanin" w:eastAsia="IRNazanin"/>
          <w:color w:val="111111"/>
          <w:sz w:val="28"/>
          <w:sz w:val="28"/>
          <w:szCs w:val="28"/>
          <w:lang w:bidi="fa-IR"/>
        </w:rPr>
        <w:t>٢۵۴</w:t>
      </w:r>
    </w:p>
    <w:p>
      <w:pPr>
        <w:pStyle w:val="BookText"/>
        <w:rPr/>
      </w:pPr>
      <w:r>
        <w:rPr>
          <w:rFonts w:ascii="IRNazanin" w:hAnsi="IRNazanin" w:eastAsia="IRNazanin"/>
          <w:color w:val="111111"/>
          <w:sz w:val="28"/>
          <w:sz w:val="28"/>
          <w:szCs w:val="28"/>
          <w:rtl w:val="true"/>
          <w:lang w:bidi="fa-IR"/>
        </w:rPr>
        <w:t>باب الضاد بعده الغین</w:t>
      </w:r>
    </w:p>
    <w:p>
      <w:pPr>
        <w:pStyle w:val="BookText"/>
        <w:rPr/>
      </w:pPr>
      <w:r>
        <w:rPr>
          <w:rFonts w:ascii="IRNazanin" w:hAnsi="IRNazanin" w:eastAsia="IRNazanin"/>
          <w:color w:val="111111"/>
          <w:sz w:val="28"/>
          <w:sz w:val="28"/>
          <w:szCs w:val="28"/>
          <w:rtl w:val="true"/>
          <w:lang w:bidi="fa-IR"/>
        </w:rPr>
        <w:t xml:space="preserve">ضغط </w:t>
      </w:r>
      <w:r>
        <w:rPr>
          <w:rFonts w:ascii="IRNazanin" w:hAnsi="IRNazanin" w:eastAsia="IRNazanin"/>
          <w:color w:val="111111"/>
          <w:sz w:val="28"/>
          <w:sz w:val="28"/>
          <w:szCs w:val="28"/>
          <w:lang w:bidi="fa-IR"/>
        </w:rPr>
        <w:t>٢۵٧</w:t>
      </w:r>
    </w:p>
    <w:p>
      <w:pPr>
        <w:pStyle w:val="BookText"/>
        <w:rPr/>
      </w:pPr>
      <w:r>
        <w:rPr>
          <w:rFonts w:ascii="Amiri" w:hAnsi="Amiri" w:eastAsia="Amiri" w:cs="Amiri"/>
          <w:color w:val="111111"/>
          <w:sz w:val="28"/>
          <w:sz w:val="28"/>
          <w:szCs w:val="28"/>
          <w:rtl w:val="true"/>
          <w:lang w:bidi="ar-SA"/>
        </w:rPr>
        <w:t xml:space="preserve">ضغطة القبر </w:t>
      </w:r>
      <w:r>
        <w:rPr>
          <w:rFonts w:ascii="Amiri" w:hAnsi="Amiri" w:eastAsia="Amiri" w:cs="Amiri"/>
          <w:color w:val="111111"/>
          <w:sz w:val="28"/>
          <w:sz w:val="28"/>
          <w:szCs w:val="28"/>
          <w:lang w:bidi="ar-SA"/>
        </w:rPr>
        <w:t>٢۵٧</w:t>
      </w:r>
    </w:p>
    <w:p>
      <w:pPr>
        <w:pStyle w:val="BookText"/>
        <w:rPr/>
      </w:pPr>
      <w:r>
        <w:rPr>
          <w:rFonts w:ascii="IRNazanin" w:hAnsi="IRNazanin" w:eastAsia="IRNazanin"/>
          <w:color w:val="111111"/>
          <w:sz w:val="28"/>
          <w:sz w:val="28"/>
          <w:szCs w:val="28"/>
          <w:rtl w:val="true"/>
          <w:lang w:bidi="fa-IR"/>
        </w:rPr>
        <w:t>باب الضاد بعده الفاء</w:t>
      </w:r>
    </w:p>
    <w:p>
      <w:pPr>
        <w:pStyle w:val="BookText"/>
        <w:rPr/>
      </w:pPr>
      <w:r>
        <w:rPr>
          <w:rFonts w:ascii="IRNazanin" w:hAnsi="IRNazanin" w:eastAsia="IRNazanin"/>
          <w:color w:val="111111"/>
          <w:sz w:val="28"/>
          <w:sz w:val="28"/>
          <w:szCs w:val="28"/>
          <w:rtl w:val="true"/>
          <w:lang w:bidi="fa-IR"/>
        </w:rPr>
        <w:t xml:space="preserve">ضفدع </w:t>
      </w:r>
      <w:r>
        <w:rPr>
          <w:rFonts w:ascii="IRNazanin" w:hAnsi="IRNazanin" w:eastAsia="IRNazanin"/>
          <w:color w:val="111111"/>
          <w:sz w:val="28"/>
          <w:sz w:val="28"/>
          <w:szCs w:val="28"/>
          <w:lang w:bidi="fa-IR"/>
        </w:rPr>
        <w:t>٢۵٨</w:t>
      </w:r>
    </w:p>
    <w:p>
      <w:pPr>
        <w:pStyle w:val="BookText"/>
        <w:rPr/>
      </w:pPr>
      <w:r>
        <w:rPr>
          <w:rFonts w:ascii="IRNazanin" w:hAnsi="IRNazanin" w:eastAsia="IRNazanin"/>
          <w:color w:val="111111"/>
          <w:sz w:val="28"/>
          <w:sz w:val="28"/>
          <w:szCs w:val="28"/>
          <w:rtl w:val="true"/>
          <w:lang w:bidi="fa-IR"/>
        </w:rPr>
        <w:t xml:space="preserve">الضفدع و کثرة ذکره </w:t>
      </w:r>
      <w:r>
        <w:rPr>
          <w:rFonts w:ascii="IRNazanin" w:hAnsi="IRNazanin" w:eastAsia="IRNazanin"/>
          <w:color w:val="111111"/>
          <w:sz w:val="28"/>
          <w:sz w:val="28"/>
          <w:szCs w:val="28"/>
          <w:lang w:bidi="fa-IR"/>
        </w:rPr>
        <w:t>٢۵٨</w:t>
      </w:r>
    </w:p>
    <w:p>
      <w:pPr>
        <w:pStyle w:val="BookText"/>
        <w:rPr/>
      </w:pPr>
      <w:r>
        <w:rPr>
          <w:rFonts w:ascii="IRNazanin" w:hAnsi="IRNazanin" w:eastAsia="IRNazanin"/>
          <w:color w:val="111111"/>
          <w:sz w:val="28"/>
          <w:sz w:val="28"/>
          <w:szCs w:val="28"/>
          <w:rtl w:val="true"/>
          <w:lang w:bidi="fa-IR"/>
        </w:rPr>
        <w:t>باب الضاد بعده اللام</w:t>
      </w:r>
    </w:p>
    <w:p>
      <w:pPr>
        <w:pStyle w:val="BookText"/>
        <w:rPr/>
      </w:pPr>
      <w:r>
        <w:rPr>
          <w:rFonts w:ascii="IRNazanin" w:hAnsi="IRNazanin" w:eastAsia="IRNazanin"/>
          <w:color w:val="111111"/>
          <w:sz w:val="28"/>
          <w:sz w:val="28"/>
          <w:szCs w:val="28"/>
          <w:rtl w:val="true"/>
          <w:lang w:bidi="fa-IR"/>
        </w:rPr>
        <w:t xml:space="preserve">ضلل </w:t>
      </w:r>
      <w:r>
        <w:rPr>
          <w:rFonts w:ascii="IRNazanin" w:hAnsi="IRNazanin" w:eastAsia="IRNazanin"/>
          <w:color w:val="111111"/>
          <w:sz w:val="28"/>
          <w:sz w:val="28"/>
          <w:szCs w:val="28"/>
          <w:lang w:bidi="fa-IR"/>
        </w:rPr>
        <w:t>٢۶٠</w:t>
      </w:r>
    </w:p>
    <w:p>
      <w:pPr>
        <w:pStyle w:val="BookText"/>
        <w:rPr/>
      </w:pPr>
      <w:r>
        <w:rPr>
          <w:rFonts w:ascii="IRNazanin" w:hAnsi="IRNazanin" w:eastAsia="IRNazanin"/>
          <w:color w:val="111111"/>
          <w:sz w:val="28"/>
          <w:sz w:val="28"/>
          <w:szCs w:val="28"/>
          <w:rtl w:val="true"/>
          <w:lang w:bidi="fa-IR"/>
        </w:rPr>
        <w:t xml:space="preserve">ذمّ إضلال الناس </w:t>
      </w:r>
      <w:r>
        <w:rPr>
          <w:rFonts w:ascii="IRNazanin" w:hAnsi="IRNazanin" w:eastAsia="IRNazanin"/>
          <w:color w:val="111111"/>
          <w:sz w:val="28"/>
          <w:sz w:val="28"/>
          <w:szCs w:val="28"/>
          <w:lang w:bidi="fa-IR"/>
        </w:rPr>
        <w:t>٢۶٠</w:t>
      </w:r>
    </w:p>
    <w:p>
      <w:pPr>
        <w:pStyle w:val="BookText"/>
        <w:rPr/>
      </w:pPr>
      <w:r>
        <w:rPr>
          <w:rFonts w:ascii="IRNazanin" w:hAnsi="IRNazanin" w:eastAsia="IRNazanin"/>
          <w:color w:val="111111"/>
          <w:sz w:val="28"/>
          <w:sz w:val="28"/>
          <w:szCs w:val="28"/>
          <w:rtl w:val="true"/>
          <w:lang w:bidi="fa-IR"/>
        </w:rPr>
        <w:t xml:space="preserve">حکایة رجل ابتدع دینا </w:t>
      </w:r>
      <w:r>
        <w:rPr>
          <w:rFonts w:ascii="IRNazanin" w:hAnsi="IRNazanin" w:eastAsia="IRNazanin"/>
          <w:color w:val="111111"/>
          <w:sz w:val="28"/>
          <w:sz w:val="28"/>
          <w:szCs w:val="28"/>
          <w:lang w:bidi="fa-IR"/>
        </w:rPr>
        <w:t>٢۶٠</w:t>
      </w:r>
    </w:p>
    <w:p>
      <w:pPr>
        <w:pStyle w:val="BookText"/>
        <w:rPr/>
      </w:pP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وَجَدَکَ 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٢۶١</w:t>
      </w:r>
    </w:p>
    <w:p>
      <w:pPr>
        <w:pStyle w:val="BookText"/>
        <w:rPr/>
      </w:pPr>
      <w:r>
        <w:rPr>
          <w:rFonts w:ascii="IRNazanin" w:hAnsi="IRNazanin" w:eastAsia="IRNazanin"/>
          <w:color w:val="111111"/>
          <w:sz w:val="28"/>
          <w:sz w:val="28"/>
          <w:szCs w:val="28"/>
          <w:rtl w:val="true"/>
          <w:lang w:bidi="fa-IR"/>
        </w:rPr>
        <w:t>باب الضاد بعده المیم</w:t>
      </w:r>
    </w:p>
    <w:p>
      <w:pPr>
        <w:pStyle w:val="BookText"/>
        <w:rPr/>
      </w:pPr>
      <w:r>
        <w:rPr>
          <w:rFonts w:ascii="IRNazanin" w:hAnsi="IRNazanin" w:eastAsia="IRNazanin"/>
          <w:color w:val="111111"/>
          <w:sz w:val="28"/>
          <w:sz w:val="28"/>
          <w:szCs w:val="28"/>
          <w:rtl w:val="true"/>
          <w:lang w:bidi="fa-IR"/>
        </w:rPr>
        <w:t xml:space="preserve">ضم </w:t>
      </w:r>
      <w:r>
        <w:rPr>
          <w:rFonts w:ascii="IRNazanin" w:hAnsi="IRNazanin" w:eastAsia="IRNazanin"/>
          <w:color w:val="111111"/>
          <w:sz w:val="28"/>
          <w:sz w:val="28"/>
          <w:szCs w:val="28"/>
          <w:lang w:bidi="fa-IR"/>
        </w:rPr>
        <w:t>٢۶٣</w:t>
      </w:r>
    </w:p>
    <w:p>
      <w:pPr>
        <w:pStyle w:val="BookText"/>
        <w:rPr/>
      </w:pPr>
      <w:r>
        <w:rPr>
          <w:rFonts w:ascii="IRNazanin" w:hAnsi="IRNazanin" w:eastAsia="IRNazanin"/>
          <w:color w:val="111111"/>
          <w:sz w:val="28"/>
          <w:sz w:val="28"/>
          <w:szCs w:val="28"/>
          <w:rtl w:val="true"/>
          <w:lang w:bidi="fa-IR"/>
        </w:rPr>
        <w:t xml:space="preserve">المضمار و معناه </w:t>
      </w:r>
      <w:r>
        <w:rPr>
          <w:rFonts w:ascii="IRNazanin" w:hAnsi="IRNazanin" w:eastAsia="IRNazanin"/>
          <w:color w:val="111111"/>
          <w:sz w:val="28"/>
          <w:sz w:val="28"/>
          <w:szCs w:val="28"/>
          <w:lang w:bidi="fa-IR"/>
        </w:rPr>
        <w:t>٢۶٣</w:t>
      </w:r>
    </w:p>
    <w:p>
      <w:pPr>
        <w:pStyle w:val="BookText"/>
        <w:rPr/>
      </w:pPr>
      <w:r>
        <w:rPr>
          <w:rFonts w:ascii="IRNazanin" w:hAnsi="IRNazanin" w:eastAsia="IRNazanin"/>
          <w:color w:val="111111"/>
          <w:sz w:val="28"/>
          <w:sz w:val="28"/>
          <w:szCs w:val="28"/>
          <w:rtl w:val="true"/>
          <w:lang w:bidi="fa-IR"/>
        </w:rPr>
        <w:t xml:space="preserve">ضمضم </w:t>
      </w:r>
      <w:r>
        <w:rPr>
          <w:rFonts w:ascii="IRNazanin" w:hAnsi="IRNazanin" w:eastAsia="IRNazanin"/>
          <w:color w:val="111111"/>
          <w:sz w:val="28"/>
          <w:sz w:val="28"/>
          <w:szCs w:val="28"/>
          <w:lang w:bidi="fa-IR"/>
        </w:rPr>
        <w:t>٢۶٣</w:t>
      </w:r>
    </w:p>
    <w:p>
      <w:pPr>
        <w:pStyle w:val="BookText"/>
        <w:rPr/>
      </w:pPr>
      <w:r>
        <w:rPr>
          <w:rFonts w:ascii="IRNazanin" w:hAnsi="IRNazanin" w:eastAsia="IRNazanin"/>
          <w:color w:val="111111"/>
          <w:sz w:val="28"/>
          <w:sz w:val="28"/>
          <w:szCs w:val="28"/>
          <w:rtl w:val="true"/>
          <w:lang w:bidi="fa-IR"/>
        </w:rPr>
        <w:t xml:space="preserve">أبو ضمضم </w:t>
      </w:r>
      <w:r>
        <w:rPr>
          <w:rFonts w:ascii="IRNazanin" w:hAnsi="IRNazanin" w:eastAsia="IRNazanin"/>
          <w:color w:val="111111"/>
          <w:sz w:val="28"/>
          <w:sz w:val="28"/>
          <w:szCs w:val="28"/>
          <w:lang w:bidi="fa-IR"/>
        </w:rPr>
        <w:t>٢۶٣</w:t>
      </w:r>
    </w:p>
    <w:p>
      <w:pPr>
        <w:pStyle w:val="BookText"/>
        <w:rPr/>
      </w:pPr>
      <w:r>
        <w:rPr>
          <w:rFonts w:ascii="IRNazanin" w:hAnsi="IRNazanin" w:eastAsia="IRNazanin"/>
          <w:color w:val="111111"/>
          <w:sz w:val="28"/>
          <w:sz w:val="28"/>
          <w:szCs w:val="28"/>
          <w:rtl w:val="true"/>
          <w:lang w:bidi="fa-IR"/>
        </w:rPr>
        <w:t xml:space="preserve">ضمم </w:t>
      </w:r>
      <w:r>
        <w:rPr>
          <w:rFonts w:ascii="IRNazanin" w:hAnsi="IRNazanin" w:eastAsia="IRNazanin"/>
          <w:color w:val="111111"/>
          <w:sz w:val="28"/>
          <w:sz w:val="28"/>
          <w:szCs w:val="28"/>
          <w:lang w:bidi="fa-IR"/>
        </w:rPr>
        <w:t>٢۶۴</w:t>
      </w:r>
    </w:p>
    <w:p>
      <w:pPr>
        <w:pStyle w:val="BookText"/>
        <w:rPr/>
      </w:pPr>
      <w:r>
        <w:rPr>
          <w:rFonts w:ascii="Amiri" w:hAnsi="Amiri" w:eastAsia="Amiri" w:cs="Amiri"/>
          <w:color w:val="111111"/>
          <w:sz w:val="28"/>
          <w:sz w:val="28"/>
          <w:szCs w:val="28"/>
          <w:rtl w:val="true"/>
          <w:lang w:bidi="ar-SA"/>
        </w:rPr>
        <w:t xml:space="preserve">ضمّة القبر </w:t>
      </w:r>
      <w:r>
        <w:rPr>
          <w:rFonts w:ascii="Amiri" w:hAnsi="Amiri" w:eastAsia="Amiri" w:cs="Amiri"/>
          <w:color w:val="111111"/>
          <w:sz w:val="28"/>
          <w:sz w:val="28"/>
          <w:szCs w:val="28"/>
          <w:lang w:bidi="ar-SA"/>
        </w:rPr>
        <w:t>٢۶۴</w:t>
      </w:r>
    </w:p>
    <w:p>
      <w:pPr>
        <w:pStyle w:val="BookText"/>
        <w:rPr/>
      </w:pPr>
      <w:r>
        <w:rPr>
          <w:rFonts w:ascii="IRNazanin" w:hAnsi="IRNazanin" w:eastAsia="IRNazanin"/>
          <w:color w:val="111111"/>
          <w:sz w:val="28"/>
          <w:sz w:val="28"/>
          <w:szCs w:val="28"/>
          <w:rtl w:val="true"/>
          <w:lang w:bidi="fa-IR"/>
        </w:rPr>
        <w:t xml:space="preserve">ضمن </w:t>
      </w:r>
      <w:r>
        <w:rPr>
          <w:rFonts w:ascii="IRNazanin" w:hAnsi="IRNazanin" w:eastAsia="IRNazanin"/>
          <w:color w:val="111111"/>
          <w:sz w:val="28"/>
          <w:sz w:val="28"/>
          <w:szCs w:val="28"/>
          <w:lang w:bidi="fa-IR"/>
        </w:rPr>
        <w:t>٢۶۴</w:t>
      </w:r>
    </w:p>
    <w:p>
      <w:pPr>
        <w:pStyle w:val="BookText"/>
        <w:rPr/>
      </w:pPr>
      <w:r>
        <w:rPr>
          <w:rFonts w:ascii="IRNazanin" w:hAnsi="IRNazanin" w:eastAsia="IRNazanin"/>
          <w:color w:val="111111"/>
          <w:sz w:val="28"/>
          <w:sz w:val="28"/>
          <w:szCs w:val="28"/>
          <w:rtl w:val="true"/>
          <w:lang w:bidi="fa-IR"/>
        </w:rPr>
        <w:t>باب الضاد بعده النون</w:t>
      </w:r>
    </w:p>
    <w:p>
      <w:pPr>
        <w:pStyle w:val="BookText"/>
        <w:rPr/>
      </w:pPr>
      <w:r>
        <w:rPr>
          <w:rFonts w:ascii="IRNazanin" w:hAnsi="IRNazanin" w:eastAsia="IRNazanin"/>
          <w:color w:val="111111"/>
          <w:sz w:val="28"/>
          <w:sz w:val="28"/>
          <w:szCs w:val="28"/>
          <w:rtl w:val="true"/>
          <w:lang w:bidi="fa-IR"/>
        </w:rPr>
        <w:t xml:space="preserve">ضنک </w:t>
      </w:r>
      <w:r>
        <w:rPr>
          <w:rFonts w:ascii="IRNazanin" w:hAnsi="IRNazanin" w:eastAsia="IRNazanin"/>
          <w:color w:val="111111"/>
          <w:sz w:val="28"/>
          <w:sz w:val="28"/>
          <w:szCs w:val="28"/>
          <w:lang w:bidi="fa-IR"/>
        </w:rPr>
        <w:t>٢۶۵</w:t>
      </w:r>
    </w:p>
    <w:p>
      <w:pPr>
        <w:pStyle w:val="BookText"/>
        <w:rPr/>
      </w:pPr>
      <w:r>
        <w:rPr>
          <w:rFonts w:ascii="IRNazanin" w:hAnsi="IRNazanin" w:eastAsia="IRNazanin"/>
          <w:color w:val="111111"/>
          <w:sz w:val="28"/>
          <w:sz w:val="28"/>
          <w:szCs w:val="28"/>
          <w:rtl w:val="true"/>
          <w:lang w:bidi="fa-IR"/>
        </w:rPr>
        <w:t xml:space="preserve">معیشة ضنکا </w:t>
      </w:r>
      <w:r>
        <w:rPr>
          <w:rFonts w:ascii="IRNazanin" w:hAnsi="IRNazanin" w:eastAsia="IRNazanin"/>
          <w:color w:val="111111"/>
          <w:sz w:val="28"/>
          <w:sz w:val="28"/>
          <w:szCs w:val="28"/>
          <w:lang w:bidi="fa-IR"/>
        </w:rPr>
        <w:t>٢۶۵</w:t>
      </w:r>
    </w:p>
    <w:p>
      <w:pPr>
        <w:pStyle w:val="BookText"/>
        <w:rPr/>
      </w:pPr>
      <w:r>
        <w:rPr>
          <w:rFonts w:ascii="IRNazanin" w:hAnsi="IRNazanin" w:eastAsia="IRNazanin"/>
          <w:color w:val="111111"/>
          <w:sz w:val="28"/>
          <w:sz w:val="28"/>
          <w:szCs w:val="28"/>
          <w:rtl w:val="true"/>
          <w:lang w:bidi="fa-IR"/>
        </w:rPr>
        <w:t>باب الضاد بعده الواو</w:t>
      </w:r>
    </w:p>
    <w:p>
      <w:pPr>
        <w:pStyle w:val="BookText"/>
        <w:rPr/>
      </w:pPr>
      <w:r>
        <w:rPr>
          <w:rFonts w:ascii="IRNazanin" w:hAnsi="IRNazanin" w:eastAsia="IRNazanin"/>
          <w:color w:val="111111"/>
          <w:sz w:val="28"/>
          <w:sz w:val="28"/>
          <w:szCs w:val="28"/>
          <w:rtl w:val="true"/>
          <w:lang w:bidi="fa-IR"/>
        </w:rPr>
        <w:t xml:space="preserve">ضوء </w:t>
      </w:r>
      <w:r>
        <w:rPr>
          <w:rFonts w:ascii="IRNazanin" w:hAnsi="IRNazanin" w:eastAsia="IRNazanin"/>
          <w:color w:val="111111"/>
          <w:sz w:val="28"/>
          <w:sz w:val="28"/>
          <w:szCs w:val="28"/>
          <w:lang w:bidi="fa-IR"/>
        </w:rPr>
        <w:t>٢۶۶</w:t>
      </w:r>
    </w:p>
    <w:p>
      <w:pPr>
        <w:pStyle w:val="BookText"/>
        <w:rPr/>
      </w:pPr>
      <w:r>
        <w:rPr>
          <w:rFonts w:ascii="Amiri" w:hAnsi="Amiri" w:eastAsia="Amiri" w:cs="Amiri"/>
          <w:color w:val="111111"/>
          <w:sz w:val="28"/>
          <w:sz w:val="28"/>
          <w:szCs w:val="28"/>
          <w:rtl w:val="true"/>
          <w:lang w:bidi="ar-SA"/>
        </w:rPr>
        <w:t xml:space="preserve">السیّد الراوندیّ </w:t>
      </w:r>
      <w:r>
        <w:rPr>
          <w:rFonts w:ascii="Amiri" w:hAnsi="Amiri" w:eastAsia="Amiri" w:cs="Amiri"/>
          <w:color w:val="111111"/>
          <w:sz w:val="28"/>
          <w:sz w:val="28"/>
          <w:szCs w:val="28"/>
          <w:lang w:bidi="ar-SA"/>
        </w:rPr>
        <w:t>٢۶۶</w:t>
      </w:r>
    </w:p>
    <w:p>
      <w:pPr>
        <w:pStyle w:val="BookText"/>
        <w:rPr/>
      </w:pPr>
      <w:r>
        <w:rPr>
          <w:rFonts w:ascii="IRNazanin" w:hAnsi="IRNazanin" w:eastAsia="IRNazanin"/>
          <w:color w:val="111111"/>
          <w:sz w:val="28"/>
          <w:sz w:val="28"/>
          <w:szCs w:val="28"/>
          <w:rtl w:val="true"/>
          <w:lang w:bidi="fa-IR"/>
        </w:rPr>
        <w:t>باب الضاد بعده الیاء</w:t>
      </w:r>
    </w:p>
    <w:p>
      <w:pPr>
        <w:pStyle w:val="BookText"/>
        <w:rPr/>
      </w:pPr>
      <w:r>
        <w:rPr>
          <w:rFonts w:ascii="IRNazanin" w:hAnsi="IRNazanin" w:eastAsia="IRNazanin"/>
          <w:color w:val="111111"/>
          <w:sz w:val="28"/>
          <w:sz w:val="28"/>
          <w:szCs w:val="28"/>
          <w:rtl w:val="true"/>
          <w:lang w:bidi="fa-IR"/>
        </w:rPr>
        <w:t xml:space="preserve">ضیف </w:t>
      </w:r>
      <w:r>
        <w:rPr>
          <w:rFonts w:ascii="IRNazanin" w:hAnsi="IRNazanin" w:eastAsia="IRNazanin"/>
          <w:color w:val="111111"/>
          <w:sz w:val="28"/>
          <w:sz w:val="28"/>
          <w:szCs w:val="28"/>
          <w:lang w:bidi="fa-IR"/>
        </w:rPr>
        <w:t>٢۶٨</w:t>
      </w:r>
    </w:p>
    <w:p>
      <w:pPr>
        <w:pStyle w:val="BookText"/>
        <w:rPr/>
      </w:pPr>
      <w:r>
        <w:rPr>
          <w:rFonts w:ascii="IRNazanin" w:hAnsi="IRNazanin" w:eastAsia="IRNazanin"/>
          <w:color w:val="111111"/>
          <w:sz w:val="28"/>
          <w:sz w:val="28"/>
          <w:szCs w:val="28"/>
          <w:rtl w:val="true"/>
          <w:lang w:bidi="fa-IR"/>
        </w:rPr>
        <w:t xml:space="preserve">الضیف و الضیافة </w:t>
      </w:r>
      <w:r>
        <w:rPr>
          <w:rFonts w:ascii="IRNazanin" w:hAnsi="IRNazanin" w:eastAsia="IRNazanin"/>
          <w:color w:val="111111"/>
          <w:sz w:val="28"/>
          <w:sz w:val="28"/>
          <w:szCs w:val="28"/>
          <w:lang w:bidi="fa-IR"/>
        </w:rPr>
        <w:t>٢۶٨</w:t>
      </w:r>
    </w:p>
    <w:p>
      <w:pPr>
        <w:pStyle w:val="BookText"/>
        <w:rPr/>
      </w:pPr>
      <w:r>
        <w:rPr>
          <w:rFonts w:ascii="IRNazanin" w:hAnsi="IRNazanin" w:eastAsia="IRNazanin"/>
          <w:color w:val="111111"/>
          <w:sz w:val="28"/>
          <w:sz w:val="28"/>
          <w:szCs w:val="28"/>
          <w:rtl w:val="true"/>
          <w:lang w:bidi="fa-IR"/>
        </w:rPr>
        <w:t xml:space="preserve">آداب الضیف </w:t>
      </w:r>
      <w:r>
        <w:rPr>
          <w:rFonts w:ascii="IRNazanin" w:hAnsi="IRNazanin" w:eastAsia="IRNazanin"/>
          <w:color w:val="111111"/>
          <w:sz w:val="28"/>
          <w:sz w:val="28"/>
          <w:szCs w:val="28"/>
          <w:lang w:bidi="fa-IR"/>
        </w:rPr>
        <w:t>٢۶٩</w:t>
      </w:r>
    </w:p>
    <w:p>
      <w:pPr>
        <w:pStyle w:val="BookText"/>
        <w:rPr/>
      </w:pPr>
      <w:r>
        <w:rPr>
          <w:rFonts w:ascii="IRNazanin" w:hAnsi="IRNazanin" w:eastAsia="IRNazanin"/>
          <w:color w:val="111111"/>
          <w:sz w:val="28"/>
          <w:sz w:val="28"/>
          <w:szCs w:val="28"/>
          <w:rtl w:val="true"/>
          <w:lang w:bidi="fa-IR"/>
        </w:rPr>
        <w:t xml:space="preserve">إکرام الضیف </w:t>
      </w:r>
      <w:r>
        <w:rPr>
          <w:rFonts w:ascii="IRNazanin" w:hAnsi="IRNazanin" w:eastAsia="IRNazanin"/>
          <w:color w:val="111111"/>
          <w:sz w:val="28"/>
          <w:sz w:val="28"/>
          <w:szCs w:val="28"/>
          <w:lang w:bidi="fa-IR"/>
        </w:rPr>
        <w:t>٢٧٠</w:t>
      </w:r>
    </w:p>
    <w:p>
      <w:pPr>
        <w:pStyle w:val="BookText"/>
        <w:rPr/>
      </w:pPr>
      <w:r>
        <w:rPr>
          <w:rFonts w:ascii="IRNazanin" w:hAnsi="IRNazanin" w:eastAsia="IRNazanin"/>
          <w:color w:val="111111"/>
          <w:sz w:val="28"/>
          <w:sz w:val="28"/>
          <w:szCs w:val="28"/>
          <w:rtl w:val="true"/>
          <w:lang w:bidi="fa-IR"/>
        </w:rPr>
        <w:t xml:space="preserve">الضیافة و فضلها </w:t>
      </w:r>
      <w:r>
        <w:rPr>
          <w:rFonts w:ascii="IRNazanin" w:hAnsi="IRNazanin" w:eastAsia="IRNazanin"/>
          <w:color w:val="111111"/>
          <w:sz w:val="28"/>
          <w:sz w:val="28"/>
          <w:szCs w:val="28"/>
          <w:lang w:bidi="fa-IR"/>
        </w:rPr>
        <w:t>٢٧١</w:t>
      </w:r>
    </w:p>
    <w:p>
      <w:pPr>
        <w:pStyle w:val="BookText"/>
        <w:rPr/>
      </w:pPr>
      <w:r>
        <w:rPr>
          <w:rFonts w:ascii="IRNazanin" w:hAnsi="IRNazanin" w:eastAsia="IRNazanin"/>
          <w:color w:val="111111"/>
          <w:sz w:val="28"/>
          <w:sz w:val="28"/>
          <w:szCs w:val="28"/>
          <w:rtl w:val="true"/>
          <w:lang w:bidi="fa-IR"/>
        </w:rPr>
        <w:t xml:space="preserve">ضیق </w:t>
      </w:r>
      <w:r>
        <w:rPr>
          <w:rFonts w:ascii="IRNazanin" w:hAnsi="IRNazanin" w:eastAsia="IRNazanin"/>
          <w:color w:val="111111"/>
          <w:sz w:val="28"/>
          <w:sz w:val="28"/>
          <w:szCs w:val="28"/>
          <w:lang w:bidi="fa-IR"/>
        </w:rPr>
        <w:t>٢٧٣</w:t>
      </w:r>
    </w:p>
    <w:p>
      <w:pPr>
        <w:pStyle w:val="BookText"/>
        <w:rPr/>
      </w:pPr>
      <w:r>
        <w:rPr>
          <w:rFonts w:ascii="Amiri" w:hAnsi="Amiri" w:eastAsia="Amiri" w:cs="Amiri"/>
          <w:color w:val="111111"/>
          <w:sz w:val="28"/>
          <w:sz w:val="28"/>
          <w:szCs w:val="28"/>
          <w:rtl w:val="true"/>
          <w:lang w:bidi="ar-SA"/>
        </w:rPr>
        <w:t>باب الطاء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٢٧۵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٣۶٨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الطاء بعده الباء</w:t>
      </w:r>
    </w:p>
    <w:p>
      <w:pPr>
        <w:pStyle w:val="BookText"/>
        <w:rPr/>
      </w:pPr>
      <w:r>
        <w:rPr>
          <w:rFonts w:ascii="IRNazanin" w:hAnsi="IRNazanin" w:eastAsia="IRNazanin"/>
          <w:color w:val="111111"/>
          <w:sz w:val="28"/>
          <w:sz w:val="28"/>
          <w:szCs w:val="28"/>
          <w:rtl w:val="true"/>
          <w:lang w:bidi="fa-IR"/>
        </w:rPr>
        <w:t xml:space="preserve">طبب </w:t>
      </w:r>
      <w:r>
        <w:rPr>
          <w:rFonts w:ascii="IRNazanin" w:hAnsi="IRNazanin" w:eastAsia="IRNazanin"/>
          <w:color w:val="111111"/>
          <w:sz w:val="28"/>
          <w:sz w:val="28"/>
          <w:szCs w:val="28"/>
          <w:lang w:bidi="fa-IR"/>
        </w:rPr>
        <w:t>٢٧٧</w:t>
      </w:r>
    </w:p>
    <w:p>
      <w:pPr>
        <w:pStyle w:val="BookText"/>
        <w:rPr/>
      </w:pPr>
      <w:r>
        <w:rPr>
          <w:rFonts w:ascii="IRNazanin" w:hAnsi="IRNazanin" w:eastAsia="IRNazanin"/>
          <w:color w:val="111111"/>
          <w:sz w:val="28"/>
          <w:sz w:val="28"/>
          <w:szCs w:val="28"/>
          <w:rtl w:val="true"/>
          <w:lang w:bidi="fa-IR"/>
        </w:rPr>
        <w:t xml:space="preserve">طبّ الأئمة علیهم السّلام </w:t>
      </w:r>
      <w:r>
        <w:rPr>
          <w:rFonts w:ascii="IRNazanin" w:hAnsi="IRNazanin" w:eastAsia="IRNazanin"/>
          <w:color w:val="111111"/>
          <w:sz w:val="28"/>
          <w:sz w:val="28"/>
          <w:szCs w:val="28"/>
          <w:lang w:bidi="fa-IR"/>
        </w:rPr>
        <w:t>٢٧٧</w:t>
      </w:r>
    </w:p>
    <w:p>
      <w:pPr>
        <w:pStyle w:val="BookText"/>
        <w:rPr/>
      </w:pPr>
      <w:r>
        <w:rPr>
          <w:rFonts w:ascii="IRNazanin" w:hAnsi="IRNazanin" w:eastAsia="IRNazanin"/>
          <w:color w:val="111111"/>
          <w:sz w:val="28"/>
          <w:sz w:val="28"/>
          <w:szCs w:val="28"/>
          <w:rtl w:val="true"/>
          <w:lang w:bidi="fa-IR"/>
        </w:rPr>
        <w:t xml:space="preserve">ما روی عنهم علیهم السّلام فی الطبّ و کلام الشیخ المفید و المجلسی فی ذلک </w:t>
      </w:r>
      <w:r>
        <w:rPr>
          <w:rFonts w:ascii="IRNazanin" w:hAnsi="IRNazanin" w:eastAsia="IRNazanin"/>
          <w:color w:val="111111"/>
          <w:sz w:val="28"/>
          <w:sz w:val="28"/>
          <w:szCs w:val="28"/>
          <w:lang w:bidi="fa-IR"/>
        </w:rPr>
        <w:t>٢٧٨</w:t>
      </w:r>
    </w:p>
    <w:p>
      <w:pPr>
        <w:pStyle w:val="BookText"/>
        <w:rPr/>
      </w:pPr>
      <w:r>
        <w:rPr>
          <w:rFonts w:ascii="IRNazanin" w:hAnsi="IRNazanin" w:eastAsia="IRNazanin"/>
          <w:color w:val="111111"/>
          <w:sz w:val="28"/>
          <w:sz w:val="28"/>
          <w:szCs w:val="28"/>
          <w:rtl w:val="true"/>
          <w:lang w:bidi="fa-IR"/>
        </w:rPr>
        <w:t xml:space="preserve">کلام المجلسی فی طبّهم علیهم السّلام </w:t>
      </w:r>
      <w:r>
        <w:rPr>
          <w:rFonts w:ascii="IRNazanin" w:hAnsi="IRNazanin" w:eastAsia="IRNazanin"/>
          <w:color w:val="111111"/>
          <w:sz w:val="28"/>
          <w:sz w:val="28"/>
          <w:szCs w:val="28"/>
          <w:lang w:bidi="fa-IR"/>
        </w:rPr>
        <w:t>٢٨٠</w:t>
      </w:r>
    </w:p>
    <w:p>
      <w:pPr>
        <w:pStyle w:val="BookText"/>
        <w:rPr/>
      </w:pPr>
      <w:r>
        <w:rPr>
          <w:rFonts w:ascii="IRNazanin" w:hAnsi="IRNazanin" w:eastAsia="IRNazanin"/>
          <w:color w:val="111111"/>
          <w:sz w:val="28"/>
          <w:sz w:val="28"/>
          <w:szCs w:val="28"/>
          <w:rtl w:val="true"/>
          <w:lang w:bidi="fa-IR"/>
        </w:rPr>
        <w:t xml:space="preserve">فی نوادر طبّهم علیهم السّلام </w:t>
      </w:r>
      <w:r>
        <w:rPr>
          <w:rFonts w:ascii="IRNazanin" w:hAnsi="IRNazanin" w:eastAsia="IRNazanin"/>
          <w:color w:val="111111"/>
          <w:sz w:val="28"/>
          <w:sz w:val="28"/>
          <w:szCs w:val="28"/>
          <w:lang w:bidi="fa-IR"/>
        </w:rPr>
        <w:t>٢٨٢</w:t>
      </w:r>
    </w:p>
    <w:p>
      <w:pPr>
        <w:pStyle w:val="BookText"/>
        <w:rPr/>
      </w:pPr>
      <w:r>
        <w:rPr>
          <w:rFonts w:ascii="IRNazanin" w:hAnsi="IRNazanin" w:eastAsia="IRNazanin"/>
          <w:color w:val="111111"/>
          <w:sz w:val="28"/>
          <w:sz w:val="28"/>
          <w:szCs w:val="28"/>
          <w:rtl w:val="true"/>
          <w:lang w:bidi="fa-IR"/>
        </w:rPr>
        <w:t xml:space="preserve">ما یستغنی بها عن الطبّ </w:t>
      </w:r>
      <w:r>
        <w:rPr>
          <w:rFonts w:ascii="IRNazanin" w:hAnsi="IRNazanin" w:eastAsia="IRNazanin"/>
          <w:color w:val="111111"/>
          <w:sz w:val="28"/>
          <w:sz w:val="28"/>
          <w:szCs w:val="28"/>
          <w:lang w:bidi="fa-IR"/>
        </w:rPr>
        <w:t>٢٨٣</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۴٠٨</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طبر </w:t>
      </w:r>
      <w:r>
        <w:rPr>
          <w:rFonts w:ascii="IRNazanin" w:hAnsi="IRNazanin" w:eastAsia="IRNazanin"/>
          <w:color w:val="111111"/>
          <w:sz w:val="28"/>
          <w:sz w:val="28"/>
          <w:szCs w:val="28"/>
          <w:lang w:bidi="fa-IR"/>
        </w:rPr>
        <w:t>٢٨۴</w:t>
      </w:r>
    </w:p>
    <w:p>
      <w:pPr>
        <w:pStyle w:val="BookText"/>
        <w:rPr/>
      </w:pPr>
      <w:r>
        <w:rPr>
          <w:rFonts w:ascii="IRNazanin" w:hAnsi="IRNazanin" w:eastAsia="IRNazanin"/>
          <w:color w:val="111111"/>
          <w:sz w:val="28"/>
          <w:sz w:val="28"/>
          <w:szCs w:val="28"/>
          <w:rtl w:val="true"/>
          <w:lang w:bidi="fa-IR"/>
        </w:rPr>
        <w:t xml:space="preserve">الشیخ الطبرسیّ رحمه اللّه </w:t>
      </w:r>
      <w:r>
        <w:rPr>
          <w:rFonts w:ascii="IRNazanin" w:hAnsi="IRNazanin" w:eastAsia="IRNazanin"/>
          <w:color w:val="111111"/>
          <w:sz w:val="28"/>
          <w:sz w:val="28"/>
          <w:szCs w:val="28"/>
          <w:lang w:bidi="fa-IR"/>
        </w:rPr>
        <w:t>٢٨۵</w:t>
      </w:r>
    </w:p>
    <w:p>
      <w:pPr>
        <w:pStyle w:val="BookText"/>
        <w:rPr/>
      </w:pPr>
      <w:r>
        <w:rPr>
          <w:rFonts w:ascii="IRNazanin" w:hAnsi="IRNazanin" w:eastAsia="IRNazanin"/>
          <w:color w:val="111111"/>
          <w:sz w:val="28"/>
          <w:sz w:val="28"/>
          <w:szCs w:val="28"/>
          <w:rtl w:val="true"/>
          <w:lang w:bidi="fa-IR"/>
        </w:rPr>
        <w:t xml:space="preserve">الحسن بن الفضل صاحب المکارم </w:t>
      </w:r>
      <w:r>
        <w:rPr>
          <w:rFonts w:ascii="IRNazanin" w:hAnsi="IRNazanin" w:eastAsia="IRNazanin"/>
          <w:color w:val="111111"/>
          <w:sz w:val="28"/>
          <w:sz w:val="28"/>
          <w:szCs w:val="28"/>
          <w:lang w:bidi="fa-IR"/>
        </w:rPr>
        <w:t>٢٨۵</w:t>
      </w:r>
    </w:p>
    <w:p>
      <w:pPr>
        <w:pStyle w:val="BookText"/>
        <w:rPr/>
      </w:pPr>
      <w:r>
        <w:rPr>
          <w:rFonts w:ascii="IRNazanin" w:hAnsi="IRNazanin" w:eastAsia="IRNazanin"/>
          <w:color w:val="111111"/>
          <w:sz w:val="28"/>
          <w:sz w:val="28"/>
          <w:szCs w:val="28"/>
          <w:rtl w:val="true"/>
          <w:lang w:bidi="fa-IR"/>
        </w:rPr>
        <w:t xml:space="preserve">صاحب الاحتجاج </w:t>
      </w:r>
      <w:r>
        <w:rPr>
          <w:rFonts w:ascii="IRNazanin" w:hAnsi="IRNazanin" w:eastAsia="IRNazanin"/>
          <w:color w:val="111111"/>
          <w:sz w:val="28"/>
          <w:sz w:val="28"/>
          <w:szCs w:val="28"/>
          <w:lang w:bidi="fa-IR"/>
        </w:rPr>
        <w:t>٢٨۶</w:t>
      </w:r>
    </w:p>
    <w:p>
      <w:pPr>
        <w:pStyle w:val="BookText"/>
        <w:rPr/>
      </w:pPr>
      <w:r>
        <w:rPr>
          <w:rFonts w:ascii="Amiri" w:hAnsi="Amiri" w:eastAsia="Amiri" w:cs="Amiri"/>
          <w:color w:val="111111"/>
          <w:sz w:val="28"/>
          <w:sz w:val="28"/>
          <w:szCs w:val="28"/>
          <w:rtl w:val="true"/>
          <w:lang w:bidi="ar-SA"/>
        </w:rPr>
        <w:t xml:space="preserve">الطبریّ </w:t>
      </w:r>
      <w:r>
        <w:rPr>
          <w:rFonts w:ascii="Amiri" w:hAnsi="Amiri" w:eastAsia="Amiri" w:cs="Amiri"/>
          <w:color w:val="111111"/>
          <w:sz w:val="28"/>
          <w:sz w:val="28"/>
          <w:szCs w:val="28"/>
          <w:lang w:bidi="ar-SA"/>
        </w:rPr>
        <w:t>٢٨۶</w:t>
      </w:r>
    </w:p>
    <w:p>
      <w:pPr>
        <w:pStyle w:val="BookText"/>
        <w:rPr/>
      </w:pPr>
      <w:r>
        <w:rPr>
          <w:rFonts w:ascii="IRNazanin" w:hAnsi="IRNazanin" w:eastAsia="IRNazanin"/>
          <w:color w:val="111111"/>
          <w:sz w:val="28"/>
          <w:sz w:val="28"/>
          <w:szCs w:val="28"/>
          <w:rtl w:val="true"/>
          <w:lang w:bidi="fa-IR"/>
        </w:rPr>
        <w:t xml:space="preserve">الطبرانی </w:t>
      </w:r>
      <w:r>
        <w:rPr>
          <w:rFonts w:ascii="IRNazanin" w:hAnsi="IRNazanin" w:eastAsia="IRNazanin"/>
          <w:color w:val="111111"/>
          <w:sz w:val="28"/>
          <w:sz w:val="28"/>
          <w:szCs w:val="28"/>
          <w:lang w:bidi="fa-IR"/>
        </w:rPr>
        <w:t>٢٨٧</w:t>
      </w:r>
    </w:p>
    <w:p>
      <w:pPr>
        <w:pStyle w:val="BookText"/>
        <w:rPr/>
      </w:pPr>
      <w:r>
        <w:rPr>
          <w:rFonts w:ascii="IRNazanin" w:hAnsi="IRNazanin" w:eastAsia="IRNazanin"/>
          <w:color w:val="111111"/>
          <w:sz w:val="28"/>
          <w:sz w:val="28"/>
          <w:szCs w:val="28"/>
          <w:rtl w:val="true"/>
          <w:lang w:bidi="fa-IR"/>
        </w:rPr>
        <w:t xml:space="preserve">الطبریّة </w:t>
      </w:r>
      <w:r>
        <w:rPr>
          <w:rFonts w:ascii="IRNazanin" w:hAnsi="IRNazanin" w:eastAsia="IRNazanin"/>
          <w:color w:val="111111"/>
          <w:sz w:val="28"/>
          <w:sz w:val="28"/>
          <w:szCs w:val="28"/>
          <w:lang w:bidi="fa-IR"/>
        </w:rPr>
        <w:t>٢٨٧</w:t>
      </w:r>
    </w:p>
    <w:p>
      <w:pPr>
        <w:pStyle w:val="BookText"/>
        <w:rPr/>
      </w:pPr>
      <w:r>
        <w:rPr>
          <w:rFonts w:ascii="IRNazanin" w:hAnsi="IRNazanin" w:eastAsia="IRNazanin"/>
          <w:color w:val="111111"/>
          <w:sz w:val="28"/>
          <w:sz w:val="28"/>
          <w:szCs w:val="28"/>
          <w:rtl w:val="true"/>
          <w:lang w:bidi="fa-IR"/>
        </w:rPr>
        <w:t xml:space="preserve">طبع </w:t>
      </w:r>
      <w:r>
        <w:rPr>
          <w:rFonts w:ascii="IRNazanin" w:hAnsi="IRNazanin" w:eastAsia="IRNazanin"/>
          <w:color w:val="111111"/>
          <w:sz w:val="28"/>
          <w:sz w:val="28"/>
          <w:szCs w:val="28"/>
          <w:lang w:bidi="fa-IR"/>
        </w:rPr>
        <w:t>٢٨٨</w:t>
      </w:r>
    </w:p>
    <w:p>
      <w:pPr>
        <w:pStyle w:val="BookText"/>
        <w:rPr/>
      </w:pPr>
      <w:r>
        <w:rPr>
          <w:rFonts w:ascii="IRNazanin" w:hAnsi="IRNazanin" w:eastAsia="IRNazanin"/>
          <w:color w:val="111111"/>
          <w:sz w:val="28"/>
          <w:sz w:val="28"/>
          <w:szCs w:val="28"/>
          <w:rtl w:val="true"/>
          <w:lang w:bidi="fa-IR"/>
        </w:rPr>
        <w:t xml:space="preserve">الردّ علی الطبیعیّین </w:t>
      </w:r>
      <w:r>
        <w:rPr>
          <w:rFonts w:ascii="IRNazanin" w:hAnsi="IRNazanin" w:eastAsia="IRNazanin"/>
          <w:color w:val="111111"/>
          <w:sz w:val="28"/>
          <w:sz w:val="28"/>
          <w:szCs w:val="28"/>
          <w:lang w:bidi="fa-IR"/>
        </w:rPr>
        <w:t>٢٨٨</w:t>
      </w:r>
    </w:p>
    <w:p>
      <w:pPr>
        <w:pStyle w:val="BookText"/>
        <w:rPr/>
      </w:pPr>
      <w:r>
        <w:rPr>
          <w:rFonts w:ascii="IRNazanin" w:hAnsi="IRNazanin" w:eastAsia="IRNazanin"/>
          <w:color w:val="111111"/>
          <w:sz w:val="28"/>
          <w:sz w:val="28"/>
          <w:szCs w:val="28"/>
          <w:rtl w:val="true"/>
          <w:lang w:bidi="fa-IR"/>
        </w:rPr>
        <w:t xml:space="preserve">طبق </w:t>
      </w:r>
      <w:r>
        <w:rPr>
          <w:rFonts w:ascii="IRNazanin" w:hAnsi="IRNazanin" w:eastAsia="IRNazanin"/>
          <w:color w:val="111111"/>
          <w:sz w:val="28"/>
          <w:sz w:val="28"/>
          <w:szCs w:val="28"/>
          <w:lang w:bidi="fa-IR"/>
        </w:rPr>
        <w:t>٢٨٨</w:t>
      </w:r>
    </w:p>
    <w:p>
      <w:pPr>
        <w:pStyle w:val="BookText"/>
        <w:rPr/>
      </w:pPr>
      <w:r>
        <w:rPr>
          <w:rFonts w:ascii="IRNazanin" w:hAnsi="IRNazanin" w:eastAsia="IRNazanin"/>
          <w:color w:val="111111"/>
          <w:sz w:val="28"/>
          <w:sz w:val="28"/>
          <w:szCs w:val="28"/>
          <w:rtl w:val="true"/>
          <w:lang w:bidi="fa-IR"/>
        </w:rPr>
        <w:t>باب الطاء بعده الحاء</w:t>
      </w:r>
    </w:p>
    <w:p>
      <w:pPr>
        <w:pStyle w:val="BookText"/>
        <w:rPr/>
      </w:pPr>
      <w:r>
        <w:rPr>
          <w:rFonts w:ascii="IRNazanin" w:hAnsi="IRNazanin" w:eastAsia="IRNazanin"/>
          <w:color w:val="111111"/>
          <w:sz w:val="28"/>
          <w:sz w:val="28"/>
          <w:szCs w:val="28"/>
          <w:rtl w:val="true"/>
          <w:lang w:bidi="fa-IR"/>
        </w:rPr>
        <w:t xml:space="preserve">طحل </w:t>
      </w:r>
      <w:r>
        <w:rPr>
          <w:rFonts w:ascii="IRNazanin" w:hAnsi="IRNazanin" w:eastAsia="IRNazanin"/>
          <w:color w:val="111111"/>
          <w:sz w:val="28"/>
          <w:sz w:val="28"/>
          <w:szCs w:val="28"/>
          <w:lang w:bidi="fa-IR"/>
        </w:rPr>
        <w:t>٢٨٩</w:t>
      </w:r>
    </w:p>
    <w:p>
      <w:pPr>
        <w:pStyle w:val="BookText"/>
        <w:rPr/>
      </w:pPr>
      <w:r>
        <w:rPr>
          <w:rFonts w:ascii="IRNazanin" w:hAnsi="IRNazanin" w:eastAsia="IRNazanin"/>
          <w:color w:val="111111"/>
          <w:sz w:val="28"/>
          <w:sz w:val="28"/>
          <w:szCs w:val="28"/>
          <w:rtl w:val="true"/>
          <w:lang w:bidi="fa-IR"/>
        </w:rPr>
        <w:t xml:space="preserve">الطحال و حرمته و ما یتعلق به </w:t>
      </w:r>
      <w:r>
        <w:rPr>
          <w:rFonts w:ascii="IRNazanin" w:hAnsi="IRNazanin" w:eastAsia="IRNazanin"/>
          <w:color w:val="111111"/>
          <w:sz w:val="28"/>
          <w:sz w:val="28"/>
          <w:szCs w:val="28"/>
          <w:lang w:bidi="fa-IR"/>
        </w:rPr>
        <w:t>٢٨٩</w:t>
      </w:r>
    </w:p>
    <w:p>
      <w:pPr>
        <w:pStyle w:val="BookText"/>
        <w:rPr/>
      </w:pPr>
      <w:r>
        <w:rPr>
          <w:rFonts w:ascii="IRNazanin" w:hAnsi="IRNazanin" w:eastAsia="IRNazanin"/>
          <w:color w:val="111111"/>
          <w:sz w:val="28"/>
          <w:sz w:val="28"/>
          <w:szCs w:val="28"/>
          <w:rtl w:val="true"/>
          <w:lang w:bidi="fa-IR"/>
        </w:rPr>
        <w:t xml:space="preserve">طحن </w:t>
      </w:r>
      <w:r>
        <w:rPr>
          <w:rFonts w:ascii="IRNazanin" w:hAnsi="IRNazanin" w:eastAsia="IRNazanin"/>
          <w:color w:val="111111"/>
          <w:sz w:val="28"/>
          <w:sz w:val="28"/>
          <w:szCs w:val="28"/>
          <w:lang w:bidi="fa-IR"/>
        </w:rPr>
        <w:t>٢٨٩</w:t>
      </w:r>
    </w:p>
    <w:p>
      <w:pPr>
        <w:pStyle w:val="BookText"/>
        <w:rPr/>
      </w:pPr>
      <w:r>
        <w:rPr>
          <w:rFonts w:ascii="IRNazanin" w:hAnsi="IRNazanin" w:eastAsia="IRNazanin"/>
          <w:color w:val="111111"/>
          <w:sz w:val="28"/>
          <w:sz w:val="28"/>
          <w:szCs w:val="28"/>
          <w:rtl w:val="true"/>
          <w:lang w:bidi="fa-IR"/>
        </w:rPr>
        <w:t>باب الطاء بعده الراء</w:t>
      </w:r>
    </w:p>
    <w:p>
      <w:pPr>
        <w:pStyle w:val="BookText"/>
        <w:rPr/>
      </w:pPr>
      <w:r>
        <w:rPr>
          <w:rFonts w:ascii="IRNazanin" w:hAnsi="IRNazanin" w:eastAsia="IRNazanin"/>
          <w:color w:val="111111"/>
          <w:sz w:val="28"/>
          <w:sz w:val="28"/>
          <w:szCs w:val="28"/>
          <w:rtl w:val="true"/>
          <w:lang w:bidi="fa-IR"/>
        </w:rPr>
        <w:t xml:space="preserve">طرح </w:t>
      </w:r>
      <w:r>
        <w:rPr>
          <w:rFonts w:ascii="IRNazanin" w:hAnsi="IRNazanin" w:eastAsia="IRNazanin"/>
          <w:color w:val="111111"/>
          <w:sz w:val="28"/>
          <w:sz w:val="28"/>
          <w:szCs w:val="28"/>
          <w:lang w:bidi="fa-IR"/>
        </w:rPr>
        <w:t>٢٩١</w:t>
      </w:r>
    </w:p>
    <w:p>
      <w:pPr>
        <w:pStyle w:val="BookText"/>
        <w:rPr/>
      </w:pPr>
      <w:r>
        <w:rPr>
          <w:rFonts w:ascii="IRNazanin" w:hAnsi="IRNazanin" w:eastAsia="IRNazanin"/>
          <w:color w:val="111111"/>
          <w:sz w:val="28"/>
          <w:sz w:val="28"/>
          <w:szCs w:val="28"/>
          <w:rtl w:val="true"/>
          <w:lang w:bidi="fa-IR"/>
        </w:rPr>
        <w:t xml:space="preserve">الشیخ الطریحی </w:t>
      </w:r>
      <w:r>
        <w:rPr>
          <w:rFonts w:ascii="IRNazanin" w:hAnsi="IRNazanin" w:eastAsia="IRNazanin"/>
          <w:color w:val="111111"/>
          <w:sz w:val="28"/>
          <w:sz w:val="28"/>
          <w:szCs w:val="28"/>
          <w:lang w:bidi="fa-IR"/>
        </w:rPr>
        <w:t>٢٩١</w:t>
      </w:r>
    </w:p>
    <w:p>
      <w:pPr>
        <w:pStyle w:val="BookText"/>
        <w:rPr/>
      </w:pPr>
      <w:r>
        <w:rPr>
          <w:rFonts w:ascii="IRNazanin" w:hAnsi="IRNazanin" w:eastAsia="IRNazanin"/>
          <w:color w:val="111111"/>
          <w:sz w:val="28"/>
          <w:sz w:val="28"/>
          <w:szCs w:val="28"/>
          <w:rtl w:val="true"/>
          <w:lang w:bidi="fa-IR"/>
        </w:rPr>
        <w:t xml:space="preserve">طرد </w:t>
      </w:r>
      <w:r>
        <w:rPr>
          <w:rFonts w:ascii="IRNazanin" w:hAnsi="IRNazanin" w:eastAsia="IRNazanin"/>
          <w:color w:val="111111"/>
          <w:sz w:val="28"/>
          <w:sz w:val="28"/>
          <w:szCs w:val="28"/>
          <w:lang w:bidi="fa-IR"/>
        </w:rPr>
        <w:t>٢٩١</w:t>
      </w:r>
    </w:p>
    <w:p>
      <w:pPr>
        <w:pStyle w:val="BookText"/>
        <w:rPr/>
      </w:pPr>
      <w:r>
        <w:rPr>
          <w:rFonts w:ascii="IRNazanin" w:hAnsi="IRNazanin" w:eastAsia="IRNazanin"/>
          <w:color w:val="111111"/>
          <w:sz w:val="28"/>
          <w:sz w:val="28"/>
          <w:szCs w:val="28"/>
          <w:rtl w:val="true"/>
          <w:lang w:bidi="fa-IR"/>
        </w:rPr>
        <w:t xml:space="preserve">طرق </w:t>
      </w:r>
      <w:r>
        <w:rPr>
          <w:rFonts w:ascii="IRNazanin" w:hAnsi="IRNazanin" w:eastAsia="IRNazanin"/>
          <w:color w:val="111111"/>
          <w:sz w:val="28"/>
          <w:sz w:val="28"/>
          <w:szCs w:val="28"/>
          <w:lang w:bidi="fa-IR"/>
        </w:rPr>
        <w:t>٢٩١</w:t>
      </w:r>
    </w:p>
    <w:p>
      <w:pPr>
        <w:pStyle w:val="BookText"/>
        <w:rPr/>
      </w:pPr>
      <w:r>
        <w:rPr>
          <w:rFonts w:ascii="IRNazanin" w:hAnsi="IRNazanin" w:eastAsia="IRNazanin"/>
          <w:color w:val="111111"/>
          <w:sz w:val="28"/>
          <w:sz w:val="28"/>
          <w:szCs w:val="28"/>
          <w:rtl w:val="true"/>
          <w:lang w:bidi="fa-IR"/>
        </w:rPr>
        <w:t xml:space="preserve">ثواب إماطة الأذی عن الطریق </w:t>
      </w:r>
      <w:r>
        <w:rPr>
          <w:rFonts w:ascii="IRNazanin" w:hAnsi="IRNazanin" w:eastAsia="IRNazanin"/>
          <w:color w:val="111111"/>
          <w:sz w:val="28"/>
          <w:sz w:val="28"/>
          <w:szCs w:val="28"/>
          <w:lang w:bidi="fa-IR"/>
        </w:rPr>
        <w:t>٢٩١</w:t>
      </w:r>
    </w:p>
    <w:p>
      <w:pPr>
        <w:pStyle w:val="BookText"/>
        <w:rPr/>
      </w:pPr>
      <w:r>
        <w:rPr>
          <w:rFonts w:ascii="IRNazanin" w:hAnsi="IRNazanin" w:eastAsia="IRNazanin"/>
          <w:color w:val="111111"/>
          <w:sz w:val="28"/>
          <w:sz w:val="28"/>
          <w:szCs w:val="28"/>
          <w:rtl w:val="true"/>
          <w:lang w:bidi="fa-IR"/>
        </w:rPr>
        <w:t xml:space="preserve">طارق بن شهاب </w:t>
      </w:r>
      <w:r>
        <w:rPr>
          <w:rFonts w:ascii="IRNazanin" w:hAnsi="IRNazanin" w:eastAsia="IRNazanin"/>
          <w:color w:val="111111"/>
          <w:sz w:val="28"/>
          <w:sz w:val="28"/>
          <w:szCs w:val="28"/>
          <w:lang w:bidi="fa-IR"/>
        </w:rPr>
        <w:t>٢٩٢</w:t>
      </w:r>
    </w:p>
    <w:p>
      <w:pPr>
        <w:pStyle w:val="BookText"/>
        <w:rPr/>
      </w:pPr>
      <w:r>
        <w:rPr>
          <w:rFonts w:ascii="IRNazanin" w:hAnsi="IRNazanin" w:eastAsia="IRNazanin"/>
          <w:color w:val="111111"/>
          <w:sz w:val="28"/>
          <w:sz w:val="28"/>
          <w:szCs w:val="28"/>
          <w:rtl w:val="true"/>
          <w:lang w:bidi="fa-IR"/>
        </w:rPr>
        <w:t xml:space="preserve">طرمح </w:t>
      </w:r>
      <w:r>
        <w:rPr>
          <w:rFonts w:ascii="IRNazanin" w:hAnsi="IRNazanin" w:eastAsia="IRNazanin"/>
          <w:color w:val="111111"/>
          <w:sz w:val="28"/>
          <w:sz w:val="28"/>
          <w:szCs w:val="28"/>
          <w:lang w:bidi="fa-IR"/>
        </w:rPr>
        <w:t>٢٩٣</w:t>
      </w:r>
    </w:p>
    <w:p>
      <w:pPr>
        <w:pStyle w:val="BookText"/>
        <w:rPr/>
      </w:pPr>
      <w:r>
        <w:rPr>
          <w:rFonts w:ascii="IRNazanin" w:hAnsi="IRNazanin" w:eastAsia="IRNazanin"/>
          <w:color w:val="111111"/>
          <w:sz w:val="28"/>
          <w:sz w:val="28"/>
          <w:szCs w:val="28"/>
          <w:rtl w:val="true"/>
          <w:lang w:bidi="fa-IR"/>
        </w:rPr>
        <w:t xml:space="preserve">الطرمّاح </w:t>
      </w:r>
      <w:r>
        <w:rPr>
          <w:rFonts w:ascii="IRNazanin" w:hAnsi="IRNazanin" w:eastAsia="IRNazanin"/>
          <w:color w:val="111111"/>
          <w:sz w:val="28"/>
          <w:sz w:val="28"/>
          <w:szCs w:val="28"/>
          <w:lang w:bidi="fa-IR"/>
        </w:rPr>
        <w:t>٢٩٣</w:t>
      </w:r>
    </w:p>
    <w:p>
      <w:pPr>
        <w:pStyle w:val="BookText"/>
        <w:rPr/>
      </w:pPr>
      <w:r>
        <w:rPr>
          <w:rFonts w:ascii="IRNazanin" w:hAnsi="IRNazanin" w:eastAsia="IRNazanin"/>
          <w:color w:val="111111"/>
          <w:sz w:val="28"/>
          <w:sz w:val="28"/>
          <w:szCs w:val="28"/>
          <w:rtl w:val="true"/>
          <w:lang w:bidi="fa-IR"/>
        </w:rPr>
        <w:t>باب الطاء بعده السین</w:t>
      </w:r>
    </w:p>
    <w:p>
      <w:pPr>
        <w:pStyle w:val="BookText"/>
        <w:rPr/>
      </w:pPr>
      <w:r>
        <w:rPr>
          <w:rFonts w:ascii="IRNazanin" w:hAnsi="IRNazanin" w:eastAsia="IRNazanin"/>
          <w:color w:val="111111"/>
          <w:sz w:val="28"/>
          <w:sz w:val="28"/>
          <w:szCs w:val="28"/>
          <w:rtl w:val="true"/>
          <w:lang w:bidi="fa-IR"/>
        </w:rPr>
        <w:t xml:space="preserve">طست </w:t>
      </w:r>
      <w:r>
        <w:rPr>
          <w:rFonts w:ascii="IRNazanin" w:hAnsi="IRNazanin" w:eastAsia="IRNazanin"/>
          <w:color w:val="111111"/>
          <w:sz w:val="28"/>
          <w:sz w:val="28"/>
          <w:szCs w:val="28"/>
          <w:lang w:bidi="fa-IR"/>
        </w:rPr>
        <w:t>٢٩۴</w:t>
      </w:r>
    </w:p>
    <w:p>
      <w:pPr>
        <w:pStyle w:val="BookText"/>
        <w:rPr/>
      </w:pPr>
      <w:r>
        <w:rPr>
          <w:rFonts w:ascii="IRNazanin" w:hAnsi="IRNazanin" w:eastAsia="IRNazanin"/>
          <w:color w:val="111111"/>
          <w:sz w:val="28"/>
          <w:sz w:val="28"/>
          <w:szCs w:val="28"/>
          <w:rtl w:val="true"/>
          <w:lang w:bidi="fa-IR"/>
        </w:rPr>
        <w:t xml:space="preserve">بیت الطست </w:t>
      </w:r>
      <w:r>
        <w:rPr>
          <w:rFonts w:ascii="IRNazanin" w:hAnsi="IRNazanin" w:eastAsia="IRNazanin"/>
          <w:color w:val="111111"/>
          <w:sz w:val="28"/>
          <w:sz w:val="28"/>
          <w:szCs w:val="28"/>
          <w:lang w:bidi="fa-IR"/>
        </w:rPr>
        <w:t>٢٩۴</w:t>
      </w:r>
    </w:p>
    <w:p>
      <w:pPr>
        <w:pStyle w:val="BookText"/>
        <w:rPr/>
      </w:pPr>
      <w:r>
        <w:rPr>
          <w:rFonts w:ascii="IRNazanin" w:hAnsi="IRNazanin" w:eastAsia="IRNazanin"/>
          <w:color w:val="111111"/>
          <w:sz w:val="28"/>
          <w:sz w:val="28"/>
          <w:szCs w:val="28"/>
          <w:rtl w:val="true"/>
          <w:lang w:bidi="fa-IR"/>
        </w:rPr>
        <w:t>باب الطاء بعده الطاء</w:t>
      </w:r>
    </w:p>
    <w:p>
      <w:pPr>
        <w:pStyle w:val="BookText"/>
        <w:rPr/>
      </w:pPr>
      <w:r>
        <w:rPr>
          <w:rFonts w:ascii="IRNazanin" w:hAnsi="IRNazanin" w:eastAsia="IRNazanin"/>
          <w:color w:val="111111"/>
          <w:sz w:val="28"/>
          <w:sz w:val="28"/>
          <w:szCs w:val="28"/>
          <w:rtl w:val="true"/>
          <w:lang w:bidi="fa-IR"/>
        </w:rPr>
        <w:t xml:space="preserve">ططر </w:t>
      </w:r>
      <w:r>
        <w:rPr>
          <w:rFonts w:ascii="IRNazanin" w:hAnsi="IRNazanin" w:eastAsia="IRNazanin"/>
          <w:color w:val="111111"/>
          <w:sz w:val="28"/>
          <w:sz w:val="28"/>
          <w:szCs w:val="28"/>
          <w:lang w:bidi="fa-IR"/>
        </w:rPr>
        <w:t>٢٩۵</w:t>
      </w:r>
    </w:p>
    <w:p>
      <w:pPr>
        <w:pStyle w:val="BookText"/>
        <w:rPr/>
      </w:pPr>
      <w:r>
        <w:rPr>
          <w:rFonts w:ascii="IRNazanin" w:hAnsi="IRNazanin" w:eastAsia="IRNazanin"/>
          <w:color w:val="111111"/>
          <w:sz w:val="28"/>
          <w:sz w:val="28"/>
          <w:szCs w:val="28"/>
          <w:rtl w:val="true"/>
          <w:lang w:bidi="fa-IR"/>
        </w:rPr>
        <w:t xml:space="preserve">الطاطری </w:t>
      </w:r>
      <w:r>
        <w:rPr>
          <w:rFonts w:ascii="IRNazanin" w:hAnsi="IRNazanin" w:eastAsia="IRNazanin"/>
          <w:color w:val="111111"/>
          <w:sz w:val="28"/>
          <w:sz w:val="28"/>
          <w:szCs w:val="28"/>
          <w:lang w:bidi="fa-IR"/>
        </w:rPr>
        <w:t>٢٩۵</w:t>
      </w:r>
    </w:p>
    <w:p>
      <w:pPr>
        <w:pStyle w:val="BookText"/>
        <w:rPr/>
      </w:pPr>
      <w:r>
        <w:rPr>
          <w:rFonts w:ascii="IRNazanin" w:hAnsi="IRNazanin" w:eastAsia="IRNazanin"/>
          <w:color w:val="111111"/>
          <w:sz w:val="28"/>
          <w:sz w:val="28"/>
          <w:szCs w:val="28"/>
          <w:rtl w:val="true"/>
          <w:lang w:bidi="fa-IR"/>
        </w:rPr>
        <w:t>باب الطاء بعده العین</w:t>
      </w:r>
    </w:p>
    <w:p>
      <w:pPr>
        <w:pStyle w:val="BookText"/>
        <w:rPr/>
      </w:pPr>
      <w:r>
        <w:rPr>
          <w:rFonts w:ascii="IRNazanin" w:hAnsi="IRNazanin" w:eastAsia="IRNazanin"/>
          <w:color w:val="111111"/>
          <w:sz w:val="28"/>
          <w:sz w:val="28"/>
          <w:szCs w:val="28"/>
          <w:rtl w:val="true"/>
          <w:lang w:bidi="fa-IR"/>
        </w:rPr>
        <w:t xml:space="preserve">طعم </w:t>
      </w:r>
      <w:r>
        <w:rPr>
          <w:rFonts w:ascii="IRNazanin" w:hAnsi="IRNazanin" w:eastAsia="IRNazanin"/>
          <w:color w:val="111111"/>
          <w:sz w:val="28"/>
          <w:sz w:val="28"/>
          <w:szCs w:val="28"/>
          <w:lang w:bidi="fa-IR"/>
        </w:rPr>
        <w:t>٢٩۶</w:t>
      </w:r>
    </w:p>
    <w:p>
      <w:pPr>
        <w:pStyle w:val="BookText"/>
        <w:rPr/>
      </w:pPr>
      <w:r>
        <w:rPr>
          <w:rFonts w:ascii="IRNazanin" w:hAnsi="IRNazanin" w:eastAsia="IRNazanin"/>
          <w:color w:val="111111"/>
          <w:sz w:val="28"/>
          <w:sz w:val="28"/>
          <w:szCs w:val="28"/>
          <w:rtl w:val="true"/>
          <w:lang w:bidi="fa-IR"/>
        </w:rPr>
        <w:t xml:space="preserve">فضل إطعام الطعام </w:t>
      </w:r>
      <w:r>
        <w:rPr>
          <w:rFonts w:ascii="IRNazanin" w:hAnsi="IRNazanin" w:eastAsia="IRNazanin"/>
          <w:color w:val="111111"/>
          <w:sz w:val="28"/>
          <w:sz w:val="28"/>
          <w:szCs w:val="28"/>
          <w:lang w:bidi="fa-IR"/>
        </w:rPr>
        <w:t>٣٠٠</w:t>
      </w:r>
    </w:p>
    <w:p>
      <w:pPr>
        <w:pStyle w:val="BookText"/>
        <w:rPr/>
      </w:pPr>
      <w:r>
        <w:rPr>
          <w:rFonts w:ascii="Amiri" w:hAnsi="Amiri" w:eastAsia="Amiri" w:cs="Amiri"/>
          <w:color w:val="111111"/>
          <w:sz w:val="28"/>
          <w:sz w:val="28"/>
          <w:szCs w:val="28"/>
          <w:rtl w:val="true"/>
          <w:lang w:bidi="ar-SA"/>
        </w:rPr>
        <w:t xml:space="preserve">الکلام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فَلْیَنْظُرِ الْإِنْسانُ إِلی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إلی علمه </w:t>
      </w:r>
      <w:r>
        <w:rPr>
          <w:rFonts w:ascii="Amiri" w:hAnsi="Amiri" w:eastAsia="Amiri" w:cs="Amiri"/>
          <w:color w:val="111111"/>
          <w:sz w:val="28"/>
          <w:sz w:val="28"/>
          <w:szCs w:val="28"/>
          <w:lang w:bidi="ar-SA"/>
        </w:rPr>
        <w:t>٣٠١</w:t>
      </w:r>
    </w:p>
    <w:p>
      <w:pPr>
        <w:pStyle w:val="BookText"/>
        <w:rPr/>
      </w:pPr>
      <w:r>
        <w:rPr>
          <w:rFonts w:ascii="IRNazanin" w:hAnsi="IRNazanin" w:eastAsia="IRNazanin"/>
          <w:color w:val="111111"/>
          <w:sz w:val="28"/>
          <w:sz w:val="28"/>
          <w:szCs w:val="28"/>
          <w:rtl w:val="true"/>
          <w:lang w:bidi="fa-IR"/>
        </w:rPr>
        <w:t xml:space="preserve">کلام القاضی سعید القمّیّ فی غذاء الأرواح </w:t>
      </w:r>
      <w:r>
        <w:rPr>
          <w:rFonts w:ascii="IRNazanin" w:hAnsi="IRNazanin" w:eastAsia="IRNazanin"/>
          <w:color w:val="111111"/>
          <w:sz w:val="28"/>
          <w:sz w:val="28"/>
          <w:szCs w:val="28"/>
          <w:lang w:bidi="fa-IR"/>
        </w:rPr>
        <w:t>٣٠٣</w:t>
      </w:r>
    </w:p>
    <w:p>
      <w:pPr>
        <w:pStyle w:val="BookText"/>
        <w:rPr/>
      </w:pPr>
      <w:r>
        <w:rPr>
          <w:rFonts w:ascii="Amiri" w:hAnsi="Amiri" w:eastAsia="Amiri" w:cs="Amiri"/>
          <w:color w:val="111111"/>
          <w:sz w:val="28"/>
          <w:sz w:val="28"/>
          <w:szCs w:val="28"/>
          <w:rtl w:val="true"/>
          <w:lang w:bidi="ar-SA"/>
        </w:rPr>
        <w:t xml:space="preserve">جملة من آداب الطعام </w:t>
      </w:r>
      <w:r>
        <w:rPr>
          <w:rFonts w:ascii="Amiri" w:hAnsi="Amiri" w:eastAsia="Amiri" w:cs="Amiri"/>
          <w:color w:val="111111"/>
          <w:sz w:val="28"/>
          <w:sz w:val="28"/>
          <w:szCs w:val="28"/>
          <w:lang w:bidi="ar-SA"/>
        </w:rPr>
        <w:t>٣٠۴</w:t>
      </w:r>
    </w:p>
    <w:p>
      <w:pPr>
        <w:pStyle w:val="BookText"/>
        <w:rPr/>
      </w:pPr>
      <w:r>
        <w:rPr>
          <w:rFonts w:ascii="IRNazanin" w:hAnsi="IRNazanin" w:eastAsia="IRNazanin"/>
          <w:color w:val="111111"/>
          <w:sz w:val="28"/>
          <w:sz w:val="28"/>
          <w:szCs w:val="28"/>
          <w:rtl w:val="true"/>
          <w:lang w:bidi="fa-IR"/>
        </w:rPr>
        <w:t xml:space="preserve">طعن </w:t>
      </w:r>
      <w:r>
        <w:rPr>
          <w:rFonts w:ascii="IRNazanin" w:hAnsi="IRNazanin" w:eastAsia="IRNazanin"/>
          <w:color w:val="111111"/>
          <w:sz w:val="28"/>
          <w:sz w:val="28"/>
          <w:szCs w:val="28"/>
          <w:lang w:bidi="fa-IR"/>
        </w:rPr>
        <w:t>٣٠۶</w:t>
      </w:r>
    </w:p>
    <w:p>
      <w:pPr>
        <w:pStyle w:val="BookText"/>
        <w:rPr/>
      </w:pPr>
      <w:r>
        <w:rPr>
          <w:rFonts w:ascii="IRNazanin" w:hAnsi="IRNazanin" w:eastAsia="IRNazanin"/>
          <w:color w:val="111111"/>
          <w:sz w:val="28"/>
          <w:sz w:val="28"/>
          <w:szCs w:val="28"/>
          <w:rtl w:val="true"/>
          <w:lang w:bidi="fa-IR"/>
        </w:rPr>
        <w:t xml:space="preserve">الطاعون </w:t>
      </w:r>
      <w:r>
        <w:rPr>
          <w:rFonts w:ascii="IRNazanin" w:hAnsi="IRNazanin" w:eastAsia="IRNazanin"/>
          <w:color w:val="111111"/>
          <w:sz w:val="28"/>
          <w:sz w:val="28"/>
          <w:szCs w:val="28"/>
          <w:lang w:bidi="fa-IR"/>
        </w:rPr>
        <w:t>٣٠۶</w:t>
      </w:r>
    </w:p>
    <w:p>
      <w:pPr>
        <w:pStyle w:val="BookText"/>
        <w:rPr/>
      </w:pPr>
      <w:r>
        <w:rPr>
          <w:rFonts w:ascii="IRNazanin" w:hAnsi="IRNazanin" w:eastAsia="IRNazanin"/>
          <w:color w:val="111111"/>
          <w:sz w:val="28"/>
          <w:sz w:val="28"/>
          <w:szCs w:val="28"/>
          <w:rtl w:val="true"/>
          <w:lang w:bidi="fa-IR"/>
        </w:rPr>
        <w:t>باب الطاء بعده الغین</w:t>
      </w:r>
    </w:p>
    <w:p>
      <w:pPr>
        <w:pStyle w:val="BookText"/>
        <w:rPr/>
      </w:pPr>
      <w:r>
        <w:rPr>
          <w:rFonts w:ascii="IRNazanin" w:hAnsi="IRNazanin" w:eastAsia="IRNazanin"/>
          <w:color w:val="111111"/>
          <w:sz w:val="28"/>
          <w:sz w:val="28"/>
          <w:szCs w:val="28"/>
          <w:rtl w:val="true"/>
          <w:lang w:bidi="fa-IR"/>
        </w:rPr>
        <w:t xml:space="preserve">طغا </w:t>
      </w:r>
      <w:r>
        <w:rPr>
          <w:rFonts w:ascii="IRNazanin" w:hAnsi="IRNazanin" w:eastAsia="IRNazanin"/>
          <w:color w:val="111111"/>
          <w:sz w:val="28"/>
          <w:sz w:val="28"/>
          <w:szCs w:val="28"/>
          <w:lang w:bidi="fa-IR"/>
        </w:rPr>
        <w:t>٣٠٧</w:t>
      </w:r>
    </w:p>
    <w:p>
      <w:pPr>
        <w:pStyle w:val="BookText"/>
        <w:rPr/>
      </w:pPr>
      <w:r>
        <w:rPr>
          <w:rFonts w:ascii="IRNazanin" w:hAnsi="IRNazanin" w:eastAsia="IRNazanin"/>
          <w:color w:val="111111"/>
          <w:sz w:val="28"/>
          <w:sz w:val="28"/>
          <w:szCs w:val="28"/>
          <w:rtl w:val="true"/>
          <w:lang w:bidi="fa-IR"/>
        </w:rPr>
        <w:t>باب الطاء بعده الفاء</w:t>
      </w:r>
    </w:p>
    <w:p>
      <w:pPr>
        <w:pStyle w:val="BookText"/>
        <w:rPr/>
      </w:pPr>
      <w:r>
        <w:rPr>
          <w:rFonts w:ascii="IRNazanin" w:hAnsi="IRNazanin" w:eastAsia="IRNazanin"/>
          <w:color w:val="111111"/>
          <w:sz w:val="28"/>
          <w:sz w:val="28"/>
          <w:szCs w:val="28"/>
          <w:rtl w:val="true"/>
          <w:lang w:bidi="fa-IR"/>
        </w:rPr>
        <w:t xml:space="preserve">طفل </w:t>
      </w:r>
      <w:r>
        <w:rPr>
          <w:rFonts w:ascii="IRNazanin" w:hAnsi="IRNazanin" w:eastAsia="IRNazanin"/>
          <w:color w:val="111111"/>
          <w:sz w:val="28"/>
          <w:sz w:val="28"/>
          <w:szCs w:val="28"/>
          <w:lang w:bidi="fa-IR"/>
        </w:rPr>
        <w:t>٣٠٨</w:t>
      </w:r>
    </w:p>
    <w:p>
      <w:pPr>
        <w:pStyle w:val="BookText"/>
        <w:rPr/>
      </w:pPr>
      <w:r>
        <w:rPr>
          <w:rFonts w:ascii="IRNazanin" w:hAnsi="IRNazanin" w:eastAsia="IRNazanin"/>
          <w:color w:val="111111"/>
          <w:sz w:val="28"/>
          <w:sz w:val="28"/>
          <w:szCs w:val="28"/>
          <w:rtl w:val="true"/>
          <w:lang w:bidi="fa-IR"/>
        </w:rPr>
        <w:t xml:space="preserve">حکم الأطفال و من لم یتمّ علیهم الحجّة </w:t>
      </w:r>
      <w:r>
        <w:rPr>
          <w:rFonts w:ascii="IRNazanin" w:hAnsi="IRNazanin" w:eastAsia="IRNazanin"/>
          <w:color w:val="111111"/>
          <w:sz w:val="28"/>
          <w:sz w:val="28"/>
          <w:szCs w:val="28"/>
          <w:lang w:bidi="fa-IR"/>
        </w:rPr>
        <w:t>٣٠٨</w:t>
      </w:r>
    </w:p>
    <w:p>
      <w:pPr>
        <w:pStyle w:val="BookText"/>
        <w:rPr/>
      </w:pPr>
      <w:r>
        <w:rPr>
          <w:rFonts w:ascii="IRNazanin" w:hAnsi="IRNazanin" w:eastAsia="IRNazanin"/>
          <w:color w:val="111111"/>
          <w:sz w:val="28"/>
          <w:sz w:val="28"/>
          <w:szCs w:val="28"/>
          <w:rtl w:val="true"/>
          <w:lang w:bidi="fa-IR"/>
        </w:rPr>
        <w:t xml:space="preserve">أبو الطفیل </w:t>
      </w:r>
      <w:r>
        <w:rPr>
          <w:rFonts w:ascii="IRNazanin" w:hAnsi="IRNazanin" w:eastAsia="IRNazanin"/>
          <w:color w:val="111111"/>
          <w:sz w:val="28"/>
          <w:sz w:val="28"/>
          <w:szCs w:val="28"/>
          <w:lang w:bidi="fa-IR"/>
        </w:rPr>
        <w:t>٣٠٩</w:t>
      </w:r>
    </w:p>
    <w:p>
      <w:pPr>
        <w:pStyle w:val="BookText"/>
        <w:rPr/>
      </w:pPr>
      <w:r>
        <w:rPr>
          <w:rFonts w:ascii="IRNazanin" w:hAnsi="IRNazanin" w:eastAsia="IRNazanin"/>
          <w:color w:val="111111"/>
          <w:sz w:val="28"/>
          <w:sz w:val="28"/>
          <w:szCs w:val="28"/>
          <w:rtl w:val="true"/>
          <w:lang w:bidi="fa-IR"/>
        </w:rPr>
        <w:t>باب الطاء بعده اللام</w:t>
      </w:r>
    </w:p>
    <w:p>
      <w:pPr>
        <w:pStyle w:val="BookText"/>
        <w:rPr/>
      </w:pPr>
      <w:r>
        <w:rPr>
          <w:rFonts w:ascii="IRNazanin" w:hAnsi="IRNazanin" w:eastAsia="IRNazanin"/>
          <w:color w:val="111111"/>
          <w:sz w:val="28"/>
          <w:sz w:val="28"/>
          <w:szCs w:val="28"/>
          <w:rtl w:val="true"/>
          <w:lang w:bidi="fa-IR"/>
        </w:rPr>
        <w:t xml:space="preserve">طلب </w:t>
      </w:r>
      <w:r>
        <w:rPr>
          <w:rFonts w:ascii="IRNazanin" w:hAnsi="IRNazanin" w:eastAsia="IRNazanin"/>
          <w:color w:val="111111"/>
          <w:sz w:val="28"/>
          <w:sz w:val="28"/>
          <w:szCs w:val="28"/>
          <w:lang w:bidi="fa-IR"/>
        </w:rPr>
        <w:t>٣١١</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۴٠٩</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طالب </w:t>
      </w:r>
      <w:r>
        <w:rPr>
          <w:rFonts w:ascii="IRNazanin" w:hAnsi="IRNazanin" w:eastAsia="IRNazanin"/>
          <w:color w:val="111111"/>
          <w:sz w:val="28"/>
          <w:sz w:val="28"/>
          <w:szCs w:val="28"/>
          <w:lang w:bidi="fa-IR"/>
        </w:rPr>
        <w:t>٣١١</w:t>
      </w:r>
    </w:p>
    <w:p>
      <w:pPr>
        <w:pStyle w:val="BookText"/>
        <w:rPr/>
      </w:pPr>
      <w:r>
        <w:rPr>
          <w:rFonts w:ascii="IRNazanin" w:hAnsi="IRNazanin" w:eastAsia="IRNazanin"/>
          <w:color w:val="111111"/>
          <w:sz w:val="28"/>
          <w:sz w:val="28"/>
          <w:szCs w:val="28"/>
          <w:rtl w:val="true"/>
          <w:lang w:bidi="fa-IR"/>
        </w:rPr>
        <w:t xml:space="preserve">کفالته للنبیّ صلّی اللّه علیه و آله </w:t>
      </w:r>
      <w:r>
        <w:rPr>
          <w:rFonts w:ascii="IRNazanin" w:hAnsi="IRNazanin" w:eastAsia="IRNazanin"/>
          <w:color w:val="111111"/>
          <w:sz w:val="28"/>
          <w:sz w:val="28"/>
          <w:szCs w:val="28"/>
          <w:lang w:bidi="fa-IR"/>
        </w:rPr>
        <w:t>٣١٢</w:t>
      </w:r>
    </w:p>
    <w:p>
      <w:pPr>
        <w:pStyle w:val="BookText"/>
        <w:rPr/>
      </w:pPr>
      <w:r>
        <w:rPr>
          <w:rFonts w:ascii="IRNazanin" w:hAnsi="IRNazanin" w:eastAsia="IRNazanin"/>
          <w:color w:val="111111"/>
          <w:sz w:val="28"/>
          <w:sz w:val="28"/>
          <w:szCs w:val="28"/>
          <w:rtl w:val="true"/>
          <w:lang w:bidi="fa-IR"/>
        </w:rPr>
        <w:t xml:space="preserve">نصرته له </w:t>
      </w:r>
      <w:r>
        <w:rPr>
          <w:rFonts w:ascii="IRNazanin" w:hAnsi="IRNazanin" w:eastAsia="IRNazanin"/>
          <w:color w:val="111111"/>
          <w:sz w:val="28"/>
          <w:sz w:val="28"/>
          <w:szCs w:val="28"/>
          <w:lang w:bidi="fa-IR"/>
        </w:rPr>
        <w:t>٣١٣</w:t>
      </w:r>
    </w:p>
    <w:p>
      <w:pPr>
        <w:pStyle w:val="BookText"/>
        <w:rPr/>
      </w:pPr>
      <w:r>
        <w:rPr>
          <w:rFonts w:ascii="IRNazanin" w:hAnsi="IRNazanin" w:eastAsia="IRNazanin"/>
          <w:color w:val="111111"/>
          <w:sz w:val="28"/>
          <w:sz w:val="28"/>
          <w:szCs w:val="28"/>
          <w:rtl w:val="true"/>
          <w:lang w:bidi="fa-IR"/>
        </w:rPr>
        <w:t xml:space="preserve">الروایات فی إیمان أبی طالب و مدحه رحمه اللّه </w:t>
      </w:r>
      <w:r>
        <w:rPr>
          <w:rFonts w:ascii="IRNazanin" w:hAnsi="IRNazanin" w:eastAsia="IRNazanin"/>
          <w:color w:val="111111"/>
          <w:sz w:val="28"/>
          <w:sz w:val="28"/>
          <w:szCs w:val="28"/>
          <w:lang w:bidi="fa-IR"/>
        </w:rPr>
        <w:t>٣١۵</w:t>
      </w:r>
    </w:p>
    <w:p>
      <w:pPr>
        <w:pStyle w:val="BookText"/>
        <w:rPr/>
      </w:pPr>
      <w:r>
        <w:rPr>
          <w:rFonts w:ascii="IRNazanin" w:hAnsi="IRNazanin" w:eastAsia="IRNazanin"/>
          <w:color w:val="111111"/>
          <w:sz w:val="28"/>
          <w:sz w:val="28"/>
          <w:szCs w:val="28"/>
          <w:rtl w:val="true"/>
          <w:lang w:bidi="fa-IR"/>
        </w:rPr>
        <w:t xml:space="preserve">ذکر فضایله رحمه اللّه </w:t>
      </w:r>
      <w:r>
        <w:rPr>
          <w:rFonts w:ascii="IRNazanin" w:hAnsi="IRNazanin" w:eastAsia="IRNazanin"/>
          <w:color w:val="111111"/>
          <w:sz w:val="28"/>
          <w:sz w:val="28"/>
          <w:szCs w:val="28"/>
          <w:lang w:bidi="fa-IR"/>
        </w:rPr>
        <w:t>٣١٨</w:t>
      </w:r>
    </w:p>
    <w:p>
      <w:pPr>
        <w:pStyle w:val="BookText"/>
        <w:rPr/>
      </w:pPr>
      <w:r>
        <w:rPr>
          <w:rFonts w:ascii="IRNazanin" w:hAnsi="IRNazanin" w:eastAsia="IRNazanin"/>
          <w:color w:val="111111"/>
          <w:sz w:val="28"/>
          <w:sz w:val="28"/>
          <w:szCs w:val="28"/>
          <w:rtl w:val="true"/>
          <w:lang w:bidi="fa-IR"/>
        </w:rPr>
        <w:t xml:space="preserve">وفاة أبی طالب رحمه اللّه </w:t>
      </w:r>
      <w:r>
        <w:rPr>
          <w:rFonts w:ascii="IRNazanin" w:hAnsi="IRNazanin" w:eastAsia="IRNazanin"/>
          <w:color w:val="111111"/>
          <w:sz w:val="28"/>
          <w:sz w:val="28"/>
          <w:szCs w:val="28"/>
          <w:lang w:bidi="fa-IR"/>
        </w:rPr>
        <w:t>٣١٩</w:t>
      </w:r>
    </w:p>
    <w:p>
      <w:pPr>
        <w:pStyle w:val="BookText"/>
        <w:rPr/>
      </w:pPr>
      <w:r>
        <w:rPr>
          <w:rFonts w:ascii="IRNazanin" w:hAnsi="IRNazanin" w:eastAsia="IRNazanin"/>
          <w:color w:val="111111"/>
          <w:sz w:val="28"/>
          <w:sz w:val="28"/>
          <w:szCs w:val="28"/>
          <w:rtl w:val="true"/>
          <w:lang w:bidi="fa-IR"/>
        </w:rPr>
        <w:t xml:space="preserve">أبو طالب و نصرته للدین </w:t>
      </w:r>
      <w:r>
        <w:rPr>
          <w:rFonts w:ascii="IRNazanin" w:hAnsi="IRNazanin" w:eastAsia="IRNazanin"/>
          <w:color w:val="111111"/>
          <w:sz w:val="28"/>
          <w:sz w:val="28"/>
          <w:szCs w:val="28"/>
          <w:lang w:bidi="fa-IR"/>
        </w:rPr>
        <w:t>٣٢٠</w:t>
      </w:r>
    </w:p>
    <w:p>
      <w:pPr>
        <w:pStyle w:val="BookText"/>
        <w:rPr/>
      </w:pPr>
      <w:r>
        <w:rPr>
          <w:rFonts w:ascii="IRNazanin" w:hAnsi="IRNazanin" w:eastAsia="IRNazanin"/>
          <w:color w:val="111111"/>
          <w:sz w:val="28"/>
          <w:sz w:val="28"/>
          <w:szCs w:val="28"/>
          <w:rtl w:val="true"/>
          <w:lang w:bidi="fa-IR"/>
        </w:rPr>
        <w:t xml:space="preserve">کلام علیّ بن حمزة البصری الدالّ علی إیمانه </w:t>
      </w:r>
      <w:r>
        <w:rPr>
          <w:rFonts w:ascii="IRNazanin" w:hAnsi="IRNazanin" w:eastAsia="IRNazanin"/>
          <w:color w:val="111111"/>
          <w:sz w:val="28"/>
          <w:sz w:val="28"/>
          <w:szCs w:val="28"/>
          <w:lang w:bidi="fa-IR"/>
        </w:rPr>
        <w:t>٣٢١</w:t>
      </w:r>
    </w:p>
    <w:p>
      <w:pPr>
        <w:pStyle w:val="BookText"/>
        <w:rPr/>
      </w:pPr>
      <w:r>
        <w:rPr>
          <w:rFonts w:ascii="IRNazanin" w:hAnsi="IRNazanin" w:eastAsia="IRNazanin"/>
          <w:color w:val="111111"/>
          <w:sz w:val="28"/>
          <w:sz w:val="28"/>
          <w:szCs w:val="28"/>
          <w:rtl w:val="true"/>
          <w:lang w:bidi="fa-IR"/>
        </w:rPr>
        <w:t xml:space="preserve">أحوال طالب </w:t>
      </w:r>
      <w:r>
        <w:rPr>
          <w:rFonts w:ascii="IRNazanin" w:hAnsi="IRNazanin" w:eastAsia="IRNazanin"/>
          <w:color w:val="111111"/>
          <w:sz w:val="28"/>
          <w:sz w:val="28"/>
          <w:szCs w:val="28"/>
          <w:lang w:bidi="fa-IR"/>
        </w:rPr>
        <w:t>٣٢٢</w:t>
      </w:r>
    </w:p>
    <w:p>
      <w:pPr>
        <w:pStyle w:val="BookText"/>
        <w:rPr/>
      </w:pPr>
      <w:r>
        <w:rPr>
          <w:rFonts w:ascii="IRNazanin" w:hAnsi="IRNazanin" w:eastAsia="IRNazanin"/>
          <w:color w:val="111111"/>
          <w:sz w:val="28"/>
          <w:sz w:val="28"/>
          <w:szCs w:val="28"/>
          <w:rtl w:val="true"/>
          <w:lang w:bidi="fa-IR"/>
        </w:rPr>
        <w:t xml:space="preserve">أبو طالب المکّی </w:t>
      </w:r>
      <w:r>
        <w:rPr>
          <w:rFonts w:ascii="IRNazanin" w:hAnsi="IRNazanin" w:eastAsia="IRNazanin"/>
          <w:color w:val="111111"/>
          <w:sz w:val="28"/>
          <w:sz w:val="28"/>
          <w:szCs w:val="28"/>
          <w:lang w:bidi="fa-IR"/>
        </w:rPr>
        <w:t>٣٢٢</w:t>
      </w:r>
    </w:p>
    <w:p>
      <w:pPr>
        <w:pStyle w:val="BookText"/>
        <w:rPr/>
      </w:pPr>
      <w:r>
        <w:rPr>
          <w:rFonts w:ascii="IRNazanin" w:hAnsi="IRNazanin" w:eastAsia="IRNazanin"/>
          <w:color w:val="111111"/>
          <w:sz w:val="28"/>
          <w:sz w:val="28"/>
          <w:szCs w:val="28"/>
          <w:rtl w:val="true"/>
          <w:lang w:bidi="fa-IR"/>
        </w:rPr>
        <w:t xml:space="preserve">طلت </w:t>
      </w:r>
      <w:r>
        <w:rPr>
          <w:rFonts w:ascii="IRNazanin" w:hAnsi="IRNazanin" w:eastAsia="IRNazanin"/>
          <w:color w:val="111111"/>
          <w:sz w:val="28"/>
          <w:sz w:val="28"/>
          <w:szCs w:val="28"/>
          <w:lang w:bidi="fa-IR"/>
        </w:rPr>
        <w:t>٣٢٣</w:t>
      </w:r>
    </w:p>
    <w:p>
      <w:pPr>
        <w:pStyle w:val="BookText"/>
        <w:rPr/>
      </w:pPr>
      <w:r>
        <w:rPr>
          <w:rFonts w:ascii="IRNazanin" w:hAnsi="IRNazanin" w:eastAsia="IRNazanin"/>
          <w:color w:val="111111"/>
          <w:sz w:val="28"/>
          <w:sz w:val="28"/>
          <w:szCs w:val="28"/>
          <w:rtl w:val="true"/>
          <w:lang w:bidi="fa-IR"/>
        </w:rPr>
        <w:t xml:space="preserve">طالوت </w:t>
      </w:r>
      <w:r>
        <w:rPr>
          <w:rFonts w:ascii="IRNazanin" w:hAnsi="IRNazanin" w:eastAsia="IRNazanin"/>
          <w:color w:val="111111"/>
          <w:sz w:val="28"/>
          <w:sz w:val="28"/>
          <w:szCs w:val="28"/>
          <w:lang w:bidi="fa-IR"/>
        </w:rPr>
        <w:t>٣٢٣</w:t>
      </w:r>
    </w:p>
    <w:p>
      <w:pPr>
        <w:pStyle w:val="BookText"/>
        <w:rPr/>
      </w:pPr>
      <w:r>
        <w:rPr>
          <w:rFonts w:ascii="IRNazanin" w:hAnsi="IRNazanin" w:eastAsia="IRNazanin"/>
          <w:color w:val="111111"/>
          <w:sz w:val="28"/>
          <w:sz w:val="28"/>
          <w:szCs w:val="28"/>
          <w:rtl w:val="true"/>
          <w:lang w:bidi="fa-IR"/>
        </w:rPr>
        <w:t xml:space="preserve">طلح </w:t>
      </w:r>
      <w:r>
        <w:rPr>
          <w:rFonts w:ascii="IRNazanin" w:hAnsi="IRNazanin" w:eastAsia="IRNazanin"/>
          <w:color w:val="111111"/>
          <w:sz w:val="28"/>
          <w:sz w:val="28"/>
          <w:szCs w:val="28"/>
          <w:lang w:bidi="fa-IR"/>
        </w:rPr>
        <w:t>٣٢٣</w:t>
      </w:r>
    </w:p>
    <w:p>
      <w:pPr>
        <w:pStyle w:val="BookText"/>
        <w:rPr/>
      </w:pPr>
      <w:r>
        <w:rPr>
          <w:rFonts w:ascii="IRNazanin" w:hAnsi="IRNazanin" w:eastAsia="IRNazanin"/>
          <w:color w:val="111111"/>
          <w:sz w:val="28"/>
          <w:sz w:val="28"/>
          <w:szCs w:val="28"/>
          <w:rtl w:val="true"/>
          <w:lang w:bidi="fa-IR"/>
        </w:rPr>
        <w:t xml:space="preserve">طلحة بن عبید اللّه </w:t>
      </w:r>
      <w:r>
        <w:rPr>
          <w:rFonts w:ascii="IRNazanin" w:hAnsi="IRNazanin" w:eastAsia="IRNazanin"/>
          <w:color w:val="111111"/>
          <w:sz w:val="28"/>
          <w:sz w:val="28"/>
          <w:szCs w:val="28"/>
          <w:lang w:bidi="fa-IR"/>
        </w:rPr>
        <w:t>٣٢٣</w:t>
      </w:r>
    </w:p>
    <w:p>
      <w:pPr>
        <w:pStyle w:val="BookText"/>
        <w:rPr/>
      </w:pPr>
      <w:r>
        <w:rPr>
          <w:rFonts w:ascii="IRNazanin" w:hAnsi="IRNazanin" w:eastAsia="IRNazanin"/>
          <w:color w:val="111111"/>
          <w:sz w:val="28"/>
          <w:sz w:val="28"/>
          <w:szCs w:val="28"/>
          <w:rtl w:val="true"/>
          <w:lang w:bidi="fa-IR"/>
        </w:rPr>
        <w:t xml:space="preserve">إبراهیم بن طلحة </w:t>
      </w:r>
      <w:r>
        <w:rPr>
          <w:rFonts w:ascii="IRNazanin" w:hAnsi="IRNazanin" w:eastAsia="IRNazanin"/>
          <w:color w:val="111111"/>
          <w:sz w:val="28"/>
          <w:sz w:val="28"/>
          <w:szCs w:val="28"/>
          <w:lang w:bidi="fa-IR"/>
        </w:rPr>
        <w:t>٣٢۵</w:t>
      </w:r>
    </w:p>
    <w:p>
      <w:pPr>
        <w:pStyle w:val="BookText"/>
        <w:rPr/>
      </w:pPr>
      <w:r>
        <w:rPr>
          <w:rFonts w:ascii="IRNazanin" w:hAnsi="IRNazanin" w:eastAsia="IRNazanin"/>
          <w:color w:val="111111"/>
          <w:sz w:val="28"/>
          <w:sz w:val="28"/>
          <w:szCs w:val="28"/>
          <w:rtl w:val="true"/>
          <w:lang w:bidi="fa-IR"/>
        </w:rPr>
        <w:t xml:space="preserve">أبو طلحة الأنصاری </w:t>
      </w:r>
      <w:r>
        <w:rPr>
          <w:rFonts w:ascii="IRNazanin" w:hAnsi="IRNazanin" w:eastAsia="IRNazanin"/>
          <w:color w:val="111111"/>
          <w:sz w:val="28"/>
          <w:sz w:val="28"/>
          <w:szCs w:val="28"/>
          <w:lang w:bidi="fa-IR"/>
        </w:rPr>
        <w:t>٣٢۵</w:t>
      </w:r>
    </w:p>
    <w:p>
      <w:pPr>
        <w:pStyle w:val="BookText"/>
        <w:rPr/>
      </w:pPr>
      <w:r>
        <w:rPr>
          <w:rFonts w:ascii="IRNazanin" w:hAnsi="IRNazanin" w:eastAsia="IRNazanin"/>
          <w:color w:val="111111"/>
          <w:sz w:val="28"/>
          <w:sz w:val="28"/>
          <w:szCs w:val="28"/>
          <w:rtl w:val="true"/>
          <w:lang w:bidi="fa-IR"/>
        </w:rPr>
        <w:t xml:space="preserve">طلع </w:t>
      </w:r>
      <w:r>
        <w:rPr>
          <w:rFonts w:ascii="IRNazanin" w:hAnsi="IRNazanin" w:eastAsia="IRNazanin"/>
          <w:color w:val="111111"/>
          <w:sz w:val="28"/>
          <w:sz w:val="28"/>
          <w:szCs w:val="28"/>
          <w:lang w:bidi="fa-IR"/>
        </w:rPr>
        <w:t>٣٢۶</w:t>
      </w:r>
    </w:p>
    <w:p>
      <w:pPr>
        <w:pStyle w:val="BookText"/>
        <w:rPr/>
      </w:pPr>
      <w:r>
        <w:rPr>
          <w:rFonts w:ascii="IRNazanin" w:hAnsi="IRNazanin" w:eastAsia="IRNazanin"/>
          <w:color w:val="111111"/>
          <w:sz w:val="28"/>
          <w:sz w:val="28"/>
          <w:szCs w:val="28"/>
          <w:rtl w:val="true"/>
          <w:lang w:bidi="fa-IR"/>
        </w:rPr>
        <w:t xml:space="preserve">الطلع </w:t>
      </w:r>
      <w:r>
        <w:rPr>
          <w:rFonts w:ascii="IRNazanin" w:hAnsi="IRNazanin" w:eastAsia="IRNazanin"/>
          <w:color w:val="111111"/>
          <w:sz w:val="28"/>
          <w:sz w:val="28"/>
          <w:szCs w:val="28"/>
          <w:lang w:bidi="fa-IR"/>
        </w:rPr>
        <w:t>٣٢۶</w:t>
      </w:r>
    </w:p>
    <w:p>
      <w:pPr>
        <w:pStyle w:val="BookText"/>
        <w:rPr/>
      </w:pPr>
      <w:r>
        <w:rPr>
          <w:rFonts w:ascii="IRNazanin" w:hAnsi="IRNazanin" w:eastAsia="IRNazanin"/>
          <w:color w:val="111111"/>
          <w:sz w:val="28"/>
          <w:sz w:val="28"/>
          <w:szCs w:val="28"/>
          <w:rtl w:val="true"/>
          <w:lang w:bidi="fa-IR"/>
        </w:rPr>
        <w:t xml:space="preserve">طلایع بن رزّیک </w:t>
      </w:r>
      <w:r>
        <w:rPr>
          <w:rFonts w:ascii="IRNazanin" w:hAnsi="IRNazanin" w:eastAsia="IRNazanin"/>
          <w:color w:val="111111"/>
          <w:sz w:val="28"/>
          <w:sz w:val="28"/>
          <w:szCs w:val="28"/>
          <w:lang w:bidi="fa-IR"/>
        </w:rPr>
        <w:t>٣٢۶</w:t>
      </w:r>
    </w:p>
    <w:p>
      <w:pPr>
        <w:pStyle w:val="BookText"/>
        <w:rPr/>
      </w:pPr>
      <w:r>
        <w:rPr>
          <w:rFonts w:ascii="IRNazanin" w:hAnsi="IRNazanin" w:eastAsia="IRNazanin"/>
          <w:color w:val="111111"/>
          <w:sz w:val="28"/>
          <w:sz w:val="28"/>
          <w:szCs w:val="28"/>
          <w:rtl w:val="true"/>
          <w:lang w:bidi="fa-IR"/>
        </w:rPr>
        <w:t xml:space="preserve">طلق </w:t>
      </w:r>
      <w:r>
        <w:rPr>
          <w:rFonts w:ascii="IRNazanin" w:hAnsi="IRNazanin" w:eastAsia="IRNazanin"/>
          <w:color w:val="111111"/>
          <w:sz w:val="28"/>
          <w:sz w:val="28"/>
          <w:szCs w:val="28"/>
          <w:lang w:bidi="fa-IR"/>
        </w:rPr>
        <w:t>٣٢٧</w:t>
      </w:r>
    </w:p>
    <w:p>
      <w:pPr>
        <w:pStyle w:val="BookText"/>
        <w:rPr/>
      </w:pPr>
      <w:r>
        <w:rPr>
          <w:rFonts w:ascii="IRNazanin" w:hAnsi="IRNazanin" w:eastAsia="IRNazanin"/>
          <w:color w:val="111111"/>
          <w:sz w:val="28"/>
          <w:sz w:val="28"/>
          <w:szCs w:val="28"/>
          <w:rtl w:val="true"/>
          <w:lang w:bidi="fa-IR"/>
        </w:rPr>
        <w:t xml:space="preserve">الطلاق و أحکامه </w:t>
      </w:r>
      <w:r>
        <w:rPr>
          <w:rFonts w:ascii="IRNazanin" w:hAnsi="IRNazanin" w:eastAsia="IRNazanin"/>
          <w:color w:val="111111"/>
          <w:sz w:val="28"/>
          <w:sz w:val="28"/>
          <w:szCs w:val="28"/>
          <w:lang w:bidi="fa-IR"/>
        </w:rPr>
        <w:t>٣٢٧</w:t>
      </w:r>
    </w:p>
    <w:p>
      <w:pPr>
        <w:pStyle w:val="BookText"/>
        <w:rPr/>
      </w:pPr>
      <w:r>
        <w:rPr>
          <w:rFonts w:ascii="IRNazanin" w:hAnsi="IRNazanin" w:eastAsia="IRNazanin"/>
          <w:color w:val="111111"/>
          <w:sz w:val="28"/>
          <w:sz w:val="28"/>
          <w:szCs w:val="28"/>
          <w:rtl w:val="true"/>
          <w:lang w:bidi="fa-IR"/>
        </w:rPr>
        <w:t xml:space="preserve">فی انّ معاویة لیس من الصحابة </w:t>
      </w:r>
      <w:r>
        <w:rPr>
          <w:rFonts w:ascii="IRNazanin" w:hAnsi="IRNazanin" w:eastAsia="IRNazanin"/>
          <w:color w:val="111111"/>
          <w:sz w:val="28"/>
          <w:sz w:val="28"/>
          <w:szCs w:val="28"/>
          <w:lang w:bidi="fa-IR"/>
        </w:rPr>
        <w:t>٣٢٨</w:t>
      </w:r>
    </w:p>
    <w:p>
      <w:pPr>
        <w:pStyle w:val="BookText"/>
        <w:rPr/>
      </w:pPr>
      <w:r>
        <w:rPr>
          <w:rFonts w:ascii="IRNazanin" w:hAnsi="IRNazanin" w:eastAsia="IRNazanin"/>
          <w:color w:val="111111"/>
          <w:sz w:val="28"/>
          <w:sz w:val="28"/>
          <w:szCs w:val="28"/>
          <w:rtl w:val="true"/>
          <w:lang w:bidi="fa-IR"/>
        </w:rPr>
        <w:t xml:space="preserve">جهل الثانی فی أحکام الدین </w:t>
      </w:r>
      <w:r>
        <w:rPr>
          <w:rFonts w:ascii="IRNazanin" w:hAnsi="IRNazanin" w:eastAsia="IRNazanin"/>
          <w:color w:val="111111"/>
          <w:sz w:val="28"/>
          <w:sz w:val="28"/>
          <w:szCs w:val="28"/>
          <w:lang w:bidi="fa-IR"/>
        </w:rPr>
        <w:t>٣٢٩</w:t>
      </w:r>
    </w:p>
    <w:p>
      <w:pPr>
        <w:pStyle w:val="BookText"/>
        <w:rPr/>
      </w:pPr>
      <w:r>
        <w:rPr>
          <w:rFonts w:ascii="IRNazanin" w:hAnsi="IRNazanin" w:eastAsia="IRNazanin"/>
          <w:color w:val="111111"/>
          <w:sz w:val="28"/>
          <w:sz w:val="28"/>
          <w:szCs w:val="28"/>
          <w:rtl w:val="true"/>
          <w:lang w:bidi="fa-IR"/>
        </w:rPr>
        <w:t xml:space="preserve">الطلیق و الطلقاء </w:t>
      </w:r>
      <w:r>
        <w:rPr>
          <w:rFonts w:ascii="IRNazanin" w:hAnsi="IRNazanin" w:eastAsia="IRNazanin"/>
          <w:color w:val="111111"/>
          <w:sz w:val="28"/>
          <w:sz w:val="28"/>
          <w:szCs w:val="28"/>
          <w:lang w:bidi="fa-IR"/>
        </w:rPr>
        <w:t>٣٣١</w:t>
      </w:r>
    </w:p>
    <w:p>
      <w:pPr>
        <w:pStyle w:val="BookText"/>
        <w:rPr/>
      </w:pPr>
      <w:r>
        <w:rPr>
          <w:rFonts w:ascii="IRNazanin" w:hAnsi="IRNazanin" w:eastAsia="IRNazanin"/>
          <w:color w:val="111111"/>
          <w:sz w:val="28"/>
          <w:sz w:val="28"/>
          <w:szCs w:val="28"/>
          <w:rtl w:val="true"/>
          <w:lang w:bidi="fa-IR"/>
        </w:rPr>
        <w:t>باب الطاء بعده المیم</w:t>
      </w:r>
    </w:p>
    <w:p>
      <w:pPr>
        <w:pStyle w:val="BookText"/>
        <w:rPr/>
      </w:pPr>
      <w:r>
        <w:rPr>
          <w:rFonts w:ascii="IRNazanin" w:hAnsi="IRNazanin" w:eastAsia="IRNazanin"/>
          <w:color w:val="111111"/>
          <w:sz w:val="28"/>
          <w:sz w:val="28"/>
          <w:szCs w:val="28"/>
          <w:rtl w:val="true"/>
          <w:lang w:bidi="fa-IR"/>
        </w:rPr>
        <w:t xml:space="preserve">طمع </w:t>
      </w:r>
      <w:r>
        <w:rPr>
          <w:rFonts w:ascii="IRNazanin" w:hAnsi="IRNazanin" w:eastAsia="IRNazanin"/>
          <w:color w:val="111111"/>
          <w:sz w:val="28"/>
          <w:sz w:val="28"/>
          <w:szCs w:val="28"/>
          <w:lang w:bidi="fa-IR"/>
        </w:rPr>
        <w:t>٣٣٢</w:t>
      </w:r>
    </w:p>
    <w:p>
      <w:pPr>
        <w:pStyle w:val="BookText"/>
        <w:rPr/>
      </w:pPr>
      <w:r>
        <w:rPr>
          <w:rFonts w:ascii="IRNazanin" w:hAnsi="IRNazanin" w:eastAsia="IRNazanin"/>
          <w:color w:val="111111"/>
          <w:sz w:val="28"/>
          <w:sz w:val="28"/>
          <w:szCs w:val="28"/>
          <w:rtl w:val="true"/>
          <w:lang w:bidi="fa-IR"/>
        </w:rPr>
        <w:t xml:space="preserve">ذمّ الطمع </w:t>
      </w:r>
      <w:r>
        <w:rPr>
          <w:rFonts w:ascii="IRNazanin" w:hAnsi="IRNazanin" w:eastAsia="IRNazanin"/>
          <w:color w:val="111111"/>
          <w:sz w:val="28"/>
          <w:sz w:val="28"/>
          <w:szCs w:val="28"/>
          <w:lang w:bidi="fa-IR"/>
        </w:rPr>
        <w:t>٣٣٢</w:t>
      </w:r>
    </w:p>
    <w:p>
      <w:pPr>
        <w:pStyle w:val="BookText"/>
        <w:rPr/>
      </w:pPr>
      <w:r>
        <w:rPr>
          <w:rFonts w:ascii="IRNazanin" w:hAnsi="IRNazanin" w:eastAsia="IRNazanin"/>
          <w:color w:val="111111"/>
          <w:sz w:val="28"/>
          <w:sz w:val="28"/>
          <w:szCs w:val="28"/>
          <w:rtl w:val="true"/>
          <w:lang w:bidi="fa-IR"/>
        </w:rPr>
        <w:t>باب الطاء بعده الواو</w:t>
      </w:r>
    </w:p>
    <w:p>
      <w:pPr>
        <w:pStyle w:val="BookText"/>
        <w:rPr/>
      </w:pPr>
      <w:r>
        <w:rPr>
          <w:rFonts w:ascii="IRNazanin" w:hAnsi="IRNazanin" w:eastAsia="IRNazanin"/>
          <w:color w:val="111111"/>
          <w:sz w:val="28"/>
          <w:sz w:val="28"/>
          <w:szCs w:val="28"/>
          <w:rtl w:val="true"/>
          <w:lang w:bidi="fa-IR"/>
        </w:rPr>
        <w:t xml:space="preserve">طوس </w:t>
      </w:r>
      <w:r>
        <w:rPr>
          <w:rFonts w:ascii="IRNazanin" w:hAnsi="IRNazanin" w:eastAsia="IRNazanin"/>
          <w:color w:val="111111"/>
          <w:sz w:val="28"/>
          <w:sz w:val="28"/>
          <w:szCs w:val="28"/>
          <w:lang w:bidi="fa-IR"/>
        </w:rPr>
        <w:t>٣٣۴</w:t>
      </w:r>
    </w:p>
    <w:p>
      <w:pPr>
        <w:pStyle w:val="BookText"/>
        <w:rPr/>
      </w:pPr>
      <w:r>
        <w:rPr>
          <w:rFonts w:ascii="IRNazanin" w:hAnsi="IRNazanin" w:eastAsia="IRNazanin"/>
          <w:color w:val="111111"/>
          <w:sz w:val="28"/>
          <w:sz w:val="28"/>
          <w:szCs w:val="28"/>
          <w:rtl w:val="true"/>
          <w:lang w:bidi="fa-IR"/>
        </w:rPr>
        <w:t xml:space="preserve">الطاووس </w:t>
      </w:r>
      <w:r>
        <w:rPr>
          <w:rFonts w:ascii="IRNazanin" w:hAnsi="IRNazanin" w:eastAsia="IRNazanin"/>
          <w:color w:val="111111"/>
          <w:sz w:val="28"/>
          <w:sz w:val="28"/>
          <w:szCs w:val="28"/>
          <w:lang w:bidi="fa-IR"/>
        </w:rPr>
        <w:t>٣٣۴</w:t>
      </w:r>
    </w:p>
    <w:p>
      <w:pPr>
        <w:pStyle w:val="BookText"/>
        <w:rPr/>
      </w:pPr>
      <w:r>
        <w:rPr>
          <w:rFonts w:ascii="IRNazanin" w:hAnsi="IRNazanin" w:eastAsia="IRNazanin"/>
          <w:color w:val="111111"/>
          <w:sz w:val="28"/>
          <w:sz w:val="28"/>
          <w:szCs w:val="28"/>
          <w:rtl w:val="true"/>
          <w:lang w:bidi="fa-IR"/>
        </w:rPr>
        <w:t xml:space="preserve">طاووس الیمانی </w:t>
      </w:r>
      <w:r>
        <w:rPr>
          <w:rFonts w:ascii="IRNazanin" w:hAnsi="IRNazanin" w:eastAsia="IRNazanin"/>
          <w:color w:val="111111"/>
          <w:sz w:val="28"/>
          <w:sz w:val="28"/>
          <w:szCs w:val="28"/>
          <w:lang w:bidi="fa-IR"/>
        </w:rPr>
        <w:t>٣٣۵</w:t>
      </w:r>
    </w:p>
    <w:p>
      <w:pPr>
        <w:pStyle w:val="BookText"/>
        <w:rPr/>
      </w:pPr>
      <w:r>
        <w:rPr>
          <w:rFonts w:ascii="IRNazanin" w:hAnsi="IRNazanin" w:eastAsia="IRNazanin"/>
          <w:color w:val="111111"/>
          <w:sz w:val="28"/>
          <w:sz w:val="28"/>
          <w:szCs w:val="28"/>
          <w:rtl w:val="true"/>
          <w:lang w:bidi="fa-IR"/>
        </w:rPr>
        <w:t xml:space="preserve">کلام صاحب الروضات فی طاووس و ردّ شیخنا علیه </w:t>
      </w:r>
      <w:r>
        <w:rPr>
          <w:rFonts w:ascii="IRNazanin" w:hAnsi="IRNazanin" w:eastAsia="IRNazanin"/>
          <w:color w:val="111111"/>
          <w:sz w:val="28"/>
          <w:sz w:val="28"/>
          <w:szCs w:val="28"/>
          <w:lang w:bidi="fa-IR"/>
        </w:rPr>
        <w:t>٣٣٧</w:t>
      </w:r>
    </w:p>
    <w:p>
      <w:pPr>
        <w:pStyle w:val="BookText"/>
        <w:rPr/>
      </w:pPr>
      <w:r>
        <w:rPr>
          <w:rFonts w:ascii="IRNazanin" w:hAnsi="IRNazanin" w:eastAsia="IRNazanin"/>
          <w:color w:val="111111"/>
          <w:sz w:val="28"/>
          <w:sz w:val="28"/>
          <w:szCs w:val="28"/>
          <w:rtl w:val="true"/>
          <w:lang w:bidi="fa-IR"/>
        </w:rPr>
        <w:t xml:space="preserve">موعظته لهشام بن عبد الملک </w:t>
      </w:r>
      <w:r>
        <w:rPr>
          <w:rFonts w:ascii="IRNazanin" w:hAnsi="IRNazanin" w:eastAsia="IRNazanin"/>
          <w:color w:val="111111"/>
          <w:sz w:val="28"/>
          <w:sz w:val="28"/>
          <w:szCs w:val="28"/>
          <w:lang w:bidi="fa-IR"/>
        </w:rPr>
        <w:t>٣٣٩</w:t>
      </w:r>
    </w:p>
    <w:p>
      <w:pPr>
        <w:pStyle w:val="BookText"/>
        <w:rPr/>
      </w:pPr>
      <w:r>
        <w:rPr>
          <w:rFonts w:ascii="IRNazanin" w:hAnsi="IRNazanin" w:eastAsia="IRNazanin"/>
          <w:color w:val="111111"/>
          <w:sz w:val="28"/>
          <w:sz w:val="28"/>
          <w:szCs w:val="28"/>
          <w:rtl w:val="true"/>
          <w:lang w:bidi="fa-IR"/>
        </w:rPr>
        <w:t xml:space="preserve">السیّد ابن طاووس و کراماته </w:t>
      </w:r>
      <w:r>
        <w:rPr>
          <w:rFonts w:ascii="IRNazanin" w:hAnsi="IRNazanin" w:eastAsia="IRNazanin"/>
          <w:color w:val="111111"/>
          <w:sz w:val="28"/>
          <w:sz w:val="28"/>
          <w:szCs w:val="28"/>
          <w:lang w:bidi="fa-IR"/>
        </w:rPr>
        <w:t>٣۴٠</w:t>
      </w:r>
    </w:p>
    <w:p>
      <w:pPr>
        <w:pStyle w:val="BookText"/>
        <w:rPr/>
      </w:pPr>
      <w:r>
        <w:rPr>
          <w:rFonts w:ascii="IRNazanin" w:hAnsi="IRNazanin" w:eastAsia="IRNazanin"/>
          <w:color w:val="111111"/>
          <w:sz w:val="28"/>
          <w:sz w:val="28"/>
          <w:szCs w:val="28"/>
          <w:rtl w:val="true"/>
          <w:lang w:bidi="fa-IR"/>
        </w:rPr>
        <w:t xml:space="preserve">السیّد أحمد بن طاووس رحمه اللّه </w:t>
      </w:r>
      <w:r>
        <w:rPr>
          <w:rFonts w:ascii="IRNazanin" w:hAnsi="IRNazanin" w:eastAsia="IRNazanin"/>
          <w:color w:val="111111"/>
          <w:sz w:val="28"/>
          <w:sz w:val="28"/>
          <w:szCs w:val="28"/>
          <w:lang w:bidi="fa-IR"/>
        </w:rPr>
        <w:t>٣۴٢</w:t>
      </w:r>
    </w:p>
    <w:p>
      <w:pPr>
        <w:pStyle w:val="BookText"/>
        <w:rPr/>
      </w:pPr>
      <w:r>
        <w:rPr>
          <w:rFonts w:ascii="IRNazanin" w:hAnsi="IRNazanin" w:eastAsia="IRNazanin"/>
          <w:color w:val="111111"/>
          <w:sz w:val="28"/>
          <w:sz w:val="28"/>
          <w:szCs w:val="28"/>
          <w:rtl w:val="true"/>
          <w:lang w:bidi="fa-IR"/>
        </w:rPr>
        <w:t xml:space="preserve">الشیخ الطوسیّ </w:t>
      </w:r>
      <w:r>
        <w:rPr>
          <w:rFonts w:ascii="IRNazanin" w:hAnsi="IRNazanin" w:eastAsia="IRNazanin"/>
          <w:color w:val="111111"/>
          <w:sz w:val="28"/>
          <w:sz w:val="28"/>
          <w:szCs w:val="28"/>
          <w:lang w:bidi="fa-IR"/>
        </w:rPr>
        <w:t>٣۴٣</w:t>
      </w:r>
    </w:p>
    <w:p>
      <w:pPr>
        <w:pStyle w:val="BookText"/>
        <w:rPr/>
      </w:pPr>
      <w:r>
        <w:rPr>
          <w:rFonts w:ascii="IRNazanin" w:hAnsi="IRNazanin" w:eastAsia="IRNazanin"/>
          <w:color w:val="111111"/>
          <w:sz w:val="28"/>
          <w:sz w:val="28"/>
          <w:szCs w:val="28"/>
          <w:rtl w:val="true"/>
          <w:lang w:bidi="fa-IR"/>
        </w:rPr>
        <w:t xml:space="preserve">الخواجة نصیر الدین الطوسیّ </w:t>
      </w:r>
      <w:r>
        <w:rPr>
          <w:rFonts w:ascii="IRNazanin" w:hAnsi="IRNazanin" w:eastAsia="IRNazanin"/>
          <w:color w:val="111111"/>
          <w:sz w:val="28"/>
          <w:sz w:val="28"/>
          <w:szCs w:val="28"/>
          <w:lang w:bidi="fa-IR"/>
        </w:rPr>
        <w:t>٣۴۴</w:t>
      </w:r>
    </w:p>
    <w:p>
      <w:pPr>
        <w:pStyle w:val="BookText"/>
        <w:rPr/>
      </w:pPr>
      <w:r>
        <w:rPr>
          <w:rFonts w:ascii="IRNazanin" w:hAnsi="IRNazanin" w:eastAsia="IRNazanin"/>
          <w:color w:val="111111"/>
          <w:sz w:val="28"/>
          <w:sz w:val="28"/>
          <w:szCs w:val="28"/>
          <w:rtl w:val="true"/>
          <w:lang w:bidi="fa-IR"/>
        </w:rPr>
        <w:t xml:space="preserve">طوع </w:t>
      </w:r>
      <w:r>
        <w:rPr>
          <w:rFonts w:ascii="IRNazanin" w:hAnsi="IRNazanin" w:eastAsia="IRNazanin"/>
          <w:color w:val="111111"/>
          <w:sz w:val="28"/>
          <w:sz w:val="28"/>
          <w:szCs w:val="28"/>
          <w:lang w:bidi="fa-IR"/>
        </w:rPr>
        <w:t>٣۴۶</w:t>
      </w:r>
    </w:p>
    <w:p>
      <w:pPr>
        <w:pStyle w:val="BookText"/>
        <w:rPr/>
      </w:pPr>
      <w:r>
        <w:rPr>
          <w:rFonts w:ascii="IRNazanin" w:hAnsi="IRNazanin" w:eastAsia="IRNazanin"/>
          <w:color w:val="111111"/>
          <w:sz w:val="28"/>
          <w:sz w:val="28"/>
          <w:szCs w:val="28"/>
          <w:rtl w:val="true"/>
          <w:lang w:bidi="fa-IR"/>
        </w:rPr>
        <w:t xml:space="preserve">طاعة اللّه تعالی و رسوله و حججه علیهم السّلام </w:t>
      </w:r>
      <w:r>
        <w:rPr>
          <w:rFonts w:ascii="IRNazanin" w:hAnsi="IRNazanin" w:eastAsia="IRNazanin"/>
          <w:color w:val="111111"/>
          <w:sz w:val="28"/>
          <w:sz w:val="28"/>
          <w:szCs w:val="28"/>
          <w:lang w:bidi="fa-IR"/>
        </w:rPr>
        <w:t>٣۴۶</w:t>
      </w:r>
    </w:p>
    <w:p>
      <w:pPr>
        <w:pStyle w:val="BookText"/>
        <w:rPr/>
      </w:pPr>
      <w:r>
        <w:rPr>
          <w:rFonts w:ascii="IRNazanin" w:hAnsi="IRNazanin" w:eastAsia="IRNazanin"/>
          <w:color w:val="111111"/>
          <w:sz w:val="28"/>
          <w:sz w:val="28"/>
          <w:szCs w:val="28"/>
          <w:rtl w:val="true"/>
          <w:lang w:bidi="fa-IR"/>
        </w:rPr>
        <w:t xml:space="preserve">فیمن أطاع المخلوق فی معصیة الخالق </w:t>
      </w:r>
      <w:r>
        <w:rPr>
          <w:rFonts w:ascii="IRNazanin" w:hAnsi="IRNazanin" w:eastAsia="IRNazanin"/>
          <w:color w:val="111111"/>
          <w:sz w:val="28"/>
          <w:sz w:val="28"/>
          <w:szCs w:val="28"/>
          <w:lang w:bidi="fa-IR"/>
        </w:rPr>
        <w:t>٣۴٧</w:t>
      </w:r>
    </w:p>
    <w:p>
      <w:pPr>
        <w:pStyle w:val="BookText"/>
        <w:rPr/>
      </w:pPr>
      <w:r>
        <w:rPr>
          <w:rFonts w:ascii="IRNazanin" w:hAnsi="IRNazanin" w:eastAsia="IRNazanin"/>
          <w:color w:val="111111"/>
          <w:sz w:val="28"/>
          <w:sz w:val="28"/>
          <w:szCs w:val="28"/>
          <w:rtl w:val="true"/>
          <w:lang w:bidi="fa-IR"/>
        </w:rPr>
        <w:t xml:space="preserve">طوف </w:t>
      </w:r>
      <w:r>
        <w:rPr>
          <w:rFonts w:ascii="IRNazanin" w:hAnsi="IRNazanin" w:eastAsia="IRNazanin"/>
          <w:color w:val="111111"/>
          <w:sz w:val="28"/>
          <w:sz w:val="28"/>
          <w:szCs w:val="28"/>
          <w:lang w:bidi="fa-IR"/>
        </w:rPr>
        <w:t>٣۴٨</w:t>
      </w:r>
    </w:p>
    <w:p>
      <w:pPr>
        <w:pStyle w:val="BookText"/>
        <w:rPr/>
      </w:pPr>
      <w:r>
        <w:rPr>
          <w:rFonts w:ascii="IRNazanin" w:hAnsi="IRNazanin" w:eastAsia="IRNazanin"/>
          <w:color w:val="111111"/>
          <w:sz w:val="28"/>
          <w:sz w:val="28"/>
          <w:szCs w:val="28"/>
          <w:rtl w:val="true"/>
          <w:lang w:bidi="fa-IR"/>
        </w:rPr>
        <w:t xml:space="preserve">الطواف </w:t>
      </w:r>
      <w:r>
        <w:rPr>
          <w:rFonts w:ascii="IRNazanin" w:hAnsi="IRNazanin" w:eastAsia="IRNazanin"/>
          <w:color w:val="111111"/>
          <w:sz w:val="28"/>
          <w:sz w:val="28"/>
          <w:szCs w:val="28"/>
          <w:lang w:bidi="fa-IR"/>
        </w:rPr>
        <w:t>٣۴٨</w:t>
      </w:r>
    </w:p>
    <w:p>
      <w:pPr>
        <w:pStyle w:val="BookText"/>
        <w:rPr/>
      </w:pPr>
      <w:r>
        <w:rPr>
          <w:rFonts w:ascii="IRNazanin" w:hAnsi="IRNazanin" w:eastAsia="IRNazanin"/>
          <w:color w:val="111111"/>
          <w:sz w:val="28"/>
          <w:sz w:val="28"/>
          <w:szCs w:val="28"/>
          <w:rtl w:val="true"/>
          <w:lang w:bidi="fa-IR"/>
        </w:rPr>
        <w:t xml:space="preserve">الطائف </w:t>
      </w:r>
      <w:r>
        <w:rPr>
          <w:rFonts w:ascii="IRNazanin" w:hAnsi="IRNazanin" w:eastAsia="IRNazanin"/>
          <w:color w:val="111111"/>
          <w:sz w:val="28"/>
          <w:sz w:val="28"/>
          <w:szCs w:val="28"/>
          <w:lang w:bidi="fa-IR"/>
        </w:rPr>
        <w:t>٣۵٠</w:t>
      </w:r>
    </w:p>
    <w:p>
      <w:pPr>
        <w:pStyle w:val="BookText"/>
        <w:rPr/>
      </w:pPr>
      <w:r>
        <w:rPr>
          <w:rFonts w:ascii="IRNazanin" w:hAnsi="IRNazanin" w:eastAsia="IRNazanin"/>
          <w:color w:val="111111"/>
          <w:sz w:val="28"/>
          <w:sz w:val="28"/>
          <w:szCs w:val="28"/>
          <w:rtl w:val="true"/>
          <w:lang w:bidi="fa-IR"/>
        </w:rPr>
        <w:t xml:space="preserve">طوق </w:t>
      </w:r>
      <w:r>
        <w:rPr>
          <w:rFonts w:ascii="IRNazanin" w:hAnsi="IRNazanin" w:eastAsia="IRNazanin"/>
          <w:color w:val="111111"/>
          <w:sz w:val="28"/>
          <w:sz w:val="28"/>
          <w:szCs w:val="28"/>
          <w:lang w:bidi="fa-IR"/>
        </w:rPr>
        <w:t>٣۵٠</w:t>
      </w:r>
    </w:p>
    <w:p>
      <w:pPr>
        <w:pStyle w:val="BookText"/>
        <w:rPr/>
      </w:pPr>
      <w:r>
        <w:rPr>
          <w:rFonts w:ascii="IRNazanin" w:hAnsi="IRNazanin" w:eastAsia="IRNazanin"/>
          <w:color w:val="111111"/>
          <w:sz w:val="28"/>
          <w:sz w:val="28"/>
          <w:szCs w:val="28"/>
          <w:rtl w:val="true"/>
          <w:lang w:bidi="fa-IR"/>
        </w:rPr>
        <w:t>ذکر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عمرو عن الطوق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٣۵٠</w:t>
      </w:r>
    </w:p>
    <w:p>
      <w:pPr>
        <w:pStyle w:val="BookText"/>
        <w:rPr/>
      </w:pPr>
      <w:r>
        <w:rPr>
          <w:rFonts w:ascii="IRNazanin" w:hAnsi="IRNazanin" w:eastAsia="IRNazanin"/>
          <w:color w:val="111111"/>
          <w:sz w:val="28"/>
          <w:sz w:val="28"/>
          <w:szCs w:val="28"/>
          <w:rtl w:val="true"/>
          <w:lang w:bidi="fa-IR"/>
        </w:rPr>
        <w:t xml:space="preserve">مؤمن الطاق رحمه اللّه </w:t>
      </w:r>
      <w:r>
        <w:rPr>
          <w:rFonts w:ascii="IRNazanin" w:hAnsi="IRNazanin" w:eastAsia="IRNazanin"/>
          <w:color w:val="111111"/>
          <w:sz w:val="28"/>
          <w:sz w:val="28"/>
          <w:szCs w:val="28"/>
          <w:lang w:bidi="fa-IR"/>
        </w:rPr>
        <w:t>٣۵٢</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۴١٠</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الطاء بعده الهاء</w:t>
      </w:r>
    </w:p>
    <w:p>
      <w:pPr>
        <w:pStyle w:val="BookText"/>
        <w:rPr/>
      </w:pPr>
      <w:r>
        <w:rPr>
          <w:rFonts w:ascii="IRNazanin" w:hAnsi="IRNazanin" w:eastAsia="IRNazanin"/>
          <w:color w:val="111111"/>
          <w:sz w:val="28"/>
          <w:sz w:val="28"/>
          <w:szCs w:val="28"/>
          <w:rtl w:val="true"/>
          <w:lang w:bidi="fa-IR"/>
        </w:rPr>
        <w:t xml:space="preserve">طهر </w:t>
      </w:r>
      <w:r>
        <w:rPr>
          <w:rFonts w:ascii="IRNazanin" w:hAnsi="IRNazanin" w:eastAsia="IRNazanin"/>
          <w:color w:val="111111"/>
          <w:sz w:val="28"/>
          <w:sz w:val="28"/>
          <w:szCs w:val="28"/>
          <w:lang w:bidi="fa-IR"/>
        </w:rPr>
        <w:t>٣۵۴</w:t>
      </w:r>
    </w:p>
    <w:p>
      <w:pPr>
        <w:pStyle w:val="BookText"/>
        <w:rPr/>
      </w:pPr>
      <w:r>
        <w:rPr>
          <w:rFonts w:ascii="IRNazanin" w:hAnsi="IRNazanin" w:eastAsia="IRNazanin"/>
          <w:color w:val="111111"/>
          <w:sz w:val="28"/>
          <w:sz w:val="28"/>
          <w:szCs w:val="28"/>
          <w:rtl w:val="true"/>
          <w:lang w:bidi="fa-IR"/>
        </w:rPr>
        <w:t xml:space="preserve">نزول آیة التطهیر فی أهل بیت النبیّ صلّی اللّه علیه و آله </w:t>
      </w:r>
      <w:r>
        <w:rPr>
          <w:rFonts w:ascii="IRNazanin" w:hAnsi="IRNazanin" w:eastAsia="IRNazanin"/>
          <w:color w:val="111111"/>
          <w:sz w:val="28"/>
          <w:sz w:val="28"/>
          <w:szCs w:val="28"/>
          <w:lang w:bidi="fa-IR"/>
        </w:rPr>
        <w:t>٣۵۴</w:t>
      </w:r>
    </w:p>
    <w:p>
      <w:pPr>
        <w:pStyle w:val="BookText"/>
        <w:rPr/>
      </w:pPr>
      <w:r>
        <w:rPr>
          <w:rFonts w:ascii="IRNazanin" w:hAnsi="IRNazanin" w:eastAsia="IRNazanin"/>
          <w:color w:val="111111"/>
          <w:sz w:val="28"/>
          <w:sz w:val="28"/>
          <w:szCs w:val="28"/>
          <w:rtl w:val="true"/>
          <w:lang w:bidi="fa-IR"/>
        </w:rPr>
        <w:t xml:space="preserve">طاهر بن الحسین </w:t>
      </w:r>
      <w:r>
        <w:rPr>
          <w:rFonts w:ascii="IRNazanin" w:hAnsi="IRNazanin" w:eastAsia="IRNazanin"/>
          <w:color w:val="111111"/>
          <w:sz w:val="28"/>
          <w:sz w:val="28"/>
          <w:szCs w:val="28"/>
          <w:lang w:bidi="fa-IR"/>
        </w:rPr>
        <w:t>٣۵۵</w:t>
      </w:r>
    </w:p>
    <w:p>
      <w:pPr>
        <w:pStyle w:val="BookText"/>
        <w:rPr/>
      </w:pPr>
      <w:r>
        <w:rPr>
          <w:rFonts w:ascii="IRNazanin" w:hAnsi="IRNazanin" w:eastAsia="IRNazanin"/>
          <w:color w:val="111111"/>
          <w:sz w:val="28"/>
          <w:sz w:val="28"/>
          <w:szCs w:val="28"/>
          <w:rtl w:val="true"/>
          <w:lang w:bidi="fa-IR"/>
        </w:rPr>
        <w:t>باب الطاء بعده الیاء</w:t>
      </w:r>
    </w:p>
    <w:p>
      <w:pPr>
        <w:pStyle w:val="BookText"/>
        <w:rPr/>
      </w:pPr>
      <w:r>
        <w:rPr>
          <w:rFonts w:ascii="IRNazanin" w:hAnsi="IRNazanin" w:eastAsia="IRNazanin"/>
          <w:color w:val="111111"/>
          <w:sz w:val="28"/>
          <w:sz w:val="28"/>
          <w:szCs w:val="28"/>
          <w:rtl w:val="true"/>
          <w:lang w:bidi="fa-IR"/>
        </w:rPr>
        <w:t xml:space="preserve">طیب </w:t>
      </w:r>
      <w:r>
        <w:rPr>
          <w:rFonts w:ascii="IRNazanin" w:hAnsi="IRNazanin" w:eastAsia="IRNazanin"/>
          <w:color w:val="111111"/>
          <w:sz w:val="28"/>
          <w:sz w:val="28"/>
          <w:szCs w:val="28"/>
          <w:lang w:bidi="fa-IR"/>
        </w:rPr>
        <w:t>٣۵٧</w:t>
      </w:r>
    </w:p>
    <w:p>
      <w:pPr>
        <w:pStyle w:val="BookText"/>
        <w:rPr/>
      </w:pPr>
      <w:r>
        <w:rPr>
          <w:rFonts w:ascii="IRNazanin" w:hAnsi="IRNazanin" w:eastAsia="IRNazanin"/>
          <w:color w:val="111111"/>
          <w:sz w:val="28"/>
          <w:sz w:val="28"/>
          <w:szCs w:val="28"/>
          <w:rtl w:val="true"/>
          <w:lang w:bidi="fa-IR"/>
        </w:rPr>
        <w:t xml:space="preserve">الطیب و فضله </w:t>
      </w:r>
      <w:r>
        <w:rPr>
          <w:rFonts w:ascii="IRNazanin" w:hAnsi="IRNazanin" w:eastAsia="IRNazanin"/>
          <w:color w:val="111111"/>
          <w:sz w:val="28"/>
          <w:sz w:val="28"/>
          <w:szCs w:val="28"/>
          <w:lang w:bidi="fa-IR"/>
        </w:rPr>
        <w:t>٣۵٧</w:t>
      </w:r>
    </w:p>
    <w:p>
      <w:pPr>
        <w:pStyle w:val="BookText"/>
        <w:rPr/>
      </w:pPr>
      <w:r>
        <w:rPr>
          <w:rFonts w:ascii="IRNazanin" w:hAnsi="IRNazanin" w:eastAsia="IRNazanin"/>
          <w:color w:val="111111"/>
          <w:sz w:val="28"/>
          <w:sz w:val="28"/>
          <w:szCs w:val="28"/>
          <w:rtl w:val="true"/>
          <w:lang w:bidi="fa-IR"/>
        </w:rPr>
        <w:t xml:space="preserve">طیب الهند کان من طیب الجنة </w:t>
      </w:r>
      <w:r>
        <w:rPr>
          <w:rFonts w:ascii="IRNazanin" w:hAnsi="IRNazanin" w:eastAsia="IRNazanin"/>
          <w:color w:val="111111"/>
          <w:sz w:val="28"/>
          <w:sz w:val="28"/>
          <w:szCs w:val="28"/>
          <w:lang w:bidi="fa-IR"/>
        </w:rPr>
        <w:t>٣۵٧</w:t>
      </w:r>
    </w:p>
    <w:p>
      <w:pPr>
        <w:pStyle w:val="BookText"/>
        <w:rPr/>
      </w:pPr>
      <w:r>
        <w:rPr>
          <w:rFonts w:ascii="IRNazanin" w:hAnsi="IRNazanin" w:eastAsia="IRNazanin"/>
          <w:color w:val="111111"/>
          <w:sz w:val="28"/>
          <w:sz w:val="28"/>
          <w:szCs w:val="28"/>
          <w:rtl w:val="true"/>
          <w:lang w:bidi="fa-IR"/>
        </w:rPr>
        <w:t xml:space="preserve">الروایات فی طوبی </w:t>
      </w:r>
      <w:r>
        <w:rPr>
          <w:rFonts w:ascii="IRNazanin" w:hAnsi="IRNazanin" w:eastAsia="IRNazanin"/>
          <w:color w:val="111111"/>
          <w:sz w:val="28"/>
          <w:sz w:val="28"/>
          <w:szCs w:val="28"/>
          <w:lang w:bidi="fa-IR"/>
        </w:rPr>
        <w:t>٣۵٨</w:t>
      </w:r>
    </w:p>
    <w:p>
      <w:pPr>
        <w:pStyle w:val="BookText"/>
        <w:rPr/>
      </w:pPr>
      <w:r>
        <w:rPr>
          <w:rFonts w:ascii="Amiri" w:hAnsi="Amiri" w:eastAsia="Amiri" w:cs="Amiri"/>
          <w:color w:val="111111"/>
          <w:sz w:val="28"/>
          <w:sz w:val="28"/>
          <w:szCs w:val="28"/>
          <w:rtl w:val="true"/>
          <w:lang w:bidi="ar-SA"/>
        </w:rPr>
        <w:t xml:space="preserve">الطّیبی </w:t>
      </w:r>
      <w:r>
        <w:rPr>
          <w:rFonts w:ascii="Amiri" w:hAnsi="Amiri" w:eastAsia="Amiri" w:cs="Amiri"/>
          <w:color w:val="111111"/>
          <w:sz w:val="28"/>
          <w:sz w:val="28"/>
          <w:szCs w:val="28"/>
          <w:lang w:bidi="ar-SA"/>
        </w:rPr>
        <w:t>٣۵٩</w:t>
      </w:r>
    </w:p>
    <w:p>
      <w:pPr>
        <w:pStyle w:val="BookText"/>
        <w:rPr/>
      </w:pPr>
      <w:r>
        <w:rPr>
          <w:rFonts w:ascii="IRNazanin" w:hAnsi="IRNazanin" w:eastAsia="IRNazanin"/>
          <w:color w:val="111111"/>
          <w:sz w:val="28"/>
          <w:sz w:val="28"/>
          <w:szCs w:val="28"/>
          <w:rtl w:val="true"/>
          <w:lang w:bidi="fa-IR"/>
        </w:rPr>
        <w:t xml:space="preserve">طیر </w:t>
      </w:r>
      <w:r>
        <w:rPr>
          <w:rFonts w:ascii="IRNazanin" w:hAnsi="IRNazanin" w:eastAsia="IRNazanin"/>
          <w:color w:val="111111"/>
          <w:sz w:val="28"/>
          <w:sz w:val="28"/>
          <w:szCs w:val="28"/>
          <w:lang w:bidi="fa-IR"/>
        </w:rPr>
        <w:t>٣۵٩</w:t>
      </w:r>
    </w:p>
    <w:p>
      <w:pPr>
        <w:pStyle w:val="BookText"/>
        <w:rPr/>
      </w:pPr>
      <w:r>
        <w:rPr>
          <w:rFonts w:ascii="IRNazanin" w:hAnsi="IRNazanin" w:eastAsia="IRNazanin"/>
          <w:color w:val="111111"/>
          <w:sz w:val="28"/>
          <w:sz w:val="28"/>
          <w:szCs w:val="28"/>
          <w:rtl w:val="true"/>
          <w:lang w:bidi="fa-IR"/>
        </w:rPr>
        <w:t xml:space="preserve">خبر الطیر </w:t>
      </w:r>
      <w:r>
        <w:rPr>
          <w:rFonts w:ascii="IRNazanin" w:hAnsi="IRNazanin" w:eastAsia="IRNazanin"/>
          <w:color w:val="111111"/>
          <w:sz w:val="28"/>
          <w:sz w:val="28"/>
          <w:szCs w:val="28"/>
          <w:lang w:bidi="fa-IR"/>
        </w:rPr>
        <w:t>٣۵٩</w:t>
      </w:r>
    </w:p>
    <w:p>
      <w:pPr>
        <w:pStyle w:val="BookText"/>
        <w:rPr/>
      </w:pPr>
      <w:r>
        <w:rPr>
          <w:rFonts w:ascii="IRNazanin" w:hAnsi="IRNazanin" w:eastAsia="IRNazanin"/>
          <w:color w:val="111111"/>
          <w:sz w:val="28"/>
          <w:sz w:val="28"/>
          <w:szCs w:val="28"/>
          <w:rtl w:val="true"/>
          <w:lang w:bidi="fa-IR"/>
        </w:rPr>
        <w:t xml:space="preserve">الطیور التی أمر إبراهیم علیه السّلام بذبحهنّ </w:t>
      </w:r>
      <w:r>
        <w:rPr>
          <w:rFonts w:ascii="IRNazanin" w:hAnsi="IRNazanin" w:eastAsia="IRNazanin"/>
          <w:color w:val="111111"/>
          <w:sz w:val="28"/>
          <w:sz w:val="28"/>
          <w:szCs w:val="28"/>
          <w:lang w:bidi="fa-IR"/>
        </w:rPr>
        <w:t>٣۶٠</w:t>
      </w:r>
    </w:p>
    <w:p>
      <w:pPr>
        <w:pStyle w:val="BookText"/>
        <w:rPr/>
      </w:pPr>
      <w:r>
        <w:rPr>
          <w:rFonts w:ascii="IRNazanin" w:hAnsi="IRNazanin" w:eastAsia="IRNazanin"/>
          <w:color w:val="111111"/>
          <w:sz w:val="28"/>
          <w:sz w:val="28"/>
          <w:szCs w:val="28"/>
          <w:rtl w:val="true"/>
          <w:lang w:bidi="fa-IR"/>
        </w:rPr>
        <w:t xml:space="preserve">کفّارة الطیرة </w:t>
      </w:r>
      <w:r>
        <w:rPr>
          <w:rFonts w:ascii="IRNazanin" w:hAnsi="IRNazanin" w:eastAsia="IRNazanin"/>
          <w:color w:val="111111"/>
          <w:sz w:val="28"/>
          <w:sz w:val="28"/>
          <w:szCs w:val="28"/>
          <w:lang w:bidi="fa-IR"/>
        </w:rPr>
        <w:t>٣۶٣</w:t>
      </w:r>
    </w:p>
    <w:p>
      <w:pPr>
        <w:pStyle w:val="BookText"/>
        <w:rPr/>
      </w:pPr>
      <w:r>
        <w:rPr>
          <w:rFonts w:ascii="IRNazanin" w:hAnsi="IRNazanin" w:eastAsia="IRNazanin"/>
          <w:color w:val="111111"/>
          <w:sz w:val="28"/>
          <w:sz w:val="28"/>
          <w:szCs w:val="28"/>
          <w:rtl w:val="true"/>
          <w:lang w:bidi="fa-IR"/>
        </w:rPr>
        <w:t xml:space="preserve">الطیرة و دفعها </w:t>
      </w:r>
      <w:r>
        <w:rPr>
          <w:rFonts w:ascii="IRNazanin" w:hAnsi="IRNazanin" w:eastAsia="IRNazanin"/>
          <w:color w:val="111111"/>
          <w:sz w:val="28"/>
          <w:sz w:val="28"/>
          <w:szCs w:val="28"/>
          <w:lang w:bidi="fa-IR"/>
        </w:rPr>
        <w:t>٣۶۴</w:t>
      </w:r>
    </w:p>
    <w:p>
      <w:pPr>
        <w:pStyle w:val="BookText"/>
        <w:rPr/>
      </w:pPr>
      <w:r>
        <w:rPr>
          <w:rFonts w:ascii="IRNazanin" w:hAnsi="IRNazanin" w:eastAsia="IRNazanin"/>
          <w:color w:val="111111"/>
          <w:sz w:val="28"/>
          <w:sz w:val="28"/>
          <w:szCs w:val="28"/>
          <w:rtl w:val="true"/>
          <w:lang w:bidi="fa-IR"/>
        </w:rPr>
        <w:t xml:space="preserve">طین </w:t>
      </w:r>
      <w:r>
        <w:rPr>
          <w:rFonts w:ascii="IRNazanin" w:hAnsi="IRNazanin" w:eastAsia="IRNazanin"/>
          <w:color w:val="111111"/>
          <w:sz w:val="28"/>
          <w:sz w:val="28"/>
          <w:szCs w:val="28"/>
          <w:lang w:bidi="fa-IR"/>
        </w:rPr>
        <w:t>٣۶۴</w:t>
      </w:r>
    </w:p>
    <w:p>
      <w:pPr>
        <w:pStyle w:val="BookText"/>
        <w:rPr/>
      </w:pPr>
      <w:r>
        <w:rPr>
          <w:rFonts w:ascii="IRNazanin" w:hAnsi="IRNazanin" w:eastAsia="IRNazanin"/>
          <w:color w:val="111111"/>
          <w:sz w:val="28"/>
          <w:sz w:val="28"/>
          <w:szCs w:val="28"/>
          <w:rtl w:val="true"/>
          <w:lang w:bidi="fa-IR"/>
        </w:rPr>
        <w:t xml:space="preserve">الطین و حکم أکله </w:t>
      </w:r>
      <w:r>
        <w:rPr>
          <w:rFonts w:ascii="IRNazanin" w:hAnsi="IRNazanin" w:eastAsia="IRNazanin"/>
          <w:color w:val="111111"/>
          <w:sz w:val="28"/>
          <w:sz w:val="28"/>
          <w:szCs w:val="28"/>
          <w:lang w:bidi="fa-IR"/>
        </w:rPr>
        <w:t>٣۶۴</w:t>
      </w:r>
    </w:p>
    <w:p>
      <w:pPr>
        <w:pStyle w:val="BookText"/>
        <w:rPr/>
      </w:pPr>
      <w:r>
        <w:rPr>
          <w:rFonts w:ascii="IRNazanin" w:hAnsi="IRNazanin" w:eastAsia="IRNazanin"/>
          <w:color w:val="111111"/>
          <w:sz w:val="28"/>
          <w:sz w:val="28"/>
          <w:szCs w:val="28"/>
          <w:rtl w:val="true"/>
          <w:lang w:bidi="fa-IR"/>
        </w:rPr>
        <w:t xml:space="preserve">طین قبر الحسین علیه السّلام </w:t>
      </w:r>
      <w:r>
        <w:rPr>
          <w:rFonts w:ascii="IRNazanin" w:hAnsi="IRNazanin" w:eastAsia="IRNazanin"/>
          <w:color w:val="111111"/>
          <w:sz w:val="28"/>
          <w:sz w:val="28"/>
          <w:szCs w:val="28"/>
          <w:lang w:bidi="fa-IR"/>
        </w:rPr>
        <w:t>٣۶۵</w:t>
      </w:r>
    </w:p>
    <w:p>
      <w:pPr>
        <w:pStyle w:val="BookText"/>
        <w:rPr/>
      </w:pPr>
      <w:r>
        <w:rPr>
          <w:rFonts w:ascii="IRNazanin" w:hAnsi="IRNazanin" w:eastAsia="IRNazanin"/>
          <w:color w:val="111111"/>
          <w:sz w:val="28"/>
          <w:sz w:val="28"/>
          <w:szCs w:val="28"/>
          <w:rtl w:val="true"/>
          <w:lang w:bidi="fa-IR"/>
        </w:rPr>
        <w:t xml:space="preserve">طین قبر اسکندر </w:t>
      </w:r>
      <w:r>
        <w:rPr>
          <w:rFonts w:ascii="IRNazanin" w:hAnsi="IRNazanin" w:eastAsia="IRNazanin"/>
          <w:color w:val="111111"/>
          <w:sz w:val="28"/>
          <w:sz w:val="28"/>
          <w:szCs w:val="28"/>
          <w:lang w:bidi="fa-IR"/>
        </w:rPr>
        <w:t>٣۶۶</w:t>
      </w:r>
    </w:p>
    <w:p>
      <w:pPr>
        <w:pStyle w:val="BookText"/>
        <w:rPr/>
      </w:pPr>
      <w:r>
        <w:rPr>
          <w:rFonts w:ascii="IRNazanin" w:hAnsi="IRNazanin" w:eastAsia="IRNazanin"/>
          <w:color w:val="111111"/>
          <w:sz w:val="28"/>
          <w:sz w:val="28"/>
          <w:szCs w:val="28"/>
          <w:rtl w:val="true"/>
          <w:lang w:bidi="fa-IR"/>
        </w:rPr>
        <w:t xml:space="preserve">الطینة </w:t>
      </w:r>
      <w:r>
        <w:rPr>
          <w:rFonts w:ascii="IRNazanin" w:hAnsi="IRNazanin" w:eastAsia="IRNazanin"/>
          <w:color w:val="111111"/>
          <w:sz w:val="28"/>
          <w:sz w:val="28"/>
          <w:szCs w:val="28"/>
          <w:lang w:bidi="fa-IR"/>
        </w:rPr>
        <w:t>٣۶٧</w:t>
      </w:r>
    </w:p>
    <w:p>
      <w:pPr>
        <w:pStyle w:val="BookText"/>
        <w:rPr/>
      </w:pPr>
      <w:r>
        <w:rPr>
          <w:rFonts w:ascii="Amiri" w:hAnsi="Amiri" w:eastAsia="Amiri" w:cs="Amiri"/>
          <w:color w:val="111111"/>
          <w:sz w:val="28"/>
          <w:sz w:val="28"/>
          <w:szCs w:val="28"/>
          <w:rtl w:val="true"/>
          <w:lang w:bidi="ar-SA"/>
        </w:rPr>
        <w:t>باب الظاء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٣۶٩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۴٠٠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الظاء بعده الباء</w:t>
      </w:r>
    </w:p>
    <w:p>
      <w:pPr>
        <w:pStyle w:val="BookText"/>
        <w:rPr/>
      </w:pPr>
      <w:r>
        <w:rPr>
          <w:rFonts w:ascii="IRNazanin" w:hAnsi="IRNazanin" w:eastAsia="IRNazanin"/>
          <w:color w:val="111111"/>
          <w:sz w:val="28"/>
          <w:sz w:val="28"/>
          <w:szCs w:val="28"/>
          <w:rtl w:val="true"/>
          <w:lang w:bidi="fa-IR"/>
        </w:rPr>
        <w:t xml:space="preserve">ظبی </w:t>
      </w:r>
      <w:r>
        <w:rPr>
          <w:rFonts w:ascii="IRNazanin" w:hAnsi="IRNazanin" w:eastAsia="IRNazanin"/>
          <w:color w:val="111111"/>
          <w:sz w:val="28"/>
          <w:sz w:val="28"/>
          <w:szCs w:val="28"/>
          <w:lang w:bidi="fa-IR"/>
        </w:rPr>
        <w:t>٣٧١</w:t>
      </w:r>
    </w:p>
    <w:p>
      <w:pPr>
        <w:pStyle w:val="BookText"/>
        <w:rPr/>
      </w:pPr>
      <w:r>
        <w:rPr>
          <w:rFonts w:ascii="IRNazanin" w:hAnsi="IRNazanin" w:eastAsia="IRNazanin"/>
          <w:color w:val="111111"/>
          <w:sz w:val="28"/>
          <w:sz w:val="28"/>
          <w:szCs w:val="28"/>
          <w:rtl w:val="true"/>
          <w:lang w:bidi="fa-IR"/>
        </w:rPr>
        <w:t xml:space="preserve">الظبی </w:t>
      </w:r>
      <w:r>
        <w:rPr>
          <w:rFonts w:ascii="IRNazanin" w:hAnsi="IRNazanin" w:eastAsia="IRNazanin"/>
          <w:color w:val="111111"/>
          <w:sz w:val="28"/>
          <w:sz w:val="28"/>
          <w:szCs w:val="28"/>
          <w:lang w:bidi="fa-IR"/>
        </w:rPr>
        <w:t>٣٧١</w:t>
      </w:r>
    </w:p>
    <w:p>
      <w:pPr>
        <w:pStyle w:val="BookText"/>
        <w:rPr/>
      </w:pPr>
      <w:r>
        <w:rPr>
          <w:rFonts w:ascii="IRNazanin" w:hAnsi="IRNazanin" w:eastAsia="IRNazanin"/>
          <w:color w:val="111111"/>
          <w:sz w:val="28"/>
          <w:sz w:val="28"/>
          <w:szCs w:val="28"/>
          <w:rtl w:val="true"/>
          <w:lang w:bidi="fa-IR"/>
        </w:rPr>
        <w:t>باب الظاء بعده الفاء</w:t>
      </w:r>
    </w:p>
    <w:p>
      <w:pPr>
        <w:pStyle w:val="BookText"/>
        <w:rPr/>
      </w:pPr>
      <w:r>
        <w:rPr>
          <w:rFonts w:ascii="IRNazanin" w:hAnsi="IRNazanin" w:eastAsia="IRNazanin"/>
          <w:color w:val="111111"/>
          <w:sz w:val="28"/>
          <w:sz w:val="28"/>
          <w:szCs w:val="28"/>
          <w:rtl w:val="true"/>
          <w:lang w:bidi="fa-IR"/>
        </w:rPr>
        <w:t xml:space="preserve">ظفر </w:t>
      </w:r>
      <w:r>
        <w:rPr>
          <w:rFonts w:ascii="IRNazanin" w:hAnsi="IRNazanin" w:eastAsia="IRNazanin"/>
          <w:color w:val="111111"/>
          <w:sz w:val="28"/>
          <w:sz w:val="28"/>
          <w:szCs w:val="28"/>
          <w:lang w:bidi="fa-IR"/>
        </w:rPr>
        <w:t>٣٧۴</w:t>
      </w:r>
    </w:p>
    <w:p>
      <w:pPr>
        <w:pStyle w:val="BookText"/>
        <w:rPr/>
      </w:pPr>
      <w:r>
        <w:rPr>
          <w:rFonts w:ascii="IRNazanin" w:hAnsi="IRNazanin" w:eastAsia="IRNazanin"/>
          <w:color w:val="111111"/>
          <w:sz w:val="28"/>
          <w:sz w:val="28"/>
          <w:szCs w:val="28"/>
          <w:rtl w:val="true"/>
          <w:lang w:bidi="fa-IR"/>
        </w:rPr>
        <w:t xml:space="preserve">قصّ الأظفار </w:t>
      </w:r>
      <w:r>
        <w:rPr>
          <w:rFonts w:ascii="IRNazanin" w:hAnsi="IRNazanin" w:eastAsia="IRNazanin"/>
          <w:color w:val="111111"/>
          <w:sz w:val="28"/>
          <w:sz w:val="28"/>
          <w:szCs w:val="28"/>
          <w:lang w:bidi="fa-IR"/>
        </w:rPr>
        <w:t>٣٧۴</w:t>
      </w:r>
    </w:p>
    <w:p>
      <w:pPr>
        <w:pStyle w:val="BookText"/>
        <w:rPr/>
      </w:pPr>
      <w:r>
        <w:rPr>
          <w:rFonts w:ascii="IRNazanin" w:hAnsi="IRNazanin" w:eastAsia="IRNazanin"/>
          <w:color w:val="111111"/>
          <w:sz w:val="28"/>
          <w:sz w:val="28"/>
          <w:szCs w:val="28"/>
          <w:rtl w:val="true"/>
          <w:lang w:bidi="fa-IR"/>
        </w:rPr>
        <w:t>باب الظاء بعده اللام</w:t>
      </w:r>
    </w:p>
    <w:p>
      <w:pPr>
        <w:pStyle w:val="BookText"/>
        <w:rPr/>
      </w:pPr>
      <w:r>
        <w:rPr>
          <w:rFonts w:ascii="IRNazanin" w:hAnsi="IRNazanin" w:eastAsia="IRNazanin"/>
          <w:color w:val="111111"/>
          <w:sz w:val="28"/>
          <w:sz w:val="28"/>
          <w:szCs w:val="28"/>
          <w:rtl w:val="true"/>
          <w:lang w:bidi="fa-IR"/>
        </w:rPr>
        <w:t xml:space="preserve">ظلل </w:t>
      </w:r>
      <w:r>
        <w:rPr>
          <w:rFonts w:ascii="IRNazanin" w:hAnsi="IRNazanin" w:eastAsia="IRNazanin"/>
          <w:color w:val="111111"/>
          <w:sz w:val="28"/>
          <w:sz w:val="28"/>
          <w:szCs w:val="28"/>
          <w:lang w:bidi="fa-IR"/>
        </w:rPr>
        <w:t>٣٧۶</w:t>
      </w:r>
    </w:p>
    <w:p>
      <w:pPr>
        <w:pStyle w:val="BookText"/>
        <w:rPr/>
      </w:pPr>
      <w:r>
        <w:rPr>
          <w:rFonts w:ascii="Amiri" w:hAnsi="Amiri" w:eastAsia="Amiri" w:cs="Amiri"/>
          <w:color w:val="111111"/>
          <w:sz w:val="28"/>
          <w:sz w:val="28"/>
          <w:szCs w:val="28"/>
          <w:rtl w:val="true"/>
          <w:lang w:bidi="ar-SA"/>
        </w:rPr>
        <w:t xml:space="preserve">الظلّ </w:t>
      </w:r>
      <w:r>
        <w:rPr>
          <w:rFonts w:ascii="Amiri" w:hAnsi="Amiri" w:eastAsia="Amiri" w:cs="Amiri"/>
          <w:color w:val="111111"/>
          <w:sz w:val="28"/>
          <w:sz w:val="28"/>
          <w:szCs w:val="28"/>
          <w:lang w:bidi="ar-SA"/>
        </w:rPr>
        <w:t>٣٧۶</w:t>
      </w:r>
    </w:p>
    <w:p>
      <w:pPr>
        <w:pStyle w:val="BookText"/>
        <w:rPr/>
      </w:pPr>
      <w:r>
        <w:rPr>
          <w:rFonts w:ascii="IRNazanin" w:hAnsi="IRNazanin" w:eastAsia="IRNazanin"/>
          <w:color w:val="111111"/>
          <w:sz w:val="28"/>
          <w:sz w:val="28"/>
          <w:szCs w:val="28"/>
          <w:rtl w:val="true"/>
          <w:lang w:bidi="fa-IR"/>
        </w:rPr>
        <w:t xml:space="preserve">ظلم </w:t>
      </w:r>
      <w:r>
        <w:rPr>
          <w:rFonts w:ascii="IRNazanin" w:hAnsi="IRNazanin" w:eastAsia="IRNazanin"/>
          <w:color w:val="111111"/>
          <w:sz w:val="28"/>
          <w:sz w:val="28"/>
          <w:szCs w:val="28"/>
          <w:lang w:bidi="fa-IR"/>
        </w:rPr>
        <w:t>٣٧٧</w:t>
      </w:r>
    </w:p>
    <w:p>
      <w:pPr>
        <w:pStyle w:val="BookText"/>
        <w:rPr/>
      </w:pPr>
      <w:r>
        <w:rPr>
          <w:rFonts w:ascii="Amiri" w:hAnsi="Amiri" w:eastAsia="Amiri" w:cs="Amiri"/>
          <w:color w:val="111111"/>
          <w:sz w:val="28"/>
          <w:sz w:val="28"/>
          <w:szCs w:val="28"/>
          <w:rtl w:val="true"/>
          <w:lang w:bidi="ar-SA"/>
        </w:rPr>
        <w:t>الظلم و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٣٧٧</w:t>
      </w:r>
    </w:p>
    <w:p>
      <w:pPr>
        <w:pStyle w:val="BookText"/>
        <w:rPr/>
      </w:pPr>
      <w:r>
        <w:rPr>
          <w:rFonts w:ascii="IRNazanin" w:hAnsi="IRNazanin" w:eastAsia="IRNazanin"/>
          <w:color w:val="111111"/>
          <w:sz w:val="28"/>
          <w:sz w:val="28"/>
          <w:szCs w:val="28"/>
          <w:rtl w:val="true"/>
          <w:lang w:bidi="fa-IR"/>
        </w:rPr>
        <w:t xml:space="preserve">حکمه تعالی فی مظالم العباد </w:t>
      </w:r>
      <w:r>
        <w:rPr>
          <w:rFonts w:ascii="IRNazanin" w:hAnsi="IRNazanin" w:eastAsia="IRNazanin"/>
          <w:color w:val="111111"/>
          <w:sz w:val="28"/>
          <w:sz w:val="28"/>
          <w:szCs w:val="28"/>
          <w:lang w:bidi="fa-IR"/>
        </w:rPr>
        <w:t>٣٧٩</w:t>
      </w:r>
    </w:p>
    <w:p>
      <w:pPr>
        <w:pStyle w:val="BookText"/>
        <w:rPr/>
      </w:pPr>
      <w:r>
        <w:rPr>
          <w:rFonts w:ascii="IRNazanin" w:hAnsi="IRNazanin" w:eastAsia="IRNazanin"/>
          <w:color w:val="111111"/>
          <w:sz w:val="28"/>
          <w:sz w:val="28"/>
          <w:szCs w:val="28"/>
          <w:rtl w:val="true"/>
          <w:lang w:bidi="fa-IR"/>
        </w:rPr>
        <w:t xml:space="preserve">الظالم و ما یتعلق به </w:t>
      </w:r>
      <w:r>
        <w:rPr>
          <w:rFonts w:ascii="IRNazanin" w:hAnsi="IRNazanin" w:eastAsia="IRNazanin"/>
          <w:color w:val="111111"/>
          <w:sz w:val="28"/>
          <w:sz w:val="28"/>
          <w:szCs w:val="28"/>
          <w:lang w:bidi="fa-IR"/>
        </w:rPr>
        <w:t>٣٨١</w:t>
      </w:r>
    </w:p>
    <w:p>
      <w:pPr>
        <w:pStyle w:val="BookText"/>
        <w:rPr/>
      </w:pPr>
      <w:r>
        <w:rPr>
          <w:rFonts w:ascii="IRNazanin" w:hAnsi="IRNazanin" w:eastAsia="IRNazanin"/>
          <w:color w:val="111111"/>
          <w:sz w:val="28"/>
          <w:sz w:val="28"/>
          <w:szCs w:val="28"/>
          <w:rtl w:val="true"/>
          <w:lang w:bidi="fa-IR"/>
        </w:rPr>
        <w:t xml:space="preserve">خبر صفوان الجمّال فی إکراه جماله من هارون </w:t>
      </w:r>
      <w:r>
        <w:rPr>
          <w:rFonts w:ascii="IRNazanin" w:hAnsi="IRNazanin" w:eastAsia="IRNazanin"/>
          <w:color w:val="111111"/>
          <w:sz w:val="28"/>
          <w:sz w:val="28"/>
          <w:szCs w:val="28"/>
          <w:lang w:bidi="fa-IR"/>
        </w:rPr>
        <w:t>٣٨٣</w:t>
      </w:r>
    </w:p>
    <w:p>
      <w:pPr>
        <w:pStyle w:val="BookText"/>
        <w:rPr/>
      </w:pPr>
      <w:r>
        <w:rPr>
          <w:rFonts w:ascii="IRNazanin" w:hAnsi="IRNazanin" w:eastAsia="IRNazanin"/>
          <w:color w:val="111111"/>
          <w:sz w:val="28"/>
          <w:sz w:val="28"/>
          <w:szCs w:val="28"/>
          <w:rtl w:val="true"/>
          <w:lang w:bidi="fa-IR"/>
        </w:rPr>
        <w:t xml:space="preserve">قصّة صدیق علیّ بن أبی حمزة و توبته </w:t>
      </w:r>
      <w:r>
        <w:rPr>
          <w:rFonts w:ascii="IRNazanin" w:hAnsi="IRNazanin" w:eastAsia="IRNazanin"/>
          <w:color w:val="111111"/>
          <w:sz w:val="28"/>
          <w:sz w:val="28"/>
          <w:szCs w:val="28"/>
          <w:lang w:bidi="fa-IR"/>
        </w:rPr>
        <w:t>٣٨٣</w:t>
      </w:r>
    </w:p>
    <w:p>
      <w:pPr>
        <w:pStyle w:val="BookText"/>
        <w:rPr/>
      </w:pPr>
      <w:r>
        <w:rPr>
          <w:rFonts w:ascii="IRNazanin" w:hAnsi="IRNazanin" w:eastAsia="IRNazanin"/>
          <w:color w:val="111111"/>
          <w:sz w:val="28"/>
          <w:sz w:val="28"/>
          <w:szCs w:val="28"/>
          <w:rtl w:val="true"/>
          <w:lang w:bidi="fa-IR"/>
        </w:rPr>
        <w:t xml:space="preserve">فی ردّ الظلم عن المظلومین </w:t>
      </w:r>
      <w:r>
        <w:rPr>
          <w:rFonts w:ascii="IRNazanin" w:hAnsi="IRNazanin" w:eastAsia="IRNazanin"/>
          <w:color w:val="111111"/>
          <w:sz w:val="28"/>
          <w:sz w:val="28"/>
          <w:szCs w:val="28"/>
          <w:lang w:bidi="fa-IR"/>
        </w:rPr>
        <w:t>٣٨۵</w:t>
      </w:r>
    </w:p>
    <w:p>
      <w:pPr>
        <w:pStyle w:val="BookText"/>
        <w:rPr/>
      </w:pPr>
      <w:r>
        <w:rPr>
          <w:rFonts w:ascii="IRNazanin" w:hAnsi="IRNazanin" w:eastAsia="IRNazanin"/>
          <w:color w:val="111111"/>
          <w:sz w:val="28"/>
          <w:sz w:val="28"/>
          <w:szCs w:val="28"/>
          <w:rtl w:val="true"/>
          <w:lang w:bidi="fa-IR"/>
        </w:rPr>
        <w:t xml:space="preserve">فی انّهم علیهم السّلام المظلومون </w:t>
      </w:r>
      <w:r>
        <w:rPr>
          <w:rFonts w:ascii="IRNazanin" w:hAnsi="IRNazanin" w:eastAsia="IRNazanin"/>
          <w:color w:val="111111"/>
          <w:sz w:val="28"/>
          <w:sz w:val="28"/>
          <w:szCs w:val="28"/>
          <w:lang w:bidi="fa-IR"/>
        </w:rPr>
        <w:t>٣٨۵</w:t>
      </w:r>
    </w:p>
    <w:p>
      <w:pPr>
        <w:pStyle w:val="BookText"/>
        <w:rPr/>
      </w:pPr>
      <w:r>
        <w:rPr>
          <w:rFonts w:ascii="IRNazanin" w:hAnsi="IRNazanin" w:eastAsia="IRNazanin"/>
          <w:color w:val="111111"/>
          <w:sz w:val="28"/>
          <w:sz w:val="28"/>
          <w:szCs w:val="28"/>
          <w:rtl w:val="true"/>
          <w:lang w:bidi="fa-IR"/>
        </w:rPr>
        <w:t xml:space="preserve">فی مظلومیّة أمیر المؤمنین علیه السّلام </w:t>
      </w:r>
      <w:r>
        <w:rPr>
          <w:rFonts w:ascii="IRNazanin" w:hAnsi="IRNazanin" w:eastAsia="IRNazanin"/>
          <w:color w:val="111111"/>
          <w:sz w:val="28"/>
          <w:sz w:val="28"/>
          <w:szCs w:val="28"/>
          <w:lang w:bidi="fa-IR"/>
        </w:rPr>
        <w:t>٣٨۶</w:t>
      </w:r>
    </w:p>
    <w:p>
      <w:pPr>
        <w:pStyle w:val="BookText"/>
        <w:rPr/>
      </w:pPr>
      <w:r>
        <w:rPr>
          <w:rFonts w:ascii="IRNazanin" w:hAnsi="IRNazanin" w:eastAsia="IRNazanin"/>
          <w:color w:val="111111"/>
          <w:sz w:val="28"/>
          <w:sz w:val="28"/>
          <w:szCs w:val="28"/>
          <w:rtl w:val="true"/>
          <w:lang w:bidi="fa-IR"/>
        </w:rPr>
        <w:t xml:space="preserve">فی مظلومیّتهم علیهم السّلام </w:t>
      </w:r>
      <w:r>
        <w:rPr>
          <w:rFonts w:ascii="IRNazanin" w:hAnsi="IRNazanin" w:eastAsia="IRNazanin"/>
          <w:color w:val="111111"/>
          <w:sz w:val="28"/>
          <w:sz w:val="28"/>
          <w:szCs w:val="28"/>
          <w:lang w:bidi="fa-IR"/>
        </w:rPr>
        <w:t>٣٨٧</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۴١١</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صفرة </w:t>
      </w:r>
      <w:r>
        <w:rPr>
          <w:rFonts w:ascii="Amiri" w:hAnsi="Amiri" w:eastAsia="Amiri" w:cs="Amiri"/>
          <w:color w:val="111111"/>
          <w:sz w:val="28"/>
          <w:sz w:val="28"/>
          <w:szCs w:val="28"/>
          <w:lang w:bidi="ar-SA"/>
        </w:rPr>
        <w:t>٣٨٨</w:t>
      </w:r>
    </w:p>
    <w:p>
      <w:pPr>
        <w:pStyle w:val="BookText"/>
        <w:rPr/>
      </w:pPr>
      <w:r>
        <w:rPr>
          <w:rFonts w:ascii="IRNazanin" w:hAnsi="IRNazanin" w:eastAsia="IRNazanin"/>
          <w:color w:val="111111"/>
          <w:sz w:val="28"/>
          <w:sz w:val="28"/>
          <w:szCs w:val="28"/>
          <w:rtl w:val="true"/>
          <w:lang w:bidi="fa-IR"/>
        </w:rPr>
        <w:t>باب الظاء بعده النون</w:t>
      </w:r>
    </w:p>
    <w:p>
      <w:pPr>
        <w:pStyle w:val="BookText"/>
        <w:rPr/>
      </w:pPr>
      <w:r>
        <w:rPr>
          <w:rFonts w:ascii="IRNazanin" w:hAnsi="IRNazanin" w:eastAsia="IRNazanin"/>
          <w:color w:val="111111"/>
          <w:sz w:val="28"/>
          <w:sz w:val="28"/>
          <w:szCs w:val="28"/>
          <w:rtl w:val="true"/>
          <w:lang w:bidi="fa-IR"/>
        </w:rPr>
        <w:t xml:space="preserve">ظنن </w:t>
      </w:r>
      <w:r>
        <w:rPr>
          <w:rFonts w:ascii="IRNazanin" w:hAnsi="IRNazanin" w:eastAsia="IRNazanin"/>
          <w:color w:val="111111"/>
          <w:sz w:val="28"/>
          <w:sz w:val="28"/>
          <w:szCs w:val="28"/>
          <w:lang w:bidi="fa-IR"/>
        </w:rPr>
        <w:t>٣٨٩</w:t>
      </w:r>
    </w:p>
    <w:p>
      <w:pPr>
        <w:pStyle w:val="BookText"/>
        <w:rPr/>
      </w:pPr>
      <w:r>
        <w:rPr>
          <w:rFonts w:ascii="IRNazanin" w:hAnsi="IRNazanin" w:eastAsia="IRNazanin"/>
          <w:color w:val="111111"/>
          <w:sz w:val="28"/>
          <w:sz w:val="28"/>
          <w:szCs w:val="28"/>
          <w:rtl w:val="true"/>
          <w:lang w:bidi="fa-IR"/>
        </w:rPr>
        <w:t xml:space="preserve">الأمر بحسن الظنّ باللّه تعالی </w:t>
      </w:r>
      <w:r>
        <w:rPr>
          <w:rFonts w:ascii="IRNazanin" w:hAnsi="IRNazanin" w:eastAsia="IRNazanin"/>
          <w:color w:val="111111"/>
          <w:sz w:val="28"/>
          <w:sz w:val="28"/>
          <w:szCs w:val="28"/>
          <w:lang w:bidi="fa-IR"/>
        </w:rPr>
        <w:t>٣٨٩</w:t>
      </w:r>
    </w:p>
    <w:p>
      <w:pPr>
        <w:pStyle w:val="BookText"/>
        <w:rPr/>
      </w:pPr>
      <w:r>
        <w:rPr>
          <w:rFonts w:ascii="IRNazanin" w:hAnsi="IRNazanin" w:eastAsia="IRNazanin"/>
          <w:color w:val="111111"/>
          <w:sz w:val="28"/>
          <w:sz w:val="28"/>
          <w:szCs w:val="28"/>
          <w:rtl w:val="true"/>
          <w:lang w:bidi="fa-IR"/>
        </w:rPr>
        <w:t xml:space="preserve">سوء الظنّ </w:t>
      </w:r>
      <w:r>
        <w:rPr>
          <w:rFonts w:ascii="IRNazanin" w:hAnsi="IRNazanin" w:eastAsia="IRNazanin"/>
          <w:color w:val="111111"/>
          <w:sz w:val="28"/>
          <w:sz w:val="28"/>
          <w:szCs w:val="28"/>
          <w:lang w:bidi="fa-IR"/>
        </w:rPr>
        <w:t>٣٩١</w:t>
      </w:r>
    </w:p>
    <w:p>
      <w:pPr>
        <w:pStyle w:val="BookText"/>
        <w:rPr/>
      </w:pPr>
      <w:r>
        <w:rPr>
          <w:rFonts w:ascii="IRNazanin" w:hAnsi="IRNazanin" w:eastAsia="IRNazanin"/>
          <w:color w:val="111111"/>
          <w:sz w:val="28"/>
          <w:sz w:val="28"/>
          <w:szCs w:val="28"/>
          <w:rtl w:val="true"/>
          <w:lang w:bidi="fa-IR"/>
        </w:rPr>
        <w:t xml:space="preserve">کلام الشهید الثانی فی سوء الظنّ و المراد به </w:t>
      </w:r>
      <w:r>
        <w:rPr>
          <w:rFonts w:ascii="IRNazanin" w:hAnsi="IRNazanin" w:eastAsia="IRNazanin"/>
          <w:color w:val="111111"/>
          <w:sz w:val="28"/>
          <w:sz w:val="28"/>
          <w:szCs w:val="28"/>
          <w:lang w:bidi="fa-IR"/>
        </w:rPr>
        <w:t>٣٩٢</w:t>
      </w:r>
    </w:p>
    <w:p>
      <w:pPr>
        <w:pStyle w:val="BookText"/>
        <w:rPr/>
      </w:pPr>
      <w:r>
        <w:rPr>
          <w:rFonts w:ascii="IRNazanin" w:hAnsi="IRNazanin" w:eastAsia="IRNazanin"/>
          <w:color w:val="111111"/>
          <w:sz w:val="28"/>
          <w:sz w:val="28"/>
          <w:szCs w:val="28"/>
          <w:rtl w:val="true"/>
          <w:lang w:bidi="fa-IR"/>
        </w:rPr>
        <w:t>باب الظاء بعده الهاء</w:t>
      </w:r>
    </w:p>
    <w:p>
      <w:pPr>
        <w:pStyle w:val="BookText"/>
        <w:rPr/>
      </w:pPr>
      <w:r>
        <w:rPr>
          <w:rFonts w:ascii="IRNazanin" w:hAnsi="IRNazanin" w:eastAsia="IRNazanin"/>
          <w:color w:val="111111"/>
          <w:sz w:val="28"/>
          <w:sz w:val="28"/>
          <w:szCs w:val="28"/>
          <w:rtl w:val="true"/>
          <w:lang w:bidi="fa-IR"/>
        </w:rPr>
        <w:t xml:space="preserve">ظهر </w:t>
      </w:r>
      <w:r>
        <w:rPr>
          <w:rFonts w:ascii="IRNazanin" w:hAnsi="IRNazanin" w:eastAsia="IRNazanin"/>
          <w:color w:val="111111"/>
          <w:sz w:val="28"/>
          <w:sz w:val="28"/>
          <w:szCs w:val="28"/>
          <w:lang w:bidi="fa-IR"/>
        </w:rPr>
        <w:t>٣٩۶</w:t>
      </w:r>
    </w:p>
    <w:p>
      <w:pPr>
        <w:pStyle w:val="BookText"/>
        <w:rPr/>
      </w:pPr>
      <w:r>
        <w:rPr>
          <w:rFonts w:ascii="IRNazanin" w:hAnsi="IRNazanin" w:eastAsia="IRNazanin"/>
          <w:color w:val="111111"/>
          <w:sz w:val="28"/>
          <w:sz w:val="28"/>
          <w:szCs w:val="28"/>
          <w:rtl w:val="true"/>
          <w:lang w:bidi="fa-IR"/>
        </w:rPr>
        <w:t xml:space="preserve">الدواء لوجع الظهر </w:t>
      </w:r>
      <w:r>
        <w:rPr>
          <w:rFonts w:ascii="IRNazanin" w:hAnsi="IRNazanin" w:eastAsia="IRNazanin"/>
          <w:color w:val="111111"/>
          <w:sz w:val="28"/>
          <w:sz w:val="28"/>
          <w:szCs w:val="28"/>
          <w:lang w:bidi="fa-IR"/>
        </w:rPr>
        <w:t>٣٩۶</w:t>
      </w:r>
    </w:p>
    <w:p>
      <w:pPr>
        <w:pStyle w:val="BookText"/>
        <w:rPr/>
      </w:pPr>
      <w:r>
        <w:rPr>
          <w:rFonts w:ascii="IRNazanin" w:hAnsi="IRNazanin" w:eastAsia="IRNazanin"/>
          <w:color w:val="111111"/>
          <w:sz w:val="28"/>
          <w:sz w:val="28"/>
          <w:szCs w:val="28"/>
          <w:rtl w:val="true"/>
          <w:lang w:bidi="fa-IR"/>
        </w:rPr>
        <w:t xml:space="preserve">علائم الظهور </w:t>
      </w:r>
      <w:r>
        <w:rPr>
          <w:rFonts w:ascii="IRNazanin" w:hAnsi="IRNazanin" w:eastAsia="IRNazanin"/>
          <w:color w:val="111111"/>
          <w:sz w:val="28"/>
          <w:sz w:val="28"/>
          <w:szCs w:val="28"/>
          <w:lang w:bidi="fa-IR"/>
        </w:rPr>
        <w:t>٣٩٧</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۴١٢</w:t>
      </w:r>
      <w:r>
        <w:rPr>
          <w:rFonts w:ascii="IRNazanin" w:hAnsi="IRNazanin" w:eastAsia="IRNazanin"/>
          <w:color w:val="111111"/>
          <w:sz w:val="28"/>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التکویر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۴٨۶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۶٠۶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۶١٠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الدعاء</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الدعاء</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باتباعه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شجاعا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مذّل بسرّه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أفشاه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١۶١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٣۵٢</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ascii="IRNazanin" w:hAnsi="IRNazanin" w:eastAsia="IRNazanin"/>
          <w:b w:val="false"/>
          <w:b w:val="false"/>
          <w:bCs w:val="false"/>
          <w:i w:val="false"/>
          <w:i w:val="false"/>
          <w:iCs w:val="false"/>
          <w:color w:val="333333"/>
          <w:sz w:val="20"/>
          <w:sz w:val="20"/>
          <w:szCs w:val="20"/>
        </w:rPr>
        <w:t>٢٢۵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الدعاء</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الدعاء</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٢٩١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۵١۵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۶١۶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یرید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علقمة و کمیل و عمیر،مصابیح قبیلة النخع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٣٩۴</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الجسر بالجیم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الشجاع الطویل،و الظاهر أنّه بالحاء المهملة جمع الحاسر و هو من لا مغفر له و لا درع أو لا جنة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١۵٣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٢۶۶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اجتهد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الدعاء</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۶١۶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۴٠۶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١۶</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علی هامش الأسفار بخط شیخنا الأجل العالم المحدّث الحاجّ میرزا محمّد القمّیّ صاحب کتاب الأربعین الحسینیة فی فصل إتّحاد العاقل و المعقول نقلا عن المصنّف رحمه اللّه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حین تسویدی هذا المقام بکهک من قری قم،فجئت الی قم زائرا لبنت موسی بن جعفر علیهم السّلام مستمدا منها،و کان یوم جمعة،فانکشف لی هذا الأمر بعون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الدعاء</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الدعاء</w:t>
      </w:r>
      <w:r>
        <w:rPr>
          <w:rFonts w:ascii="IRNazanin" w:hAnsi="IRNazanin" w:eastAsia="IRNazanin"/>
          <w:b w:val="false"/>
          <w:b w:val="false"/>
          <w:bCs w:val="false"/>
          <w:i w:val="false"/>
          <w:i w:val="false"/>
          <w:iCs w:val="false"/>
          <w:color w:val="333333"/>
          <w:sz w:val="20"/>
          <w:sz w:val="20"/>
          <w:szCs w:val="20"/>
        </w:rPr>
        <w:t>١٩۶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٣۴٧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۴١٩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شطا قریة بناحیة مصر تنسب إلیها الثیاب الشطویة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١۶۵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٢٠۴</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موضع</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٢٧۴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۵۴٧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التعبیر هکذا،و المراد کراهة أکل المرء لوحده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٢١۵</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۶۴٢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۵٢٨</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من فی الوجود یطلب صیدا إنّما الاختلاف فی الشبکات</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الدعاء</w:t>
      </w:r>
      <w:r>
        <w:rPr>
          <w:rFonts w:ascii="IRNazanin" w:hAnsi="IRNazanin" w:eastAsia="IRNazanin"/>
          <w:b w:val="false"/>
          <w:b w:val="false"/>
          <w:bCs w:val="false"/>
          <w:i w:val="false"/>
          <w:i w:val="false"/>
          <w:iCs w:val="false"/>
          <w:color w:val="333333"/>
          <w:sz w:val="20"/>
          <w:sz w:val="20"/>
          <w:szCs w:val="20"/>
        </w:rPr>
        <w:t>٢١۵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٢۶٨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٢٧۶</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گریبان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خطیب بلیغ</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١٨١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٣۶٠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٣۶١</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۴٨٠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۶١٨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٢۵٣</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۴٨٨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تجعلوا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الرحمة تتعلق بالامور الأخرویة،بعکس الفضل،و عند الدخول طالب لها بعکس الخروج،قال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قُضِیَتِ الصَّلاةُ فَانْتَشِرُوا فِی الْأَرْضِ وَ ابْتَغُوا مِنْ فَضْلِ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۶٣٧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۶٣٨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۶٣٩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١٩۵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٣١۴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٣١۵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٣٢٠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۵۴٨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۵۵٣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۵۵٧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۵۶۵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۵۶۶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۵۶٧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۵٧٠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۵٧۵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۵٩٨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۶٣٩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۶٧۵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۶٧٨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۶٨٢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۶٨۴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٧٠٠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٧٠٠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٧٠۴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٧۶١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٧۶۶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٣٨۴</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٧۶٧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٧٧۴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٨٣٩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٨۵٧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٣۴٢</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٨۵٧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٨۵٧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٨۶٣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٨٩٧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٨٩٩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٩٠١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٩٠٨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٩٠٩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٩١٢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٩١۵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٩٢١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٩٢٢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٩۴٢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٩۵٨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٩۵٨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٩۵٩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٩۶١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٩۶٢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٩۶٣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٩۶٢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٩۶۴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٩۶٣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٩۶۴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٣٧۴</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٩۶۵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٣٧٨</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٩۶۶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٩۶۶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٩۶٨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٩۶٩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۴٢٩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۴۴٠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۴۴٠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٧۶١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٧٩١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الدعاء</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الدعاء</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الدعاء</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الدعاء</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الدعاء</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الدعاء</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الدعاء</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الدعاء</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الدعاء</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الدعاء</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جعله اللّه یتخطّاه،أی یتعدّاه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الصمت أفضل من الکلام و لو بدا الکلام جذّابا شیّقا لأنّ السکوت هو سدّ لأبواب الفتنة،و لقد رأیت الکثیر من النادمین علی کلامهم لکننی لم أر أحدا ندم علی صمته،ألا تری الی الصدف الذی کان أذنا بکلّ وجوده و کیانه کیف ضمّ الجواهر بین أضلاعه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لصدرها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٣٩۶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٣٧٠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١١٣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٣۶٠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الکتاب عندی بخط مصنفه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انّهم لا یؤدّون الزکاة و الخمس و الفطرة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السیّد المرتضی الرازیّ</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٢٢۴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٢٢۵</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الشباب 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النشاط و رفع الیدین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١۵٣</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٢٨۶</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القیلولة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الثانی</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۶۴٨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۵۵۵</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حفرة کالزبیة جمع المغواة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٢٩۴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۴٠١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۶٧۵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کشیش الأفعی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صوتها من جلدها لا من فمها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۴٩۵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الحسل 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الضب حین یخرج من بیضته،الجمع حسول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ascii="IRNazanin" w:hAnsi="IRNazanin" w:eastAsia="IRNazanin"/>
          <w:b w:val="false"/>
          <w:b w:val="false"/>
          <w:bCs w:val="false"/>
          <w:i w:val="false"/>
          <w:i w:val="false"/>
          <w:iCs w:val="false"/>
          <w:color w:val="333333"/>
          <w:sz w:val="20"/>
          <w:sz w:val="20"/>
          <w:szCs w:val="20"/>
        </w:rPr>
        <w:t>١۵٢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المطففین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٧٠۵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٧٠۵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 أدعیة السرّ قد فرقها الأصحاب فی کتب الأدعیة و قد أدرجها بتمامها الکفعمی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شیخنا الحرّ العاملیّ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ینقلها المجلسی من البلد الأمین فی کتاب الدعاء</w:t>
      </w:r>
      <w:r>
        <w:rPr>
          <w:rFonts w:ascii="IRNazanin" w:hAnsi="IRNazanin" w:eastAsia="IRNazanin"/>
          <w:b w:val="false"/>
          <w:b w:val="false"/>
          <w:bCs w:val="false"/>
          <w:i w:val="false"/>
          <w:i w:val="false"/>
          <w:iCs w:val="false"/>
          <w:color w:val="333333"/>
          <w:sz w:val="20"/>
          <w:sz w:val="20"/>
          <w:szCs w:val="20"/>
        </w:rPr>
        <w:t>٢٧١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بالطبعة الکمبانیّة و فی الطبعة الجدیدة فی ج </w:t>
      </w:r>
      <w:r>
        <w:rPr>
          <w:rFonts w:ascii="IRNazanin" w:hAnsi="IRNazanin" w:eastAsia="IRNazanin"/>
          <w:b w:val="false"/>
          <w:b w:val="false"/>
          <w:bCs w:val="false"/>
          <w:i w:val="false"/>
          <w:i w:val="false"/>
          <w:iCs w:val="false"/>
          <w:color w:val="333333"/>
          <w:sz w:val="20"/>
          <w:sz w:val="20"/>
          <w:szCs w:val="20"/>
        </w:rPr>
        <w:t>٩۵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٣٠۶</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 ل</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١٣۴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١۴٧</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٣٧٣</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غاضبا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اکل لغة فی اکل</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یاکل غضّا طریا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٢۴٣</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یَلِدُوا إِلاّ فاجِراً کَفّاراً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التقدیر إنهم یصیرون کذلک لا حال طفولیتهم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۴٠٧</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المنیة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مکّة</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٢۴۶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٢۵١</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٢۴٧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٢٨۶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٣۶٣</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زیق القمیص بالزای و الیاء المثناة من تحت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أحاط بالعنق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الکفر</w:t>
      </w:r>
      <w:r>
        <w:rPr>
          <w:rFonts w:ascii="IRNazanin" w:hAnsi="IRNazanin" w:eastAsia="IRNazanin"/>
          <w:b w:val="false"/>
          <w:b w:val="false"/>
          <w:bCs w:val="false"/>
          <w:i w:val="false"/>
          <w:i w:val="false"/>
          <w:iCs w:val="false"/>
          <w:color w:val="333333"/>
          <w:sz w:val="20"/>
          <w:sz w:val="20"/>
          <w:szCs w:val="20"/>
        </w:rPr>
        <w:t>١۶۵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ذکور الطیب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الرائحة الطیّبة التی لا لون لها کالعود و الکافور و العنبر</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١۶٣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٣٨١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الإیمان</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الأخلاق</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٣۴٧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٣۶٠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٢۶٠</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٢۴١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٣٩٧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الدعاء</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منهما علیّ بن الحسین و محمّد الباقر علیهما السّلام و لم یذکر أمیر المؤمنین علیه السّلام لأن قبره کان مخفیا فی ذاک الزمان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مد ظله العالی</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۴١۴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١٣۶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٧۵٣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سخاوب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السین إشارة الی السبّابة،و الخاء الی الخنصر،و الألف الی الإبهام،و الواو الی الوسطی،و الباء الی البنصر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737/63/8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520/103/9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374/28</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388/33/8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فتأولوها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۶٨۴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۶٨٨</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المنصور</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image" Target="media/image2.jpeg"/><Relationship Id="rId419" Type="http://schemas.openxmlformats.org/officeDocument/2006/relationships/image" Target="media/image2.jpeg"/><Relationship Id="rId420" Type="http://schemas.openxmlformats.org/officeDocument/2006/relationships/footer" Target="footer413.xml"/><Relationship Id="rId421" Type="http://schemas.openxmlformats.org/officeDocument/2006/relationships/footnotes" Target="footnotes.xml"/><Relationship Id="rId422" Type="http://schemas.openxmlformats.org/officeDocument/2006/relationships/numbering" Target="numbering.xml"/><Relationship Id="rId423" Type="http://schemas.openxmlformats.org/officeDocument/2006/relationships/fontTable" Target="fontTable.xml"/><Relationship Id="rId424" Type="http://schemas.openxmlformats.org/officeDocument/2006/relationships/settings" Target="settings.xml"/><Relationship Id="rId4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431</Pages>
  <Words>46613</Words>
  <Characters>187865</Characters>
  <CharactersWithSpaces>232108</CharactersWithSpaces>
  <Paragraphs>2614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2026-08-23T22:54:25Z</dcterms:created>
  <dc:creator>ghaemiyeh.com</dc:creator>
  <dc:description/>
  <dc:language>en-US</dc:language>
  <cp:lastModifiedBy/>
  <dcterms:modified xsi:type="dcterms:W3CDTF">2026-08-24T02:24:37Z</dcterms:modified>
  <cp:revision>1</cp:revision>
  <dc:subject/>
  <dc:title>سفینة البحار و مدینه الحکم و الاثار مع تطبیق النصوص الوارده فیها علی بحار الانوار جلد 5</dc:title>
</cp:coreProperties>
</file>

<file path=docProps/custom.xml><?xml version="1.0" encoding="utf-8"?>
<Properties xmlns="http://schemas.openxmlformats.org/officeDocument/2006/custom-properties" xmlns:vt="http://schemas.openxmlformats.org/officeDocument/2006/docPropsVTypes"/>
</file>