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2554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42556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442558_3224264995">
            <w:r>
              <w:rPr>
                <w:webHidden/>
                <w:rStyle w:val="IndexLink"/>
                <w:rtl w:val="true"/>
              </w:rPr>
              <w:t>تتمة الباب العاشر</w:t>
            </w:r>
            <w:r>
              <w:rPr>
                <w:rStyle w:val="IndexLink"/>
                <w:rtl w:val="true"/>
              </w:rPr>
              <w:tab/>
            </w:r>
            <w:r>
              <w:rPr>
                <w:rStyle w:val="IndexLink"/>
              </w:rPr>
              <w:t>13</w:t>
            </w:r>
          </w:hyperlink>
        </w:p>
        <w:p>
          <w:pPr>
            <w:pStyle w:val="Contents3"/>
            <w:tabs>
              <w:tab w:val="clear" w:pos="8459"/>
              <w:tab w:val="right" w:pos="9026" w:leader="dot"/>
            </w:tabs>
            <w:rPr/>
          </w:pPr>
          <w:hyperlink w:anchor="__RefHeading___Toc2442560_3224264995">
            <w:r>
              <w:rPr>
                <w:webHidden/>
                <w:rStyle w:val="IndexLink"/>
                <w:rtl w:val="true"/>
              </w:rPr>
              <w:t>الفصل الرابع</w:t>
            </w:r>
            <w:r>
              <w:rPr>
                <w:rStyle w:val="IndexLink"/>
                <w:rtl w:val="true"/>
              </w:rPr>
              <w:tab/>
            </w:r>
            <w:r>
              <w:rPr>
                <w:rStyle w:val="IndexLink"/>
              </w:rPr>
              <w:t>13</w:t>
            </w:r>
          </w:hyperlink>
        </w:p>
        <w:p>
          <w:pPr>
            <w:pStyle w:val="Contents4"/>
            <w:tabs>
              <w:tab w:val="clear" w:pos="8176"/>
              <w:tab w:val="right" w:pos="9026" w:leader="dot"/>
            </w:tabs>
            <w:rPr/>
          </w:pPr>
          <w:hyperlink w:anchor="__RefHeading___Toc2442562_3224264995">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442564_3224264995">
            <w:r>
              <w:rPr>
                <w:webHidden/>
                <w:rStyle w:val="IndexLink"/>
                <w:rtl w:val="true"/>
              </w:rPr>
              <w:t>إرسال أبی بکر إلی مکة</w:t>
            </w:r>
            <w:r>
              <w:rPr>
                <w:rStyle w:val="IndexLink"/>
                <w:rtl w:val="true"/>
              </w:rPr>
              <w:tab/>
            </w:r>
            <w:r>
              <w:rPr>
                <w:rStyle w:val="IndexLink"/>
              </w:rPr>
              <w:t>15</w:t>
            </w:r>
          </w:hyperlink>
        </w:p>
        <w:p>
          <w:pPr>
            <w:pStyle w:val="Contents4"/>
            <w:tabs>
              <w:tab w:val="clear" w:pos="8176"/>
              <w:tab w:val="right" w:pos="9026" w:leader="dot"/>
            </w:tabs>
            <w:rPr/>
          </w:pPr>
          <w:hyperlink w:anchor="__RefHeading___Toc2442566_3224264995">
            <w:r>
              <w:rPr>
                <w:webHidden/>
                <w:rStyle w:val="IndexLink"/>
                <w:rtl w:val="true"/>
              </w:rPr>
              <w:t>و إن کان مکرهم لتزول منه الجبال</w:t>
            </w:r>
            <w:r>
              <w:rPr>
                <w:rStyle w:val="IndexLink"/>
                <w:rtl w:val="true"/>
              </w:rPr>
              <w:tab/>
            </w:r>
            <w:r>
              <w:rPr>
                <w:rStyle w:val="IndexLink"/>
              </w:rPr>
              <w:t>17</w:t>
            </w:r>
          </w:hyperlink>
        </w:p>
        <w:p>
          <w:pPr>
            <w:pStyle w:val="Contents4"/>
            <w:tabs>
              <w:tab w:val="clear" w:pos="8176"/>
              <w:tab w:val="right" w:pos="9026" w:leader="dot"/>
            </w:tabs>
            <w:rPr/>
          </w:pPr>
          <w:hyperlink w:anchor="__RefHeading___Toc2442568_3224264995">
            <w:r>
              <w:rPr>
                <w:webHidden/>
                <w:rStyle w:val="IndexLink"/>
                <w:rtl w:val="true"/>
              </w:rPr>
              <w:t>حقیقة ما جری</w:t>
            </w:r>
            <w:r>
              <w:rPr>
                <w:rStyle w:val="IndexLink"/>
                <w:rtl w:val="true"/>
              </w:rPr>
              <w:tab/>
            </w:r>
            <w:r>
              <w:rPr>
                <w:rStyle w:val="IndexLink"/>
              </w:rPr>
              <w:t>17</w:t>
            </w:r>
          </w:hyperlink>
        </w:p>
        <w:p>
          <w:pPr>
            <w:pStyle w:val="Contents4"/>
            <w:tabs>
              <w:tab w:val="clear" w:pos="8176"/>
              <w:tab w:val="right" w:pos="9026" w:leader="dot"/>
            </w:tabs>
            <w:rPr/>
          </w:pPr>
          <w:hyperlink w:anchor="__RefHeading___Toc2442570_3224264995">
            <w:r>
              <w:rPr>
                <w:webHidden/>
                <w:rStyle w:val="IndexLink"/>
                <w:rtl w:val="true"/>
              </w:rPr>
              <w:t>خلاصات ضروریة</w:t>
            </w:r>
            <w:r>
              <w:rPr>
                <w:rStyle w:val="IndexLink"/>
                <w:rtl w:val="true"/>
              </w:rPr>
              <w:tab/>
            </w:r>
            <w:r>
              <w:rPr>
                <w:rStyle w:val="IndexLink"/>
              </w:rPr>
              <w:t>18</w:t>
            </w:r>
          </w:hyperlink>
        </w:p>
        <w:p>
          <w:pPr>
            <w:pStyle w:val="Contents4"/>
            <w:tabs>
              <w:tab w:val="clear" w:pos="8176"/>
              <w:tab w:val="right" w:pos="9026" w:leader="dot"/>
            </w:tabs>
            <w:rPr/>
          </w:pPr>
          <w:hyperlink w:anchor="__RefHeading___Toc2442572_3224264995">
            <w:r>
              <w:rPr>
                <w:webHidden/>
                <w:rStyle w:val="IndexLink"/>
                <w:rtl w:val="true"/>
              </w:rPr>
              <w:t>استمرار أبی بکر فی مسیره إلی مکة</w:t>
            </w:r>
            <w:r>
              <w:rPr>
                <w:rStyle w:val="IndexLink"/>
                <w:rtl w:val="true"/>
              </w:rPr>
              <w:tab/>
            </w:r>
            <w:r>
              <w:rPr>
                <w:rStyle w:val="IndexLink"/>
              </w:rPr>
              <w:t>23</w:t>
            </w:r>
          </w:hyperlink>
        </w:p>
        <w:p>
          <w:pPr>
            <w:pStyle w:val="Contents4"/>
            <w:tabs>
              <w:tab w:val="clear" w:pos="8176"/>
              <w:tab w:val="right" w:pos="9026" w:leader="dot"/>
            </w:tabs>
            <w:rPr/>
          </w:pPr>
          <w:hyperlink w:anchor="__RefHeading___Toc2442574_3224264995">
            <w:r>
              <w:rPr>
                <w:webHidden/>
                <w:rStyle w:val="IndexLink"/>
                <w:rtl w:val="true"/>
              </w:rPr>
              <w:t>تبدل آراء الأنبیاء</w:t>
            </w:r>
            <w:r>
              <w:rPr>
                <w:rStyle w:val="IndexLink"/>
                <w:rtl w:val="true"/>
              </w:rPr>
              <w:tab/>
            </w:r>
            <w:r>
              <w:rPr>
                <w:rStyle w:val="IndexLink"/>
              </w:rPr>
              <w:t>27</w:t>
            </w:r>
          </w:hyperlink>
        </w:p>
        <w:p>
          <w:pPr>
            <w:pStyle w:val="Contents4"/>
            <w:tabs>
              <w:tab w:val="clear" w:pos="8176"/>
              <w:tab w:val="right" w:pos="9026" w:leader="dot"/>
            </w:tabs>
            <w:rPr/>
          </w:pPr>
          <w:hyperlink w:anchor="__RefHeading___Toc2442576_3224264995">
            <w:r>
              <w:rPr>
                <w:webHidden/>
                <w:rStyle w:val="IndexLink"/>
                <w:rtl w:val="true"/>
              </w:rPr>
              <w:t>لماذا یتبرع أبو بکر؟</w:t>
            </w:r>
            <w:r>
              <w:rPr>
                <w:rStyle w:val="IndexLink"/>
                <w:rtl w:val="true"/>
              </w:rPr>
              <w:t>!</w:t>
              <w:tab/>
            </w:r>
            <w:r>
              <w:rPr>
                <w:rStyle w:val="IndexLink"/>
              </w:rPr>
              <w:t>28</w:t>
            </w:r>
          </w:hyperlink>
        </w:p>
        <w:p>
          <w:pPr>
            <w:pStyle w:val="Contents4"/>
            <w:tabs>
              <w:tab w:val="clear" w:pos="8176"/>
              <w:tab w:val="right" w:pos="9026" w:leader="dot"/>
            </w:tabs>
            <w:rPr/>
          </w:pPr>
          <w:hyperlink w:anchor="__RefHeading___Toc2442578_3224264995">
            <w:r>
              <w:rPr>
                <w:webHidden/>
                <w:rStyle w:val="IndexLink"/>
                <w:rtl w:val="true"/>
              </w:rPr>
              <w:t>سبب إرجاع أبی بکر</w:t>
            </w:r>
            <w:r>
              <w:rPr>
                <w:rStyle w:val="IndexLink"/>
                <w:rtl w:val="true"/>
              </w:rPr>
              <w:tab/>
            </w:r>
            <w:r>
              <w:rPr>
                <w:rStyle w:val="IndexLink"/>
              </w:rPr>
              <w:t>28</w:t>
            </w:r>
          </w:hyperlink>
        </w:p>
        <w:p>
          <w:pPr>
            <w:pStyle w:val="Contents4"/>
            <w:tabs>
              <w:tab w:val="clear" w:pos="8176"/>
              <w:tab w:val="right" w:pos="9026" w:leader="dot"/>
            </w:tabs>
            <w:rPr/>
          </w:pPr>
          <w:hyperlink w:anchor="__RefHeading___Toc2442580_3224264995">
            <w:r>
              <w:rPr>
                <w:webHidden/>
                <w:rStyle w:val="IndexLink"/>
                <w:rtl w:val="true"/>
              </w:rPr>
              <w:t>تقول الروایة المشار إلیها</w:t>
            </w:r>
            <w:r>
              <w:rPr>
                <w:rStyle w:val="IndexLink"/>
                <w:rtl w:val="true"/>
              </w:rPr>
              <w:tab/>
            </w:r>
            <w:r>
              <w:rPr>
                <w:rStyle w:val="IndexLink"/>
              </w:rPr>
              <w:t>29</w:t>
            </w:r>
          </w:hyperlink>
        </w:p>
        <w:p>
          <w:pPr>
            <w:pStyle w:val="Contents4"/>
            <w:tabs>
              <w:tab w:val="clear" w:pos="8176"/>
              <w:tab w:val="right" w:pos="9026" w:leader="dot"/>
            </w:tabs>
            <w:rPr/>
          </w:pPr>
          <w:hyperlink w:anchor="__RefHeading___Toc2442582_3224264995">
            <w:r>
              <w:rPr>
                <w:webHidden/>
                <w:rStyle w:val="IndexLink"/>
                <w:rtl w:val="true"/>
              </w:rPr>
              <w:t>هل هذا من الأسباب أیضا؟</w:t>
            </w:r>
            <w:r>
              <w:rPr>
                <w:rStyle w:val="IndexLink"/>
                <w:rtl w:val="true"/>
              </w:rPr>
              <w:t>!</w:t>
              <w:tab/>
            </w:r>
            <w:r>
              <w:rPr>
                <w:rStyle w:val="IndexLink"/>
              </w:rPr>
              <w:t>30</w:t>
            </w:r>
          </w:hyperlink>
        </w:p>
        <w:p>
          <w:pPr>
            <w:pStyle w:val="Contents5"/>
            <w:tabs>
              <w:tab w:val="clear" w:pos="7892"/>
              <w:tab w:val="right" w:pos="9026" w:leader="dot"/>
            </w:tabs>
            <w:rPr/>
          </w:pPr>
          <w:hyperlink w:anchor="__RefHeading___Toc2442584_3224264995">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2442586_3224264995">
            <w:r>
              <w:rPr>
                <w:webHidden/>
                <w:rStyle w:val="IndexLink"/>
                <w:rtl w:val="true"/>
              </w:rPr>
              <w:t>و نجیب</w:t>
            </w:r>
            <w:r>
              <w:rPr>
                <w:rStyle w:val="IndexLink"/>
                <w:rtl w:val="true"/>
              </w:rPr>
              <w:tab/>
            </w:r>
            <w:r>
              <w:rPr>
                <w:rStyle w:val="IndexLink"/>
              </w:rPr>
              <w:t>31</w:t>
            </w:r>
          </w:hyperlink>
        </w:p>
        <w:p>
          <w:pPr>
            <w:pStyle w:val="Contents4"/>
            <w:tabs>
              <w:tab w:val="clear" w:pos="8176"/>
              <w:tab w:val="right" w:pos="9026" w:leader="dot"/>
            </w:tabs>
            <w:rPr/>
          </w:pPr>
          <w:hyperlink w:anchor="__RefHeading___Toc2442588_3224264995">
            <w:r>
              <w:rPr>
                <w:webHidden/>
                <w:rStyle w:val="IndexLink"/>
                <w:rtl w:val="true"/>
              </w:rPr>
              <w:t>جزع قریش</w:t>
            </w:r>
            <w:r>
              <w:rPr>
                <w:rStyle w:val="IndexLink"/>
                <w:rtl w:val="true"/>
              </w:rPr>
              <w:tab/>
            </w:r>
            <w:r>
              <w:rPr>
                <w:rStyle w:val="IndexLink"/>
              </w:rPr>
              <w:t>32</w:t>
            </w:r>
          </w:hyperlink>
        </w:p>
        <w:p>
          <w:pPr>
            <w:pStyle w:val="Contents4"/>
            <w:tabs>
              <w:tab w:val="clear" w:pos="8176"/>
              <w:tab w:val="right" w:pos="9026" w:leader="dot"/>
            </w:tabs>
            <w:rPr/>
          </w:pPr>
          <w:hyperlink w:anchor="__RefHeading___Toc2442590_3224264995">
            <w:r>
              <w:rPr>
                <w:webHidden/>
                <w:rStyle w:val="IndexLink"/>
                <w:rtl w:val="true"/>
              </w:rPr>
              <w:t>علی علیه السّلام یتهدد المشرکین</w:t>
            </w:r>
            <w:r>
              <w:rPr>
                <w:rStyle w:val="IndexLink"/>
                <w:rtl w:val="true"/>
              </w:rPr>
              <w:tab/>
            </w:r>
            <w:r>
              <w:rPr>
                <w:rStyle w:val="IndexLink"/>
              </w:rPr>
              <w:t>32</w:t>
            </w:r>
          </w:hyperlink>
        </w:p>
        <w:p>
          <w:pPr>
            <w:pStyle w:val="Contents4"/>
            <w:tabs>
              <w:tab w:val="clear" w:pos="8176"/>
              <w:tab w:val="right" w:pos="9026" w:leader="dot"/>
            </w:tabs>
            <w:rPr/>
          </w:pPr>
          <w:hyperlink w:anchor="__RefHeading___Toc2442592_3224264995">
            <w:r>
              <w:rPr>
                <w:webHidden/>
                <w:rStyle w:val="IndexLink"/>
                <w:rtl w:val="true"/>
              </w:rPr>
              <w:t>عمر شریک أبی بکر</w:t>
            </w:r>
            <w:r>
              <w:rPr>
                <w:rStyle w:val="IndexLink"/>
                <w:rtl w:val="true"/>
              </w:rPr>
              <w:tab/>
            </w:r>
            <w:r>
              <w:rPr>
                <w:rStyle w:val="IndexLink"/>
              </w:rPr>
              <w:t>35</w:t>
            </w:r>
          </w:hyperlink>
        </w:p>
        <w:p>
          <w:pPr>
            <w:pStyle w:val="Contents4"/>
            <w:tabs>
              <w:tab w:val="clear" w:pos="8176"/>
              <w:tab w:val="right" w:pos="9026" w:leader="dot"/>
            </w:tabs>
            <w:rPr/>
          </w:pPr>
          <w:hyperlink w:anchor="__RefHeading___Toc2442594_3224264995">
            <w:r>
              <w:rPr>
                <w:webHidden/>
                <w:rStyle w:val="IndexLink"/>
                <w:rtl w:val="true"/>
              </w:rPr>
              <w:t>متی أرسل النبی صلّی اللّه علیه و آله علیا علیه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2442596_3224264995">
            <w:r>
              <w:rPr>
                <w:webHidden/>
                <w:rStyle w:val="IndexLink"/>
                <w:rtl w:val="true"/>
              </w:rPr>
              <w:t>أهلیة أبی بکر للخلافة</w:t>
            </w:r>
            <w:r>
              <w:rPr>
                <w:rStyle w:val="IndexLink"/>
                <w:rtl w:val="true"/>
              </w:rPr>
              <w:tab/>
            </w:r>
            <w:r>
              <w:rPr>
                <w:rStyle w:val="IndexLink"/>
              </w:rPr>
              <w:t>38</w:t>
            </w:r>
          </w:hyperlink>
        </w:p>
        <w:p>
          <w:pPr>
            <w:pStyle w:val="Contents4"/>
            <w:tabs>
              <w:tab w:val="clear" w:pos="8176"/>
              <w:tab w:val="right" w:pos="9026" w:leader="dot"/>
            </w:tabs>
            <w:rPr/>
          </w:pPr>
          <w:hyperlink w:anchor="__RefHeading___Toc2442598_3224264995">
            <w:r>
              <w:rPr>
                <w:webHidden/>
                <w:rStyle w:val="IndexLink"/>
                <w:rtl w:val="true"/>
              </w:rPr>
              <w:t>علی علیه السّلام و عمار</w:t>
            </w:r>
            <w:r>
              <w:rPr>
                <w:rStyle w:val="IndexLink"/>
                <w:rtl w:val="true"/>
              </w:rPr>
              <w:tab/>
            </w:r>
            <w:r>
              <w:rPr>
                <w:rStyle w:val="IndexLink"/>
              </w:rPr>
              <w:t>39</w:t>
            </w:r>
          </w:hyperlink>
        </w:p>
        <w:p>
          <w:pPr>
            <w:pStyle w:val="Contents4"/>
            <w:tabs>
              <w:tab w:val="clear" w:pos="8176"/>
              <w:tab w:val="right" w:pos="9026" w:leader="dot"/>
            </w:tabs>
            <w:rPr/>
          </w:pPr>
          <w:hyperlink w:anchor="__RefHeading___Toc2442600_3224264995">
            <w:r>
              <w:rPr>
                <w:webHidden/>
                <w:rStyle w:val="IndexLink"/>
                <w:rtl w:val="true"/>
              </w:rPr>
              <w:t>عودة علی علیه السّلام حدث و دلالة</w:t>
            </w:r>
            <w:r>
              <w:rPr>
                <w:rStyle w:val="IndexLink"/>
                <w:rtl w:val="true"/>
              </w:rPr>
              <w:tab/>
            </w:r>
            <w:r>
              <w:rPr>
                <w:rStyle w:val="IndexLink"/>
              </w:rPr>
              <w:t>41</w:t>
            </w:r>
          </w:hyperlink>
        </w:p>
        <w:p>
          <w:pPr>
            <w:pStyle w:val="Contents4"/>
            <w:tabs>
              <w:tab w:val="clear" w:pos="8176"/>
              <w:tab w:val="right" w:pos="9026" w:leader="dot"/>
            </w:tabs>
            <w:rPr/>
          </w:pPr>
          <w:hyperlink w:anchor="__RefHeading___Toc2442602_3224264995">
            <w:r>
              <w:rPr>
                <w:webHidden/>
                <w:rStyle w:val="IndexLink"/>
                <w:rtl w:val="true"/>
              </w:rPr>
              <w:t>لفت نظرنا فی هذا النص أمور عدیدة،فلاحظ منها ما یلی</w:t>
            </w:r>
            <w:r>
              <w:rPr>
                <w:rStyle w:val="IndexLink"/>
                <w:rtl w:val="true"/>
              </w:rPr>
              <w:tab/>
            </w:r>
            <w:r>
              <w:rPr>
                <w:rStyle w:val="IndexLink"/>
              </w:rPr>
              <w:t>43</w:t>
            </w:r>
          </w:hyperlink>
        </w:p>
        <w:p>
          <w:pPr>
            <w:pStyle w:val="Contents3"/>
            <w:tabs>
              <w:tab w:val="clear" w:pos="8459"/>
              <w:tab w:val="right" w:pos="9026" w:leader="dot"/>
            </w:tabs>
            <w:rPr/>
          </w:pPr>
          <w:hyperlink w:anchor="__RefHeading___Toc2442604_3224264995">
            <w:r>
              <w:rPr>
                <w:webHidden/>
                <w:rStyle w:val="IndexLink"/>
                <w:rtl w:val="true"/>
              </w:rPr>
              <w:t>الفصل الخامس</w:t>
            </w:r>
            <w:r>
              <w:rPr>
                <w:rStyle w:val="IndexLink"/>
                <w:rtl w:val="true"/>
              </w:rPr>
              <w:tab/>
            </w:r>
            <w:r>
              <w:rPr>
                <w:rStyle w:val="IndexLink"/>
              </w:rPr>
              <w:t>45</w:t>
            </w:r>
          </w:hyperlink>
        </w:p>
        <w:p>
          <w:pPr>
            <w:pStyle w:val="Contents4"/>
            <w:tabs>
              <w:tab w:val="clear" w:pos="8176"/>
              <w:tab w:val="right" w:pos="9026" w:leader="dot"/>
            </w:tabs>
            <w:rPr/>
          </w:pPr>
          <w:hyperlink w:anchor="__RefHeading___Toc2442606_3224264995">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2442608_3224264995">
            <w:r>
              <w:rPr>
                <w:webHidden/>
                <w:rStyle w:val="IndexLink"/>
                <w:rtl w:val="true"/>
              </w:rPr>
              <w:t>نحن فی حیرة من أمرنا</w:t>
            </w:r>
            <w:r>
              <w:rPr>
                <w:rStyle w:val="IndexLink"/>
                <w:rtl w:val="true"/>
              </w:rPr>
              <w:tab/>
            </w:r>
            <w:r>
              <w:rPr>
                <w:rStyle w:val="IndexLink"/>
              </w:rPr>
              <w:t>47</w:t>
            </w:r>
          </w:hyperlink>
        </w:p>
        <w:p>
          <w:pPr>
            <w:pStyle w:val="Contents4"/>
            <w:tabs>
              <w:tab w:val="clear" w:pos="8176"/>
              <w:tab w:val="right" w:pos="9026" w:leader="dot"/>
            </w:tabs>
            <w:rPr/>
          </w:pPr>
          <w:hyperlink w:anchor="__RefHeading___Toc2442610_3224264995">
            <w:r>
              <w:rPr>
                <w:webHidden/>
                <w:rStyle w:val="IndexLink"/>
                <w:rtl w:val="true"/>
              </w:rPr>
              <w:t>من بدع الرافضة</w:t>
            </w:r>
            <w:r>
              <w:rPr>
                <w:rStyle w:val="IndexLink"/>
                <w:rtl w:val="true"/>
              </w:rPr>
              <w:tab/>
            </w:r>
            <w:r>
              <w:rPr>
                <w:rStyle w:val="IndexLink"/>
              </w:rPr>
              <w:t>47</w:t>
            </w:r>
          </w:hyperlink>
        </w:p>
        <w:p>
          <w:pPr>
            <w:pStyle w:val="Contents4"/>
            <w:tabs>
              <w:tab w:val="clear" w:pos="8176"/>
              <w:tab w:val="right" w:pos="9026" w:leader="dot"/>
            </w:tabs>
            <w:rPr/>
          </w:pPr>
          <w:hyperlink w:anchor="__RefHeading___Toc2442612_3224264995">
            <w:r>
              <w:rPr>
                <w:webHidden/>
                <w:rStyle w:val="IndexLink"/>
                <w:rtl w:val="true"/>
              </w:rPr>
              <w:t>الثناء علی أبی بکر فی سورة البراءة</w:t>
            </w:r>
            <w:r>
              <w:rPr>
                <w:rStyle w:val="IndexLink"/>
                <w:rtl w:val="true"/>
              </w:rPr>
              <w:tab/>
            </w:r>
            <w:r>
              <w:rPr>
                <w:rStyle w:val="IndexLink"/>
              </w:rPr>
              <w:t>48</w:t>
            </w:r>
          </w:hyperlink>
        </w:p>
        <w:p>
          <w:pPr>
            <w:pStyle w:val="Contents4"/>
            <w:tabs>
              <w:tab w:val="clear" w:pos="8176"/>
              <w:tab w:val="right" w:pos="9026" w:leader="dot"/>
            </w:tabs>
            <w:rPr/>
          </w:pPr>
          <w:hyperlink w:anchor="__RefHeading___Toc2442614_3224264995">
            <w:r>
              <w:rPr>
                <w:webHidden/>
                <w:rStyle w:val="IndexLink"/>
                <w:rtl w:val="true"/>
              </w:rPr>
              <w:t>تأول بارد،و رأی سقیم کاسد</w:t>
            </w:r>
            <w:r>
              <w:rPr>
                <w:rStyle w:val="IndexLink"/>
                <w:rtl w:val="true"/>
              </w:rPr>
              <w:tab/>
            </w:r>
            <w:r>
              <w:rPr>
                <w:rStyle w:val="IndexLink"/>
              </w:rPr>
              <w:t>50</w:t>
            </w:r>
          </w:hyperlink>
        </w:p>
        <w:p>
          <w:pPr>
            <w:pStyle w:val="Contents4"/>
            <w:tabs>
              <w:tab w:val="clear" w:pos="8176"/>
              <w:tab w:val="right" w:pos="9026" w:leader="dot"/>
            </w:tabs>
            <w:rPr/>
          </w:pPr>
          <w:hyperlink w:anchor="__RefHeading___Toc2442616_3224264995">
            <w:r>
              <w:rPr>
                <w:webHidden/>
                <w:rStyle w:val="IndexLink"/>
                <w:rtl w:val="true"/>
              </w:rPr>
              <w:t>المؤاخذة علی النوایا</w:t>
            </w:r>
            <w:r>
              <w:rPr>
                <w:rStyle w:val="IndexLink"/>
                <w:rtl w:val="true"/>
              </w:rPr>
              <w:tab/>
            </w:r>
            <w:r>
              <w:rPr>
                <w:rStyle w:val="IndexLink"/>
              </w:rPr>
              <w:t>53</w:t>
            </w:r>
          </w:hyperlink>
        </w:p>
        <w:p>
          <w:pPr>
            <w:pStyle w:val="Contents4"/>
            <w:tabs>
              <w:tab w:val="clear" w:pos="8176"/>
              <w:tab w:val="right" w:pos="9026" w:leader="dot"/>
            </w:tabs>
            <w:rPr/>
          </w:pPr>
          <w:hyperlink w:anchor="__RefHeading___Toc2442618_3224264995">
            <w:r>
              <w:rPr>
                <w:webHidden/>
                <w:rStyle w:val="IndexLink"/>
                <w:rtl w:val="true"/>
              </w:rPr>
              <w:t>لا یؤدی عنک إلا علی</w:t>
            </w:r>
            <w:r>
              <w:rPr>
                <w:rStyle w:val="IndexLink"/>
                <w:rtl w:val="true"/>
              </w:rPr>
              <w:tab/>
            </w:r>
            <w:r>
              <w:rPr>
                <w:rStyle w:val="IndexLink"/>
              </w:rPr>
              <w:t>56</w:t>
            </w:r>
          </w:hyperlink>
        </w:p>
        <w:p>
          <w:pPr>
            <w:pStyle w:val="Contents4"/>
            <w:tabs>
              <w:tab w:val="clear" w:pos="8176"/>
              <w:tab w:val="right" w:pos="9026" w:leader="dot"/>
            </w:tabs>
            <w:rPr/>
          </w:pPr>
          <w:hyperlink w:anchor="__RefHeading___Toc2442620_3224264995">
            <w:r>
              <w:rPr>
                <w:webHidden/>
                <w:rStyle w:val="IndexLink"/>
                <w:rtl w:val="true"/>
              </w:rPr>
              <w:t>و یؤکد هذه الحقیقة الشواهد التالیة</w:t>
            </w:r>
            <w:r>
              <w:rPr>
                <w:rStyle w:val="IndexLink"/>
                <w:rtl w:val="true"/>
              </w:rPr>
              <w:tab/>
            </w:r>
            <w:r>
              <w:rPr>
                <w:rStyle w:val="IndexLink"/>
              </w:rPr>
              <w:t>57</w:t>
            </w:r>
          </w:hyperlink>
        </w:p>
        <w:p>
          <w:pPr>
            <w:pStyle w:val="Contents4"/>
            <w:tabs>
              <w:tab w:val="clear" w:pos="8176"/>
              <w:tab w:val="right" w:pos="9026" w:leader="dot"/>
            </w:tabs>
            <w:rPr/>
          </w:pPr>
          <w:hyperlink w:anchor="__RefHeading___Toc2442622_3224264995">
            <w:r>
              <w:rPr>
                <w:webHidden/>
                <w:rStyle w:val="IndexLink"/>
                <w:rtl w:val="true"/>
              </w:rPr>
              <w:t>أبو بکر لم یعزل</w:t>
            </w:r>
            <w:r>
              <w:rPr>
                <w:rStyle w:val="IndexLink"/>
                <w:rtl w:val="true"/>
              </w:rPr>
              <w:tab/>
            </w:r>
            <w:r>
              <w:rPr>
                <w:rStyle w:val="IndexLink"/>
              </w:rPr>
              <w:t>62</w:t>
            </w:r>
          </w:hyperlink>
        </w:p>
        <w:p>
          <w:pPr>
            <w:pStyle w:val="Contents4"/>
            <w:tabs>
              <w:tab w:val="clear" w:pos="8176"/>
              <w:tab w:val="right" w:pos="9026" w:leader="dot"/>
            </w:tabs>
            <w:rPr/>
          </w:pPr>
          <w:hyperlink w:anchor="__RefHeading___Toc2442624_3224264995">
            <w:r>
              <w:rPr>
                <w:webHidden/>
                <w:rStyle w:val="IndexLink"/>
                <w:rtl w:val="true"/>
              </w:rPr>
              <w:t>قصة براءة دلیل إمامة أبی بکر</w:t>
            </w:r>
            <w:r>
              <w:rPr>
                <w:rStyle w:val="IndexLink"/>
                <w:rtl w:val="true"/>
              </w:rPr>
              <w:tab/>
            </w:r>
            <w:r>
              <w:rPr>
                <w:rStyle w:val="IndexLink"/>
              </w:rPr>
              <w:t>64</w:t>
            </w:r>
          </w:hyperlink>
        </w:p>
        <w:p>
          <w:pPr>
            <w:pStyle w:val="Contents5"/>
            <w:tabs>
              <w:tab w:val="clear" w:pos="7892"/>
              <w:tab w:val="right" w:pos="9026" w:leader="dot"/>
            </w:tabs>
            <w:rPr/>
          </w:pPr>
          <w:hyperlink w:anchor="__RefHeading___Toc2442626_3224264995">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2442628_3224264995">
            <w:r>
              <w:rPr>
                <w:webHidden/>
                <w:rStyle w:val="IndexLink"/>
                <w:rtl w:val="true"/>
              </w:rPr>
              <w:t>و قد أجاب العلامة المجلسی علی هذا بما ملخصه</w:t>
            </w:r>
            <w:r>
              <w:rPr>
                <w:rStyle w:val="IndexLink"/>
                <w:rtl w:val="true"/>
              </w:rPr>
              <w:tab/>
            </w:r>
            <w:r>
              <w:rPr>
                <w:rStyle w:val="IndexLink"/>
              </w:rPr>
              <w:t>64</w:t>
            </w:r>
          </w:hyperlink>
        </w:p>
        <w:p>
          <w:pPr>
            <w:pStyle w:val="Contents2"/>
            <w:tabs>
              <w:tab w:val="clear" w:pos="8743"/>
              <w:tab w:val="right" w:pos="9026" w:leader="dot"/>
            </w:tabs>
            <w:rPr/>
          </w:pPr>
          <w:hyperlink w:anchor="__RefHeading___Toc2442630_3224264995">
            <w:r>
              <w:rPr>
                <w:webHidden/>
                <w:rStyle w:val="IndexLink"/>
                <w:rtl w:val="true"/>
              </w:rPr>
              <w:t>الباب الحادی عشر حجة الوداع</w:t>
            </w:r>
            <w:r>
              <w:rPr>
                <w:rStyle w:val="IndexLink"/>
                <w:rtl w:val="true"/>
              </w:rPr>
              <w:t>..</w:t>
            </w:r>
            <w:r>
              <w:rPr>
                <w:rStyle w:val="IndexLink"/>
                <w:rtl w:val="true"/>
              </w:rPr>
              <w:t>و یوم الغدیر</w:t>
            </w:r>
            <w:r>
              <w:rPr>
                <w:rStyle w:val="IndexLink"/>
                <w:rtl w:val="true"/>
              </w:rPr>
              <w:t>..</w:t>
              <w:tab/>
            </w:r>
            <w:r>
              <w:rPr>
                <w:rStyle w:val="IndexLink"/>
              </w:rPr>
              <w:t>67</w:t>
            </w:r>
          </w:hyperlink>
        </w:p>
        <w:p>
          <w:pPr>
            <w:pStyle w:val="Contents3"/>
            <w:tabs>
              <w:tab w:val="clear" w:pos="8459"/>
              <w:tab w:val="right" w:pos="9026" w:leader="dot"/>
            </w:tabs>
            <w:rPr/>
          </w:pPr>
          <w:hyperlink w:anchor="__RefHeading___Toc2442632_3224264995">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2442634_3224264995">
            <w:r>
              <w:rPr>
                <w:webHidden/>
                <w:rStyle w:val="IndexLink"/>
                <w:rtl w:val="true"/>
              </w:rPr>
              <w:t>الفصل الأول</w:t>
            </w:r>
            <w:r>
              <w:rPr>
                <w:rStyle w:val="IndexLink"/>
                <w:rtl w:val="true"/>
              </w:rPr>
              <w:tab/>
            </w:r>
            <w:r>
              <w:rPr>
                <w:rStyle w:val="IndexLink"/>
              </w:rPr>
              <w:t>69</w:t>
            </w:r>
          </w:hyperlink>
        </w:p>
        <w:p>
          <w:pPr>
            <w:pStyle w:val="Contents4"/>
            <w:tabs>
              <w:tab w:val="clear" w:pos="8176"/>
              <w:tab w:val="right" w:pos="9026" w:leader="dot"/>
            </w:tabs>
            <w:rPr/>
          </w:pPr>
          <w:hyperlink w:anchor="__RefHeading___Toc2442636_3224264995">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2442638_3224264995">
            <w:r>
              <w:rPr>
                <w:webHidden/>
                <w:rStyle w:val="IndexLink"/>
                <w:rtl w:val="true"/>
              </w:rPr>
              <w:t>الذین حجوا مع النبی صلّی اللّه علیه و آله</w:t>
            </w:r>
            <w:r>
              <w:rPr>
                <w:rStyle w:val="IndexLink"/>
                <w:rtl w:val="true"/>
              </w:rPr>
              <w:tab/>
            </w:r>
            <w:r>
              <w:rPr>
                <w:rStyle w:val="IndexLink"/>
              </w:rPr>
              <w:t>71</w:t>
            </w:r>
          </w:hyperlink>
        </w:p>
        <w:p>
          <w:pPr>
            <w:pStyle w:val="Contents4"/>
            <w:tabs>
              <w:tab w:val="clear" w:pos="8176"/>
              <w:tab w:val="right" w:pos="9026" w:leader="dot"/>
            </w:tabs>
            <w:rPr/>
          </w:pPr>
          <w:hyperlink w:anchor="__RefHeading___Toc2442640_3224264995">
            <w:r>
              <w:rPr>
                <w:webHidden/>
                <w:rStyle w:val="IndexLink"/>
                <w:rtl w:val="true"/>
              </w:rPr>
              <w:t>لماذا هذا الحشد؟</w:t>
            </w:r>
            <w:r>
              <w:rPr>
                <w:rStyle w:val="IndexLink"/>
                <w:rtl w:val="true"/>
              </w:rPr>
              <w:t>!</w:t>
              <w:tab/>
            </w:r>
            <w:r>
              <w:rPr>
                <w:rStyle w:val="IndexLink"/>
              </w:rPr>
              <w:t>73</w:t>
            </w:r>
          </w:hyperlink>
        </w:p>
        <w:p>
          <w:pPr>
            <w:pStyle w:val="Contents4"/>
            <w:tabs>
              <w:tab w:val="clear" w:pos="8176"/>
              <w:tab w:val="right" w:pos="9026" w:leader="dot"/>
            </w:tabs>
            <w:rPr/>
          </w:pPr>
          <w:hyperlink w:anchor="__RefHeading___Toc2442642_3224264995">
            <w:r>
              <w:rPr>
                <w:webHidden/>
                <w:rStyle w:val="IndexLink"/>
                <w:rtl w:val="true"/>
              </w:rPr>
              <w:t>یمنعهم من رکوب إبل الصدقة</w:t>
            </w:r>
            <w:r>
              <w:rPr>
                <w:rStyle w:val="IndexLink"/>
                <w:rtl w:val="true"/>
              </w:rPr>
              <w:tab/>
            </w:r>
            <w:r>
              <w:rPr>
                <w:rStyle w:val="IndexLink"/>
              </w:rPr>
              <w:t>75</w:t>
            </w:r>
          </w:hyperlink>
        </w:p>
        <w:p>
          <w:pPr>
            <w:pStyle w:val="Contents4"/>
            <w:tabs>
              <w:tab w:val="clear" w:pos="8176"/>
              <w:tab w:val="right" w:pos="9026" w:leader="dot"/>
            </w:tabs>
            <w:rPr/>
          </w:pPr>
          <w:hyperlink w:anchor="__RefHeading___Toc2442644_3224264995">
            <w:r>
              <w:rPr>
                <w:webHidden/>
                <w:rStyle w:val="IndexLink"/>
                <w:rtl w:val="true"/>
              </w:rPr>
              <w:t>علی</w:t>
            </w:r>
            <w:r>
              <w:rPr>
                <w:rStyle w:val="IndexLink"/>
                <w:rtl w:val="true"/>
              </w:rPr>
              <w:t>«</w:t>
            </w:r>
            <w:r>
              <w:rPr>
                <w:rStyle w:val="IndexLink"/>
                <w:rtl w:val="true"/>
              </w:rPr>
              <w:t>علیه السّلام</w:t>
            </w:r>
            <w:r>
              <w:rPr>
                <w:rStyle w:val="IndexLink"/>
                <w:rtl w:val="true"/>
              </w:rPr>
              <w:t>»</w:t>
            </w:r>
            <w:r>
              <w:rPr>
                <w:rStyle w:val="IndexLink"/>
                <w:rtl w:val="true"/>
              </w:rPr>
              <w:t>یلتقی النبی صلّی اللّه علیه و آله فی مکة</w:t>
            </w:r>
            <w:r>
              <w:rPr>
                <w:rStyle w:val="IndexLink"/>
                <w:rtl w:val="true"/>
              </w:rPr>
              <w:tab/>
            </w:r>
            <w:r>
              <w:rPr>
                <w:rStyle w:val="IndexLink"/>
              </w:rPr>
              <w:t>78</w:t>
            </w:r>
          </w:hyperlink>
        </w:p>
        <w:p>
          <w:pPr>
            <w:pStyle w:val="Contents4"/>
            <w:tabs>
              <w:tab w:val="clear" w:pos="8176"/>
              <w:tab w:val="right" w:pos="9026" w:leader="dot"/>
            </w:tabs>
            <w:rPr/>
          </w:pPr>
          <w:hyperlink w:anchor="__RefHeading___Toc2442646_3224264995">
            <w:r>
              <w:rPr>
                <w:webHidden/>
                <w:rStyle w:val="IndexLink"/>
                <w:rtl w:val="true"/>
              </w:rPr>
              <w:t>هل هذا تحریف متعمد؟</w:t>
            </w:r>
            <w:r>
              <w:rPr>
                <w:rStyle w:val="IndexLink"/>
                <w:rtl w:val="true"/>
              </w:rPr>
              <w:t>!</w:t>
              <w:tab/>
            </w:r>
            <w:r>
              <w:rPr>
                <w:rStyle w:val="IndexLink"/>
              </w:rPr>
              <w:t>79</w:t>
            </w:r>
          </w:hyperlink>
        </w:p>
        <w:p>
          <w:pPr>
            <w:pStyle w:val="Contents4"/>
            <w:tabs>
              <w:tab w:val="clear" w:pos="8176"/>
              <w:tab w:val="right" w:pos="9026" w:leader="dot"/>
            </w:tabs>
            <w:rPr/>
          </w:pPr>
          <w:hyperlink w:anchor="__RefHeading___Toc2442648_3224264995">
            <w:r>
              <w:rPr>
                <w:webHidden/>
                <w:rStyle w:val="IndexLink"/>
                <w:rtl w:val="true"/>
              </w:rPr>
              <w:t>الإجمال فی النیة</w:t>
            </w:r>
            <w:r>
              <w:rPr>
                <w:rStyle w:val="IndexLink"/>
                <w:rtl w:val="true"/>
              </w:rPr>
              <w:tab/>
            </w:r>
            <w:r>
              <w:rPr>
                <w:rStyle w:val="IndexLink"/>
              </w:rPr>
              <w:t>81</w:t>
            </w:r>
          </w:hyperlink>
        </w:p>
        <w:p>
          <w:pPr>
            <w:pStyle w:val="Contents4"/>
            <w:tabs>
              <w:tab w:val="clear" w:pos="8176"/>
              <w:tab w:val="right" w:pos="9026" w:leader="dot"/>
            </w:tabs>
            <w:rPr/>
          </w:pPr>
          <w:hyperlink w:anchor="__RefHeading___Toc2442650_3224264995">
            <w:r>
              <w:rPr>
                <w:webHidden/>
                <w:rStyle w:val="IndexLink"/>
                <w:rtl w:val="true"/>
              </w:rPr>
              <w:t>لماذا کان سؤال علی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2442652_3224264995">
            <w:r>
              <w:rPr>
                <w:webHidden/>
                <w:rStyle w:val="IndexLink"/>
                <w:rtl w:val="true"/>
              </w:rPr>
              <w:t>هل ندم صلّی اللّه علیه و آله علی ما اختاره؟</w:t>
            </w:r>
            <w:r>
              <w:rPr>
                <w:rStyle w:val="IndexLink"/>
                <w:rtl w:val="true"/>
              </w:rPr>
              <w:t>!</w:t>
              <w:tab/>
            </w:r>
            <w:r>
              <w:rPr>
                <w:rStyle w:val="IndexLink"/>
              </w:rPr>
              <w:t>82</w:t>
            </w:r>
          </w:hyperlink>
        </w:p>
        <w:p>
          <w:pPr>
            <w:pStyle w:val="Contents4"/>
            <w:tabs>
              <w:tab w:val="clear" w:pos="8176"/>
              <w:tab w:val="right" w:pos="9026" w:leader="dot"/>
            </w:tabs>
            <w:rPr/>
          </w:pPr>
          <w:hyperlink w:anchor="__RefHeading___Toc2442654_3224264995">
            <w:r>
              <w:rPr>
                <w:webHidden/>
                <w:rStyle w:val="IndexLink"/>
                <w:rtl w:val="true"/>
              </w:rPr>
              <w:t>البدن التی نحرت</w:t>
            </w:r>
            <w:r>
              <w:rPr>
                <w:rStyle w:val="IndexLink"/>
                <w:rtl w:val="true"/>
              </w:rPr>
              <w:tab/>
            </w:r>
            <w:r>
              <w:rPr>
                <w:rStyle w:val="IndexLink"/>
              </w:rPr>
              <w:t>82</w:t>
            </w:r>
          </w:hyperlink>
        </w:p>
        <w:p>
          <w:pPr>
            <w:pStyle w:val="Contents4"/>
            <w:tabs>
              <w:tab w:val="clear" w:pos="8176"/>
              <w:tab w:val="right" w:pos="9026" w:leader="dot"/>
            </w:tabs>
            <w:rPr/>
          </w:pPr>
          <w:hyperlink w:anchor="__RefHeading___Toc2442656_3224264995">
            <w:r>
              <w:rPr>
                <w:webHidden/>
                <w:rStyle w:val="IndexLink"/>
                <w:rtl w:val="true"/>
              </w:rPr>
              <w:t>مجموع البدن</w:t>
            </w:r>
            <w:r>
              <w:rPr>
                <w:rStyle w:val="IndexLink"/>
                <w:rtl w:val="true"/>
              </w:rPr>
              <w:tab/>
            </w:r>
            <w:r>
              <w:rPr>
                <w:rStyle w:val="IndexLink"/>
              </w:rPr>
              <w:t>88</w:t>
            </w:r>
          </w:hyperlink>
        </w:p>
        <w:p>
          <w:pPr>
            <w:pStyle w:val="Contents4"/>
            <w:tabs>
              <w:tab w:val="clear" w:pos="8176"/>
              <w:tab w:val="right" w:pos="9026" w:leader="dot"/>
            </w:tabs>
            <w:rPr/>
          </w:pPr>
          <w:hyperlink w:anchor="__RefHeading___Toc2442658_3224264995">
            <w:r>
              <w:rPr>
                <w:webHidden/>
                <w:rStyle w:val="IndexLink"/>
                <w:rtl w:val="true"/>
              </w:rPr>
              <w:t>ملاحظة ذات مغزی</w:t>
            </w:r>
            <w:r>
              <w:rPr>
                <w:rStyle w:val="IndexLink"/>
                <w:rtl w:val="true"/>
              </w:rPr>
              <w:tab/>
            </w:r>
            <w:r>
              <w:rPr>
                <w:rStyle w:val="IndexLink"/>
              </w:rPr>
              <w:t>88</w:t>
            </w:r>
          </w:hyperlink>
        </w:p>
        <w:p>
          <w:pPr>
            <w:pStyle w:val="Contents4"/>
            <w:tabs>
              <w:tab w:val="clear" w:pos="8176"/>
              <w:tab w:val="right" w:pos="9026" w:leader="dot"/>
            </w:tabs>
            <w:rPr/>
          </w:pPr>
          <w:hyperlink w:anchor="__RefHeading___Toc2442660_3224264995">
            <w:r>
              <w:rPr>
                <w:webHidden/>
                <w:rStyle w:val="IndexLink"/>
                <w:rtl w:val="true"/>
              </w:rPr>
              <w:t>لو أشرک النبی صلّی اللّه علیه و آله أبا بکر</w:t>
            </w:r>
            <w:r>
              <w:rPr>
                <w:rStyle w:val="IndexLink"/>
                <w:rtl w:val="true"/>
              </w:rPr>
              <w:tab/>
            </w:r>
            <w:r>
              <w:rPr>
                <w:rStyle w:val="IndexLink"/>
              </w:rPr>
              <w:t>89</w:t>
            </w:r>
          </w:hyperlink>
        </w:p>
        <w:p>
          <w:pPr>
            <w:pStyle w:val="Contents3"/>
            <w:tabs>
              <w:tab w:val="clear" w:pos="8459"/>
              <w:tab w:val="right" w:pos="9026" w:leader="dot"/>
            </w:tabs>
            <w:rPr/>
          </w:pPr>
          <w:hyperlink w:anchor="__RefHeading___Toc2442662_3224264995">
            <w:r>
              <w:rPr>
                <w:webHidden/>
                <w:rStyle w:val="IndexLink"/>
                <w:rtl w:val="true"/>
              </w:rPr>
              <w:t>الفصل الثانی</w:t>
            </w:r>
            <w:r>
              <w:rPr>
                <w:rStyle w:val="IndexLink"/>
                <w:rtl w:val="true"/>
              </w:rPr>
              <w:tab/>
            </w:r>
            <w:r>
              <w:rPr>
                <w:rStyle w:val="IndexLink"/>
              </w:rPr>
              <w:t>91</w:t>
            </w:r>
          </w:hyperlink>
        </w:p>
        <w:p>
          <w:pPr>
            <w:pStyle w:val="Contents4"/>
            <w:tabs>
              <w:tab w:val="clear" w:pos="8176"/>
              <w:tab w:val="right" w:pos="9026" w:leader="dot"/>
            </w:tabs>
            <w:rPr/>
          </w:pPr>
          <w:hyperlink w:anchor="__RefHeading___Toc2442664_3224264995">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2442666_3224264995">
            <w:r>
              <w:rPr>
                <w:webHidden/>
                <w:rStyle w:val="IndexLink"/>
                <w:rtl w:val="true"/>
              </w:rPr>
              <w:t>للإمامة تاریخها</w:t>
            </w:r>
            <w:r>
              <w:rPr>
                <w:rStyle w:val="IndexLink"/>
                <w:rtl w:val="true"/>
              </w:rPr>
              <w:tab/>
            </w:r>
            <w:r>
              <w:rPr>
                <w:rStyle w:val="IndexLink"/>
              </w:rPr>
              <w:t>93</w:t>
            </w:r>
          </w:hyperlink>
        </w:p>
        <w:p>
          <w:pPr>
            <w:pStyle w:val="Contents4"/>
            <w:tabs>
              <w:tab w:val="clear" w:pos="8176"/>
              <w:tab w:val="right" w:pos="9026" w:leader="dot"/>
            </w:tabs>
            <w:rPr/>
          </w:pPr>
          <w:hyperlink w:anchor="__RefHeading___Toc2442668_3224264995">
            <w:r>
              <w:rPr>
                <w:webHidden/>
                <w:rStyle w:val="IndexLink"/>
                <w:rtl w:val="true"/>
              </w:rPr>
              <w:t>لیلة عرفة تمهید لیوم عرفة</w:t>
            </w:r>
            <w:r>
              <w:rPr>
                <w:rStyle w:val="IndexLink"/>
                <w:rtl w:val="true"/>
              </w:rPr>
              <w:tab/>
            </w:r>
            <w:r>
              <w:rPr>
                <w:rStyle w:val="IndexLink"/>
              </w:rPr>
              <w:t>94</w:t>
            </w:r>
          </w:hyperlink>
        </w:p>
        <w:p>
          <w:pPr>
            <w:pStyle w:val="Contents4"/>
            <w:tabs>
              <w:tab w:val="clear" w:pos="8176"/>
              <w:tab w:val="right" w:pos="9026" w:leader="dot"/>
            </w:tabs>
            <w:rPr/>
          </w:pPr>
          <w:hyperlink w:anchor="__RefHeading___Toc2442670_3224264995">
            <w:r>
              <w:rPr>
                <w:webHidden/>
                <w:rStyle w:val="IndexLink"/>
                <w:rtl w:val="true"/>
              </w:rPr>
              <w:t>حدیث عرفات</w:t>
            </w:r>
            <w:r>
              <w:rPr>
                <w:rStyle w:val="IndexLink"/>
                <w:rtl w:val="true"/>
              </w:rPr>
              <w:tab/>
            </w:r>
            <w:r>
              <w:rPr>
                <w:rStyle w:val="IndexLink"/>
              </w:rPr>
              <w:t>98</w:t>
            </w:r>
          </w:hyperlink>
        </w:p>
        <w:p>
          <w:pPr>
            <w:pStyle w:val="Contents4"/>
            <w:tabs>
              <w:tab w:val="clear" w:pos="8176"/>
              <w:tab w:val="right" w:pos="9026" w:leader="dot"/>
            </w:tabs>
            <w:rPr/>
          </w:pPr>
          <w:hyperlink w:anchor="__RefHeading___Toc2442672_3224264995">
            <w:r>
              <w:rPr>
                <w:webHidden/>
                <w:rStyle w:val="IndexLink"/>
                <w:rtl w:val="true"/>
              </w:rPr>
              <w:t>علی علیه السّلام امتداد للرسول صلّی اللّه علیه و آله</w:t>
            </w:r>
            <w:r>
              <w:rPr>
                <w:rStyle w:val="IndexLink"/>
                <w:rtl w:val="true"/>
              </w:rPr>
              <w:tab/>
            </w:r>
            <w:r>
              <w:rPr>
                <w:rStyle w:val="IndexLink"/>
              </w:rPr>
              <w:t>107</w:t>
            </w:r>
          </w:hyperlink>
        </w:p>
        <w:p>
          <w:pPr>
            <w:pStyle w:val="Contents4"/>
            <w:tabs>
              <w:tab w:val="clear" w:pos="8176"/>
              <w:tab w:val="right" w:pos="9026" w:leader="dot"/>
            </w:tabs>
            <w:rPr/>
          </w:pPr>
          <w:hyperlink w:anchor="__RefHeading___Toc2442674_3224264995">
            <w:r>
              <w:rPr>
                <w:webHidden/>
                <w:rStyle w:val="IndexLink"/>
                <w:rtl w:val="true"/>
              </w:rPr>
              <w:t>مکان خطبة الرسول صلّی اللّه علیه و آله</w:t>
            </w:r>
            <w:r>
              <w:rPr>
                <w:rStyle w:val="IndexLink"/>
                <w:rtl w:val="true"/>
              </w:rPr>
              <w:tab/>
            </w:r>
            <w:r>
              <w:rPr>
                <w:rStyle w:val="IndexLink"/>
              </w:rPr>
              <w:t>109</w:t>
            </w:r>
          </w:hyperlink>
        </w:p>
        <w:p>
          <w:pPr>
            <w:pStyle w:val="Contents4"/>
            <w:tabs>
              <w:tab w:val="clear" w:pos="8176"/>
              <w:tab w:val="right" w:pos="9026" w:leader="dot"/>
            </w:tabs>
            <w:rPr/>
          </w:pPr>
          <w:hyperlink w:anchor="__RefHeading___Toc2442676_3224264995">
            <w:r>
              <w:rPr>
                <w:webHidden/>
                <w:rStyle w:val="IndexLink"/>
                <w:rtl w:val="true"/>
              </w:rPr>
              <w:t>کلهم من قریش</w:t>
            </w:r>
            <w:r>
              <w:rPr>
                <w:rStyle w:val="IndexLink"/>
                <w:rtl w:val="true"/>
              </w:rPr>
              <w:tab/>
            </w:r>
            <w:r>
              <w:rPr>
                <w:rStyle w:val="IndexLink"/>
              </w:rPr>
              <w:t>110</w:t>
            </w:r>
          </w:hyperlink>
        </w:p>
        <w:p>
          <w:pPr>
            <w:pStyle w:val="Contents4"/>
            <w:tabs>
              <w:tab w:val="clear" w:pos="8176"/>
              <w:tab w:val="right" w:pos="9026" w:leader="dot"/>
            </w:tabs>
            <w:rPr/>
          </w:pPr>
          <w:hyperlink w:anchor="__RefHeading___Toc2442678_3224264995">
            <w:r>
              <w:rPr>
                <w:webHidden/>
                <w:rStyle w:val="IndexLink"/>
                <w:rtl w:val="true"/>
              </w:rPr>
              <w:t>التمرد علی الرسول صلّی اللّه علیه و آله</w:t>
            </w:r>
            <w:r>
              <w:rPr>
                <w:rStyle w:val="IndexLink"/>
                <w:rtl w:val="true"/>
              </w:rPr>
              <w:tab/>
            </w:r>
            <w:r>
              <w:rPr>
                <w:rStyle w:val="IndexLink"/>
              </w:rPr>
              <w:t>111</w:t>
            </w:r>
          </w:hyperlink>
        </w:p>
        <w:p>
          <w:pPr>
            <w:pStyle w:val="Contents4"/>
            <w:tabs>
              <w:tab w:val="clear" w:pos="8176"/>
              <w:tab w:val="right" w:pos="9026" w:leader="dot"/>
            </w:tabs>
            <w:rPr/>
          </w:pPr>
          <w:hyperlink w:anchor="__RefHeading___Toc2442680_3224264995">
            <w:r>
              <w:rPr>
                <w:webHidden/>
                <w:rStyle w:val="IndexLink"/>
                <w:rtl w:val="true"/>
              </w:rPr>
              <w:t>المجتمعون فی منی و عرفات</w:t>
            </w:r>
            <w:r>
              <w:rPr>
                <w:rStyle w:val="IndexLink"/>
                <w:rtl w:val="true"/>
              </w:rPr>
              <w:tab/>
            </w:r>
            <w:r>
              <w:rPr>
                <w:rStyle w:val="IndexLink"/>
              </w:rPr>
              <w:t>116</w:t>
            </w:r>
          </w:hyperlink>
        </w:p>
        <w:p>
          <w:pPr>
            <w:pStyle w:val="Contents4"/>
            <w:tabs>
              <w:tab w:val="clear" w:pos="8176"/>
              <w:tab w:val="right" w:pos="9026" w:leader="dot"/>
            </w:tabs>
            <w:rPr/>
          </w:pPr>
          <w:hyperlink w:anchor="__RefHeading___Toc2442682_3224264995">
            <w:r>
              <w:rPr>
                <w:webHidden/>
                <w:rStyle w:val="IndexLink"/>
                <w:rtl w:val="true"/>
              </w:rPr>
              <w:t>من هم المتجرؤون؟</w:t>
            </w:r>
            <w:r>
              <w:rPr>
                <w:rStyle w:val="IndexLink"/>
                <w:rtl w:val="true"/>
              </w:rPr>
              <w:t>!</w:t>
              <w:tab/>
            </w:r>
            <w:r>
              <w:rPr>
                <w:rStyle w:val="IndexLink"/>
              </w:rPr>
              <w:t>117</w:t>
            </w:r>
          </w:hyperlink>
        </w:p>
        <w:p>
          <w:pPr>
            <w:pStyle w:val="Contents4"/>
            <w:tabs>
              <w:tab w:val="clear" w:pos="8176"/>
              <w:tab w:val="right" w:pos="9026" w:leader="dot"/>
            </w:tabs>
            <w:rPr/>
          </w:pPr>
          <w:hyperlink w:anchor="__RefHeading___Toc2442684_3224264995">
            <w:r>
              <w:rPr>
                <w:webHidden/>
                <w:rStyle w:val="IndexLink"/>
                <w:rtl w:val="true"/>
              </w:rPr>
              <w:t>قریش هی السبب</w:t>
            </w:r>
            <w:r>
              <w:rPr>
                <w:rStyle w:val="IndexLink"/>
                <w:rtl w:val="true"/>
              </w:rPr>
              <w:tab/>
            </w:r>
            <w:r>
              <w:rPr>
                <w:rStyle w:val="IndexLink"/>
              </w:rPr>
              <w:t>119</w:t>
            </w:r>
          </w:hyperlink>
        </w:p>
        <w:p>
          <w:pPr>
            <w:pStyle w:val="Contents4"/>
            <w:tabs>
              <w:tab w:val="clear" w:pos="8176"/>
              <w:tab w:val="right" w:pos="9026" w:leader="dot"/>
            </w:tabs>
            <w:rPr/>
          </w:pPr>
          <w:hyperlink w:anchor="__RefHeading___Toc2442686_3224264995">
            <w:r>
              <w:rPr>
                <w:webHidden/>
                <w:rStyle w:val="IndexLink"/>
                <w:rtl w:val="true"/>
              </w:rPr>
              <w:t>أضواء علی ما جری فی عرفة</w:t>
            </w:r>
            <w:r>
              <w:rPr>
                <w:rStyle w:val="IndexLink"/>
                <w:rtl w:val="true"/>
              </w:rPr>
              <w:tab/>
            </w:r>
            <w:r>
              <w:rPr>
                <w:rStyle w:val="IndexLink"/>
              </w:rPr>
              <w:t>120</w:t>
            </w:r>
          </w:hyperlink>
        </w:p>
        <w:p>
          <w:pPr>
            <w:pStyle w:val="Contents4"/>
            <w:tabs>
              <w:tab w:val="clear" w:pos="8176"/>
              <w:tab w:val="right" w:pos="9026" w:leader="dot"/>
            </w:tabs>
            <w:rPr/>
          </w:pPr>
          <w:hyperlink w:anchor="__RefHeading___Toc2442688_3224264995">
            <w:r>
              <w:rPr>
                <w:webHidden/>
                <w:rStyle w:val="IndexLink"/>
                <w:rtl w:val="true"/>
              </w:rPr>
              <w:t>نتائج و آثار</w:t>
            </w:r>
            <w:r>
              <w:rPr>
                <w:rStyle w:val="IndexLink"/>
                <w:rtl w:val="true"/>
              </w:rPr>
              <w:tab/>
            </w:r>
            <w:r>
              <w:rPr>
                <w:rStyle w:val="IndexLink"/>
              </w:rPr>
              <w:t>123</w:t>
            </w:r>
          </w:hyperlink>
        </w:p>
        <w:p>
          <w:pPr>
            <w:pStyle w:val="Contents4"/>
            <w:tabs>
              <w:tab w:val="clear" w:pos="8176"/>
              <w:tab w:val="right" w:pos="9026" w:leader="dot"/>
            </w:tabs>
            <w:rPr/>
          </w:pPr>
          <w:hyperlink w:anchor="__RefHeading___Toc2442690_3224264995">
            <w:r>
              <w:rPr>
                <w:webHidden/>
                <w:rStyle w:val="IndexLink"/>
                <w:rtl w:val="true"/>
              </w:rPr>
              <w:t>من الرابح؟</w:t>
            </w:r>
            <w:r>
              <w:rPr>
                <w:rStyle w:val="IndexLink"/>
                <w:rtl w:val="true"/>
              </w:rPr>
              <w:t>!</w:t>
              <w:tab/>
            </w:r>
            <w:r>
              <w:rPr>
                <w:rStyle w:val="IndexLink"/>
              </w:rPr>
              <w:t>126</w:t>
            </w:r>
          </w:hyperlink>
        </w:p>
        <w:p>
          <w:pPr>
            <w:pStyle w:val="Contents4"/>
            <w:tabs>
              <w:tab w:val="clear" w:pos="8176"/>
              <w:tab w:val="right" w:pos="9026" w:leader="dot"/>
            </w:tabs>
            <w:rPr/>
          </w:pPr>
          <w:hyperlink w:anchor="__RefHeading___Toc2442692_3224264995">
            <w:r>
              <w:rPr>
                <w:webHidden/>
                <w:rStyle w:val="IndexLink"/>
                <w:rtl w:val="true"/>
              </w:rPr>
              <w:t>الخروج السریع من مکة</w:t>
            </w:r>
            <w:r>
              <w:rPr>
                <w:rStyle w:val="IndexLink"/>
                <w:rtl w:val="true"/>
              </w:rPr>
              <w:tab/>
            </w:r>
            <w:r>
              <w:rPr>
                <w:rStyle w:val="IndexLink"/>
              </w:rPr>
              <w:t>126</w:t>
            </w:r>
          </w:hyperlink>
        </w:p>
        <w:p>
          <w:pPr>
            <w:pStyle w:val="Contents4"/>
            <w:tabs>
              <w:tab w:val="clear" w:pos="8176"/>
              <w:tab w:val="right" w:pos="9026" w:leader="dot"/>
            </w:tabs>
            <w:rPr/>
          </w:pPr>
          <w:hyperlink w:anchor="__RefHeading___Toc2442694_3224264995">
            <w:r>
              <w:rPr>
                <w:webHidden/>
                <w:rStyle w:val="IndexLink"/>
                <w:rtl w:val="true"/>
              </w:rPr>
              <w:t>الصحابة یعاقبون النبی صلّی اللّه علیه و آله</w:t>
            </w:r>
            <w:r>
              <w:rPr>
                <w:rStyle w:val="IndexLink"/>
                <w:rtl w:val="true"/>
              </w:rPr>
              <w:tab/>
            </w:r>
            <w:r>
              <w:rPr>
                <w:rStyle w:val="IndexLink"/>
              </w:rPr>
              <w:t>129</w:t>
            </w:r>
          </w:hyperlink>
        </w:p>
        <w:p>
          <w:pPr>
            <w:pStyle w:val="Contents3"/>
            <w:tabs>
              <w:tab w:val="clear" w:pos="8459"/>
              <w:tab w:val="right" w:pos="9026" w:leader="dot"/>
            </w:tabs>
            <w:rPr/>
          </w:pPr>
          <w:hyperlink w:anchor="__RefHeading___Toc2442696_3224264995">
            <w:r>
              <w:rPr>
                <w:webHidden/>
                <w:rStyle w:val="IndexLink"/>
                <w:rtl w:val="true"/>
              </w:rPr>
              <w:t>الفصل الثالث</w:t>
            </w:r>
            <w:r>
              <w:rPr>
                <w:rStyle w:val="IndexLink"/>
                <w:rtl w:val="true"/>
              </w:rPr>
              <w:tab/>
            </w:r>
            <w:r>
              <w:rPr>
                <w:rStyle w:val="IndexLink"/>
              </w:rPr>
              <w:t>133</w:t>
            </w:r>
          </w:hyperlink>
        </w:p>
        <w:p>
          <w:pPr>
            <w:pStyle w:val="Contents4"/>
            <w:tabs>
              <w:tab w:val="clear" w:pos="8176"/>
              <w:tab w:val="right" w:pos="9026" w:leader="dot"/>
            </w:tabs>
            <w:rPr/>
          </w:pPr>
          <w:hyperlink w:anchor="__RefHeading___Toc2442698_3224264995">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2442700_3224264995">
            <w:r>
              <w:rPr>
                <w:webHidden/>
                <w:rStyle w:val="IndexLink"/>
                <w:rtl w:val="true"/>
              </w:rPr>
              <w:t>لا بد من الرجوع لکتاب الصحیح</w:t>
            </w:r>
            <w:r>
              <w:rPr>
                <w:rStyle w:val="IndexLink"/>
                <w:rtl w:val="true"/>
              </w:rPr>
              <w:tab/>
            </w:r>
            <w:r>
              <w:rPr>
                <w:rStyle w:val="IndexLink"/>
              </w:rPr>
              <w:t>135</w:t>
            </w:r>
          </w:hyperlink>
        </w:p>
        <w:p>
          <w:pPr>
            <w:pStyle w:val="Contents4"/>
            <w:tabs>
              <w:tab w:val="clear" w:pos="8176"/>
              <w:tab w:val="right" w:pos="9026" w:leader="dot"/>
            </w:tabs>
            <w:rPr/>
          </w:pPr>
          <w:hyperlink w:anchor="__RefHeading___Toc2442702_3224264995">
            <w:r>
              <w:rPr>
                <w:webHidden/>
                <w:rStyle w:val="IndexLink"/>
                <w:rtl w:val="true"/>
              </w:rPr>
              <w:t>نصوص حدیث الغدیر</w:t>
            </w:r>
            <w:r>
              <w:rPr>
                <w:rStyle w:val="IndexLink"/>
                <w:rtl w:val="true"/>
              </w:rPr>
              <w:tab/>
            </w:r>
            <w:r>
              <w:rPr>
                <w:rStyle w:val="IndexLink"/>
              </w:rPr>
              <w:t>135</w:t>
            </w:r>
          </w:hyperlink>
        </w:p>
        <w:p>
          <w:pPr>
            <w:pStyle w:val="Contents4"/>
            <w:tabs>
              <w:tab w:val="clear" w:pos="8176"/>
              <w:tab w:val="right" w:pos="9026" w:leader="dot"/>
            </w:tabs>
            <w:rPr/>
          </w:pPr>
          <w:hyperlink w:anchor="__RefHeading___Toc2442704_3224264995">
            <w:r>
              <w:rPr>
                <w:webHidden/>
                <w:rStyle w:val="IndexLink"/>
                <w:rtl w:val="true"/>
              </w:rPr>
              <w:t>و عند سلیم بن قیس</w:t>
            </w:r>
            <w:r>
              <w:rPr>
                <w:rStyle w:val="IndexLink"/>
                <w:rtl w:val="true"/>
              </w:rPr>
              <w:tab/>
            </w:r>
            <w:r>
              <w:rPr>
                <w:rStyle w:val="IndexLink"/>
              </w:rPr>
              <w:t>140</w:t>
            </w:r>
          </w:hyperlink>
        </w:p>
        <w:p>
          <w:pPr>
            <w:pStyle w:val="Contents4"/>
            <w:tabs>
              <w:tab w:val="clear" w:pos="8176"/>
              <w:tab w:val="right" w:pos="9026" w:leader="dot"/>
            </w:tabs>
            <w:rPr/>
          </w:pPr>
          <w:hyperlink w:anchor="__RefHeading___Toc2442706_3224264995">
            <w:r>
              <w:rPr>
                <w:webHidden/>
                <w:rStyle w:val="IndexLink"/>
                <w:rtl w:val="true"/>
              </w:rPr>
              <w:t>ماذا جری یوم الغدیر؟</w:t>
            </w:r>
            <w:r>
              <w:rPr>
                <w:rStyle w:val="IndexLink"/>
                <w:rtl w:val="true"/>
              </w:rPr>
              <w:t>!</w:t>
              <w:tab/>
            </w:r>
            <w:r>
              <w:rPr>
                <w:rStyle w:val="IndexLink"/>
              </w:rPr>
              <w:t>146</w:t>
            </w:r>
          </w:hyperlink>
        </w:p>
        <w:p>
          <w:pPr>
            <w:pStyle w:val="Contents4"/>
            <w:tabs>
              <w:tab w:val="clear" w:pos="8176"/>
              <w:tab w:val="right" w:pos="9026" w:leader="dot"/>
            </w:tabs>
            <w:rPr/>
          </w:pPr>
          <w:hyperlink w:anchor="__RefHeading___Toc2442708_3224264995">
            <w:r>
              <w:rPr>
                <w:webHidden/>
                <w:rStyle w:val="IndexLink"/>
                <w:rtl w:val="true"/>
              </w:rPr>
              <w:t>الخطبة بروایة الطبری</w:t>
            </w:r>
            <w:r>
              <w:rPr>
                <w:rStyle w:val="IndexLink"/>
                <w:rtl w:val="true"/>
              </w:rPr>
              <w:tab/>
            </w:r>
            <w:r>
              <w:rPr>
                <w:rStyle w:val="IndexLink"/>
              </w:rPr>
              <w:t>152</w:t>
            </w:r>
          </w:hyperlink>
        </w:p>
        <w:p>
          <w:pPr>
            <w:pStyle w:val="Contents4"/>
            <w:tabs>
              <w:tab w:val="clear" w:pos="8176"/>
              <w:tab w:val="right" w:pos="9026" w:leader="dot"/>
            </w:tabs>
            <w:rPr/>
          </w:pPr>
          <w:hyperlink w:anchor="__RefHeading___Toc2442710_3224264995">
            <w:r>
              <w:rPr>
                <w:webHidden/>
                <w:rStyle w:val="IndexLink"/>
                <w:rtl w:val="true"/>
              </w:rPr>
              <w:t>النبی صلّی اللّه علیه و آله یعلمهم التهنئة و البیعة</w:t>
            </w:r>
            <w:r>
              <w:rPr>
                <w:rStyle w:val="IndexLink"/>
                <w:rtl w:val="true"/>
              </w:rPr>
              <w:tab/>
            </w:r>
            <w:r>
              <w:rPr>
                <w:rStyle w:val="IndexLink"/>
              </w:rPr>
              <w:t>155</w:t>
            </w:r>
          </w:hyperlink>
        </w:p>
        <w:p>
          <w:pPr>
            <w:pStyle w:val="Contents3"/>
            <w:tabs>
              <w:tab w:val="clear" w:pos="8459"/>
              <w:tab w:val="right" w:pos="9026" w:leader="dot"/>
            </w:tabs>
            <w:rPr/>
          </w:pPr>
          <w:hyperlink w:anchor="__RefHeading___Toc2442712_3224264995">
            <w:r>
              <w:rPr>
                <w:webHidden/>
                <w:rStyle w:val="IndexLink"/>
                <w:rtl w:val="true"/>
              </w:rPr>
              <w:t>الفصل الرابع</w:t>
            </w:r>
            <w:r>
              <w:rPr>
                <w:rStyle w:val="IndexLink"/>
                <w:rtl w:val="true"/>
              </w:rPr>
              <w:tab/>
            </w:r>
            <w:r>
              <w:rPr>
                <w:rStyle w:val="IndexLink"/>
              </w:rPr>
              <w:t>163</w:t>
            </w:r>
          </w:hyperlink>
        </w:p>
        <w:p>
          <w:pPr>
            <w:pStyle w:val="Contents4"/>
            <w:tabs>
              <w:tab w:val="clear" w:pos="8176"/>
              <w:tab w:val="right" w:pos="9026" w:leader="dot"/>
            </w:tabs>
            <w:rPr/>
          </w:pPr>
          <w:hyperlink w:anchor="__RefHeading___Toc2442714_3224264995">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2442716_3224264995">
            <w:r>
              <w:rPr>
                <w:webHidden/>
                <w:rStyle w:val="IndexLink"/>
                <w:rtl w:val="true"/>
              </w:rPr>
              <w:t>بدایة ضروریة</w:t>
            </w:r>
            <w:r>
              <w:rPr>
                <w:rStyle w:val="IndexLink"/>
                <w:rtl w:val="true"/>
              </w:rPr>
              <w:tab/>
            </w:r>
            <w:r>
              <w:rPr>
                <w:rStyle w:val="IndexLink"/>
              </w:rPr>
              <w:t>165</w:t>
            </w:r>
          </w:hyperlink>
        </w:p>
        <w:p>
          <w:pPr>
            <w:pStyle w:val="Contents4"/>
            <w:tabs>
              <w:tab w:val="clear" w:pos="8176"/>
              <w:tab w:val="right" w:pos="9026" w:leader="dot"/>
            </w:tabs>
            <w:rPr/>
          </w:pPr>
          <w:hyperlink w:anchor="__RefHeading___Toc2442718_3224264995">
            <w:r>
              <w:rPr>
                <w:webHidden/>
                <w:rStyle w:val="IndexLink"/>
                <w:rtl w:val="true"/>
              </w:rPr>
              <w:t>حدیث الغدیر واقعة حرب</w:t>
            </w:r>
            <w:r>
              <w:rPr>
                <w:rStyle w:val="IndexLink"/>
                <w:rtl w:val="true"/>
              </w:rPr>
              <w:tab/>
            </w:r>
            <w:r>
              <w:rPr>
                <w:rStyle w:val="IndexLink"/>
              </w:rPr>
              <w:t>165</w:t>
            </w:r>
          </w:hyperlink>
        </w:p>
        <w:p>
          <w:pPr>
            <w:pStyle w:val="Contents4"/>
            <w:tabs>
              <w:tab w:val="clear" w:pos="8176"/>
              <w:tab w:val="right" w:pos="9026" w:leader="dot"/>
            </w:tabs>
            <w:rPr/>
          </w:pPr>
          <w:hyperlink w:anchor="__RefHeading___Toc2442720_3224264995">
            <w:r>
              <w:rPr>
                <w:webHidden/>
                <w:rStyle w:val="IndexLink"/>
                <w:rtl w:val="true"/>
              </w:rPr>
              <w:t>یوم الغدیر لتبرئة علی 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2442722_3224264995">
            <w:r>
              <w:rPr>
                <w:webHidden/>
                <w:rStyle w:val="IndexLink"/>
                <w:rtl w:val="true"/>
              </w:rPr>
              <w:t>یوم الغدیر عید</w:t>
            </w:r>
            <w:r>
              <w:rPr>
                <w:rStyle w:val="IndexLink"/>
                <w:rtl w:val="true"/>
              </w:rPr>
              <w:tab/>
            </w:r>
            <w:r>
              <w:rPr>
                <w:rStyle w:val="IndexLink"/>
              </w:rPr>
              <w:t>169</w:t>
            </w:r>
          </w:hyperlink>
        </w:p>
        <w:p>
          <w:pPr>
            <w:pStyle w:val="Contents4"/>
            <w:tabs>
              <w:tab w:val="clear" w:pos="8176"/>
              <w:tab w:val="right" w:pos="9026" w:leader="dot"/>
            </w:tabs>
            <w:rPr/>
          </w:pPr>
          <w:hyperlink w:anchor="__RefHeading___Toc2442724_3224264995">
            <w:r>
              <w:rPr>
                <w:webHidden/>
                <w:rStyle w:val="IndexLink"/>
                <w:rtl w:val="true"/>
              </w:rPr>
              <w:t>عید الغدیر لا أصل له</w:t>
            </w:r>
            <w:r>
              <w:rPr>
                <w:rStyle w:val="IndexLink"/>
                <w:rtl w:val="true"/>
              </w:rPr>
              <w:tab/>
            </w:r>
            <w:r>
              <w:rPr>
                <w:rStyle w:val="IndexLink"/>
              </w:rPr>
              <w:t>177</w:t>
            </w:r>
          </w:hyperlink>
        </w:p>
        <w:p>
          <w:pPr>
            <w:pStyle w:val="Contents4"/>
            <w:tabs>
              <w:tab w:val="clear" w:pos="8176"/>
              <w:tab w:val="right" w:pos="9026" w:leader="dot"/>
            </w:tabs>
            <w:rPr/>
          </w:pPr>
          <w:hyperlink w:anchor="__RefHeading___Toc2442726_3224264995">
            <w:r>
              <w:rPr>
                <w:webHidden/>
                <w:rStyle w:val="IndexLink"/>
                <w:rtl w:val="true"/>
              </w:rPr>
              <w:t>ماذا یقول شانئو علی علیه السّلام؟</w:t>
            </w:r>
            <w:r>
              <w:rPr>
                <w:rStyle w:val="IndexLink"/>
                <w:rtl w:val="true"/>
              </w:rPr>
              <w:t>!</w:t>
              <w:tab/>
            </w:r>
            <w:r>
              <w:rPr>
                <w:rStyle w:val="IndexLink"/>
              </w:rPr>
              <w:t>178</w:t>
            </w:r>
          </w:hyperlink>
        </w:p>
        <w:p>
          <w:pPr>
            <w:pStyle w:val="Contents4"/>
            <w:tabs>
              <w:tab w:val="clear" w:pos="8176"/>
              <w:tab w:val="right" w:pos="9026" w:leader="dot"/>
            </w:tabs>
            <w:rPr/>
          </w:pPr>
          <w:hyperlink w:anchor="__RefHeading___Toc2442728_3224264995">
            <w:r>
              <w:rPr>
                <w:webHidden/>
                <w:rStyle w:val="IndexLink"/>
                <w:rtl w:val="true"/>
              </w:rPr>
              <w:t>الإبتداع الغبی</w:t>
            </w:r>
            <w:r>
              <w:rPr>
                <w:rStyle w:val="IndexLink"/>
                <w:rtl w:val="true"/>
              </w:rPr>
              <w:tab/>
            </w:r>
            <w:r>
              <w:rPr>
                <w:rStyle w:val="IndexLink"/>
              </w:rPr>
              <w:t>182</w:t>
            </w:r>
          </w:hyperlink>
        </w:p>
        <w:p>
          <w:pPr>
            <w:pStyle w:val="Contents3"/>
            <w:tabs>
              <w:tab w:val="clear" w:pos="8459"/>
              <w:tab w:val="right" w:pos="9026" w:leader="dot"/>
            </w:tabs>
            <w:rPr/>
          </w:pPr>
          <w:hyperlink w:anchor="__RefHeading___Toc2442730_3224264995">
            <w:r>
              <w:rPr>
                <w:webHidden/>
                <w:rStyle w:val="IndexLink"/>
                <w:rtl w:val="true"/>
              </w:rPr>
              <w:t>الفصل الخامس</w:t>
            </w:r>
            <w:r>
              <w:rPr>
                <w:rStyle w:val="IndexLink"/>
                <w:rtl w:val="true"/>
              </w:rPr>
              <w:tab/>
            </w:r>
            <w:r>
              <w:rPr>
                <w:rStyle w:val="IndexLink"/>
              </w:rPr>
              <w:t>187</w:t>
            </w:r>
          </w:hyperlink>
        </w:p>
        <w:p>
          <w:pPr>
            <w:pStyle w:val="Contents4"/>
            <w:tabs>
              <w:tab w:val="clear" w:pos="8176"/>
              <w:tab w:val="right" w:pos="9026" w:leader="dot"/>
            </w:tabs>
            <w:rPr/>
          </w:pPr>
          <w:hyperlink w:anchor="__RefHeading___Toc2442732_3224264995">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442734_3224264995">
            <w:r>
              <w:rPr>
                <w:webHidden/>
                <w:rStyle w:val="IndexLink"/>
                <w:rtl w:val="true"/>
              </w:rPr>
              <w:t>المنکرون و المشککون</w:t>
            </w:r>
            <w:r>
              <w:rPr>
                <w:rStyle w:val="IndexLink"/>
                <w:rtl w:val="true"/>
              </w:rPr>
              <w:t>...</w:t>
              <w:tab/>
            </w:r>
            <w:r>
              <w:rPr>
                <w:rStyle w:val="IndexLink"/>
              </w:rPr>
              <w:t>189</w:t>
            </w:r>
          </w:hyperlink>
        </w:p>
        <w:p>
          <w:pPr>
            <w:pStyle w:val="Contents4"/>
            <w:tabs>
              <w:tab w:val="clear" w:pos="8176"/>
              <w:tab w:val="right" w:pos="9026" w:leader="dot"/>
            </w:tabs>
            <w:rPr/>
          </w:pPr>
          <w:hyperlink w:anchor="__RefHeading___Toc2442736_3224264995">
            <w:r>
              <w:rPr>
                <w:webHidden/>
                <w:rStyle w:val="IndexLink"/>
                <w:rtl w:val="true"/>
              </w:rPr>
              <w:t>مصادر حدیث الغدیر</w:t>
            </w:r>
            <w:r>
              <w:rPr>
                <w:rStyle w:val="IndexLink"/>
                <w:rtl w:val="true"/>
              </w:rPr>
              <w:tab/>
            </w:r>
            <w:r>
              <w:rPr>
                <w:rStyle w:val="IndexLink"/>
              </w:rPr>
              <w:t>191</w:t>
            </w:r>
          </w:hyperlink>
        </w:p>
        <w:p>
          <w:pPr>
            <w:pStyle w:val="Contents4"/>
            <w:tabs>
              <w:tab w:val="clear" w:pos="8176"/>
              <w:tab w:val="right" w:pos="9026" w:leader="dot"/>
            </w:tabs>
            <w:rPr/>
          </w:pPr>
          <w:hyperlink w:anchor="__RefHeading___Toc2442738_3224264995">
            <w:r>
              <w:rPr>
                <w:webHidden/>
                <w:rStyle w:val="IndexLink"/>
                <w:rtl w:val="true"/>
              </w:rPr>
              <w:t>طرق حدیث الغدیر</w:t>
            </w:r>
            <w:r>
              <w:rPr>
                <w:rStyle w:val="IndexLink"/>
                <w:rtl w:val="true"/>
              </w:rPr>
              <w:tab/>
            </w:r>
            <w:r>
              <w:rPr>
                <w:rStyle w:val="IndexLink"/>
              </w:rPr>
              <w:t>191</w:t>
            </w:r>
          </w:hyperlink>
        </w:p>
        <w:p>
          <w:pPr>
            <w:pStyle w:val="Contents4"/>
            <w:tabs>
              <w:tab w:val="clear" w:pos="8176"/>
              <w:tab w:val="right" w:pos="9026" w:leader="dot"/>
            </w:tabs>
            <w:rPr/>
          </w:pPr>
          <w:hyperlink w:anchor="__RefHeading___Toc2442740_3224264995">
            <w:r>
              <w:rPr>
                <w:webHidden/>
                <w:rStyle w:val="IndexLink"/>
                <w:rtl w:val="true"/>
              </w:rPr>
              <w:t>رواة حدیث الغدیر</w:t>
            </w:r>
            <w:r>
              <w:rPr>
                <w:rStyle w:val="IndexLink"/>
                <w:rtl w:val="true"/>
              </w:rPr>
              <w:tab/>
            </w:r>
            <w:r>
              <w:rPr>
                <w:rStyle w:val="IndexLink"/>
              </w:rPr>
              <w:t>195</w:t>
            </w:r>
          </w:hyperlink>
        </w:p>
        <w:p>
          <w:pPr>
            <w:pStyle w:val="Contents4"/>
            <w:tabs>
              <w:tab w:val="clear" w:pos="8176"/>
              <w:tab w:val="right" w:pos="9026" w:leader="dot"/>
            </w:tabs>
            <w:rPr/>
          </w:pPr>
          <w:hyperlink w:anchor="__RefHeading___Toc2442742_3224264995">
            <w:r>
              <w:rPr>
                <w:webHidden/>
                <w:rStyle w:val="IndexLink"/>
                <w:rtl w:val="true"/>
              </w:rPr>
              <w:t>تواتر حدیث الغدیر</w:t>
            </w:r>
            <w:r>
              <w:rPr>
                <w:rStyle w:val="IndexLink"/>
                <w:rtl w:val="true"/>
              </w:rPr>
              <w:tab/>
            </w:r>
            <w:r>
              <w:rPr>
                <w:rStyle w:val="IndexLink"/>
              </w:rPr>
              <w:t>196</w:t>
            </w:r>
          </w:hyperlink>
        </w:p>
        <w:p>
          <w:pPr>
            <w:pStyle w:val="Contents4"/>
            <w:tabs>
              <w:tab w:val="clear" w:pos="8176"/>
              <w:tab w:val="right" w:pos="9026" w:leader="dot"/>
            </w:tabs>
            <w:rPr/>
          </w:pPr>
          <w:hyperlink w:anchor="__RefHeading___Toc2442744_3224264995">
            <w:r>
              <w:rPr>
                <w:webHidden/>
                <w:rStyle w:val="IndexLink"/>
                <w:rtl w:val="true"/>
              </w:rPr>
              <w:t>الرازی</w:t>
            </w:r>
            <w:r>
              <w:rPr>
                <w:rStyle w:val="IndexLink"/>
                <w:rtl w:val="true"/>
              </w:rPr>
              <w:t>..</w:t>
            </w:r>
            <w:r>
              <w:rPr>
                <w:rStyle w:val="IndexLink"/>
                <w:rtl w:val="true"/>
              </w:rPr>
              <w:t>و الأربع مئة طریق</w:t>
            </w:r>
            <w:r>
              <w:rPr>
                <w:rStyle w:val="IndexLink"/>
                <w:rtl w:val="true"/>
              </w:rPr>
              <w:tab/>
            </w:r>
            <w:r>
              <w:rPr>
                <w:rStyle w:val="IndexLink"/>
              </w:rPr>
              <w:t>197</w:t>
            </w:r>
          </w:hyperlink>
        </w:p>
        <w:p>
          <w:pPr>
            <w:pStyle w:val="Contents4"/>
            <w:tabs>
              <w:tab w:val="clear" w:pos="8176"/>
              <w:tab w:val="right" w:pos="9026" w:leader="dot"/>
            </w:tabs>
            <w:rPr/>
          </w:pPr>
          <w:hyperlink w:anchor="__RefHeading___Toc2442746_3224264995">
            <w:r>
              <w:rPr>
                <w:webHidden/>
                <w:rStyle w:val="IndexLink"/>
                <w:rtl w:val="true"/>
              </w:rPr>
              <w:t>ما أصعب أن یتواتر حدیث الغدیر</w:t>
            </w:r>
            <w:r>
              <w:rPr>
                <w:rStyle w:val="IndexLink"/>
                <w:rtl w:val="true"/>
              </w:rPr>
              <w:t>!</w:t>
              <w:tab/>
            </w:r>
            <w:r>
              <w:rPr>
                <w:rStyle w:val="IndexLink"/>
              </w:rPr>
              <w:t>198</w:t>
            </w:r>
          </w:hyperlink>
        </w:p>
        <w:p>
          <w:pPr>
            <w:pStyle w:val="Contents4"/>
            <w:tabs>
              <w:tab w:val="clear" w:pos="8176"/>
              <w:tab w:val="right" w:pos="9026" w:leader="dot"/>
            </w:tabs>
            <w:rPr/>
          </w:pPr>
          <w:hyperlink w:anchor="__RefHeading___Toc2442748_3224264995">
            <w:r>
              <w:rPr>
                <w:webHidden/>
                <w:rStyle w:val="IndexLink"/>
                <w:rtl w:val="true"/>
              </w:rPr>
              <w:t>أسباب إنکارهم التواتر</w:t>
            </w:r>
            <w:r>
              <w:rPr>
                <w:rStyle w:val="IndexLink"/>
                <w:rtl w:val="true"/>
              </w:rPr>
              <w:tab/>
            </w:r>
            <w:r>
              <w:rPr>
                <w:rStyle w:val="IndexLink"/>
              </w:rPr>
              <w:t>200</w:t>
            </w:r>
          </w:hyperlink>
        </w:p>
        <w:p>
          <w:pPr>
            <w:pStyle w:val="Contents4"/>
            <w:tabs>
              <w:tab w:val="clear" w:pos="8176"/>
              <w:tab w:val="right" w:pos="9026" w:leader="dot"/>
            </w:tabs>
            <w:rPr/>
          </w:pPr>
          <w:hyperlink w:anchor="__RefHeading___Toc2442750_3224264995">
            <w:r>
              <w:rPr>
                <w:webHidden/>
                <w:rStyle w:val="IndexLink"/>
                <w:rtl w:val="true"/>
              </w:rPr>
              <w:t>الغدیر لم یخرّجه الشیخان</w:t>
            </w:r>
            <w:r>
              <w:rPr>
                <w:rStyle w:val="IndexLink"/>
                <w:rtl w:val="true"/>
              </w:rPr>
              <w:tab/>
            </w:r>
            <w:r>
              <w:rPr>
                <w:rStyle w:val="IndexLink"/>
              </w:rPr>
              <w:t>201</w:t>
            </w:r>
          </w:hyperlink>
        </w:p>
        <w:p>
          <w:pPr>
            <w:pStyle w:val="Contents4"/>
            <w:tabs>
              <w:tab w:val="clear" w:pos="8176"/>
              <w:tab w:val="right" w:pos="9026" w:leader="dot"/>
            </w:tabs>
            <w:rPr/>
          </w:pPr>
          <w:hyperlink w:anchor="__RefHeading___Toc2442752_3224264995">
            <w:r>
              <w:rPr>
                <w:webHidden/>
                <w:rStyle w:val="IndexLink"/>
                <w:rtl w:val="true"/>
              </w:rPr>
              <w:t>المؤلفات فی حدیث الغدیر</w:t>
            </w:r>
            <w:r>
              <w:rPr>
                <w:rStyle w:val="IndexLink"/>
                <w:rtl w:val="true"/>
              </w:rPr>
              <w:tab/>
            </w:r>
            <w:r>
              <w:rPr>
                <w:rStyle w:val="IndexLink"/>
              </w:rPr>
              <w:t>202</w:t>
            </w:r>
          </w:hyperlink>
        </w:p>
        <w:p>
          <w:pPr>
            <w:pStyle w:val="Contents3"/>
            <w:tabs>
              <w:tab w:val="clear" w:pos="8459"/>
              <w:tab w:val="right" w:pos="9026" w:leader="dot"/>
            </w:tabs>
            <w:rPr/>
          </w:pPr>
          <w:hyperlink w:anchor="__RefHeading___Toc2442754_3224264995">
            <w:r>
              <w:rPr>
                <w:webHidden/>
                <w:rStyle w:val="IndexLink"/>
                <w:rtl w:val="true"/>
              </w:rPr>
              <w:t>الفصل السادس</w:t>
            </w:r>
            <w:r>
              <w:rPr>
                <w:rStyle w:val="IndexLink"/>
                <w:rtl w:val="true"/>
              </w:rPr>
              <w:tab/>
            </w:r>
            <w:r>
              <w:rPr>
                <w:rStyle w:val="IndexLink"/>
              </w:rPr>
              <w:t>205</w:t>
            </w:r>
          </w:hyperlink>
        </w:p>
        <w:p>
          <w:pPr>
            <w:pStyle w:val="Contents4"/>
            <w:tabs>
              <w:tab w:val="clear" w:pos="8176"/>
              <w:tab w:val="right" w:pos="9026" w:leader="dot"/>
            </w:tabs>
            <w:rPr/>
          </w:pPr>
          <w:hyperlink w:anchor="__RefHeading___Toc2442756_3224264995">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2442758_3224264995">
            <w:r>
              <w:rPr>
                <w:webHidden/>
                <w:rStyle w:val="IndexLink"/>
                <w:rtl w:val="true"/>
              </w:rPr>
              <w:t>قبل أن یبدأ النبی صلّی اللّه علیه و آله خطبته</w:t>
            </w:r>
            <w:r>
              <w:rPr>
                <w:rStyle w:val="IndexLink"/>
                <w:rtl w:val="true"/>
              </w:rPr>
              <w:tab/>
            </w:r>
            <w:r>
              <w:rPr>
                <w:rStyle w:val="IndexLink"/>
              </w:rPr>
              <w:t>207</w:t>
            </w:r>
          </w:hyperlink>
        </w:p>
        <w:p>
          <w:pPr>
            <w:pStyle w:val="Contents4"/>
            <w:tabs>
              <w:tab w:val="clear" w:pos="8176"/>
              <w:tab w:val="right" w:pos="9026" w:leader="dot"/>
            </w:tabs>
            <w:rPr/>
          </w:pPr>
          <w:hyperlink w:anchor="__RefHeading___Toc2442760_3224264995">
            <w:r>
              <w:rPr>
                <w:webHidden/>
                <w:rStyle w:val="IndexLink"/>
                <w:rtl w:val="true"/>
              </w:rPr>
              <w:t>علی علیه السّلام فی السحاب</w:t>
            </w:r>
            <w:r>
              <w:rPr>
                <w:rStyle w:val="IndexLink"/>
                <w:rtl w:val="true"/>
              </w:rPr>
              <w:tab/>
            </w:r>
            <w:r>
              <w:rPr>
                <w:rStyle w:val="IndexLink"/>
              </w:rPr>
              <w:t>210</w:t>
            </w:r>
          </w:hyperlink>
        </w:p>
        <w:p>
          <w:pPr>
            <w:pStyle w:val="Contents4"/>
            <w:tabs>
              <w:tab w:val="clear" w:pos="8176"/>
              <w:tab w:val="right" w:pos="9026" w:leader="dot"/>
            </w:tabs>
            <w:rPr/>
          </w:pPr>
          <w:hyperlink w:anchor="__RefHeading___Toc2442762_3224264995">
            <w:r>
              <w:rPr>
                <w:webHidden/>
                <w:rStyle w:val="IndexLink"/>
                <w:rtl w:val="true"/>
              </w:rPr>
              <w:t>أکثر من خطبة</w:t>
            </w:r>
            <w:r>
              <w:rPr>
                <w:rStyle w:val="IndexLink"/>
                <w:rtl w:val="true"/>
              </w:rPr>
              <w:tab/>
            </w:r>
            <w:r>
              <w:rPr>
                <w:rStyle w:val="IndexLink"/>
              </w:rPr>
              <w:t>216</w:t>
            </w:r>
          </w:hyperlink>
        </w:p>
        <w:p>
          <w:pPr>
            <w:pStyle w:val="Contents4"/>
            <w:tabs>
              <w:tab w:val="clear" w:pos="8176"/>
              <w:tab w:val="right" w:pos="9026" w:leader="dot"/>
            </w:tabs>
            <w:rPr/>
          </w:pPr>
          <w:hyperlink w:anchor="__RefHeading___Toc2442764_3224264995">
            <w:r>
              <w:rPr>
                <w:webHidden/>
                <w:rStyle w:val="IndexLink"/>
                <w:rtl w:val="true"/>
              </w:rPr>
              <w:t>الضلال و الهدی</w:t>
            </w:r>
            <w:r>
              <w:rPr>
                <w:rStyle w:val="IndexLink"/>
                <w:rtl w:val="true"/>
              </w:rPr>
              <w:tab/>
            </w:r>
            <w:r>
              <w:rPr>
                <w:rStyle w:val="IndexLink"/>
              </w:rPr>
              <w:t>218</w:t>
            </w:r>
          </w:hyperlink>
        </w:p>
        <w:p>
          <w:pPr>
            <w:pStyle w:val="Contents4"/>
            <w:tabs>
              <w:tab w:val="clear" w:pos="8176"/>
              <w:tab w:val="right" w:pos="9026" w:leader="dot"/>
            </w:tabs>
            <w:rPr/>
          </w:pPr>
          <w:hyperlink w:anchor="__RefHeading___Toc2442766_3224264995">
            <w:r>
              <w:rPr>
                <w:webHidden/>
                <w:rStyle w:val="IndexLink"/>
                <w:rtl w:val="true"/>
              </w:rPr>
              <w:t>یوشک أن أدعی فأجیب</w:t>
            </w:r>
            <w:r>
              <w:rPr>
                <w:rStyle w:val="IndexLink"/>
                <w:rtl w:val="true"/>
              </w:rPr>
              <w:tab/>
            </w:r>
            <w:r>
              <w:rPr>
                <w:rStyle w:val="IndexLink"/>
              </w:rPr>
              <w:t>218</w:t>
            </w:r>
          </w:hyperlink>
        </w:p>
        <w:p>
          <w:pPr>
            <w:pStyle w:val="Contents4"/>
            <w:tabs>
              <w:tab w:val="clear" w:pos="8176"/>
              <w:tab w:val="right" w:pos="9026" w:leader="dot"/>
            </w:tabs>
            <w:rPr/>
          </w:pPr>
          <w:hyperlink w:anchor="__RefHeading___Toc2442768_3224264995">
            <w:r>
              <w:rPr>
                <w:webHidden/>
                <w:rStyle w:val="IndexLink"/>
                <w:rtl w:val="true"/>
              </w:rPr>
              <w:t>إنی مسؤول،و أنتم مسؤولون</w:t>
            </w:r>
            <w:r>
              <w:rPr>
                <w:rStyle w:val="IndexLink"/>
                <w:rtl w:val="true"/>
              </w:rPr>
              <w:tab/>
            </w:r>
            <w:r>
              <w:rPr>
                <w:rStyle w:val="IndexLink"/>
              </w:rPr>
              <w:t>219</w:t>
            </w:r>
          </w:hyperlink>
        </w:p>
        <w:p>
          <w:pPr>
            <w:pStyle w:val="Contents4"/>
            <w:tabs>
              <w:tab w:val="clear" w:pos="8176"/>
              <w:tab w:val="right" w:pos="9026" w:leader="dot"/>
            </w:tabs>
            <w:rPr/>
          </w:pPr>
          <w:hyperlink w:anchor="__RefHeading___Toc2442770_3224264995">
            <w:r>
              <w:rPr>
                <w:webHidden/>
                <w:rStyle w:val="IndexLink"/>
                <w:rtl w:val="true"/>
              </w:rPr>
              <w:t>التذکیر بالمنطلقات العقائدیة</w:t>
            </w:r>
            <w:r>
              <w:rPr>
                <w:rStyle w:val="IndexLink"/>
                <w:rtl w:val="true"/>
              </w:rPr>
              <w:tab/>
            </w:r>
            <w:r>
              <w:rPr>
                <w:rStyle w:val="IndexLink"/>
              </w:rPr>
              <w:t>219</w:t>
            </w:r>
          </w:hyperlink>
        </w:p>
        <w:p>
          <w:pPr>
            <w:pStyle w:val="Contents4"/>
            <w:tabs>
              <w:tab w:val="clear" w:pos="8176"/>
              <w:tab w:val="right" w:pos="9026" w:leader="dot"/>
            </w:tabs>
            <w:rPr/>
          </w:pPr>
          <w:hyperlink w:anchor="__RefHeading___Toc2442772_3224264995">
            <w:r>
              <w:rPr>
                <w:webHidden/>
                <w:rStyle w:val="IndexLink"/>
                <w:rtl w:val="true"/>
              </w:rPr>
              <w:t>بماذا</w:t>
            </w:r>
            <w:r>
              <w:rPr>
                <w:rStyle w:val="IndexLink"/>
                <w:rtl w:val="true"/>
              </w:rPr>
              <w:t>..</w:t>
            </w:r>
            <w:r>
              <w:rPr>
                <w:rStyle w:val="IndexLink"/>
                <w:rtl w:val="true"/>
              </w:rPr>
              <w:t>و لماذا قررهم؟</w:t>
            </w:r>
            <w:r>
              <w:rPr>
                <w:rStyle w:val="IndexLink"/>
                <w:rtl w:val="true"/>
              </w:rPr>
              <w:t>!</w:t>
              <w:tab/>
            </w:r>
            <w:r>
              <w:rPr>
                <w:rStyle w:val="IndexLink"/>
              </w:rPr>
              <w:t>220</w:t>
            </w:r>
          </w:hyperlink>
        </w:p>
        <w:p>
          <w:pPr>
            <w:pStyle w:val="Contents4"/>
            <w:tabs>
              <w:tab w:val="clear" w:pos="8176"/>
              <w:tab w:val="right" w:pos="9026" w:leader="dot"/>
            </w:tabs>
            <w:rPr/>
          </w:pPr>
          <w:hyperlink w:anchor="__RefHeading___Toc2442774_3224264995">
            <w:r>
              <w:rPr>
                <w:webHidden/>
                <w:rStyle w:val="IndexLink"/>
                <w:rtl w:val="true"/>
              </w:rPr>
              <w:t>التزیین الشیطانی</w:t>
            </w:r>
            <w:r>
              <w:rPr>
                <w:rStyle w:val="IndexLink"/>
                <w:rtl w:val="true"/>
              </w:rPr>
              <w:tab/>
            </w:r>
            <w:r>
              <w:rPr>
                <w:rStyle w:val="IndexLink"/>
              </w:rPr>
              <w:t>224</w:t>
            </w:r>
          </w:hyperlink>
        </w:p>
        <w:p>
          <w:pPr>
            <w:pStyle w:val="Contents4"/>
            <w:tabs>
              <w:tab w:val="clear" w:pos="8176"/>
              <w:tab w:val="right" w:pos="9026" w:leader="dot"/>
            </w:tabs>
            <w:rPr/>
          </w:pPr>
          <w:hyperlink w:anchor="__RefHeading___Toc2442776_3224264995">
            <w:r>
              <w:rPr>
                <w:webHidden/>
                <w:rStyle w:val="IndexLink"/>
                <w:rtl w:val="true"/>
              </w:rPr>
              <w:t>اللّه یعیذهم</w:t>
            </w:r>
            <w:r>
              <w:rPr>
                <w:rStyle w:val="IndexLink"/>
                <w:rtl w:val="true"/>
              </w:rPr>
              <w:tab/>
            </w:r>
            <w:r>
              <w:rPr>
                <w:rStyle w:val="IndexLink"/>
              </w:rPr>
              <w:t>225</w:t>
            </w:r>
          </w:hyperlink>
        </w:p>
        <w:p>
          <w:pPr>
            <w:pStyle w:val="Contents4"/>
            <w:tabs>
              <w:tab w:val="clear" w:pos="8176"/>
              <w:tab w:val="right" w:pos="9026" w:leader="dot"/>
            </w:tabs>
            <w:rPr/>
          </w:pPr>
          <w:hyperlink w:anchor="__RefHeading___Toc2442778_3224264995">
            <w:r>
              <w:rPr>
                <w:webHidden/>
                <w:rStyle w:val="IndexLink"/>
                <w:rtl w:val="true"/>
              </w:rPr>
              <w:t>الإعلان بالشهادتین</w:t>
            </w:r>
            <w:r>
              <w:rPr>
                <w:rStyle w:val="IndexLink"/>
                <w:rtl w:val="true"/>
              </w:rPr>
              <w:tab/>
            </w:r>
            <w:r>
              <w:rPr>
                <w:rStyle w:val="IndexLink"/>
              </w:rPr>
              <w:t>226</w:t>
            </w:r>
          </w:hyperlink>
        </w:p>
        <w:p>
          <w:pPr>
            <w:pStyle w:val="Contents4"/>
            <w:tabs>
              <w:tab w:val="clear" w:pos="8176"/>
              <w:tab w:val="right" w:pos="9026" w:leader="dot"/>
            </w:tabs>
            <w:rPr/>
          </w:pPr>
          <w:hyperlink w:anchor="__RefHeading___Toc2442780_3224264995">
            <w:r>
              <w:rPr>
                <w:webHidden/>
                <w:rStyle w:val="IndexLink"/>
                <w:rtl w:val="true"/>
              </w:rPr>
              <w:t>فلیبلغ الشاهد الغائب</w:t>
            </w:r>
            <w:r>
              <w:rPr>
                <w:rStyle w:val="IndexLink"/>
                <w:rtl w:val="true"/>
              </w:rPr>
              <w:tab/>
            </w:r>
            <w:r>
              <w:rPr>
                <w:rStyle w:val="IndexLink"/>
              </w:rPr>
              <w:t>228</w:t>
            </w:r>
          </w:hyperlink>
        </w:p>
        <w:p>
          <w:pPr>
            <w:pStyle w:val="Contents4"/>
            <w:tabs>
              <w:tab w:val="clear" w:pos="8176"/>
              <w:tab w:val="right" w:pos="9026" w:leader="dot"/>
            </w:tabs>
            <w:rPr/>
          </w:pPr>
          <w:hyperlink w:anchor="__RefHeading___Toc2442782_3224264995">
            <w:r>
              <w:rPr>
                <w:webHidden/>
                <w:rStyle w:val="IndexLink"/>
                <w:rtl w:val="true"/>
              </w:rPr>
              <w:t>الحب و البغض إختیاریان</w:t>
            </w:r>
            <w:r>
              <w:rPr>
                <w:rStyle w:val="IndexLink"/>
                <w:rtl w:val="true"/>
              </w:rPr>
              <w:tab/>
            </w:r>
            <w:r>
              <w:rPr>
                <w:rStyle w:val="IndexLink"/>
              </w:rPr>
              <w:t>229</w:t>
            </w:r>
          </w:hyperlink>
        </w:p>
        <w:p>
          <w:pPr>
            <w:pStyle w:val="Contents4"/>
            <w:tabs>
              <w:tab w:val="clear" w:pos="8176"/>
              <w:tab w:val="right" w:pos="9026" w:leader="dot"/>
            </w:tabs>
            <w:rPr/>
          </w:pPr>
          <w:hyperlink w:anchor="__RefHeading___Toc2442784_3224264995">
            <w:r>
              <w:rPr>
                <w:webHidden/>
                <w:rStyle w:val="IndexLink"/>
                <w:rtl w:val="true"/>
              </w:rPr>
              <w:t>و أدر الحق معه حیث دار</w:t>
            </w:r>
            <w:r>
              <w:rPr>
                <w:rStyle w:val="IndexLink"/>
                <w:rtl w:val="true"/>
              </w:rPr>
              <w:tab/>
            </w:r>
            <w:r>
              <w:rPr>
                <w:rStyle w:val="IndexLink"/>
              </w:rPr>
              <w:t>229</w:t>
            </w:r>
          </w:hyperlink>
        </w:p>
        <w:p>
          <w:pPr>
            <w:pStyle w:val="Contents4"/>
            <w:tabs>
              <w:tab w:val="clear" w:pos="8176"/>
              <w:tab w:val="right" w:pos="9026" w:leader="dot"/>
            </w:tabs>
            <w:rPr/>
          </w:pPr>
          <w:hyperlink w:anchor="__RefHeading___Toc2442786_3224264995">
            <w:r>
              <w:rPr>
                <w:webHidden/>
                <w:rStyle w:val="IndexLink"/>
                <w:rtl w:val="true"/>
              </w:rPr>
              <w:t>حدیث الثقلین</w:t>
            </w:r>
            <w:r>
              <w:rPr>
                <w:rStyle w:val="IndexLink"/>
                <w:rtl w:val="true"/>
              </w:rPr>
              <w:tab/>
            </w:r>
            <w:r>
              <w:rPr>
                <w:rStyle w:val="IndexLink"/>
              </w:rPr>
              <w:t>230</w:t>
            </w:r>
          </w:hyperlink>
        </w:p>
        <w:p>
          <w:pPr>
            <w:pStyle w:val="Contents4"/>
            <w:tabs>
              <w:tab w:val="clear" w:pos="8176"/>
              <w:tab w:val="right" w:pos="9026" w:leader="dot"/>
            </w:tabs>
            <w:rPr/>
          </w:pPr>
          <w:hyperlink w:anchor="__RefHeading___Toc2442788_3224264995">
            <w:r>
              <w:rPr>
                <w:webHidden/>
                <w:rStyle w:val="IndexLink"/>
                <w:rtl w:val="true"/>
              </w:rPr>
              <w:t>و انصر من نصره</w:t>
            </w:r>
            <w:r>
              <w:rPr>
                <w:rStyle w:val="IndexLink"/>
                <w:rtl w:val="true"/>
              </w:rPr>
              <w:tab/>
            </w:r>
            <w:r>
              <w:rPr>
                <w:rStyle w:val="IndexLink"/>
              </w:rPr>
              <w:t>230</w:t>
            </w:r>
          </w:hyperlink>
        </w:p>
        <w:p>
          <w:pPr>
            <w:pStyle w:val="Contents4"/>
            <w:tabs>
              <w:tab w:val="clear" w:pos="8176"/>
              <w:tab w:val="right" w:pos="9026" w:leader="dot"/>
            </w:tabs>
            <w:rPr/>
          </w:pPr>
          <w:hyperlink w:anchor="__RefHeading___Toc2442790_3224264995">
            <w:r>
              <w:rPr>
                <w:webHidden/>
                <w:rStyle w:val="IndexLink"/>
                <w:rtl w:val="true"/>
              </w:rPr>
              <w:t>معنی الولایة فی حدیث الغدیر</w:t>
            </w:r>
            <w:r>
              <w:rPr>
                <w:rStyle w:val="IndexLink"/>
                <w:rtl w:val="true"/>
              </w:rPr>
              <w:tab/>
            </w:r>
            <w:r>
              <w:rPr>
                <w:rStyle w:val="IndexLink"/>
              </w:rPr>
              <w:t>231</w:t>
            </w:r>
          </w:hyperlink>
        </w:p>
        <w:p>
          <w:pPr>
            <w:pStyle w:val="Contents4"/>
            <w:tabs>
              <w:tab w:val="clear" w:pos="8176"/>
              <w:tab w:val="right" w:pos="9026" w:leader="dot"/>
            </w:tabs>
            <w:rPr/>
          </w:pPr>
          <w:hyperlink w:anchor="__RefHeading___Toc2442792_3224264995">
            <w:r>
              <w:rPr>
                <w:webHidden/>
                <w:rStyle w:val="IndexLink"/>
                <w:rtl w:val="true"/>
              </w:rPr>
              <w:t>الجمع بین المعانی</w:t>
            </w:r>
            <w:r>
              <w:rPr>
                <w:rStyle w:val="IndexLink"/>
                <w:rtl w:val="true"/>
              </w:rPr>
              <w:tab/>
            </w:r>
            <w:r>
              <w:rPr>
                <w:rStyle w:val="IndexLink"/>
              </w:rPr>
              <w:t>236</w:t>
            </w:r>
          </w:hyperlink>
        </w:p>
        <w:p>
          <w:pPr>
            <w:pStyle w:val="Contents4"/>
            <w:tabs>
              <w:tab w:val="clear" w:pos="8176"/>
              <w:tab w:val="right" w:pos="9026" w:leader="dot"/>
            </w:tabs>
            <w:rPr/>
          </w:pPr>
          <w:hyperlink w:anchor="__RefHeading___Toc2442794_3224264995">
            <w:r>
              <w:rPr>
                <w:webHidden/>
                <w:rStyle w:val="IndexLink"/>
                <w:rtl w:val="true"/>
              </w:rPr>
              <w:t>أمهات المؤمنین یهنئن علیا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2442796_3224264995">
            <w:r>
              <w:rPr>
                <w:webHidden/>
                <w:rStyle w:val="IndexLink"/>
                <w:rtl w:val="true"/>
              </w:rPr>
              <w:t>الفصل السابع</w:t>
            </w:r>
            <w:r>
              <w:rPr>
                <w:rStyle w:val="IndexLink"/>
                <w:rtl w:val="true"/>
              </w:rPr>
              <w:tab/>
            </w:r>
            <w:r>
              <w:rPr>
                <w:rStyle w:val="IndexLink"/>
              </w:rPr>
              <w:t>239</w:t>
            </w:r>
          </w:hyperlink>
        </w:p>
        <w:p>
          <w:pPr>
            <w:pStyle w:val="Contents4"/>
            <w:tabs>
              <w:tab w:val="clear" w:pos="8176"/>
              <w:tab w:val="right" w:pos="9026" w:leader="dot"/>
            </w:tabs>
            <w:rPr/>
          </w:pPr>
          <w:hyperlink w:anchor="__RefHeading___Toc2442798_3224264995">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442800_3224264995">
            <w:r>
              <w:rPr>
                <w:webHidden/>
                <w:rStyle w:val="IndexLink"/>
                <w:rtl w:val="true"/>
              </w:rPr>
              <w:t>متی نزلت سورة المائدة؟</w:t>
            </w:r>
            <w:r>
              <w:rPr>
                <w:rStyle w:val="IndexLink"/>
                <w:rtl w:val="true"/>
              </w:rPr>
              <w:t>!</w:t>
              <w:tab/>
            </w:r>
            <w:r>
              <w:rPr>
                <w:rStyle w:val="IndexLink"/>
              </w:rPr>
              <w:t>241</w:t>
            </w:r>
          </w:hyperlink>
        </w:p>
        <w:p>
          <w:pPr>
            <w:pStyle w:val="Contents4"/>
            <w:tabs>
              <w:tab w:val="clear" w:pos="8176"/>
              <w:tab w:val="right" w:pos="9026" w:leader="dot"/>
            </w:tabs>
            <w:rPr/>
          </w:pPr>
          <w:hyperlink w:anchor="__RefHeading___Toc2442802_3224264995">
            <w:r>
              <w:rPr>
                <w:webHidden/>
                <w:rStyle w:val="IndexLink"/>
                <w:rtl w:val="true"/>
              </w:rPr>
              <w:t>موقع آیة الإکمال</w:t>
            </w:r>
            <w:r>
              <w:rPr>
                <w:rStyle w:val="IndexLink"/>
                <w:rtl w:val="true"/>
              </w:rPr>
              <w:tab/>
            </w:r>
            <w:r>
              <w:rPr>
                <w:rStyle w:val="IndexLink"/>
              </w:rPr>
              <w:t>244</w:t>
            </w:r>
          </w:hyperlink>
        </w:p>
        <w:p>
          <w:pPr>
            <w:pStyle w:val="Contents4"/>
            <w:tabs>
              <w:tab w:val="clear" w:pos="8176"/>
              <w:tab w:val="right" w:pos="9026" w:leader="dot"/>
            </w:tabs>
            <w:rPr/>
          </w:pPr>
          <w:hyperlink w:anchor="__RefHeading___Toc2442804_3224264995">
            <w:r>
              <w:rPr>
                <w:webHidden/>
                <w:rStyle w:val="IndexLink"/>
                <w:rtl w:val="true"/>
              </w:rPr>
              <w:t>متی یئس الذین کفروا؟</w:t>
            </w:r>
            <w:r>
              <w:rPr>
                <w:rStyle w:val="IndexLink"/>
                <w:rtl w:val="true"/>
              </w:rPr>
              <w:t>!</w:t>
              <w:tab/>
            </w:r>
            <w:r>
              <w:rPr>
                <w:rStyle w:val="IndexLink"/>
              </w:rPr>
              <w:t>246</w:t>
            </w:r>
          </w:hyperlink>
        </w:p>
        <w:p>
          <w:pPr>
            <w:pStyle w:val="Contents4"/>
            <w:tabs>
              <w:tab w:val="clear" w:pos="8176"/>
              <w:tab w:val="right" w:pos="9026" w:leader="dot"/>
            </w:tabs>
            <w:rPr/>
          </w:pPr>
          <w:hyperlink w:anchor="__RefHeading___Toc2442806_3224264995">
            <w:r>
              <w:rPr>
                <w:webHidden/>
                <w:rStyle w:val="IndexLink"/>
                <w:rtl w:val="true"/>
              </w:rPr>
              <w:t>السبب الحقیقی لیأس الذین کفروا</w:t>
            </w:r>
            <w:r>
              <w:rPr>
                <w:rStyle w:val="IndexLink"/>
                <w:rtl w:val="true"/>
              </w:rPr>
              <w:tab/>
            </w:r>
            <w:r>
              <w:rPr>
                <w:rStyle w:val="IndexLink"/>
              </w:rPr>
              <w:t>250</w:t>
            </w:r>
          </w:hyperlink>
        </w:p>
        <w:p>
          <w:pPr>
            <w:pStyle w:val="Contents4"/>
            <w:tabs>
              <w:tab w:val="clear" w:pos="8176"/>
              <w:tab w:val="right" w:pos="9026" w:leader="dot"/>
            </w:tabs>
            <w:rPr/>
          </w:pPr>
          <w:hyperlink w:anchor="__RefHeading___Toc2442808_3224264995">
            <w:r>
              <w:rPr>
                <w:webHidden/>
                <w:rStyle w:val="IndexLink"/>
                <w:rtl w:val="true"/>
              </w:rPr>
              <w:t>فلا تخشوهم و اخشونی</w:t>
            </w:r>
            <w:r>
              <w:rPr>
                <w:rStyle w:val="IndexLink"/>
                <w:rtl w:val="true"/>
              </w:rPr>
              <w:tab/>
            </w:r>
            <w:r>
              <w:rPr>
                <w:rStyle w:val="IndexLink"/>
              </w:rPr>
              <w:t>250</w:t>
            </w:r>
          </w:hyperlink>
        </w:p>
        <w:p>
          <w:pPr>
            <w:pStyle w:val="Contents4"/>
            <w:tabs>
              <w:tab w:val="clear" w:pos="8176"/>
              <w:tab w:val="right" w:pos="9026" w:leader="dot"/>
            </w:tabs>
            <w:rPr/>
          </w:pPr>
          <w:hyperlink w:anchor="__RefHeading___Toc2442810_3224264995">
            <w:r>
              <w:rPr>
                <w:webHidden/>
                <w:rStyle w:val="IndexLink"/>
                <w:rtl w:val="true"/>
              </w:rPr>
              <w:t>أکملت</w:t>
            </w:r>
            <w:r>
              <w:rPr>
                <w:rStyle w:val="IndexLink"/>
                <w:rtl w:val="true"/>
              </w:rPr>
              <w:t>..</w:t>
            </w:r>
            <w:r>
              <w:rPr>
                <w:rStyle w:val="IndexLink"/>
                <w:rtl w:val="true"/>
              </w:rPr>
              <w:t>أتممت</w:t>
            </w:r>
            <w:r>
              <w:rPr>
                <w:rStyle w:val="IndexLink"/>
                <w:rtl w:val="true"/>
              </w:rPr>
              <w:tab/>
            </w:r>
            <w:r>
              <w:rPr>
                <w:rStyle w:val="IndexLink"/>
              </w:rPr>
              <w:t>251</w:t>
            </w:r>
          </w:hyperlink>
        </w:p>
        <w:p>
          <w:pPr>
            <w:pStyle w:val="Contents4"/>
            <w:tabs>
              <w:tab w:val="clear" w:pos="8176"/>
              <w:tab w:val="right" w:pos="9026" w:leader="dot"/>
            </w:tabs>
            <w:rPr/>
          </w:pPr>
          <w:hyperlink w:anchor="__RefHeading___Toc2442812_3224264995">
            <w:r>
              <w:rPr>
                <w:webHidden/>
                <w:rStyle w:val="IndexLink"/>
                <w:rtl w:val="true"/>
              </w:rPr>
              <w:t>الإسلام مرضی للّه تعالی دائما</w:t>
            </w:r>
            <w:r>
              <w:rPr>
                <w:rStyle w:val="IndexLink"/>
                <w:rtl w:val="true"/>
              </w:rPr>
              <w:tab/>
            </w:r>
            <w:r>
              <w:rPr>
                <w:rStyle w:val="IndexLink"/>
              </w:rPr>
              <w:t>253</w:t>
            </w:r>
          </w:hyperlink>
        </w:p>
        <w:p>
          <w:pPr>
            <w:pStyle w:val="Contents4"/>
            <w:tabs>
              <w:tab w:val="clear" w:pos="8176"/>
              <w:tab w:val="right" w:pos="9026" w:leader="dot"/>
            </w:tabs>
            <w:rPr/>
          </w:pPr>
          <w:hyperlink w:anchor="__RefHeading___Toc2442814_3224264995">
            <w:r>
              <w:rPr>
                <w:webHidden/>
                <w:rStyle w:val="IndexLink"/>
                <w:rtl w:val="true"/>
              </w:rPr>
              <w:t>آیة الإکمال نزلت مرتین</w:t>
            </w:r>
            <w:r>
              <w:rPr>
                <w:rStyle w:val="IndexLink"/>
                <w:rtl w:val="true"/>
              </w:rPr>
              <w:tab/>
            </w:r>
            <w:r>
              <w:rPr>
                <w:rStyle w:val="IndexLink"/>
              </w:rPr>
              <w:t>253</w:t>
            </w:r>
          </w:hyperlink>
        </w:p>
        <w:p>
          <w:pPr>
            <w:pStyle w:val="Contents4"/>
            <w:tabs>
              <w:tab w:val="clear" w:pos="8176"/>
              <w:tab w:val="right" w:pos="9026" w:leader="dot"/>
            </w:tabs>
            <w:rPr/>
          </w:pPr>
          <w:hyperlink w:anchor="__RefHeading___Toc2442816_3224264995">
            <w:r>
              <w:rPr>
                <w:webHidden/>
                <w:rStyle w:val="IndexLink"/>
                <w:rtl w:val="true"/>
              </w:rPr>
              <w:t>کلام الأمینی رحمه اللّه</w:t>
            </w:r>
            <w:r>
              <w:rPr>
                <w:rStyle w:val="IndexLink"/>
                <w:rtl w:val="true"/>
              </w:rPr>
              <w:tab/>
            </w:r>
            <w:r>
              <w:rPr>
                <w:rStyle w:val="IndexLink"/>
              </w:rPr>
              <w:t>256</w:t>
            </w:r>
          </w:hyperlink>
        </w:p>
        <w:p>
          <w:pPr>
            <w:pStyle w:val="Contents4"/>
            <w:tabs>
              <w:tab w:val="clear" w:pos="8176"/>
              <w:tab w:val="right" w:pos="9026" w:leader="dot"/>
            </w:tabs>
            <w:rPr/>
          </w:pPr>
          <w:hyperlink w:anchor="__RefHeading___Toc2442818_3224264995">
            <w:r>
              <w:rPr>
                <w:webHidden/>
                <w:rStyle w:val="IndexLink"/>
                <w:rtl w:val="true"/>
              </w:rPr>
              <w:t>أبو طالب لم یکن حاضرا</w:t>
            </w:r>
            <w:r>
              <w:rPr>
                <w:rStyle w:val="IndexLink"/>
                <w:rtl w:val="true"/>
              </w:rPr>
              <w:tab/>
            </w:r>
            <w:r>
              <w:rPr>
                <w:rStyle w:val="IndexLink"/>
              </w:rPr>
              <w:t>257</w:t>
            </w:r>
          </w:hyperlink>
        </w:p>
        <w:p>
          <w:pPr>
            <w:pStyle w:val="Contents4"/>
            <w:tabs>
              <w:tab w:val="clear" w:pos="8176"/>
              <w:tab w:val="right" w:pos="9026" w:leader="dot"/>
            </w:tabs>
            <w:rPr/>
          </w:pPr>
          <w:hyperlink w:anchor="__RefHeading___Toc2442820_3224264995">
            <w:r>
              <w:rPr>
                <w:webHidden/>
                <w:rStyle w:val="IndexLink"/>
                <w:rtl w:val="true"/>
              </w:rPr>
              <w:t>بلغ ما أنزل إلیک</w:t>
            </w:r>
            <w:r>
              <w:rPr>
                <w:rStyle w:val="IndexLink"/>
                <w:rtl w:val="true"/>
              </w:rPr>
              <w:t>..</w:t>
            </w:r>
            <w:r>
              <w:rPr>
                <w:rStyle w:val="IndexLink"/>
                <w:rtl w:val="true"/>
              </w:rPr>
              <w:t>فی الیهود</w:t>
            </w:r>
            <w:r>
              <w:rPr>
                <w:rStyle w:val="IndexLink"/>
                <w:rtl w:val="true"/>
              </w:rPr>
              <w:tab/>
            </w:r>
            <w:r>
              <w:rPr>
                <w:rStyle w:val="IndexLink"/>
              </w:rPr>
              <w:t>259</w:t>
            </w:r>
          </w:hyperlink>
        </w:p>
        <w:p>
          <w:pPr>
            <w:pStyle w:val="Contents4"/>
            <w:tabs>
              <w:tab w:val="clear" w:pos="8176"/>
              <w:tab w:val="right" w:pos="9026" w:leader="dot"/>
            </w:tabs>
            <w:rPr/>
          </w:pPr>
          <w:hyperlink w:anchor="__RefHeading___Toc2442822_3224264995">
            <w:r>
              <w:rPr>
                <w:webHidden/>
                <w:rStyle w:val="IndexLink"/>
                <w:rtl w:val="true"/>
              </w:rPr>
              <w:t>مم یخاف النبی صلّی اللّه علیه و آله؟</w:t>
            </w:r>
            <w:r>
              <w:rPr>
                <w:rStyle w:val="IndexLink"/>
                <w:rtl w:val="true"/>
              </w:rPr>
              <w:t>!</w:t>
              <w:tab/>
            </w:r>
            <w:r>
              <w:rPr>
                <w:rStyle w:val="IndexLink"/>
              </w:rPr>
              <w:t>260</w:t>
            </w:r>
          </w:hyperlink>
        </w:p>
        <w:p>
          <w:pPr>
            <w:pStyle w:val="Contents4"/>
            <w:tabs>
              <w:tab w:val="clear" w:pos="8176"/>
              <w:tab w:val="right" w:pos="9026" w:leader="dot"/>
            </w:tabs>
            <w:rPr/>
          </w:pPr>
          <w:hyperlink w:anchor="__RefHeading___Toc2442824_3224264995">
            <w:r>
              <w:rPr>
                <w:webHidden/>
                <w:rStyle w:val="IndexLink"/>
                <w:rtl w:val="true"/>
              </w:rPr>
              <w:t>فما بلغت رسالته</w:t>
            </w:r>
            <w:r>
              <w:rPr>
                <w:rStyle w:val="IndexLink"/>
                <w:rtl w:val="true"/>
              </w:rPr>
              <w:tab/>
            </w:r>
            <w:r>
              <w:rPr>
                <w:rStyle w:val="IndexLink"/>
              </w:rPr>
              <w:t>262</w:t>
            </w:r>
          </w:hyperlink>
        </w:p>
        <w:p>
          <w:pPr>
            <w:pStyle w:val="Contents4"/>
            <w:tabs>
              <w:tab w:val="clear" w:pos="8176"/>
              <w:tab w:val="right" w:pos="9026" w:leader="dot"/>
            </w:tabs>
            <w:rPr/>
          </w:pPr>
          <w:hyperlink w:anchor="__RefHeading___Toc2442826_3224264995">
            <w:r>
              <w:rPr>
                <w:webHidden/>
                <w:rStyle w:val="IndexLink"/>
                <w:rtl w:val="true"/>
              </w:rPr>
              <w:t>تبرئة الرسول صلّی اللّه علیه و آله</w:t>
            </w:r>
            <w:r>
              <w:rPr>
                <w:rStyle w:val="IndexLink"/>
                <w:rtl w:val="true"/>
              </w:rPr>
              <w:tab/>
            </w:r>
            <w:r>
              <w:rPr>
                <w:rStyle w:val="IndexLink"/>
              </w:rPr>
              <w:t>263</w:t>
            </w:r>
          </w:hyperlink>
        </w:p>
        <w:p>
          <w:pPr>
            <w:pStyle w:val="Contents3"/>
            <w:tabs>
              <w:tab w:val="clear" w:pos="8459"/>
              <w:tab w:val="right" w:pos="9026" w:leader="dot"/>
            </w:tabs>
            <w:rPr/>
          </w:pPr>
          <w:hyperlink w:anchor="__RefHeading___Toc2442828_3224264995">
            <w:r>
              <w:rPr>
                <w:webHidden/>
                <w:rStyle w:val="IndexLink"/>
                <w:rtl w:val="true"/>
              </w:rPr>
              <w:t>الفصل الثامن</w:t>
            </w:r>
            <w:r>
              <w:rPr>
                <w:rStyle w:val="IndexLink"/>
                <w:rtl w:val="true"/>
              </w:rPr>
              <w:tab/>
            </w:r>
            <w:r>
              <w:rPr>
                <w:rStyle w:val="IndexLink"/>
              </w:rPr>
              <w:t>265</w:t>
            </w:r>
          </w:hyperlink>
        </w:p>
        <w:p>
          <w:pPr>
            <w:pStyle w:val="Contents4"/>
            <w:tabs>
              <w:tab w:val="clear" w:pos="8176"/>
              <w:tab w:val="right" w:pos="9026" w:leader="dot"/>
            </w:tabs>
            <w:rPr/>
          </w:pPr>
          <w:hyperlink w:anchor="__RefHeading___Toc2442830_3224264995">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2442832_3224264995">
            <w:r>
              <w:rPr>
                <w:webHidden/>
                <w:rStyle w:val="IndexLink"/>
                <w:rtl w:val="true"/>
              </w:rPr>
              <w:t>الغدیر و آیات سورة المعارج</w:t>
            </w:r>
            <w:r>
              <w:rPr>
                <w:rStyle w:val="IndexLink"/>
                <w:rtl w:val="true"/>
              </w:rPr>
              <w:tab/>
            </w:r>
            <w:r>
              <w:rPr>
                <w:rStyle w:val="IndexLink"/>
              </w:rPr>
              <w:t>267</w:t>
            </w:r>
          </w:hyperlink>
        </w:p>
        <w:p>
          <w:pPr>
            <w:pStyle w:val="Contents4"/>
            <w:tabs>
              <w:tab w:val="clear" w:pos="8176"/>
              <w:tab w:val="right" w:pos="9026" w:leader="dot"/>
            </w:tabs>
            <w:rPr/>
          </w:pPr>
          <w:hyperlink w:anchor="__RefHeading___Toc2442834_3224264995">
            <w:r>
              <w:rPr>
                <w:webHidden/>
                <w:rStyle w:val="IndexLink"/>
                <w:rtl w:val="true"/>
              </w:rPr>
              <w:t>سورة المعارج مکیة</w:t>
            </w:r>
            <w:r>
              <w:rPr>
                <w:rStyle w:val="IndexLink"/>
                <w:rtl w:val="true"/>
              </w:rPr>
              <w:tab/>
            </w:r>
            <w:r>
              <w:rPr>
                <w:rStyle w:val="IndexLink"/>
              </w:rPr>
              <w:t>268</w:t>
            </w:r>
          </w:hyperlink>
        </w:p>
        <w:p>
          <w:pPr>
            <w:pStyle w:val="Contents4"/>
            <w:tabs>
              <w:tab w:val="clear" w:pos="8176"/>
              <w:tab w:val="right" w:pos="9026" w:leader="dot"/>
            </w:tabs>
            <w:rPr/>
          </w:pPr>
          <w:hyperlink w:anchor="__RefHeading___Toc2442836_3224264995">
            <w:r>
              <w:rPr>
                <w:webHidden/>
                <w:rStyle w:val="IndexLink"/>
                <w:rtl w:val="true"/>
              </w:rPr>
              <w:t>سورة و العصر نزلت فی علی 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2442838_3224264995">
            <w:r>
              <w:rPr>
                <w:webHidden/>
                <w:rStyle w:val="IndexLink"/>
                <w:rtl w:val="true"/>
              </w:rPr>
              <w:t>الفصل التاسع</w:t>
            </w:r>
            <w:r>
              <w:rPr>
                <w:rStyle w:val="IndexLink"/>
                <w:rtl w:val="true"/>
              </w:rPr>
              <w:tab/>
            </w:r>
            <w:r>
              <w:rPr>
                <w:rStyle w:val="IndexLink"/>
              </w:rPr>
              <w:t>291</w:t>
            </w:r>
          </w:hyperlink>
        </w:p>
        <w:p>
          <w:pPr>
            <w:pStyle w:val="Contents4"/>
            <w:tabs>
              <w:tab w:val="clear" w:pos="8176"/>
              <w:tab w:val="right" w:pos="9026" w:leader="dot"/>
            </w:tabs>
            <w:rPr/>
          </w:pPr>
          <w:hyperlink w:anchor="__RefHeading___Toc2442840_3224264995">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2442842_3224264995">
            <w:r>
              <w:rPr>
                <w:webHidden/>
                <w:rStyle w:val="IndexLink"/>
                <w:rtl w:val="true"/>
              </w:rPr>
              <w:t>لماذا آیة الإکمال أولا؟</w:t>
            </w:r>
            <w:r>
              <w:rPr>
                <w:rStyle w:val="IndexLink"/>
                <w:rtl w:val="true"/>
              </w:rPr>
              <w:t>!</w:t>
              <w:tab/>
            </w:r>
            <w:r>
              <w:rPr>
                <w:rStyle w:val="IndexLink"/>
              </w:rPr>
              <w:t>293</w:t>
            </w:r>
          </w:hyperlink>
        </w:p>
        <w:p>
          <w:pPr>
            <w:pStyle w:val="Contents4"/>
            <w:tabs>
              <w:tab w:val="clear" w:pos="8176"/>
              <w:tab w:val="right" w:pos="9026" w:leader="dot"/>
            </w:tabs>
            <w:rPr/>
          </w:pPr>
          <w:hyperlink w:anchor="__RefHeading___Toc2442844_3224264995">
            <w:r>
              <w:rPr>
                <w:webHidden/>
                <w:rStyle w:val="IndexLink"/>
                <w:rtl w:val="true"/>
              </w:rPr>
              <w:t>لماذا قدم آیة الإکمال؟</w:t>
            </w:r>
            <w:r>
              <w:rPr>
                <w:rStyle w:val="IndexLink"/>
                <w:rtl w:val="true"/>
              </w:rPr>
              <w:t>!</w:t>
              <w:tab/>
            </w:r>
            <w:r>
              <w:rPr>
                <w:rStyle w:val="IndexLink"/>
              </w:rPr>
              <w:t>298</w:t>
            </w:r>
          </w:hyperlink>
        </w:p>
        <w:p>
          <w:pPr>
            <w:pStyle w:val="Contents4"/>
            <w:tabs>
              <w:tab w:val="clear" w:pos="8176"/>
              <w:tab w:val="right" w:pos="9026" w:leader="dot"/>
            </w:tabs>
            <w:rPr/>
          </w:pPr>
          <w:hyperlink w:anchor="__RefHeading___Toc2442846_3224264995">
            <w:r>
              <w:rPr>
                <w:webHidden/>
                <w:rStyle w:val="IndexLink"/>
                <w:rtl w:val="true"/>
              </w:rPr>
              <w:t>تناقضات تحتاج إلی حلول</w:t>
            </w:r>
            <w:r>
              <w:rPr>
                <w:rStyle w:val="IndexLink"/>
                <w:rtl w:val="true"/>
              </w:rPr>
              <w:tab/>
            </w:r>
            <w:r>
              <w:rPr>
                <w:rStyle w:val="IndexLink"/>
              </w:rPr>
              <w:t>303</w:t>
            </w:r>
          </w:hyperlink>
        </w:p>
        <w:p>
          <w:pPr>
            <w:pStyle w:val="Contents4"/>
            <w:tabs>
              <w:tab w:val="clear" w:pos="8176"/>
              <w:tab w:val="right" w:pos="9026" w:leader="dot"/>
            </w:tabs>
            <w:rPr/>
          </w:pPr>
          <w:hyperlink w:anchor="__RefHeading___Toc2442848_3224264995">
            <w:r>
              <w:rPr>
                <w:webHidden/>
                <w:rStyle w:val="IndexLink"/>
                <w:rtl w:val="true"/>
              </w:rPr>
              <w:t>الإحتجاج بحدیث الغدیر</w:t>
            </w:r>
            <w:r>
              <w:rPr>
                <w:rStyle w:val="IndexLink"/>
                <w:rtl w:val="true"/>
              </w:rPr>
              <w:tab/>
            </w:r>
            <w:r>
              <w:rPr>
                <w:rStyle w:val="IndexLink"/>
              </w:rPr>
              <w:t>306</w:t>
            </w:r>
          </w:hyperlink>
        </w:p>
        <w:p>
          <w:pPr>
            <w:pStyle w:val="Contents4"/>
            <w:tabs>
              <w:tab w:val="clear" w:pos="8176"/>
              <w:tab w:val="right" w:pos="9026" w:leader="dot"/>
            </w:tabs>
            <w:rPr/>
          </w:pPr>
          <w:hyperlink w:anchor="__RefHeading___Toc2442850_3224264995">
            <w:r>
              <w:rPr>
                <w:webHidden/>
                <w:rStyle w:val="IndexLink"/>
                <w:rtl w:val="true"/>
              </w:rPr>
              <w:t>زید بن حارثة فی حدیث الغدیر</w:t>
            </w:r>
            <w:r>
              <w:rPr>
                <w:rStyle w:val="IndexLink"/>
                <w:rtl w:val="true"/>
              </w:rPr>
              <w:tab/>
            </w:r>
            <w:r>
              <w:rPr>
                <w:rStyle w:val="IndexLink"/>
              </w:rPr>
              <w:t>306</w:t>
            </w:r>
          </w:hyperlink>
        </w:p>
        <w:p>
          <w:pPr>
            <w:pStyle w:val="Contents4"/>
            <w:tabs>
              <w:tab w:val="clear" w:pos="8176"/>
              <w:tab w:val="right" w:pos="9026" w:leader="dot"/>
            </w:tabs>
            <w:rPr/>
          </w:pPr>
          <w:hyperlink w:anchor="__RefHeading___Toc2442852_3224264995">
            <w:r>
              <w:rPr>
                <w:webHidden/>
                <w:rStyle w:val="IndexLink"/>
                <w:rtl w:val="true"/>
              </w:rPr>
              <w:t>علی علیه السّلام کان بالیمن</w:t>
            </w:r>
            <w:r>
              <w:rPr>
                <w:rStyle w:val="IndexLink"/>
                <w:rtl w:val="true"/>
              </w:rPr>
              <w:tab/>
            </w:r>
            <w:r>
              <w:rPr>
                <w:rStyle w:val="IndexLink"/>
              </w:rPr>
              <w:t>309</w:t>
            </w:r>
          </w:hyperlink>
        </w:p>
        <w:p>
          <w:pPr>
            <w:pStyle w:val="Contents4"/>
            <w:tabs>
              <w:tab w:val="clear" w:pos="8176"/>
              <w:tab w:val="right" w:pos="9026" w:leader="dot"/>
            </w:tabs>
            <w:rPr/>
          </w:pPr>
          <w:hyperlink w:anchor="__RefHeading___Toc2442854_3224264995">
            <w:r>
              <w:rPr>
                <w:webHidden/>
                <w:rStyle w:val="IndexLink"/>
                <w:rtl w:val="true"/>
              </w:rPr>
              <w:t>علی علیه السّلام بعد العبدین الصالحین</w:t>
            </w:r>
            <w:r>
              <w:rPr>
                <w:rStyle w:val="IndexLink"/>
                <w:rtl w:val="true"/>
              </w:rPr>
              <w:tab/>
            </w:r>
            <w:r>
              <w:rPr>
                <w:rStyle w:val="IndexLink"/>
              </w:rPr>
              <w:t>312</w:t>
            </w:r>
          </w:hyperlink>
        </w:p>
        <w:p>
          <w:pPr>
            <w:pStyle w:val="Contents4"/>
            <w:tabs>
              <w:tab w:val="clear" w:pos="8176"/>
              <w:tab w:val="right" w:pos="9026" w:leader="dot"/>
            </w:tabs>
            <w:rPr/>
          </w:pPr>
          <w:hyperlink w:anchor="__RefHeading___Toc2442856_3224264995">
            <w:r>
              <w:rPr>
                <w:webHidden/>
                <w:rStyle w:val="IndexLink"/>
                <w:rtl w:val="true"/>
              </w:rPr>
              <w:t>الزهری</w:t>
            </w:r>
            <w:r>
              <w:rPr>
                <w:rStyle w:val="IndexLink"/>
                <w:rtl w:val="true"/>
              </w:rPr>
              <w:t>..</w:t>
            </w:r>
            <w:r>
              <w:rPr>
                <w:rStyle w:val="IndexLink"/>
                <w:rtl w:val="true"/>
              </w:rPr>
              <w:t>و حدیث الغدیر</w:t>
            </w:r>
            <w:r>
              <w:rPr>
                <w:rStyle w:val="IndexLink"/>
                <w:rtl w:val="true"/>
              </w:rPr>
              <w:tab/>
            </w:r>
            <w:r>
              <w:rPr>
                <w:rStyle w:val="IndexLink"/>
              </w:rPr>
              <w:t>315</w:t>
            </w:r>
          </w:hyperlink>
        </w:p>
        <w:p>
          <w:pPr>
            <w:pStyle w:val="Contents4"/>
            <w:tabs>
              <w:tab w:val="clear" w:pos="8176"/>
              <w:tab w:val="right" w:pos="9026" w:leader="dot"/>
            </w:tabs>
            <w:rPr/>
          </w:pPr>
          <w:hyperlink w:anchor="__RefHeading___Toc2442858_3224264995">
            <w:r>
              <w:rPr>
                <w:webHidden/>
                <w:rStyle w:val="IndexLink"/>
                <w:rtl w:val="true"/>
              </w:rPr>
              <w:t>عمر فی خدمة جبرئیل</w:t>
            </w:r>
            <w:r>
              <w:rPr>
                <w:rStyle w:val="IndexLink"/>
                <w:rtl w:val="true"/>
              </w:rPr>
              <w:tab/>
            </w:r>
            <w:r>
              <w:rPr>
                <w:rStyle w:val="IndexLink"/>
              </w:rPr>
              <w:t>315</w:t>
            </w:r>
          </w:hyperlink>
        </w:p>
        <w:p>
          <w:pPr>
            <w:pStyle w:val="Contents4"/>
            <w:tabs>
              <w:tab w:val="clear" w:pos="8176"/>
              <w:tab w:val="right" w:pos="9026" w:leader="dot"/>
            </w:tabs>
            <w:rPr/>
          </w:pPr>
          <w:hyperlink w:anchor="__RefHeading___Toc2442860_3224264995">
            <w:r>
              <w:rPr>
                <w:webHidden/>
                <w:rStyle w:val="IndexLink"/>
                <w:rtl w:val="true"/>
              </w:rPr>
              <w:t>ماذا بعد الأئمة؟</w:t>
            </w:r>
            <w:r>
              <w:rPr>
                <w:rStyle w:val="IndexLink"/>
                <w:rtl w:val="true"/>
              </w:rPr>
              <w:t>!</w:t>
              <w:tab/>
            </w:r>
            <w:r>
              <w:rPr>
                <w:rStyle w:val="IndexLink"/>
              </w:rPr>
              <w:t>318</w:t>
            </w:r>
          </w:hyperlink>
        </w:p>
        <w:p>
          <w:pPr>
            <w:pStyle w:val="Contents4"/>
            <w:tabs>
              <w:tab w:val="clear" w:pos="8176"/>
              <w:tab w:val="right" w:pos="9026" w:leader="dot"/>
            </w:tabs>
            <w:rPr/>
          </w:pPr>
          <w:hyperlink w:anchor="__RefHeading___Toc2442862_3224264995">
            <w:r>
              <w:rPr>
                <w:webHidden/>
                <w:rStyle w:val="IndexLink"/>
                <w:rtl w:val="true"/>
              </w:rPr>
              <w:t>أی یوم أعظم حرمة؟</w:t>
            </w:r>
            <w:r>
              <w:rPr>
                <w:rStyle w:val="IndexLink"/>
                <w:rtl w:val="true"/>
              </w:rPr>
              <w:t>!</w:t>
              <w:tab/>
            </w:r>
            <w:r>
              <w:rPr>
                <w:rStyle w:val="IndexLink"/>
              </w:rPr>
              <w:t>319</w:t>
            </w:r>
          </w:hyperlink>
        </w:p>
        <w:p>
          <w:pPr>
            <w:pStyle w:val="Contents4"/>
            <w:tabs>
              <w:tab w:val="clear" w:pos="8176"/>
              <w:tab w:val="right" w:pos="9026" w:leader="dot"/>
            </w:tabs>
            <w:rPr/>
          </w:pPr>
          <w:hyperlink w:anchor="__RefHeading___Toc2442864_3224264995">
            <w:r>
              <w:rPr>
                <w:webHidden/>
                <w:rStyle w:val="IndexLink"/>
                <w:rtl w:val="true"/>
              </w:rPr>
              <w:t>التهدید الإلهی حسم الأمر</w:t>
            </w:r>
            <w:r>
              <w:rPr>
                <w:rStyle w:val="IndexLink"/>
                <w:rtl w:val="true"/>
              </w:rPr>
              <w:tab/>
            </w:r>
            <w:r>
              <w:rPr>
                <w:rStyle w:val="IndexLink"/>
              </w:rPr>
              <w:t>320</w:t>
            </w:r>
          </w:hyperlink>
        </w:p>
        <w:p>
          <w:pPr>
            <w:pStyle w:val="Contents4"/>
            <w:tabs>
              <w:tab w:val="clear" w:pos="8176"/>
              <w:tab w:val="right" w:pos="9026" w:leader="dot"/>
            </w:tabs>
            <w:rPr/>
          </w:pPr>
          <w:hyperlink w:anchor="__RefHeading___Toc2442866_3224264995">
            <w:r>
              <w:rPr>
                <w:webHidden/>
                <w:rStyle w:val="IndexLink"/>
                <w:rtl w:val="true"/>
              </w:rPr>
              <w:t>محاولة قتل رسول اللّه صلّی اللّه علیه و آله</w:t>
            </w:r>
            <w:r>
              <w:rPr>
                <w:rStyle w:val="IndexLink"/>
                <w:rtl w:val="true"/>
              </w:rPr>
              <w:tab/>
            </w:r>
            <w:r>
              <w:rPr>
                <w:rStyle w:val="IndexLink"/>
              </w:rPr>
              <w:t>321</w:t>
            </w:r>
          </w:hyperlink>
        </w:p>
        <w:p>
          <w:pPr>
            <w:pStyle w:val="Contents2"/>
            <w:tabs>
              <w:tab w:val="clear" w:pos="8743"/>
              <w:tab w:val="right" w:pos="9026" w:leader="dot"/>
            </w:tabs>
            <w:rPr/>
          </w:pPr>
          <w:hyperlink w:anchor="__RefHeading___Toc2442868_3224264995">
            <w:r>
              <w:rPr>
                <w:webHidden/>
                <w:rStyle w:val="IndexLink"/>
                <w:rtl w:val="true"/>
              </w:rPr>
              <w:t>الباب الثانی عشر من تاریخ علی علیه السّلام فی عهد النبی صلّی اللّه علیه و آله</w:t>
            </w:r>
            <w:r>
              <w:rPr>
                <w:rStyle w:val="IndexLink"/>
                <w:rtl w:val="true"/>
              </w:rPr>
              <w:tab/>
            </w:r>
            <w:r>
              <w:rPr>
                <w:rStyle w:val="IndexLink"/>
              </w:rPr>
              <w:t>323</w:t>
            </w:r>
          </w:hyperlink>
        </w:p>
        <w:p>
          <w:pPr>
            <w:pStyle w:val="Contents3"/>
            <w:tabs>
              <w:tab w:val="clear" w:pos="8459"/>
              <w:tab w:val="right" w:pos="9026" w:leader="dot"/>
            </w:tabs>
            <w:rPr/>
          </w:pPr>
          <w:hyperlink w:anchor="__RefHeading___Toc2442870_3224264995">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2442872_3224264995">
            <w:r>
              <w:rPr>
                <w:webHidden/>
                <w:rStyle w:val="IndexLink"/>
                <w:rtl w:val="true"/>
              </w:rPr>
              <w:t>الفصل الأول</w:t>
            </w:r>
            <w:r>
              <w:rPr>
                <w:rStyle w:val="IndexLink"/>
                <w:rtl w:val="true"/>
              </w:rPr>
              <w:tab/>
            </w:r>
            <w:r>
              <w:rPr>
                <w:rStyle w:val="IndexLink"/>
              </w:rPr>
              <w:t>325</w:t>
            </w:r>
          </w:hyperlink>
        </w:p>
        <w:p>
          <w:pPr>
            <w:pStyle w:val="Contents4"/>
            <w:tabs>
              <w:tab w:val="clear" w:pos="8176"/>
              <w:tab w:val="right" w:pos="9026" w:leader="dot"/>
            </w:tabs>
            <w:rPr/>
          </w:pPr>
          <w:hyperlink w:anchor="__RefHeading___Toc2442874_3224264995">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2442876_3224264995">
            <w:r>
              <w:rPr>
                <w:webHidden/>
                <w:rStyle w:val="IndexLink"/>
                <w:rtl w:val="true"/>
              </w:rPr>
              <w:t>أبو هریرة أعلم من أبی بکر و عمر</w:t>
            </w:r>
            <w:r>
              <w:rPr>
                <w:rStyle w:val="IndexLink"/>
                <w:rtl w:val="true"/>
              </w:rPr>
              <w:tab/>
            </w:r>
            <w:r>
              <w:rPr>
                <w:rStyle w:val="IndexLink"/>
              </w:rPr>
              <w:t>327</w:t>
            </w:r>
          </w:hyperlink>
        </w:p>
        <w:p>
          <w:pPr>
            <w:pStyle w:val="Contents4"/>
            <w:tabs>
              <w:tab w:val="clear" w:pos="8176"/>
              <w:tab w:val="right" w:pos="9026" w:leader="dot"/>
            </w:tabs>
            <w:rPr/>
          </w:pPr>
          <w:hyperlink w:anchor="__RefHeading___Toc2442878_3224264995">
            <w:r>
              <w:rPr>
                <w:webHidden/>
                <w:rStyle w:val="IndexLink"/>
                <w:rtl w:val="true"/>
              </w:rPr>
              <w:t>لو کان علی علیه السّلام معکم لما ضللتم</w:t>
            </w:r>
            <w:r>
              <w:rPr>
                <w:rStyle w:val="IndexLink"/>
                <w:rtl w:val="true"/>
              </w:rPr>
              <w:tab/>
            </w:r>
            <w:r>
              <w:rPr>
                <w:rStyle w:val="IndexLink"/>
              </w:rPr>
              <w:t>328</w:t>
            </w:r>
          </w:hyperlink>
        </w:p>
        <w:p>
          <w:pPr>
            <w:pStyle w:val="Contents4"/>
            <w:tabs>
              <w:tab w:val="clear" w:pos="8176"/>
              <w:tab w:val="right" w:pos="9026" w:leader="dot"/>
            </w:tabs>
            <w:rPr/>
          </w:pPr>
          <w:hyperlink w:anchor="__RefHeading___Toc2442880_3224264995">
            <w:r>
              <w:rPr>
                <w:webHidden/>
                <w:rStyle w:val="IndexLink"/>
                <w:rtl w:val="true"/>
              </w:rPr>
              <w:t>أعتق علی علیه السّلام ألف مملوک</w:t>
            </w:r>
            <w:r>
              <w:rPr>
                <w:rStyle w:val="IndexLink"/>
                <w:rtl w:val="true"/>
              </w:rPr>
              <w:tab/>
            </w:r>
            <w:r>
              <w:rPr>
                <w:rStyle w:val="IndexLink"/>
              </w:rPr>
              <w:t>331</w:t>
            </w:r>
          </w:hyperlink>
        </w:p>
        <w:p>
          <w:pPr>
            <w:pStyle w:val="Contents4"/>
            <w:tabs>
              <w:tab w:val="clear" w:pos="8176"/>
              <w:tab w:val="right" w:pos="9026" w:leader="dot"/>
            </w:tabs>
            <w:rPr/>
          </w:pPr>
          <w:hyperlink w:anchor="__RefHeading___Toc2442882_3224264995">
            <w:r>
              <w:rPr>
                <w:webHidden/>
                <w:rStyle w:val="IndexLink"/>
                <w:rtl w:val="true"/>
              </w:rPr>
              <w:t>هبنی سیفک</w:t>
            </w:r>
            <w:r>
              <w:rPr>
                <w:rStyle w:val="IndexLink"/>
                <w:rtl w:val="true"/>
              </w:rPr>
              <w:tab/>
            </w:r>
            <w:r>
              <w:rPr>
                <w:rStyle w:val="IndexLink"/>
              </w:rPr>
              <w:t>332</w:t>
            </w:r>
          </w:hyperlink>
        </w:p>
        <w:p>
          <w:pPr>
            <w:pStyle w:val="Contents4"/>
            <w:tabs>
              <w:tab w:val="clear" w:pos="8176"/>
              <w:tab w:val="right" w:pos="9026" w:leader="dot"/>
            </w:tabs>
            <w:rPr/>
          </w:pPr>
          <w:hyperlink w:anchor="__RefHeading___Toc2442884_3224264995">
            <w:r>
              <w:rPr>
                <w:webHidden/>
                <w:rStyle w:val="IndexLink"/>
                <w:rtl w:val="true"/>
              </w:rPr>
              <w:t>علی علیه السّلام فی حدیث المعراج</w:t>
            </w:r>
            <w:r>
              <w:rPr>
                <w:rStyle w:val="IndexLink"/>
                <w:rtl w:val="true"/>
              </w:rPr>
              <w:tab/>
            </w:r>
            <w:r>
              <w:rPr>
                <w:rStyle w:val="IndexLink"/>
              </w:rPr>
              <w:t>334</w:t>
            </w:r>
          </w:hyperlink>
        </w:p>
        <w:p>
          <w:pPr>
            <w:pStyle w:val="Contents4"/>
            <w:tabs>
              <w:tab w:val="clear" w:pos="8176"/>
              <w:tab w:val="right" w:pos="9026" w:leader="dot"/>
            </w:tabs>
            <w:rPr/>
          </w:pPr>
          <w:hyperlink w:anchor="__RefHeading___Toc2442886_3224264995">
            <w:r>
              <w:rPr>
                <w:webHidden/>
                <w:rStyle w:val="IndexLink"/>
                <w:rtl w:val="true"/>
              </w:rPr>
              <w:t>یحسن ملاحظة ما یلی من نقاط</w:t>
            </w:r>
            <w:r>
              <w:rPr>
                <w:rStyle w:val="IndexLink"/>
                <w:rtl w:val="true"/>
              </w:rPr>
              <w:tab/>
            </w:r>
            <w:r>
              <w:rPr>
                <w:rStyle w:val="IndexLink"/>
              </w:rPr>
              <w:t>335</w:t>
            </w:r>
          </w:hyperlink>
        </w:p>
        <w:p>
          <w:pPr>
            <w:pStyle w:val="Contents4"/>
            <w:tabs>
              <w:tab w:val="clear" w:pos="8176"/>
              <w:tab w:val="right" w:pos="9026" w:leader="dot"/>
            </w:tabs>
            <w:rPr/>
          </w:pPr>
          <w:hyperlink w:anchor="__RefHeading___Toc2442888_3224264995">
            <w:r>
              <w:rPr>
                <w:webHidden/>
                <w:rStyle w:val="IndexLink"/>
                <w:rtl w:val="true"/>
              </w:rPr>
              <w:t>إبلیس مؤجل إلی الوقت المعلوم</w:t>
            </w:r>
            <w:r>
              <w:rPr>
                <w:rStyle w:val="IndexLink"/>
                <w:rtl w:val="true"/>
              </w:rPr>
              <w:tab/>
            </w:r>
            <w:r>
              <w:rPr>
                <w:rStyle w:val="IndexLink"/>
              </w:rPr>
              <w:t>338</w:t>
            </w:r>
          </w:hyperlink>
        </w:p>
        <w:p>
          <w:pPr>
            <w:pStyle w:val="Contents4"/>
            <w:tabs>
              <w:tab w:val="clear" w:pos="8176"/>
              <w:tab w:val="right" w:pos="9026" w:leader="dot"/>
            </w:tabs>
            <w:rPr/>
          </w:pPr>
          <w:hyperlink w:anchor="__RefHeading___Toc2442890_3224264995">
            <w:r>
              <w:rPr>
                <w:webHidden/>
                <w:rStyle w:val="IndexLink"/>
                <w:rtl w:val="true"/>
              </w:rPr>
              <w:t>النبی صلّی اللّه علیه و آله یخبر باستشهاد علی علیه 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2442892_3224264995">
            <w:r>
              <w:rPr>
                <w:webHidden/>
                <w:rStyle w:val="IndexLink"/>
                <w:rtl w:val="true"/>
              </w:rPr>
              <w:t>ما أحسب علیا علیه السّلام فیکم</w:t>
            </w:r>
            <w:r>
              <w:rPr>
                <w:rStyle w:val="IndexLink"/>
                <w:rtl w:val="true"/>
              </w:rPr>
              <w:t>!</w:t>
              <w:tab/>
            </w:r>
            <w:r>
              <w:rPr>
                <w:rStyle w:val="IndexLink"/>
              </w:rPr>
              <w:t>343</w:t>
            </w:r>
          </w:hyperlink>
        </w:p>
        <w:p>
          <w:pPr>
            <w:pStyle w:val="Contents4"/>
            <w:tabs>
              <w:tab w:val="clear" w:pos="8176"/>
              <w:tab w:val="right" w:pos="9026" w:leader="dot"/>
            </w:tabs>
            <w:rPr/>
          </w:pPr>
          <w:hyperlink w:anchor="__RefHeading___Toc2442894_3224264995">
            <w:r>
              <w:rPr>
                <w:webHidden/>
                <w:rStyle w:val="IndexLink"/>
                <w:rtl w:val="true"/>
              </w:rPr>
              <w:t>حجات علی علیه السّلام مع النبی صلّی اللّه علیه و آله</w:t>
            </w:r>
            <w:r>
              <w:rPr>
                <w:rStyle w:val="IndexLink"/>
                <w:rtl w:val="true"/>
              </w:rPr>
              <w:tab/>
            </w:r>
            <w:r>
              <w:rPr>
                <w:rStyle w:val="IndexLink"/>
              </w:rPr>
              <w:t>352</w:t>
            </w:r>
          </w:hyperlink>
        </w:p>
        <w:p>
          <w:pPr>
            <w:pStyle w:val="Contents4"/>
            <w:tabs>
              <w:tab w:val="clear" w:pos="8176"/>
              <w:tab w:val="right" w:pos="9026" w:leader="dot"/>
            </w:tabs>
            <w:rPr/>
          </w:pPr>
          <w:hyperlink w:anchor="__RefHeading___Toc2442896_3224264995">
            <w:r>
              <w:rPr>
                <w:webHidden/>
                <w:rStyle w:val="IndexLink"/>
                <w:rtl w:val="true"/>
              </w:rPr>
              <w:t>لم یفکر بالدنیا،فأخذ الناقة</w:t>
            </w:r>
            <w:r>
              <w:rPr>
                <w:rStyle w:val="IndexLink"/>
                <w:rtl w:val="true"/>
              </w:rPr>
              <w:tab/>
            </w:r>
            <w:r>
              <w:rPr>
                <w:rStyle w:val="IndexLink"/>
              </w:rPr>
              <w:t>353</w:t>
            </w:r>
          </w:hyperlink>
        </w:p>
        <w:p>
          <w:pPr>
            <w:pStyle w:val="Contents4"/>
            <w:tabs>
              <w:tab w:val="clear" w:pos="8176"/>
              <w:tab w:val="right" w:pos="9026" w:leader="dot"/>
            </w:tabs>
            <w:rPr/>
          </w:pPr>
          <w:hyperlink w:anchor="__RefHeading___Toc2442898_3224264995">
            <w:r>
              <w:rPr>
                <w:webHidden/>
                <w:rStyle w:val="IndexLink"/>
                <w:rtl w:val="true"/>
              </w:rPr>
              <w:t>سؤال یحتاج إلی جواب</w:t>
            </w:r>
            <w:r>
              <w:rPr>
                <w:rStyle w:val="IndexLink"/>
                <w:rtl w:val="true"/>
              </w:rPr>
              <w:tab/>
            </w:r>
            <w:r>
              <w:rPr>
                <w:rStyle w:val="IndexLink"/>
              </w:rPr>
              <w:t>355</w:t>
            </w:r>
          </w:hyperlink>
        </w:p>
        <w:p>
          <w:pPr>
            <w:pStyle w:val="Contents2"/>
            <w:tabs>
              <w:tab w:val="clear" w:pos="8743"/>
              <w:tab w:val="right" w:pos="9026" w:leader="dot"/>
            </w:tabs>
            <w:rPr/>
          </w:pPr>
          <w:hyperlink w:anchor="__RefHeading___Toc2442900_3224264995">
            <w:r>
              <w:rPr>
                <w:webHidden/>
                <w:rStyle w:val="IndexLink"/>
                <w:rtl w:val="true"/>
              </w:rPr>
              <w:t>الفهارس</w:t>
            </w:r>
            <w:r>
              <w:rPr>
                <w:rStyle w:val="IndexLink"/>
                <w:rtl w:val="true"/>
              </w:rPr>
              <w:tab/>
            </w:r>
            <w:r>
              <w:rPr>
                <w:rStyle w:val="IndexLink"/>
              </w:rPr>
              <w:t>357</w:t>
            </w:r>
          </w:hyperlink>
        </w:p>
        <w:p>
          <w:pPr>
            <w:pStyle w:val="Contents3"/>
            <w:tabs>
              <w:tab w:val="clear" w:pos="8459"/>
              <w:tab w:val="right" w:pos="9026" w:leader="dot"/>
            </w:tabs>
            <w:rPr/>
          </w:pPr>
          <w:hyperlink w:anchor="__RefHeading___Toc2442902_3224264995">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2442904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359</w:t>
            </w:r>
          </w:hyperlink>
        </w:p>
        <w:p>
          <w:pPr>
            <w:pStyle w:val="Contents3"/>
            <w:tabs>
              <w:tab w:val="clear" w:pos="8459"/>
              <w:tab w:val="right" w:pos="9026" w:leader="dot"/>
            </w:tabs>
            <w:rPr/>
          </w:pPr>
          <w:hyperlink w:anchor="__RefHeading___Toc2442906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361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47_138202"/>
      <w:bookmarkStart w:id="1" w:name="pg12847_138202"/>
      <w:bookmarkEnd w:id="1"/>
    </w:p>
    <w:p>
      <w:pPr>
        <w:pStyle w:val="Heading2"/>
        <w:numPr>
          <w:ilvl w:val="1"/>
          <w:numId w:val="1"/>
        </w:numPr>
        <w:rPr/>
      </w:pPr>
      <w:bookmarkStart w:id="2" w:name="pg12847_138202"/>
      <w:bookmarkStart w:id="3" w:name="__RefHeading___Toc244255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2556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47_138206"/>
      <w:bookmarkStart w:id="8" w:name="pg12847_138206"/>
      <w:bookmarkEnd w:id="8"/>
    </w:p>
    <w:p>
      <w:pPr>
        <w:pStyle w:val="Heading2"/>
        <w:numPr>
          <w:ilvl w:val="1"/>
          <w:numId w:val="1"/>
        </w:numPr>
        <w:rPr/>
      </w:pPr>
      <w:bookmarkStart w:id="9" w:name="pg12847_138206"/>
      <w:bookmarkStart w:id="10" w:name="__RefHeading___Toc2442558_3224264995"/>
      <w:bookmarkStart w:id="11" w:name="_Toc3"/>
      <w:bookmarkEnd w:id="9"/>
      <w:bookmarkEnd w:id="10"/>
      <w:r>
        <w:rPr>
          <w:rtl w:val="true"/>
        </w:rPr>
        <w:t>تتمة الباب العاشر</w:t>
      </w:r>
      <w:bookmarkEnd w:id="11"/>
    </w:p>
    <w:p>
      <w:pPr>
        <w:pStyle w:val="Heading3"/>
        <w:numPr>
          <w:ilvl w:val="2"/>
          <w:numId w:val="1"/>
        </w:numPr>
        <w:rPr/>
      </w:pPr>
      <w:bookmarkStart w:id="12" w:name="__RefHeading___Toc2442560_3224264995"/>
      <w:bookmarkStart w:id="13" w:name="_Toc4"/>
      <w:bookmarkEnd w:id="12"/>
      <w:r>
        <w:rPr>
          <w:rtl w:val="true"/>
        </w:rPr>
        <w:t>الفصل الرابع</w:t>
      </w:r>
      <w:bookmarkEnd w:id="13"/>
    </w:p>
    <w:p>
      <w:pPr>
        <w:pStyle w:val="Heading4"/>
        <w:numPr>
          <w:ilvl w:val="3"/>
          <w:numId w:val="1"/>
        </w:numPr>
        <w:rPr/>
      </w:pPr>
      <w:bookmarkStart w:id="14" w:name="__RefHeading___Toc2442562_3224264995"/>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سورة براءة</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847_138208"/>
      <w:bookmarkStart w:id="17" w:name="pg12847_138208"/>
      <w:bookmarkEnd w:id="17"/>
    </w:p>
    <w:p>
      <w:pPr>
        <w:pStyle w:val="Heading4"/>
        <w:numPr>
          <w:ilvl w:val="3"/>
          <w:numId w:val="1"/>
        </w:numPr>
        <w:rPr/>
      </w:pPr>
      <w:bookmarkStart w:id="18" w:name="pg12847_138208"/>
      <w:bookmarkStart w:id="19" w:name="__RefHeading___Toc2442564_3224264995"/>
      <w:bookmarkStart w:id="20" w:name="_Toc6"/>
      <w:bookmarkEnd w:id="18"/>
      <w:bookmarkEnd w:id="19"/>
      <w:r>
        <w:rPr>
          <w:rtl w:val="true"/>
        </w:rPr>
        <w:t>إرسال أبی بکر إلی مکة</w:t>
      </w:r>
      <w:bookmarkEnd w:id="20"/>
    </w:p>
    <w:p>
      <w:pPr>
        <w:pStyle w:val="BookText"/>
        <w:rPr/>
      </w:pPr>
      <w:r>
        <w:rPr>
          <w:rFonts w:ascii="IRNazanin" w:hAnsi="IRNazanin" w:eastAsia="IRNazanin"/>
          <w:color w:val="111111"/>
          <w:sz w:val="28"/>
          <w:sz w:val="28"/>
          <w:szCs w:val="28"/>
          <w:rtl w:val="true"/>
          <w:lang w:bidi="fa-IR"/>
        </w:rPr>
        <w:t>قلنا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حج بالناس فی سنة تسع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أثر أبی بکر لیأخذ سورة براءة منه،و یقرأها هو علی الناس،فأدرکه بالعرج فی قول ابن سعد،أو فی ضجنان </w:t>
      </w:r>
      <w:r>
        <w:rPr>
          <w:rStyle w:val="FootnoteAnchor"/>
          <w:rtl w:val="true"/>
        </w:rPr>
        <w:footnoteReference w:id="2"/>
      </w:r>
      <w:r>
        <w:rPr>
          <w:rFonts w:ascii="IRNazanin" w:hAnsi="IRNazanin" w:eastAsia="IRNazanin"/>
          <w:color w:val="111111"/>
          <w:sz w:val="28"/>
          <w:sz w:val="28"/>
          <w:szCs w:val="28"/>
          <w:rtl w:val="true"/>
          <w:lang w:bidi="fa-IR"/>
        </w:rPr>
        <w:t>کما قاله ابن عائذ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العضباء ناقة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لما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 أو مأمورا؟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مضیا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حسب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أبا بکر علی إقامة الحج سنة تسع،و بعث فی أثره علیا یقرأ علی الناس سورة براءة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أولها نزل بعد أن خرج أبو بکر إلی الحج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 عادة العرب کانت أنه لا تحل العقود و العهود و یعقدها إلا المطاع،أو رجل من أهل بیته،فلهذا بعث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أثره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أردفه به عونا له و مساعدا،و لهذا قال له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أأمیرا أو مأمورا؟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أعداء اللّه الرافضة،فیقولون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عزله بعلی،و لیس هذا ببدع من بهتهم و افترائهم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سورة براءة الثناء علی الصدّیق،فأحب أن یکون علی لسان غیره،قال فی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السورة نزلت بعد ذهاب أبی بکر إلی </w:t>
      </w:r>
      <w:bookmarkStart w:id="21" w:name="pg12847_138210"/>
    </w:p>
    <w:p>
      <w:pPr>
        <w:pStyle w:val="BookText"/>
        <w:rPr/>
      </w:pPr>
      <w:bookmarkEnd w:id="21"/>
      <w:r>
        <w:rPr>
          <w:rFonts w:ascii="IRNazanin" w:hAnsi="IRNazanin" w:eastAsia="IRNazanin"/>
          <w:color w:val="111111"/>
          <w:sz w:val="28"/>
          <w:sz w:val="28"/>
          <w:szCs w:val="28"/>
          <w:rtl w:val="true"/>
          <w:lang w:bidi="fa-IR"/>
        </w:rPr>
        <w:t xml:space="preserve">الحج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ملاحظة ما یلی</w:t>
      </w:r>
      <w:r>
        <w:rPr>
          <w:rFonts w:eastAsia="IRNazanin" w:cs="IRNazanin"/>
          <w:color w:val="111111"/>
          <w:sz w:val="28"/>
          <w:szCs w:val="28"/>
          <w:rtl w:val="true"/>
          <w:lang w:bidi="fa-IR"/>
        </w:rPr>
        <w:t>:</w:t>
      </w:r>
    </w:p>
    <w:p>
      <w:pPr>
        <w:pStyle w:val="Heading4"/>
        <w:numPr>
          <w:ilvl w:val="3"/>
          <w:numId w:val="1"/>
        </w:numPr>
        <w:rPr/>
      </w:pPr>
      <w:bookmarkStart w:id="22" w:name="__RefHeading___Toc2442566_3224264995"/>
      <w:bookmarkStart w:id="23" w:name="_Toc7"/>
      <w:bookmarkEnd w:id="22"/>
      <w:r>
        <w:rPr>
          <w:rtl w:val="true"/>
        </w:rPr>
        <w:t>و إن کان مکرهم لتزول منه الجبال</w:t>
      </w:r>
      <w:bookmarkEnd w:id="23"/>
    </w:p>
    <w:p>
      <w:pPr>
        <w:pStyle w:val="BookText"/>
        <w:rPr/>
      </w:pPr>
      <w:r>
        <w:rPr>
          <w:rFonts w:ascii="Amiri" w:hAnsi="Amiri" w:eastAsia="Amiri" w:cs="Amiri"/>
          <w:color w:val="111111"/>
          <w:sz w:val="28"/>
          <w:sz w:val="28"/>
          <w:szCs w:val="28"/>
          <w:rtl w:val="true"/>
          <w:lang w:bidi="ar-SA"/>
        </w:rPr>
        <w:t xml:space="preserve">إن هذا العرض لما جری لأبی بکر فی تبلیغ مضامین سورة براءة فی موسم الحج یمثل أنموذجا لمکر الماکرین،و جحود الجاحدین، وَ عِنْدَ اللّٰهِ مَکْرُهُمْ وَ إِنْ کٰانَ مَکْرُهُمْ لِتَزُولَ مِنْهُ الْجِبٰالُ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أحداث هذه القضیة کالنار علی المنار،و کالشمس فی رابعة النهار،و لم یزل العلماء یتداولونها،و یستدلون بها فی قضایا الإمامة،و لا یجد الآخرون مناصا عن البخوع لمقتضیات مضامینها،و التسلیم بدلالاتها،و لو و جدوا أی مجال للتأویل أو التحویر لما ترددوا فی اللجوء إلیه،و التعویل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نوضح هنا الحقیقة فی هذه القضیة،فنقول</w:t>
      </w:r>
      <w:r>
        <w:rPr>
          <w:rFonts w:eastAsia="IRNazanin" w:cs="IRNazanin"/>
          <w:color w:val="111111"/>
          <w:sz w:val="28"/>
          <w:szCs w:val="28"/>
          <w:rtl w:val="true"/>
          <w:lang w:bidi="fa-IR"/>
        </w:rPr>
        <w:t>:</w:t>
      </w:r>
    </w:p>
    <w:p>
      <w:pPr>
        <w:pStyle w:val="Heading4"/>
        <w:numPr>
          <w:ilvl w:val="3"/>
          <w:numId w:val="1"/>
        </w:numPr>
        <w:rPr/>
      </w:pPr>
      <w:bookmarkStart w:id="24" w:name="__RefHeading___Toc2442568_3224264995"/>
      <w:bookmarkStart w:id="25" w:name="_Toc8"/>
      <w:bookmarkEnd w:id="24"/>
      <w:r>
        <w:rPr>
          <w:rtl w:val="true"/>
        </w:rPr>
        <w:t>حقیقة ما جری</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الحارث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 لعلی منقبة؟</w:t>
      </w:r>
      <w:r>
        <w:rPr>
          <w:rFonts w:eastAsia="IRNazanin" w:cs="IRNazanin"/>
          <w:color w:val="111111"/>
          <w:sz w:val="28"/>
          <w:szCs w:val="28"/>
          <w:rtl w:val="true"/>
          <w:lang w:bidi="fa-IR"/>
        </w:rPr>
        <w:t xml:space="preserve">! </w:t>
      </w:r>
      <w:bookmarkStart w:id="26" w:name="pg12847_138211"/>
    </w:p>
    <w:p>
      <w:pPr>
        <w:pStyle w:val="BookText"/>
        <w:rPr/>
      </w:pPr>
      <w:bookmarkEnd w:id="2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شهدت له أربعا،لأن تکون لی واحدة منهن أحب إلی من الدنیا،أعمّر فیها مثل عمر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أبا بکر ببراءة إلی مشرکی قریش،فسار بها یوما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أبا بکر فخذها و بلغها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 أبا بکر،فرجع یبکی،فقال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اللّه،أنزل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خیرا،إنه لیس یبلغ عنی إلا أنا أو رجل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بیتی الخ</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مع أبی بکر،قبل أن یرجع ثلاث مائة رجل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2442570_3224264995"/>
      <w:bookmarkStart w:id="28" w:name="_Toc9"/>
      <w:bookmarkEnd w:id="27"/>
      <w:r>
        <w:rPr>
          <w:rtl w:val="true"/>
        </w:rPr>
        <w:t>خلاصات ضروریة</w:t>
      </w:r>
      <w:bookmarkEnd w:id="28"/>
    </w:p>
    <w:p>
      <w:pPr>
        <w:pStyle w:val="BookText"/>
        <w:rPr/>
      </w:pPr>
      <w:r>
        <w:rPr>
          <w:rFonts w:ascii="IRNazanin" w:hAnsi="IRNazanin" w:eastAsia="IRNazanin"/>
          <w:color w:val="111111"/>
          <w:sz w:val="28"/>
          <w:sz w:val="28"/>
          <w:szCs w:val="28"/>
          <w:rtl w:val="true"/>
          <w:lang w:bidi="fa-IR"/>
        </w:rPr>
        <w:t>و لتوضیح هذه القضیة نحتاج إلی إیراد خلاصة جامعة لما جری فیها، و هی کما یلی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النصوص المتوافرة لدینا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أبا بکر أن یسیر إلی مکة لیقیم للناس حجهم فی سنة تسع،و لیبلغ الناس عنه صدر </w:t>
      </w:r>
    </w:p>
    <w:p>
      <w:pPr>
        <w:pStyle w:val="BookText"/>
        <w:rPr/>
      </w:pPr>
      <w:r>
        <w:rPr>
          <w:rFonts w:ascii="IRNazanin" w:hAnsi="IRNazanin" w:eastAsia="IRNazanin"/>
          <w:color w:val="111111"/>
          <w:sz w:val="28"/>
          <w:sz w:val="28"/>
          <w:szCs w:val="28"/>
          <w:rtl w:val="true"/>
          <w:lang w:bidi="fa-IR"/>
        </w:rPr>
        <w:t>سورة براءة،بالإضافة إلی قرارات أخری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یلزم الناس بمراعاتها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مجموع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عشر آیات،أو ثلاثین أو أربعین آیة من سورة براءة،و کتب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یطوفنّ بالبیت عریان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المسلمون و المشرکون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بینه و بین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عهد،فأجله إلی مدته،و من لم یکن بینه و بینه عهد فأجله إلی أربعة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بریء من المشرکین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إلا نفس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إلا من کان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یقرب المسجد الحرام مشرک بعد عامه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أیام أکل و 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یرفع الخمس من قریش،و کنانة و خزاعة إلی عرفات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أحکام کانوا قد قرروها لأنفسهم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ترک الوقوف بعرفات و الإفاضة منها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فلما کان أبو بکر ببعض الطریق إذ سمع رغاء ناقة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الکتاب من أبی بکر و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الکتب کانت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أشیر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یشتمل علی سنن الحج،کما روی عن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أبی بکر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استبدله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لینادی بهذه الکلمات فی الموسم،و یقیم للناس حجهم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أبا بکر أن یسیر مع رکابک،أو یرجع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فاختار أبو بکر أن یرجع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اللّه،إنک أهلتنی لأمر طالت الأعناق فیه إلیّ،فلما توجهت له رددتنی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فیّ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لا،الخ</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جبرئیل جاءه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یبلغ عنه إلا هو أو رجل منه،و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فقرأ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موقف الحج سورة براءة حتی ختمها کما 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یؤذّن بمکة و بمنی،و عرفة،و بالمشاعر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برئت ذمة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مشرک حج بعد العام،أو طاف بالبیت عریان الخ</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لهذا الحدیث مصادر کثیرة جدا،فراجعه فی مظانه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زوائد المسند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الصواعق المحرقة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أبی حیان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الإمام علی بن أبی طالب للنسائی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الأموال لأبی عبید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تیسیر الوصول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الکشاف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أحمد،و ابن عساکر،و أبی نعیم،و تشیید المطاعن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تاریخ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إرشاد الساری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علی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تاریخ دمشق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الصحیح للترمذی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النسفی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البیضاوی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السؤل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29" w:name="pg12847_138216"/>
    </w:p>
    <w:p>
      <w:pPr>
        <w:pStyle w:val="BookText"/>
        <w:rPr/>
      </w:pPr>
      <w:bookmarkEnd w:id="29"/>
      <w:r>
        <w:rPr>
          <w:rFonts w:ascii="IRNazanin" w:hAnsi="IRNazanin" w:eastAsia="IRNazanin"/>
          <w:color w:val="111111"/>
          <w:sz w:val="28"/>
          <w:sz w:val="28"/>
          <w:szCs w:val="28"/>
          <w:rtl w:val="true"/>
          <w:lang w:bidi="fa-IR"/>
        </w:rPr>
        <w:t xml:space="preserve">و قد نظم الشعراء هذه المنقبة شعرا،فقال شمس الدین المالکی المتوفی سنة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أرسله عنه الرسول مبلغا</w:t>
      </w:r>
    </w:p>
    <w:p>
      <w:pPr>
        <w:pStyle w:val="BookText"/>
        <w:rPr/>
      </w:pPr>
      <w:r>
        <w:rPr>
          <w:rFonts w:ascii="IRNazanin" w:hAnsi="IRNazanin" w:eastAsia="IRNazanin"/>
          <w:color w:val="111111"/>
          <w:sz w:val="28"/>
          <w:sz w:val="28"/>
          <w:szCs w:val="28"/>
          <w:rtl w:val="true"/>
          <w:lang w:bidi="fa-IR"/>
        </w:rPr>
        <w:t>و خص بهذا الأمر تخصیص مفرد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التبلیغ عنی ینبغی</w:t>
      </w:r>
    </w:p>
    <w:p>
      <w:pPr>
        <w:pStyle w:val="BookText"/>
        <w:rPr/>
      </w:pPr>
      <w:r>
        <w:rPr>
          <w:rFonts w:ascii="IRNazanin" w:hAnsi="IRNazanin" w:eastAsia="IRNazanin"/>
          <w:color w:val="111111"/>
          <w:sz w:val="28"/>
          <w:sz w:val="28"/>
          <w:szCs w:val="28"/>
          <w:rtl w:val="true"/>
          <w:lang w:bidi="fa-IR"/>
        </w:rPr>
        <w:t xml:space="preserve">لمن لیس من بیتی من القوم فاقتد </w:t>
      </w:r>
      <w:r>
        <w:rPr>
          <w:rStyle w:val="FootnoteAnchor"/>
          <w:rtl w:val="true"/>
        </w:rPr>
        <w:footnoteReference w:id="15"/>
      </w:r>
    </w:p>
    <w:p>
      <w:pPr>
        <w:pStyle w:val="Heading4"/>
        <w:numPr>
          <w:ilvl w:val="3"/>
          <w:numId w:val="1"/>
        </w:numPr>
        <w:rPr/>
      </w:pPr>
      <w:bookmarkStart w:id="30" w:name="__RefHeading___Toc2442572_3224264995"/>
      <w:bookmarkStart w:id="31" w:name="_Toc10"/>
      <w:bookmarkEnd w:id="30"/>
      <w:r>
        <w:rPr>
          <w:rtl w:val="true"/>
        </w:rPr>
        <w:t>استمرار أبی بکر فی مسیره إلی مکة</w:t>
      </w:r>
      <w:bookmarkEnd w:id="31"/>
    </w:p>
    <w:p>
      <w:pPr>
        <w:pStyle w:val="BookText"/>
        <w:rPr/>
      </w:pPr>
      <w:r>
        <w:rPr>
          <w:rFonts w:ascii="IRNazanin" w:hAnsi="IRNazanin" w:eastAsia="IRNazanin"/>
          <w:color w:val="111111"/>
          <w:sz w:val="28"/>
          <w:sz w:val="28"/>
          <w:szCs w:val="28"/>
          <w:rtl w:val="true"/>
          <w:lang w:bidi="fa-IR"/>
        </w:rPr>
        <w:t>اختلفت روایات غیر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مسیر أبی بکر إلی مکة،أو رجوعه إلی المدینة،فهی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 للنفی،و لا للإثبات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 الأنف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الکبیر للرازی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الإحسان فی تقریب صحیح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المواهب اللدنیة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لدحلان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المعانی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خزیمة،و أبی عوانة،و الدارقطنی فی الإفراد، و ابن أبی حاتم،و تفسیر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تفسیر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الخازن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للمفید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علل الشرایع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علی ص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بمواصلة مسیره إلی مکة،و حج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رووا ذلک عن أبی هریرة،و ابن عباس،و نسب إلی أبی جعفر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تحدث عن رجوع أبی بکر إلی المدینة،و هو المروی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عباس،و أبی هریرة و السدی </w:t>
      </w:r>
      <w:r>
        <w:rPr>
          <w:rStyle w:val="FootnoteAnchor"/>
          <w:rtl w:val="true"/>
        </w:rPr>
        <w:footnoteReference w:id="16"/>
      </w:r>
      <w:r>
        <w:rPr>
          <w:rFonts w:ascii="IRNazanin" w:hAnsi="IRNazanin" w:eastAsia="IRNazanin"/>
          <w:color w:val="111111"/>
          <w:sz w:val="28"/>
          <w:sz w:val="28"/>
          <w:szCs w:val="28"/>
          <w:rtl w:val="true"/>
          <w:lang w:bidi="fa-IR"/>
        </w:rPr>
        <w:t>،و زید بن بثیع،و أبی بکر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بعض روایات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مع أبی بکر،ثم دعاه فبعث بها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 الرأی الثانی هم ثلاثة فقط،و هم أنفسهم رووا رجوعه إلی المدینة،و وافقهم علیه آخرون،حتی أبو بکر نفسه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یصح ما ادعاه ابن روزبهان،من أن علیا لم یکن أمیر الحج،لأنه کان مکلفا فقط بتبلیغ الآیات،مع تواتر الأخبار بأن أبا بکر قد حج فی تلک </w:t>
      </w:r>
    </w:p>
    <w:p>
      <w:pPr>
        <w:pStyle w:val="BookText"/>
        <w:rPr/>
      </w:pPr>
      <w:r>
        <w:rPr>
          <w:rFonts w:ascii="Amiri" w:hAnsi="Amiri" w:eastAsia="Amiri" w:cs="Amiri"/>
          <w:color w:val="111111"/>
          <w:sz w:val="28"/>
          <w:sz w:val="28"/>
          <w:szCs w:val="28"/>
          <w:rtl w:val="true"/>
          <w:lang w:bidi="ar-SA"/>
        </w:rPr>
        <w:t xml:space="preserve">السنة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أیضا ما ادعاه القاضی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ولایة أبی بکر علی الموسم و الحج فی تلک السنة قد ثبت بلا خلاف بین أهل الأخبار،و لم یصح أنه 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یدل رجوع أبی بکر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مستفهما عن القصة علی العزل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نعم،لا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ظهر مما ذکرناه آنفا،أن الأخبار متواترة فی رجوع أبی بکر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یرو عندهم مضی أبی بکر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سوی ما نسبوه إلی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أبی هریرة،و ابن عباس ذهابه إلی مکة فهی مشکوکة، لمعارضتها بروایتهما رجوعه إلی المدینة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مهمة أبی بکر أولا کانت إقامة الحج و تبلیغ الآیات،فما الذی یمنع من أن یتولی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رجوع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الآیات، </w:t>
      </w:r>
    </w:p>
    <w:p>
      <w:pPr>
        <w:pStyle w:val="BookText"/>
        <w:rPr/>
      </w:pPr>
      <w:r>
        <w:rPr>
          <w:rFonts w:ascii="IRNazanin" w:hAnsi="IRNazanin" w:eastAsia="IRNazanin"/>
          <w:color w:val="111111"/>
          <w:sz w:val="28"/>
          <w:sz w:val="28"/>
          <w:szCs w:val="28"/>
          <w:rtl w:val="true"/>
          <w:lang w:bidi="fa-IR"/>
        </w:rPr>
        <w:t>و إقامة الحج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یرید ابن روز بهان أن یشکک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إجماع علی تولیة أبی بکر الحج فی تلک السنة کما ظهر من روایة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عباس،و ابن بثیع،و أبی هریرة و أبی بکر نفسه،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راوی مواصلة أبی بکر مسیره إلی مکة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الطبرسی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ولاه أیضا الموسم،و أنه حین أخذ البراءة من أبی بکر رجع أبو بکر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إجماع بعض أهل الأخبار علی مسیر أبی بکر إلی مکة مع روایتهم رجوعه إلی المدینة عمن ذکرناهم عن قریب،یؤکد التهمة لهؤلاء الناس،فی أنهم یسعون لتحسین صورة أبی بکر،و إبعاد الظنون و الشبهات عنه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الرجوع إلی المدینة رجوع بهدف الاستفهام،و لا یدل علی عدم استئناف سفر جدید إلی مکة،لإنجاز مهمة الحج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مجازفة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القائلین بذلک لم یدعوا استئناف السفر إلی مکة و تولی الحج من جدید،بل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رجع إلی المدینة بصورة نهائیة</w:t>
      </w:r>
      <w:r>
        <w:rPr>
          <w:rFonts w:eastAsia="IRNazanin" w:cs="IRNazanin"/>
          <w:color w:val="111111"/>
          <w:sz w:val="28"/>
          <w:szCs w:val="28"/>
          <w:rtl w:val="true"/>
          <w:lang w:bidi="fa-IR"/>
        </w:rPr>
        <w:t xml:space="preserve">. </w:t>
      </w:r>
      <w:bookmarkStart w:id="32" w:name="pg12847_138220"/>
    </w:p>
    <w:p>
      <w:pPr>
        <w:pStyle w:val="Heading4"/>
        <w:numPr>
          <w:ilvl w:val="3"/>
          <w:numId w:val="1"/>
        </w:numPr>
        <w:rPr/>
      </w:pPr>
      <w:bookmarkStart w:id="33" w:name="__RefHeading___Toc2442574_3224264995"/>
      <w:bookmarkStart w:id="34" w:name="_Toc11"/>
      <w:bookmarkEnd w:id="32"/>
      <w:bookmarkEnd w:id="33"/>
      <w:r>
        <w:rPr>
          <w:rtl w:val="true"/>
        </w:rPr>
        <w:t>تبدل آراء الأنبیاء</w:t>
      </w:r>
      <w:bookmarkEnd w:id="34"/>
    </w:p>
    <w:p>
      <w:pPr>
        <w:pStyle w:val="BookText"/>
        <w:rPr/>
      </w:pPr>
      <w:r>
        <w:rPr>
          <w:rFonts w:ascii="IRNazanin" w:hAnsi="IRNazanin" w:eastAsia="IRNazanin"/>
          <w:color w:val="111111"/>
          <w:sz w:val="28"/>
          <w:sz w:val="28"/>
          <w:szCs w:val="28"/>
          <w:rtl w:val="true"/>
          <w:lang w:bidi="fa-IR"/>
        </w:rPr>
        <w:t>و قد یتساءل البعض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یتبنی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رأیا،و یباشر بتنفیذه ثم یعدل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لأنه ظهر له خطؤه؟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یضعف ذلک ثقة الناس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یخل بمکانته فی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القضیة قضیة خطأ فی الرأی قد بان صوابه،بل کان هناک أمران لا بد من ملاحظتهما،و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کان إرسال أبی بکر إلی المکان الذی أرسل إلیه،و أن یری الناس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إرسال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أثره لیأخذ الکتاب،و أن یری الناس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الأمران کلاهما بوحی من اللّه،لا برأی بان خطؤه،لأننا نعلم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إِنْ هُوَ إِلاّٰ وَحْیٌ یُوحیٰ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المصلحة فی ذلک فسیأتی الحدیث عنها إن شاء اللّه تعالی</w:t>
      </w:r>
      <w:r>
        <w:rPr>
          <w:rFonts w:eastAsia="IRNazanin" w:cs="IRNazanin"/>
          <w:color w:val="111111"/>
          <w:sz w:val="28"/>
          <w:szCs w:val="28"/>
          <w:rtl w:val="true"/>
          <w:lang w:bidi="fa-IR"/>
        </w:rPr>
        <w:t xml:space="preserve">. </w:t>
      </w:r>
      <w:bookmarkStart w:id="35" w:name="pg12847_138221"/>
    </w:p>
    <w:p>
      <w:pPr>
        <w:pStyle w:val="Heading4"/>
        <w:numPr>
          <w:ilvl w:val="3"/>
          <w:numId w:val="1"/>
        </w:numPr>
        <w:rPr/>
      </w:pPr>
      <w:bookmarkStart w:id="36" w:name="__RefHeading___Toc2442576_3224264995"/>
      <w:bookmarkStart w:id="37" w:name="_Toc12"/>
      <w:bookmarkEnd w:id="35"/>
      <w:bookmarkEnd w:id="36"/>
      <w:r>
        <w:rPr>
          <w:rtl w:val="true"/>
        </w:rPr>
        <w:t>لماذا یتبرع أبو بکر؟</w:t>
      </w:r>
      <w:r>
        <w:rPr>
          <w:rtl w:val="true"/>
        </w:rPr>
        <w:t>!</w:t>
      </w:r>
      <w:bookmarkEnd w:id="37"/>
    </w:p>
    <w:p>
      <w:pPr>
        <w:pStyle w:val="BookText"/>
        <w:rPr/>
      </w:pPr>
      <w:r>
        <w:rPr>
          <w:rFonts w:ascii="IRNazanin" w:hAnsi="IRNazanin" w:eastAsia="IRNazanin"/>
          <w:color w:val="111111"/>
          <w:sz w:val="28"/>
          <w:sz w:val="28"/>
          <w:szCs w:val="28"/>
          <w:rtl w:val="true"/>
          <w:lang w:bidi="fa-IR"/>
        </w:rPr>
        <w:t>إذا کان أبو بکر یرغب فی جمع الدلائل علی أهلیته للخلافة،فمن المتوقع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یتبرع هو بالذهاب إلی مکة،لا أن ینزعج من اختیاره لها،إلا إن کانت خشیته علی حیاته هی التی أوجبت له هذا الانزعاج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بهذه الخشیة منه،فإنه هو الذی وتر قریشا،و أسقط هیبتها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أبو بکر یخاف علی نفسه من أهل مکة،فلما ذا ینزعج من إرجاعه؟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بعد التوضیح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سبب إرجاعه هو أن الذی یبلغ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له أوصاف لا تنطبق علیه</w:t>
      </w:r>
      <w:r>
        <w:rPr>
          <w:rFonts w:eastAsia="IRNazanin" w:cs="IRNazanin"/>
          <w:color w:val="111111"/>
          <w:sz w:val="28"/>
          <w:szCs w:val="28"/>
          <w:rtl w:val="true"/>
          <w:lang w:bidi="fa-IR"/>
        </w:rPr>
        <w:t>..</w:t>
      </w:r>
    </w:p>
    <w:p>
      <w:pPr>
        <w:pStyle w:val="Heading4"/>
        <w:numPr>
          <w:ilvl w:val="3"/>
          <w:numId w:val="1"/>
        </w:numPr>
        <w:rPr/>
      </w:pPr>
      <w:bookmarkStart w:id="38" w:name="__RefHeading___Toc2442578_3224264995"/>
      <w:bookmarkStart w:id="39" w:name="_Toc13"/>
      <w:bookmarkEnd w:id="38"/>
      <w:r>
        <w:rPr>
          <w:rtl w:val="true"/>
        </w:rPr>
        <w:t>سبب إرجاع أبی بکر</w:t>
      </w:r>
      <w:bookmarkEnd w:id="39"/>
    </w:p>
    <w:p>
      <w:pPr>
        <w:pStyle w:val="BookText"/>
        <w:rPr/>
      </w:pPr>
      <w:r>
        <w:rPr>
          <w:rFonts w:ascii="IRNazanin" w:hAnsi="IRNazanin" w:eastAsia="IRNazanin"/>
          <w:color w:val="111111"/>
          <w:sz w:val="28"/>
          <w:sz w:val="28"/>
          <w:szCs w:val="28"/>
          <w:rtl w:val="true"/>
          <w:lang w:bidi="fa-IR"/>
        </w:rPr>
        <w:t>لعل من أسباب إرجاع أبی بکر عن تبلیغ رسالة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سورة براءة لأهل مکة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أهداف ذلک بیان أن أبا بکر لا یصلح للنیابة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الإبلاغ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لأنه لا یؤدی الأمر بحرفیته التامة،بل یراعی أمورا تجعله یقدم علی التغییر و التبدیل،و ربما تکون هذه الأمور مصالح شخصیة،تعود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ککونه لا یرید جرح مشاعر قومه، و لا إزعاجهم،و لا تصعیب علاقته بهم،أو غیر ذلک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تعریف الناس بأن أبا بکر </w:t>
      </w:r>
      <w:bookmarkStart w:id="40" w:name="pg12847_138222"/>
    </w:p>
    <w:p>
      <w:pPr>
        <w:pStyle w:val="BookText"/>
        <w:rPr/>
      </w:pPr>
      <w:bookmarkEnd w:id="40"/>
      <w:r>
        <w:rPr>
          <w:rFonts w:ascii="IRNazanin" w:hAnsi="IRNazanin" w:eastAsia="IRNazanin"/>
          <w:color w:val="111111"/>
          <w:sz w:val="28"/>
          <w:sz w:val="28"/>
          <w:szCs w:val="28"/>
          <w:rtl w:val="true"/>
          <w:lang w:bidi="fa-IR"/>
        </w:rPr>
        <w:t>لا یؤتمن علی إبلاغ الرسالة،التی و کل بإبلاغها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لم یقل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لا یقدر علی التبلیغ،بل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عنی إلا أنا أو رجل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الأهداف أنه لو قام أبو بکر بهذه المهمة لاستغلها هو و مؤیدوه فیما بعد،لا دعاء مقامات تضر بسیر الأمور کما یریده اللّه،من حیث إنها تساعده علی اغتصاب الخلافة من صاحبها المنصوص علیه من اللّه و رسوله،و تثیر الشبهة حین یدعی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الإستنابة فی التبلیغ تشیر إلی أهلیته للقیام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بالذات ما فعلوه،حین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بالناس فی مرض الرسول،بأمر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عزله عن تلک الصلاة رغم مرضه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صرحت الروایة المنسوبة إلی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وردت فی التفسیر المنسوب إلی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المطلوب هو تصحیح الصورة التی فی أذهان ضعفاء المسلمین عن هذا الرجل الذی یرشح نفسه لمقام یفقد المؤهلات له و لما هو أقل منه،و یکون ما جری بمثابة إشارة لهم علی هذه الحقیقة</w:t>
      </w:r>
      <w:r>
        <w:rPr>
          <w:rFonts w:eastAsia="IRNazanin" w:cs="IRNazanin"/>
          <w:color w:val="111111"/>
          <w:sz w:val="28"/>
          <w:szCs w:val="28"/>
          <w:rtl w:val="true"/>
          <w:lang w:bidi="fa-IR"/>
        </w:rPr>
        <w:t>.</w:t>
      </w:r>
    </w:p>
    <w:p>
      <w:pPr>
        <w:pStyle w:val="Heading4"/>
        <w:numPr>
          <w:ilvl w:val="3"/>
          <w:numId w:val="1"/>
        </w:numPr>
        <w:rPr/>
      </w:pPr>
      <w:bookmarkStart w:id="41" w:name="__RefHeading___Toc2442580_3224264995"/>
      <w:bookmarkStart w:id="42" w:name="_Toc14"/>
      <w:bookmarkEnd w:id="41"/>
      <w:r>
        <w:rPr>
          <w:rtl w:val="true"/>
        </w:rPr>
        <w:t>تقول الروایة المشار إلیها</w:t>
      </w:r>
      <w:bookmarkEnd w:id="4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جبرئیل 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أمرک ربک بدفعها إلی علی،و نزعها من أبی بکر سهوا،و لا شکا،و لا استدراکا علی نفسه غلطا،و لکن أراد أن یبین لضعفاء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المقام الذی یقومه </w:t>
      </w:r>
      <w:bookmarkStart w:id="43" w:name="pg12847_138223"/>
    </w:p>
    <w:p>
      <w:pPr>
        <w:pStyle w:val="BookText"/>
        <w:rPr/>
      </w:pPr>
      <w:bookmarkEnd w:id="43"/>
      <w:r>
        <w:rPr>
          <w:rFonts w:ascii="IRNazanin" w:hAnsi="IRNazanin" w:eastAsia="IRNazanin"/>
          <w:color w:val="111111"/>
          <w:sz w:val="28"/>
          <w:sz w:val="28"/>
          <w:szCs w:val="28"/>
          <w:rtl w:val="true"/>
          <w:lang w:bidi="fa-IR"/>
        </w:rPr>
        <w:t>أخوک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یقومه غیره سواک یا محمد،و إن جلّت فی عیون هؤلاء الضعفاء من أمتک مرتبته،و شرفت عندهم منزلته</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عنی إلا أنا،أو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یشیر إلی أنه لیس من حق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یولی أحدا شیئا من مهمات الإمام بعده،مثل تولیة أمر التبلیغ عن اللّه و رسوله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المقام خاص به صلوات اللّه و سلامه علیه،لأنه هو الحافظ للشریعة،و أحکامها،و الکتاب و آیاته،و هو المرجع للفقهاء و المبلغین،و المهیمن علی حرکتهم</w:t>
      </w:r>
      <w:r>
        <w:rPr>
          <w:rFonts w:eastAsia="IRNazanin" w:cs="IRNazanin"/>
          <w:color w:val="111111"/>
          <w:sz w:val="28"/>
          <w:szCs w:val="28"/>
          <w:rtl w:val="true"/>
          <w:lang w:bidi="fa-IR"/>
        </w:rPr>
        <w:t>.</w:t>
      </w:r>
    </w:p>
    <w:p>
      <w:pPr>
        <w:pStyle w:val="Heading4"/>
        <w:numPr>
          <w:ilvl w:val="3"/>
          <w:numId w:val="1"/>
        </w:numPr>
        <w:rPr/>
      </w:pPr>
      <w:bookmarkStart w:id="44" w:name="__RefHeading___Toc2442582_3224264995"/>
      <w:bookmarkStart w:id="45" w:name="_Toc15"/>
      <w:bookmarkEnd w:id="44"/>
      <w:r>
        <w:rPr>
          <w:rtl w:val="true"/>
        </w:rPr>
        <w:t>هل هذا من الأسباب أیضا؟</w:t>
      </w:r>
      <w:r>
        <w:rPr>
          <w:rtl w:val="true"/>
        </w:rPr>
        <w:t>!</w:t>
      </w:r>
      <w:bookmarkEnd w:id="45"/>
    </w:p>
    <w:p>
      <w:pPr>
        <w:pStyle w:val="Heading5"/>
        <w:numPr>
          <w:ilvl w:val="4"/>
          <w:numId w:val="1"/>
        </w:numPr>
        <w:rPr/>
      </w:pPr>
      <w:bookmarkStart w:id="46" w:name="__RefHeading___Toc2442584_3224264995"/>
      <w:bookmarkStart w:id="47" w:name="_Toc16"/>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أن یضعف أبو بکر أمام المشرکین،خوفا من أن یغتالوه،أو أن یؤذوه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یثق بنصرة أهل مکة له،لأنهم کانوا حدیثی عهد بالإسلام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المعتزلی إلی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السبب فی ذلک،أن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عبد مناف،و هم جمرة قریش فی مکة،و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شجاع لا یقام له،و قد حصل فی صدور قریش منه الهیبة الشدیدة،و المهابة العظیمة،فإذا حصل مثل هذا البطل و حوله من بنی عمه من هم أهل العزة،و القوة،و الحمیة،کان أدعی إلی نجاته من قریش، </w:t>
      </w:r>
      <w:bookmarkStart w:id="48" w:name="pg12847_138224"/>
    </w:p>
    <w:p>
      <w:pPr>
        <w:pStyle w:val="BookText"/>
        <w:rPr/>
      </w:pPr>
      <w:bookmarkEnd w:id="48"/>
      <w:r>
        <w:rPr>
          <w:rFonts w:ascii="Amiri" w:hAnsi="Amiri" w:eastAsia="Amiri" w:cs="Amiri"/>
          <w:color w:val="111111"/>
          <w:sz w:val="28"/>
          <w:sz w:val="28"/>
          <w:szCs w:val="28"/>
          <w:rtl w:val="true"/>
          <w:lang w:bidi="ar-SA"/>
        </w:rPr>
        <w:t>و سلامة نفسه الخ</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2442586_3224264995"/>
      <w:bookmarkStart w:id="50" w:name="_Toc17"/>
      <w:bookmarkEnd w:id="49"/>
      <w:r>
        <w:rPr>
          <w:rtl w:val="true"/>
        </w:rPr>
        <w:t>و نجیب</w:t>
      </w:r>
      <w:bookmarkEnd w:id="50"/>
    </w:p>
    <w:p>
      <w:pPr>
        <w:pStyle w:val="BookText"/>
        <w:rPr/>
      </w:pPr>
      <w:r>
        <w:rPr>
          <w:rFonts w:ascii="IRNazanin" w:hAnsi="IRNazanin" w:eastAsia="IRNazanin"/>
          <w:color w:val="111111"/>
          <w:sz w:val="28"/>
          <w:sz w:val="28"/>
          <w:szCs w:val="28"/>
          <w:rtl w:val="true"/>
          <w:lang w:bidi="fa-IR"/>
        </w:rPr>
        <w:t xml:space="preserve">بأن علماءنا </w:t>
      </w:r>
      <w:r>
        <w:rPr>
          <w:rStyle w:val="FootnoteAnchor"/>
          <w:rtl w:val="true"/>
        </w:rPr>
        <w:footnoteReference w:id="24"/>
      </w:r>
      <w:r>
        <w:rPr>
          <w:rFonts w:ascii="IRNazanin" w:hAnsi="IRNazanin" w:eastAsia="IRNazanin"/>
          <w:color w:val="111111"/>
          <w:sz w:val="28"/>
          <w:sz w:val="28"/>
          <w:szCs w:val="28"/>
          <w:rtl w:val="true"/>
          <w:lang w:bidi="fa-IR"/>
        </w:rPr>
        <w:t>ناقشوا فی ذلک،فقالوا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الغرض من استبدال أبی بکر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سلامة من أرسله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الأذی کان الأحری أن یرسل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العباس،أو عقیلا،أو غیرهما ممن لم یکن لدی قریش حقد علیهم،لأنهم لم یشارکوا فی قتل آبائهم،و إخوانهم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الخوف من شجاعة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هنا،فإن قریشا کانت تجترئ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تسعی لقتله فی الحروب،و إن کانت تمنی دائما بالخزی و الخیبة،فهل تکف عنه إذا وجدته وحده فی مکة بالذات،و کان معها ألوف من أهل الشرک؟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أنهم قد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بکر ذهب إلی مکة أمیرا علی الحاج </w:t>
      </w:r>
      <w:r>
        <w:rPr>
          <w:rStyle w:val="FootnoteAnchor"/>
          <w:rtl w:val="true"/>
        </w:rPr>
        <w:footnoteReference w:id="25"/>
      </w:r>
      <w:r>
        <w:rPr>
          <w:rFonts w:ascii="IRNazanin" w:hAnsi="IRNazanin" w:eastAsia="IRNazanin"/>
          <w:color w:val="111111"/>
          <w:sz w:val="28"/>
          <w:sz w:val="28"/>
          <w:szCs w:val="28"/>
          <w:rtl w:val="true"/>
          <w:lang w:bidi="fa-IR"/>
        </w:rPr>
        <w:t>، فلماذا لم یخف من قریش و من المشرکین أن یغتالوه،إذا کان قد خاف من القتل،بسبب حمله لرسالة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bookmarkStart w:id="51" w:name="pg12847_138225"/>
    </w:p>
    <w:p>
      <w:pPr>
        <w:pStyle w:val="Heading4"/>
        <w:numPr>
          <w:ilvl w:val="3"/>
          <w:numId w:val="1"/>
        </w:numPr>
        <w:rPr/>
      </w:pPr>
      <w:bookmarkStart w:id="52" w:name="__RefHeading___Toc2442588_3224264995"/>
      <w:bookmarkStart w:id="53" w:name="_Toc18"/>
      <w:bookmarkEnd w:id="51"/>
      <w:bookmarkEnd w:id="52"/>
      <w:r>
        <w:rPr>
          <w:rtl w:val="true"/>
        </w:rPr>
        <w:t>جزع قریش</w:t>
      </w:r>
      <w:bookmarkEnd w:id="53"/>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أذّن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 أن لا یدخل المسجد الحرام مشرک بعد ذلک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جزعت قریش جزعا شدیدا،و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تجارتنا،و ضاعت عیالنا،و خرجت دورنا،فأنزل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p>
    <w:p>
      <w:pPr>
        <w:pStyle w:val="BookText"/>
        <w:rPr/>
      </w:pP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 هذا هو ما یهم أهل الدنیا،و طلاب زخرفها،و المهتمین بزبارجها و بهارجها،مع أن دعوة إبراهیم اللّه تعالی بأن یجعل أفئدة من الناس تهوی إلی ذلک الوادی،و أن یرزق أهله من الثمرات،کانت أقوی من کل تجاراتهم،و علاقاتهم،و أوسع و أکبر من کل آمالهم و توقعاتهم، و بهذه الدعوة یرزقهم اللّه،لا بکدّهم و جدّهم،لو کانوا یعقلون</w:t>
      </w:r>
      <w:r>
        <w:rPr>
          <w:rFonts w:eastAsia="IRNazanin" w:cs="IRNazanin"/>
          <w:color w:val="111111"/>
          <w:sz w:val="28"/>
          <w:szCs w:val="28"/>
          <w:rtl w:val="true"/>
          <w:lang w:bidi="fa-IR"/>
        </w:rPr>
        <w:t>..</w:t>
      </w:r>
    </w:p>
    <w:p>
      <w:pPr>
        <w:pStyle w:val="Heading4"/>
        <w:numPr>
          <w:ilvl w:val="3"/>
          <w:numId w:val="1"/>
        </w:numPr>
        <w:rPr/>
      </w:pPr>
      <w:bookmarkStart w:id="54" w:name="__RefHeading___Toc2442590_3224264995"/>
      <w:bookmarkStart w:id="55" w:name="_Toc19"/>
      <w:bookmarkEnd w:id="54"/>
      <w:r>
        <w:rPr>
          <w:rtl w:val="true"/>
        </w:rPr>
        <w:t>علی علیه السّلام یتهدد المشرکین</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الأمور حین إبلاغ سورة براءة قد انقلبت رأسا علی </w:t>
      </w:r>
    </w:p>
    <w:p>
      <w:pPr>
        <w:pStyle w:val="BookText"/>
        <w:rPr/>
      </w:pPr>
      <w:r>
        <w:rPr>
          <w:rFonts w:ascii="IRNazanin" w:hAnsi="IRNazanin" w:eastAsia="IRNazanin"/>
          <w:color w:val="111111"/>
          <w:sz w:val="28"/>
          <w:sz w:val="28"/>
          <w:szCs w:val="28"/>
          <w:rtl w:val="true"/>
          <w:lang w:bidi="fa-IR"/>
        </w:rPr>
        <w:t>عقب،فبدلا من أن یخاف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 علی نفسه،کان هو الذی یتهددهم و یتوعدهم و یتحداهم،حتی لقد أبلغهم سورة براءة و کتاب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بسیفه</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مکة اخترط سیفه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یطوف بالبیت عریان إلا ضربته بالسیف</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مکة،و أهلها من قد عرفتم،لیس منهم أحد إلا و لو قدر أن یضع علی کل جبل منی إربا لفعل،و لو أن یبذل فی ذلک نفسه و أهله،و ولده،و ماله،فبلغتهم رسالة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قرأت علیهم کتابه،فکلهم یلقانی بالتهدید و الوعید،و یبدی لی البغضاء،و یظهر الشحناء من رجالهم و نسائهم،فکان منی فی ذلک ما قد رأیتم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المشرکین بآیات براءة لقیه خراش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عمرو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قتله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مبارزة یوم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شعبة بن عبد اللّه أخوه،فقال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تسیرنا یا علی أربعة أشهر،بل برئنا منک و من ابن عمک،إن شئت،إلا من الطعن و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بیننا و بین ابن عمک إلا السیف و الرمح،و إن شئت بدأنا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أجل،أجل،إن شئتم فهلموا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اخترط سیفه،و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یطوفن بالبیت عریان الخ</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الإختصاص للمفید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56" w:name="pg12847_138228"/>
    </w:p>
    <w:p>
      <w:pPr>
        <w:pStyle w:val="BookText"/>
        <w:rPr/>
      </w:pPr>
      <w:bookmarkEnd w:id="56"/>
      <w:r>
        <w:rPr>
          <w:rFonts w:ascii="Amiri" w:hAnsi="Amiri" w:eastAsia="Amiri" w:cs="Amiri"/>
          <w:color w:val="111111"/>
          <w:sz w:val="28"/>
          <w:sz w:val="28"/>
          <w:szCs w:val="28"/>
          <w:rtl w:val="true"/>
          <w:lang w:bidi="ar-SA"/>
        </w:rPr>
        <w:t>و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الصحیفة، و أتی الموسم،و کان یطوف علی الناس،و معه السیف،و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إِلَی الَّذِینَ عٰاهَدْتُمْ مِنَ الْمُشْرِکِینَ، فَسِیحُوا فِی الْأَرْضِ أَرْبَعَةَ أَشْهُرٍ</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یطوف بالبیت عریان بعد عامه هذا،و لا مشرک،فمن فعل، فإن معاتبتنا إیاه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یبعثه إلی الأصنام فیکسرها،و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عنی إلا أنا أو أنت</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2442592_3224264995"/>
      <w:bookmarkStart w:id="58" w:name="_Toc20"/>
      <w:bookmarkEnd w:id="57"/>
      <w:r>
        <w:rPr>
          <w:rtl w:val="true"/>
        </w:rPr>
        <w:t>عمر شریک أبی بکر</w:t>
      </w:r>
      <w:bookmarkEnd w:id="58"/>
    </w:p>
    <w:p>
      <w:pPr>
        <w:pStyle w:val="BookText"/>
        <w:rPr/>
      </w:pPr>
      <w:r>
        <w:rPr>
          <w:rFonts w:ascii="IRNazanin" w:hAnsi="IRNazanin" w:eastAsia="IRNazanin"/>
          <w:color w:val="111111"/>
          <w:sz w:val="28"/>
          <w:sz w:val="28"/>
          <w:szCs w:val="28"/>
          <w:rtl w:val="true"/>
          <w:lang w:bidi="fa-IR"/>
        </w:rPr>
        <w:t>و الشیء الذی قلما أشار إلیه الباحثون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نصوصا تصرح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أرسل أبا بکر و عمر معا ببراءة إلی أهل مکة، فانطلقا،فإذا هما براکب،فقال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هات الکتاب الذی معک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جوامع الجامع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فأخذ علی الکتاب،فذهب به،و رجع أبو بکر و عمر إلی المدینة،فقالا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لکما إلا خیرا،و لکن 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عنک إلا أنت أو رجل منک</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شراکة عمر لأبی بکر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الروایات صرحت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عرض حمل الکتاب إلی المشرکین علی جمیع أصحابه،فکلهم تثاقل عن حمله،و المضی به إلی مکة،فندب منهم رجلا فوجهه به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یدل علی أن عمر کان ممن تثاقل فی الإستجابة لطلب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هذا التثاقل الظاهر من الناس،کان لا بد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یفرض علی رجل بعینه القیام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الذین لهم دعاوی عریضة،و یسعون للإستیلاء علی أمر الأمة،و إبعاد صاحبه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 ما جری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شارک عمر أبا بکر فیما ترتب علی إرجاعه من آثار،و ما یمکن أن یکون له من دلالات کما شارکه فی المسیر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عمار بن یاسر هو الآخر قد شارک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المسیر إلی مکة،و لکن الناس یقتصرون علی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قلما یذکرون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یذکرون أبا بکر فی حملة سورة البراءة و لا یذکرون عمر الذی کان معه أیضا،لأن أنظار هؤلاء و أولئک تکون مشدودة للأهم من الرجلین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ندری لماذا تثاقل عمر أولا،ثم عاد فذهب مع أبی بکر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امتناع عمر عن تلبیة طلب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هو المرة الأولی،فإنه فی غزوة الحدیبیة امتنع أیضا عن امتثال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بالذهاب إلی مکة لیبلغ أشراف قریش بما جاء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اللّه،إنی أخاف قریشا علی نفسی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59" w:name="pg12847_138231"/>
    </w:p>
    <w:p>
      <w:pPr>
        <w:pStyle w:val="Heading4"/>
        <w:numPr>
          <w:ilvl w:val="3"/>
          <w:numId w:val="1"/>
        </w:numPr>
        <w:rPr/>
      </w:pPr>
      <w:bookmarkStart w:id="60" w:name="__RefHeading___Toc2442594_3224264995"/>
      <w:bookmarkStart w:id="61" w:name="_Toc21"/>
      <w:bookmarkEnd w:id="59"/>
      <w:bookmarkEnd w:id="60"/>
      <w:r>
        <w:rPr>
          <w:rtl w:val="true"/>
        </w:rPr>
        <w:t>متی أرسل النبی صلّی اللّه علیه و آله علیا علیه السّلام؟</w:t>
      </w:r>
      <w:r>
        <w:rPr>
          <w:rtl w:val="true"/>
        </w:rPr>
        <w:t>!</w:t>
      </w:r>
      <w:bookmarkEnd w:id="61"/>
    </w:p>
    <w:p>
      <w:pPr>
        <w:pStyle w:val="BookText"/>
        <w:rPr/>
      </w:pPr>
      <w:r>
        <w:rPr>
          <w:rFonts w:ascii="IRNazanin" w:hAnsi="IRNazanin" w:eastAsia="IRNazanin"/>
          <w:color w:val="111111"/>
          <w:sz w:val="28"/>
          <w:sz w:val="28"/>
          <w:szCs w:val="28"/>
          <w:rtl w:val="true"/>
          <w:lang w:bidi="fa-IR"/>
        </w:rPr>
        <w:t>و تقدم قول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إنما سأل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سبب إرسال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مکة،بعد أداء مناسک الحج، و ذلک للإیهام بأن أبا بکر قد ذهب هو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رجعا استفهم عن سبب إلحاق علی به،لیحمل الرسالة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الأمر جری علی خلاف ذلک،لما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حین أخذ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من أبی بکر،و توجه إلی مکة،رجع هو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علیا بأن یرد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اتفاق الروایات تقریبا علی رجوع أبی بکر،فإن اختلافها فیما بینها فی بعض الخصوصیات،یمکن معالجته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قبلنا بأن أبا بکر واصل طریقه إلی مکة،فذلک لا یعنی أنه هو الذی حج بالناس،إذ یمکن أن یکون قد حج تحت إمرة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یستدل علی ذلک أیضا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یؤمر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طیلة حیاته</w:t>
      </w:r>
      <w:r>
        <w:rPr>
          <w:rFonts w:eastAsia="IRNazanin" w:cs="IRNazanin"/>
          <w:color w:val="111111"/>
          <w:sz w:val="28"/>
          <w:szCs w:val="28"/>
          <w:rtl w:val="true"/>
          <w:lang w:bidi="fa-IR"/>
        </w:rPr>
        <w:t>..</w:t>
      </w:r>
    </w:p>
    <w:p>
      <w:pPr>
        <w:pStyle w:val="Heading4"/>
        <w:numPr>
          <w:ilvl w:val="3"/>
          <w:numId w:val="1"/>
        </w:numPr>
        <w:rPr/>
      </w:pPr>
      <w:bookmarkStart w:id="62" w:name="__RefHeading___Toc2442596_3224264995"/>
      <w:bookmarkStart w:id="63" w:name="_Toc22"/>
      <w:bookmarkEnd w:id="62"/>
      <w:r>
        <w:rPr>
          <w:rtl w:val="true"/>
        </w:rPr>
        <w:t>أهلیة أبی بکر للخلافة</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قد استدل علماء الشیعة بهذه الواقعة علی عدم صلاحیة أبی بکر للخلافة،فضلا عن الإمامة،فقالوا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یصلح لأداء سورة واحدة إلی أهل 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لا یصلح للرئاسة العامة،المتضمنة لأداء جمیع الأحکام إلی </w:t>
      </w:r>
      <w:bookmarkStart w:id="64" w:name="pg12847_138232"/>
    </w:p>
    <w:p>
      <w:pPr>
        <w:pStyle w:val="BookText"/>
        <w:rPr/>
      </w:pPr>
      <w:bookmarkEnd w:id="64"/>
      <w:r>
        <w:rPr>
          <w:rFonts w:ascii="IRNazanin" w:hAnsi="IRNazanin" w:eastAsia="IRNazanin"/>
          <w:color w:val="111111"/>
          <w:sz w:val="28"/>
          <w:sz w:val="28"/>
          <w:szCs w:val="28"/>
          <w:rtl w:val="true"/>
          <w:lang w:bidi="fa-IR"/>
        </w:rPr>
        <w:t xml:space="preserve">عموم الرعایا فی سائر البلاد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أضاف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 ولایة الموسم لم تنسخ لکان الکلام باقیا،لأنه إذا کان ما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تطاول الأزمان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هذه الولایة،ثم سلب شطرها،و الأفخم و الأعظم منها،فلیس ذلک إلا تنبیها علی ما ذکرنا</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یؤکد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أوکلت إلیه المهمة،و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خطر تعرضه لغدر الحاقدین علیه کبیرا جدا،أما أبو بکر الذی أعفی من المهمة،فقد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أکثر مقبولیة عندهم،و الخطر عنه أبعد بسبب مواقفه الإیجابیة،تجاه أسراهم،لأنه لم یتعرض أحد منهم لأی خطر من قبله مهما 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لغیر ذلک من أسباب</w:t>
      </w:r>
      <w:r>
        <w:rPr>
          <w:rFonts w:eastAsia="IRNazanin" w:cs="IRNazanin"/>
          <w:color w:val="111111"/>
          <w:sz w:val="28"/>
          <w:szCs w:val="28"/>
          <w:rtl w:val="true"/>
          <w:lang w:bidi="fa-IR"/>
        </w:rPr>
        <w:t>..</w:t>
      </w:r>
    </w:p>
    <w:p>
      <w:pPr>
        <w:pStyle w:val="Heading4"/>
        <w:numPr>
          <w:ilvl w:val="3"/>
          <w:numId w:val="1"/>
        </w:numPr>
        <w:rPr/>
      </w:pPr>
      <w:bookmarkStart w:id="65" w:name="__RefHeading___Toc2442598_3224264995"/>
      <w:bookmarkStart w:id="66" w:name="_Toc23"/>
      <w:bookmarkEnd w:id="65"/>
      <w:r>
        <w:rPr>
          <w:rtl w:val="true"/>
        </w:rPr>
        <w:t>علی علیه السّلام و عمار</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مکة،و یقول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و فلانا انزعجا من إرسال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أحبا أن یرسل من هو أکبر منه سنا،و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هذا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بعث غیره إلی أهل مکة، و فی مکة صنادید قریش و رجالها،و اللّه،الکفر أولی بنا مما نحن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إنهما سارا إلی علی و عمار و خوفاهما بأهل مکة،و غلظا علیهما الأمر، و قالا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سفیان،و عبد الرحمان،و عبد اللّه بن عامر،و أهل مکة قد جمعوا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مضیا،فلما دخلا مکة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فَانْقَلَبُوا بِنِعْمَةٍ مِنَ اللّٰهِ وَ فَضْلٍ لَمْ یَمْسَسْهُمْ سُوءٌ وَ اتَّبَعُوا رِضْوٰانَ اللّٰهِ وَ اللّٰهُ ذُو فَضْلٍ عَظِیمٍ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انزعاج فلان و فلان قد کان بعد تثاقلهما أولا،و بعد الإنتداب القسری لأبی بکر للمهمة،ثم عزله عنها،حیث فاجأهما هذا العزل، و أزعجهما 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البدیل،و استفاقا علی ضربة معنویة هائلة،و موجعة جدا،فأحبا تدارک الأمر،و لو بأن یعلن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انصرافه،أو تردده،و خوفه،بسبب تخویفهما إیاه بجمع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نفس إظهار شیء من الحرص منهما علی تولی هذه المهمة قد یعید شیئا من الإعتبار لمن فقده،مهما کان قلیلا و ضئیلا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نقول لرجلین یریان الکفر أولی من الإیمان،لأجل أمر لا حقیقة له،بل هو أمر أرعن و تافه،و هو أن ذا السن الجاهل و القاصر </w:t>
      </w:r>
      <w:bookmarkStart w:id="67" w:name="pg12847_138234"/>
    </w:p>
    <w:p>
      <w:pPr>
        <w:pStyle w:val="BookText"/>
        <w:rPr/>
      </w:pPr>
      <w:bookmarkEnd w:id="67"/>
      <w:r>
        <w:rPr>
          <w:rFonts w:ascii="IRNazanin" w:hAnsi="IRNazanin" w:eastAsia="IRNazanin"/>
          <w:color w:val="111111"/>
          <w:sz w:val="28"/>
          <w:sz w:val="28"/>
          <w:szCs w:val="28"/>
          <w:rtl w:val="true"/>
          <w:lang w:bidi="fa-IR"/>
        </w:rPr>
        <w:t>التفکیر،و الجبان،و الناقص الإیمان،و الذی یعانی من الکثیر الکثیر من العاهات،و النقائص لا بد أن یقدم علی الأصغر منه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أن الأصغر أشرف الخلق و أفضلهم،و أکرمهم،و أعلمهم،و أتقاهم و أحکمهم،و أعقلهم،و أشجعهم،و أصحهم إیمانا و یقینا،و أکملهم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معادلة السن لو صحت لبطلت خلافة أبی بکر،لأن أباه کان حیا حین استدل علی هذا الأمر،بالإضافة إلی وجود عشرات أو مئات من الصحابة کانوا أسن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صح ذلک،لبطلت کل خلافة و رئاسة،بل کل إمامة و نبوة، حتی نبوة أولی العزم لأنهم جمیعا کان فی قومهم من هم أسن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بالنسبة لنبینا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عمه العباس و کثیرین غیره کانوا أسن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کیف یجیز مسلم لنفسه ترجیح الکفر علی الإیمان،لأجل تقدیم الأصغر سنا علی الأکبر،و ما الذی عرف و رأی من هنات فی الإسلام و الإیمان حتی أصبح عنده رخیصا،و محتقرا،و یرید التخلص منه، و تنزیه نفسه عنه؟</w:t>
      </w:r>
      <w:r>
        <w:rPr>
          <w:rFonts w:eastAsia="IRNazanin" w:cs="IRNazanin"/>
          <w:color w:val="111111"/>
          <w:sz w:val="28"/>
          <w:szCs w:val="28"/>
          <w:rtl w:val="true"/>
          <w:lang w:bidi="fa-IR"/>
        </w:rPr>
        <w:t>!</w:t>
      </w:r>
    </w:p>
    <w:p>
      <w:pPr>
        <w:pStyle w:val="Heading4"/>
        <w:numPr>
          <w:ilvl w:val="3"/>
          <w:numId w:val="1"/>
        </w:numPr>
        <w:rPr/>
      </w:pPr>
      <w:bookmarkStart w:id="68" w:name="__RefHeading___Toc2442600_3224264995"/>
      <w:bookmarkStart w:id="69" w:name="_Toc24"/>
      <w:bookmarkEnd w:id="68"/>
      <w:r>
        <w:rPr>
          <w:rtl w:val="true"/>
        </w:rPr>
        <w:t>عودة علی علیه السّلام حدث و دلالة</w:t>
      </w:r>
      <w:bookmarkEnd w:id="69"/>
    </w:p>
    <w:p>
      <w:pPr>
        <w:pStyle w:val="BookText"/>
        <w:rPr/>
      </w:pPr>
      <w:r>
        <w:rPr>
          <w:rFonts w:ascii="IRNazanin" w:hAnsi="IRNazanin" w:eastAsia="IRNazanin"/>
          <w:color w:val="111111"/>
          <w:sz w:val="28"/>
          <w:sz w:val="28"/>
          <w:szCs w:val="28"/>
          <w:rtl w:val="true"/>
          <w:lang w:bidi="fa-IR"/>
        </w:rPr>
        <w:t>تقول روایة لخصناها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 إلی المدینة یقصد فی السیر،و أبطأ </w:t>
      </w:r>
    </w:p>
    <w:p>
      <w:pPr>
        <w:pStyle w:val="BookText"/>
        <w:rPr/>
      </w:pPr>
      <w:r>
        <w:rPr>
          <w:rFonts w:ascii="IRNazanin" w:hAnsi="IRNazanin" w:eastAsia="IRNazanin"/>
          <w:color w:val="111111"/>
          <w:sz w:val="28"/>
          <w:sz w:val="28"/>
          <w:szCs w:val="28"/>
          <w:rtl w:val="true"/>
          <w:lang w:bidi="fa-IR"/>
        </w:rPr>
        <w:t>الوحی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منه،فاغتم لذلک غما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صلی الغداة استقبل القبلة، و استقبل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فیستأذنون فی حوائجهم،و بذلک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لم یجعل أحدا مکان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یستقبل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فاستأذنه أبو ذر،فأذن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یستقبل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ببعض الطریق،فالتزمه و قبله،و سبقه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بشره بقدومه،فقال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بذلک الجنة</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رکب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معه الناس،فلما رآه أناخ ناقته،و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،فتلقاه،و التزمه و عانقه، و وضع خده علی منکب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فرحا بقدومه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سأله عما صنع،فأخبره،فقال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اللّه عز </w:t>
      </w:r>
      <w:bookmarkStart w:id="70" w:name="pg12847_138236"/>
    </w:p>
    <w:p>
      <w:pPr>
        <w:pStyle w:val="BookText"/>
        <w:rPr/>
      </w:pPr>
      <w:bookmarkEnd w:id="70"/>
      <w:r>
        <w:rPr>
          <w:rFonts w:ascii="IRNazanin" w:hAnsi="IRNazanin" w:eastAsia="IRNazanin"/>
          <w:color w:val="111111"/>
          <w:sz w:val="28"/>
          <w:sz w:val="28"/>
          <w:szCs w:val="28"/>
          <w:rtl w:val="true"/>
          <w:lang w:bidi="fa-IR"/>
        </w:rPr>
        <w:t>و جل أعلم بک منی حین أمرنی بإرسالک</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4"/>
        <w:numPr>
          <w:ilvl w:val="3"/>
          <w:numId w:val="1"/>
        </w:numPr>
        <w:rPr/>
      </w:pPr>
      <w:bookmarkStart w:id="71" w:name="__RefHeading___Toc2442602_3224264995"/>
      <w:bookmarkStart w:id="72" w:name="_Toc25"/>
      <w:bookmarkEnd w:id="71"/>
      <w:r>
        <w:rPr>
          <w:rtl w:val="true"/>
        </w:rPr>
        <w:t>لفت نظرنا فی هذا النص أمور عدیدة،فلاحظ منها ما یلی</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النظام الذی تحدثت الروایة أنه کان قائما بالنسبة لاستئذان الناس نبیهم لیذهبوا فی حوائجهم،یشیر إلی شدة الضبط و الإنضباط الذی یهیء للقائد الإشراف المباشر و الدقیق علی حرکة الناس معه،و یعطیه القدرة علی التصرف و وضع الأمور فی مواضعها،وفق معطیات دقیقة، و معرفة تفصیلیة،و إشراف علی النتائج،و سیکون قراره متوافقا مع الظروف الموضوعیة القائمة،و مترافقا مع معطیات النجاح و الفلاح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الإجراء من شأنه أن یبلور بصورة عفویة شعورا لدی کل فرد بارتباطه الفعلی و المستمر بقائده و رائده،و یعطیه المزید من الشعور بالقیمة و الأهمیة لحضوره و لوجوده،و لحرکتهم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تأثیره فی المنظومة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یبعث فیه حیویة،تدفعه للتأثیر الإیجابی و الفاعل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أظهر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إهتماما بالغا بسلامة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صار همّ أبی ذر منصرفا إلی التعجیل باستجلاء خبر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السرور علی قلب الرسول،معتبرا ذلک من أعظم القربات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مصداق ذلک بالمکافأة التی تلقاها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بشارته بقدومه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بذلک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مکافأة لم یکن یتوقعها أبو ذر،و لا أحد ممن حضر و سمع،لأنهم لم یعرفوا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،لیعرفوا قیمته عند اللّه و عند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عرف اللّه إلا أنا و أنت،و ما عرفنی إلا اللّه و أنت،و ما عرفک إلا اللّه و أنا</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المعرفة التامة،أو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حق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استقبال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فریدا لم یر منه مثله،حتی حین قدم علیه جعفر من الحبشة،حیث استقبله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بخطوات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بالنسبة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من المدینة،و رکب راحلته، و سار ما شاء اللّه أن یسیر لاستقباله،ثم هو یضع خده علی منکب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یبکی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فرحا بقدومه</w:t>
      </w:r>
      <w:r>
        <w:rPr>
          <w:rFonts w:eastAsia="IRNazanin" w:cs="IRNazanin"/>
          <w:color w:val="111111"/>
          <w:sz w:val="28"/>
          <w:szCs w:val="28"/>
          <w:rtl w:val="true"/>
          <w:lang w:bidi="fa-IR"/>
        </w:rPr>
        <w:t xml:space="preserve">. </w:t>
      </w:r>
      <w:bookmarkStart w:id="73" w:name="pg12847_138238"/>
    </w:p>
    <w:p>
      <w:pPr>
        <w:pStyle w:val="Heading3"/>
        <w:numPr>
          <w:ilvl w:val="2"/>
          <w:numId w:val="1"/>
        </w:numPr>
        <w:rPr/>
      </w:pPr>
      <w:bookmarkStart w:id="74" w:name="__RefHeading___Toc2442604_3224264995"/>
      <w:bookmarkStart w:id="75" w:name="_Toc26"/>
      <w:bookmarkEnd w:id="73"/>
      <w:bookmarkEnd w:id="74"/>
      <w:r>
        <w:rPr>
          <w:rtl w:val="true"/>
        </w:rPr>
        <w:t>الفصل الخامس</w:t>
      </w:r>
      <w:bookmarkEnd w:id="75"/>
    </w:p>
    <w:p>
      <w:pPr>
        <w:pStyle w:val="Heading4"/>
        <w:numPr>
          <w:ilvl w:val="3"/>
          <w:numId w:val="1"/>
        </w:numPr>
        <w:rPr/>
      </w:pPr>
      <w:bookmarkStart w:id="76" w:name="__RefHeading___Toc2442606_3224264995"/>
      <w:bookmarkStart w:id="77" w:name="_Toc27"/>
      <w:bookmarkEnd w:id="76"/>
      <w:r>
        <w:rPr>
          <w:rtl w:val="true"/>
        </w:rPr>
        <w:t>اشارة</w:t>
      </w:r>
      <w:bookmarkEnd w:id="7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مبرر لها</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2847_138240"/>
      <w:bookmarkStart w:id="79" w:name="pg12847_138240"/>
      <w:bookmarkEnd w:id="79"/>
    </w:p>
    <w:p>
      <w:pPr>
        <w:pStyle w:val="Heading4"/>
        <w:numPr>
          <w:ilvl w:val="3"/>
          <w:numId w:val="1"/>
        </w:numPr>
        <w:rPr/>
      </w:pPr>
      <w:bookmarkStart w:id="80" w:name="pg12847_138240"/>
      <w:bookmarkStart w:id="81" w:name="__RefHeading___Toc2442608_3224264995"/>
      <w:bookmarkStart w:id="82" w:name="_Toc28"/>
      <w:bookmarkEnd w:id="80"/>
      <w:bookmarkEnd w:id="81"/>
      <w:r>
        <w:rPr>
          <w:rtl w:val="true"/>
        </w:rPr>
        <w:t>نحن فی حیرة من أمرنا</w:t>
      </w:r>
      <w:bookmarkEnd w:id="82"/>
    </w:p>
    <w:p>
      <w:pPr>
        <w:pStyle w:val="BookText"/>
        <w:rPr/>
      </w:pPr>
      <w:r>
        <w:rPr>
          <w:rFonts w:ascii="IRNazanin" w:hAnsi="IRNazanin" w:eastAsia="IRNazanin"/>
          <w:color w:val="111111"/>
          <w:sz w:val="28"/>
          <w:sz w:val="28"/>
          <w:szCs w:val="28"/>
          <w:rtl w:val="true"/>
          <w:lang w:bidi="fa-IR"/>
        </w:rPr>
        <w:t>و نرید ان نعترف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فی حیرة شدیدة من أمرنا فی أبی بکر،فإن محبیه،إذا رأوا أن إظهار الفخامة و العظمة هو المفید له،یجعلون حتی فراره من الزحف شجاعة،و ابتعاده عن المعرکة فی بدر ریاسة،و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دلائل عظمته و شجاعته إقناعه عمر بن الخطاب بموت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ینسبون له نفوذ الکلمة و الإحترام و الریاسة بین المشرکین فی مکة،فلم یعذبه المشرکون لمکانته فیهم،و لم یمنعوه من إقامة المسجد من أجل ذلک،کما أن قریشا تبذل فیه مائة ناقة لمن یمکّنها منه حین الهجرة،کما بذلت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فقس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احتاجوا لتخلیصه من بعض المآزق إلی ادّعاء ضعفه،و خوفه، و کونه بلا نصیر،و لا عشیرة،و لا 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یبادرون إلی ذلک، و یبالغون فیه ما شاؤا،و بلا رقیب و لا حسیب</w:t>
      </w:r>
      <w:r>
        <w:rPr>
          <w:rFonts w:eastAsia="IRNazanin" w:cs="IRNazanin"/>
          <w:color w:val="111111"/>
          <w:sz w:val="28"/>
          <w:szCs w:val="28"/>
          <w:rtl w:val="true"/>
          <w:lang w:bidi="fa-IR"/>
        </w:rPr>
        <w:t>!!</w:t>
      </w:r>
    </w:p>
    <w:p>
      <w:pPr>
        <w:pStyle w:val="Heading4"/>
        <w:numPr>
          <w:ilvl w:val="3"/>
          <w:numId w:val="1"/>
        </w:numPr>
        <w:rPr/>
      </w:pPr>
      <w:bookmarkStart w:id="83" w:name="__RefHeading___Toc2442610_3224264995"/>
      <w:bookmarkStart w:id="84" w:name="_Toc29"/>
      <w:bookmarkEnd w:id="83"/>
      <w:r>
        <w:rPr>
          <w:rtl w:val="true"/>
        </w:rPr>
        <w:t>من بدع الرافضة</w:t>
      </w:r>
      <w:bookmarkEnd w:id="8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بعضهم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عزل أبی بکر عن الحج من بدع الرافضة</w:t>
      </w:r>
      <w:r>
        <w:rPr>
          <w:rFonts w:eastAsia="IRNazanin" w:cs="IRNazanin"/>
          <w:color w:val="111111"/>
          <w:sz w:val="28"/>
          <w:szCs w:val="28"/>
          <w:rtl w:val="true"/>
          <w:lang w:bidi="fa-IR"/>
        </w:rPr>
        <w:t xml:space="preserve">.. </w:t>
      </w:r>
      <w:bookmarkStart w:id="85" w:name="pg12847_138241"/>
    </w:p>
    <w:p>
      <w:pPr>
        <w:pStyle w:val="BookText"/>
        <w:rPr/>
      </w:pPr>
      <w:bookmarkEnd w:id="85"/>
      <w:r>
        <w:rPr>
          <w:rFonts w:ascii="IRNazanin" w:hAnsi="IRNazanin" w:eastAsia="IRNazanin"/>
          <w:color w:val="111111"/>
          <w:sz w:val="28"/>
          <w:sz w:val="28"/>
          <w:szCs w:val="28"/>
          <w:rtl w:val="true"/>
          <w:lang w:bidi="fa-IR"/>
        </w:rPr>
        <w:t>و هذا کلام سیق علی سبیل التهمة لجماعة کبیرة سماها الرافضة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صحته و فساده مرهون بما تثبته الوقائع و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و الشواهد من طرق محبی أبی بکر أنفسهم متضافرة علی صحة و وقوع ما ادعی أنه من بدع الرافضة،باستثناء روایة واحدة أوردها محبو أبی بکر هی التی لا بد أن تبقی فی قفص الإتهام،إن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موصومة بوصمة الإختلاق و الإبتداع</w:t>
      </w:r>
      <w:r>
        <w:rPr>
          <w:rFonts w:eastAsia="IRNazanin" w:cs="IRNazanin"/>
          <w:color w:val="111111"/>
          <w:sz w:val="28"/>
          <w:szCs w:val="28"/>
          <w:rtl w:val="true"/>
          <w:lang w:bidi="fa-IR"/>
        </w:rPr>
        <w:t>..</w:t>
      </w:r>
    </w:p>
    <w:p>
      <w:pPr>
        <w:pStyle w:val="Heading4"/>
        <w:numPr>
          <w:ilvl w:val="3"/>
          <w:numId w:val="1"/>
        </w:numPr>
        <w:rPr/>
      </w:pPr>
      <w:bookmarkStart w:id="86" w:name="__RefHeading___Toc2442612_3224264995"/>
      <w:bookmarkStart w:id="87" w:name="_Toc30"/>
      <w:bookmarkEnd w:id="86"/>
      <w:r>
        <w:rPr>
          <w:rtl w:val="true"/>
        </w:rPr>
        <w:t>الثناء علی أبی بکر فی سورة البراءة</w:t>
      </w:r>
      <w:bookmarkEnd w:id="87"/>
    </w:p>
    <w:p>
      <w:pPr>
        <w:pStyle w:val="BookText"/>
        <w:rPr/>
      </w:pPr>
      <w:r>
        <w:rPr>
          <w:rFonts w:ascii="IRNazanin" w:hAnsi="IRNazanin" w:eastAsia="IRNazanin"/>
          <w:color w:val="111111"/>
          <w:sz w:val="28"/>
          <w:sz w:val="28"/>
          <w:szCs w:val="28"/>
          <w:rtl w:val="true"/>
          <w:lang w:bidi="fa-IR"/>
        </w:rPr>
        <w:t>ادعی بعض محبی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أخذ الآیات من أبی بکر هو أن سورة براءة تضمنت ثناء علیه،فأحب أن یکون علی لسان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المتأمل بالآیات التی ذکرت کلب أهل الکهف،و الآیات التی ذکرت أبو بکر یتیقن أن کلب أهل الکهف أولی بالفخر من أبی بکر و أتباعه الذین هم أولی بالخزی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یقصد بالثناء علی أبی بکر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Style w:val="FootnoteAnchor"/>
          <w:rtl w:val="true"/>
        </w:rPr>
        <w:footnoteReference w:id="44"/>
      </w:r>
      <w:r>
        <w:rPr>
          <w:rFonts w:ascii="IRNazanin" w:hAnsi="IRNazanin" w:eastAsia="IRNazanin"/>
          <w:color w:val="111111"/>
          <w:sz w:val="28"/>
          <w:sz w:val="28"/>
          <w:szCs w:val="28"/>
          <w:rtl w:val="true"/>
          <w:lang w:bidi="fa-IR"/>
        </w:rPr>
        <w:t xml:space="preserve">و قد ذکرنا فی کتابنا الصحیح من 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الحدیث عن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الآیة تضمنت </w:t>
      </w:r>
    </w:p>
    <w:p>
      <w:pPr>
        <w:pStyle w:val="BookText"/>
        <w:rPr/>
      </w:pPr>
      <w:r>
        <w:rPr>
          <w:rFonts w:ascii="IRNazanin" w:hAnsi="IRNazanin" w:eastAsia="IRNazanin"/>
          <w:color w:val="111111"/>
          <w:sz w:val="28"/>
          <w:sz w:val="28"/>
          <w:szCs w:val="28"/>
          <w:rtl w:val="true"/>
          <w:lang w:bidi="fa-IR"/>
        </w:rPr>
        <w:t>شواهد عدیدة،علی أنها فی مقام الذم،و التأنیب،و الإدانة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صاحبه یحزن و یخاف رغم أنه یری المعجزات و الکرامات تتوالی و هی تدل علی أن اللّه حافظ لنبیه،فهو یری نسج العنکبوت،و الشجرة تنبت علی باب الغار و الحمامة الوحشیة تبیض،و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یحاول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یهدئه و یطمئنه،ثم تنزل الآیة بنزول السکینة علی الرسول،و إخراجه هو منها،مع أن أبا بکر هو الحزین الخائف،و تصرح بأن اللّه سبحانه أید رسوله بجنود لم یروها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تأت علی ذکر صاحبه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هذا حاله،فإنه یحتاج إلی المزید من العمل لتأکید یقینه، و بلورة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التی أرسلها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إن کانت عشرا،أو عشرین أو ثلاثین،فلیست آیة الغار من بینها،لأنها هی الآیة الأربعون فی تلک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 آیة الغار کانت من بین الآیات المرسلة،فیرد السؤال عن السبب فی عدم التفات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الأمر قبل أن یرسل أبا بکر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سؤال آخر عن السبب فی تأخر نزول الوحی إلی حین خرج أبو بکر، و سار فی البراری و القفار،باتجاه مکة،مع العلم بأن المسیر إلی مکة یحتاج إلی تهیئة الأسباب،و الإستعداد الذی یحتاج إلی بعض الوقت الذی یتسع و لا شک لنزول الوحی بتصحیح القرار،و حفظ ماء وجه أبی بکر؟</w:t>
      </w:r>
      <w:r>
        <w:rPr>
          <w:rFonts w:eastAsia="IRNazanin" w:cs="IRNazanin"/>
          <w:color w:val="111111"/>
          <w:sz w:val="28"/>
          <w:szCs w:val="28"/>
          <w:rtl w:val="true"/>
          <w:lang w:bidi="fa-IR"/>
        </w:rPr>
        <w:t xml:space="preserve">!. </w:t>
      </w:r>
      <w:bookmarkStart w:id="88" w:name="pg12847_138243"/>
    </w:p>
    <w:p>
      <w:pPr>
        <w:pStyle w:val="Heading4"/>
        <w:numPr>
          <w:ilvl w:val="3"/>
          <w:numId w:val="1"/>
        </w:numPr>
        <w:rPr/>
      </w:pPr>
      <w:bookmarkStart w:id="89" w:name="__RefHeading___Toc2442614_3224264995"/>
      <w:bookmarkStart w:id="90" w:name="_Toc31"/>
      <w:bookmarkEnd w:id="88"/>
      <w:bookmarkEnd w:id="89"/>
      <w:r>
        <w:rPr>
          <w:rtl w:val="true"/>
        </w:rPr>
        <w:t>تأول بارد،و رأی سقیم کاسد</w:t>
      </w:r>
      <w:bookmarkEnd w:id="90"/>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السبب فیما جری هو أن العقود و العهود لا یحلها إلا المطاع،و العاقد لها،أو رجل من أهل بیته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المهمة التی أوکلت إلی أبی بکر أولا،ثم علی ثانیا لم تکن نقض عهد،و لا حل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کذلک،فلماذا 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أولا،فإنه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عارفا بالرسوم و الأعراف فی زمانه،کما کان یعرفها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العهد لا ینقضه إلا من عقده،أو رجل من أهل بیته، لا تصح،فقد 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نسب إلی عادة العرب غیر معروف،و إنما هو تأویل تأول به متعصبوا أبی بکر،لانتزاع براءة منه،و لیس بشیء</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نسمع أن أحدا توقف فی نقض عقد أو عهد حتی یبلغه إیاه عاقده، أو أحد أقاربه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أننا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ثمة نقض عهد،بل الآیة فی سورة التوبة تأمر بإتمام عهدهم إلی مدتهم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قول هؤلاء،فلماذا یخاف أبو بکر من أن یکون قد نزل فیه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أن یعترض أبو بکر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بالطریقة التی تقدمت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أظهرت حالة تمرد من أبی بکر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فی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ذلک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أهلتنی لأمر طالت إلیه الأعناق،فلما توجهت له رددتنی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معنی أن یهتم أبو بکر بالجاه و المقام الدنیوی،کما دل علیه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أهلتنی لأمر طالت إلیه الأعناق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معنی سؤاله عن نزول القرآن فیه،هل کان یخفی شیئا یخشی أن یظهره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یعترض أبو بکر من بدایة الأمر علی انتداب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المشرکین لا یرضون بنقض عهدهم،لأن هذا النقض لا بد أن یکون منک أو من أحد أقاربک،فإن أعراف العرب تمنع من إرسالی؟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أحدا من الصحابة لم یبادر إلی لفت نظر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الأمر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ذلک،فلماذا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یؤدی عنی إلا أنا أو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عن یحیی بن آدم السلولی،و عن حبشی بن جنادة،و حفش،و عمران،و أبی ذر الغفاری،و روی أیضا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الأخذ بأعراف الجاهلیة لم یصح منه حصر الأمر به و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تعمیمه لجمیع أقاربه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هو 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عنی إلا أنا أو رجل منی،أو من أهل بیتی</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91" w:name="pg12847_138246"/>
    </w:p>
    <w:p>
      <w:pPr>
        <w:pStyle w:val="BookText"/>
        <w:rPr/>
      </w:pPr>
      <w:bookmarkEnd w:id="91"/>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صحة هذه الروایة،و کذب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أن تکون الروایتان روایة واحدة بأن یکون 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یؤدی عنی إلا أنا أو رجل منی،و هو علی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یکون قد قال ذلک فی مناسبتین،لیعرف الناس أن المقصود بمن هو من أهل بیته 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92" w:name="__RefHeading___Toc2442616_3224264995"/>
      <w:bookmarkStart w:id="93" w:name="_Toc32"/>
      <w:bookmarkEnd w:id="92"/>
      <w:r>
        <w:rPr>
          <w:rtl w:val="true"/>
        </w:rPr>
        <w:t>المؤاخذة علی النوایا</w:t>
      </w:r>
      <w:bookmarkEnd w:id="93"/>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حین حمل الآیات إلی مکة لم یرتکب ذنبا،فلماذا یعاقبه اللّه و رسوله علی هذا النحو،الذی یحمل معه فضیحة کبری له أمام الناس، و هی تظهر ضعف أبی بکر،أو توجب التشکیک بأمانته،أو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الصوارم المهرقة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السنة لابن أبی عاصم 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أمیر المؤمنین للسنائی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تخریج الأحادیث و الآثار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علی بن أبی طالب لابن مردویه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الوحی المبین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تمهید الأوائل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النسفی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الکبیر للرازی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تصح العقوبة قبل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هل تصح العقوبة علی النوایا؟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کان یجری إتصالات،و یدبر مع غیره لإبعاد الخلافة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صاحبها الشرعی،المنصوص علیه،و کفی بذلک ذنبا یستحق علیه العقوبة 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حق أهل الحق أن یدبروا لإفشال المساعی التی تبذل لتضییع الحق،و إلقاء الأمة فی متاهات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تکون هناک نوایا یجب أن تظهر،و قد علم بها علام الغیوب، و أراد إظهاراها بهذه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الحق و الخیر للناس أن یمتحن اللّه و رسوله أولئک الذین یرشحون أنفسهم لمقامات خطیرة و حساسة تؤثر علی مصیر الأمة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لکی تظهر قدرات هؤلاء الناس،و ملکاتهم،و خصائصهم،و نوایاهم أیضا،حتی لا یحملهم الناس ما لا طاقة لهم به،أو حتی لا یستجیب لهم الناس إذا دعوهم إلی مساعدتهم فی الوصول إلی أهداف لا یحق لهم الوصول إلیها،و قد یوجب وصولهم هذا بلاءات کبیرة،و إخفاقات خطیرة علیهم و علی غیرهم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أخفق أبو بکر فی هذا الإمتحان،فإنه حین أرجعه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ضعفه،و تجلت معان لا تلیق بمن یطلب ما یطلبه هذا الرجل،فقد بکی،و انزعج،و اهتم و اغتم،و عاتب و اشتکی،و أکثر الکلام </w:t>
      </w:r>
    </w:p>
    <w:p>
      <w:pPr>
        <w:pStyle w:val="BookText"/>
        <w:rPr/>
      </w:pP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نره رضی بما رضیه له اللّه و رسوله،و لم یسلم له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أبعد الناس عن القاعدة التی أطلقتها الحوراء زینب 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کان یتعامل مع ما یجری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المریب أن یقول خذونی، فقد کان خائفا من أن یکون قد نزل فی حقه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المفروض بمن یعلم أن اللّه تعالی أعدل العادلین،و أکرم الأکرمین،و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أن اللّه لا یظلمه،و أن رسوله لا یحیف علیه،فلو لم یکن قد صدر ما یخشی المؤاخذة علیه،أو فضح أمره فیه لم یکن معنی لخوفه،و لا لسؤاله،و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مما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کان قد تثاقل عن حمل الکتاب کما تثاقل غیره،حتی لجأ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فرض ذلک علیه،و إلزامه به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التثاقل عن حمل الکتاب حتی لو کان حبا بالراحة لعدم وجود </w:t>
      </w:r>
      <w:bookmarkStart w:id="94" w:name="pg12847_138249"/>
    </w:p>
    <w:p>
      <w:pPr>
        <w:pStyle w:val="BookText"/>
        <w:rPr/>
      </w:pPr>
      <w:bookmarkEnd w:id="94"/>
      <w:r>
        <w:rPr>
          <w:rFonts w:ascii="IRNazanin" w:hAnsi="IRNazanin" w:eastAsia="IRNazanin"/>
          <w:color w:val="111111"/>
          <w:sz w:val="28"/>
          <w:sz w:val="28"/>
          <w:szCs w:val="28"/>
          <w:rtl w:val="true"/>
          <w:lang w:bidi="fa-IR"/>
        </w:rPr>
        <w:t>خطر من المشرکین علی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یجعل أبی بکر یفرح حین یتم الإستغناء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سیزید ارتیاحه حین یسأل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نزل فیه شیء،فأجابه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بالنفی،حیث إن تحویل المهمة عنه إلی غیره،لم یکن لأجل أن قرآنا نزل بذمه</w:t>
      </w:r>
      <w:r>
        <w:rPr>
          <w:rFonts w:eastAsia="IRNazanin" w:cs="IRNazanin"/>
          <w:color w:val="111111"/>
          <w:sz w:val="28"/>
          <w:szCs w:val="28"/>
          <w:rtl w:val="true"/>
          <w:lang w:bidi="fa-IR"/>
        </w:rPr>
        <w:t>.</w:t>
      </w:r>
    </w:p>
    <w:p>
      <w:pPr>
        <w:pStyle w:val="Heading4"/>
        <w:numPr>
          <w:ilvl w:val="3"/>
          <w:numId w:val="1"/>
        </w:numPr>
        <w:rPr/>
      </w:pPr>
      <w:bookmarkStart w:id="95" w:name="__RefHeading___Toc2442618_3224264995"/>
      <w:bookmarkStart w:id="96" w:name="_Toc33"/>
      <w:bookmarkEnd w:id="95"/>
      <w:r>
        <w:rPr>
          <w:rtl w:val="true"/>
        </w:rPr>
        <w:t>لا یؤدی عنک إلا علی</w:t>
      </w:r>
      <w:bookmarkEnd w:id="96"/>
    </w:p>
    <w:p>
      <w:pPr>
        <w:pStyle w:val="BookText"/>
        <w:rPr/>
      </w:pPr>
      <w:r>
        <w:rPr>
          <w:rFonts w:ascii="IRNazanin" w:hAnsi="IRNazanin" w:eastAsia="IRNazanin"/>
          <w:color w:val="111111"/>
          <w:sz w:val="28"/>
          <w:sz w:val="28"/>
          <w:szCs w:val="28"/>
          <w:rtl w:val="true"/>
          <w:lang w:bidi="fa-IR"/>
        </w:rPr>
        <w:t>و قد یقال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لا یؤدی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هو أو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أن یرسل عشرات الکتب إلی الملوک،و إلی الأشخاص و القبائل،و البلاد و الجماعات مع أشخاص من فئات شتی،لیسوا من أهل بیته أصلا،فإن هذا تبلیغ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المقصود أن أبا بکر لا یؤدی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هذا المورد الذی یحتاج إلی حزم و صلابة،و إصرار و اقتدار، و عزة و مهابة،لا یملکها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الطرف الآخر هم قومه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التبلیغ عنه فیما هو من شأنه کمبلغ عن اللّه،مما یرتبط بالشریعة و الکتاب الذی له مساس بالإمامة من بعده،فإن إبرام العهود و المواثیق التی تحدثت الآیات فی سورة براءة عنها،و عن تعاهدها بالوفاء، و عقاب ناقضها هی من صلاحیات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الإمام من بعده،و أین هذا الأمر من بعث الرسل فی الحاجات المختلفة إلی هذه </w:t>
      </w:r>
      <w:bookmarkStart w:id="97" w:name="pg12847_138250"/>
    </w:p>
    <w:p>
      <w:pPr>
        <w:pStyle w:val="BookText"/>
        <w:rPr/>
      </w:pPr>
      <w:bookmarkEnd w:id="97"/>
      <w:r>
        <w:rPr>
          <w:rFonts w:ascii="IRNazanin" w:hAnsi="IRNazanin" w:eastAsia="IRNazanin"/>
          <w:color w:val="111111"/>
          <w:sz w:val="28"/>
          <w:sz w:val="28"/>
          <w:szCs w:val="28"/>
          <w:rtl w:val="true"/>
          <w:lang w:bidi="fa-IR"/>
        </w:rPr>
        <w:t>الجهة أو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أکثر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حامل الآیات برید أن یعلن الحرب علی من یصر علی انتهاک حرمة المسجد الحرام بعد ذلک العام،و إبلاغ قرارات حازمة و حاسمة فیما یرتبط بالشأن العام،بما فی ذلک إبطال سنن الجاهلیة فیما یرتبط بعرفات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إنذار المشرکین،و إعطائهم مهلة أربعة أشهر،و أنه لا تجدید لعهد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قرارات تمس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الخلیفة من بعده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قطع أمل المشرکین بالحصول علی أی امتیاز یقوی موقعهم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لعلهم یطمعون بالحصول علی بعض التساهل من الخلیفة بعد رسول اللّه إن کان فلان من الناس هو الخلیفة،و لا سیما إذا کان قد عاش الشرک و مارسه طیلة عشرات السنین،فإنه لن یکون قادرا علی اقناعهم ببراءته الحقیقیة مما کان علیه،و لن یکون لکلامه ذلک التأثیر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کان الخلیفة هو ذلک الذی قصم ظهر الشرک،و أبار أحلامهم، و أبطل کیدهم،فإن الأمر سیکون مختلفا،لا سیما و أن علیا هو أخو الرسول،و هو منه بمنزلة هارون من موسی،فإرساله بهذه الرسالة إلیهم سیقصم ظهورهم،و یمیتهم فی حسرتهم،و یقطع دابر کل أمل لهم</w:t>
      </w:r>
      <w:r>
        <w:rPr>
          <w:rFonts w:eastAsia="IRNazanin" w:cs="IRNazanin"/>
          <w:color w:val="111111"/>
          <w:sz w:val="28"/>
          <w:szCs w:val="28"/>
          <w:rtl w:val="true"/>
          <w:lang w:bidi="fa-IR"/>
        </w:rPr>
        <w:t>.</w:t>
      </w:r>
    </w:p>
    <w:p>
      <w:pPr>
        <w:pStyle w:val="Heading4"/>
        <w:numPr>
          <w:ilvl w:val="3"/>
          <w:numId w:val="1"/>
        </w:numPr>
        <w:rPr/>
      </w:pPr>
      <w:bookmarkStart w:id="98" w:name="__RefHeading___Toc2442620_3224264995"/>
      <w:bookmarkStart w:id="99" w:name="_Toc34"/>
      <w:bookmarkEnd w:id="98"/>
      <w:r>
        <w:rPr>
          <w:rtl w:val="true"/>
        </w:rPr>
        <w:t>و یؤکد هذه الحقیقة الشواهد التالیة</w:t>
      </w:r>
      <w:bookmarkEnd w:id="9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الروایات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الکتاب،و عرض علی جمیع أصحابه المضی به إلی </w:t>
      </w:r>
    </w:p>
    <w:p>
      <w:pPr>
        <w:pStyle w:val="BookText"/>
        <w:rPr/>
      </w:pPr>
      <w:r>
        <w:rPr>
          <w:rFonts w:ascii="IRNazanin" w:hAnsi="IRNazanin" w:eastAsia="IRNazanin"/>
          <w:color w:val="111111"/>
          <w:sz w:val="28"/>
          <w:sz w:val="28"/>
          <w:szCs w:val="28"/>
          <w:rtl w:val="true"/>
          <w:lang w:bidi="fa-IR"/>
        </w:rPr>
        <w:t>المشرکین،فکلهم یری التثاقل فیهم،فلما رأی ذلک ندب منهم رجلا، فوجهه به،فأتاه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محمد،لا یؤدی عنک إلا أنت أو رجل منک،فأنبأنی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وجهنی بکتابه و رسالته إلی مکة الخ</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صرحت بعض نصوص الروایة بأکثر من ذلک،فعن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سرح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بأول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مکة أتاه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اللّه تعالی یأمرک أن لا تبعث هذا،و أن تبعث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لا یؤدیها عنک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فلحقه،فأخذ منه الصحیفة،و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حدث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سیخبرک رسول اللّه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أبو بکر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کنت تری أنی مؤد عنک هذه الرسالة؟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یؤدیها إلا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فأکثر أبو بکر علیه من الکلام،فقال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تؤدیها و أنت صاحبی فی الغار؟</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قوله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تؤدیها و أنت صاحبی فی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علی سبیل التقریع و التشنیع و الذم،و بیان السبب و المبرر لهذا الإجراء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کان فی الغار خائفا فزعا،إلی حد أن هذا الجزع کان له من الأثر السلبی الخطر و ما أوجب نزول قرآن یندد به، و یتلی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یری الآیات الدالة علی حفظ اللّه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نسج العنکبوت،و نبات شجرة السدر، و وضع الحمامة الوحشیة بیضها،و وقوفها علی باب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وجوده إلی جانب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تطمینات نبی الرحمة 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عدم علم أحد من المشرکین بمکانهما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یشیر إلی أنه فی مأمن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بقی مرعوبا و خائفا إلی هذا الحد،فکیف سیکون حاله إذا أمام مئات أو ألوف من الناس،ممن یعرفون مکانه،و هو فی بلدهم و فی قبضتهم،و جموعهم تحیط به،و لیس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جانبه،لیهدئ من روعه،و هو لیس ممن تظهر الآیات و المعجزات </w:t>
      </w:r>
    </w:p>
    <w:p>
      <w:pPr>
        <w:pStyle w:val="BookText"/>
        <w:rPr/>
      </w:pPr>
      <w:r>
        <w:rPr>
          <w:rFonts w:ascii="Amiri" w:hAnsi="Amiri" w:eastAsia="Amiri" w:cs="Amiri"/>
          <w:color w:val="111111"/>
          <w:sz w:val="28"/>
          <w:sz w:val="28"/>
          <w:szCs w:val="28"/>
          <w:rtl w:val="true"/>
          <w:lang w:bidi="ar-SA"/>
        </w:rPr>
        <w:t>المطمئنة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أولئک القوم قد أصبحوا موتورین من الإسلام،الذی قتل صنادیدهم،و آباءهم،و إخوانهم،و أبناء عشائرهم،و فتح بلادهم، و غنم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یخاف أبو بکر من أهل مکة،فإنه لم یکن له أثر فی ساحات القتال و النزال،بل کان من الفرارین،أو کان علی رأسهم فی کل موقع فر فیه أولئک الضعفاء کما جری فی أحد،و قریظة،و خیبر،و حنین،و ذات السلاسل،و فدک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هو الساعی لفک أسری المشرکین فی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من المتخاذلین یوم عمرو بن عبد ود،و من المخذلین یوم بدر،و لم یعرف له قتیل و لا جریح فی أی من الحروب التی واجهها المسلمون فی حیاة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قد زعموا فی مقابل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لم یتعرض للتعذیب فی مکة،لأنه کان محببا للمشرکین،مقربا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بنی مسجدا فی بنی جمح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کان المسلمون یعذبون فیه حتی الموت،نساء و رجالا،کما جری لیاسر و سمیة والدی عمار 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الآن قد أصبح أکثر قربا من الکثیرین من أهل مکة الذین کانوا من قومه،أو من إخوانه و أحبائه فی الأیام الخالیة،و قد أظهروا الإسلام الآن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ذلک کله یشیر إلی أن احتمال الخطر علی أبی بکر یکاد یلحق بالعدم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أبار صنادیدهم،و أکذب أحدوثتهم،و کانوا یتربصون به الدوائر،و یبغون له الغوائل،و مراجل حقدهم تغلی علیه أشد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یدلنا علی أن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الأصعب،و أن الخطر علیه أعظم،و لا سیما إذا واجههم بهذا القرار الحاد المتضمن للتهدید بالقتل،و الوعید بالحرب الضروس،فإن ذلک لا بد أن یستفزهم،و یثیر حفیظتهم،فإذا وجدوه وحیدا بینهم،و فی عقر دارهم و موضع قوتهم، و محل اجتماعهم،فلربما بادروا إلی الإنتقام منه،إن لم یکن بالعلن،فإنهم سوف یغتالونه بالسر و لن یجرؤ أحد من بنی هاشم،أو من غیرهم علی إظهار نفسه،فی هذه المعمعة الهائلة التی لن یکون حصادها إلا الدمار و البوار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تثاقل أبی بکر عن إجابة طلب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سهل القرار بعزله عن أدائها،لا سیما إذا کان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استمراره فی المهمة قد یساعد بعض الناس علی اتخاذ ذلک ذریعة لإضفاء صفات من العظمة و القداسة علیه،ترغّب الناس بتأییده،أو تجعلهم یتقبلون سعیه لنیل مقام الخلافة الذی صرح اللّه و رسوله بأنه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یسهل علیهم غض الطرف علی ما صدر منه من تصرفات فی سیاق هذا المقام من صاحه الشرعی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هنا سؤال عن سبب فرض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bookmarkStart w:id="100" w:name="pg12847_138255"/>
    </w:p>
    <w:p>
      <w:pPr>
        <w:pStyle w:val="BookText"/>
        <w:rPr/>
      </w:pPr>
      <w:bookmarkEnd w:id="100"/>
      <w:r>
        <w:rPr>
          <w:rFonts w:ascii="IRNazanin" w:hAnsi="IRNazanin" w:eastAsia="IRNazanin"/>
          <w:color w:val="111111"/>
          <w:sz w:val="28"/>
          <w:sz w:val="28"/>
          <w:szCs w:val="28"/>
          <w:rtl w:val="true"/>
          <w:lang w:bidi="fa-IR"/>
        </w:rPr>
        <w:t>أبی بکر القیام بهذه المهمة،ثم عزله عنها،أر یعد ذلک ظلماص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ذلک لأجل أنه لا یؤدی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هو أو رجل منه،فلماذا ألزمه بالمهمة؟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یعرف بهذا الحکم،أو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یعرف مؤهلات أبی بکر،و أنه غیر قادر علی أداء المهمة بالنحو الذی یرضی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حمل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فوق طاقته؟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الأمر خطة إلهیة لتعریف الناس بأن ما یدبر له أبی بکر ما هو إلا تعد علی اللّه و رسوله، فاستحق بذلک تعریف الناس بأمره،لکی لا ینساقوا معه،و لینال هو جزاء علی سعیه ذاک غیر المشروع</w:t>
      </w:r>
      <w:r>
        <w:rPr>
          <w:rFonts w:eastAsia="IRNazanin" w:cs="IRNazanin"/>
          <w:color w:val="111111"/>
          <w:sz w:val="28"/>
          <w:szCs w:val="28"/>
          <w:rtl w:val="true"/>
          <w:lang w:bidi="fa-IR"/>
        </w:rPr>
        <w:t>..</w:t>
      </w:r>
    </w:p>
    <w:p>
      <w:pPr>
        <w:pStyle w:val="Heading4"/>
        <w:numPr>
          <w:ilvl w:val="3"/>
          <w:numId w:val="1"/>
        </w:numPr>
        <w:rPr/>
      </w:pPr>
      <w:bookmarkStart w:id="101" w:name="__RefHeading___Toc2442622_3224264995"/>
      <w:bookmarkStart w:id="102" w:name="_Toc35"/>
      <w:bookmarkEnd w:id="101"/>
      <w:r>
        <w:rPr>
          <w:rtl w:val="true"/>
        </w:rPr>
        <w:t>أبو بکر لم یعزل</w:t>
      </w:r>
      <w:bookmarkEnd w:id="102"/>
    </w:p>
    <w:p>
      <w:pPr>
        <w:pStyle w:val="BookText"/>
        <w:rPr/>
      </w:pPr>
      <w:r>
        <w:rPr>
          <w:rFonts w:ascii="IRNazanin" w:hAnsi="IRNazanin" w:eastAsia="IRNazanin"/>
          <w:color w:val="111111"/>
          <w:sz w:val="28"/>
          <w:sz w:val="28"/>
          <w:szCs w:val="28"/>
          <w:rtl w:val="true"/>
          <w:lang w:bidi="fa-IR"/>
        </w:rPr>
        <w:t xml:space="preserve">و هناک من أنکر أصل الواقعة،و أصر علی أن أبا بکر هو المبلغ لآیات سورة براءة،و من هؤلاء عباد بن سلیمان،و القوشجی،و أضرابهما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بعضهم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عزل أبی بکر عن تبلیغ سورة براءة قبل الوصول إلی موضعها،یلزم منه نسخ الفعل قبل حضور وقت العمل،و هو غیر جائز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إنکار أصل الواقعة استنادا إلی ما ذکر لا یلتفت إلیه،اجتهاد فی مقابل النص،إذ قد تضافرت الأخبار،و اشتهرت الواقعة حتی أصبحت أوضح من الشمس،و أبین من الأمس،کما اعترف به القاضی عبد الجبار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المورد لیس من موارد النسخ،لأنه لیس حکما شرعیا کلیا، لکی یتعلق به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أمر مرتبط بشخص بعینه هو أبو بکر، کانت هناک مصلحة بإعطائه کتابا،و أمره بأن یبلغ مقالا لأهل الموسم،فإذا حمل الکتاب،و بلغ به مکانا بعینه انتهت تلک المصلحة و تبلورت مصلحة أخری تتمثل بأخذ الکتاب منه،و إعطائه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لیقرأه هو علی أهل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هذه المصلحة فی ذلک کله هی إظهار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أهلیة أبی بکر لما یطلبه و یسعی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جوز جمهور الأشاعرة،و کثیر من علماء الأصول النسخ قبل حضور وقت العمل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دلت الأخبار المتواترة علی وقوع النسخ قبل حضور وقت العمل،و أجمع نقلة الأخبار علی حصوله،کان ذلک دلیلا علی جوازه،و به </w:t>
      </w:r>
      <w:bookmarkStart w:id="103" w:name="pg12847_138257"/>
    </w:p>
    <w:p>
      <w:pPr>
        <w:pStyle w:val="BookText"/>
        <w:rPr/>
      </w:pPr>
      <w:bookmarkEnd w:id="103"/>
      <w:r>
        <w:rPr>
          <w:rFonts w:ascii="IRNazanin" w:hAnsi="IRNazanin" w:eastAsia="IRNazanin"/>
          <w:color w:val="111111"/>
          <w:sz w:val="28"/>
          <w:sz w:val="28"/>
          <w:szCs w:val="28"/>
          <w:rtl w:val="true"/>
          <w:lang w:bidi="fa-IR"/>
        </w:rPr>
        <w:t>یعلم أن ما یتشبث به القائل بالمنع،هو مجرد شبهة لا تصلح للوقوف عندها</w:t>
      </w:r>
      <w:r>
        <w:rPr>
          <w:rFonts w:eastAsia="IRNazanin" w:cs="IRNazanin"/>
          <w:color w:val="111111"/>
          <w:sz w:val="28"/>
          <w:szCs w:val="28"/>
          <w:rtl w:val="true"/>
          <w:lang w:bidi="fa-IR"/>
        </w:rPr>
        <w:t>.</w:t>
      </w:r>
    </w:p>
    <w:p>
      <w:pPr>
        <w:pStyle w:val="Heading4"/>
        <w:numPr>
          <w:ilvl w:val="3"/>
          <w:numId w:val="1"/>
        </w:numPr>
        <w:rPr/>
      </w:pPr>
      <w:bookmarkStart w:id="104" w:name="__RefHeading___Toc2442624_3224264995"/>
      <w:bookmarkStart w:id="105" w:name="_Toc36"/>
      <w:bookmarkEnd w:id="104"/>
      <w:r>
        <w:rPr>
          <w:rtl w:val="true"/>
        </w:rPr>
        <w:t>قصة براءة دلیل إمامة أبی بکر</w:t>
      </w:r>
      <w:bookmarkEnd w:id="105"/>
    </w:p>
    <w:p>
      <w:pPr>
        <w:pStyle w:val="Heading5"/>
        <w:numPr>
          <w:ilvl w:val="4"/>
          <w:numId w:val="1"/>
        </w:numPr>
        <w:rPr/>
      </w:pPr>
      <w:bookmarkStart w:id="106" w:name="__RefHeading___Toc2442626_3224264995"/>
      <w:bookmarkStart w:id="107" w:name="_Toc37"/>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 أبا بکر علی الموسم،و بعث علیا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لتبلیغ هذه الرسالة حتی یصلی خلف أبی بکر،و یکون ذلک جاریا مجری تنبیه علی إمامة أبی بکر،و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قرر الجاحظ هذا المعنی،فقال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أبا بکر أمیرا علی الحاج،و ولاه الموسم،و بعث علیا یقرأ علی الناس سورة براءة،فکان أبو بکر الإمام و علی المؤتم،و کان أبو بکر الخطیب و علی المستمع،و کان أبو بکر الرافع بالموسم،و السائق لهم،و الآمر لهم،و لم یکن ذلک لعلی</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2442628_3224264995"/>
      <w:bookmarkStart w:id="109" w:name="_Toc38"/>
      <w:bookmarkEnd w:id="108"/>
      <w:r>
        <w:rPr>
          <w:rtl w:val="true"/>
        </w:rPr>
        <w:t>و قد أجاب العلامة المجلسی علی هذا بما ملخصه</w:t>
      </w:r>
      <w:bookmarkEnd w:id="109"/>
    </w:p>
    <w:p>
      <w:pPr>
        <w:pStyle w:val="BookText"/>
        <w:rPr/>
      </w:pPr>
      <w:r>
        <w:rPr>
          <w:rFonts w:ascii="IRNazanin" w:hAnsi="IRNazanin" w:eastAsia="IRNazanin"/>
          <w:color w:val="111111"/>
          <w:sz w:val="28"/>
          <w:sz w:val="28"/>
          <w:szCs w:val="28"/>
          <w:rtl w:val="true"/>
          <w:lang w:bidi="fa-IR"/>
        </w:rPr>
        <w:t xml:space="preserve">و قد أجاب العلامة المجلسی علی هذا بما ملخصه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تولی أبی بکر للموسم ممنوع،کما أظهرته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شخص أمیرا لا یجعل الناس ملزمین بالصلاة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یعمل بتکلیفه،من حیث ثبوت جامعیته لشرائط إمامة الصلاة و عدمها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من أهل الموسم،لیکون أبو بکر </w:t>
      </w:r>
    </w:p>
    <w:p>
      <w:pPr>
        <w:pStyle w:val="BookText"/>
        <w:rPr/>
      </w:pPr>
      <w:r>
        <w:rPr>
          <w:rFonts w:ascii="IRNazanin" w:hAnsi="IRNazanin" w:eastAsia="IRNazanin"/>
          <w:color w:val="111111"/>
          <w:sz w:val="28"/>
          <w:sz w:val="28"/>
          <w:szCs w:val="28"/>
          <w:rtl w:val="true"/>
          <w:lang w:bidi="fa-IR"/>
        </w:rPr>
        <w:t>أمیرا علیه،بل هو مرسل إلیهم برسالة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الأخبار أی شیء یدل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خلف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الصلاة خلف أبی بکر لا تعنی ثبوت فضیلة له،علی ما زعموه من جواز الصلاة خلف کل بر و فاجر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عنی إلا أنا أو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أنها تأدیة خاصة،لا ینالها أحد من البشر،أما إمارة الحاج فیتولاها أی کان من الناس،برا کان أو فاجرا، و قد تولاها عتّاب بن أسید قبل أبی بکر،و لا تحتاج إلی أکثر من المعرفة بما هو الأصلح فی سوق الإبل،و البهائم،و معرفة المیاه،و التجنب عن مواضع اللصوص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أمر إداری صرف</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إمارة الحاج لا تستلزم خطابة،لتستلزم الإستماع</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بطاعة أبی بکر،و مجرد رفاقته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ائتماره بأمره</w:t>
      </w:r>
      <w:r>
        <w:rPr>
          <w:rFonts w:eastAsia="IRNazanin" w:cs="IRNazanin"/>
          <w:color w:val="111111"/>
          <w:sz w:val="28"/>
          <w:szCs w:val="28"/>
          <w:rtl w:val="true"/>
          <w:lang w:bidi="fa-IR"/>
        </w:rPr>
        <w:t xml:space="preserve">.. </w:t>
      </w:r>
      <w:bookmarkStart w:id="110" w:name="pg12847_138260"/>
    </w:p>
    <w:p>
      <w:pPr>
        <w:pStyle w:val="Heading2"/>
        <w:numPr>
          <w:ilvl w:val="1"/>
          <w:numId w:val="1"/>
        </w:numPr>
        <w:rPr/>
      </w:pPr>
      <w:bookmarkStart w:id="111" w:name="__RefHeading___Toc2442630_3224264995"/>
      <w:bookmarkStart w:id="112" w:name="_Toc39"/>
      <w:bookmarkEnd w:id="110"/>
      <w:bookmarkEnd w:id="111"/>
      <w:r>
        <w:rPr>
          <w:rtl w:val="true"/>
        </w:rPr>
        <w:t>الباب الحادی عشر حجة الوداع</w:t>
      </w:r>
      <w:r>
        <w:rPr>
          <w:rtl w:val="true"/>
        </w:rPr>
        <w:t>..</w:t>
      </w:r>
      <w:r>
        <w:rPr>
          <w:rtl w:val="true"/>
        </w:rPr>
        <w:t>و یوم الغدیر</w:t>
      </w:r>
      <w:r>
        <w:rPr>
          <w:rtl w:val="true"/>
        </w:rPr>
        <w:t>..</w:t>
      </w:r>
      <w:bookmarkEnd w:id="112"/>
    </w:p>
    <w:p>
      <w:pPr>
        <w:pStyle w:val="Heading3"/>
        <w:numPr>
          <w:ilvl w:val="2"/>
          <w:numId w:val="1"/>
        </w:numPr>
        <w:rPr/>
      </w:pPr>
      <w:bookmarkStart w:id="113" w:name="__RefHeading___Toc2442632_3224264995"/>
      <w:bookmarkStart w:id="114" w:name="_Toc40"/>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ما جری فی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حورب عید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سورة المعارج و سورة العصر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و دلالات</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2847_138262"/>
      <w:bookmarkStart w:id="116" w:name="pg12847_138262"/>
      <w:bookmarkEnd w:id="116"/>
    </w:p>
    <w:p>
      <w:pPr>
        <w:pStyle w:val="Heading3"/>
        <w:numPr>
          <w:ilvl w:val="2"/>
          <w:numId w:val="1"/>
        </w:numPr>
        <w:rPr/>
      </w:pPr>
      <w:bookmarkStart w:id="117" w:name="pg12847_138262"/>
      <w:bookmarkStart w:id="118" w:name="__RefHeading___Toc2442634_3224264995"/>
      <w:bookmarkStart w:id="119" w:name="_Toc41"/>
      <w:bookmarkEnd w:id="117"/>
      <w:bookmarkEnd w:id="118"/>
      <w:r>
        <w:rPr>
          <w:rtl w:val="true"/>
        </w:rPr>
        <w:t>الفصل الأول</w:t>
      </w:r>
      <w:bookmarkEnd w:id="119"/>
    </w:p>
    <w:p>
      <w:pPr>
        <w:pStyle w:val="Heading4"/>
        <w:numPr>
          <w:ilvl w:val="3"/>
          <w:numId w:val="1"/>
        </w:numPr>
        <w:rPr/>
      </w:pPr>
      <w:bookmarkStart w:id="120" w:name="__RefHeading___Toc2442636_3224264995"/>
      <w:bookmarkStart w:id="121" w:name="_Toc42"/>
      <w:bookmarkEnd w:id="120"/>
      <w:r>
        <w:rPr>
          <w:rtl w:val="true"/>
        </w:rPr>
        <w:t>اشارة</w:t>
      </w:r>
      <w:bookmarkEnd w:id="12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فی حجة الوداع</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2847_138264"/>
      <w:bookmarkStart w:id="123" w:name="pg12847_138264"/>
      <w:bookmarkEnd w:id="123"/>
    </w:p>
    <w:p>
      <w:pPr>
        <w:pStyle w:val="Heading4"/>
        <w:numPr>
          <w:ilvl w:val="3"/>
          <w:numId w:val="1"/>
        </w:numPr>
        <w:rPr/>
      </w:pPr>
      <w:bookmarkStart w:id="124" w:name="pg12847_138264"/>
      <w:bookmarkStart w:id="125" w:name="__RefHeading___Toc2442638_3224264995"/>
      <w:bookmarkStart w:id="126" w:name="_Toc43"/>
      <w:bookmarkEnd w:id="124"/>
      <w:bookmarkEnd w:id="125"/>
      <w:r>
        <w:rPr>
          <w:rtl w:val="true"/>
        </w:rPr>
        <w:t>الذین حجوا مع النبی صلّی اللّه علیه و آله</w:t>
      </w:r>
      <w:bookmarkEnd w:id="126"/>
    </w:p>
    <w:p>
      <w:pPr>
        <w:pStyle w:val="BookText"/>
        <w:rPr/>
      </w:pPr>
      <w:r>
        <w:rPr>
          <w:rFonts w:ascii="IRNazanin" w:hAnsi="IRNazanin" w:eastAsia="IRNazanin"/>
          <w:color w:val="111111"/>
          <w:sz w:val="28"/>
          <w:sz w:val="28"/>
          <w:szCs w:val="28"/>
          <w:rtl w:val="true"/>
          <w:lang w:bidi="fa-IR"/>
        </w:rPr>
        <w:t>لقد حج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عشر حجة الوداع،مع جمع کبیر من المسلمین،و قد 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من 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قدموا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العاشرة لیحجوا معه کانوا بشرا کثیرا،و وافاه فی الطریق خلائق لا یحصون،و کانوا من بین یدیه،و من خلفه،و عن یمینه،و عن شماله،مدّ البصر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خرجوا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سبعین ألفا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تسعین ألفا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ألف،و أربعة عشر ألفا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مائة و عشرین ألفا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مئة و اربعة و عشرین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یقال أکثر من ذلک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27" w:name="pg12847_138266"/>
    </w:p>
    <w:p>
      <w:pPr>
        <w:pStyle w:val="BookText"/>
        <w:rPr/>
      </w:pPr>
      <w:bookmarkEnd w:id="127"/>
      <w:r>
        <w:rPr>
          <w:rFonts w:ascii="IRNazanin" w:hAnsi="IRNazanin" w:eastAsia="IRNazanin"/>
          <w:color w:val="111111"/>
          <w:sz w:val="28"/>
          <w:sz w:val="28"/>
          <w:szCs w:val="28"/>
          <w:rtl w:val="true"/>
          <w:lang w:bidi="fa-IR"/>
        </w:rPr>
        <w:t>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حجوا فی تلک السنة کانوا أربعین ألفا </w:t>
      </w:r>
      <w:r>
        <w:rPr>
          <w:rStyle w:val="FootnoteAnchor"/>
          <w:rtl w:val="true"/>
        </w:rPr>
        <w:footnoteReference w:id="65"/>
      </w:r>
      <w:r>
        <w:rPr>
          <w:rFonts w:ascii="IRNazanin" w:hAnsi="IRNazanin" w:eastAsia="IRNazanin"/>
          <w:color w:val="111111"/>
          <w:sz w:val="28"/>
          <w:sz w:val="28"/>
          <w:szCs w:val="28"/>
          <w:rtl w:val="true"/>
          <w:lang w:bidi="fa-IR"/>
        </w:rPr>
        <w:t>، فلعل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صحابته الذین کانوا یعیشون فی المدینة و أطرافها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عدة من خرج معه،أما الذین حجوا معه، فأکثر من ذلک،کالمقیمین بمکة،و الذین أتوا من الیمن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موسی</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معه نساءه کلهن فی الهوادج،و سار معه أهل بیته،و عامة المهاجرین و الأنصار،و من شاء اللّه من قبائل العرب،و أفناء الناس</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2442640_3224264995"/>
      <w:bookmarkStart w:id="129" w:name="_Toc44"/>
      <w:bookmarkEnd w:id="128"/>
      <w:r>
        <w:rPr>
          <w:rtl w:val="true"/>
        </w:rPr>
        <w:t>لماذا هذا الحشد؟</w:t>
      </w:r>
      <w:r>
        <w:rPr>
          <w:rtl w:val="true"/>
        </w:rPr>
        <w:t>!</w:t>
      </w:r>
      <w:bookmarkEnd w:id="129"/>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هذا الحشد الهائل بصورة عفویة،بل کان بطلب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نفسه،فإنه إرسل الکتب إلی أقصی بلاد الإسلام،و أمر </w:t>
      </w:r>
    </w:p>
    <w:p>
      <w:pPr>
        <w:pStyle w:val="BookText"/>
        <w:rPr/>
      </w:pPr>
      <w:r>
        <w:rPr>
          <w:rFonts w:ascii="IRNazanin" w:hAnsi="IRNazanin" w:eastAsia="IRNazanin"/>
          <w:color w:val="111111"/>
          <w:sz w:val="28"/>
          <w:sz w:val="28"/>
          <w:szCs w:val="28"/>
          <w:rtl w:val="true"/>
          <w:lang w:bidi="fa-IR"/>
        </w:rPr>
        <w:t>المؤذنین بأن یؤذنوا بأعلی أصواتهم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فی عامه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إخراج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نساءه کلهن فی الهوادج إلی الحج،و جمع هذه الأعداد الهائلة،لتسیر معه،سوی من سار إلی مکة من دون أن یمر بالمدینة،و ما والاها،و سوی الذین جاؤوا من الیمن مع ذلک،إن ذلک لم یکن أمرا عفویا،و لا مصادفة،و لا کان استجابة لرغبة شخصیة،و لا لشیء من أمور الدنیا،فرض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یجمع الناس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فحاشاه من ذلک،فإن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یفکر و لا یفعل إلا وفق ما یریده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الهدف من کل هذا الحشد هو تحقیق أمور کلها تعود بالنفع العمیم علی الإسلام و المسلمین،و یمکن أن نذکر منها،ما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أراد للناس المتمردین،بل و المنافقین،و الذین یحلمون بالإرتداد علی الإسلام و أهله عند أول فرصة تسنح لهم،یرید لهم أن یروا عظمة الإسلام،و امتداداته الواسعة،و أنه لم یعد بإمکان أحد الوقوف فی وجهه، أو إیقاف مده،فلییأس الطامحون و الطامعون،و لیراجع حساباتهم المتوهمون،و لیعد إلی عقولهم المتهورون و المجازفون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أن یربط علی قلوب الضعفاء،و یشد علی أیدیهم،و یریهم عیانا ما یحصنهم من خدع أهل الباطل،و کید أهل الحقد و الشنآن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ما یمارسونه معهم من تخویف،أو تضعیف</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ینصب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إماما و خلیفة من بعده أمام کل </w:t>
      </w:r>
      <w:bookmarkStart w:id="130" w:name="pg12847_138268"/>
    </w:p>
    <w:p>
      <w:pPr>
        <w:pStyle w:val="BookText"/>
        <w:rPr/>
      </w:pPr>
      <w:bookmarkEnd w:id="130"/>
      <w:r>
        <w:rPr>
          <w:rFonts w:ascii="IRNazanin" w:hAnsi="IRNazanin" w:eastAsia="IRNazanin"/>
          <w:color w:val="111111"/>
          <w:sz w:val="28"/>
          <w:sz w:val="28"/>
          <w:szCs w:val="28"/>
          <w:rtl w:val="true"/>
          <w:lang w:bidi="fa-IR"/>
        </w:rPr>
        <w:t>هذه الجموع الهائلة،لیکونوا هم الشهداء بالحق علی أنفسهم و علی جمیع الناس،یوم لا ینفع مال و لا بنون إلا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یقطع الطریق علی الطامحین و الطامعین من أن یتمکنوا من خداع الآخرین ببعض الإدعاءات أو الإشاعات کما سنری حین الحدیث عما جری فی عرفات،و منی،و فی طریق العودة،فی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أخذه لجمیع نسائه معه،فلعله لأن فیهن من یرید أن یقیم علیها الحجة فی ذلک کله،لأنها سیکون لها دور قوی فی الإتجاه الآخر الذی یرید أن یحذر الناس من الإنغماس به،و المشارکة فیه</w:t>
      </w:r>
      <w:r>
        <w:rPr>
          <w:rFonts w:eastAsia="IRNazanin" w:cs="IRNazanin"/>
          <w:color w:val="111111"/>
          <w:sz w:val="28"/>
          <w:szCs w:val="28"/>
          <w:rtl w:val="true"/>
          <w:lang w:bidi="fa-IR"/>
        </w:rPr>
        <w:t>..</w:t>
      </w:r>
    </w:p>
    <w:p>
      <w:pPr>
        <w:pStyle w:val="Heading4"/>
        <w:numPr>
          <w:ilvl w:val="3"/>
          <w:numId w:val="1"/>
        </w:numPr>
        <w:rPr/>
      </w:pPr>
      <w:bookmarkStart w:id="131" w:name="__RefHeading___Toc2442642_3224264995"/>
      <w:bookmarkStart w:id="132" w:name="_Toc45"/>
      <w:bookmarkEnd w:id="131"/>
      <w:r>
        <w:rPr>
          <w:rtl w:val="true"/>
        </w:rPr>
        <w:t>یمنعهم من رکوب إبل الصدقة</w:t>
      </w:r>
      <w:bookmarkEnd w:id="132"/>
    </w:p>
    <w:p>
      <w:pPr>
        <w:pStyle w:val="BookText"/>
        <w:rPr/>
      </w:pPr>
      <w:r>
        <w:rPr>
          <w:rFonts w:ascii="IRNazanin" w:hAnsi="IRNazanin" w:eastAsia="IRNazanin"/>
          <w:color w:val="111111"/>
          <w:sz w:val="28"/>
          <w:sz w:val="28"/>
          <w:szCs w:val="28"/>
          <w:rtl w:val="true"/>
          <w:lang w:bidi="fa-IR"/>
        </w:rPr>
        <w:t>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إلی الیمن،قال 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فکنت فیمن خرج معه،فلما احتفر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 الصدقة سألناه أن نرکب منها و نریح إبلنا،و کنا قد رأینا فی إبلنا خللا،فأبی علینا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لکم منها سهم کما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علی،و انطلق من الیمن راجعا أمر علینا إنسانا،فأسرع هو فأدرک الحج،فلما قضی حجته 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أصحابک حتی تقدم علیهم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کنا سألنا الذی استخلفه ما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منعنا إیاه،ففعل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عرف فی إبل الصدقة أنها قد رکبت، رأی أثر المراکب،فذم الذی أمره و 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للّه علی لئن قدمت المدینة لأذکرن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لأخبرنه ما لقینا من الغلظة و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قدمنا المدینة غدوت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أرید أن أفعل ما کنت قد حلفت علیه،فلقیت أبا بکر خارجا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رآنی وقف معی،و رحب بی،و ساءلنی و ساءلته،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قدمت؟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البارحة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معی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سعد بن مالک بن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فدخلت،فحییت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حیانی،و سلم علی، و ساءلنی عن نفسی،و عن أهلی،فأحفی المسألة،فقلت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لقینا من علی من الغلظة،و سوء الصحبة و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أنا أعدد ما لقینا منه، حتی إذا کنت فی وسط کلامی ضرب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فخذی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قریبا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 بن الشهید،مه بعض قولک لأخیک علی،فو اللّه لقد علمت أنه أخشن فی اللّه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سعد بن مالک،ألا أرانی کنت فیما یکره منذ الیوم و ما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جرم و اللّه،لا أذکره بسوء أبدا،سرا و لا </w:t>
      </w:r>
    </w:p>
    <w:p>
      <w:pPr>
        <w:pStyle w:val="BookText"/>
        <w:rPr/>
      </w:pPr>
      <w:r>
        <w:rPr>
          <w:rFonts w:ascii="IRNazanin" w:hAnsi="IRNazanin" w:eastAsia="IRNazanin"/>
          <w:color w:val="111111"/>
          <w:sz w:val="28"/>
          <w:sz w:val="28"/>
          <w:szCs w:val="28"/>
          <w:rtl w:val="true"/>
          <w:lang w:bidi="fa-IR"/>
        </w:rPr>
        <w:t xml:space="preserve">علانیة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یثیر الدهشة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أبا سعید الخدری قد أخذ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هو عین الحق و العدل،و الإلتزام بأحکام الشرع الحنیف،فاتخذ منه ذریعة للطعن علیه،و سببا للتشهیر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زاد علی ذلک أنه اشتکاه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کل همه وجهده مصروفا لإقامة هذا العدل،و نشر هذه الأحکام،و حملهم علی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أن یصبر و أن یسکت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التجنی و الظلم الظاهر،الذی یریدون التسویق له،و أن یجعلوه نهجا فی الناس؟</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لم یفهم أبو سعید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إبل الصدقة لیست ملکا طلقا له و لا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أنها لیست لهم وحدهم،بل هی أمانة فی أیدیهم،لا بد من أن </w:t>
      </w:r>
      <w:bookmarkStart w:id="133" w:name="pg12847_138271"/>
    </w:p>
    <w:p>
      <w:pPr>
        <w:pStyle w:val="BookText"/>
        <w:rPr/>
      </w:pPr>
      <w:bookmarkEnd w:id="133"/>
      <w:r>
        <w:rPr>
          <w:rFonts w:ascii="IRNazanin" w:hAnsi="IRNazanin" w:eastAsia="IRNazanin"/>
          <w:color w:val="111111"/>
          <w:sz w:val="28"/>
          <w:sz w:val="28"/>
          <w:szCs w:val="28"/>
          <w:rtl w:val="true"/>
          <w:lang w:bidi="fa-IR"/>
        </w:rPr>
        <w:t>یؤدوها إلی أهلها من دون أدنی تصرف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استفاد من الوسائل الطبیعیة لاکتشاف ما حصل،حیث رأی أثر المراکب،فدله ذلک علی ما جری،فرتب الأثر علی ما حصل علیه من معلومات،و ذم ذلک الرجل الذی سمح لهم برکوب تلک الإبل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أیة غلظة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لأبی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المنع من التصرف بمال الغیر،یعتبر غلظة،و تضییقا؟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سمح لهم بأن یغیروا علی أموال غیرهم،هل یزول التضییق؟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تزول صفة الغلظة عنه،و یصبح حسن الصحبة؟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مهمة إیقاظ أبی سعید بالضرب علی فخذ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یکتف بمجرد نصیحته بالکلمة،فإن هذه الضربة لا بد أن تثیر اهتمامه،و تنقله إلی جو أکثر جدیة و حساسیة،و تدفعه إلی تفهّم الکلام الذی سیورده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بصورة أکثر دقة،و تنبها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سیدرک أن القضیة أکثر حساسیة و أهمیة و جدیة مما یظن، و أن مواصلة هذا النهج ربما یجعلهم فی مواجهة أمور تتصف بالخطورة الحقیقیة علی مستقبل علاقتهم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یضع علامة استفهام کبیرة حول التزامهم و حرکتهم الدینیة و الإیمانیة</w:t>
      </w:r>
      <w:r>
        <w:rPr>
          <w:rFonts w:eastAsia="IRNazanin" w:cs="IRNazanin"/>
          <w:color w:val="111111"/>
          <w:sz w:val="28"/>
          <w:szCs w:val="28"/>
          <w:rtl w:val="true"/>
          <w:lang w:bidi="fa-IR"/>
        </w:rPr>
        <w:t>.</w:t>
      </w:r>
    </w:p>
    <w:p>
      <w:pPr>
        <w:pStyle w:val="Heading4"/>
        <w:numPr>
          <w:ilvl w:val="3"/>
          <w:numId w:val="1"/>
        </w:numPr>
        <w:rPr/>
      </w:pPr>
      <w:bookmarkStart w:id="134" w:name="__RefHeading___Toc2442644_3224264995"/>
      <w:bookmarkStart w:id="135" w:name="_Toc46"/>
      <w:bookmarkEnd w:id="134"/>
      <w:r>
        <w:rPr>
          <w:rtl w:val="true"/>
        </w:rPr>
        <w:t>علی</w:t>
      </w:r>
      <w:r>
        <w:rPr>
          <w:rtl w:val="true"/>
        </w:rPr>
        <w:t>«</w:t>
      </w:r>
      <w:r>
        <w:rPr>
          <w:rtl w:val="true"/>
        </w:rPr>
        <w:t>علیه السّلام</w:t>
      </w:r>
      <w:r>
        <w:rPr>
          <w:rtl w:val="true"/>
        </w:rPr>
        <w:t>»</w:t>
      </w:r>
      <w:r>
        <w:rPr>
          <w:rtl w:val="true"/>
        </w:rPr>
        <w:t>یلتقی النبی صلّی اللّه علیه و آله فی مکة</w:t>
      </w:r>
      <w:bookmarkEnd w:id="13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الیمن حین جمع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و سار بهم إلی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bookmarkStart w:id="136" w:name="pg12847_138272"/>
    </w:p>
    <w:p>
      <w:pPr>
        <w:pStyle w:val="BookText"/>
        <w:rPr/>
      </w:pPr>
      <w:bookmarkEnd w:id="136"/>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بالبطحاء هو و أصحابه،و لم ینزل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الیمن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بمکة،فدخل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أحلت، فوجد ریحا طیبة،و وجد علیها ثیابا مصبوغة،فقال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بهذا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مستفتیا،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رأیت فاطمة قد أحلت و علیها ثیاب مصبوغة؟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أمرت الناس بذلک،فأنت یا علی بما أهللت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اللّه،إهلالا کإهلال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علی إحرامک مثلی،و أنت شریکی فی هدیی</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2442646_3224264995"/>
      <w:bookmarkStart w:id="138" w:name="_Toc47"/>
      <w:bookmarkEnd w:id="137"/>
      <w:r>
        <w:rPr>
          <w:rtl w:val="true"/>
        </w:rPr>
        <w:t>هل هذا تحریف متعمد؟</w:t>
      </w:r>
      <w:r>
        <w:rPr>
          <w:rtl w:val="true"/>
        </w:rPr>
        <w:t>!</w:t>
      </w:r>
      <w:bookmarkEnd w:id="13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ابن کثیر و غیره النص المتقدم محرفا،فقال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علی من </w:t>
      </w:r>
    </w:p>
    <w:p>
      <w:pPr>
        <w:pStyle w:val="BookText"/>
        <w:rPr/>
      </w:pPr>
      <w:r>
        <w:rPr>
          <w:rFonts w:ascii="IRNazanin" w:hAnsi="IRNazanin" w:eastAsia="IRNazanin"/>
          <w:color w:val="111111"/>
          <w:sz w:val="28"/>
          <w:sz w:val="28"/>
          <w:szCs w:val="28"/>
          <w:rtl w:val="true"/>
          <w:lang w:bidi="fa-IR"/>
        </w:rPr>
        <w:t>الیمن ببدن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محرشا لفاطمة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أمرتها،یا علی بم أهللت؟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أهلّ بما أهل به رسولک،قال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جملة الهدی الذی قدم به علی من الیمن،و الذی ساقه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المدینة مئة بدنة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الروایة عن أهل البیت صارت محرشا،و بدل أن یکون مستفتیا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محرشا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،للإیحاء بأن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مأمونة علی دینها،أو للدلالة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 طبیعة عدوانیة استفزازیة،حتی بالنسبة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المقصود هو الأمران معا</w:t>
      </w:r>
      <w:r>
        <w:rPr>
          <w:rFonts w:eastAsia="IRNazanin" w:cs="IRNazanin"/>
          <w:color w:val="111111"/>
          <w:sz w:val="28"/>
          <w:szCs w:val="28"/>
          <w:rtl w:val="true"/>
          <w:lang w:bidi="fa-IR"/>
        </w:rPr>
        <w:t xml:space="preserve">.. </w:t>
      </w:r>
      <w:bookmarkStart w:id="139" w:name="pg12847_138274"/>
    </w:p>
    <w:p>
      <w:pPr>
        <w:pStyle w:val="Heading4"/>
        <w:numPr>
          <w:ilvl w:val="3"/>
          <w:numId w:val="1"/>
        </w:numPr>
        <w:rPr/>
      </w:pPr>
      <w:bookmarkStart w:id="140" w:name="__RefHeading___Toc2442648_3224264995"/>
      <w:bookmarkStart w:id="141" w:name="_Toc48"/>
      <w:bookmarkEnd w:id="139"/>
      <w:bookmarkEnd w:id="140"/>
      <w:r>
        <w:rPr>
          <w:rtl w:val="true"/>
        </w:rPr>
        <w:t>الإجمال فی النیة</w:t>
      </w:r>
      <w:bookmarkEnd w:id="141"/>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إهلاله کانت مجملة،لأنه أهل بما أهل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غائبا و لم یطلع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علینا أن لا نحمل تصرفات النبی و الإمام علی أنها تستند إلی علم الإمامة،و علم النبوة،و إلا لبطلت الأسوة و القدوة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فدلنا ظاهر 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کفایة النیة التی یکون تحدید المنوی فیها علی سبیل الإجمال،إذ یکفی کون المنوی محددا فی واقع الأمر،و إن لم یعلمه صاحب النیة تفصیلا،و لا یجب تحدید حدوده و استحضار خصوصیاته حین انشاء النیة،و الدخول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نیة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محددة فی واقع الأمر، فقصد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قصده النبی إجمالا،و أغناه ذلک عن التفصیل، إذ لا تردید فی النیة،و لا فی المنوی بحسب الواقع</w:t>
      </w:r>
      <w:r>
        <w:rPr>
          <w:rFonts w:eastAsia="IRNazanin" w:cs="IRNazanin"/>
          <w:color w:val="111111"/>
          <w:sz w:val="28"/>
          <w:szCs w:val="28"/>
          <w:rtl w:val="true"/>
          <w:lang w:bidi="fa-IR"/>
        </w:rPr>
        <w:t>..</w:t>
      </w:r>
    </w:p>
    <w:p>
      <w:pPr>
        <w:pStyle w:val="Heading4"/>
        <w:numPr>
          <w:ilvl w:val="3"/>
          <w:numId w:val="1"/>
        </w:numPr>
        <w:rPr/>
      </w:pPr>
      <w:bookmarkStart w:id="142" w:name="__RefHeading___Toc2442650_3224264995"/>
      <w:bookmarkStart w:id="143" w:name="_Toc49"/>
      <w:bookmarkEnd w:id="142"/>
      <w:r>
        <w:rPr>
          <w:rtl w:val="true"/>
        </w:rPr>
        <w:t>لماذا کان سؤال علی علیه السّلام</w:t>
      </w:r>
      <w:bookmarkEnd w:id="143"/>
    </w:p>
    <w:p>
      <w:pPr>
        <w:pStyle w:val="BookText"/>
        <w:rPr/>
      </w:pPr>
      <w:r>
        <w:rPr>
          <w:rFonts w:ascii="IRNazanin" w:hAnsi="IRNazanin" w:eastAsia="IRNazanin"/>
          <w:color w:val="111111"/>
          <w:sz w:val="28"/>
          <w:sz w:val="28"/>
          <w:szCs w:val="28"/>
          <w:rtl w:val="true"/>
          <w:lang w:bidi="fa-IR"/>
        </w:rPr>
        <w:t>و قد ذکرت الروایة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یرید بسؤاله أن یعرف بماذا أحرم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یری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حال تختلف عن الحال الذی کان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فسألها عن سبب ذلک،فلم تفصح 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له أن حجها 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bookmarkStart w:id="144" w:name="pg12847_138275"/>
    </w:p>
    <w:p>
      <w:pPr>
        <w:pStyle w:val="BookText"/>
        <w:rPr/>
      </w:pPr>
      <w:bookmarkEnd w:id="144"/>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حجه حج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 بالحکم،بل هو لم یخبره أحد بطبیعة ما جری علیه الحال</w:t>
      </w:r>
      <w:r>
        <w:rPr>
          <w:rFonts w:eastAsia="IRNazanin" w:cs="IRNazanin"/>
          <w:color w:val="111111"/>
          <w:sz w:val="28"/>
          <w:szCs w:val="28"/>
          <w:rtl w:val="true"/>
          <w:lang w:bidi="fa-IR"/>
        </w:rPr>
        <w:t>.</w:t>
      </w:r>
    </w:p>
    <w:p>
      <w:pPr>
        <w:pStyle w:val="Heading4"/>
        <w:numPr>
          <w:ilvl w:val="3"/>
          <w:numId w:val="1"/>
        </w:numPr>
        <w:rPr/>
      </w:pPr>
      <w:bookmarkStart w:id="145" w:name="__RefHeading___Toc2442652_3224264995"/>
      <w:bookmarkStart w:id="146" w:name="_Toc50"/>
      <w:bookmarkEnd w:id="145"/>
      <w:r>
        <w:rPr>
          <w:rtl w:val="true"/>
        </w:rPr>
        <w:t>هل ندم صلّی اللّه علیه و آله علی ما اختاره؟</w:t>
      </w:r>
      <w:r>
        <w:rPr>
          <w:rtl w:val="true"/>
        </w:rPr>
        <w:t>!</w:t>
      </w:r>
      <w:bookmarkEnd w:id="146"/>
    </w:p>
    <w:p>
      <w:pPr>
        <w:pStyle w:val="BookText"/>
        <w:rPr/>
      </w:pPr>
      <w:r>
        <w:rPr>
          <w:rFonts w:ascii="IRNazanin" w:hAnsi="IRNazanin" w:eastAsia="IRNazanin"/>
          <w:color w:val="111111"/>
          <w:sz w:val="28"/>
          <w:sz w:val="28"/>
          <w:szCs w:val="28"/>
          <w:rtl w:val="true"/>
          <w:lang w:bidi="fa-IR"/>
        </w:rPr>
        <w:t>قد یحاول البعض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 أنه قد ندم علی اختیاره حج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لو استقبل من أمره ما استدبر لاختیار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یقدم علی فعل أمر من تلقاء نفسه،بل بوحی و دلالة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هذه الحجة هو حج القران،لکی یشرک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الهدی،و یظهر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لیمهد لإعلان إمامته،و أخذ البیعة له فی هذا الحج بالذات،فی عرفة أو منی،أو فی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یفسر لنا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تحرم بحج التمتع،و أحرم هو بحج القران</w:t>
      </w:r>
      <w:r>
        <w:rPr>
          <w:rFonts w:eastAsia="IRNazanin" w:cs="IRNazanin"/>
          <w:color w:val="111111"/>
          <w:sz w:val="28"/>
          <w:szCs w:val="28"/>
          <w:rtl w:val="true"/>
          <w:lang w:bidi="fa-IR"/>
        </w:rPr>
        <w:t>.</w:t>
      </w:r>
    </w:p>
    <w:p>
      <w:pPr>
        <w:pStyle w:val="Heading4"/>
        <w:numPr>
          <w:ilvl w:val="3"/>
          <w:numId w:val="1"/>
        </w:numPr>
        <w:rPr/>
      </w:pPr>
      <w:bookmarkStart w:id="147" w:name="__RefHeading___Toc2442654_3224264995"/>
      <w:bookmarkStart w:id="148" w:name="_Toc51"/>
      <w:bookmarkEnd w:id="147"/>
      <w:r>
        <w:rPr>
          <w:rtl w:val="true"/>
        </w:rPr>
        <w:t>البدن التی نحرت</w:t>
      </w:r>
      <w:bookmarkEnd w:id="14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النحر بمنی،فنحر ثلاثا و ستین بدنة بیده الشریفة بالحربة،و کان ینحرها قائمة معقولة الیسری، </w:t>
      </w:r>
    </w:p>
    <w:p>
      <w:pPr>
        <w:pStyle w:val="BookText"/>
        <w:rPr/>
      </w:pPr>
      <w:r>
        <w:rPr>
          <w:rFonts w:ascii="IRNazanin" w:hAnsi="IRNazanin" w:eastAsia="IRNazanin"/>
          <w:color w:val="111111"/>
          <w:sz w:val="28"/>
          <w:sz w:val="28"/>
          <w:szCs w:val="28"/>
          <w:rtl w:val="true"/>
          <w:lang w:bidi="fa-IR"/>
        </w:rPr>
        <w:t>و کان عدد هذا الذی نحره عدد سنیّ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أمسک،و 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ینحر ما بقی من المائة،ثم أمره أن یتصدق بجلالها،و جلودها،و لحومها،فی المساکین،و أمره أن لا یعطی الجزار فی جزارتها شیئا منها،و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نعطیه من عندنا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اقتطع</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أکل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 من المرق؟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شرب من المرق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نحر بیده سبع بدن قیاما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حمله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ینحر بیده أکثر من سبع بدن کما قال أنس،و أنه أمر من ینحر ما بعد ذلک إلی تمام ثلاث و ستین </w:t>
      </w:r>
      <w:r>
        <w:rPr>
          <w:rStyle w:val="FootnoteAnchor"/>
          <w:rtl w:val="true"/>
        </w:rPr>
        <w:footnoteReference w:id="76"/>
      </w:r>
      <w:r>
        <w:rPr>
          <w:rFonts w:ascii="IRNazanin" w:hAnsi="IRNazanin" w:eastAsia="IRNazanin"/>
          <w:color w:val="111111"/>
          <w:sz w:val="28"/>
          <w:sz w:val="28"/>
          <w:szCs w:val="28"/>
          <w:rtl w:val="true"/>
          <w:lang w:bidi="fa-IR"/>
        </w:rPr>
        <w:t>، ثم زال عن ذلک المکان،و 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فنحر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لم یشاهد إلا نحره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فقط بیده،و شاهد جابر تمام نحره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للباقی،فأخبر کل واحد منهما بما رأی و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بیده مفردا سبع بدن کما قال أنس، ثم أخذ هو و علی الحربة معا،فنحرا کذلک تمام ثلاث و ستین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الحارث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شاهد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أخذ بأعلی الحربة،و 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بأسفلها،و نحرا بها البدن،ثم انفرد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بنحر الباقی من المائة کما قال جابر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کان الهدی الذی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و ستین،أو ستة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بأربعة و ثلاثین،أو ستة و ثلاثین،فنحر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 ستین،و نحر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و ثلاثین بدنة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الروایة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و ستین نحرها بیده،ثم أخذ من کل بدنة بضعة فجعلها فی قدر الخ</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من کل بدنة منها جذوة من لحم،ثم تطرح فی برمة،ثم تطبخ،فأکل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حسیا من مرقها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الحلبی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 مئة بدنة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ذکر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مئة بدنة،لکن ساق بضعا و ستین لنفسه،و الباقی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لعلمه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کإحرامه،و یهل کإهلاله إلخ</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تقدم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ساقا البدن،فساق منها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 و ستین، و ساق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 من الیمن ببدن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فنسب ما جاء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أخوه،و لأنهما تشارکا فی مجموع المئة،و نحراها بصورة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یأخذ بأعلی الحربة،و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بأسفلها إلی ثلاث و ستین،ثم نحر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الباقی،و أخذا من کل واحدة جذوة من لحم،و جعلاها فی قدر واحد، و أکلا منها،و حسیا من مرقها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منتقی الجمان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49" w:name="pg12847_138281"/>
    </w:p>
    <w:p>
      <w:pPr>
        <w:pStyle w:val="BookText"/>
        <w:rPr/>
      </w:pPr>
      <w:bookmarkEnd w:id="149"/>
      <w:r>
        <w:rPr>
          <w:rFonts w:ascii="IRNazanin" w:hAnsi="IRNazanin" w:eastAsia="IRNazanin"/>
          <w:color w:val="111111"/>
          <w:sz w:val="28"/>
          <w:sz w:val="28"/>
          <w:szCs w:val="28"/>
          <w:rtl w:val="true"/>
          <w:lang w:bidi="fa-IR"/>
        </w:rPr>
        <w:t>مضافا إلی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بما أهل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معتمدة علی نیة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متقومة بها</w:t>
      </w:r>
      <w:r>
        <w:rPr>
          <w:rFonts w:eastAsia="IRNazanin" w:cs="IRNazanin"/>
          <w:color w:val="111111"/>
          <w:sz w:val="28"/>
          <w:szCs w:val="28"/>
          <w:rtl w:val="true"/>
          <w:lang w:bidi="fa-IR"/>
        </w:rPr>
        <w:t>..</w:t>
      </w:r>
    </w:p>
    <w:p>
      <w:pPr>
        <w:pStyle w:val="Heading4"/>
        <w:numPr>
          <w:ilvl w:val="3"/>
          <w:numId w:val="1"/>
        </w:numPr>
        <w:rPr/>
      </w:pPr>
      <w:bookmarkStart w:id="150" w:name="__RefHeading___Toc2442656_3224264995"/>
      <w:bookmarkStart w:id="151" w:name="_Toc52"/>
      <w:bookmarkEnd w:id="150"/>
      <w:r>
        <w:rPr>
          <w:rtl w:val="true"/>
        </w:rPr>
        <w:t>مجموع البدن</w:t>
      </w:r>
      <w:bookmarkEnd w:id="151"/>
    </w:p>
    <w:p>
      <w:pPr>
        <w:pStyle w:val="BookText"/>
        <w:rPr/>
      </w:pPr>
      <w:r>
        <w:rPr>
          <w:rFonts w:ascii="IRNazanin" w:hAnsi="IRNazanin" w:eastAsia="IRNazanin"/>
          <w:color w:val="111111"/>
          <w:sz w:val="28"/>
          <w:sz w:val="28"/>
          <w:szCs w:val="28"/>
          <w:rtl w:val="true"/>
          <w:lang w:bidi="fa-IR"/>
        </w:rPr>
        <w:t>تذکر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سیق من البدن هو مئة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عن نفسه أربعا و ثلاثین، و نحر هو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و ستین بدنة،فیصیر المجموع سبعا و تسعین و لیس 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إطلاق کلمة مئة قد جاء علی سبیل التسامح لا لأجل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المجموع مئة،و قد نحرت الثلاث الباقیة تطوعا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عمر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آنئذ کان سبعة و ثلاثین سنة أن کان عمره حین البعثة ثلاث عشرة سنة،أو أربع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تکون قد حسبت أیام زادت علی الثلاث و ستین سنة فی عمر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،فنحرت بدنة لأجلها و أیام زادت علی سنی عمر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،فنحرت لها بدنة أیضا</w:t>
      </w:r>
      <w:r>
        <w:rPr>
          <w:rFonts w:eastAsia="IRNazanin" w:cs="IRNazanin"/>
          <w:color w:val="111111"/>
          <w:sz w:val="28"/>
          <w:szCs w:val="28"/>
          <w:rtl w:val="true"/>
          <w:lang w:bidi="fa-IR"/>
        </w:rPr>
        <w:t>.</w:t>
      </w:r>
    </w:p>
    <w:p>
      <w:pPr>
        <w:pStyle w:val="Heading4"/>
        <w:numPr>
          <w:ilvl w:val="3"/>
          <w:numId w:val="1"/>
        </w:numPr>
        <w:rPr/>
      </w:pPr>
      <w:bookmarkStart w:id="152" w:name="__RefHeading___Toc2442658_3224264995"/>
      <w:bookmarkStart w:id="153" w:name="_Toc53"/>
      <w:bookmarkEnd w:id="152"/>
      <w:r>
        <w:rPr>
          <w:rtl w:val="true"/>
        </w:rPr>
        <w:t>ملاحظة ذات مغزی</w:t>
      </w:r>
      <w:bookmarkEnd w:id="15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نحر من البدن علی عدد سنی عمره الشریف،و هو ثلاث و ستون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نحر علی عدد سنی عمره أیضا فی ذلک الوقت،و هو أربع و ثلاثون سنة</w:t>
      </w:r>
      <w:r>
        <w:rPr>
          <w:rFonts w:eastAsia="IRNazanin" w:cs="IRNazanin"/>
          <w:color w:val="111111"/>
          <w:sz w:val="28"/>
          <w:szCs w:val="28"/>
          <w:rtl w:val="true"/>
          <w:lang w:bidi="fa-IR"/>
        </w:rPr>
        <w:t xml:space="preserve">.. </w:t>
      </w:r>
      <w:bookmarkStart w:id="154" w:name="pg12847_138282"/>
    </w:p>
    <w:p>
      <w:pPr>
        <w:pStyle w:val="BookText"/>
        <w:rPr/>
      </w:pPr>
      <w:bookmarkEnd w:id="154"/>
      <w:r>
        <w:rPr>
          <w:rFonts w:ascii="IRNazanin" w:hAnsi="IRNazanin" w:eastAsia="IRNazanin"/>
          <w:color w:val="111111"/>
          <w:sz w:val="28"/>
          <w:sz w:val="28"/>
          <w:szCs w:val="28"/>
          <w:rtl w:val="true"/>
          <w:lang w:bidi="fa-IR"/>
        </w:rPr>
        <w:t>و لیس لأحد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القطع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قد جاء علی سبیل الصدفة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مشارکة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نحر البدن التی کانت علی عدد سنی عمره الشریف لا تخلو من إشارة إلی مشارکته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کل حلو و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أنتجت هذه المشارکة کل ما عاش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أجله و هو إقامة دین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سنی عمر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عاشها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استغرقها ما نحره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متوافقا مع سنی عمره الشریف،فشارک کل منهما الآخر فیما یخصه،و أعانه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 الحال فی کل ما یتصل بإقامة دین اللّه، و نشر شرائعه،و حقائقه</w:t>
      </w:r>
      <w:r>
        <w:rPr>
          <w:rFonts w:eastAsia="IRNazanin" w:cs="IRNazanin"/>
          <w:color w:val="111111"/>
          <w:sz w:val="28"/>
          <w:szCs w:val="28"/>
          <w:rtl w:val="true"/>
          <w:lang w:bidi="fa-IR"/>
        </w:rPr>
        <w:t>..</w:t>
      </w:r>
    </w:p>
    <w:p>
      <w:pPr>
        <w:pStyle w:val="Heading4"/>
        <w:numPr>
          <w:ilvl w:val="3"/>
          <w:numId w:val="1"/>
        </w:numPr>
        <w:rPr/>
      </w:pPr>
      <w:bookmarkStart w:id="155" w:name="__RefHeading___Toc2442660_3224264995"/>
      <w:bookmarkStart w:id="156" w:name="_Toc54"/>
      <w:bookmarkEnd w:id="155"/>
      <w:r>
        <w:rPr>
          <w:rtl w:val="true"/>
        </w:rPr>
        <w:t>لو أشرک النبی صلّی اللّه علیه و آله أبا بکر</w:t>
      </w:r>
      <w:bookmarkEnd w:id="156"/>
    </w:p>
    <w:p>
      <w:pPr>
        <w:pStyle w:val="BookText"/>
        <w:rPr/>
      </w:pPr>
      <w:r>
        <w:rPr>
          <w:rFonts w:ascii="IRNazanin" w:hAnsi="IRNazanin" w:eastAsia="IRNazanin"/>
          <w:color w:val="111111"/>
          <w:sz w:val="28"/>
          <w:sz w:val="28"/>
          <w:szCs w:val="28"/>
          <w:rtl w:val="true"/>
          <w:lang w:bidi="fa-IR"/>
        </w:rPr>
        <w:t>و یمر الناس علی هذا الحدث الجلیل مرور الکرام،و نحن علی یقین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أشرک أبا بکر فی هدیه کما أشرک علیا،بل لو أشرکه فی واحدة من هدیه،و لو بأن یهتم بها،و یرعاها بالسقی،و الإطعام لأقام أتباع أبی بکر الدنیا و لم یقعدوها فی التحلیل،و الإستنتاج، و الإستدلال علی عظمة أبی بکر و منزلته،و إمامته و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تجنح بهم الأوهام إلی ما هو أبعد من هذا بکثیر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لا یکون الأمر کذلک،و نحن نری کیف تحولت أخطاء،و ضعف و هنات أبی بکر و عمر إلی فضائل و کرامات،و إشارات و دلالات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سنری </w:t>
      </w:r>
    </w:p>
    <w:p>
      <w:pPr>
        <w:pStyle w:val="BookText"/>
        <w:rPr/>
      </w:pPr>
      <w:r>
        <w:rPr>
          <w:rFonts w:ascii="IRNazanin" w:hAnsi="IRNazanin" w:eastAsia="IRNazanin"/>
          <w:color w:val="111111"/>
          <w:sz w:val="28"/>
          <w:sz w:val="28"/>
          <w:szCs w:val="28"/>
          <w:rtl w:val="true"/>
          <w:lang w:bidi="fa-IR"/>
        </w:rPr>
        <w:t>کیف أصبح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 فضیلة لعمر، و سببا فی إنقاذ الإسلام و الأمة من أمر عظیم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الأمر إذا تعلق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الألسنة تخرس،و الأسماع تصم،و العیون تعمی،و المحابر تجف،و الأقلام تلتوی و تتحطم،أو تعیا عن تسجیل عشر معشار الحقیقة،ثم هی تقتل ما سجلته بالتأویلات الباردة، و الإحتمالات السقیمة،و قشور العبقریات،لاختراع المعارضات،و التحریف و التزییف،و السعی لإفراغ أعظم المواقف من محتواها،فهل نتوقع بعد هذا أن نجد فی کلامهم ما ینفع و یجدی من الإستنطاق الموضوعی للنصوص،أو الإشارة إلی شیء ذی بال من الدلالات و اللمحات؟</w:t>
      </w:r>
      <w:r>
        <w:rPr>
          <w:rFonts w:eastAsia="IRNazanin" w:cs="IRNazanin"/>
          <w:color w:val="111111"/>
          <w:sz w:val="28"/>
          <w:szCs w:val="28"/>
          <w:rtl w:val="true"/>
          <w:lang w:bidi="fa-IR"/>
        </w:rPr>
        <w:t xml:space="preserve">! </w:t>
      </w:r>
      <w:bookmarkStart w:id="157" w:name="pg12847_138284"/>
    </w:p>
    <w:p>
      <w:pPr>
        <w:pStyle w:val="Heading3"/>
        <w:numPr>
          <w:ilvl w:val="2"/>
          <w:numId w:val="1"/>
        </w:numPr>
        <w:rPr/>
      </w:pPr>
      <w:bookmarkStart w:id="158" w:name="__RefHeading___Toc2442662_3224264995"/>
      <w:bookmarkStart w:id="159" w:name="_Toc55"/>
      <w:bookmarkEnd w:id="157"/>
      <w:bookmarkEnd w:id="158"/>
      <w:r>
        <w:rPr>
          <w:rtl w:val="true"/>
        </w:rPr>
        <w:t>الفصل الثانی</w:t>
      </w:r>
      <w:bookmarkEnd w:id="159"/>
    </w:p>
    <w:p>
      <w:pPr>
        <w:pStyle w:val="Heading4"/>
        <w:numPr>
          <w:ilvl w:val="3"/>
          <w:numId w:val="1"/>
        </w:numPr>
        <w:rPr/>
      </w:pPr>
      <w:bookmarkStart w:id="160" w:name="__RefHeading___Toc2442664_3224264995"/>
      <w:bookmarkStart w:id="161" w:name="_Toc56"/>
      <w:bookmarkEnd w:id="160"/>
      <w:r>
        <w:rPr>
          <w:rtl w:val="true"/>
        </w:rPr>
        <w:t>اشارة</w:t>
      </w:r>
      <w:bookmarkEnd w:id="16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أضواء علی ما جری فی عرفة</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2847_138286"/>
      <w:bookmarkStart w:id="163" w:name="pg12847_138286"/>
      <w:bookmarkEnd w:id="163"/>
    </w:p>
    <w:p>
      <w:pPr>
        <w:pStyle w:val="Heading4"/>
        <w:numPr>
          <w:ilvl w:val="3"/>
          <w:numId w:val="1"/>
        </w:numPr>
        <w:rPr/>
      </w:pPr>
      <w:bookmarkStart w:id="164" w:name="pg12847_138286"/>
      <w:bookmarkStart w:id="165" w:name="__RefHeading___Toc2442666_3224264995"/>
      <w:bookmarkStart w:id="166" w:name="_Toc57"/>
      <w:bookmarkEnd w:id="164"/>
      <w:bookmarkEnd w:id="165"/>
      <w:r>
        <w:rPr>
          <w:rtl w:val="true"/>
        </w:rPr>
        <w:t>للإمامة تاریخها</w:t>
      </w:r>
      <w:bookmarkEnd w:id="166"/>
    </w:p>
    <w:p>
      <w:pPr>
        <w:pStyle w:val="BookText"/>
        <w:rPr/>
      </w:pPr>
      <w:r>
        <w:rPr>
          <w:rFonts w:ascii="IRNazanin" w:hAnsi="IRNazanin" w:eastAsia="IRNazanin"/>
          <w:color w:val="111111"/>
          <w:sz w:val="28"/>
          <w:sz w:val="28"/>
          <w:szCs w:val="28"/>
          <w:rtl w:val="true"/>
          <w:lang w:bidi="fa-IR"/>
        </w:rPr>
        <w:t>صحیح أن موضوع الإمامة هو من أکثر الموضوعات حساسیة، و أشدها 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تأثیره فی الکثیر الکثیر من قضایا التاریخ،و فی فهمها، و معرفة أسرارها و خلفیاتها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محورها الأعظم،و هو أساسها و به قوامها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یمکن لمن یرید أن یبحث فی أی شأن من شؤونه أن یتجاهل أمر الإمامة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الواضح و الصحیح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إیفاء هذا الأمر حقه من البحث و التقصی غیر میسور،بل غیر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کإیفاء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أیا کان من الناس لا یستطیع أن یدعی أنه قادر علی استیفاء البحث فی هذین الأمرین معا،و لو حاول أن یتصدی لذلک،فإنه سوف ینتهی إلی الفشل الذریع،و الخیبة القاتلة،و الفضیحة الصلعاء و النکراء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نقول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لنا من تجنب الدعاوی الفارغة،و تحاشی استعراض العضلات المنتفخة بالأورام التی تنتج له الأسقام و الآلام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ندعی أننا نرید أن نوفی سیرة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نرید إعطاء موضوع الإمامة </w:t>
      </w:r>
      <w:bookmarkStart w:id="167" w:name="pg12847_138287"/>
    </w:p>
    <w:p>
      <w:pPr>
        <w:pStyle w:val="BookText"/>
        <w:rPr/>
      </w:pPr>
      <w:bookmarkEnd w:id="167"/>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نتیجة المغامرة ستکون غایة فی الضعف،و فی منتهی الهزال، و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آثرنا أن نحیل القارئ الکریم إلی ما أوردناه فی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الأجزاء الثلاثة الأخیرة منه،لیطلع منها علی بعض التفاصیل فی الناحیتین التاریخیة و العقائدیة فی موضوع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ذکرناه هناک و ما نذکره هنا ربما یعطی لمحة و لو محدودة و متواضعة عن بعض معاناة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یرتبط بالعمل علی ترسیخ موضوع الإمامة، و صیانته فی ضمیر و وجدان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إحالتنا هذه علی کتاب الصحیح سوف تغنینا عن التعرض هنا لکثیر مما ذکرناه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اعترافنا بأننا لم نوف کلا الأمرین حقهما،و نحن أعجز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نجیز لأنفسنا أن ندعیه</w:t>
      </w:r>
      <w:r>
        <w:rPr>
          <w:rFonts w:eastAsia="IRNazanin" w:cs="IRNazanin"/>
          <w:color w:val="111111"/>
          <w:sz w:val="28"/>
          <w:szCs w:val="28"/>
          <w:rtl w:val="true"/>
          <w:lang w:bidi="fa-IR"/>
        </w:rPr>
        <w:t>..</w:t>
      </w:r>
    </w:p>
    <w:p>
      <w:pPr>
        <w:pStyle w:val="Heading4"/>
        <w:numPr>
          <w:ilvl w:val="3"/>
          <w:numId w:val="1"/>
        </w:numPr>
        <w:rPr/>
      </w:pPr>
      <w:bookmarkStart w:id="168" w:name="__RefHeading___Toc2442668_3224264995"/>
      <w:bookmarkStart w:id="169" w:name="_Toc58"/>
      <w:bookmarkEnd w:id="168"/>
      <w:r>
        <w:rPr>
          <w:rtl w:val="true"/>
        </w:rPr>
        <w:t>لیلة عرفة تمهید لیوم عرفة</w:t>
      </w:r>
      <w:bookmarkEnd w:id="1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الحجیج عشیة عرفة،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باهی بکم الملائکة عامة،و غفر لکم عامة،و باهی بعلی خاصة،و غفر له خاصة،إنی قائل لکم قولا غیر محاب فیه لقرابتی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السعید کل السعید حق السعید من أحب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حیاته و بعد موته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 عرفة،فقال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باهی بکم و غفر لکم عامة،و لعلی خاصة،و إنی رسول اللّه إلیکم غیر محاب لقرابتی،هذا جبرئیل یخبرنی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السعید کل السعید حق السعید من أحب علیا فی حیاته و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الشقی من أبغض علیا فی حیاته و بعد مماته</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حنبل فی المسند و الفضائل،و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علی بن أبی طالب للهمدانی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التحفة العسجدیة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هنا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عرفة قد شهد حدثا هاما یرتبط بالنص النبوی علی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هذا الموقف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عشیة لیلة فی سیاق الإعداد لما سیقوم به فی الیوم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ضمن کلامه ما یدل علی أنه کان یتوقع اتهامه بمحاباة قرابته،لکی یسقطوا کلامه فی حقه عن الإعتبار بالرغم من أن اتهاما من هذا القبیل یخرج من یطلقه عن دائرة التقوی،بل عن دائرة الإیمان،لتضمنه اتهام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بالإنقیاد إلی الهوی،و تجاوز ما یملیه علیه الوحی الإلهی،لیصبح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دائرة العصمة،و لا یبقی مأمونا علی ما أتمنه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قد باهی بهم،و غفر لهم عامة،و باهی و غفر لعلی خاصة،و فی هذا النص کلام من عدة جهات،هی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 لا یصدر منه الذنب،إلا إن کان المقصود الذنب الذی هو من قبیل ما ورد فی أول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لِیَغْفِرَ لَکَ اللّٰهُ مٰا تَقَدَّمَ مِنْ ذَنْبِکَ وَ مٰا تَأَخَّرَ وَ یُتِمَّ نِعْمَتَهُ عَلَیْکَ وَ یَهْدِیَکَ صِرٰاطاً مُسْتَقِیماً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کان قومه یعدونه ذنبا،و هو مجیئه </w:t>
      </w:r>
    </w:p>
    <w:p>
      <w:pPr>
        <w:pStyle w:val="BookText"/>
        <w:rPr/>
      </w:pPr>
      <w:r>
        <w:rPr>
          <w:rFonts w:ascii="IRNazanin" w:hAnsi="IRNazanin" w:eastAsia="IRNazanin"/>
          <w:color w:val="111111"/>
          <w:sz w:val="28"/>
          <w:sz w:val="28"/>
          <w:szCs w:val="28"/>
          <w:rtl w:val="true"/>
          <w:lang w:bidi="fa-IR"/>
        </w:rPr>
        <w:t>بهذا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غفروا له ذلک،و صاروا یعتبرونه فضلا و سدادا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بالذنب معصیة لما کافأه علیه بالفتح المبین، لأن المذنب یعاقب و لا یکافأ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غفر لعلی ما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ذنبا فی جنب اللّه،و إن لم یکن کذلک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عبادته لا تلیق بمقام الألوهیة الأقدس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نفسه مذنبا و مقصرا فی أداء واجبه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بمغفرة ذنوبهم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مغفرة ذنوب من تاب منهم و أناب،و عزم علی عدم العود للمعاصی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المصر علی معصیة اللّه،و علی مخالفة ما یأتی به نبیه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فیما یرتبط بإمامة وصیه من بعده،فلا تشمله المغفرة،لا عموما و لا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ربط السعادة کل السعادة بحب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علی و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سؤلان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التأکید علی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الحیاة و بعد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السبب فی تعمیم الحب إلی ما بعد الممات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حبه فی هذه الحالة یکون صادقا و حقیقیا،و لیس حبا مصلحیا،و لا متأثرا بمؤثرات خارجیة، بل هو یحبه لأنه یراه مستحقا للحب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لشیء آخر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اقتصر علی ذکر الحب،و لم یشر إلی الطاعة و القبول بحکمه </w:t>
      </w:r>
      <w:bookmarkStart w:id="170" w:name="pg12847_138291"/>
    </w:p>
    <w:p>
      <w:pPr>
        <w:pStyle w:val="BookText"/>
        <w:rPr/>
      </w:pPr>
      <w:bookmarkEnd w:id="170"/>
      <w:r>
        <w:rPr>
          <w:rFonts w:ascii="IRNazanin" w:hAnsi="IRNazanin" w:eastAsia="IRNazanin"/>
          <w:color w:val="111111"/>
          <w:sz w:val="28"/>
          <w:sz w:val="28"/>
          <w:szCs w:val="28"/>
          <w:rtl w:val="true"/>
          <w:lang w:bidi="fa-IR"/>
        </w:rPr>
        <w:t>و خلافته،لأن الحدیث عن السعادة التامة فی الدنیا و الآخرة،و أی شیء آخر غیر الحب قد لا یحققهما معا،حتی الطاعة و الإنقیاد،فإن الإنسان قد یطیع الحاکم خوفا،أو طمعا،أو حبا بالسلامة،أو لغیر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الحب الحقیقی فهو یدعوه للطاعة فی الدنیا،و یجعله أهلا لشفاعته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تقدم نقول،و نتوکل علی خیر مسؤول</w:t>
      </w:r>
      <w:r>
        <w:rPr>
          <w:rFonts w:eastAsia="IRNazanin" w:cs="IRNazanin"/>
          <w:color w:val="111111"/>
          <w:sz w:val="28"/>
          <w:szCs w:val="28"/>
          <w:rtl w:val="true"/>
          <w:lang w:bidi="fa-IR"/>
        </w:rPr>
        <w:t>:</w:t>
      </w:r>
    </w:p>
    <w:p>
      <w:pPr>
        <w:pStyle w:val="Heading4"/>
        <w:numPr>
          <w:ilvl w:val="3"/>
          <w:numId w:val="1"/>
        </w:numPr>
        <w:rPr/>
      </w:pPr>
      <w:bookmarkStart w:id="171" w:name="__RefHeading___Toc2442670_3224264995"/>
      <w:bookmarkStart w:id="172" w:name="_Toc59"/>
      <w:bookmarkEnd w:id="171"/>
      <w:r>
        <w:rPr>
          <w:rtl w:val="true"/>
        </w:rPr>
        <w:t>حدیث عرفات</w:t>
      </w:r>
      <w:bookmarkEnd w:id="172"/>
    </w:p>
    <w:p>
      <w:pPr>
        <w:pStyle w:val="BookText"/>
        <w:rPr/>
      </w:pPr>
      <w:r>
        <w:rPr>
          <w:rFonts w:ascii="IRNazanin" w:hAnsi="IRNazanin" w:eastAsia="IRNazanin"/>
          <w:color w:val="111111"/>
          <w:sz w:val="28"/>
          <w:sz w:val="28"/>
          <w:szCs w:val="28"/>
          <w:rtl w:val="true"/>
          <w:lang w:bidi="fa-IR"/>
        </w:rPr>
        <w:t>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نصوصا تدل علی ما جری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عرفات،و هی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الروایات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 الناس فی حجة الوداع؛فی عرفة،فلما ذکر حدیث الثقلین </w:t>
      </w:r>
      <w:r>
        <w:rPr>
          <w:rStyle w:val="FootnoteAnchor"/>
          <w:rtl w:val="true"/>
        </w:rPr>
        <w:footnoteReference w:id="87"/>
      </w:r>
      <w:r>
        <w:rPr>
          <w:rFonts w:ascii="IRNazanin" w:hAnsi="IRNazanin" w:eastAsia="IRNazanin"/>
          <w:color w:val="111111"/>
          <w:sz w:val="28"/>
          <w:sz w:val="28"/>
          <w:szCs w:val="28"/>
          <w:rtl w:val="true"/>
          <w:lang w:bidi="fa-IR"/>
        </w:rPr>
        <w:t>،ثم ذکر عدد الأئمة،و أنهم اثنا عشر،واجهته فئات من الناس بالضجیج و الفوضی، إلی حد أنه لم یتمکن من إیصال کلامه إلی الناس</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بعدم التمکن من سماع کلامه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أنس،و عبد الملک بن عمیر،و عمر بن الخطاب،و أبی جحیفة،و جابر بن سمرة </w:t>
      </w:r>
      <w:r>
        <w:rPr>
          <w:rStyle w:val="FootnoteAnchor"/>
          <w:rtl w:val="true"/>
        </w:rPr>
        <w:footnoteReference w:id="88"/>
      </w:r>
      <w:r>
        <w:rPr>
          <w:rFonts w:ascii="IRNazanin" w:hAnsi="IRNazanin" w:eastAsia="IRNazanin"/>
          <w:color w:val="111111"/>
          <w:sz w:val="28"/>
          <w:sz w:val="28"/>
          <w:szCs w:val="28"/>
          <w:rtl w:val="true"/>
          <w:lang w:bidi="fa-IR"/>
        </w:rPr>
        <w:t xml:space="preserve">،و لکن روایة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الغیبة للنعمانی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الغیبة للطوسی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للسرابی التنکابنی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للخطیب التبریزی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الملاحم و الفتن لابن طاووس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المسلک فی أصول الدین للمحقق الحلی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المعارف لأبی الصلاح الحلبی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داود الطیالسی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أبی الجعد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السنة لابن أبی عاصم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الأخیر،کانت أکثر صراحة و وضوحا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أنه قد حدّث بما جری مرات عدیدة،فرویت عنه بأکثر من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بأکثر من تعبیر یشیر إلی المعنی الثابت،و نختار بعض نصوص تلک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ما ورد منها فی الصحاح و الکتب المعتبرة،فنقول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مسند أحمد؛حدّثنا عبد اللّه،حدثنی أبو الربیع الزهرانی،سلیمان بن داود،و عبید اللّه بن عمر القواریری،و محمد بن أبی بکر المقدمی،قالوا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حماد بن زید،حدثنا مجالد بن سعید،عن الشعبی،عن جابر بن سمرة،قال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المقدمی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لفظ حدیث أبی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یزال هذا الأمر عزیزا ظاهرا،حتی یملک اثنا عشر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لغط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الرواة عن سعید بن منصور لأبی نعیم الأصبهانی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الکفایة فی علم الروایة للخطیب البغدادی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المحدثین بأصبهان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أخبار إصبهان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وا لنهایة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للمقریزی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القوم،و تکلموا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أفهم قوله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أبتاه،ما بعد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حسب نص النعمانی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الناس،فلم أفهم،فقلت لأبی</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الشعبی،عن جابر بن سمرة،قال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عزیزا منیعا،ینصرون علی من ناواهم علیه إلی اثنی عشر خلیفة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الناس یقومون و یقعدون</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زاد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بکلمة لم أفهمها،فقلت لأبی،أو لأخی</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عن جابر بن سمرة صرّح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کان فی حجة الوداع</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یحج إلا هذه الحجّة</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سمرة،قال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بعرفات؛فقال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الأمر عزیزا منیعا،ظاهرا علی من ناواه حتی یملک اثنا عشر،کلهم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أفهم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بعد کلّهم؟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داود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یصرّح بأن ذلک کان فی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تجتمع علیه الأمة،فسمعت کلاما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أفهمه،فقلت لأبی</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یعمل بالهدی و دین الحق</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أخفی صوته،فقلت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أخفی صوته؟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کان فی حجة الوداع،و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خفی علیّ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أبی أقرب إلی راحلة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أبتاه،ما الذی خفی علیّ من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 علی إفهام أبی إیّای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ذکرت روایة أخری عنه حدیث أن الأئمة اثنا عشر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بکلمة لم أفهمها،و ضج الناس؛فقلت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مسلم عن جابر بن سمرة،قال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 أبی؛فسمعته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عزیزا منیعا إلی اثنی عشر خلیفة؛فقال کلمة صمّنیها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أحمد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الکلمة التی أصمّنیها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جابر بن سمرة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یلی هذا الأمر اثنا عشر،فصرخ الناس؛فلم أسمع ما قال،فقلت لأبی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أقرب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قریش،و کلهم لا یری مثله</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الناس،و ضجوا،ثم قال کلمة خفیة</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لفظ أبی عوانة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خفیت علیّ</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حدیث الاثنی عشر خلیفة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لم یسمعها جابر،و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کان حاضرا،و روی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یفهمها،أو خفض بها صوته،أو خفیت علیه،أو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فی کثیر من المصادر </w:t>
      </w:r>
      <w:bookmarkStart w:id="173" w:name="pg12847_138300"/>
    </w:p>
    <w:p>
      <w:pPr>
        <w:pStyle w:val="BookText"/>
        <w:rPr/>
      </w:pPr>
      <w:bookmarkEnd w:id="173"/>
      <w:r>
        <w:rPr>
          <w:rFonts w:ascii="IRNazanin" w:hAnsi="IRNazanin" w:eastAsia="IRNazanin"/>
          <w:color w:val="111111"/>
          <w:sz w:val="28"/>
          <w:sz w:val="28"/>
          <w:szCs w:val="28"/>
          <w:rtl w:val="true"/>
          <w:lang w:bidi="fa-IR"/>
        </w:rPr>
        <w:t xml:space="preserve">و المراجع،فلیراجعها طالبها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ملاحظة الحدث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تفرض علی الباحث التأمل ملیا فی کل ما جری،فإنه علی درجة عالیة جدا من الخطورة،و نستطیع نحن أن نفتح للقارئ باب التأمل من خلال لفتات و لمحات نشیر إلیها ضمن العناوین التالیة</w:t>
      </w:r>
      <w:r>
        <w:rPr>
          <w:rFonts w:eastAsia="IRNazanin" w:cs="IRNazanin"/>
          <w:color w:val="111111"/>
          <w:sz w:val="28"/>
          <w:szCs w:val="28"/>
          <w:rtl w:val="true"/>
          <w:lang w:bidi="fa-IR"/>
        </w:rPr>
        <w:t>:</w:t>
      </w:r>
    </w:p>
    <w:p>
      <w:pPr>
        <w:pStyle w:val="Heading4"/>
        <w:numPr>
          <w:ilvl w:val="3"/>
          <w:numId w:val="1"/>
        </w:numPr>
        <w:rPr/>
      </w:pPr>
      <w:bookmarkStart w:id="174" w:name="__RefHeading___Toc2442672_3224264995"/>
      <w:bookmarkStart w:id="175" w:name="_Toc60"/>
      <w:bookmarkEnd w:id="174"/>
      <w:r>
        <w:rPr>
          <w:rtl w:val="true"/>
        </w:rPr>
        <w:t>علی علیه السّلام امتداد للرسول صلّی اللّه علیه و آله</w:t>
      </w:r>
      <w:bookmarkEnd w:id="1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الناس فی منی، </w:t>
      </w:r>
    </w:p>
    <w:p>
      <w:pPr>
        <w:pStyle w:val="BookText"/>
        <w:rPr/>
      </w:pPr>
      <w:r>
        <w:rPr>
          <w:rFonts w:ascii="IRNazanin" w:hAnsi="IRNazanin" w:eastAsia="IRNazanin"/>
          <w:color w:val="111111"/>
          <w:sz w:val="28"/>
          <w:sz w:val="28"/>
          <w:szCs w:val="28"/>
          <w:rtl w:val="true"/>
          <w:lang w:bidi="fa-IR"/>
        </w:rPr>
        <w:t>و خطبهم فی عرفات،و لکن قد ظهر أن ثمة فرقا قد ظهر بین الموقفین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أظهر اللّه الکرامة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یحصل مثل ذلک فی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منی یخطبهم،و یصل صوته إلی کل من کان فی منی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حین خطبهم فی عرفات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یخطبهم 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یقف فی مکان آخر،و یوصل کلامه إلی من هم فی الجهة الأخری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76" w:name="pg12847_138302"/>
    </w:p>
    <w:p>
      <w:pPr>
        <w:pStyle w:val="BookText"/>
        <w:rPr/>
      </w:pPr>
      <w:bookmarkEnd w:id="176"/>
      <w:r>
        <w:rPr>
          <w:rFonts w:ascii="IRNazanin" w:hAnsi="IRNazanin" w:eastAsia="IRNazanin"/>
          <w:color w:val="111111"/>
          <w:sz w:val="28"/>
          <w:sz w:val="28"/>
          <w:szCs w:val="28"/>
          <w:rtl w:val="true"/>
          <w:lang w:bidi="fa-IR"/>
        </w:rPr>
        <w:t>و قد یمکن أن نستفید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المواضع المشابهة من حیث کثرة الحاضرین،یمارس هذه الطریقة لإبلاغ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کان یجعل فی الجهة الأخری من یبلغ کلامه لمن هو بعید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إشارات هذا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الإیحاء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الرسول و بعد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قد تعامل مع الناس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بمنطق المألوف لهم،دون أن یمارس أی نوع من التصرف الغیبی لیفسح لهم المجال للتعبیر عن موقفهم،و إظهار دخائل أنفسهم،حیث إنهم قد یحجمون عن ذلک رهبة و خوفا حین یرون آثار الغیب</w:t>
      </w:r>
      <w:r>
        <w:rPr>
          <w:rFonts w:eastAsia="IRNazanin" w:cs="IRNazanin"/>
          <w:color w:val="111111"/>
          <w:sz w:val="28"/>
          <w:szCs w:val="28"/>
          <w:rtl w:val="true"/>
          <w:lang w:bidi="fa-IR"/>
        </w:rPr>
        <w:t>..</w:t>
      </w:r>
    </w:p>
    <w:p>
      <w:pPr>
        <w:pStyle w:val="Heading4"/>
        <w:numPr>
          <w:ilvl w:val="3"/>
          <w:numId w:val="1"/>
        </w:numPr>
        <w:rPr/>
      </w:pPr>
      <w:bookmarkStart w:id="177" w:name="__RefHeading___Toc2442674_3224264995"/>
      <w:bookmarkStart w:id="178" w:name="_Toc61"/>
      <w:bookmarkEnd w:id="177"/>
      <w:r>
        <w:rPr>
          <w:rtl w:val="true"/>
        </w:rPr>
        <w:t>مکان خطبة الرسول صلّی اللّه علیه و آله</w:t>
      </w:r>
      <w:bookmarkEnd w:id="17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إختلفت الروایات فی المکان الذی خطب فیه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تصدت له قریش،هل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w:t>
      </w:r>
      <w:r>
        <w:rPr>
          <w:rStyle w:val="FootnoteAnchor"/>
          <w:rtl w:val="true"/>
        </w:rPr>
        <w:footnoteReference w:id="109"/>
      </w:r>
      <w:r>
        <w:rPr>
          <w:rFonts w:ascii="IRNazanin" w:hAnsi="IRNazanin" w:eastAsia="IRNazanin"/>
          <w:color w:val="111111"/>
          <w:sz w:val="28"/>
          <w:sz w:val="28"/>
          <w:szCs w:val="28"/>
          <w:rtl w:val="true"/>
          <w:lang w:bidi="fa-IR"/>
        </w:rPr>
        <w:t>،أو منی،أو عرفات کما تقدم؟</w:t>
      </w:r>
      <w:r>
        <w:rPr>
          <w:rFonts w:eastAsia="IRNazanin" w:cs="IRNazanin"/>
          <w:color w:val="111111"/>
          <w:sz w:val="28"/>
          <w:szCs w:val="28"/>
          <w:rtl w:val="true"/>
          <w:lang w:bidi="fa-IR"/>
        </w:rPr>
        <w:t xml:space="preserve">! </w:t>
      </w:r>
      <w:bookmarkStart w:id="179" w:name="pg12847_138303"/>
    </w:p>
    <w:p>
      <w:pPr>
        <w:pStyle w:val="BookText"/>
        <w:rPr/>
      </w:pPr>
      <w:bookmarkEnd w:id="179"/>
      <w:r>
        <w:rPr>
          <w:rFonts w:ascii="IRNazanin" w:hAnsi="IRNazanin" w:eastAsia="IRNazanin"/>
          <w:color w:val="111111"/>
          <w:sz w:val="28"/>
          <w:sz w:val="28"/>
          <w:szCs w:val="28"/>
          <w:rtl w:val="true"/>
          <w:lang w:bidi="fa-IR"/>
        </w:rPr>
        <w:t>و هل حدث ذلک ثلاث مرات،فکان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یواجه بالضجیج و الفوضی؟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هی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الرواة فی تحدیدها بسبب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بأن حدثا کهذا لا ینسی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الإختلاف فی التحدید نشأ عن تلاعب متعمد،یهدف إلی التلاعب بالحقیقة،و جعلها موضع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محتمل،و قد یؤکد لنا احتمال التعمد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حدثا کهذا شهده عشرات الألوف من الناس،الذین کانوا یتحرکون بحرکة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یطبقون أعمالهم علی عمله،و یهتمون بعدم الإبتعاد عنه حتی لا یفوتهم شیء مما یصدر منه،لا بد أن نتوقع أن یرویه لنا المئات، و لیس العشرات من الناس و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ینقله لنا إلا قلة قلیلة جدا، إذا قیسوا إلی ما نتوقعه فی مثل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هذا الحدث قد تکرر،فالمتوقع أن یشیر رواته إلی هذا التعدد، حتی لو قل 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یؤید هذا التعدد أیضا تصریحهم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فی حجة الوداع خمس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مکة،و فی عرفات،و یوم النحر بمنی، و یوم النفر بمنی،و یوم النفر الأول أیضا</w:t>
      </w:r>
      <w:r>
        <w:rPr>
          <w:rFonts w:eastAsia="IRNazanin" w:cs="IRNazanin"/>
          <w:color w:val="111111"/>
          <w:sz w:val="28"/>
          <w:szCs w:val="28"/>
          <w:rtl w:val="true"/>
          <w:lang w:bidi="fa-IR"/>
        </w:rPr>
        <w:t>.</w:t>
      </w:r>
    </w:p>
    <w:p>
      <w:pPr>
        <w:pStyle w:val="Heading4"/>
        <w:numPr>
          <w:ilvl w:val="3"/>
          <w:numId w:val="1"/>
        </w:numPr>
        <w:rPr/>
      </w:pPr>
      <w:bookmarkStart w:id="180" w:name="__RefHeading___Toc2442676_3224264995"/>
      <w:bookmarkStart w:id="181" w:name="_Toc62"/>
      <w:bookmarkEnd w:id="180"/>
      <w:r>
        <w:rPr>
          <w:rtl w:val="true"/>
        </w:rPr>
        <w:t>کلهم من قریش</w:t>
      </w:r>
      <w:bookmarkEnd w:id="18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علی یقین من أن قریشا لا تغضب لو اقتصر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کانت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سیتجاوز ذلک إلی ذکر بنی هاشم،ثم التصریح باسم من لم تزل قریش </w:t>
      </w:r>
      <w:bookmarkStart w:id="182" w:name="pg12847_138304"/>
    </w:p>
    <w:p>
      <w:pPr>
        <w:pStyle w:val="BookText"/>
        <w:rPr/>
      </w:pPr>
      <w:bookmarkEnd w:id="182"/>
      <w:r>
        <w:rPr>
          <w:rFonts w:ascii="IRNazanin" w:hAnsi="IRNazanin" w:eastAsia="IRNazanin"/>
          <w:color w:val="111111"/>
          <w:sz w:val="28"/>
          <w:sz w:val="28"/>
          <w:szCs w:val="28"/>
          <w:rtl w:val="true"/>
          <w:lang w:bidi="fa-IR"/>
        </w:rPr>
        <w:t>تکرهه و تبغضه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دلت علیه النصوص الکثیرة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حدیث الثقلین فی نفس خطبته،و کان و لا یزال یصرح لهم بإمامة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الإبلاغ لو تم فی عرفات وفق ما رسم له،فسوف لا تبقی لمناوئی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فرصة للتخلص أو التملص،و المناورة،و سوف یتحتم علیهم تجرع الغصة،و تضیع منهم الفرصة،فلا بد لهم من درء هذا الخطر الداهم،فحاولوا قطع کلامه،فلم یمکنهم ذلک،و ضجت قریش و عجت،و کذلک فعل أنصارها و محبوها،حتی لا یتمکن أحد من سماع ما 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کان،فلم یسمع جابر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 بعدها،فلم یسمعها أیضا إلا أقل القلیل</w:t>
      </w:r>
      <w:r>
        <w:rPr>
          <w:rFonts w:eastAsia="IRNazanin" w:cs="IRNazanin"/>
          <w:color w:val="111111"/>
          <w:sz w:val="28"/>
          <w:szCs w:val="28"/>
          <w:rtl w:val="true"/>
          <w:lang w:bidi="fa-IR"/>
        </w:rPr>
        <w:t>.</w:t>
      </w:r>
    </w:p>
    <w:p>
      <w:pPr>
        <w:pStyle w:val="Heading4"/>
        <w:numPr>
          <w:ilvl w:val="3"/>
          <w:numId w:val="1"/>
        </w:numPr>
        <w:rPr/>
      </w:pPr>
      <w:bookmarkStart w:id="183" w:name="__RefHeading___Toc2442678_3224264995"/>
      <w:bookmarkStart w:id="184" w:name="_Toc63"/>
      <w:bookmarkEnd w:id="183"/>
      <w:r>
        <w:rPr>
          <w:rtl w:val="true"/>
        </w:rPr>
        <w:t>التمرد علی الرسول صلّی اللّه علیه و آله</w:t>
      </w:r>
      <w:bookmarkEnd w:id="18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هناک قلة من الصحابة تلتزم بأوامره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تنتهی بنواهیه،و تضع نفسها فی موقع التسلیم و الرضا،و الأکثرون هم أصحاب الطموحات،و طلاب اللبانات،أو من الذین غلبوا علی أمرهم فاستسلموا،بل إن الأکثریة الساحقة من هؤلاء الحاضرین إنما </w:t>
      </w:r>
    </w:p>
    <w:p>
      <w:pPr>
        <w:pStyle w:val="BookText"/>
        <w:rPr/>
      </w:pPr>
      <w:r>
        <w:rPr>
          <w:rFonts w:ascii="IRNazanin" w:hAnsi="IRNazanin" w:eastAsia="IRNazanin"/>
          <w:color w:val="111111"/>
          <w:sz w:val="28"/>
          <w:sz w:val="28"/>
          <w:szCs w:val="28"/>
          <w:rtl w:val="true"/>
          <w:lang w:bidi="fa-IR"/>
        </w:rPr>
        <w:t>أعلنت إسلامها بعد فتح مکة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بین هؤلاء ثلة کانوا یتبرکون بفضل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ببصاقه،و نخامته،و یدّعون الحرص علی امتثال أوامر اللّه سبحانه بتوقیره،و بعدم رفع أصواتهم فوق صوته </w:t>
      </w:r>
      <w:r>
        <w:rPr>
          <w:rStyle w:val="FootnoteAnchor"/>
          <w:rtl w:val="true"/>
        </w:rPr>
        <w:footnoteReference w:id="111"/>
      </w:r>
      <w:r>
        <w:rPr>
          <w:rFonts w:ascii="Amiri" w:hAnsi="Amiri" w:eastAsia="Amiri" w:cs="Amiri"/>
          <w:color w:val="111111"/>
          <w:sz w:val="28"/>
          <w:sz w:val="28"/>
          <w:szCs w:val="28"/>
          <w:rtl w:val="true"/>
          <w:lang w:bidi="ar-SA"/>
        </w:rPr>
        <w:t xml:space="preserve">،و بالتأدّب </w:t>
      </w:r>
    </w:p>
    <w:p>
      <w:pPr>
        <w:pStyle w:val="BookText"/>
        <w:rPr/>
      </w:pPr>
      <w:r>
        <w:rPr>
          <w:rFonts w:ascii="IRNazanin" w:hAnsi="IRNazanin" w:eastAsia="IRNazanin"/>
          <w:color w:val="111111"/>
          <w:sz w:val="28"/>
          <w:sz w:val="28"/>
          <w:szCs w:val="28"/>
          <w:rtl w:val="true"/>
          <w:lang w:bidi="fa-IR"/>
        </w:rPr>
        <w:t>معه،و بأن لا یقدموا بین یدی اللّه و رسوله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حدث أن نفس هؤلاء بمجرد إحساسهم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الحدیث عن الأئمة الاثنی عشر،و بیان مواصفاتهم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یتجه نحو تحدیدهم بصورة أدق،و أوفی و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ثارت ثائرتهم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بسبب خشیتهم من إعلان إمامة من لا یرضون إمامته،و خلافة من یرون أنه قد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المنذر،و ابن مردویه،و أسباب النزول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الصحیح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لباب التأویل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النسائی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معانی الآثار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البیان للشنقیطی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الإحکام لابن حزم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لباب النقول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العبرة فی غبن العترة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ترهم،و أباد خضراءهم فی مواقفه المشهورة،دفاعا عن الحق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هو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حقدهم،و علا ضجیجهم، و زاد صخبهم،و من التعبیرات التی وردت فی الروایات واصفة حالهم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لغط القوم و تکلموا</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أفهم قوله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الناس فلم أفهم</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وضج الناس</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کلمة أصمّنیها الناس</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صمّنیها الناس</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صمّتنیها الناس</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فصرخ الناس،فلم أسمع ما قال</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الناس،و ضجوا</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الناس یقومون،و یقعدون</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85" w:name="pg12847_138309"/>
    </w:p>
    <w:p>
      <w:pPr>
        <w:pStyle w:val="Heading4"/>
        <w:numPr>
          <w:ilvl w:val="3"/>
          <w:numId w:val="1"/>
        </w:numPr>
        <w:rPr/>
      </w:pPr>
      <w:bookmarkStart w:id="186" w:name="__RefHeading___Toc2442680_3224264995"/>
      <w:bookmarkStart w:id="187" w:name="_Toc64"/>
      <w:bookmarkEnd w:id="185"/>
      <w:bookmarkEnd w:id="186"/>
      <w:r>
        <w:rPr>
          <w:rtl w:val="true"/>
        </w:rPr>
        <w:t>المجتمعون فی منی و عرفات</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المجتمعون فی موسم الحج هم من کل بلد،وحی،و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لیحجوا مع أکرم و أعظم و أشرف خلق اللّه،الذی یتمنی کل أحد أن یراه و لو مرة واحدة فی حیاته،و لو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حین یرجعون من سفرهم هذا المحفوف بالأخطار سیحدثون بکل ما مر بهم،و سیصغی إلیهم الناس بشغف و شوق لکل کلمة کلمة، و سیلذ لهم کل حدیث منهم حتی لو کان فی الظروف العادیة لا یعنی لهم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کانوا یحدثونهم عن أعظم نبی،و أقدس و أغلی،و أشرف و أفضل مخلوق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رأوه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حجته تلک ستبقی الذکریات محفورة فی قلوبهم طیلة حیاتهم،و سیحرص الناس بدورهم علی استخراج کل کلمة من أولئک الحجاج،و سیتأملونها بدقة و شغف و 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 هؤلاء و أولئک أن أقرب الناس إلی الرسول،الذین یدعون التقوی،و الزهد و العلم،و المکانة عنده،و الأثرة لدیه،یعاملونه بطریقة تخالف أبسط قواعد الأدب،و بنحو یمس قداسته،و یقوض هیبته،و یبطل تدبیره،فإن ذلک سیکون له وقع الصاعقة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هذا هو السفر الأخیر الذی یرون فیه الرسول،فسیکون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الحلبی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الغیبة للطوسی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الأثر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88" w:name="pg12847_138310"/>
    </w:p>
    <w:p>
      <w:pPr>
        <w:pStyle w:val="BookText"/>
        <w:rPr/>
      </w:pPr>
      <w:bookmarkEnd w:id="188"/>
      <w:r>
        <w:rPr>
          <w:rFonts w:ascii="IRNazanin" w:hAnsi="IRNazanin" w:eastAsia="IRNazanin"/>
          <w:color w:val="111111"/>
          <w:sz w:val="28"/>
          <w:sz w:val="28"/>
          <w:szCs w:val="28"/>
          <w:rtl w:val="true"/>
          <w:lang w:bidi="fa-IR"/>
        </w:rPr>
        <w:t>حرصهم علی وعی ما یجری فیه أشد و آکد،لأن ذکراه ستکون عزیزة، و مقرونة بمؤثر عاطفی،خصوصا بعد أن یفقد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بینهم،أو یصلهم خبر وفاته بعد أیام یسیرة من وصول بعضهم إلی بلده،أو قبل أن یصلوا إلی دیارهم بالنسبة للبعض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ذکرناه یشیر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یرید أن یصل ما یرونه و یسمعونه إلی کل بلد،وحی،و بیت دخل إلیه الإسلام،و لن یستطیع أحد التمویه أو التشویه،فالناس قد رأوا الوقائع بأنفسهم، و وعوها و نقلوها إلی أهلهم و إخوانهم،و لن یمکن مصادرة هذه المعرفة منهم،و لا منعها من الإنتشار و الوصول،فقد وصلت و انتهی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مهما ادعی ذلک الفریق لنفسه بعد ذلک من الطاعة و الإنقیاد لرسول اللّه،و من التقوی و الزهد،أو ادعی تغیر الأحوال،و عدول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تدبیره الأول فقد أصبح الشک فی صحة کل ما یقوله هؤلاء المتجرؤون ممکنا،و إذا جاء الناس ما یدل علی خلافه،لم یکن مستغربا و لا مستهجنا</w:t>
      </w:r>
      <w:r>
        <w:rPr>
          <w:rFonts w:eastAsia="IRNazanin" w:cs="IRNazanin"/>
          <w:color w:val="111111"/>
          <w:sz w:val="28"/>
          <w:szCs w:val="28"/>
          <w:rtl w:val="true"/>
          <w:lang w:bidi="fa-IR"/>
        </w:rPr>
        <w:t>..</w:t>
      </w:r>
    </w:p>
    <w:p>
      <w:pPr>
        <w:pStyle w:val="Heading4"/>
        <w:numPr>
          <w:ilvl w:val="3"/>
          <w:numId w:val="1"/>
        </w:numPr>
        <w:rPr/>
      </w:pPr>
      <w:bookmarkStart w:id="189" w:name="__RefHeading___Toc2442682_3224264995"/>
      <w:bookmarkStart w:id="190" w:name="_Toc65"/>
      <w:bookmarkEnd w:id="189"/>
      <w:r>
        <w:rPr>
          <w:rtl w:val="true"/>
        </w:rPr>
        <w:t>من هم المتجرؤون؟</w:t>
      </w:r>
      <w:r>
        <w:rPr>
          <w:rtl w:val="true"/>
        </w:rPr>
        <w:t>!</w:t>
      </w:r>
      <w:bookmarkEnd w:id="19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أکثریة صامتة و مستضعفة منصرفة إلی أعمالها،و منشغلة بتحصیل لقمة عیشها،و فیها الکثیر من البسطاء و السذج ممن لیس له بصر بالسیاسة، و لا یعرف الکثیر عن ألاعیب الساسة،بل هو ینقاد لکل قائد،و یخضع لکل متسلط،بدءا من کبیر العائلة،إلی رئیس العشیرة،ثم الوالی،و انتهاءا بأی ملک و حاکم،سواء أکان نبیا أم جبارا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نرید هنا أن نتحدث عن هذه الأکثریة،بل نرید أن نتحدث عن الناشطین فی المجتمع الإسلامی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فریق من الصحابة عرف عنهم التزامهم بالحق،و مناصرته، و عدم تخطیه،و هم أفاضل الصحابة،و أماثلهم،کسلمان و عمار،و المقداد، و أبی ذر،و أبی الهیثم بن التیهان،و ثلة من بنی هاشم،و آخرین،و علی رأس هؤلاء جمیعا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 سیرتهم علی صدق التزامهم و استقامتهم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فریق آخر التزم طریق النفاق،و إظهار الطاعة و الإیمان،و إبطان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کثر هؤلاء بعد فتح مکة حیث رجح الکثیرون اللجوء إلی التریث و المجارات بانتظار مرور ما اعتبروه عاصفة لا بد لهم من الإنحناء لها،و بعد أن تعود المیاه إلی مجاریها،یکون لکل حادث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فریق ثالث یهتم بمصالحه،و یسعی لتحقیق طموحاته التی أذکاها التوسع الهائل،و الإنتشار السریع للإسلام،و ما جلب ذلک لهم منافع،و ما بسط لهم من 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یهم هذا الفریق کثیرا ما یجری حوله خارج هذا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أنه کان من بین هؤلاء من یرید أن یحتفظ بلبوس الدین، و أن یراعی أحکامه،و أن یعمل بشرائعه،و لکنه انساق وراء تقدیرات خاطئة،أو خضع لضغوط أجواء و تأثیر محیط موبوء</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هذان الفریقان یرتاحان لتأکیدات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91" w:name="pg12847_138312"/>
    </w:p>
    <w:p>
      <w:pPr>
        <w:pStyle w:val="BookText"/>
        <w:rPr/>
      </w:pPr>
      <w:bookmarkEnd w:id="191"/>
      <w:r>
        <w:rPr>
          <w:rFonts w:ascii="IRNazanin" w:hAnsi="IRNazanin" w:eastAsia="IRNazanin"/>
          <w:color w:val="111111"/>
          <w:sz w:val="28"/>
          <w:sz w:val="28"/>
          <w:szCs w:val="28"/>
          <w:rtl w:val="true"/>
          <w:lang w:bidi="fa-IR"/>
        </w:rPr>
        <w:t>علی مقام و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ما کان یعلنه من وزارته له، و وصایته و إمامته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لشدّ ما کانا ینزعجان و یحرجان و هما یواجهان الآیات القرآنیة التی کانت تنزل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فضله،و التنویه بمقامه،و جهاده و تضحیاته</w:t>
      </w:r>
      <w:r>
        <w:rPr>
          <w:rFonts w:eastAsia="IRNazanin" w:cs="IRNazanin"/>
          <w:color w:val="111111"/>
          <w:sz w:val="28"/>
          <w:szCs w:val="28"/>
          <w:rtl w:val="true"/>
          <w:lang w:bidi="fa-IR"/>
        </w:rPr>
        <w:t>..</w:t>
      </w:r>
    </w:p>
    <w:p>
      <w:pPr>
        <w:pStyle w:val="Heading4"/>
        <w:numPr>
          <w:ilvl w:val="3"/>
          <w:numId w:val="1"/>
        </w:numPr>
        <w:rPr/>
      </w:pPr>
      <w:bookmarkStart w:id="192" w:name="__RefHeading___Toc2442684_3224264995"/>
      <w:bookmarkStart w:id="193" w:name="_Toc66"/>
      <w:bookmarkEnd w:id="192"/>
      <w:r>
        <w:rPr>
          <w:rtl w:val="true"/>
        </w:rPr>
        <w:t>قریش هی السبب</w:t>
      </w:r>
      <w:bookmarkEnd w:id="193"/>
    </w:p>
    <w:p>
      <w:pPr>
        <w:pStyle w:val="BookText"/>
        <w:rPr/>
      </w:pPr>
      <w:r>
        <w:rPr>
          <w:rFonts w:ascii="IRNazanin" w:hAnsi="IRNazanin" w:eastAsia="IRNazanin"/>
          <w:color w:val="111111"/>
          <w:sz w:val="28"/>
          <w:sz w:val="28"/>
          <w:szCs w:val="28"/>
          <w:rtl w:val="true"/>
          <w:lang w:bidi="fa-IR"/>
        </w:rPr>
        <w:t>و کان المهاجرون هم حملة لواء المناوأة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الساعون لانتزاع الخلافة منه بکل قوة و عزم،و بعد الفتح کثر حولهم المنحرفون عنه، و الحاقدون علیه،بعد أن أبطل کیدهم،و خضد شوکتهم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عامة أهل مکة و محیطها یسیرون فی هذا الإتجاه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الکثیر الکثیر من القبائل و الفئات التی أعلنت إسلامها أو استسلامها فی سنة تسع و عشر من الهجرة،أی قبل فترة یسیرة جدا،و لم یتفقهوا بعد فی الدین،و لا فهموا معانیه،و لا طبقوا أحکامه،و لا تربوا علی مفاهیمه،و لا استبانت لهم حقائقه و دقائقه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فاستفاد من هؤلاء المهاجرون القرشیون الطامحون و الطامعون،الذین ذهبوا إلی الحج و هم بضع عشرات،کما استفادوا من أجواء مکة و محیطها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یعتبرونها و ما وراءها الرصید الأکبر،و الثقل الحقیقی،و العضد القوی لهم،فبادروا إلی مواجهة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القدر من الجفاء،و بهذه الحدة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%5710E</w:t>
      </w:r>
      <w:r>
        <w:rPr>
          <w:rFonts w:eastAsia="Times New Roman" w:cs="Times New Roman" w:ascii="Times New Roman" w:hAnsi="Times New Roman"/>
          <w:color w:val="111111"/>
          <w:sz w:val="28"/>
          <w:szCs w:val="28"/>
          <w:rtl w:val="true"/>
          <w:lang w:val="en-US" w:bidi="en-US"/>
        </w:rPr>
        <w:t xml:space="preserve"> </w:t>
      </w:r>
      <w:bookmarkStart w:id="194" w:name="pg12847_138313"/>
    </w:p>
    <w:p>
      <w:pPr>
        <w:pStyle w:val="Heading4"/>
        <w:numPr>
          <w:ilvl w:val="3"/>
          <w:numId w:val="1"/>
        </w:numPr>
        <w:rPr/>
      </w:pPr>
      <w:bookmarkStart w:id="195" w:name="__RefHeading___Toc2442686_3224264995"/>
      <w:bookmarkStart w:id="196" w:name="_Toc67"/>
      <w:bookmarkEnd w:id="194"/>
      <w:bookmarkEnd w:id="195"/>
      <w:r>
        <w:rPr>
          <w:rtl w:val="true"/>
        </w:rPr>
        <w:t>أضواء علی ما جری فی عرفة</w:t>
      </w:r>
      <w:bookmarkEnd w:id="196"/>
    </w:p>
    <w:p>
      <w:pPr>
        <w:pStyle w:val="BookText"/>
        <w:rPr/>
      </w:pPr>
      <w:r>
        <w:rPr>
          <w:rFonts w:ascii="IRNazanin" w:hAnsi="IRNazanin" w:eastAsia="IRNazanin"/>
          <w:color w:val="111111"/>
          <w:sz w:val="28"/>
          <w:sz w:val="28"/>
          <w:szCs w:val="28"/>
          <w:rtl w:val="true"/>
          <w:lang w:bidi="fa-IR"/>
        </w:rPr>
        <w:t>و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جری فی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صدر من أولئک الناس من إساءات و أذی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أسهم إسهاما کبیرا فی تعریف الأمة بالتقی الوفی،و المطیع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تمییزه عن المتآمر الطامح لما لیس له،المتجرئ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الساعی لتحقیق مآربه الخاصة بکل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توفرت عناصر کثیرة جعلت هذا الأمر من أوضح الواضحات لکل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کبیرهم،و صغیرهم،عالمهم،و جاهلهم،مؤمنهم،و فاسقهم، و نذکر من هذه العناصر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عرفة هو یوم یجتمع فیه الحجیج کله فی صعید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لهم الخروج منه،و التفرق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منی،أو فی مکة،فالناس یتفرقون فی حاجاتهم العبادیة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یوم عبادة و ابتهال،و دعاء و مناجات،و طلب حوائج الدنیا و الآخرة،و إظهار الندم،و التوبة و الإستغفار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یهتم فیه الإنسان بنفسه و بمصیره،و تصفیة حساباته مع ربه،و لا یهتم فیه بالدنیا و حطامها،و لا یمارس فیه السیاسة،و لا یسعی فیه لنیل المقامات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یوم یهیء الإنسان لإلتزام جادة التقوی،و الإنسجام مع الأوامر الإلهیة،و الإنضباط علی أساسها،و الخضوع للمشیئة الربانیة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لفت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نظرهم إلی فضل هذا الیوم، </w:t>
      </w:r>
    </w:p>
    <w:p>
      <w:pPr>
        <w:pStyle w:val="BookText"/>
        <w:rPr/>
      </w:pPr>
      <w:r>
        <w:rPr>
          <w:rFonts w:ascii="IRNazanin" w:hAnsi="IRNazanin" w:eastAsia="IRNazanin"/>
          <w:color w:val="111111"/>
          <w:sz w:val="28"/>
          <w:sz w:val="28"/>
          <w:szCs w:val="28"/>
          <w:rtl w:val="true"/>
          <w:lang w:bidi="fa-IR"/>
        </w:rPr>
        <w:t>فأقروا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خطبة عرفة فی حجة الوداع حین سألهم عن یومهم، و عن شهرهم،و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لا نظیر له فی حیاة هؤلاء الناس،لأنهم یجتمعون بحضور،و برعایة خیر خلق اللّه،و أشرف،و أقدس،و أفضل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بادر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بیان أمر ما فی هذا الیوم،فلابد أن یروا أنه من الأمور الهامة جدا،فی دنیاهم و فی آخرتهم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کل فرد فرد منهم أن علیه أن یهتم بکل توجیه و کل کلمة تصدر منه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یلاحقها بدقة و بانتباه فائق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 أن أصحاب هذا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المقام بالذات یتمردون علیه،و یسیئون الأدب معه،و هم یدعون التقوی،و الورع و الإخلاص،و التوبة،و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سیشکل مفاجأة له تصل إلی حد الصدمة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للإحرام خصوصیته أیضا،فالجمیع فی عرفة و هو المکان المقدس، و کلهم علی صفة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انعقد بتلبیتهم داعی اللّه،و براءتهم من الشرک،و الإقرار بالمملوکیة له تعالی،و مالکیته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الحمد و النعمة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الإحرام یمتنعون عن الملذات،و یمارسون تجربة السیطرة علی أنفسهم،و علی دوافعهم الغریزیة،و الإمتناع عن إیذاء أی مخلوق،حتی النملة و القملة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یشعرون بمساواة غنیهم لفقیرهم،و الملک بالسوقة،و العبد بالسید، </w:t>
      </w:r>
    </w:p>
    <w:p>
      <w:pPr>
        <w:pStyle w:val="BookText"/>
        <w:rPr/>
      </w:pPr>
      <w:r>
        <w:rPr>
          <w:rFonts w:ascii="IRNazanin" w:hAnsi="IRNazanin" w:eastAsia="IRNazanin"/>
          <w:color w:val="111111"/>
          <w:sz w:val="28"/>
          <w:sz w:val="28"/>
          <w:szCs w:val="28"/>
          <w:rtl w:val="true"/>
          <w:lang w:bidi="fa-IR"/>
        </w:rPr>
        <w:t>و العالم بالجاهل أمام محکمة العدل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یعقل بعد هذا أن یؤذوا رسول اللّه،أو أن یظلموا أیا من عباد اللّه، أو أن یتمردوا علی اللّه،أو أن یطمعوا بالدنیا،و یؤثروها علی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موسم الحج یأتی الناس من کل حی و قبیلة و بلد،و ینقلون ما رأوه،و ما سمعوه لمن وراءهم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یحجزهم هذا و یردعهم عن الإنسیاق وراء الإنفعالات الطائشة،و یصدهم عن التصرفات المشینة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الرسول یساعد علی فهم ما یجری و علی نشره علی أوسع نطاق،کما شرحناه فیما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تمازج الحدث المثیر للإستهجان و الإستغراب مع المشاعر العاطفیة و الروحیة،و البعد العقیدی حیث سیعقبه بفترة و جیزة ارتحال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العلاقة بالحدث حین تترافق مع هزة مشاعریة و عاطفیة،فإنها تصبح أکثر صفاء و عمقا و رسوخا،و أبعد أثرا فی مجال الإلتزام و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للمکان أیضا خصوصیته،فإنه من أقدس الأمکنة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للزمان أیضا خصوصیته،فإن الحدث جاء فی یوم من أیام اللّه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للمناسبة دورها،فإن الحدث جاء فی سیاق أداء إحدی أهم عبادات الإسلام،و هی عبادة الحج</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خطاب الجماعة،لا الأفراد </w:t>
      </w:r>
      <w:bookmarkStart w:id="197" w:name="pg12847_138316"/>
    </w:p>
    <w:p>
      <w:pPr>
        <w:pStyle w:val="BookText"/>
        <w:rPr/>
      </w:pPr>
      <w:bookmarkEnd w:id="197"/>
      <w:r>
        <w:rPr>
          <w:rFonts w:ascii="IRNazanin" w:hAnsi="IRNazanin" w:eastAsia="IRNazanin"/>
          <w:color w:val="111111"/>
          <w:sz w:val="28"/>
          <w:sz w:val="28"/>
          <w:szCs w:val="28"/>
          <w:rtl w:val="true"/>
          <w:lang w:bidi="fa-IR"/>
        </w:rPr>
        <w:t>و الأشخاص،ربما لیفهمهم أن هذا واجب علی الجمیع،فلا یختص بفرد دون فرد،و لا بفئة دون أخری</w:t>
      </w:r>
      <w:r>
        <w:rPr>
          <w:rFonts w:eastAsia="IRNazanin" w:cs="IRNazanin"/>
          <w:color w:val="111111"/>
          <w:sz w:val="28"/>
          <w:szCs w:val="28"/>
          <w:rtl w:val="true"/>
          <w:lang w:bidi="fa-IR"/>
        </w:rPr>
        <w:t>.</w:t>
      </w:r>
    </w:p>
    <w:p>
      <w:pPr>
        <w:pStyle w:val="Heading4"/>
        <w:numPr>
          <w:ilvl w:val="3"/>
          <w:numId w:val="1"/>
        </w:numPr>
        <w:rPr/>
      </w:pPr>
      <w:bookmarkStart w:id="198" w:name="__RefHeading___Toc2442688_3224264995"/>
      <w:bookmarkStart w:id="199" w:name="_Toc68"/>
      <w:bookmarkEnd w:id="198"/>
      <w:r>
        <w:rPr>
          <w:rtl w:val="true"/>
        </w:rPr>
        <w:t>نتائج و آثار</w:t>
      </w:r>
      <w:bookmarkEnd w:id="199"/>
    </w:p>
    <w:p>
      <w:pPr>
        <w:pStyle w:val="BookText"/>
        <w:rPr/>
      </w:pPr>
      <w:r>
        <w:rPr>
          <w:rFonts w:ascii="IRNazanin" w:hAnsi="IRNazanin" w:eastAsia="IRNazanin"/>
          <w:color w:val="111111"/>
          <w:sz w:val="28"/>
          <w:sz w:val="28"/>
          <w:szCs w:val="28"/>
          <w:rtl w:val="true"/>
          <w:lang w:bidi="fa-IR"/>
        </w:rPr>
        <w:t>ثم إننا لا نرید أن نستقصی هنا آثار و نتائج هذا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نرید لفت النظر إلی أمور بعینها منها،فنقول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جری فی عرفات،قد أخرج قضیة الإمامة و سواها من ید جماعة تسعی لاحتکار القرار فیها و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القرشیون،الذین یدعون أنهم هم أهل الحل و العقد فی هذا الأمر کما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أصبحت من مسؤولیات الأمة بأسرها،فعلی الأمة أن تطالب بالعمل بتوجیهات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تنفیذ أوامره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أهم إنجاز حصل فی موقف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عرفة،فقد منع هذه الجماعة من ممارسة الإقطاع السیاسی و الدینی القائم علی أسس و مفاهیم جاهلیة،دونما أثارة من علم،و لا دلیل یهدی إلی الرشد،و إنما من منطلق الأهواء الشیطانیة،و الأطماع الرخیصة،و الأهواء و الغرائز،و الأحقاد المقیتة و البغیضة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إنجاز آخر تحقق أیضا،و هو أن موقف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دفع أولئک الناس إلی الإقدام علی حرکة تفضح کثیرا مما اختزنته نفوسهم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حرکة یفهمها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الذکی و الغبی،المرأة و الرجل، و العالم و الجاهل،و العدو و الصدیق،و المسلم و غیر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أنهم أساءوا الأدب مع نبیهم،و عرف الناس أنهم لا یوقرونه،و لا ینقادون له، </w:t>
      </w:r>
    </w:p>
    <w:p>
      <w:pPr>
        <w:pStyle w:val="BookText"/>
        <w:rPr/>
      </w:pPr>
      <w:r>
        <w:rPr>
          <w:rFonts w:ascii="IRNazanin" w:hAnsi="IRNazanin" w:eastAsia="IRNazanin"/>
          <w:color w:val="111111"/>
          <w:sz w:val="28"/>
          <w:sz w:val="28"/>
          <w:szCs w:val="28"/>
          <w:rtl w:val="true"/>
          <w:lang w:bidi="fa-IR"/>
        </w:rPr>
        <w:t>و لا یطیعون اللّه فیما أمرهم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رأی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الذین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یوقرون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یتبرکون بفضل وضوئه،و ببصاقه،و حتی بنخامته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یعملون بالتوجیهات الإلهیة التی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تُقَدِّمُوا بَیْنَ یَدَیِ اللّٰهِ وَ رَسُولِهِ</w:t>
      </w:r>
    </w:p>
    <w:p>
      <w:pPr>
        <w:pStyle w:val="BookText"/>
        <w:rPr/>
      </w:pP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تَرْفَعُوا أَصْوٰاتَکُمْ فَوْقَ صَوْتِ النَّبِیِّ وَ لاٰ تَجْهَرُوا لَهُ بِالْقَوْلِ کَجَهْرِ بَعْضِکُمْ لِبَعْضٍ</w:t>
      </w:r>
    </w:p>
    <w:p>
      <w:pPr>
        <w:pStyle w:val="BookText"/>
        <w:rPr/>
      </w:pP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آتٰاکُمُ الرَّسُولُ فَخُذُوهُ وَ مٰا نَهٰاکُمْ عَنْهُ فَانْتَهُوا</w:t>
      </w:r>
    </w:p>
    <w:p>
      <w:pPr>
        <w:pStyle w:val="BookText"/>
        <w:rPr/>
      </w:pP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أَطِیعُوا اللّٰهَ وَ أَطِیعُوا الرَّسُولَ</w:t>
      </w:r>
    </w:p>
    <w:p>
      <w:pPr>
        <w:pStyle w:val="BookText"/>
        <w:rPr/>
      </w:pP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من آیات تنظم تعاملهم،و تضع الحدود،و ترسم معالم السلوک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یکون الفسق و الخروج عن الدین،فی تجاهله،و فی تعدیه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إلی جانب اعترافهم بما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علیهم، و أیاد لدیهم،فإنه هو الذی أخرجهم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الظلمات إلی النور،و من الضلال إلی الهدی،و أبدلهم الذل بالعز،و الشقاء بالسعادة،و النار بالجنان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یضاف إلی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هؤلاء أنهم قد جاؤوا مع هذا الرسول الأکرم و الأعظم،فی هذا الزمان الشریف،إلی هذا المکان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لأداء إحدی أهم شعائر الإسلام،و هی فریضة الحج،و لعبادة اللّه سبحانه،و طلب رضاه،معلنین بالتوبة،و بالندم علی ما فرطوا به فی جنب اللّه،منیبین إلیه سبحانه،لیس لهم فی حطام الدنیا مطمع،و لا فی زخارفها مأرب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یظهرون أنفسهم بمظهر من یسعی لإنجاز عمل صالح یوجب غفران ذنوبهم،و رفعة درجاتهم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نعم،رغم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 أن یری الجمیع بأم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 حرکة بسیطة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فضحتهم، و کشفت ما أبطنوه،حیث تبدل موقفهم من نبیهم بالذات،و ظهر أنهم قد تحولوا إلی و حوش کاسرة،ضد هذا النبی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کیف أنهم لا یوقرونه،و یرفعون أصواتهم فوق صوته،و یجهرون له بالقول أکثر من جهر بعضهم لبعضهم،و یعصون أوامره،و یتجاهلون زواجره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رغبة فی الدنیا،و زهدا فی الآخرة،و عزوفا عن الکرامة الإلهیة،و عن طلب رضی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یعلم أن هؤلاء إذا کانوا لا یوقرون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یتوقع أحد منهم الرفق و التوقیر لغیره،لأن البشر کلهم دونه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أظهرت الأحداث اللاحقة هذه الحقیقة،حیث ضربوا ابنته حتی الإستشهاد،و أسقطوا جنینها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یمکن أن نتصور موقفهم تجاه علی </w:t>
      </w:r>
      <w:bookmarkStart w:id="200" w:name="pg12847_138319"/>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طفحت قلوبهم بالحقد علیه،و لهم قبله ترات و ثارات آبائهم،و إخوانهم و أبنائهم،الذین قتلهم علی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لهؤلاء و اتباعهم أن یقدموا أی تعلیل لما صدر منهم إلا الإصرار علی الباطل الصریح،و الجحود للحق الظاهر و الواضح</w:t>
      </w:r>
      <w:r>
        <w:rPr>
          <w:rFonts w:eastAsia="IRNazanin" w:cs="IRNazanin"/>
          <w:color w:val="111111"/>
          <w:sz w:val="28"/>
          <w:szCs w:val="28"/>
          <w:rtl w:val="true"/>
          <w:lang w:bidi="fa-IR"/>
        </w:rPr>
        <w:t>.</w:t>
      </w:r>
    </w:p>
    <w:p>
      <w:pPr>
        <w:pStyle w:val="Heading4"/>
        <w:numPr>
          <w:ilvl w:val="3"/>
          <w:numId w:val="1"/>
        </w:numPr>
        <w:rPr/>
      </w:pPr>
      <w:bookmarkStart w:id="201" w:name="__RefHeading___Toc2442690_3224264995"/>
      <w:bookmarkStart w:id="202" w:name="_Toc69"/>
      <w:bookmarkEnd w:id="201"/>
      <w:r>
        <w:rPr>
          <w:rtl w:val="true"/>
        </w:rPr>
        <w:t>من الرابح؟</w:t>
      </w:r>
      <w:r>
        <w:rPr>
          <w:rtl w:val="true"/>
        </w:rPr>
        <w:t>!</w:t>
      </w:r>
      <w:bookmarkEnd w:id="202"/>
    </w:p>
    <w:p>
      <w:pPr>
        <w:pStyle w:val="BookText"/>
        <w:rPr/>
      </w:pPr>
      <w:r>
        <w:rPr>
          <w:rFonts w:ascii="IRNazanin" w:hAnsi="IRNazanin" w:eastAsia="IRNazanin"/>
          <w:color w:val="111111"/>
          <w:sz w:val="28"/>
          <w:sz w:val="28"/>
          <w:szCs w:val="28"/>
          <w:rtl w:val="true"/>
          <w:lang w:bidi="fa-IR"/>
        </w:rPr>
        <w:t>و ظنوا أنهم ربحوا المعرکة،حین تمکنوا من منع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إعلان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الحجیج و لکنهم کانوا یدرکون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الدهاة المهرة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مکانتهم قد تزعزعت لدی الکثیرین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لهم من التدارک و الترقیع،و لو بالإعتذار اللسانی عما صدر و بدر،و اعتبارها مجرد غلطة جرّت لهم الندم و 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یمکن الإعتذار،فمن الممکن ادعاء ذلک،ثم زعم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و صفح،و أثنی علیهم و 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یدعون أیضا أنه أسر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یرد إعلان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عرفات،بل أراد مجرد التنویه بإسمه،و إظهار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 بد من سد الطریق علیهم،و منعهم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حصل بالفعل کما سنوضحه</w:t>
      </w:r>
      <w:r>
        <w:rPr>
          <w:rFonts w:eastAsia="IRNazanin" w:cs="IRNazanin"/>
          <w:color w:val="111111"/>
          <w:sz w:val="28"/>
          <w:szCs w:val="28"/>
          <w:rtl w:val="true"/>
          <w:lang w:bidi="fa-IR"/>
        </w:rPr>
        <w:t>.</w:t>
      </w:r>
    </w:p>
    <w:p>
      <w:pPr>
        <w:pStyle w:val="Heading4"/>
        <w:numPr>
          <w:ilvl w:val="3"/>
          <w:numId w:val="1"/>
        </w:numPr>
        <w:rPr/>
      </w:pPr>
      <w:bookmarkStart w:id="203" w:name="__RefHeading___Toc2442692_3224264995"/>
      <w:bookmarkStart w:id="204" w:name="_Toc70"/>
      <w:bookmarkEnd w:id="203"/>
      <w:r>
        <w:rPr>
          <w:rtl w:val="true"/>
        </w:rPr>
        <w:t>الخروج السریع من مکة</w:t>
      </w:r>
      <w:bookmarkEnd w:id="20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جاءت الخطوة النبویة التالیة لتفسد علیهم ما دبروه،و هی المبادرة إلی الخروج من مکة،فإنه بعد أن انتهی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أداء </w:t>
      </w:r>
    </w:p>
    <w:p>
      <w:pPr>
        <w:pStyle w:val="BookText"/>
        <w:rPr/>
      </w:pPr>
      <w:r>
        <w:rPr>
          <w:rFonts w:ascii="IRNazanin" w:hAnsi="IRNazanin" w:eastAsia="IRNazanin"/>
          <w:color w:val="111111"/>
          <w:sz w:val="28"/>
          <w:sz w:val="28"/>
          <w:szCs w:val="28"/>
          <w:rtl w:val="true"/>
          <w:lang w:bidi="fa-IR"/>
        </w:rPr>
        <w:t>المناسک و بعد نفره من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مکة،و طاف بالبیت،و بقی إلی صباح الیوم التالی،ثم ارتحل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هذا غیر دقیق و لا صحیح،بل الصحیح المروی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لم یطف بالبیت و لا زاره،بل نفر حتی انتهی إلی الأبطح،فطلبت عائشة العمرة،فأرسلها،فاعتمرت،ثم أتت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،فارتحل من یومه،و لم یدخل المسجد الحرام،و لم یطف بالبیت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آخر عهد بالبیت و المسجد الحرام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الصبح ثم طاف بالبیت سبعا،و وقف فی الملتزم و بین الرکن الذی فیه الحجر الأسود،و الزق جسده بجدار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دقیق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مکة عند غروب الشمس،و صلی المغرب فی سرف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وقوفه فی الملتزم،و إلزاق جسده بجدار الکعبة لم یحصل، و إن کان قد حصل،فلابد أن یکون إما قبل النفر من منی،أو فی عمرة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أن یفاجئ الناس هذا الإجراء النبوی،و هم الذین یعلمون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أحرص الناس علی تعظیم البیت،و الإلتزام بالسنن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مبادرته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للخروج من مکة لا بد أن تثیر الهواجس الکثیرة،و ستنهال الأسئلة الغزیرة عن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سیدرک الجمیع أنه لو لم یکن ثمة ما هو أخطر لما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سیراقبون حرکته بدقة،و سیتوقعون ما یکون منه،و سیدققون فی دلالاته و مرامیه،و سیربطون ذلک بما حصل فی عرفة،و لو بنحو غائم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تنجلی لهم الأمور بموقفه العظیم 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السبب فی هذا کله،فهو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bookmarkStart w:id="205" w:name="pg12847_138322"/>
    </w:p>
    <w:p>
      <w:pPr>
        <w:pStyle w:val="BookText"/>
        <w:rPr/>
      </w:pPr>
      <w:bookmarkEnd w:id="205"/>
      <w:r>
        <w:rPr>
          <w:rFonts w:ascii="IRNazanin" w:hAnsi="IRNazanin" w:eastAsia="IRNazanin"/>
          <w:color w:val="111111"/>
          <w:sz w:val="28"/>
          <w:sz w:val="28"/>
          <w:szCs w:val="28"/>
          <w:rtl w:val="true"/>
          <w:lang w:bidi="fa-IR"/>
        </w:rPr>
        <w:t>أی تأخیر سیکون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أشتات من الناس إلی بلادهم،و لا یتمکن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إیصال ما یرید إیصاله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حین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معهم،فمن الطبیعی أن یتقیدوا فی مسیرهم بمسیره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الکون فی رکابه،إما حیاء،أو طلبا للیسر و الأمن،و البرکة،و الکون إلی جانبه أکبر قدر ممکن من الوقت، و الفوز بسماع توجیهاته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ما بین مکة و الجحفة، حیث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عشرات الأمیال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أیام فقط،مع أنه کان یسیر فی جمع عظیم تبطئ کثرته حرکته</w:t>
      </w:r>
      <w:r>
        <w:rPr>
          <w:rFonts w:eastAsia="IRNazanin" w:cs="IRNazanin"/>
          <w:color w:val="111111"/>
          <w:sz w:val="28"/>
          <w:szCs w:val="28"/>
          <w:rtl w:val="true"/>
          <w:lang w:bidi="fa-IR"/>
        </w:rPr>
        <w:t>..</w:t>
      </w:r>
    </w:p>
    <w:p>
      <w:pPr>
        <w:pStyle w:val="Heading4"/>
        <w:numPr>
          <w:ilvl w:val="3"/>
          <w:numId w:val="1"/>
        </w:numPr>
        <w:rPr/>
      </w:pPr>
      <w:bookmarkStart w:id="206" w:name="__RefHeading___Toc2442694_3224264995"/>
      <w:bookmarkStart w:id="207" w:name="_Toc71"/>
      <w:bookmarkEnd w:id="206"/>
      <w:r>
        <w:rPr>
          <w:rtl w:val="true"/>
        </w:rPr>
        <w:t>الصحابة یعاقبون النبی صلّی اللّه علیه و آله</w:t>
      </w:r>
      <w:bookmarkEnd w:id="207"/>
    </w:p>
    <w:p>
      <w:pPr>
        <w:pStyle w:val="BookText"/>
        <w:rPr/>
      </w:pPr>
      <w:r>
        <w:rPr>
          <w:rFonts w:ascii="IRNazanin" w:hAnsi="IRNazanin" w:eastAsia="IRNazanin"/>
          <w:color w:val="111111"/>
          <w:sz w:val="28"/>
          <w:sz w:val="28"/>
          <w:szCs w:val="28"/>
          <w:rtl w:val="true"/>
          <w:lang w:bidi="fa-IR"/>
        </w:rPr>
        <w:t>ثم إن ما جری فی منی و عرفات قد أوضح لقریش،و من تابعها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علی تنصیب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و خلیفة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فضاقت بذلک صدورهم،و أجمعوا أمرهم علی مقاطعته و لم یعودوا یطیقون حضور مجلسه،فاعتزلوه و خلا مجلسه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ابتعدوا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کانوا دائمی الدخول علیه عادة،و ظهر ما أبطنوه علی حرکاتهم،و فی وجوههم،و علی تصرفاتهم،و صاروا یعاملونه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بعیدة حتی عن روح المجاملة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فواجههم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الحقیقة،و صارحهم بها،فی تلک اللحظات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ذلک من النص التالی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بخم </w:t>
      </w:r>
    </w:p>
    <w:p>
      <w:pPr>
        <w:pStyle w:val="BookText"/>
        <w:rPr/>
      </w:pPr>
      <w:r>
        <w:rPr>
          <w:rFonts w:ascii="IRNazanin" w:hAnsi="IRNazanin" w:eastAsia="IRNazanin"/>
          <w:color w:val="111111"/>
          <w:sz w:val="28"/>
          <w:sz w:val="28"/>
          <w:szCs w:val="28"/>
          <w:rtl w:val="true"/>
          <w:lang w:bidi="fa-IR"/>
        </w:rPr>
        <w:t>فتنحی الناس عنه،و نزل معه علی بن أبی طالب،فشق علی النبی تأخر الناس،فأمر علیا،فجمعهم،فلما اجتمعوا قام فیهم متوسدا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طالب،فحمد اللّه،و أثنی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الناس،إنه قد کرهت تخلفکم عنی،حتی خیّل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شجرة أبغض إلیکم من شجرة تلینی</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حبان بسند صحیح علی شرط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آخرون بأسانید بعضها صحیح أیضا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حین رجوع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مکة،حتی إذا بلغ </w:t>
      </w:r>
    </w:p>
    <w:p>
      <w:pPr>
        <w:pStyle w:val="BookText"/>
        <w:rPr/>
      </w:pPr>
      <w:r>
        <w:rPr>
          <w:rFonts w:ascii="IRNazanin" w:hAnsi="IRNazanin" w:eastAsia="IRNazanin"/>
          <w:color w:val="111111"/>
          <w:sz w:val="28"/>
          <w:sz w:val="28"/>
          <w:szCs w:val="28"/>
          <w:rtl w:val="true"/>
          <w:lang w:bidi="fa-IR"/>
        </w:rPr>
        <w:t>الکدید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ناس من أصحابه یستأذنون،فجعل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یأذن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شق الشجرة التی تلی رسول اللّه أبغض إلیکم من الشق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نر من القوم إلا باکیا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بکاء لا یعبر عن الحقیقة،فإن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الصادق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معنی لهذا البکاء،بعد ما سبقه ذلک الجفاء،الذی بلغ فی الظهور حدا 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مطالبته بالإقلاع عنه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یستأذنک بعد هذا لسفیه فی نفسی الخ</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المطالب الحقیقی هنا هو أبو بکر بالذات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للمزی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الحارث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المسند الجامع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الأولیاء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08" w:name="pg12847_138326"/>
    </w:p>
    <w:p>
      <w:pPr>
        <w:pStyle w:val="Heading3"/>
        <w:numPr>
          <w:ilvl w:val="2"/>
          <w:numId w:val="1"/>
        </w:numPr>
        <w:rPr/>
      </w:pPr>
      <w:bookmarkStart w:id="209" w:name="__RefHeading___Toc2442696_3224264995"/>
      <w:bookmarkStart w:id="210" w:name="_Toc72"/>
      <w:bookmarkEnd w:id="208"/>
      <w:bookmarkEnd w:id="209"/>
      <w:r>
        <w:rPr>
          <w:rtl w:val="true"/>
        </w:rPr>
        <w:t>الفصل الثالث</w:t>
      </w:r>
      <w:bookmarkEnd w:id="210"/>
    </w:p>
    <w:p>
      <w:pPr>
        <w:pStyle w:val="Heading4"/>
        <w:numPr>
          <w:ilvl w:val="3"/>
          <w:numId w:val="1"/>
        </w:numPr>
        <w:rPr/>
      </w:pPr>
      <w:bookmarkStart w:id="211" w:name="__RefHeading___Toc2442698_3224264995"/>
      <w:bookmarkStart w:id="212" w:name="_Toc73"/>
      <w:bookmarkEnd w:id="211"/>
      <w:r>
        <w:rPr>
          <w:rtl w:val="true"/>
        </w:rPr>
        <w:t>اشارة</w:t>
      </w:r>
      <w:bookmarkEnd w:id="21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وقائع</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2847_138328"/>
      <w:bookmarkStart w:id="214" w:name="pg12847_138328"/>
      <w:bookmarkEnd w:id="214"/>
    </w:p>
    <w:p>
      <w:pPr>
        <w:pStyle w:val="Heading4"/>
        <w:numPr>
          <w:ilvl w:val="3"/>
          <w:numId w:val="1"/>
        </w:numPr>
        <w:rPr/>
      </w:pPr>
      <w:bookmarkStart w:id="215" w:name="pg12847_138328"/>
      <w:bookmarkStart w:id="216" w:name="__RefHeading___Toc2442700_3224264995"/>
      <w:bookmarkStart w:id="217" w:name="_Toc74"/>
      <w:bookmarkEnd w:id="215"/>
      <w:bookmarkEnd w:id="216"/>
      <w:r>
        <w:rPr>
          <w:rtl w:val="true"/>
        </w:rPr>
        <w:t>لا بد من الرجوع لکتاب الصحیح</w:t>
      </w:r>
      <w:bookmarkEnd w:id="217"/>
    </w:p>
    <w:p>
      <w:pPr>
        <w:pStyle w:val="BookText"/>
        <w:rPr/>
      </w:pPr>
      <w:r>
        <w:rPr>
          <w:rFonts w:ascii="IRNazanin" w:hAnsi="IRNazanin" w:eastAsia="IRNazanin"/>
          <w:color w:val="111111"/>
          <w:sz w:val="28"/>
          <w:sz w:val="28"/>
          <w:szCs w:val="28"/>
          <w:rtl w:val="true"/>
          <w:lang w:bidi="fa-IR"/>
        </w:rPr>
        <w:t>إن ما جری فی واقعة الغدیر بعد حجة الوداع هام جدا،و حساس، و فیه الکثیر من البحوث الهامة التی ذکرنا شطرا منها فی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الجزئین الأخیرین منه،و قد آثرنا أن نأخذ النصوص المرتبطة بالغدیر و مصادرها من ذلک الکتاب بالذات،توفیرا للوقت و 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نشیر إلی ما نری ضرورة للإشارة إلیه من استدلالات،أو مناقشات،أو استفادات فنقول</w:t>
      </w:r>
      <w:r>
        <w:rPr>
          <w:rFonts w:eastAsia="IRNazanin" w:cs="IRNazanin"/>
          <w:color w:val="111111"/>
          <w:sz w:val="28"/>
          <w:szCs w:val="28"/>
          <w:rtl w:val="true"/>
          <w:lang w:bidi="fa-IR"/>
        </w:rPr>
        <w:t>:</w:t>
      </w:r>
    </w:p>
    <w:p>
      <w:pPr>
        <w:pStyle w:val="Heading4"/>
        <w:numPr>
          <w:ilvl w:val="3"/>
          <w:numId w:val="1"/>
        </w:numPr>
        <w:rPr/>
      </w:pPr>
      <w:bookmarkStart w:id="218" w:name="__RefHeading___Toc2442702_3224264995"/>
      <w:bookmarkStart w:id="219" w:name="_Toc75"/>
      <w:bookmarkEnd w:id="218"/>
      <w:r>
        <w:rPr>
          <w:rtl w:val="true"/>
        </w:rPr>
        <w:t>نصوص حدیث الغدیر</w:t>
      </w:r>
      <w:bookmarkEnd w:id="2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اشتهرت الروایات عن أبی جعفر،و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أوحی إلی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یستخلف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یخاف أن یشق ذلک علی جماعة من أصحابه؛ فأنزل اللّه هذه الآیة تشجیعا له علی القیام بما أمره اللّه بأدائه</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أمر بإبلاغ أمر الإمامة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قومی قریبوا عهد بالجاهلیة،و فیهم تنافس و فخر،و ما منهم رجل إلا و قد و تره ولیّهم،و إنی أخاف،فأنزل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عباس،و جابر الأنصاری،قالا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تعالی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ینصب علیا للناس،فیخبرهم بولایته،فتخوف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حابی ابن عمه،و أن یطعنوا فی ذلک فأوحی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أمر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 و أهل النفاق،و 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یتفرقوا و یرجعوا جاهلیة،لما عرف من عداوتهم،و لما تنطوی علیه أنفسهم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العدواة و البغضاء،و سأل جبرائیل أن یسأل ربّه العصمة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انتظر ذلک حتی بلغ مسجد الخیف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جبرئیل،فأمره بذلک مرة أخری،و لم یأته بالعصمة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مرة أخری فی کراع الغمیم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بین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بذلک،و لکنه لم یأته بالعصمة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بلغ غدیر خم جاءه بالعصمة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الناس،فأخبرهم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جبرئیل هبط إلیه ثلاث مرات یأمره عن اللّه تعالی،بنصب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و ولیّا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یستعفی لی عن تبلیغ ذلک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لعلمی بقلة المتقین،و کثرة المنافقین،و إدغال الآثمین،و ختل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المعانی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المستهزئین بالإسلام،الذین وصفهم اللّه فی کتابه بأنهم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بِأَلْسِنَتِهِمْ مٰا لَیْسَ فِی قُلُوبِهِمْ</w:t>
      </w:r>
    </w:p>
    <w:p>
      <w:pPr>
        <w:pStyle w:val="BookText"/>
        <w:rPr/>
      </w:pP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تَحْسَبُونَهُ هَیِّناً وَ هُوَ عِنْدَ اللّٰهِ عَظِیمٌ </w:t>
      </w:r>
      <w:r>
        <w:rPr>
          <w:rStyle w:val="FootnoteAnchor"/>
          <w:rtl w:val="true"/>
        </w:rPr>
        <w:footnoteReference w:id="135"/>
      </w:r>
      <w:r>
        <w:rPr>
          <w:rFonts w:ascii="Amiri" w:hAnsi="Amiri" w:eastAsia="Amiri" w:cs="Amiri"/>
          <w:color w:val="111111"/>
          <w:sz w:val="28"/>
          <w:sz w:val="28"/>
          <w:szCs w:val="28"/>
          <w:rtl w:val="true"/>
          <w:lang w:bidi="ar-SA"/>
        </w:rPr>
        <w:t>،و کثرة أذاهم لی فی غیر مرّة،حتی سمّونی أذنا،و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کذلک لکثرة ملازمته إیّای،و إقبالی علیه،حتی أنزل اللّه عز و جل فی ذلک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الَّذِینَ یُؤْذُونَ النَّبِیَّ وَ یَقُولُونَ هُوَ أُذُنٌ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شئت أن أسمیهم بأسمائهم لسمیت،و أن أومی إلیهم بأعیانهم لأومأت،و أن أدل علیهم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و اللّه فی أمورهم تکرّمت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إِلَیْکَ مِنْ رَبِّکَ</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رب،إنما أنا واحد کیف أصنع،یجتمع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رستم الطبری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حجّه،و صار بغدیر خم،و ذلک یوم الثامن عشر من ذی الحجة،أمره اللّه عز و جل بإظهار أمر علی؛فکأنه أمسک لما عرف من کراهة الناس لذلک،إشفاقا علی الدین،و خوفا من ارتداد القوم؛فأنزل اللّه یٰا أَیُّهَا الرَّسُولُ بَلِّغْ مٰا أُنْزِلَ إِلَیْکَ</w:t>
      </w:r>
      <w:r>
        <w:rPr>
          <w:rFonts w:eastAsia="Amiri" w:cs="Amiri" w:ascii="Amiri" w:hAnsi="Amiri"/>
          <w:color w:val="111111"/>
          <w:sz w:val="28"/>
          <w:szCs w:val="28"/>
          <w:rtl w:val="true"/>
          <w:lang w:bidi="ar-SA"/>
        </w:rPr>
        <w:t xml:space="preserve">.. ..»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مناشدة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للناس بحدیث الغدیر، أیّام عثمان،شهد ابن أرقم،و البراء بن عازب،و أبو ذر،و المقداد،أن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قال،و هو قائم علی المنبر،و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الناس،إن اللّه عز و جل أمرنی أن أنصب لکم إمامکم،و القائم فیکم بعدی،و وصیی،و خلیفتی،و الذی فرض اللّه عز و جل علی المؤمنین فی کتابه طاعته،فقرب </w:t>
      </w:r>
      <w:r>
        <w:rPr>
          <w:rStyle w:val="FootnoteAnchor"/>
          <w:rtl w:val="true"/>
        </w:rPr>
        <w:footnoteReference w:id="140"/>
      </w:r>
      <w:r>
        <w:rPr>
          <w:rFonts w:ascii="IRNazanin" w:hAnsi="IRNazanin" w:eastAsia="IRNazanin"/>
          <w:color w:val="111111"/>
          <w:sz w:val="28"/>
          <w:sz w:val="28"/>
          <w:szCs w:val="28"/>
          <w:rtl w:val="true"/>
          <w:lang w:bidi="fa-IR"/>
        </w:rPr>
        <w:t>بطاعته طاعتی،و أمرکم بولایته،و إنی راجعت ربّی خشیة طعن أهل النفاق،و تکذیبهم،فأوعدنی لأبلغها،أو لیعذبنی</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بن حمید،و ابن جریر،و ابن أبی حاتم، و أبی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220" w:name="pg12847_138333"/>
    </w:p>
    <w:p>
      <w:pPr>
        <w:pStyle w:val="Heading4"/>
        <w:numPr>
          <w:ilvl w:val="3"/>
          <w:numId w:val="1"/>
        </w:numPr>
        <w:rPr/>
      </w:pPr>
      <w:bookmarkStart w:id="221" w:name="__RefHeading___Toc2442704_3224264995"/>
      <w:bookmarkStart w:id="222" w:name="_Toc76"/>
      <w:bookmarkEnd w:id="220"/>
      <w:bookmarkEnd w:id="221"/>
      <w:r>
        <w:rPr>
          <w:rtl w:val="true"/>
        </w:rPr>
        <w:t>و عند سلیم بن قیس</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أرسلنی برسالة ضاق بها صدری،و ظننت الناس تکذبنی،فأوعدنی</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بعلی بن أبی طالب المقام الذی قام به؛فانطلق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الناس حدیثی عهد بکفر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أفعل هذا 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الهدایة فی إثبات الولایة للسید علی البهبهانی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المناشدة و الإحتجاج بحدیث الغدیر للشیخ الأمینی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یقولوا،صنع هذا بابن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 حتی قضی حجة الوداع</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زید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 جبرائیل بأمر الولایة ضاق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ذرعا،و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حدیثو عهد بجاهلیّة،فنزلت الآیة</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انتهی إلی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علیه جبرائیل،و أمره أن یقیم علیا،و ینصبه إماما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أمتی حدیثوا عهد بالجاهلیة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عزیمة لا رخصة فیها،و 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وَ اللّٰهُ یَعْصِمُکَ مِنَ النّٰاسِ</w:t>
      </w:r>
      <w:r>
        <w:rPr>
          <w:rFonts w:eastAsia="Amiri" w:cs="Amiri" w:ascii="Amiri" w:hAnsi="Amiri"/>
          <w:color w:val="111111"/>
          <w:sz w:val="28"/>
          <w:szCs w:val="28"/>
          <w:rtl w:val="true"/>
          <w:lang w:bidi="ar-SA"/>
        </w:rPr>
        <w:t xml:space="preserve">..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اللّه أرسلنی إلیکم برسالة،و إنی ضقت بها ذرعا،مخافة أن تتهمونی، و تکذبونی،حتی عاتبنی ربی بوعید أنزله علی بعد و عید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قال فی غدیر خم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بعثنی برسالة؛ فضقت بها ذرعا،و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مکذبی،فوعدنی لأبلغنّ أو لیعذبنی،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روایة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حین نزلت </w:t>
      </w:r>
    </w:p>
    <w:p>
      <w:pPr>
        <w:pStyle w:val="BookText"/>
        <w:rPr/>
      </w:pPr>
      <w:r>
        <w:rPr>
          <w:rFonts w:ascii="IRNazanin" w:hAnsi="IRNazanin" w:eastAsia="IRNazanin"/>
          <w:color w:val="111111"/>
          <w:sz w:val="28"/>
          <w:sz w:val="28"/>
          <w:szCs w:val="28"/>
          <w:rtl w:val="true"/>
          <w:lang w:bidi="fa-IR"/>
        </w:rPr>
        <w:t>آیة إکمال الدین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عند ذلک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أمتی حدیثو عهد بالجاهلیة،و متی أخبرتهم بهذا فی ابن عمی،یقول قائل،و یقول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فی نفسی من غیر أن ینطلق لسانی،فأتتنی عزیمة من اللّه بتلة،أوعدنی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أبلغّ أن یعذبنی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أخر نصبه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 من الناس،أو لمکان الناس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انتهی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عمر علیا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لک یا بن أبی طالب،أصبحت مولای و مولی کل مؤمن و مؤمنة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 الکبیر للرازی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لابن جبر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عن فضائل الطالبین لابن کرامة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للطبری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للزرندی الحنفی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للقندوزی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المقالة الفاطمیة لابن طاووس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غرائب القرآن للنیسابوری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الوحی المبین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العدد القویة للحلی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یا علی،أصبحت مولای و مولی کل مؤمن و مؤمنة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223" w:name="pg12847_138339"/>
    </w:p>
    <w:p>
      <w:pPr>
        <w:pStyle w:val="Heading4"/>
        <w:numPr>
          <w:ilvl w:val="3"/>
          <w:numId w:val="1"/>
        </w:numPr>
        <w:rPr/>
      </w:pPr>
      <w:bookmarkStart w:id="224" w:name="__RefHeading___Toc2442706_3224264995"/>
      <w:bookmarkStart w:id="225" w:name="_Toc77"/>
      <w:bookmarkEnd w:id="223"/>
      <w:bookmarkEnd w:id="224"/>
      <w:r>
        <w:rPr>
          <w:rtl w:val="true"/>
        </w:rPr>
        <w:t>ماذا جری یوم الغدیر؟</w:t>
      </w:r>
      <w:r>
        <w:rPr>
          <w:rtl w:val="true"/>
        </w:rPr>
        <w:t>!</w:t>
      </w:r>
      <w:bookmarkEnd w:id="225"/>
    </w:p>
    <w:p>
      <w:pPr>
        <w:pStyle w:val="BookText"/>
        <w:rPr/>
      </w:pPr>
      <w:r>
        <w:rPr>
          <w:rFonts w:ascii="IRNazanin" w:hAnsi="IRNazanin" w:eastAsia="IRNazanin"/>
          <w:color w:val="111111"/>
          <w:sz w:val="28"/>
          <w:sz w:val="28"/>
          <w:szCs w:val="28"/>
          <w:rtl w:val="true"/>
          <w:lang w:bidi="fa-IR"/>
        </w:rPr>
        <w:t>قال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مناسکه،و انصرف راجعا إلی المدینة،و معه من کان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لابن جبر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الفوائد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المحتضر للحلی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عن فضائل الطالبین لابن کرامة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مسار الشیعة للمفید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للصدوق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رسائل المرتضی للشریف المرتضی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للنیسابوری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المعیار و الموازنة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 المنسوب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الوحی المبین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الجموع المذکورات،وصل إلی غدیر خم من الجحفة،التی تتشعب فیها طرق المدنیین و المصریین و العراقیین،و ذلک یوم الخمیس الثامن عشر من ذی الحجة،نزل إلیه جبرئیل الأمین عن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یقیم علیا علما للناس، و یبلغهم ما نزل فیه من الولایة،و فرض الطاعة علی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أوائل القوم قریبا من الجحفة،فأمر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 من تقدم منهم،و یحبس من تأخر عنهم فی ذلک المکان،و نهی عن سمرات خمس متقاربات،دوحات عظام،أن لا ینزل تحتهن أحد،حتی إذا أخذ القوم منازلهم،فقمّ ما تحتهن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نودی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إلیهن فصلی بالناس تحتهن،و کان یوما هاجرا یضع الرجل بعض رداءه علی رأسه،و بعضه تحت قدمیه،من شدة الرمضاء،و ظلّل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بثوب علی شجرة سمرة من الشمس</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صلاته،قام خطیبا وسط القوم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علی أقتاب الإبل،و أسمع الجمیع رافعا عقیرته </w:t>
      </w:r>
      <w:r>
        <w:rPr>
          <w:rStyle w:val="FootnoteAnchor"/>
          <w:rtl w:val="true"/>
        </w:rPr>
        <w:footnoteReference w:id="15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حاتم،و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بکر الشیرازی و ابن مردویه،و کشف الغمة للأربلی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تفسیر الثعلبی،و العمدة لابن البطریق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نعیم فی کتابه ما نزل من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الوحی المبین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أسباب النزول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الکبیر للرازی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مفتاح النجا فی مناقب آل العبا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غرائب القرآن للنیسابوری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دیوان أمیر المؤمنین للمیبذی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الشیخ،و ابن أبی حاتم،و عبد بن حمید، و ابن مردویه،و ثمار القلوب للثعالبی 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المنار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الأنبیاء للراوندی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للّه،و نستعینه،و نؤمن به،و نتوکل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باللّه من شرور أنفسنا،و من سیئات أعمالنا،الذی لا هادی لمن أضل،و لا مضل لمن هدی، و أشهد أن لا إله إلا اللّه،و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الناس،قد نبأنی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یعمر نبی إلا مثل نصف عمر الذی قبله،و إنی أوشک أن أدعی فأجیب،و إنی مسؤول،و أنتم مسؤولون،فماذا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نصحت و جهدت،فجزاک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تشهدون أن لا إله إلا اللّه،و أن محمدا عبده و رسوله،و أن جنته حق،و ناره حق،و أن الموت حق،و أن الساعة آتیة لا ریب فیها،و أن اللّه یبعث من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ألا تسمعون؟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فرط علی الحوض،و أنتم واردون علی الحوض،و إن عرضه ما بین صنعاء و بصری </w:t>
      </w:r>
      <w:r>
        <w:rPr>
          <w:rStyle w:val="FootnoteAnchor"/>
          <w:rtl w:val="true"/>
        </w:rPr>
        <w:footnoteReference w:id="155"/>
      </w:r>
      <w:r>
        <w:rPr>
          <w:rFonts w:ascii="IRNazanin" w:hAnsi="IRNazanin" w:eastAsia="IRNazanin"/>
          <w:color w:val="111111"/>
          <w:sz w:val="28"/>
          <w:sz w:val="28"/>
          <w:szCs w:val="28"/>
          <w:rtl w:val="true"/>
          <w:lang w:bidi="fa-IR"/>
        </w:rPr>
        <w:t xml:space="preserve">،فیه أقداح عدد النجوم من فضة،فانظروا کیف تخلفونی فی الثقلین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 کتاب اللّه،طرف بید اللّه عز و جل،و طرف بأیدیکم، فتمسکوا به لا تضلوا،و الآخر الأصغر عترتی،و إن اللطیف الخبیر نبأنی أنهما لن یتفرقا حتی یردا علیّ الحوض،فسألت ذلک لهما ربی،فلا تقدّموهما فتهلکوا،و لا تقصّروا عنهما 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فرفعها حتی رؤی بیاض آباطهما،و عرفه القوم أجمعون،فقال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أولی الناس بالمؤمنین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مولای،و أنا مولی المؤمنین،و أنا أولی بهم من أنفسهم،فمن کنت مولاه فعلی مولاه،یقولها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أحمد إمام الحنابلة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عاداه،و أحب من أحبه،و أبغض من أبغضه،و انصر من نصره،و اخذل من خذله،و أدر الحق معه حیث دار،ألا فلیبلغ الشاهد الغائب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یتفرقوا حتی نزل أمین وحی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الآیة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إکمال الدین،و إتمام النعمة،و رضی الرب برسالتی،و الولایة لعلی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طفق القوم یهنئون أمیر المؤمنین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هنأه فی مقدم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الشیخان أبو بکر و عمر،کلّ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یابن أبی طالب،أصبحت و أمسیت مولای و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وجبت و اللّه فی أعناق القوم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الإتقان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مفتاح النجا،و عن الفرقة الناجیة و ما نزل من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نعیم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سلیم بن قیس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الإمام علی بن أبی طالب لابن المغازلی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للحسکانی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النطنزی فی کتابه الخصائص العلویة،و توضیح الدلائل للصالحانی،و تذکرة الخواص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للراوندی ص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عن فضائل الطالبین لابن کرامة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226" w:name="pg12847_138345"/>
    </w:p>
    <w:p>
      <w:pPr>
        <w:pStyle w:val="Heading4"/>
        <w:numPr>
          <w:ilvl w:val="3"/>
          <w:numId w:val="1"/>
        </w:numPr>
        <w:rPr/>
      </w:pPr>
      <w:bookmarkStart w:id="227" w:name="__RefHeading___Toc2442708_3224264995"/>
      <w:bookmarkStart w:id="228" w:name="_Toc78"/>
      <w:bookmarkEnd w:id="226"/>
      <w:bookmarkEnd w:id="227"/>
      <w:r>
        <w:rPr>
          <w:rtl w:val="true"/>
        </w:rPr>
        <w:t>الخطبة بروایة الطبری</w:t>
      </w:r>
      <w:bookmarkEnd w:id="228"/>
    </w:p>
    <w:p>
      <w:pPr>
        <w:pStyle w:val="BookText"/>
        <w:rPr/>
      </w:pPr>
      <w:r>
        <w:rPr>
          <w:rFonts w:ascii="Amiri" w:hAnsi="Amiri" w:eastAsia="Amiri" w:cs="Amiri"/>
          <w:color w:val="111111"/>
          <w:sz w:val="28"/>
          <w:sz w:val="28"/>
          <w:szCs w:val="28"/>
          <w:rtl w:val="true"/>
          <w:lang w:bidi="ar-SA"/>
        </w:rPr>
        <w:t>و عن زید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فی یوم الغدیر خطبة بالغة،ثم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أنزل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Style w:val="FootnoteAnchor"/>
          <w:rtl w:val="true"/>
        </w:rPr>
        <w:footnoteReference w:id="160"/>
      </w:r>
      <w:r>
        <w:rPr>
          <w:rFonts w:ascii="IRNazanin" w:hAnsi="IRNazanin" w:eastAsia="IRNazanin"/>
          <w:color w:val="111111"/>
          <w:sz w:val="28"/>
          <w:sz w:val="28"/>
          <w:szCs w:val="28"/>
          <w:rtl w:val="true"/>
          <w:lang w:bidi="fa-IR"/>
        </w:rPr>
        <w:t>، و قد أمرنی جبرئیل عن ربی أن أقوم فی هذا المشهد،و أعلم کل أبیض و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بن أبی طالب أخی،و وصیی،و خلیفتی،و الإمام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 جبرئیل أن یستعفی لی ربی،لعلمی بقلة المتقین،و کثرة المؤذین لی،و اللائمین لکثرة ملازمتی لعلی،و شدة إقبالی علیه،حتی سمونی أذنا،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الَّذِینَ یُؤْذُونَ النَّبِیَّ وَ یَقُولُونَ هُوَ أُذُنٌ قُلْ أُذُنُ خَیْرٍ لَکُمْ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شئت أن أسمیهم و أدل علیهم لفعلت،و لکنی بسترهم قد تکرمت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یرض اللّه إلا بتبلیغی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معاشر الناس ذلک،فإن اللّه قد نصبه لکم ولیا و إماما،و فرض طاعته علی کل أحد،ماض حکمه،جائز قوله،ملعون من خالفه،مرحوم من صدقه،اسمعوا و أطیعوا،فإن 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المغازلی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مولاکم،و علی إمامکم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الإمامة فی ولدی من صلبه إلی القیامة،لا حلال إلا ما أحله اللّه و رسوله و هم،و لا حرام إلا ما حرم اللّه و رسوله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من علم إلا و قد أحصاه اللّه فیّ،و نقلته إلیه؛فلا تضلوا عنه،و لا تستنکفوا منه،فهو الذی یهدی إلی الحق و یعمل به،لن یتوب اللّه علی أحد أنکره،و لن یغفر له،حتما علی اللّه أن یفعل ذلک،أن یعذبه عذابا نکرا أبد الآبدین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أفضل الناس بعدی،ما نزل الرزق،و بقی الخلق،ملعون من خالفه،قولی عن جبرئیل عن اللّه،فلتنظر نفس ما قدمت 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إفهموا محکم القرآن،و لا تتبعوا متشابهه،و لن یفسر ذلک لکم إلا من أنا آخذ بیده،و شائل بعضده،و معلمکم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کنت مولاه 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مولاه،و موالاته من اللّه عز و جل أنزلها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قد أدیت،ألا و قد بلغت،ألا و قد أسمعت،ألا و قد أوضحت، لا تحل إمرة المؤمنین بعدی لأحد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رفعه إلی السماء حتی صارت رجله مع رکبة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أخی،و وصیی،و واعی علمی،و خلیفتی علی من آمن بی،و علی تفسیر کتاب ربی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عاداه،و العن من أنکره، و أغضب علی من جحد حقه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إنک أنزلت عند تبیین ذلک 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Style w:val="FootnoteAnchor"/>
          <w:rtl w:val="true"/>
        </w:rPr>
        <w:footnoteReference w:id="162"/>
      </w:r>
      <w:r>
        <w:rPr>
          <w:rFonts w:ascii="IRNazanin" w:hAnsi="IRNazanin" w:eastAsia="IRNazanin"/>
          <w:color w:val="111111"/>
          <w:sz w:val="28"/>
          <w:sz w:val="28"/>
          <w:szCs w:val="28"/>
          <w:rtl w:val="true"/>
          <w:lang w:bidi="fa-IR"/>
        </w:rPr>
        <w:t>بإمامته،فمن لم یأتم به،و بمن کان من ولدی من صلبه إلی القیامة،فأولئک حبطت أعمالهم،و فی النار هم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إبلیس أخرج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الجنة،مع کونه صفوة اللّه، بالحسد </w:t>
      </w:r>
      <w:r>
        <w:rPr>
          <w:rStyle w:val="FootnoteAnchor"/>
          <w:rtl w:val="true"/>
        </w:rPr>
        <w:footnoteReference w:id="163"/>
      </w:r>
      <w:r>
        <w:rPr>
          <w:rFonts w:ascii="IRNazanin" w:hAnsi="IRNazanin" w:eastAsia="IRNazanin"/>
          <w:color w:val="111111"/>
          <w:sz w:val="28"/>
          <w:sz w:val="28"/>
          <w:szCs w:val="28"/>
          <w:rtl w:val="true"/>
          <w:lang w:bidi="fa-IR"/>
        </w:rPr>
        <w:t>،فلا تحسدوا فتحبط أعمالکم،و تزل أقدامکم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علی نزلت سورة وَ الْعَصْرِ إِنَّ الْإِنْسٰانَ لَفِی خُسْرٍ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باللّه و رسوله و النور الذی أنزل معه مِنْ قَبْلِ أَنْ نَطْمِسَ وُجُوهاً فَنَرُدَّهٰا عَلیٰ أَدْبٰارِهٰا أَوْ نَلْعَنَهُمْ کَمٰا لَعَنّٰا أَصْحٰابَ السَّبْتِ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من اللّه فیّ،ثم فی علیّ،ثم فی النسل من منه إلی القائم المهدی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سیکون من بعدی أئمة یدعون إلی النار،و یوم القیامة لا ینصرون،و إن اللّه و أنا بریئان منهم،إنهم و أنصارهم و أتباعهم فی الدرک الأسفل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سیجعلونها ملکا اغتصابا،فعندها یفرغ لکم أیها الثقلان و یُرْسَلُ عَلَیْکُمٰا شُوٰاظٌ مِنْ نٰارٍ وَ نُحٰاسٌ فَلاٰ تَنْتَصِرٰانِ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229" w:name="pg12847_138348"/>
    </w:p>
    <w:p>
      <w:pPr>
        <w:pStyle w:val="Heading4"/>
        <w:numPr>
          <w:ilvl w:val="3"/>
          <w:numId w:val="1"/>
        </w:numPr>
        <w:rPr/>
      </w:pPr>
      <w:bookmarkStart w:id="230" w:name="__RefHeading___Toc2442710_3224264995"/>
      <w:bookmarkStart w:id="231" w:name="_Toc79"/>
      <w:bookmarkEnd w:id="229"/>
      <w:bookmarkEnd w:id="230"/>
      <w:r>
        <w:rPr>
          <w:rtl w:val="true"/>
        </w:rPr>
        <w:t>النبی صلّی اللّه علیه و آله یعلمهم التهنئة و البیعة</w:t>
      </w:r>
      <w:bookmarkEnd w:id="231"/>
    </w:p>
    <w:p>
      <w:pPr>
        <w:pStyle w:val="BookText"/>
        <w:rPr/>
      </w:pPr>
      <w:r>
        <w:rPr>
          <w:rFonts w:ascii="IRNazanin" w:hAnsi="IRNazanin" w:eastAsia="IRNazanin"/>
          <w:color w:val="111111"/>
          <w:sz w:val="28"/>
          <w:sz w:val="28"/>
          <w:szCs w:val="28"/>
          <w:rtl w:val="true"/>
          <w:lang w:bidi="fa-IR"/>
        </w:rPr>
        <w:t>و تذکر الروایات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أعطیناک علی ذلک عهدا من أنفسنا،و میثاقا بألسنتنا،و صفقة بأیدینا،نؤدیه إلی من رأینا من أولادنا و أهالینا،لا نبغی بذلک بدلا،و أنت شهید علینا،و کفی باللّه شهیدا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ما قلت لکم،و سلموا علی علیّ بإمرة المؤمنین،و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 مٰا کُنّٰا لِنَهْتَدِیَ لَوْ لاٰ أَنْ هَدٰانَا اللّٰهُ </w:t>
      </w:r>
      <w:r>
        <w:rPr>
          <w:rStyle w:val="FootnoteAnchor"/>
          <w:rtl w:val="true"/>
        </w:rPr>
        <w:footnoteReference w:id="168"/>
      </w:r>
      <w:r>
        <w:rPr>
          <w:rFonts w:ascii="Amiri" w:hAnsi="Amiri" w:eastAsia="Amiri" w:cs="Amiri"/>
          <w:color w:val="111111"/>
          <w:sz w:val="28"/>
          <w:sz w:val="28"/>
          <w:szCs w:val="28"/>
          <w:rtl w:val="true"/>
          <w:lang w:bidi="ar-SA"/>
        </w:rPr>
        <w:t xml:space="preserve">،فإن اللّه یعلم کل صوت،و خائنة کل عین، فَمَنْ نَکَثَ فَإِنَّمٰا یَنْکُثُ عَلیٰ نَفْسِهِ وَ مَنْ أَوْفیٰ بِمٰا عٰاهَدَ عَلَیْهُ اللّٰهَ فَسَیُؤْتِیهِ أَجْراً عَظِیماً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ما یرضی اللّه عنکم،ف إِنْ تَکْفُرُوا فَإِنَّ اللّٰهَ غَنِیٌّ عَنْکُمْ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الإحتجاج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التحصین لابن طاووس ص </w:t>
      </w:r>
      <w:r>
        <w:rPr>
          <w:rFonts w:eastAsia="IRNazanin" w:cs="IRNazanin"/>
          <w:color w:val="111111"/>
          <w:sz w:val="28"/>
          <w:szCs w:val="28"/>
          <w:lang w:bidi="fa-IR"/>
        </w:rPr>
        <w:t>579</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لابن جبر 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العدد القویة للحلی 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زیادات هامة،و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بادر الناس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نعم،سمعنا و أطعنا لما أمرنا اللّه و رسوله،بقلوبنا،و أنفسنا،و ألسنتنا،و جمیع جوارحنا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انکبوا علی رسول اللّه،و علی علیّ بأیدیهم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أول من صافق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و طلحة و الزبیر،ثم باقی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الأنصار و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طبقاتهم، و مقدار منازلهم،إلی أن صلیت الظهر و العصر فی وقت واحد،و المغرب و العشاء الآخرة فی وقت واحد،و لم یزالوا یتواصلون البیعة و المصافقة ثلاثا،و رسول اللّه کلما بایعه فوج بعد فوج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فضلنا علی جمیع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صارت المصافقة سنة و رسما،و استعملها من لیس له حق فیها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الطبری فی کتاب الولایة 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،و عن الخلیلی فی مناقب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کتاب النشر و 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عید الغدیر فی الإسلام للشیخ الأمینی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خیمة تختص به،و أمر أمیر المؤمنین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یجلس فی خیمة أخری،و أمر أطباق الناس بأن یهنئوا علیا فی خیمته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الناس عن التهنئة له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المؤمنین بأن یسرن إلیه و یهنئنه،ففعلن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هنأه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بخ بخ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أبی طالب أصبحت مولای و مولی جمیع المؤمنین و المؤمنات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أمسیت یابن أبی طالب مولی کل مؤمن و مؤمنة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الکبیر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فی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وسیلة المتعبدین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مشکاة المصابیح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بدیع المعانی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الخطط للمقریزی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دیوان أمیر المؤمنین للمیبذی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وفاء الوفاء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المواهب اللدنیة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وسیلة المآل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الأبرار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الروضة الندیة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وسیلة النجاة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المؤمنین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أخری تقدمت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إئذن لی یا رسول اللّه أن أقول فی علیّ أبیاتا تسمعهن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علی برکة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حسان،فقال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مشیخة قریش،أتبعها قولی بشهادة من رسول اللّه فی الولایة ماضیة،ثم قال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فاسمع بالرسول منادیا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مولاکم و ولیکم؟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و لم یبدوا هناک التعامیا</w:t>
      </w:r>
    </w:p>
    <w:p>
      <w:pPr>
        <w:pStyle w:val="BookText"/>
        <w:rPr/>
      </w:pPr>
      <w:r>
        <w:rPr>
          <w:rFonts w:ascii="IRNazanin" w:hAnsi="IRNazanin" w:eastAsia="IRNazanin"/>
          <w:color w:val="111111"/>
          <w:sz w:val="28"/>
          <w:sz w:val="28"/>
          <w:szCs w:val="28"/>
          <w:rtl w:val="true"/>
          <w:lang w:bidi="fa-IR"/>
        </w:rPr>
        <w:t>إلهک مولانا و أنت ولینا</w:t>
      </w:r>
    </w:p>
    <w:p>
      <w:pPr>
        <w:pStyle w:val="BookText"/>
        <w:rPr/>
      </w:pPr>
      <w:r>
        <w:rPr>
          <w:rFonts w:ascii="IRNazanin" w:hAnsi="IRNazanin" w:eastAsia="IRNazanin"/>
          <w:color w:val="111111"/>
          <w:sz w:val="28"/>
          <w:sz w:val="28"/>
          <w:szCs w:val="28"/>
          <w:rtl w:val="true"/>
          <w:lang w:bidi="fa-IR"/>
        </w:rPr>
        <w:t>و لم تر منا فی الولایة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علی فإننی</w:t>
      </w:r>
    </w:p>
    <w:p>
      <w:pPr>
        <w:pStyle w:val="BookText"/>
        <w:rPr/>
      </w:pPr>
      <w:r>
        <w:rPr>
          <w:rFonts w:ascii="IRNazanin" w:hAnsi="IRNazanin" w:eastAsia="IRNazanin"/>
          <w:color w:val="111111"/>
          <w:sz w:val="28"/>
          <w:sz w:val="28"/>
          <w:szCs w:val="28"/>
          <w:rtl w:val="true"/>
          <w:lang w:bidi="fa-IR"/>
        </w:rPr>
        <w:t>رضیتک من بعدی إماما و هادیا</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أنصار صدق موالیا</w:t>
      </w:r>
    </w:p>
    <w:p>
      <w:pPr>
        <w:pStyle w:val="BookText"/>
        <w:rPr/>
      </w:pPr>
      <w:r>
        <w:rPr>
          <w:rFonts w:ascii="IRNazanin" w:hAnsi="IRNazanin" w:eastAsia="IRNazanin"/>
          <w:color w:val="111111"/>
          <w:sz w:val="28"/>
          <w:sz w:val="28"/>
          <w:szCs w:val="28"/>
          <w:rtl w:val="true"/>
          <w:lang w:bidi="fa-IR"/>
        </w:rPr>
        <w:t>هناک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ولیه</w:t>
      </w:r>
    </w:p>
    <w:p>
      <w:pPr>
        <w:pStyle w:val="BookText"/>
        <w:rPr/>
      </w:pPr>
      <w:r>
        <w:rPr>
          <w:rFonts w:ascii="IRNazanin" w:hAnsi="IRNazanin" w:eastAsia="IRNazanin"/>
          <w:color w:val="111111"/>
          <w:sz w:val="28"/>
          <w:sz w:val="28"/>
          <w:szCs w:val="28"/>
          <w:rtl w:val="true"/>
          <w:lang w:bidi="fa-IR"/>
        </w:rPr>
        <w:t>و کن للذی عادا علیا معادیا</w:t>
      </w:r>
    </w:p>
    <w:p>
      <w:pPr>
        <w:pStyle w:val="BookText"/>
        <w:rPr/>
      </w:pPr>
      <w:r>
        <w:rPr>
          <w:rFonts w:ascii="IRNazanin" w:hAnsi="IRNazanin" w:eastAsia="IRNazanin"/>
          <w:color w:val="111111"/>
          <w:sz w:val="28"/>
          <w:sz w:val="28"/>
          <w:szCs w:val="28"/>
          <w:rtl w:val="true"/>
          <w:lang w:bidi="fa-IR"/>
        </w:rPr>
        <w:t>و حسب روایة سلیم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 النبی محمدا</w:t>
      </w:r>
    </w:p>
    <w:p>
      <w:pPr>
        <w:pStyle w:val="BookText"/>
        <w:rPr/>
      </w:pPr>
      <w:r>
        <w:rPr>
          <w:rFonts w:ascii="IRNazanin" w:hAnsi="IRNazanin" w:eastAsia="IRNazanin"/>
          <w:color w:val="111111"/>
          <w:sz w:val="28"/>
          <w:sz w:val="28"/>
          <w:szCs w:val="28"/>
          <w:rtl w:val="true"/>
          <w:lang w:bidi="fa-IR"/>
        </w:rPr>
        <w:t>لدی دوح خم حین قام منادیا</w:t>
      </w:r>
    </w:p>
    <w:p>
      <w:pPr>
        <w:pStyle w:val="BookText"/>
        <w:rPr/>
      </w:pPr>
      <w:r>
        <w:rPr>
          <w:rFonts w:ascii="IRNazanin" w:hAnsi="IRNazanin" w:eastAsia="IRNazanin"/>
          <w:color w:val="111111"/>
          <w:sz w:val="28"/>
          <w:sz w:val="28"/>
          <w:szCs w:val="28"/>
          <w:rtl w:val="true"/>
          <w:lang w:bidi="fa-IR"/>
        </w:rPr>
        <w:t>و قد جاءه جبریل من عند ربه</w:t>
      </w:r>
    </w:p>
    <w:p>
      <w:pPr>
        <w:pStyle w:val="BookText"/>
        <w:rPr/>
      </w:pPr>
      <w:r>
        <w:rPr>
          <w:rFonts w:ascii="IRNazanin" w:hAnsi="IRNazanin" w:eastAsia="IRNazanin"/>
          <w:color w:val="111111"/>
          <w:sz w:val="28"/>
          <w:sz w:val="28"/>
          <w:szCs w:val="28"/>
          <w:rtl w:val="true"/>
          <w:lang w:bidi="fa-IR"/>
        </w:rPr>
        <w:t>بأنک معصوم فلا تک وانیا</w:t>
      </w:r>
    </w:p>
    <w:p>
      <w:pPr>
        <w:pStyle w:val="BookText"/>
        <w:rPr/>
      </w:pPr>
      <w:r>
        <w:rPr>
          <w:rFonts w:ascii="IRNazanin" w:hAnsi="IRNazanin" w:eastAsia="IRNazanin"/>
          <w:color w:val="111111"/>
          <w:sz w:val="28"/>
          <w:sz w:val="28"/>
          <w:szCs w:val="28"/>
          <w:rtl w:val="true"/>
          <w:lang w:bidi="fa-IR"/>
        </w:rPr>
        <w:t>و بلغهم ما أنزل اللّه ربهم</w:t>
      </w:r>
    </w:p>
    <w:p>
      <w:pPr>
        <w:pStyle w:val="BookText"/>
        <w:rPr/>
      </w:pPr>
      <w:r>
        <w:rPr>
          <w:rFonts w:ascii="IRNazanin" w:hAnsi="IRNazanin" w:eastAsia="IRNazanin"/>
          <w:color w:val="111111"/>
          <w:sz w:val="28"/>
          <w:sz w:val="28"/>
          <w:szCs w:val="28"/>
          <w:rtl w:val="true"/>
          <w:lang w:bidi="fa-IR"/>
        </w:rPr>
        <w:t>و إن أنت لم تفعل و حاذرت باغیا</w:t>
      </w:r>
    </w:p>
    <w:p>
      <w:pPr>
        <w:pStyle w:val="BookText"/>
        <w:rPr/>
      </w:pPr>
      <w:r>
        <w:rPr>
          <w:rFonts w:ascii="IRNazanin" w:hAnsi="IRNazanin" w:eastAsia="IRNazanin"/>
          <w:color w:val="111111"/>
          <w:sz w:val="28"/>
          <w:sz w:val="28"/>
          <w:szCs w:val="28"/>
          <w:rtl w:val="true"/>
          <w:lang w:bidi="fa-IR"/>
        </w:rPr>
        <w:t>علیک فما بلغتهم عن إلههم</w:t>
      </w:r>
    </w:p>
    <w:p>
      <w:pPr>
        <w:pStyle w:val="BookText"/>
        <w:rPr/>
      </w:pPr>
      <w:r>
        <w:rPr>
          <w:rFonts w:ascii="IRNazanin" w:hAnsi="IRNazanin" w:eastAsia="IRNazanin"/>
          <w:color w:val="111111"/>
          <w:sz w:val="28"/>
          <w:sz w:val="28"/>
          <w:szCs w:val="28"/>
          <w:rtl w:val="true"/>
          <w:lang w:bidi="fa-IR"/>
        </w:rPr>
        <w:t>رسالته إن کنت تخشی الأعادیا</w:t>
      </w:r>
    </w:p>
    <w:p>
      <w:pPr>
        <w:pStyle w:val="BookText"/>
        <w:rPr/>
      </w:pPr>
      <w:r>
        <w:rPr>
          <w:rFonts w:ascii="IRNazanin" w:hAnsi="IRNazanin" w:eastAsia="IRNazanin"/>
          <w:color w:val="111111"/>
          <w:sz w:val="28"/>
          <w:sz w:val="28"/>
          <w:szCs w:val="28"/>
          <w:rtl w:val="true"/>
          <w:lang w:bidi="fa-IR"/>
        </w:rPr>
        <w:t>فقام به إذ ذاک رافع کفه</w:t>
      </w:r>
    </w:p>
    <w:p>
      <w:pPr>
        <w:pStyle w:val="BookText"/>
        <w:rPr/>
      </w:pPr>
      <w:r>
        <w:rPr>
          <w:rFonts w:ascii="IRNazanin" w:hAnsi="IRNazanin" w:eastAsia="IRNazanin"/>
          <w:color w:val="111111"/>
          <w:sz w:val="28"/>
          <w:sz w:val="28"/>
          <w:szCs w:val="28"/>
          <w:rtl w:val="true"/>
          <w:lang w:bidi="fa-IR"/>
        </w:rPr>
        <w:t>بیمنی یدیه معلن الصوت عالیا</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منکم</w:t>
      </w:r>
    </w:p>
    <w:p>
      <w:pPr>
        <w:pStyle w:val="BookText"/>
        <w:rPr/>
      </w:pPr>
      <w:r>
        <w:rPr>
          <w:rFonts w:ascii="IRNazanin" w:hAnsi="IRNazanin" w:eastAsia="IRNazanin"/>
          <w:color w:val="111111"/>
          <w:sz w:val="28"/>
          <w:sz w:val="28"/>
          <w:szCs w:val="28"/>
          <w:rtl w:val="true"/>
          <w:lang w:bidi="fa-IR"/>
        </w:rPr>
        <w:t>و کان لقولی حافظا لیس ناسیا</w:t>
      </w:r>
    </w:p>
    <w:p>
      <w:pPr>
        <w:pStyle w:val="BookText"/>
        <w:rPr/>
      </w:pPr>
      <w:r>
        <w:rPr>
          <w:rFonts w:ascii="IRNazanin" w:hAnsi="IRNazanin" w:eastAsia="IRNazanin"/>
          <w:color w:val="111111"/>
          <w:sz w:val="28"/>
          <w:sz w:val="28"/>
          <w:szCs w:val="28"/>
          <w:rtl w:val="true"/>
          <w:lang w:bidi="fa-IR"/>
        </w:rPr>
        <w:t>فمولاه من بعدی علی و إننی</w:t>
      </w:r>
    </w:p>
    <w:p>
      <w:pPr>
        <w:pStyle w:val="BookText"/>
        <w:rPr/>
      </w:pPr>
      <w:r>
        <w:rPr>
          <w:rFonts w:ascii="IRNazanin" w:hAnsi="IRNazanin" w:eastAsia="IRNazanin"/>
          <w:color w:val="111111"/>
          <w:sz w:val="28"/>
          <w:sz w:val="28"/>
          <w:szCs w:val="28"/>
          <w:rtl w:val="true"/>
          <w:lang w:bidi="fa-IR"/>
        </w:rPr>
        <w:t>به لکم دون البریة راضیا</w:t>
      </w:r>
    </w:p>
    <w:p>
      <w:pPr>
        <w:pStyle w:val="BookText"/>
        <w:rPr/>
      </w:pPr>
      <w:r>
        <w:rPr>
          <w:rFonts w:ascii="IRNazanin" w:hAnsi="IRNazanin" w:eastAsia="IRNazanin"/>
          <w:color w:val="111111"/>
          <w:sz w:val="28"/>
          <w:sz w:val="28"/>
          <w:szCs w:val="28"/>
          <w:rtl w:val="true"/>
          <w:lang w:bidi="fa-IR"/>
        </w:rPr>
        <w:t>فیا رب من والی علیا فواله</w:t>
      </w:r>
    </w:p>
    <w:p>
      <w:pPr>
        <w:pStyle w:val="BookText"/>
        <w:rPr/>
      </w:pPr>
      <w:r>
        <w:rPr>
          <w:rFonts w:ascii="IRNazanin" w:hAnsi="IRNazanin" w:eastAsia="IRNazanin"/>
          <w:color w:val="111111"/>
          <w:sz w:val="28"/>
          <w:sz w:val="28"/>
          <w:szCs w:val="28"/>
          <w:rtl w:val="true"/>
          <w:lang w:bidi="fa-IR"/>
        </w:rPr>
        <w:t>و کن للذی عادی علیا معادیا</w:t>
      </w:r>
    </w:p>
    <w:p>
      <w:pPr>
        <w:pStyle w:val="BookText"/>
        <w:rPr/>
      </w:pPr>
      <w:r>
        <w:rPr>
          <w:rFonts w:ascii="IRNazanin" w:hAnsi="IRNazanin" w:eastAsia="IRNazanin"/>
          <w:color w:val="111111"/>
          <w:sz w:val="28"/>
          <w:sz w:val="28"/>
          <w:szCs w:val="28"/>
          <w:rtl w:val="true"/>
          <w:lang w:bidi="fa-IR"/>
        </w:rPr>
        <w:t>و یا رب فانصر ناصریه لنصرهم</w:t>
      </w:r>
    </w:p>
    <w:p>
      <w:pPr>
        <w:pStyle w:val="BookText"/>
        <w:rPr/>
      </w:pPr>
      <w:r>
        <w:rPr>
          <w:rFonts w:ascii="IRNazanin" w:hAnsi="IRNazanin" w:eastAsia="IRNazanin"/>
          <w:color w:val="111111"/>
          <w:sz w:val="28"/>
          <w:sz w:val="28"/>
          <w:szCs w:val="28"/>
          <w:rtl w:val="true"/>
          <w:lang w:bidi="fa-IR"/>
        </w:rPr>
        <w:t>إمام الهدی کالبدر یجلو الدیاجیا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مسار الشیعة للشیخ المفید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رب فاخذل خاذلیه و کن لهم</w:t>
      </w:r>
    </w:p>
    <w:p>
      <w:pPr>
        <w:pStyle w:val="BookText"/>
        <w:rPr/>
      </w:pPr>
      <w:r>
        <w:rPr>
          <w:rFonts w:ascii="IRNazanin" w:hAnsi="IRNazanin" w:eastAsia="IRNazanin"/>
          <w:color w:val="111111"/>
          <w:sz w:val="28"/>
          <w:sz w:val="28"/>
          <w:szCs w:val="28"/>
          <w:rtl w:val="true"/>
          <w:lang w:bidi="fa-IR"/>
        </w:rPr>
        <w:t xml:space="preserve">إذا وقفوا یوم الحساب مکافیا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عن عمر بن الخطاب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علما،فقال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عاداه،و اخذل من خذله، و انصر من نصره،اللهم أنت شهیدی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جنبی شاب حسن الوجه طیب الریح،قال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لقد عقد رسول اللّه عقدا لا یحله إلا منافق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رسول اللّه بیدی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عمر،إنه لیس من ولد آدم،لکنه جبرائیل أراد أن یؤکد علیکم ما قلته فی علی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2847_138356"/>
      <w:bookmarkStart w:id="233" w:name="pg12847_138356"/>
      <w:bookmarkEnd w:id="233"/>
    </w:p>
    <w:p>
      <w:pPr>
        <w:pStyle w:val="Heading3"/>
        <w:numPr>
          <w:ilvl w:val="2"/>
          <w:numId w:val="1"/>
        </w:numPr>
        <w:rPr/>
      </w:pPr>
      <w:bookmarkStart w:id="234" w:name="pg12847_138356"/>
      <w:bookmarkStart w:id="235" w:name="__RefHeading___Toc2442712_3224264995"/>
      <w:bookmarkStart w:id="236" w:name="_Toc80"/>
      <w:bookmarkEnd w:id="234"/>
      <w:bookmarkEnd w:id="235"/>
      <w:r>
        <w:rPr>
          <w:rtl w:val="true"/>
        </w:rPr>
        <w:t>الفصل الرابع</w:t>
      </w:r>
      <w:bookmarkEnd w:id="236"/>
    </w:p>
    <w:p>
      <w:pPr>
        <w:pStyle w:val="Heading4"/>
        <w:numPr>
          <w:ilvl w:val="3"/>
          <w:numId w:val="1"/>
        </w:numPr>
        <w:rPr/>
      </w:pPr>
      <w:bookmarkStart w:id="237" w:name="__RefHeading___Toc2442714_3224264995"/>
      <w:bookmarkStart w:id="238" w:name="_Toc81"/>
      <w:bookmarkEnd w:id="237"/>
      <w:r>
        <w:rPr>
          <w:rtl w:val="true"/>
        </w:rPr>
        <w:t>اشارة</w:t>
      </w:r>
      <w:bookmarkEnd w:id="23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حورب عید الغدیر</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2847_138358"/>
      <w:bookmarkStart w:id="240" w:name="pg12847_138358"/>
      <w:bookmarkEnd w:id="240"/>
    </w:p>
    <w:p>
      <w:pPr>
        <w:pStyle w:val="Heading4"/>
        <w:numPr>
          <w:ilvl w:val="3"/>
          <w:numId w:val="1"/>
        </w:numPr>
        <w:rPr/>
      </w:pPr>
      <w:bookmarkStart w:id="241" w:name="pg12847_138358"/>
      <w:bookmarkStart w:id="242" w:name="__RefHeading___Toc2442716_3224264995"/>
      <w:bookmarkStart w:id="243" w:name="_Toc82"/>
      <w:bookmarkEnd w:id="241"/>
      <w:bookmarkEnd w:id="242"/>
      <w:r>
        <w:rPr>
          <w:rtl w:val="true"/>
        </w:rPr>
        <w:t>بدایة ضروریة</w:t>
      </w:r>
      <w:bookmarkEnd w:id="243"/>
    </w:p>
    <w:p>
      <w:pPr>
        <w:pStyle w:val="BookText"/>
        <w:rPr/>
      </w:pPr>
      <w:r>
        <w:rPr>
          <w:rFonts w:ascii="IRNazanin" w:hAnsi="IRNazanin" w:eastAsia="IRNazanin"/>
          <w:color w:val="111111"/>
          <w:sz w:val="28"/>
          <w:sz w:val="28"/>
          <w:szCs w:val="28"/>
          <w:rtl w:val="true"/>
          <w:lang w:bidi="fa-IR"/>
        </w:rPr>
        <w:t>لقد حاول مناوؤا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الرافضون لامامته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یتخلصوا من حدیث الغدیر باتجاهان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تغییبه من التاریخ بادعاء أن هذه الواقعة أما حدث جاهلی،أو حدث اسلامی،و لکن لا ربط له بموضوع الإمامة،بل ارید به تبرئة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تهمة وجهت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تغیبه عن الممارسة و منعه من الحضور فی الواقع العملی عن طریق محاربته فی کل سنة،و المنع من الإحتفال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فی أسانیده،و هذه الأمور الثلاثة هی التی سنتحدث عنها بایجاز فی هذا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التشکیک فی دلالة مضمونة،و هذا ما سنتعرض له فی الفصول التی تلیه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نقول</w:t>
      </w:r>
      <w:r>
        <w:rPr>
          <w:rFonts w:eastAsia="IRNazanin" w:cs="IRNazanin"/>
          <w:color w:val="111111"/>
          <w:sz w:val="28"/>
          <w:szCs w:val="28"/>
          <w:rtl w:val="true"/>
          <w:lang w:bidi="fa-IR"/>
        </w:rPr>
        <w:t>:</w:t>
      </w:r>
    </w:p>
    <w:p>
      <w:pPr>
        <w:pStyle w:val="Heading4"/>
        <w:numPr>
          <w:ilvl w:val="3"/>
          <w:numId w:val="1"/>
        </w:numPr>
        <w:rPr/>
      </w:pPr>
      <w:bookmarkStart w:id="244" w:name="__RefHeading___Toc2442718_3224264995"/>
      <w:bookmarkStart w:id="245" w:name="_Toc83"/>
      <w:bookmarkEnd w:id="244"/>
      <w:r>
        <w:rPr>
          <w:rtl w:val="true"/>
        </w:rPr>
        <w:t>حدیث الغدیر واقعة حرب</w:t>
      </w:r>
      <w:bookmarkEnd w:id="24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 الدکتور ملحم إبراهیم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واقعة الغدیر هی واقعة حرب </w:t>
      </w:r>
      <w:bookmarkStart w:id="246" w:name="pg12847_138359"/>
    </w:p>
    <w:p>
      <w:pPr>
        <w:pStyle w:val="BookText"/>
        <w:rPr/>
      </w:pPr>
      <w:bookmarkEnd w:id="246"/>
      <w:r>
        <w:rPr>
          <w:rFonts w:ascii="Amiri" w:hAnsi="Amiri" w:eastAsia="Amiri" w:cs="Amiri"/>
          <w:color w:val="111111"/>
          <w:sz w:val="28"/>
          <w:sz w:val="28"/>
          <w:szCs w:val="28"/>
          <w:rtl w:val="true"/>
          <w:lang w:bidi="ar-SA"/>
        </w:rPr>
        <w:t xml:space="preserve">معروفة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غزوات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سرایاه أیة واقعة حرب معروفة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فی الجاهلیة واقعة حرب بهذا الإسم </w:t>
      </w:r>
      <w:r>
        <w:rPr>
          <w:rStyle w:val="FootnoteAnchor"/>
          <w:rtl w:val="true"/>
        </w:rPr>
        <w:footnoteReference w:id="179"/>
      </w:r>
      <w:r>
        <w:rPr>
          <w:rFonts w:ascii="IRNazanin" w:hAnsi="IRNazanin" w:eastAsia="IRNazanin"/>
          <w:color w:val="111111"/>
          <w:sz w:val="28"/>
          <w:sz w:val="28"/>
          <w:szCs w:val="28"/>
          <w:rtl w:val="true"/>
          <w:lang w:bidi="fa-IR"/>
        </w:rPr>
        <w:t>،و تطبیقها علی حدیث الغدیر هنا لا معنی له،فإنه لم یکن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ارتباط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لتفسیر المراد بذلک بصورة مطلقة،و بطریق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ما حدث فی الإسلام و ذکر فیه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یراد به تلک الواقعة التی کانت فی الجاهلیة</w:t>
      </w:r>
      <w:r>
        <w:rPr>
          <w:rFonts w:eastAsia="IRNazanin" w:cs="IRNazanin"/>
          <w:color w:val="111111"/>
          <w:sz w:val="28"/>
          <w:szCs w:val="28"/>
          <w:rtl w:val="true"/>
          <w:lang w:bidi="fa-IR"/>
        </w:rPr>
        <w:t>.</w:t>
      </w:r>
    </w:p>
    <w:p>
      <w:pPr>
        <w:pStyle w:val="Heading4"/>
        <w:numPr>
          <w:ilvl w:val="3"/>
          <w:numId w:val="1"/>
        </w:numPr>
        <w:rPr/>
      </w:pPr>
      <w:bookmarkStart w:id="247" w:name="__RefHeading___Toc2442720_3224264995"/>
      <w:bookmarkStart w:id="248" w:name="_Toc84"/>
      <w:bookmarkEnd w:id="247"/>
      <w:r>
        <w:rPr>
          <w:rtl w:val="true"/>
        </w:rPr>
        <w:t>یوم الغدیر لتبرئة علی علیه السّلام</w:t>
      </w:r>
      <w:bookmarkEnd w:id="24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إیراد الحدیث الدال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بمکان بین مکة و المدینة،مرجعه من حجة الوداع،قریب من 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 فیها فضل علی بن أبی طالب،و براءة عرضه مما کان تکلم فیه بعض من کان معه بأرض الیمن،بسبب ما کان صدر منه إلیهم من المعدلة،التی ظنها بعضهم جورا،و تضییقا و بخلا، </w:t>
      </w:r>
    </w:p>
    <w:p>
      <w:pPr>
        <w:pStyle w:val="BookText"/>
        <w:rPr/>
      </w:pPr>
      <w:r>
        <w:rPr>
          <w:rFonts w:ascii="IRNazanin" w:hAnsi="IRNazanin" w:eastAsia="IRNazanin"/>
          <w:color w:val="111111"/>
          <w:sz w:val="28"/>
          <w:sz w:val="28"/>
          <w:szCs w:val="28"/>
          <w:rtl w:val="true"/>
          <w:lang w:bidi="fa-IR"/>
        </w:rPr>
        <w:t>و الصواب کان معه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لما تفرغ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بیان المناسک،و رجع إلی المدینة بیّن ذلک فی أثناء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خطبة عظیمة فی الیوم الثامن عشر من ذی الحجة عامئذ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یوم الأحد بغدیر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شجرة هناک،فبین فیها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من فضل علی،و أمانته و عدله،و قربه إلیه،ما أزاح به ما کان فی نفوس کثیر من الناس منه</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یحیی بن عبد اللّه بن عبد الرحمن بن أبی عمرة،عن یزید بن طلحة بن یزید بن رکانة،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أقبل علی من الیمن،لیلقی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بمکة،تعجل إلی رسول اللّه،و استخلف علی جنده الذین معه رجلا من أصحابه،فعمد ذلک الرجل،فکساکل رجل من القوم حلة من البز الذی کان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دنا جیشه خرج لیلقاهم،فإذا علیهم الحلل،قال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 القوم لیتجملوا به إذا قدموا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 قبل أن تنتهی به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فانتزع الحلل من الناس،فردها فی البز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أظهر الجیش شکواه لما صنع بهم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روی ابن إسحاق،عن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اشتکی الناس علیا،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خطیبا،فسمعته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تشکوا علیا،فو اللّه إنه لأخشن فی ذات اللّه،أو فی سبیل اللّه،من أن یشکی</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تحدثنا عن القضیة التی أشار إلیها ابن کثیر فی فصل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بمراجعة ما ذکرناه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زعمه ابن کثیر من أن السبب هو قضیة الحلل،التی من الخمس،حیث منع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المقاتلین من الإستیلاء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ما یدل علیه فی کلمات الرسول فی غدیر خم،و لا فی النصوص التاریخیة التی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249" w:name="pg12847_138362"/>
    </w:p>
    <w:p>
      <w:pPr>
        <w:pStyle w:val="BookText"/>
        <w:rPr/>
      </w:pPr>
      <w:bookmarkEnd w:id="249"/>
      <w:r>
        <w:rPr>
          <w:rFonts w:ascii="IRNazanin" w:hAnsi="IRNazanin" w:eastAsia="IRNazanin"/>
          <w:color w:val="111111"/>
          <w:sz w:val="28"/>
          <w:sz w:val="28"/>
          <w:szCs w:val="28"/>
          <w:rtl w:val="true"/>
          <w:lang w:bidi="fa-IR"/>
        </w:rPr>
        <w:t>یمکن التعویل علیها،بل هو مجرد حدس،و تخمین من ابن کثیر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وراء الأکمة ما وراءها من الکید،و التعصب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السعی لإنکار مقاماته و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النصوص المعتبرة و المتواترة 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 فی ذلک الیوم،و لیست القضیة قضیة تبرئة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نسب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183"/>
      </w:r>
      <w:r>
        <w:rPr>
          <w:rFonts w:ascii="IRNazanin" w:hAnsi="IRNazanin" w:eastAsia="IRNazanin"/>
          <w:color w:val="111111"/>
          <w:sz w:val="28"/>
          <w:sz w:val="28"/>
          <w:szCs w:val="28"/>
          <w:rtl w:val="true"/>
          <w:lang w:bidi="fa-IR"/>
        </w:rPr>
        <w:t>شاهد صدق علی ما نقول،و یسقط ما یرید ابن کثیر أن یسوّق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حول ذلک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الخطبة التی رواها ابن إسحاق هی خطبة أخری،لا ربط لها بما جری فی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ابن کثیر اجتهد فی تطبیق هذه علی تلک، و تجاهل الخطبة الحقیقیة،و النصوص الصحیحة المتواترة،الآتی شطر منها</w:t>
      </w:r>
      <w:r>
        <w:rPr>
          <w:rFonts w:eastAsia="IRNazanin" w:cs="IRNazanin"/>
          <w:color w:val="111111"/>
          <w:sz w:val="28"/>
          <w:szCs w:val="28"/>
          <w:rtl w:val="true"/>
          <w:lang w:bidi="fa-IR"/>
        </w:rPr>
        <w:t>.</w:t>
      </w:r>
    </w:p>
    <w:p>
      <w:pPr>
        <w:pStyle w:val="Heading4"/>
        <w:numPr>
          <w:ilvl w:val="3"/>
          <w:numId w:val="1"/>
        </w:numPr>
        <w:rPr/>
      </w:pPr>
      <w:bookmarkStart w:id="250" w:name="__RefHeading___Toc2442722_3224264995"/>
      <w:bookmarkStart w:id="251" w:name="_Toc85"/>
      <w:bookmarkEnd w:id="250"/>
      <w:r>
        <w:rPr>
          <w:rtl w:val="true"/>
        </w:rPr>
        <w:t>یوم الغدیر عید</w:t>
      </w:r>
      <w:bookmarkEnd w:id="251"/>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بنا إلی إثبات أن یوم الغدیر عید إسلامی أصیل،و أنه لم یزل معروفا بهذه الصفة منذ القرون الثلاثة الأولی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قول المقریزی عن عید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عرف فی الإسلام </w:t>
      </w:r>
    </w:p>
    <w:p>
      <w:pPr>
        <w:pStyle w:val="BookText"/>
        <w:rPr/>
      </w:pPr>
      <w:r>
        <w:rPr>
          <w:rFonts w:ascii="IRNazanin" w:hAnsi="IRNazanin" w:eastAsia="IRNazanin"/>
          <w:color w:val="111111"/>
          <w:sz w:val="28"/>
          <w:sz w:val="28"/>
          <w:szCs w:val="28"/>
          <w:rtl w:val="true"/>
          <w:lang w:bidi="fa-IR"/>
        </w:rPr>
        <w:t>بالعراق،أیام معز الدولة علی بن بویه،فإنه أحدثه فی سنة اثنتین و خمسین و ثلاث مائة،فاتخذه الشیعة من حینئذ عیدا</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بطلانه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 یعظمون هذا الیوم</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المسعودی قد توفی قبل التاریخ المذکور،أی 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فرات بن إبراهیم،و هو من علماء القرن الثالث عن الصادق،عن أبیه،عن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 أفضل أعیاد أمتی الخ</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خطب فی سنة اتفق فیها الجمعة و الغدیر،فقال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جمع لکم معشر المؤمنین فی هذا الیوم عیدین عظیمین کبیرین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الخطبة طویلة یأمرهم فیها تفصیلا بفعل ما ینبغی فعله فی الأعیاد، و بإظهار البشر و السرور،فمن أراد فلیراجع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فرات بن أحنف،عن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فداک،للمسلمین عید أفضل من الفطر و الأضحی،و یوم الجمعة، و یوم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نعم،أفضلها،و أعظمها،و أشرفها عند اللّه منزلة،هو الیوم الذی أکمل اللّه فیه الدین،و أنزل علی نبیه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الآیة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راشد،عن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اعتبر یوم الغدیر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الأنبیاء صلوات اللّه علیهم کانت تأمر الأوصیاء بالیوم الذی کان یقام فیه الوصی أن یتخذ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لمن صامه؟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ستین شهرا</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الخطیب البغدادی،بسند رجاله کلهم ثقات،عن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یوم ثمانی عشر من ذی الحجة کتب له صیام ستین شهرا،و هو یوم غدیر خم الخ</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یتخذوا ذلک الیوم عیدا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المغازلی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فرائد السمطین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المناقب للخوارزمی،و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عنهم،و عن زین الفتی للعاصمی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الأربعین للشیرازی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للصدوق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للطبری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للعجلونی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لیراجع ما رواه المفضل بن عمر،عن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عن عمار بن حریز العبدی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الحسن اللیثی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الناضرة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زیاد بن محمد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سالم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الفیاض بن عمر الطوسی سنة تسع و خمسین و مائتین،و قد بلغ التسعین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شهد أبا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الغدیر،و بحضرته جماعة من خاصته،قد احتبسهم للإفطار،و قد قدم إلی منازلهم الطعام،و البر و الصلات،و الکسوة حتی الخواتیم و النعال،و قد غیر من أحوالهم،و أحوال حاشیته،و جددت لهم آلة غیر الآلة التی جری الرسم بابتذالها قبل یومه،و هو یذکر فضل الیوم و قدمه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المحتضر،بالإسناد،عن محمد بن علاء الهمدانی الواسطی،و یحیی بن جریح البغدادی،قالا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قصدنا جمیعا أحمد بن إسحاق القمی، صاحب الإمام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،بمدینة قم،و قرعنا علیه الباب،فخرجت إلینا من داره صبیة عراقیة،فسألناها عنه،فقالت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مشغول بعیده،فإنه یوم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اللّه،أعیاد الشیعة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الأضحی،و الفطر،و الغدیر، و الجمعة الخ</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حشد العلامة الأمینی،فی کتابه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عشرات النصوص عن عشرات المصادر الموثوقة عند أهل السنة،و التی تؤکد علی عیدیة یوم الغدیر فی القرون الأولی،و أنه کان شائعا و معروفا فی تلک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تکفی مراجعة الفصل الذی یذکر فیه تهنئة الشیخین أبی بکر و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للعطاردی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252" w:name="pg12847_138370"/>
    </w:p>
    <w:p>
      <w:pPr>
        <w:pStyle w:val="BookText"/>
        <w:rPr/>
      </w:pPr>
      <w:bookmarkEnd w:id="252"/>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المناسبة،فقد ذکر ذلک عن ستین مصدرا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المصادر الکثیرة التی ذکرت تهنئة الصحابة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المناسبة،و عدا المصادر التی نصت علی عیدیة یوم الغدیر،فإنها کثیرة أیضا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2442724_3224264995"/>
      <w:bookmarkStart w:id="254" w:name="_Toc86"/>
      <w:bookmarkEnd w:id="253"/>
      <w:r>
        <w:rPr>
          <w:rtl w:val="true"/>
        </w:rPr>
        <w:t>عید الغدیر لا أصل له</w:t>
      </w:r>
      <w:bookmarkEnd w:id="254"/>
    </w:p>
    <w:p>
      <w:pPr>
        <w:pStyle w:val="BookText"/>
        <w:rPr/>
      </w:pPr>
      <w:r>
        <w:rPr>
          <w:rFonts w:ascii="IRNazanin" w:hAnsi="IRNazanin" w:eastAsia="IRNazanin"/>
          <w:color w:val="111111"/>
          <w:sz w:val="28"/>
          <w:sz w:val="28"/>
          <w:szCs w:val="28"/>
          <w:rtl w:val="true"/>
          <w:lang w:bidi="fa-IR"/>
        </w:rPr>
        <w:t>و من ذلک کله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قول ابن تیمیة عن عید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اتخاذ هذا الیوم عیدا لا أصل له،فلم یکن فی السلف،لا من أهل البیت، و لا من غیرهم،من اتخذ ذلک عیدا</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کلام ساقط عن الإعتبار،لأنه لا یستند إلی دلیل علمی،و لا تاریخی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الأدلة کلها علی خلافه</w:t>
      </w:r>
      <w:r>
        <w:rPr>
          <w:rFonts w:eastAsia="IRNazanin" w:cs="IRNazanin"/>
          <w:color w:val="111111"/>
          <w:sz w:val="28"/>
          <w:szCs w:val="28"/>
          <w:rtl w:val="true"/>
          <w:lang w:bidi="fa-IR"/>
        </w:rPr>
        <w:t xml:space="preserve">. </w:t>
      </w:r>
      <w:bookmarkStart w:id="255" w:name="pg12847_138371"/>
    </w:p>
    <w:p>
      <w:pPr>
        <w:pStyle w:val="Heading4"/>
        <w:numPr>
          <w:ilvl w:val="3"/>
          <w:numId w:val="1"/>
        </w:numPr>
        <w:rPr/>
      </w:pPr>
      <w:bookmarkStart w:id="256" w:name="__RefHeading___Toc2442726_3224264995"/>
      <w:bookmarkStart w:id="257" w:name="_Toc87"/>
      <w:bookmarkEnd w:id="255"/>
      <w:bookmarkEnd w:id="256"/>
      <w:r>
        <w:rPr>
          <w:rtl w:val="true"/>
        </w:rPr>
        <w:t>ماذا یقول شانئو علی علیه السّلام؟</w:t>
      </w:r>
      <w:r>
        <w:rPr>
          <w:rtl w:val="true"/>
        </w:rPr>
        <w:t>!</w:t>
      </w:r>
      <w:bookmarkEnd w:id="257"/>
    </w:p>
    <w:p>
      <w:pPr>
        <w:pStyle w:val="BookText"/>
        <w:rPr/>
      </w:pPr>
      <w:r>
        <w:rPr>
          <w:rFonts w:ascii="IRNazanin" w:hAnsi="IRNazanin" w:eastAsia="IRNazanin"/>
          <w:color w:val="111111"/>
          <w:sz w:val="28"/>
          <w:sz w:val="28"/>
          <w:szCs w:val="28"/>
          <w:rtl w:val="true"/>
          <w:lang w:bidi="fa-IR"/>
        </w:rPr>
        <w:t>ذکرت بعض النصوص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صیام یوم الثامن عشر من ذی الحجة یعدل صیام ستین شهرا،و لکن نفوس شانئی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المتحاملین علیه لم تحتمل سماع هذه الفضیلة له،فبادرت إلی تکذیبها بصورة قاطعة معززة بالأیمان المغلظة،و کان مستندهم فی ذلک غریبا و عجیبا،فاستمع إلی ابن کثیر و هو ینقل لنا ذلک عن الذهبی،فیقول عن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حدیث منکر جدا،بل کذب،لمخالفته لما ثبت فی الصحیحین عن أمیر المؤمنین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الآیة نزلت فی یوم الجمعة،یوم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 صلی اللّه علیه و سلم واقف بها کما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صیام یوم الثامن عشر من ذی الحجة،و هو یوم غدیر خم،یعدل صیام ستین شهرا،لا یصح،لأنه قد ثبت ما معناه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صیام شهر رمضان بعشرة أشهر،فکیف یکون صیام یوم واحد یعدل ستین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شیخنا الحافظ أبو عبد اللّه الذهبی بعد إیراده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منکر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حبشون الخلال،و أحمد بن عبد اللّه بن أحمد النیری،و هما صدوقان،عن علی بن سعید الرملی،عن 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هذا الحدیث من حدیث عمر بن الخطاب،و مالک بن الحویرث،و أنس بن مالک،و أبی سعید و غیرهم بأسانید واهیة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الحدیث متواتر أتیقن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قاله،و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ال من والاه،فزیادة قویة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هذا الصوم فلیس بصحیح،و لا و اللّه،ما نزلت هذه الآیة إلا یوم عرفة،قبل غدیر خم بأیام،و اللّه تعالی أعلم</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 الذهبی مرفوض جملة و تفصیلا،و ذلک لما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نزول الآیة فی یوم عرفة فی ضمن سورة المائدة لا یعنی عدم نزولها مرة أخری بعد ثمانیة أیام فی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ثمة آیات و سورا قد نزلت أکثر من مرة لمناسبات اقتضت نزولها أکثر من مرة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رووا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صام رمضان ثم اتبعه ستا من شوال فکأنما صام الدهر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بن هارون،عن شعبة،عن أنس بن سیرین،عن عبد الملک بن المنهال،عن أبیه،عن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یأمر بصیام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عشرة،و أربع عشرة،و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کصوم الدهر،أو کهیئة صوم الدهر</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رجب یوم و لیلة،من صام ذلک الیوم، و قام تلک اللیلة،کان له من الأجر کمن صام مائة سنة،و قام مائة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لثلاث لیال بقین من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 بعث اللّه محمدا نبیا</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یوما من رجب کان کصیام سنة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یوم عرفة صوم </w:t>
      </w:r>
    </w:p>
    <w:p>
      <w:pPr>
        <w:pStyle w:val="BookText"/>
        <w:rPr/>
      </w:pPr>
      <w:r>
        <w:rPr>
          <w:rFonts w:ascii="Amiri" w:hAnsi="Amiri" w:eastAsia="Amiri" w:cs="Amiri"/>
          <w:color w:val="111111"/>
          <w:sz w:val="28"/>
          <w:sz w:val="28"/>
          <w:szCs w:val="28"/>
          <w:rtl w:val="true"/>
          <w:lang w:bidi="ar-SA"/>
        </w:rPr>
        <w:t xml:space="preserve">سنة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یعدله بصوم سنتین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قتادة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صیام یوم عرفة یعدل السنة و التی تلیها،و صیام عاشوراء یعدل سنة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صیام کل یوم من أیام العشر کصیام شهر،و صیام عرفة کصیام أربعة عشر شهرا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یوم عرفة کان له کفارة سنتین،و من صام یوما من المحرم فله بکل یوم ثلاثون یوما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البخاری،و مسلم،و أحمد،و ابن ماجة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لعبد 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ثلاثة أیام من الشهر صوم </w:t>
      </w:r>
      <w:bookmarkStart w:id="258" w:name="pg12847_138375"/>
    </w:p>
    <w:p>
      <w:pPr>
        <w:pStyle w:val="BookText"/>
        <w:rPr/>
      </w:pPr>
      <w:bookmarkEnd w:id="258"/>
      <w:r>
        <w:rPr>
          <w:rFonts w:ascii="IRNazanin" w:hAnsi="IRNazanin" w:eastAsia="IRNazanin"/>
          <w:color w:val="111111"/>
          <w:sz w:val="28"/>
          <w:sz w:val="28"/>
          <w:szCs w:val="28"/>
          <w:rtl w:val="true"/>
          <w:lang w:bidi="fa-IR"/>
        </w:rPr>
        <w:t xml:space="preserve">الدهر کله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یستطیع العجلونی و الذهبی،و من ینسج علی منوالهما أن یحکم بکذب هذه الروایات کلها و سواها مما یدخل فی هذا السیاق،مع أن بعضها وارد فی صحاحهم،و لا یکاد یخلو منه کتاب حدیث لهم یتعرض لثواب صیام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وراء الأکمة ما وراءها من التحامل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التشکیک فی کل ما یؤید إمامته،و یسعی لتکذیب ما جری علیه و علی زوجته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59" w:name="__RefHeading___Toc2442728_3224264995"/>
      <w:bookmarkStart w:id="260" w:name="_Toc88"/>
      <w:bookmarkEnd w:id="259"/>
      <w:r>
        <w:rPr>
          <w:rtl w:val="true"/>
        </w:rPr>
        <w:t>الإبتداع الغبی</w:t>
      </w:r>
      <w:bookmarkEnd w:id="26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قالوا عن سنة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أرادت الشیعة أن یصنعوا ما کانوا یصنعونه من الزینة یوم غدیر خم،و هو الیوم الثامن عشر من ذی الحجة، فیما یزعمونه،فقاتلهم جهلة آخرون من المنتسبین إلی السنّة؛فادعوا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مثل هذا الیوم حصر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فی الغار،فامتنعوا من ذلک</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استمر أهل السنّة یعملون هذا العید المزعوم دهرا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أظهروا فیه الزینة،و نصب القباب،و إیقاد النیران الخ</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الشیعة لم یبتدعوا هذا الأمر من عند أنفسهم،و إنما عملوا بقناعاتهم،و بما ثبت لدیهم أنه من الدین،فهل الذی یعمل بقناعاته الإیمانیة،التی یستند فیها إلی الدلیل و البرهان القاطع یعتبر جاهلا؟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مساواة من یعمل بما ثبت لدیه بالدلیل بالذی یعتدی علیه من غیر حق،و بدون وجه شرعی،و إنما لمجرد البغی علیه،و التجبر فیه،و التحکم به،انطلاقا من العصبیة و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هذا الرجل قد اعترف بأن المعتدین علی الشیعة جهلة من حیث إن هؤلاء المعتدین هم أهل نحلته،و هو أعرف الناس بهم،فمن أین علم أن الآخرین جهلة أیضا،و لماذا یتهمهم بما لا یحق له اتهامهم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لا یردع عقلاء أهل السنة جهلاءهم المعتدین عن عدوانهم؟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المقریزیة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تجارب الأمم لأبی شجاع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نهایة الإرب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المبرر لاختراع عید جدید لم نجد من علمائهم أیة إدانة له، أو اعتراض علیه،رغم اعترافه بأنه بدعة،و البدعة لا یصح ترویجها،و رغم أنهم حنابلة یتشددون فی مثل هذا الأمر إلی حد تکفیر فاعله و لا سیما إذا أصر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أنهم یرون ذلک خروجا عن حدود الشرع و الدین،فلابد لهم من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استمر هذا العید بینهم دهرا طویلا،کما صرحوا به أنفسهم، دونما مانع أو رادع؟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علماءهم ینسبون هذا العید إلی العوام، و یتحاشون التعبیر بکلمة عید،و ینأون بأنفسهم عن توصیفه بالبدعة،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عوام السنة یوم سرور،و کأن الأسماء تغیر الواقع و تلغیه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أسرعهم إلی وصم الآخرین الذین یخالفونهم فی الإجتهاد و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من أهل السنة بالکفر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الشرک،و ما إلی ذلک،لأتفه الأسباب،و أوهی 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الأدهی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عیدهم هذا قد ارتکز علی تزویر عظیم و ظالم،لتاریخ بریء من هذا الأمر،براءة الذئب من دم یوسف،و لا علاقة له بموضوع الغدیر و الإمامة و البیعة،حیث الزموا أنفسهم بأن یجعلوا یوم الثامن عشر من ذی الحجة هو عید الهجرة المرتبطة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حصره بالغار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الأمة بأسرها مجمعة علی أن ذلک قد حصل فی شهر ربیع الأول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لم یلفت علماؤهم نظرهم إلی هذا الخطأ الفادح و المعیب؟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علماؤهم یوافقونهم علی ذلک،و لم یلتفتوا إلی هذا الخطأ فعلی الإسلام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أننا لا ندری لماذا اعتبروا یوم حصر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الغار یوم سرور و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یکون سائر ما جری علی النبی أعیادا، و ایام فرح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یوم قلع باب خیبر،و یوم فتح مکة،و یوم قتل عمرو بن عبد ود،و سائر أیام النصر أعیادا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حصر النبی فی الغار من موجبات السرور و الفرح عند هؤلاء،فهل لنا أن نتوقع أن یتخذوا یوم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عید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اعتبروا یوم عاشوراء یوم توسعة علی العیال،و لبس الجدید،و ما إلی ذلک؟</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2847_138380"/>
      <w:bookmarkStart w:id="262" w:name="pg12847_138380"/>
      <w:bookmarkEnd w:id="262"/>
    </w:p>
    <w:p>
      <w:pPr>
        <w:pStyle w:val="Heading3"/>
        <w:numPr>
          <w:ilvl w:val="2"/>
          <w:numId w:val="1"/>
        </w:numPr>
        <w:rPr/>
      </w:pPr>
      <w:bookmarkStart w:id="263" w:name="pg12847_138380"/>
      <w:bookmarkStart w:id="264" w:name="__RefHeading___Toc2442730_3224264995"/>
      <w:bookmarkStart w:id="265" w:name="_Toc89"/>
      <w:bookmarkEnd w:id="263"/>
      <w:bookmarkEnd w:id="264"/>
      <w:r>
        <w:rPr>
          <w:rtl w:val="true"/>
        </w:rPr>
        <w:t>الفصل الخامس</w:t>
      </w:r>
      <w:bookmarkEnd w:id="265"/>
    </w:p>
    <w:p>
      <w:pPr>
        <w:pStyle w:val="Heading4"/>
        <w:numPr>
          <w:ilvl w:val="3"/>
          <w:numId w:val="1"/>
        </w:numPr>
        <w:rPr/>
      </w:pPr>
      <w:bookmarkStart w:id="266" w:name="__RefHeading___Toc2442732_3224264995"/>
      <w:bookmarkStart w:id="267" w:name="_Toc90"/>
      <w:bookmarkEnd w:id="266"/>
      <w:r>
        <w:rPr>
          <w:rtl w:val="true"/>
        </w:rPr>
        <w:t>اشارة</w:t>
      </w:r>
      <w:bookmarkEnd w:id="26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متواتر</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2847_138382"/>
      <w:bookmarkStart w:id="269" w:name="pg12847_138382"/>
      <w:bookmarkEnd w:id="269"/>
    </w:p>
    <w:p>
      <w:pPr>
        <w:pStyle w:val="Heading4"/>
        <w:numPr>
          <w:ilvl w:val="3"/>
          <w:numId w:val="1"/>
        </w:numPr>
        <w:rPr/>
      </w:pPr>
      <w:bookmarkStart w:id="270" w:name="pg12847_138382"/>
      <w:bookmarkStart w:id="271" w:name="__RefHeading___Toc2442734_3224264995"/>
      <w:bookmarkStart w:id="272" w:name="_Toc91"/>
      <w:bookmarkEnd w:id="270"/>
      <w:bookmarkEnd w:id="271"/>
      <w:r>
        <w:rPr>
          <w:rtl w:val="true"/>
        </w:rPr>
        <w:t>المنکرون و المشککون</w:t>
      </w:r>
      <w:r>
        <w:rPr>
          <w:rtl w:val="true"/>
        </w:rPr>
        <w:t>...</w:t>
      </w:r>
      <w:bookmarkEnd w:id="272"/>
    </w:p>
    <w:p>
      <w:pPr>
        <w:pStyle w:val="BookText"/>
        <w:rPr/>
      </w:pPr>
      <w:r>
        <w:rPr>
          <w:rFonts w:ascii="IRNazanin" w:hAnsi="IRNazanin" w:eastAsia="IRNazanin"/>
          <w:color w:val="111111"/>
          <w:sz w:val="28"/>
          <w:sz w:val="28"/>
          <w:szCs w:val="28"/>
          <w:rtl w:val="true"/>
          <w:lang w:bidi="fa-IR"/>
        </w:rPr>
        <w:t>هناک من حاول الطعن فی سند حدیث الغدیر،و لکن بصورة عشوائیة و أهوائیة،و هم إما لم یقدموا أی دلیل علی رفضهم لهذا الحدیث،أو قدموا دلیلا،لا أساس له من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أکثر الذین تنسب إلیهم روایة حدیث الغدیر لم یرووه علی الحقیقة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تحکم غیر مقبول،و دعوی بلا دلیل،و لا مبرر له من الناحیة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ریب فی کذب هذا الحدیث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کسابقه،من حیث إنه محض دعوی لم یقدم دلیلا علیها،و لو جاز رد الأحادیث بهذه الطریقة لبطل الدین،و محقت شریعة سید المرسلین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لو جاز رد الأحادیث التی لها هذه الأسانید الصحیحة و المتواترة کما سنری،فإنه لا یمکن إثبات أیة حقیقة علی الإطلاق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وثمة من طعن فی حدیث الغدیر،و اعترف بصحة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غیر أحمد إلا الجزء الأخیر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إلخ</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الکلام أیضا تحکم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أدنی مراجعة للمصادر تظهر ذلک، علی أن نفس هذا الدعاء الذی اعترف بصحته کاف فی إثبات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یکون کذلک هو الذی یصلح لمقام الإمامة،بل یکون هو الإمام دون سواه،و لا سیما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من نصره، و اخذل من خذله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وثمة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یروه علماؤنا</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 طریق الثقات</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کذب صراح،فإن المصادر التی تقدمت تکفی فی إثبات زیفه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یذکره الثقات من المحدثین</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إذا ما أکثر الثقات الذین رووه و ذکروه</w:t>
      </w:r>
      <w:r>
        <w:rPr>
          <w:rFonts w:eastAsia="IRNazanin" w:cs="IRNazanin"/>
          <w:color w:val="111111"/>
          <w:sz w:val="28"/>
          <w:szCs w:val="28"/>
          <w:rtl w:val="true"/>
          <w:lang w:bidi="fa-IR"/>
        </w:rPr>
        <w:t xml:space="preserve">.. </w:t>
      </w:r>
      <w:bookmarkStart w:id="273" w:name="pg12847_138384"/>
    </w:p>
    <w:p>
      <w:pPr>
        <w:pStyle w:val="BookText"/>
        <w:rPr/>
      </w:pPr>
      <w:bookmarkEnd w:id="273"/>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من یزعم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یخرجه إلا أحمد فی مسنده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ذلک تحکم جائر،و تمحل غبی،یظهر عواره للعیان،حتی للعمیان، فضلا عن العوران و الحولان</w:t>
      </w:r>
      <w:r>
        <w:rPr>
          <w:rFonts w:eastAsia="IRNazanin" w:cs="IRNazanin"/>
          <w:color w:val="111111"/>
          <w:sz w:val="28"/>
          <w:szCs w:val="28"/>
          <w:rtl w:val="true"/>
          <w:lang w:bidi="fa-IR"/>
        </w:rPr>
        <w:t>..</w:t>
      </w:r>
    </w:p>
    <w:p>
      <w:pPr>
        <w:pStyle w:val="Heading4"/>
        <w:numPr>
          <w:ilvl w:val="3"/>
          <w:numId w:val="1"/>
        </w:numPr>
        <w:rPr/>
      </w:pPr>
      <w:bookmarkStart w:id="274" w:name="__RefHeading___Toc2442736_3224264995"/>
      <w:bookmarkStart w:id="275" w:name="_Toc92"/>
      <w:bookmarkEnd w:id="274"/>
      <w:r>
        <w:rPr>
          <w:rtl w:val="true"/>
        </w:rPr>
        <w:t>مصادر حدیث الغدیر</w:t>
      </w:r>
      <w:bookmarkEnd w:id="275"/>
    </w:p>
    <w:p>
      <w:pPr>
        <w:pStyle w:val="BookText"/>
        <w:rPr/>
      </w:pPr>
      <w:r>
        <w:rPr>
          <w:rFonts w:ascii="IRNazanin" w:hAnsi="IRNazanin" w:eastAsia="IRNazanin"/>
          <w:color w:val="111111"/>
          <w:sz w:val="28"/>
          <w:sz w:val="28"/>
          <w:szCs w:val="28"/>
          <w:rtl w:val="true"/>
          <w:lang w:bidi="fa-IR"/>
        </w:rPr>
        <w:t>قد جمع العلامة الأمینی فی کتابه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کبیرة من مصادر حدیث الغدیر،و لکنه لم یستطع أن یستقصیها کلها أو أکثرها،و یمکن الإستدراک علیه بمثل ما جمعه أو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 الکثیرون فی مصادر هذا الحدیث و طرقه،و أسانیده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سیمر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روایاته هی فی عداد الصحاح و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هذا الحدیث متواتر بلا ریب،و تواتره یغنی عن النظر فی أسانیده،فلا عبرة بعدها بتضعیف بعض ما لا خبرة له</w:t>
      </w:r>
      <w:r>
        <w:rPr>
          <w:rFonts w:eastAsia="IRNazanin" w:cs="IRNazanin"/>
          <w:color w:val="111111"/>
          <w:sz w:val="28"/>
          <w:szCs w:val="28"/>
          <w:rtl w:val="true"/>
          <w:lang w:bidi="fa-IR"/>
        </w:rPr>
        <w:t>..</w:t>
      </w:r>
    </w:p>
    <w:p>
      <w:pPr>
        <w:pStyle w:val="Heading4"/>
        <w:numPr>
          <w:ilvl w:val="3"/>
          <w:numId w:val="1"/>
        </w:numPr>
        <w:rPr/>
      </w:pPr>
      <w:bookmarkStart w:id="276" w:name="__RefHeading___Toc2442738_3224264995"/>
      <w:bookmarkStart w:id="277" w:name="_Toc93"/>
      <w:bookmarkEnd w:id="276"/>
      <w:r>
        <w:rPr>
          <w:rtl w:val="true"/>
        </w:rPr>
        <w:t>طرق حدیث الغدیر</w:t>
      </w:r>
      <w:bookmarkEnd w:id="27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أحمد بن حنبل من أربعین طریقا،و ابن جریر الطبری من نیف و سبعین طریقا،و الجزری المقری من ثمانین طریقا،و ابن عقدة من مائة و خمس طرق،و أبو سعید السجستانی من مائة و عشرین طریقا،و أبو بکر الجعابی من مائة و خمس و عشرین طریقا، و فی تعلیق هدایة العقول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الأمیر محمد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شعراء </w:t>
      </w:r>
    </w:p>
    <w:p>
      <w:pPr>
        <w:pStyle w:val="BookText"/>
        <w:rPr/>
      </w:pPr>
      <w:r>
        <w:rPr>
          <w:rFonts w:ascii="IRNazanin" w:hAnsi="IRNazanin" w:eastAsia="IRNazanin"/>
          <w:color w:val="111111"/>
          <w:sz w:val="28"/>
          <w:sz w:val="28"/>
          <w:szCs w:val="28"/>
          <w:rtl w:val="true"/>
          <w:lang w:bidi="fa-IR"/>
        </w:rPr>
        <w:t>الغدیر فی القرن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مائة و خمسین طریقا</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طبق الحلوی،عن السید محمد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أنهاها أبو العلاء العطار إلی مائتین و خمسین طریقا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جمع الدارقطنی الحافظ طرقه فی جزء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 الحافظ ابن عقدة الکوفی کتابا مفردا فیه الخ</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سبعین صحابیا و أکثر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العسقلانی فی 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حدیث من کنت مولاه فعلی مولاه،فقد أخرجه الترمذی و النسائی،و هو کثیر الطرق جدا،و قد استوعبها </w:t>
      </w:r>
    </w:p>
    <w:p>
      <w:pPr>
        <w:pStyle w:val="BookText"/>
        <w:rPr/>
      </w:pPr>
      <w:r>
        <w:rPr>
          <w:rFonts w:ascii="IRNazanin" w:hAnsi="IRNazanin" w:eastAsia="IRNazanin"/>
          <w:color w:val="111111"/>
          <w:sz w:val="28"/>
          <w:sz w:val="28"/>
          <w:szCs w:val="28"/>
          <w:rtl w:val="true"/>
          <w:lang w:bidi="fa-IR"/>
        </w:rPr>
        <w:t>ابن عقدة فی کتاب مفرد،و کثیر من أسانیدها صحاح و حسان</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تلقته الأمة بالقبول،و هو موافق بالأصول</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عبد البر عن حدیث المؤاخاة،و حدیثی الرایة و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کلها آثار ثابتة</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المغازلی عن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نحو مائة نفس،منهم العشرة المبشرة،و هو حدیث ثابت،لا أعرف له علة</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سر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الجماهیر علی متن الحدیث من خطبته فی یوم غدیر خم،باتفاق الجمیع</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المناقب لابن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علماء السیر</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متفق علی صحته</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الحدیث متواتر،أتیقن أن رسول اللّه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فزیادة قویة الإسناد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شمس الدین الجزری روی حدیث الغدیر من ثمانین طریقا، و أفرد فی إثبات تواتره رسالته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 xml:space="preserve">). </w:t>
      </w:r>
      <w:bookmarkStart w:id="278" w:name="pg12847_138388"/>
    </w:p>
    <w:p>
      <w:pPr>
        <w:pStyle w:val="BookText"/>
        <w:rPr/>
      </w:pPr>
      <w:bookmarkEnd w:id="278"/>
      <w:r>
        <w:rPr>
          <w:rFonts w:ascii="IRNazanin" w:hAnsi="IRNazanin" w:eastAsia="IRNazanin"/>
          <w:color w:val="111111"/>
          <w:sz w:val="28"/>
          <w:sz w:val="28"/>
          <w:szCs w:val="28"/>
          <w:rtl w:val="true"/>
          <w:lang w:bidi="fa-IR"/>
        </w:rPr>
        <w:t>و قال بعد ذکر مناشدة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من هذا الوجه،صحیح من وجوه کثیرة،تواتر عن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2442740_3224264995"/>
      <w:bookmarkStart w:id="280" w:name="_Toc94"/>
      <w:bookmarkEnd w:id="279"/>
      <w:r>
        <w:rPr>
          <w:rtl w:val="true"/>
        </w:rPr>
        <w:t>رواة حدیث الغدیر</w:t>
      </w:r>
      <w:bookmarkEnd w:id="28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تابع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هذا الحدیث متواتر أیضا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الجم الغفیر عن الجم الغفیر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الصحاح و الحسان کثیرة فیه،رغم أن تواتر الحدیث یغنی عن النظر فی الأسانید،و لا عبرة بمن حاول تضعیفه ممن لا اطّلاع و لا بصیرة له فی هذا العلم،فقد ورد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 الصدیق،و عمر بن الخطاب،و طلحة بن عبید اللّه،و الزبیر بن العوام،و سعد بن أبی وقاص، و عبد الرحمن بن عوف،و العباس بن عبد المطلب،و زید بن أرقم،و البراء بن عازب،و بریدة بن الحصیب،و أبی هریرة،و أبی سعید الخدری،و جابر بن عبد اللّه،و عبد اللّه بن عباس،و حبشی بن جنادة،و عبد اللّه بن مسعود، و عمران بن حصین،و عبد اللّه بن عمر،و عمار بن یاسر،و أبی ذر الغفاری، و سلمان الفارسی،و أسعد بن زرارة،و خزیمة بن ثابت،و أبی أیوب الأنصاری،و سهل بن حنیف،و حذیفة بن الیمان،و سمرة بن جندب،و زید بن ثابت،و أنس بن مالک و غیرهم من الصحابة رضوان اللّه علیهم</w:t>
      </w:r>
      <w:r>
        <w:rPr>
          <w:rFonts w:eastAsia="IRNazanin" w:cs="IRNazanin"/>
          <w:color w:val="111111"/>
          <w:sz w:val="28"/>
          <w:szCs w:val="28"/>
          <w:rtl w:val="true"/>
          <w:lang w:bidi="fa-IR"/>
        </w:rPr>
        <w:t xml:space="preserve">. </w:t>
      </w:r>
      <w:bookmarkStart w:id="281" w:name="pg12847_138389"/>
    </w:p>
    <w:p>
      <w:pPr>
        <w:pStyle w:val="BookText"/>
        <w:rPr/>
      </w:pPr>
      <w:bookmarkEnd w:id="281"/>
      <w:r>
        <w:rPr>
          <w:rFonts w:ascii="IRNazanin" w:hAnsi="IRNazanin" w:eastAsia="IRNazanin"/>
          <w:color w:val="111111"/>
          <w:sz w:val="28"/>
          <w:sz w:val="28"/>
          <w:szCs w:val="28"/>
          <w:rtl w:val="true"/>
          <w:lang w:bidi="fa-IR"/>
        </w:rPr>
        <w:t xml:space="preserve">و صحح عن جماعة منهم ممن یحصل القطع بخبرهم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أحصی العلامة الأمینی روایة مائة و عشرة من الصحابة لهذا الحدیث،و ربما یمکن إضافة عدد وافر آخر إلیهم بالإستفادة من الجهاز الآلی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الکمبیوتر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لازدیاد المصادر التی تضاف إلی ذاکرته</w:t>
      </w:r>
      <w:r>
        <w:rPr>
          <w:rFonts w:eastAsia="IRNazanin" w:cs="IRNazanin"/>
          <w:color w:val="111111"/>
          <w:sz w:val="28"/>
          <w:szCs w:val="28"/>
          <w:rtl w:val="true"/>
          <w:lang w:bidi="fa-IR"/>
        </w:rPr>
        <w:t>.</w:t>
      </w:r>
    </w:p>
    <w:p>
      <w:pPr>
        <w:pStyle w:val="Heading4"/>
        <w:numPr>
          <w:ilvl w:val="3"/>
          <w:numId w:val="1"/>
        </w:numPr>
        <w:rPr/>
      </w:pPr>
      <w:bookmarkStart w:id="282" w:name="__RefHeading___Toc2442742_3224264995"/>
      <w:bookmarkStart w:id="283" w:name="_Toc95"/>
      <w:bookmarkEnd w:id="282"/>
      <w:r>
        <w:rPr>
          <w:rtl w:val="true"/>
        </w:rPr>
        <w:t>تواتر حدیث الغدیر</w:t>
      </w:r>
      <w:bookmarkEnd w:id="283"/>
    </w:p>
    <w:p>
      <w:pPr>
        <w:pStyle w:val="BookText"/>
        <w:rPr/>
      </w:pPr>
      <w:r>
        <w:rPr>
          <w:rFonts w:ascii="IRNazanin" w:hAnsi="IRNazanin" w:eastAsia="IRNazanin"/>
          <w:color w:val="111111"/>
          <w:sz w:val="28"/>
          <w:sz w:val="28"/>
          <w:szCs w:val="28"/>
          <w:rtl w:val="true"/>
          <w:lang w:bidi="fa-IR"/>
        </w:rPr>
        <w:t>تقدم معنا ما دل علی تواتر حدیث الغدیر،و نزید هنا قول جمال الدین الحسینی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قصة الحارث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متواتر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أیضا،و رواه جمع کثیر،و جم غفیر من الصحابة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السیوطی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حدیث متواتر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284" w:name="pg12847_138390"/>
    </w:p>
    <w:p>
      <w:pPr>
        <w:pStyle w:val="BookText"/>
        <w:rPr/>
      </w:pPr>
      <w:bookmarkEnd w:id="284"/>
      <w:r>
        <w:rPr>
          <w:rFonts w:ascii="IRNazanin" w:hAnsi="IRNazanin" w:eastAsia="IRNazanin"/>
          <w:color w:val="111111"/>
          <w:sz w:val="28"/>
          <w:sz w:val="28"/>
          <w:szCs w:val="28"/>
          <w:rtl w:val="true"/>
          <w:lang w:bidi="fa-IR"/>
        </w:rPr>
        <w:t xml:space="preserve">وعده المقبلی أیضا فی جملة الأحادیث المتواترة،و المفیدة للعلم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الغدیر متواتر عند أکثر أئمة الحدیث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عده العمادی الحنفی من المتواترات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راجع کتاب تشنیف الآذان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،فإنه حکم بتواتره و ذکر طائفة من طرقه أیضا</w:t>
      </w:r>
      <w:r>
        <w:rPr>
          <w:rFonts w:eastAsia="IRNazanin" w:cs="IRNazanin"/>
          <w:color w:val="111111"/>
          <w:sz w:val="28"/>
          <w:szCs w:val="28"/>
          <w:rtl w:val="true"/>
          <w:lang w:bidi="fa-IR"/>
        </w:rPr>
        <w:t>.</w:t>
      </w:r>
    </w:p>
    <w:p>
      <w:pPr>
        <w:pStyle w:val="Heading4"/>
        <w:numPr>
          <w:ilvl w:val="3"/>
          <w:numId w:val="1"/>
        </w:numPr>
        <w:rPr/>
      </w:pPr>
      <w:bookmarkStart w:id="285" w:name="__RefHeading___Toc2442744_3224264995"/>
      <w:bookmarkStart w:id="286" w:name="_Toc96"/>
      <w:bookmarkEnd w:id="285"/>
      <w:r>
        <w:rPr>
          <w:rtl w:val="true"/>
        </w:rPr>
        <w:t>الرازی</w:t>
      </w:r>
      <w:r>
        <w:rPr>
          <w:rtl w:val="true"/>
        </w:rPr>
        <w:t>..</w:t>
      </w:r>
      <w:r>
        <w:rPr>
          <w:rtl w:val="true"/>
        </w:rPr>
        <w:t>و الأربع مئة طریق</w:t>
      </w:r>
      <w:bookmarkEnd w:id="286"/>
    </w:p>
    <w:p>
      <w:pPr>
        <w:pStyle w:val="BookText"/>
        <w:rPr/>
      </w:pPr>
      <w:r>
        <w:rPr>
          <w:rFonts w:ascii="IRNazanin" w:hAnsi="IRNazanin" w:eastAsia="IRNazanin"/>
          <w:color w:val="111111"/>
          <w:sz w:val="28"/>
          <w:sz w:val="28"/>
          <w:szCs w:val="28"/>
          <w:rtl w:val="true"/>
          <w:lang w:bidi="fa-IR"/>
        </w:rPr>
        <w:t>یقول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ظفرت بأربع مئة طریق إلی حدیث الغدیر،و مع ذلک لم یؤثر صحته فی قلبی</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للرازی مکانته المرموقة بین علماء أهل السنة،و هو هنا کما تری یصرح بأنه ینقاد لدواعی الهوی و التعصب،و هذا تصریح خطیر منه،نکل أمر الحکم علیه إلی ضمیر القارئ،لیعرف مع من نتعامل،و بمن ابتلی علی </w:t>
      </w:r>
      <w:bookmarkStart w:id="287" w:name="pg12847_138391"/>
    </w:p>
    <w:p>
      <w:pPr>
        <w:pStyle w:val="BookText"/>
        <w:rPr/>
      </w:pPr>
      <w:bookmarkEnd w:id="287"/>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ماذا یمکن أن یکون قد جری لکثیر من الحقائق المرتبطة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توفق إلی أربع مئة طریق من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بلغتنا؟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قد بلغتنا،فهل وصلت سلیمة عن التحریف و التزییف،و التقلیم و التطعیم؟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هذا هو حال علماء السلف القریب،فکیف کان حال سلف الرازی نفسه،و الذین ذاقوا أو ذاق آباؤهم و إخوانهم طعم سیف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واجهوا صلابته فی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العلم بأن الرازی یتهم بالتشیع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فاضحک بعد هذا،أو فابک،ما بدا لک</w:t>
      </w:r>
      <w:r>
        <w:rPr>
          <w:rFonts w:eastAsia="IRNazanin" w:cs="IRNazanin"/>
          <w:color w:val="111111"/>
          <w:sz w:val="28"/>
          <w:szCs w:val="28"/>
          <w:rtl w:val="true"/>
          <w:lang w:bidi="fa-IR"/>
        </w:rPr>
        <w:t>..</w:t>
      </w:r>
    </w:p>
    <w:p>
      <w:pPr>
        <w:pStyle w:val="Heading4"/>
        <w:numPr>
          <w:ilvl w:val="3"/>
          <w:numId w:val="1"/>
        </w:numPr>
        <w:rPr/>
      </w:pPr>
      <w:bookmarkStart w:id="288" w:name="__RefHeading___Toc2442746_3224264995"/>
      <w:bookmarkStart w:id="289" w:name="_Toc97"/>
      <w:bookmarkEnd w:id="288"/>
      <w:r>
        <w:rPr>
          <w:rtl w:val="true"/>
        </w:rPr>
        <w:t>ما أصعب أن یتواتر حدیث الغدیر</w:t>
      </w:r>
      <w:r>
        <w:rPr>
          <w:rtl w:val="true"/>
        </w:rPr>
        <w:t>!</w:t>
      </w:r>
      <w:bookmarkEnd w:id="289"/>
    </w:p>
    <w:p>
      <w:pPr>
        <w:pStyle w:val="BookText"/>
        <w:rPr/>
      </w:pPr>
      <w:r>
        <w:rPr>
          <w:rFonts w:ascii="IRNazanin" w:hAnsi="IRNazanin" w:eastAsia="IRNazanin"/>
          <w:color w:val="111111"/>
          <w:sz w:val="28"/>
          <w:sz w:val="28"/>
          <w:szCs w:val="28"/>
          <w:rtl w:val="true"/>
          <w:lang w:bidi="fa-IR"/>
        </w:rPr>
        <w:t>و کلنا یعلم مدی شراسة 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الأمویین و العباسیین،و غیرهم ممن جاء بعدهم،و إلی یومنا هذا تجاه کل من یروی فضیلة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کانت،و مدی الأخطار التی یواجهها العلماء فی هذا المجال،حیث یتعرضون لمختلف أنواع الأذی،و أهونها تشویه السمعة،و الإهانات و الضرب و الزج بالسجون،و قطع الأرزاق،إن لم یمکنهم قطع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 الکثیرین من حملة الحدیث کانت الأحقاد و الضغائن تصدهم عن روایة أی شیء یتعلق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یروون له حدیث الغدیر الذی یدینهم فی اعتقادهم،و یسقط حجتهم؟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أجل ذلک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تواتر هذا الأمر الذی یحاربه الأکثرون،و یعاقب من یرویه بأشد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کل هذا العدد الهائل،بل یکفی لإثباته،و ظهور تواتره خمس هذا العدد،أو أقل من ذلک،ما دام أن الراوی له إنما یحمل دمه علی کفه،و یخاطر بروحه و نفسه،و یسیر إلی حتفه بظلفه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ابن قتیبة عن تعصب أهل السنة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تحامی کثیر من المحدثین أن یحدثوا بفضائله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یظهروا ما یجب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أهملوا من ذکره،أو روی حدیثا من فضائله،حتی تحامی کثیر من المحدثین ثوابها،و عنوا بجمع فضائل عمرو بن العاص، و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لا یریدونهما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أبو سبطیه الحسن و الحسین،و أصحاب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فاطمة،و الحسن و الحسین، تمعّرت الوجوه،و تنکرت العیون،و طرّت حسائک الصدور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ذکر ذاکر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اشباه هذا التمسوا لتلک الأحادیث المخارج لیتنقصوه و یبخسوه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290" w:name="pg12847_138393"/>
    </w:p>
    <w:p>
      <w:pPr>
        <w:pStyle w:val="Heading4"/>
        <w:numPr>
          <w:ilvl w:val="3"/>
          <w:numId w:val="1"/>
        </w:numPr>
        <w:rPr/>
      </w:pPr>
      <w:bookmarkStart w:id="291" w:name="__RefHeading___Toc2442748_3224264995"/>
      <w:bookmarkStart w:id="292" w:name="_Toc98"/>
      <w:bookmarkEnd w:id="290"/>
      <w:bookmarkEnd w:id="291"/>
      <w:r>
        <w:rPr>
          <w:rtl w:val="true"/>
        </w:rPr>
        <w:t>أسباب إنکارهم التواتر</w:t>
      </w:r>
      <w:bookmarkEnd w:id="292"/>
    </w:p>
    <w:p>
      <w:pPr>
        <w:pStyle w:val="BookText"/>
        <w:rPr/>
      </w:pPr>
      <w:r>
        <w:rPr>
          <w:rFonts w:ascii="IRNazanin" w:hAnsi="IRNazanin" w:eastAsia="IRNazanin"/>
          <w:color w:val="111111"/>
          <w:sz w:val="28"/>
          <w:sz w:val="28"/>
          <w:szCs w:val="28"/>
          <w:rtl w:val="true"/>
          <w:lang w:bidi="fa-IR"/>
        </w:rPr>
        <w:t>و لأن الشیعة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 الأمور الإعتقادیة الأساسیة،و منها الإمامة من الثبوت بالدلیل القطعی،من العقل،أو النقل،فلا یکفی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سعی بعض الناس إلی إنکار تواتر حدیث الغدیر،زعما منهم أنهم بذلک یسقطون هذا الحدیث عن صلاحیة الإستدلال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غفلوا عن أن المتواتر عند بعض علماء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یرویه ثمانیة من الصحابة </w:t>
      </w:r>
      <w:r>
        <w:rPr>
          <w:rStyle w:val="FootnoteAnchor"/>
          <w:rtl w:val="true"/>
        </w:rPr>
        <w:footnoteReference w:id="245"/>
      </w:r>
      <w:r>
        <w:rPr>
          <w:rFonts w:ascii="Amiri" w:hAnsi="Amiri" w:eastAsia="Amiri" w:cs="Amiri"/>
          <w:color w:val="111111"/>
          <w:sz w:val="28"/>
          <w:sz w:val="28"/>
          <w:szCs w:val="28"/>
          <w:rtl w:val="true"/>
          <w:lang w:bidi="ar-SA"/>
        </w:rPr>
        <w:t xml:space="preserve">،أو أربعة منهم </w:t>
      </w:r>
      <w:r>
        <w:rPr>
          <w:rStyle w:val="FootnoteAnchor"/>
          <w:rtl w:val="true"/>
        </w:rPr>
        <w:footnoteReference w:id="246"/>
      </w:r>
      <w:r>
        <w:rPr>
          <w:rFonts w:ascii="Amiri" w:hAnsi="Amiri" w:eastAsia="Amiri" w:cs="Amiri"/>
          <w:color w:val="111111"/>
          <w:sz w:val="28"/>
          <w:sz w:val="28"/>
          <w:szCs w:val="28"/>
          <w:rtl w:val="true"/>
          <w:lang w:bidi="ar-SA"/>
        </w:rPr>
        <w:t xml:space="preserve">،أو خمسة </w:t>
      </w:r>
      <w:r>
        <w:rPr>
          <w:rStyle w:val="FootnoteAnchor"/>
          <w:rtl w:val="true"/>
        </w:rPr>
        <w:footnoteReference w:id="247"/>
      </w:r>
      <w:r>
        <w:rPr>
          <w:rFonts w:ascii="IRNazanin" w:hAnsi="IRNazanin" w:eastAsia="IRNazanin"/>
          <w:color w:val="111111"/>
          <w:sz w:val="28"/>
          <w:sz w:val="28"/>
          <w:szCs w:val="28"/>
          <w:rtl w:val="true"/>
          <w:lang w:bidi="fa-IR"/>
        </w:rPr>
        <w:t>،بل إن هذا المدعی نفسه یجزم بتواتر حدیث الأئمة من قریش،و قد رواه عندهم ثلاثة أشخاص فقط،هم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أنس،و ابن عمر،و معاویة،و روی معناه ثلاثة آخرون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سمرة،و جابر بن عبد اللّه،و عبادة بن الصامت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یحکم بتواتر حدیث روی باثنتی عشرة طریقا </w:t>
      </w:r>
      <w:r>
        <w:rPr>
          <w:rStyle w:val="FootnoteAnchor"/>
          <w:rtl w:val="true"/>
        </w:rPr>
        <w:footnoteReference w:id="249"/>
      </w:r>
      <w:r>
        <w:rPr>
          <w:rFonts w:ascii="Amiri" w:hAnsi="Amiri" w:eastAsia="Amiri" w:cs="Amiri"/>
          <w:color w:val="111111"/>
          <w:sz w:val="28"/>
          <w:sz w:val="28"/>
          <w:szCs w:val="28"/>
          <w:rtl w:val="true"/>
          <w:lang w:bidi="ar-SA"/>
        </w:rPr>
        <w:t xml:space="preserve">،و جوّد </w:t>
      </w:r>
      <w:bookmarkStart w:id="293" w:name="pg12847_138394"/>
    </w:p>
    <w:p>
      <w:pPr>
        <w:pStyle w:val="BookText"/>
        <w:rPr/>
      </w:pPr>
      <w:bookmarkEnd w:id="293"/>
      <w:r>
        <w:rPr>
          <w:rFonts w:ascii="IRNazanin" w:hAnsi="IRNazanin" w:eastAsia="IRNazanin"/>
          <w:color w:val="111111"/>
          <w:sz w:val="28"/>
          <w:sz w:val="28"/>
          <w:szCs w:val="28"/>
          <w:rtl w:val="true"/>
          <w:lang w:bidi="fa-IR"/>
        </w:rPr>
        <w:t xml:space="preserve">السیوطی قول من حدد التواتر بعشرة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إذا کان الحدیث مرویا بمئات الطرق ذکر منها بعضهم مائة و خمسین،و بعضهم الآخر مائتین و خمسین طریقا عن أکثر من مائة و عشرة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الرازی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ظفرت بأربع مئة طریق إلی حدیث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أمین،فقد فضح نفسه،حین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الشیعة یروون حدیث الغدیر عن البراء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 و اعجب،فما عشت أراک الدهر عجبا</w:t>
      </w:r>
      <w:r>
        <w:rPr>
          <w:rFonts w:eastAsia="IRNazanin" w:cs="IRNazanin"/>
          <w:color w:val="111111"/>
          <w:sz w:val="28"/>
          <w:szCs w:val="28"/>
          <w:rtl w:val="true"/>
          <w:lang w:bidi="fa-IR"/>
        </w:rPr>
        <w:t>!</w:t>
      </w:r>
    </w:p>
    <w:p>
      <w:pPr>
        <w:pStyle w:val="Heading4"/>
        <w:numPr>
          <w:ilvl w:val="3"/>
          <w:numId w:val="1"/>
        </w:numPr>
        <w:rPr/>
      </w:pPr>
      <w:bookmarkStart w:id="294" w:name="__RefHeading___Toc2442750_3224264995"/>
      <w:bookmarkStart w:id="295" w:name="_Toc99"/>
      <w:bookmarkEnd w:id="294"/>
      <w:r>
        <w:rPr>
          <w:rtl w:val="true"/>
        </w:rPr>
        <w:t>الغدیر لم یخرّجه الشیخان</w:t>
      </w:r>
      <w:bookmarkEnd w:id="295"/>
    </w:p>
    <w:p>
      <w:pPr>
        <w:pStyle w:val="BookText"/>
        <w:rPr/>
      </w:pPr>
      <w:r>
        <w:rPr>
          <w:rFonts w:ascii="IRNazanin" w:hAnsi="IRNazanin" w:eastAsia="IRNazanin"/>
          <w:color w:val="111111"/>
          <w:sz w:val="28"/>
          <w:sz w:val="28"/>
          <w:szCs w:val="28"/>
          <w:rtl w:val="true"/>
          <w:lang w:bidi="fa-IR"/>
        </w:rPr>
        <w:t>و طعن بعضهم فی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البخاری و مسلم لم یخرجاه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أحدا من أصحاب الصحاح لم یخرجه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الترمذی قد أخرجه فی صحیحه،و کذلک ابن ماجة فی سننه، فضلا عمن عداهم،مثل الضیاء فی المختارة و غیره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عدم إخراج الشیخین له إنما یوجب الطعن بهما،من حیث إنه یشیر </w:t>
      </w:r>
      <w:bookmarkStart w:id="296" w:name="pg12847_138395"/>
    </w:p>
    <w:p>
      <w:pPr>
        <w:pStyle w:val="BookText"/>
        <w:rPr/>
      </w:pPr>
      <w:bookmarkEnd w:id="296"/>
      <w:r>
        <w:rPr>
          <w:rFonts w:ascii="IRNazanin" w:hAnsi="IRNazanin" w:eastAsia="IRNazanin"/>
          <w:color w:val="111111"/>
          <w:sz w:val="28"/>
          <w:sz w:val="28"/>
          <w:szCs w:val="28"/>
          <w:rtl w:val="true"/>
          <w:lang w:bidi="fa-IR"/>
        </w:rPr>
        <w:t>إلی تعصبهما،و مجانبتهما سبیل الإنصاف،و اتباعهما طریق الإعتساف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هناک آلافا من الأحادیث التی لم یخرجها الشیخان،فراجع المستدرک للحاکم،و تلخیصه للذهبی،فضلا عن مستدرکات أخری ذکرها آخرون،فهل یرضی هؤلاء بإهمالها،أو بطمسها؟</w:t>
      </w:r>
      <w:r>
        <w:rPr>
          <w:rFonts w:eastAsia="IRNazanin" w:cs="IRNazanin"/>
          <w:color w:val="111111"/>
          <w:sz w:val="28"/>
          <w:szCs w:val="28"/>
          <w:rtl w:val="true"/>
          <w:lang w:bidi="fa-IR"/>
        </w:rPr>
        <w:t>!</w:t>
      </w:r>
    </w:p>
    <w:p>
      <w:pPr>
        <w:pStyle w:val="Heading4"/>
        <w:numPr>
          <w:ilvl w:val="3"/>
          <w:numId w:val="1"/>
        </w:numPr>
        <w:rPr/>
      </w:pPr>
      <w:bookmarkStart w:id="297" w:name="__RefHeading___Toc2442752_3224264995"/>
      <w:bookmarkStart w:id="298" w:name="_Toc100"/>
      <w:bookmarkEnd w:id="297"/>
      <w:r>
        <w:rPr>
          <w:rtl w:val="true"/>
        </w:rPr>
        <w:t>المؤلفات فی حدیث الغدیر</w:t>
      </w:r>
      <w:bookmarkEnd w:id="298"/>
    </w:p>
    <w:p>
      <w:pPr>
        <w:pStyle w:val="BookText"/>
        <w:rPr/>
      </w:pPr>
      <w:r>
        <w:rPr>
          <w:rFonts w:ascii="IRNazanin" w:hAnsi="IRNazanin" w:eastAsia="IRNazanin"/>
          <w:color w:val="111111"/>
          <w:sz w:val="28"/>
          <w:sz w:val="28"/>
          <w:szCs w:val="28"/>
          <w:rtl w:val="true"/>
          <w:lang w:bidi="fa-IR"/>
        </w:rPr>
        <w:t>و قد أشار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طائفة من المؤلفات فی حدیث الغدیر بلغت ستة و عشرین مؤلفا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للعلامة السید عبد العزیز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بعنوان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التراث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عن دار المؤرخ العربی فی بیروت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فیه إلی الکثیر مما لم یذکره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حکی عن الجوینی الملقب بإمام الحرمین،و هو أستاذ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یتعجب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مجلدا فی بغداد فی ید صحاف فیه روایات خبر غدیر خم،مکتوبا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المجلدة الثامنة و العشرون من طرق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المجلدة التاسعة و العشرون</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مجلدا من طرق الحدیث لابن جریر،فاندهشت له،و لکثرة تلک الطرق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أکثر من حضر یوم الغدیر کان من أعراب البوادی،الذین ذهبوا و ذهب ما عندهم،و لم ینقل شیء عنهم إلی غیرهم إلا ما شذ</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2847_138398"/>
      <w:bookmarkStart w:id="300" w:name="pg12847_138398"/>
      <w:bookmarkEnd w:id="300"/>
    </w:p>
    <w:p>
      <w:pPr>
        <w:pStyle w:val="Heading3"/>
        <w:numPr>
          <w:ilvl w:val="2"/>
          <w:numId w:val="1"/>
        </w:numPr>
        <w:rPr/>
      </w:pPr>
      <w:bookmarkStart w:id="301" w:name="pg12847_138398"/>
      <w:bookmarkStart w:id="302" w:name="__RefHeading___Toc2442754_3224264995"/>
      <w:bookmarkStart w:id="303" w:name="_Toc101"/>
      <w:bookmarkEnd w:id="301"/>
      <w:bookmarkEnd w:id="302"/>
      <w:r>
        <w:rPr>
          <w:rtl w:val="true"/>
        </w:rPr>
        <w:t>الفصل السادس</w:t>
      </w:r>
      <w:bookmarkEnd w:id="303"/>
    </w:p>
    <w:p>
      <w:pPr>
        <w:pStyle w:val="Heading4"/>
        <w:numPr>
          <w:ilvl w:val="3"/>
          <w:numId w:val="1"/>
        </w:numPr>
        <w:rPr/>
      </w:pPr>
      <w:bookmarkStart w:id="304" w:name="__RefHeading___Toc2442756_3224264995"/>
      <w:bookmarkStart w:id="305" w:name="_Toc102"/>
      <w:bookmarkEnd w:id="304"/>
      <w:r>
        <w:rPr>
          <w:rtl w:val="true"/>
        </w:rPr>
        <w:t>اشارة</w:t>
      </w:r>
      <w:bookmarkEnd w:id="30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2847_138400"/>
      <w:bookmarkStart w:id="307" w:name="pg12847_138400"/>
      <w:bookmarkEnd w:id="307"/>
    </w:p>
    <w:p>
      <w:pPr>
        <w:pStyle w:val="Heading4"/>
        <w:numPr>
          <w:ilvl w:val="3"/>
          <w:numId w:val="1"/>
        </w:numPr>
        <w:rPr/>
      </w:pPr>
      <w:bookmarkStart w:id="308" w:name="pg12847_138400"/>
      <w:bookmarkStart w:id="309" w:name="__RefHeading___Toc2442758_3224264995"/>
      <w:bookmarkStart w:id="310" w:name="_Toc103"/>
      <w:bookmarkEnd w:id="308"/>
      <w:bookmarkEnd w:id="309"/>
      <w:r>
        <w:rPr>
          <w:rtl w:val="true"/>
        </w:rPr>
        <w:t>قبل أن یبدأ النبی صلّی اللّه علیه و آله خطبته</w:t>
      </w:r>
      <w:bookmarkEnd w:id="310"/>
    </w:p>
    <w:p>
      <w:pPr>
        <w:pStyle w:val="BookText"/>
        <w:rPr/>
      </w:pPr>
      <w:r>
        <w:rPr>
          <w:rFonts w:ascii="IRNazanin" w:hAnsi="IRNazanin" w:eastAsia="IRNazanin"/>
          <w:color w:val="111111"/>
          <w:sz w:val="28"/>
          <w:sz w:val="28"/>
          <w:szCs w:val="28"/>
          <w:rtl w:val="true"/>
          <w:lang w:bidi="fa-IR"/>
        </w:rPr>
        <w:t>بعد ما جری فی عرفات،و إلی أن 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خم،خطب الناس مرات عدیدة و جرت أحداث لها العدید من الإشارات و الدلالات،و نذکر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خطب بمنی اسمع اللّه الناس کلهم صوته،لتکون هذه المعجزة تذکیرا للناس بالهیمنة و التصرف الإلهی، لکی لا یظنوا أن ما جری فی عرفة دلیل علی قوة أولئک المتجرئین و ضعف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لکی یعرفوا أن اللّه تعالی لم یعاملهم بعدله، و إنما عاملهم بحلمه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 إنما سکت عنهم رحمة بهم،و تکرما و تفضلا علیهم،و ذلک یزید فی ظهور قبح عملهم،و لا بد أن یؤکد سر النبوة،و نبل و خلق الأصفیاء، و الأطیاب من أهل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کانت مبادرته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للخروج من مکة بمجرد نفره من منی،فلم یطف بالبیت،و لم یدخل المسجد الحرام أصلا،و لو لإلقاء نظرة الوداع علی أحب الأمکنة إلیه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قطع المسافة بین مکة و الجحفة،ثم غدیر خم فی مدة أربعة أیام، </w:t>
      </w:r>
    </w:p>
    <w:p>
      <w:pPr>
        <w:pStyle w:val="BookText"/>
        <w:rPr/>
      </w:pPr>
      <w:r>
        <w:rPr>
          <w:rFonts w:ascii="IRNazanin" w:hAnsi="IRNazanin" w:eastAsia="IRNazanin"/>
          <w:color w:val="111111"/>
          <w:sz w:val="28"/>
          <w:sz w:val="28"/>
          <w:szCs w:val="28"/>
          <w:rtl w:val="true"/>
          <w:lang w:bidi="fa-IR"/>
        </w:rPr>
        <w:t>مع أن عائشة بذلت محاولة لإعاقته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مقصده هذا، حیث أصرت علیه أن یعمرها عمرة مفردة،فأخبرها بأن طوافها بالبیت، و بالصفا و المروة قد أجزأ عن حجها و عمرتها،فأبت إلا أن تعتمر،فأرسلها مع أخیها إلی التنعیم لتعتمر منه،و واعدها أن تلقاه فی مکان کذا و کذا</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حبس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المتقدمین فی غدیر خم، و انتظاره المتأخرین قد عرّف الناس أن ثمة أمرا یریده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منهم،حیث إنه لم یفعل ذلک إلا هذه 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لم یترکهم یجتمعون فی بعض المنازل،ثم یقوم فیهم خطیبا،بصورة مفاجئة،لأنهم قد یتلقّون ذلک علی أنه أمر عادی من نبی یرید ان یعظ قومه،و أن ینصحهم،فلا یهتمون بالإصغاء إلیه،و قد یخطر علی بال بعضهم أن یذهب للإستراحة،أو </w:t>
      </w:r>
    </w:p>
    <w:p>
      <w:pPr>
        <w:pStyle w:val="BookText"/>
        <w:rPr/>
      </w:pPr>
      <w:r>
        <w:rPr>
          <w:rFonts w:ascii="IRNazanin" w:hAnsi="IRNazanin" w:eastAsia="IRNazanin"/>
          <w:color w:val="111111"/>
          <w:sz w:val="28"/>
          <w:sz w:val="28"/>
          <w:szCs w:val="28"/>
          <w:rtl w:val="true"/>
          <w:lang w:bidi="fa-IR"/>
        </w:rPr>
        <w:t>لأی حاجة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الکثیرین منهم قد لا یبلغهم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یخطبهم،أو لا یبلغه خبر ذلک إلا بعد أن ینتهی الأمر،و لعل أحدا لا یعرف بما جری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التصرف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یثیر فیهم الرغبة للتدقیق فیما یجری،و سیجعلهم ذلک أشد انتباها و تیقظا، و سعیا لتحلیل الحدث و فهم معانیه و مرامیه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ستفقد سائر الصوارف قدرتها علی التأثیر فی درجة اهتمامهم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یضاعف شعورهم بخطورة و أهمیة الحدث الذی ینتظرونه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الإجراء قد جاء فی حر الهاجرة،التی یصفها زید بن أرقم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أتی علینا یوم کان أشد حرا منه</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أرأف الناس بالناس،و أشدهم عطفا علیهم،و قد وصفه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عَزِیزٌ عَلَیْهِ مٰا عَنِتُّمْ </w:t>
      </w:r>
      <w:r>
        <w:rPr>
          <w:rStyle w:val="FootnoteAnchor"/>
          <w:rtl w:val="true"/>
        </w:rPr>
        <w:footnoteReference w:id="257"/>
      </w:r>
      <w:r>
        <w:rPr>
          <w:rFonts w:ascii="IRNazanin" w:hAnsi="IRNazanin" w:eastAsia="IRNazanin"/>
          <w:color w:val="111111"/>
          <w:sz w:val="28"/>
          <w:sz w:val="28"/>
          <w:szCs w:val="28"/>
          <w:rtl w:val="true"/>
          <w:lang w:bidi="fa-IR"/>
        </w:rPr>
        <w:t>،أی یعز علیه أدنی تعب ینالکم مهما کان قلیلا و ضئیلا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منعهم من النزول تحت </w:t>
      </w:r>
      <w:bookmarkStart w:id="311" w:name="pg12847_138403"/>
    </w:p>
    <w:p>
      <w:pPr>
        <w:pStyle w:val="BookText"/>
        <w:rPr/>
      </w:pPr>
      <w:bookmarkEnd w:id="311"/>
      <w:r>
        <w:rPr>
          <w:rFonts w:ascii="IRNazanin" w:hAnsi="IRNazanin" w:eastAsia="IRNazanin"/>
          <w:color w:val="111111"/>
          <w:sz w:val="28"/>
          <w:sz w:val="28"/>
          <w:szCs w:val="28"/>
          <w:rtl w:val="true"/>
          <w:lang w:bidi="fa-IR"/>
        </w:rPr>
        <w:t>دوحات خمس کانت هناک،و هی دوحات عظام متقاربات،و قد أمر بإزالة الشوک،و تمهید المکان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 علیهم أن ینتظروا حدثا من نوع مّا عند تلک الشجرات،و لا بد أن تبقی تلک الشجرات و ما حدث عندها ماثلة فی عمق وجدان و ذاکرة الناس کل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فی ذلک المکان بالذات نودی بالصلاة،فعمد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إلیهن،فصلی بالناس تحتهن،ثم نصب لهم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ولیا و إماما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2442760_3224264995"/>
      <w:bookmarkStart w:id="313" w:name="_Toc104"/>
      <w:bookmarkEnd w:id="312"/>
      <w:r>
        <w:rPr>
          <w:rtl w:val="true"/>
        </w:rPr>
        <w:t>علی علیه السّلام فی السحاب</w:t>
      </w:r>
      <w:bookmarkEnd w:id="313"/>
    </w:p>
    <w:p>
      <w:pPr>
        <w:pStyle w:val="BookText"/>
        <w:rPr/>
      </w:pP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عممنی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بعمامة،فسدلها خلفی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فسدل طرفها علی منکبی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بدر و حنین بملائکة یعتمّون هذه العمة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العمامة حاجزة بین الکفر و الإیمان</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شاذان فی مشیخته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عممه بیده،فذنب العمامة من ورائه،و من بین یدیه،ثم 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أقبل علی أصحابه،فقال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تکون تیجان الملائکة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العمامة التی عممه بها تسمی السحاب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اسم عمامة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فی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ذلک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أقبل،و هو معتم بعمامة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 علی فی السحاب،یعنی فی تلک العمامة التی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،فتأولوه هؤلاء علی غیر تأویله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الغزالی و الحلبی و الشعرانی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عمامة تسمی السحاب،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الناضرة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الکلام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غنائم الأیام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الأخلاق للطبرسی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 المسائل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فوهبها من علی،فربما طلع علی فیها،فیقول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علی فی السحاب</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سوّد،لأن تیجان العرب العمائم،فکلما قیل فی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توج،من التاج قیل فی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إذا سودوا رجلا عمموه عمامة حمراء،و کانت الفرس تتوج ملوکها،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المتوج</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تسمی العمائم التاج،و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العمائم تیجان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تاج،و هو ما یصاغ للملوک من الذهب و الجوهر،أراد أن العمائم للعرب بمنزلة التیجان للملوک؛لأنهم أکثر ما یکونون فی البوادی مکشوفی الرؤوس أو بالقلانس،و العمائم فیهم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الأکالیل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تیجان </w:t>
      </w:r>
    </w:p>
    <w:p>
      <w:pPr>
        <w:pStyle w:val="BookText"/>
        <w:rPr/>
      </w:pPr>
      <w:r>
        <w:rPr>
          <w:rFonts w:ascii="IRNazanin" w:hAnsi="IRNazanin" w:eastAsia="IRNazanin"/>
          <w:color w:val="111111"/>
          <w:sz w:val="28"/>
          <w:sz w:val="28"/>
          <w:szCs w:val="28"/>
          <w:rtl w:val="true"/>
          <w:lang w:bidi="fa-IR"/>
        </w:rPr>
        <w:t>ملوک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سوّده،و عممه</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العمائم تیجان العرب</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مازج بین حرکة الواقع،و بین رمزه المشیر إلیه،الأمر الذی یجعل الإنسان یعیش الشعور التمثلی الرابط بین الواقع و بین الرمز بصورة واقعیة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ذلک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الرئاسة و السیادة بإعلانه إمامته من بعده،ثم عممه بیده،و لم یطلب منه أن یلبس العمامة،و ذلک لتتوافق هذه الحرکة العملیة الواقعیة مع مضمون الموقف النبوی القاضی بنصبه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 تعالی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للناس أن یربطوا بأنفسهم بین هذه الحرکة </w:t>
      </w:r>
    </w:p>
    <w:p>
      <w:pPr>
        <w:pStyle w:val="BookText"/>
        <w:rPr/>
      </w:pP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أنه عممه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إنشاء الحاکمیة له،لتصبح هذه الحرکة بمثابة إنشاء عملی آخر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العمائم تیجان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بأیة عمامة کانت، بل توجه بعمامة تمیزت عما سواها،و لها إسم خاص بها،فعرّف الناس أن العمامة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لیشیر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یعطیه موقع خلافته،بما له من خصوصیة امتاز بها عن کل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لیفهمهم أنه یریده امتدادا له فیما یمثّله و فیما یوکل إلیه من مهام،و بما هو مبلغ لرسالات اللّه تبارک،و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اسم هذه العمامة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یشیر إلی رفعة المقام،و صعوبة الوصول إلیه من سائر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یتجاوز هذا الفعل التعبیری إلی التصریح القولی،بأنه یقصد بهذا التتویج معنی السیادة و الحاکمیة،فإن العمائم تیجان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انتقل إلی ما هو أوضح و أدل،حین أعطی تصرفه هذا مضمونا دینیا عمیقا و مثیرا بإعلانه أن ما فعله بعلی من تتویجه بعمامته لا یشبه لبس غیره من الحکام و الأسیاد لعمائم السادة،بل هی سیادة خاصة و مقدسة، تمتد قداستها بعمقها الروحی،و بمضمونها الإیمانی لترتبط بالسماء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الملائکة فقط هم الذین یعتمون بهذه العمامة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فعل الملائکة هذا مجرد ممارسة لأمر یخصهم،و لا کان یرید لعلی أن یتشبه بهم فی ذلک،أو أن یکون له شبه بهم،بل هو فعل له امتداداته الواقعیة التی ترتبط بفعل جهادی و إیمانی تجعل الملائکة یستمدون هذه </w:t>
      </w:r>
      <w:bookmarkStart w:id="314" w:name="pg12847_138409"/>
    </w:p>
    <w:p>
      <w:pPr>
        <w:pStyle w:val="BookText"/>
        <w:rPr/>
      </w:pPr>
      <w:bookmarkEnd w:id="314"/>
      <w:r>
        <w:rPr>
          <w:rFonts w:ascii="IRNazanin" w:hAnsi="IRNazanin" w:eastAsia="IRNazanin"/>
          <w:color w:val="111111"/>
          <w:sz w:val="28"/>
          <w:sz w:val="28"/>
          <w:szCs w:val="28"/>
          <w:rtl w:val="true"/>
          <w:lang w:bidi="fa-IR"/>
        </w:rPr>
        <w:t>الخصوصیة من علی نفسه،و ذلک حین ذکر أن الملائکة تعتم بهذه العمامة فی خصوص بدر و حنین،المتشابهتین فی کثیر من خصوصیاتهما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الواقعتان هما لخصوص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الذی جاء بالنصر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فر فی إحداهما،و لم یظهر له أثر إیجابی جهادی فی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التصریح بعد التلمیح،بأن هذه العمامة هی الحد الفاصل بین تلویثات الشرک،و بین الإیمان الخالص من دنس الشرک،مهما کان خفیفا و ضئیلا،و لو کان أخفی من دبیب النمل،فإنه مرفوض بمختلف مظاهره و حالاته،و لو بمستوی أن یراود الخاطر،أو یلوث الوجدان أیة استجابة لأی نوع من أنواع إیثار شیء من متاع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نسبه الملطی للروافض،من أنهم قد تأولوا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علی فی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لا یقصد بالروافض الإمامیة الاثنی عشریة أعزهم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لا نشعر أن لدیهم أی تأویل یعانی من أیة شائبة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غیرهم،فإن کان الملطی صادقا فیما ینسبه لهم،فلسنا مسؤولین عن أفعال و أقوال أهل الزیغ،بل سنکون مع من یناوئهم،و یدفع کیدهم، و یسقط أباطیلهم</w:t>
      </w:r>
      <w:r>
        <w:rPr>
          <w:rFonts w:eastAsia="IRNazanin" w:cs="IRNazanin"/>
          <w:color w:val="111111"/>
          <w:sz w:val="28"/>
          <w:szCs w:val="28"/>
          <w:rtl w:val="true"/>
          <w:lang w:bidi="fa-IR"/>
        </w:rPr>
        <w:t>.</w:t>
      </w:r>
    </w:p>
    <w:p>
      <w:pPr>
        <w:pStyle w:val="Heading4"/>
        <w:numPr>
          <w:ilvl w:val="3"/>
          <w:numId w:val="1"/>
        </w:numPr>
        <w:rPr/>
      </w:pPr>
      <w:bookmarkStart w:id="315" w:name="__RefHeading___Toc2442762_3224264995"/>
      <w:bookmarkStart w:id="316" w:name="_Toc105"/>
      <w:bookmarkEnd w:id="315"/>
      <w:r>
        <w:rPr>
          <w:rtl w:val="true"/>
        </w:rPr>
        <w:t>أکثر من خطبة</w:t>
      </w:r>
      <w:bookmarkEnd w:id="31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خطب الناس فی أیام إقامته فی غدیر خم أکثر من مرة،فإن النصوص تارة تذکر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خطبهم فی حر الهاجرة،بعد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عن قریب،و تارة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خطبهم عشیة بعد الصلاة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فی ذلک المکان ثلاثة أیام، و اختلاف أوقات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 الهاجرة بعد صلاة الظهر تارة،و بعد صلاة العشاء أخری یصبح أمرا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نصوص الخطب المنقولة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تصرح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ینادی بأعلی صوته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17" w:name="pg12847_138411"/>
    </w:p>
    <w:p>
      <w:pPr>
        <w:pStyle w:val="BookText"/>
        <w:rPr/>
      </w:pPr>
      <w:bookmarkEnd w:id="317"/>
      <w:r>
        <w:rPr>
          <w:rFonts w:ascii="IRNazanin" w:hAnsi="IRNazanin" w:eastAsia="IRNazanin"/>
          <w:color w:val="111111"/>
          <w:sz w:val="28"/>
          <w:sz w:val="28"/>
          <w:szCs w:val="28"/>
          <w:rtl w:val="true"/>
          <w:lang w:bidi="fa-IR"/>
        </w:rPr>
        <w:t>هذا و قد تضمنت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المقام أمورا کثیرة،نود أن نشیر إلی بعضها،ضمن ما یلی من عناوین</w:t>
      </w:r>
      <w:r>
        <w:rPr>
          <w:rFonts w:eastAsia="IRNazanin" w:cs="IRNazanin"/>
          <w:color w:val="111111"/>
          <w:sz w:val="28"/>
          <w:szCs w:val="28"/>
          <w:rtl w:val="true"/>
          <w:lang w:bidi="fa-IR"/>
        </w:rPr>
        <w:t>..</w:t>
      </w:r>
    </w:p>
    <w:p>
      <w:pPr>
        <w:pStyle w:val="Heading4"/>
        <w:numPr>
          <w:ilvl w:val="3"/>
          <w:numId w:val="1"/>
        </w:numPr>
        <w:rPr/>
      </w:pPr>
      <w:bookmarkStart w:id="318" w:name="__RefHeading___Toc2442764_3224264995"/>
      <w:bookmarkStart w:id="319" w:name="_Toc106"/>
      <w:bookmarkEnd w:id="318"/>
      <w:r>
        <w:rPr>
          <w:rtl w:val="true"/>
        </w:rPr>
        <w:t>الضلال و الهدی</w:t>
      </w:r>
      <w:bookmarkEnd w:id="319"/>
    </w:p>
    <w:p>
      <w:pPr>
        <w:pStyle w:val="BookText"/>
        <w:rPr/>
      </w:pPr>
      <w:r>
        <w:rPr>
          <w:rFonts w:ascii="IRNazanin" w:hAnsi="IRNazanin" w:eastAsia="IRNazanin"/>
          <w:color w:val="111111"/>
          <w:sz w:val="28"/>
          <w:sz w:val="28"/>
          <w:szCs w:val="28"/>
          <w:rtl w:val="true"/>
          <w:lang w:bidi="fa-IR"/>
        </w:rPr>
        <w:t>استهل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خطبته یوم الغدیر بالحدیث عن الهدی و الضلال،و کل الناس یحبون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یعتزون بالهدی،و بانتسابهم إلیه،حتی لو لم تکن النسبة واقعیة،و یربأون بأنفسهم عن الوصف بالضلال حتی لو کانوا من أهل الضلال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المتحدث نبیا،فالکل یحب أن یجد نفسه فی عداد الفریق الذی یحبه ذلک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الکثیرین منهم قد أشعرتهم هذه البدایة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یبین لهم أمرا له مساس بموضوع الهدی 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یعنی أن کل شخص منهم سیکون معنیا بما سیقوله</w:t>
      </w:r>
      <w:r>
        <w:rPr>
          <w:rFonts w:eastAsia="IRNazanin" w:cs="IRNazanin"/>
          <w:color w:val="111111"/>
          <w:sz w:val="28"/>
          <w:szCs w:val="28"/>
          <w:rtl w:val="true"/>
          <w:lang w:bidi="fa-IR"/>
        </w:rPr>
        <w:t>..</w:t>
      </w:r>
    </w:p>
    <w:p>
      <w:pPr>
        <w:pStyle w:val="Heading4"/>
        <w:numPr>
          <w:ilvl w:val="3"/>
          <w:numId w:val="1"/>
        </w:numPr>
        <w:rPr/>
      </w:pPr>
      <w:bookmarkStart w:id="320" w:name="__RefHeading___Toc2442766_3224264995"/>
      <w:bookmarkStart w:id="321" w:name="_Toc107"/>
      <w:bookmarkEnd w:id="320"/>
      <w:r>
        <w:rPr>
          <w:rtl w:val="true"/>
        </w:rPr>
        <w:t>یوشک أن أدعی فأجیب</w:t>
      </w:r>
      <w:bookmarkEnd w:id="321"/>
    </w:p>
    <w:p>
      <w:pPr>
        <w:pStyle w:val="BookText"/>
        <w:rPr/>
      </w:pPr>
      <w:r>
        <w:rPr>
          <w:rFonts w:ascii="IRNazanin" w:hAnsi="IRNazanin" w:eastAsia="IRNazanin"/>
          <w:color w:val="111111"/>
          <w:sz w:val="28"/>
          <w:sz w:val="28"/>
          <w:szCs w:val="28"/>
          <w:rtl w:val="true"/>
          <w:lang w:bidi="fa-IR"/>
        </w:rPr>
        <w:t>و أکد لهم علی لزوم التنبه الشدید لما سیقوله لهم،حین ساق کلامه باتجاه مثیر لمشاعر الخوف من المستقبل،الذی لا سبیل إلی معرفته،و الرهبة من فقدان ما یرونه ضمانا لهم من کل شر و سوء،و ما یشعرون معه بالسکینة و الأمان فی کل حرکة و موقف،حیث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ادعی فأجیب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علیهم أن یهتموا بما سیقوله لهم،لأنه سیکون مفیدا فی هدایتهم،و فی حفظهم فی خصوص تلک المرحلة المخیفة،و أعنی بها مرحلة </w:t>
      </w:r>
      <w:bookmarkStart w:id="322" w:name="pg12847_138412"/>
    </w:p>
    <w:p>
      <w:pPr>
        <w:pStyle w:val="BookText"/>
        <w:rPr/>
      </w:pPr>
      <w:bookmarkEnd w:id="322"/>
      <w:r>
        <w:rPr>
          <w:rFonts w:ascii="IRNazanin" w:hAnsi="IRNazanin" w:eastAsia="IRNazanin"/>
          <w:color w:val="111111"/>
          <w:sz w:val="28"/>
          <w:sz w:val="28"/>
          <w:szCs w:val="28"/>
          <w:rtl w:val="true"/>
          <w:lang w:bidi="fa-IR"/>
        </w:rPr>
        <w:t>ما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ذلک یثیر لدیهم مشاعر الحب و الحنان متمازجة مع الشعور بالحزن لموت الحبیب و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323" w:name="__RefHeading___Toc2442768_3224264995"/>
      <w:bookmarkStart w:id="324" w:name="_Toc108"/>
      <w:bookmarkEnd w:id="323"/>
      <w:r>
        <w:rPr>
          <w:rtl w:val="true"/>
        </w:rPr>
        <w:t>إنی مسؤول،و أنتم مسؤولون</w:t>
      </w:r>
      <w:bookmarkEnd w:id="324"/>
    </w:p>
    <w:p>
      <w:pPr>
        <w:pStyle w:val="BookText"/>
        <w:rPr/>
      </w:pPr>
      <w:r>
        <w:rPr>
          <w:rFonts w:ascii="IRNazanin" w:hAnsi="IRNazanin" w:eastAsia="IRNazanin"/>
          <w:color w:val="111111"/>
          <w:sz w:val="28"/>
          <w:sz w:val="28"/>
          <w:szCs w:val="28"/>
          <w:rtl w:val="true"/>
          <w:lang w:bidi="fa-IR"/>
        </w:rPr>
        <w:t>ثم أکد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حساسیة هذا الأمر،الذی یرید أن یثیره أمامهم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مسؤول،و أنتم مسؤولون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فساوی نفسه بهم فی المسؤولیة عن هذا الأمر،مما دل علی أنه أمر بالغ الخطورة،و أن المسؤولیة عنه تلاحقهم،و المطالبة به تنتظرهم،و لا سیما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أفهمهم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یرید أن یفرض علیهم أمرا بعینه،بل ترک الخیار لهم،فی أن یقبلوا و أن یرفضوا،و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المطلوب هنا هو إعطاء العهد و الإلتزام،و الإستجابة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نکث بعد ذلک،فإنما ینکث علی نفسه</w:t>
      </w:r>
      <w:r>
        <w:rPr>
          <w:rFonts w:eastAsia="IRNazanin" w:cs="IRNazanin"/>
          <w:color w:val="111111"/>
          <w:sz w:val="28"/>
          <w:szCs w:val="28"/>
          <w:rtl w:val="true"/>
          <w:lang w:bidi="fa-IR"/>
        </w:rPr>
        <w:t>..</w:t>
      </w:r>
    </w:p>
    <w:p>
      <w:pPr>
        <w:pStyle w:val="Heading4"/>
        <w:numPr>
          <w:ilvl w:val="3"/>
          <w:numId w:val="1"/>
        </w:numPr>
        <w:rPr/>
      </w:pPr>
      <w:bookmarkStart w:id="325" w:name="__RefHeading___Toc2442770_3224264995"/>
      <w:bookmarkStart w:id="326" w:name="_Toc109"/>
      <w:bookmarkEnd w:id="325"/>
      <w:r>
        <w:rPr>
          <w:rtl w:val="true"/>
        </w:rPr>
        <w:t>التذکیر بالمنطلقات العقائدیة</w:t>
      </w:r>
      <w:bookmarkEnd w:id="32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ذکرهم بالرکائز العقائدیة،و الإیمانیة، و وضعهم أمام العقل و الضمیر لکی یکونا هما الحافز لهم لتقبل القرار الربانی، الذی سیثقل علیهم،بسبب هیمنة الأهواء و العصبیات علیهم،لکی تحمیهم </w:t>
      </w:r>
      <w:bookmarkStart w:id="327" w:name="pg12847_138413"/>
    </w:p>
    <w:p>
      <w:pPr>
        <w:pStyle w:val="BookText"/>
        <w:rPr/>
      </w:pPr>
      <w:bookmarkEnd w:id="327"/>
      <w:r>
        <w:rPr>
          <w:rFonts w:ascii="IRNazanin" w:hAnsi="IRNazanin" w:eastAsia="IRNazanin"/>
          <w:color w:val="111111"/>
          <w:sz w:val="28"/>
          <w:sz w:val="28"/>
          <w:szCs w:val="28"/>
          <w:rtl w:val="true"/>
          <w:lang w:bidi="fa-IR"/>
        </w:rPr>
        <w:t>تلک الرکائز الإعتقادیة،و حیاة الضمیر من طغیان الهوی،و جذبات الغرائز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ارتکاس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حدد لهم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 أهل بیته مرجعا لهم فی ظلمات الجهالة،و عند حیرة الضلالة</w:t>
      </w:r>
      <w:r>
        <w:rPr>
          <w:rFonts w:eastAsia="IRNazanin" w:cs="IRNazanin"/>
          <w:color w:val="111111"/>
          <w:sz w:val="28"/>
          <w:szCs w:val="28"/>
          <w:rtl w:val="true"/>
          <w:lang w:bidi="fa-IR"/>
        </w:rPr>
        <w:t>..</w:t>
      </w:r>
    </w:p>
    <w:p>
      <w:pPr>
        <w:pStyle w:val="Heading4"/>
        <w:numPr>
          <w:ilvl w:val="3"/>
          <w:numId w:val="1"/>
        </w:numPr>
        <w:rPr/>
      </w:pPr>
      <w:bookmarkStart w:id="328" w:name="__RefHeading___Toc2442772_3224264995"/>
      <w:bookmarkStart w:id="329" w:name="_Toc110"/>
      <w:bookmarkEnd w:id="328"/>
      <w:r>
        <w:rPr>
          <w:rtl w:val="true"/>
        </w:rPr>
        <w:t>بماذا</w:t>
      </w:r>
      <w:r>
        <w:rPr>
          <w:rtl w:val="true"/>
        </w:rPr>
        <w:t>..</w:t>
      </w:r>
      <w:r>
        <w:rPr>
          <w:rtl w:val="true"/>
        </w:rPr>
        <w:t>و لماذا قررهم؟</w:t>
      </w:r>
      <w:r>
        <w:rPr>
          <w:rtl w:val="true"/>
        </w:rPr>
        <w:t>!</w:t>
      </w:r>
      <w:bookmarkEnd w:id="329"/>
    </w:p>
    <w:p>
      <w:pPr>
        <w:pStyle w:val="BookText"/>
        <w:rPr/>
      </w:pPr>
      <w:r>
        <w:rPr>
          <w:rFonts w:ascii="IRNazanin" w:hAnsi="IRNazanin" w:eastAsia="IRNazanin"/>
          <w:color w:val="111111"/>
          <w:sz w:val="28"/>
          <w:sz w:val="28"/>
          <w:szCs w:val="28"/>
          <w:rtl w:val="true"/>
          <w:lang w:bidi="fa-IR"/>
        </w:rPr>
        <w:t>ثم واجههم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بأسئلة تقریریة تفرض علیه التنبه التام،و الوعی لکل کلمة ینطق بها،فالسؤال یتطلب الإجابة،و الإجابة مسؤولیة و قرار،و التزام یحتاج منهم إلی استنطاق کل حرف ینطق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التعامل معه بجدیة تامة و بمسؤولیة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ستأتی النتیجة بعد ذلک کله فی غایة الوضوح،و ذات نتائج دقیقة و صادقة بالنسبة لبراءة ذمة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مسؤول عنه،و هو البلاغ التام لما أنزل علیه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بأسلوب التقریر الذی انتهجه معهم،منع أی تأویل،أو ادعاء لوجوه اجتهادیة فی المعنی،أو اللجوء إلی التنصل بحجة عدم السماع،أو عدم الفهم،أو عدم الإلتفات أو غیر ذلک مما یمکّن ذوی الأغراض من تمییع القضیة،أو الإنتقاص من حیویتها،أو من الشعور بأهمیتها و خطورتها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مضمون أسئلته التقریریة،فکان هو الأهم،من حیث أنه یدفع بوضوح القضیة،و سلامة و صحة الإلتزام منهم أمام اللّه،و أمام ضمائرهم إلی أقصی مداه،فقد سألهم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أنفسهم،ثم سألهم عن أولویته بکل فرد منهم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لیدلهم بذلک علی أن الأمر یعنیهم بما هم جماعة لها شؤونها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یعنیهم أیضا بما هم أفراد </w:t>
      </w:r>
    </w:p>
    <w:p>
      <w:pPr>
        <w:pStyle w:val="BookText"/>
        <w:rPr/>
      </w:pPr>
      <w:r>
        <w:rPr>
          <w:rFonts w:ascii="IRNazanin" w:hAnsi="IRNazanin" w:eastAsia="IRNazanin"/>
          <w:color w:val="111111"/>
          <w:sz w:val="28"/>
          <w:sz w:val="28"/>
          <w:szCs w:val="28"/>
          <w:rtl w:val="true"/>
          <w:lang w:bidi="fa-IR"/>
        </w:rPr>
        <w:t>فردا فردا،بلحمه و دمه،و بکل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سألهم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حدود سلطتهم علی أنفسهم،و یرید أن یسمع إقرارهم له بأن سلطته و ولایته علیهم،و موقعه منهم فوق سلطة و موقعیة و ولایة حتی أمهاتهم و آبائهم،و حتی أنفسهم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یؤکد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القرار الذی یرید أن یتخذه یعنیهم فی صمیم وجودهم،و ینالهم فی أخص شؤونهم و حالاتهم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یزید ذلک من اهتمامهم بمعرفة هذا الأمر الخطیر،و التعامل معه بإیجابیة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یکتف بسؤالهم عن ذلک لمرة واحدة،بل کرر السؤال عن هذه الأمور الأساسیة و الحساسة علیهم ثلاث مرات،علی سبیل التعمیم أولا،ثم علی سبیل التحدید و التشخیص بفرد بعینه أخری،فقد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الناس،من أولی الناس بالمؤمنین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بالمؤمنین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 ثلاث مرات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الرابعة،و أخذ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مولاه،فعلی مولاه، اللهم وال من والاه،و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یقولها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فلیبلغ الشاهد الغائب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کرر ذلک أربع مرات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بعد حجته فی بعض الطریق،و أمر بالصلاة جامعة،فأخذ بید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بکل مؤمن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الروضة فی فضائل أمیر المؤمنین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السعود لابن طاووس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للقرشی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للتستری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لابن کرامة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لابن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ولی من أنا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والاه،و عاد من عاداه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 عن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نزلنا غدیر خم،بعث منادیا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أمهاتکم؟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bookmarkStart w:id="330" w:name="pg12847_138417"/>
    </w:p>
    <w:p>
      <w:pPr>
        <w:pStyle w:val="BookText"/>
        <w:rPr/>
      </w:pPr>
      <w:bookmarkEnd w:id="33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آبائکم؟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لک یا بن أبی طالب،أصبحت الیوم ولی کل مؤمن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2442774_3224264995"/>
      <w:bookmarkStart w:id="332" w:name="_Toc111"/>
      <w:bookmarkEnd w:id="331"/>
      <w:r>
        <w:rPr>
          <w:rtl w:val="true"/>
        </w:rPr>
        <w:t>التزیین الشیطانی</w:t>
      </w:r>
      <w:bookmarkEnd w:id="33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خطبته بالإستعاذة باللّه من شرور أنفسنا، و سیئات أعمالنا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أن الإنسان قد لا یبادر إلی بعض المعاصی إلا إذا زینها له الشیطان،و أظهرها له علی غیر واقعها،و قلب له الحقائق،فجعل له </w:t>
      </w:r>
      <w:bookmarkStart w:id="333" w:name="pg12847_138418"/>
    </w:p>
    <w:p>
      <w:pPr>
        <w:pStyle w:val="BookText"/>
        <w:rPr/>
      </w:pPr>
      <w:bookmarkEnd w:id="333"/>
      <w:r>
        <w:rPr>
          <w:rFonts w:ascii="Amiri" w:hAnsi="Amiri" w:eastAsia="Amiri" w:cs="Amiri"/>
          <w:color w:val="111111"/>
          <w:sz w:val="28"/>
          <w:sz w:val="28"/>
          <w:szCs w:val="28"/>
          <w:rtl w:val="true"/>
          <w:lang w:bidi="ar-SA"/>
        </w:rPr>
        <w:t>القبیح حسنا،و العکس،و لو بإیهامه أن هذا من مصادیق ذلک العمل الحسن مثلا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زَیَّنَ لِکَثِیرٍ مِنَ الْمُشْرِکِینَ قَتْلَ أَوْلاٰدِهِمْ شُرَکٰاؤُهُمْ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لَهُمْ سُوءُ أَعْمٰالِهِمْ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أمور تکون زینتها ظاهرة فیها،من حیث أنها تلاءم نوازع النفس الأمارة،فیتلهی بزینتها عن التدبیر فی واقعها السیء،و مثال هذا جمیع ما یندفع إلیه الإنسان بغرائزه و شهواته،و منها الإمارة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الإندفاع إلی الإمارة لا یحتاج إلی تزیین،بل النفس تشتهیها و تمیل إلیها،و ربما یرتکب الإنسان من أجلها العظائم،و 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استعاذ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شرور النفس و سیئات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یرید بذلک الإلماح إلی ما سیکون بعده من منازعة الأمر أهله، و التحذیر منه،لا سیما و أن بوادر ذلک قد ظهرت فی عرفة،کما أوضحناه</w:t>
      </w:r>
      <w:r>
        <w:rPr>
          <w:rFonts w:eastAsia="IRNazanin" w:cs="IRNazanin"/>
          <w:color w:val="111111"/>
          <w:sz w:val="28"/>
          <w:szCs w:val="28"/>
          <w:rtl w:val="true"/>
          <w:lang w:bidi="fa-IR"/>
        </w:rPr>
        <w:t>..</w:t>
      </w:r>
    </w:p>
    <w:p>
      <w:pPr>
        <w:pStyle w:val="Heading4"/>
        <w:numPr>
          <w:ilvl w:val="3"/>
          <w:numId w:val="1"/>
        </w:numPr>
        <w:rPr/>
      </w:pPr>
      <w:bookmarkStart w:id="334" w:name="__RefHeading___Toc2442776_3224264995"/>
      <w:bookmarkStart w:id="335" w:name="_Toc112"/>
      <w:bookmarkEnd w:id="334"/>
      <w:r>
        <w:rPr>
          <w:rtl w:val="true"/>
        </w:rPr>
        <w:t>اللّه یعیذهم</w:t>
      </w:r>
      <w:bookmarkEnd w:id="33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أفهمهم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هو الذی یعیذهم من شرور أنفسهم،و سیئات أعمالهم،من حیث إنه المالک الحقیقی للتصرف، </w:t>
      </w:r>
      <w:bookmarkStart w:id="336" w:name="pg12847_138419"/>
    </w:p>
    <w:p>
      <w:pPr>
        <w:pStyle w:val="BookText"/>
        <w:rPr/>
      </w:pPr>
      <w:bookmarkEnd w:id="336"/>
      <w:r>
        <w:rPr>
          <w:rFonts w:ascii="IRNazanin" w:hAnsi="IRNazanin" w:eastAsia="IRNazanin"/>
          <w:color w:val="111111"/>
          <w:sz w:val="28"/>
          <w:sz w:val="28"/>
          <w:szCs w:val="28"/>
          <w:rtl w:val="true"/>
          <w:lang w:bidi="fa-IR"/>
        </w:rPr>
        <w:t>فإذا کانوا صادقین فی لجوئهم إلیه تعالی،بقطعهم أیة علاقة أو أمل بغیره، فسیجدون أنفسهم فی حصن حصین،و سیعنی هذا اللجوء الصادق استحقاقهم أن یعود تعالی علیهم بالفضل،و یفتح لهم أبواب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لتکون استقامتهم علی طریق الحق ضمانا للکون فی أمانه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حین یکون الإنسان نفسه هو السبب فی أن توصد أبواب الرحمة فی وجهه،فلن یستطیع أحد أن یفتحها له،إلا أن یصلح الإنسان نفسه ما أفسده،فإن اللّه وحده المالک الحقیقی لذلک،و لأجل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هادی لمن أضل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2442778_3224264995"/>
      <w:bookmarkStart w:id="338" w:name="_Toc113"/>
      <w:bookmarkEnd w:id="337"/>
      <w:r>
        <w:rPr>
          <w:rtl w:val="true"/>
        </w:rPr>
        <w:t>الإعلان بالشهادتین</w:t>
      </w:r>
      <w:bookmarkEnd w:id="338"/>
    </w:p>
    <w:p>
      <w:pPr>
        <w:pStyle w:val="BookText"/>
        <w:rPr/>
      </w:pPr>
      <w:r>
        <w:rPr>
          <w:rFonts w:ascii="IRNazanin" w:hAnsi="IRNazanin" w:eastAsia="IRNazanin"/>
          <w:color w:val="111111"/>
          <w:sz w:val="28"/>
          <w:sz w:val="28"/>
          <w:szCs w:val="28"/>
          <w:rtl w:val="true"/>
          <w:lang w:bidi="fa-IR"/>
        </w:rPr>
        <w:t>و قد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بالوحدانیة،و لنفسه بالعبودیة للّه و بالرسولیة،لینال ثواب الجهر بالشهادة،و لیتلذذ بهذه العبارة،و لتکون موطئة لإقرار ذلک الحشد العظیم بمثل ذلک،و تسهیلا لذلک علیهم، و رفعا لا ستهجانهم،و إبعادا لأی احتمال قد یراود ذهن بعضهم حول مستوی ثقته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 إیمانهم،و حقیقة إسلامهم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لأنه یرید أن یأخذ منهم عهدا،و یرید أن یغلظ علیهم فیه، لیکون ذلک أدعی لإلزامهم بما ألزموا به أنفسهم،و أقوی و أشد فی تعظیم </w:t>
      </w:r>
    </w:p>
    <w:p>
      <w:pPr>
        <w:pStyle w:val="BookText"/>
        <w:rPr/>
      </w:pPr>
      <w:r>
        <w:rPr>
          <w:rFonts w:ascii="IRNazanin" w:hAnsi="IRNazanin" w:eastAsia="IRNazanin"/>
          <w:color w:val="111111"/>
          <w:sz w:val="28"/>
          <w:sz w:val="28"/>
          <w:szCs w:val="28"/>
          <w:rtl w:val="true"/>
          <w:lang w:bidi="fa-IR"/>
        </w:rPr>
        <w:t>أمر النکث و تهجینه،و استقباح صدوره منهم،إن لم یکن تدینا،و خوفا من العقوبة الأخرویة،فالتزاما بالإعتبارات التی یلزمون أنفسهم بها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لصاحب الحق أن یضیق الخناق علی الباطل،و أن یؤکد وضوح الحق بکل وسیلة 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تتضمن تمردا علی أمر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نظیر ما فعله من إثارة معانی الغیرة،و الحیاء فی الناس،لأجل ضبط حرکة النساء فی محیط الرجال،الذی استفاد منه أمیر المؤمنین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تستحیون،و لا تغارون؟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نساؤکم یخرجن إلی الأسواق و یزاحمن العلوج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ذکرهم بأصل التوحید،فشهدوا للّه تعالی بالوحدانیة،و بأصل النبوة،فشهدوا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رسول من اللّه إلیهم،مما یعنی أن ما یأتیهم به هو من عند اللّه؟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ذکّرهم بالنار التی یعاقب بها المتمردون علی اللّه،المخالفون لرسوله، و بالجنة التی یثاب بها المطیعون لهما،و بأن الموت حق،و البعث و الحساب </w:t>
      </w:r>
      <w:bookmarkStart w:id="339" w:name="pg12847_138421"/>
    </w:p>
    <w:p>
      <w:pPr>
        <w:pStyle w:val="BookText"/>
        <w:rPr/>
      </w:pPr>
      <w:bookmarkEnd w:id="339"/>
      <w:r>
        <w:rPr>
          <w:rFonts w:ascii="IRNazanin" w:hAnsi="IRNazanin" w:eastAsia="IRNazanin"/>
          <w:color w:val="111111"/>
          <w:sz w:val="28"/>
          <w:sz w:val="28"/>
          <w:szCs w:val="28"/>
          <w:rtl w:val="true"/>
          <w:lang w:bidi="fa-IR"/>
        </w:rPr>
        <w:t>حق،فلماذا یتعلقون بالدنیا،و یفسدون آخرتهم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ذکّرهم بالإمامة،و بما یحفظ من الهدایة و الضلال،و بمیزان الأعمال من خلال التأکید علی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توطئة لنصب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 و هادیا، و مرجعا و إماما</w:t>
      </w:r>
      <w:r>
        <w:rPr>
          <w:rFonts w:eastAsia="IRNazanin" w:cs="IRNazanin"/>
          <w:color w:val="111111"/>
          <w:sz w:val="28"/>
          <w:szCs w:val="28"/>
          <w:rtl w:val="true"/>
          <w:lang w:bidi="fa-IR"/>
        </w:rPr>
        <w:t>.</w:t>
      </w:r>
    </w:p>
    <w:p>
      <w:pPr>
        <w:pStyle w:val="Heading4"/>
        <w:numPr>
          <w:ilvl w:val="3"/>
          <w:numId w:val="1"/>
        </w:numPr>
        <w:rPr/>
      </w:pPr>
      <w:bookmarkStart w:id="340" w:name="__RefHeading___Toc2442780_3224264995"/>
      <w:bookmarkStart w:id="341" w:name="_Toc114"/>
      <w:bookmarkEnd w:id="340"/>
      <w:r>
        <w:rPr>
          <w:rtl w:val="true"/>
        </w:rPr>
        <w:t>فلیبلغ الشاهد الغائب</w:t>
      </w:r>
      <w:bookmarkEnd w:id="34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یتکل علی ما یعرفه من رغبة الناس بنقل ما یصادفونه فی أسفارهم،إلی زوارهم بعد عودتهم،فلعل أحدا یکتفی بذکر ذلک مرة واحدة فور عودته،ثم لا یعود لدیه دافع إلی ذکره فی الفترات اللاحقة،فجاء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لیلزمهم بإبلاغ کل من غاب عن هذا المشهد،مهما تطاول الزمن،و جعل ذلک مسؤولیة شرعیة فی أعناقهم،فقال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342" w:name="pg12847_138422"/>
    </w:p>
    <w:p>
      <w:pPr>
        <w:pStyle w:val="BookText"/>
        <w:rPr/>
      </w:pPr>
      <w:bookmarkEnd w:id="342"/>
      <w:r>
        <w:rPr>
          <w:rFonts w:ascii="IRNazanin" w:hAnsi="IRNazanin" w:eastAsia="IRNazanin"/>
          <w:color w:val="111111"/>
          <w:sz w:val="28"/>
          <w:sz w:val="28"/>
          <w:szCs w:val="28"/>
          <w:rtl w:val="true"/>
          <w:lang w:bidi="fa-IR"/>
        </w:rPr>
        <w:t>و بذلک یکون قد سد باب التعلل من أی کان من الناس بادعاء أن أحدا لم یبلغه هذا الأمر،و أنه إنما کان قضیة فی واقعة،و قد لا ینشط الکثیرون لذکرها،إن لم یکن ثمة ما یلزمهم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قد کانت لدیهم اهتمامات أخری شغلتهم عنها</w:t>
      </w:r>
      <w:r>
        <w:rPr>
          <w:rFonts w:eastAsia="IRNazanin" w:cs="IRNazanin"/>
          <w:color w:val="111111"/>
          <w:sz w:val="28"/>
          <w:szCs w:val="28"/>
          <w:rtl w:val="true"/>
          <w:lang w:bidi="fa-IR"/>
        </w:rPr>
        <w:t>..</w:t>
      </w:r>
    </w:p>
    <w:p>
      <w:pPr>
        <w:pStyle w:val="Heading4"/>
        <w:numPr>
          <w:ilvl w:val="3"/>
          <w:numId w:val="1"/>
        </w:numPr>
        <w:rPr/>
      </w:pPr>
      <w:bookmarkStart w:id="343" w:name="__RefHeading___Toc2442782_3224264995"/>
      <w:bookmarkStart w:id="344" w:name="_Toc115"/>
      <w:bookmarkEnd w:id="343"/>
      <w:r>
        <w:rPr>
          <w:rtl w:val="true"/>
        </w:rPr>
        <w:t>الحب و البغض إختیاریان</w:t>
      </w:r>
      <w:bookmarkEnd w:id="344"/>
    </w:p>
    <w:p>
      <w:pPr>
        <w:pStyle w:val="BookText"/>
        <w:rPr/>
      </w:pPr>
      <w:r>
        <w:rPr>
          <w:rFonts w:ascii="IRNazanin" w:hAnsi="IRNazanin" w:eastAsia="IRNazanin"/>
          <w:color w:val="111111"/>
          <w:sz w:val="28"/>
          <w:sz w:val="28"/>
          <w:szCs w:val="28"/>
          <w:rtl w:val="true"/>
          <w:lang w:bidi="fa-IR"/>
        </w:rPr>
        <w:t>و إثبات العقوبة الإلهیة علی الحب و البغض،و العداء و الموالاة،یدل علی أنهما من الأمور الاختیاریة المقدورة للإنسان،و لو بواسطة قدرته علی أسبابهما،فإن القدرة علی السبب قدرة علی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الأمور لا یقدر الإنسان علیها إلا بعد الإتیان بمقدماتها،فإن من یرید زیارة کربلاء مثلا،یحتاج إلی قطع المسافة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غدیر خم،فقال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عاداه،و أحب من أحبه،و أبغض من أبغضه</w:t>
      </w:r>
      <w:r>
        <w:rPr>
          <w:rFonts w:eastAsia="IRNazanin" w:cs="IRNazanin"/>
          <w:color w:val="111111"/>
          <w:sz w:val="28"/>
          <w:szCs w:val="28"/>
          <w:rtl w:val="true"/>
          <w:lang w:bidi="fa-IR"/>
        </w:rPr>
        <w:t>..</w:t>
      </w:r>
    </w:p>
    <w:p>
      <w:pPr>
        <w:pStyle w:val="Heading4"/>
        <w:numPr>
          <w:ilvl w:val="3"/>
          <w:numId w:val="1"/>
        </w:numPr>
        <w:rPr/>
      </w:pPr>
      <w:bookmarkStart w:id="345" w:name="__RefHeading___Toc2442784_3224264995"/>
      <w:bookmarkStart w:id="346" w:name="_Toc116"/>
      <w:bookmarkEnd w:id="345"/>
      <w:r>
        <w:rPr>
          <w:rtl w:val="true"/>
        </w:rPr>
        <w:t>و أدر الحق معه حیث دار</w:t>
      </w:r>
      <w:bookmarkEnd w:id="346"/>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 الحق معه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المولویة المجعولة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تختزن معنی الحق،و المسؤولیة عنه، علما،أو عملا،أو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لم یحتج إلی هذا الدعاء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خبر غدیر خم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لابن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347" w:name="pg12847_138423"/>
    </w:p>
    <w:p>
      <w:pPr>
        <w:pStyle w:val="BookText"/>
        <w:rPr/>
      </w:pPr>
      <w:bookmarkEnd w:id="347"/>
      <w:r>
        <w:rPr>
          <w:rFonts w:ascii="IRNazanin" w:hAnsi="IRNazanin" w:eastAsia="IRNazanin"/>
          <w:color w:val="111111"/>
          <w:sz w:val="28"/>
          <w:sz w:val="28"/>
          <w:szCs w:val="28"/>
          <w:rtl w:val="true"/>
          <w:lang w:bidi="fa-IR"/>
        </w:rPr>
        <w:t>أی مولی الخلق لا بد أن یعرف الحق،و أن یلتزم به،و أن یفرضه فی کل الواقع الذی یتحمل مسؤولیته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جاء 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 الحق معه حیث دار</w:t>
      </w:r>
      <w:r>
        <w:rPr>
          <w:rFonts w:eastAsia="IRNazanin" w:cs="IRNazanin"/>
          <w:color w:val="111111"/>
          <w:sz w:val="28"/>
          <w:szCs w:val="28"/>
          <w:rtl w:val="true"/>
          <w:lang w:bidi="fa-IR"/>
        </w:rPr>
        <w:t>».</w:t>
      </w:r>
    </w:p>
    <w:p>
      <w:pPr>
        <w:pStyle w:val="Heading4"/>
        <w:numPr>
          <w:ilvl w:val="3"/>
          <w:numId w:val="1"/>
        </w:numPr>
        <w:rPr/>
      </w:pPr>
      <w:bookmarkStart w:id="348" w:name="__RefHeading___Toc2442786_3224264995"/>
      <w:bookmarkStart w:id="349" w:name="_Toc117"/>
      <w:bookmarkEnd w:id="348"/>
      <w:r>
        <w:rPr>
          <w:rtl w:val="true"/>
        </w:rPr>
        <w:t>حدیث الثقلین</w:t>
      </w:r>
      <w:bookmarkEnd w:id="349"/>
    </w:p>
    <w:p>
      <w:pPr>
        <w:pStyle w:val="BookText"/>
        <w:rPr/>
      </w:pPr>
      <w:r>
        <w:rPr>
          <w:rFonts w:ascii="IRNazanin" w:hAnsi="IRNazanin" w:eastAsia="IRNazanin"/>
          <w:color w:val="111111"/>
          <w:sz w:val="28"/>
          <w:sz w:val="28"/>
          <w:szCs w:val="28"/>
          <w:rtl w:val="true"/>
          <w:lang w:bidi="fa-IR"/>
        </w:rPr>
        <w:t>و هذه المسؤولیة عن الحق هی التی فرضت أن یقرن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القرآن و العترة لحفظ الأمة من الضلال،و أن یجعل استمرار هذا الاقتران بینهما من مسؤولیة الأمة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یکون اقترانا متناسبا مع شمولیة القرآن،و مع ما تضمنه من حقائق،و ما یتوخی من موقف للأمة تجاهه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متناسبا مع مسؤولیة العترة تجاه القرآن فی مجال العلم و العمل،و التربیة،و ما یترتب علی ذلک من لزوم الطاعة و النصرة،و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ذلک إلا بالتمسک به،و بالعترة، فی العلم،و فی العمل و الممارسة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الأحکام أو فی القضاء بین الناس، أو فی السیاسات،أو الإعتقادات،أو الأخلاق،و فی کل ما عدا ذلک من حقائق،لهج و صرح بها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یختزن معنی الإمامة بکل أبعادها و شؤونها</w:t>
      </w:r>
      <w:r>
        <w:rPr>
          <w:rFonts w:eastAsia="IRNazanin" w:cs="IRNazanin"/>
          <w:color w:val="111111"/>
          <w:sz w:val="28"/>
          <w:szCs w:val="28"/>
          <w:rtl w:val="true"/>
          <w:lang w:bidi="fa-IR"/>
        </w:rPr>
        <w:t>..</w:t>
      </w:r>
    </w:p>
    <w:p>
      <w:pPr>
        <w:pStyle w:val="Heading4"/>
        <w:numPr>
          <w:ilvl w:val="3"/>
          <w:numId w:val="1"/>
        </w:numPr>
        <w:rPr/>
      </w:pPr>
      <w:bookmarkStart w:id="350" w:name="__RefHeading___Toc2442788_3224264995"/>
      <w:bookmarkStart w:id="351" w:name="_Toc118"/>
      <w:bookmarkEnd w:id="350"/>
      <w:r>
        <w:rPr>
          <w:rtl w:val="true"/>
        </w:rPr>
        <w:t>و انصر من نصره</w:t>
      </w:r>
      <w:bookmarkEnd w:id="35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یؤکد هذا المعنی،و یزیده رسوخا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من نصره،و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إیجاب النصر له علی الناس،و تحریم الخذلان إنما هو فی صورة التعرض للتحدی،و المواجهة بالمکروه،من أی </w:t>
      </w:r>
      <w:bookmarkStart w:id="352" w:name="pg12847_138424"/>
    </w:p>
    <w:p>
      <w:pPr>
        <w:pStyle w:val="BookText"/>
        <w:rPr/>
      </w:pPr>
      <w:bookmarkEnd w:id="352"/>
      <w:r>
        <w:rPr>
          <w:rFonts w:ascii="IRNazanin" w:hAnsi="IRNazanin" w:eastAsia="IRNazanin"/>
          <w:color w:val="111111"/>
          <w:sz w:val="28"/>
          <w:sz w:val="28"/>
          <w:szCs w:val="28"/>
          <w:rtl w:val="true"/>
          <w:lang w:bidi="fa-IR"/>
        </w:rPr>
        <w:t>نوع کان،و من أی جهة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المحق فی کل نزاع یحاول الآخرون أن یفرضوه علیه،و أن علی الأمة نصره،بردع المعتدی،فإن لم تستطع،فلا أقل من أن لا تنصر أعداءه علیه،و أن تعتقد بأن غیره ظالم له، معتد علیه،مبطل فی 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جاءت هذه الإشارات اللائحة،و الدلالات الواضحة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بیسیر،و قد واجه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المحنة التی فرضها علیه نفس هؤلاء الذین خاطبهم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استنطقهم،و قررهم،و ردوا علیه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هنأوا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بخبخوا له،و بایعوه،حتی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أعناق القوم</w:t>
      </w:r>
      <w:r>
        <w:rPr>
          <w:rFonts w:eastAsia="IRNazanin" w:cs="IRNazanin"/>
          <w:color w:val="111111"/>
          <w:sz w:val="28"/>
          <w:szCs w:val="28"/>
          <w:rtl w:val="true"/>
          <w:lang w:bidi="fa-IR"/>
        </w:rPr>
        <w:t>.</w:t>
      </w:r>
    </w:p>
    <w:p>
      <w:pPr>
        <w:pStyle w:val="Heading4"/>
        <w:numPr>
          <w:ilvl w:val="3"/>
          <w:numId w:val="1"/>
        </w:numPr>
        <w:rPr/>
      </w:pPr>
      <w:bookmarkStart w:id="353" w:name="__RefHeading___Toc2442790_3224264995"/>
      <w:bookmarkStart w:id="354" w:name="_Toc119"/>
      <w:bookmarkEnd w:id="353"/>
      <w:r>
        <w:rPr>
          <w:rtl w:val="true"/>
        </w:rPr>
        <w:t>معنی الولایة فی حدیث الغدیر</w:t>
      </w:r>
      <w:bookmarkEnd w:id="35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بمعنی مولی،کما قاله أئمة اللغة فی تفسیر الآیة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سائر معانی کلمة مولی فهی إما بدیهیة الثبوت لعلی،فیکون ذکرها فی یوم الغدیر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العم،و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ذکر أنها من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هی واضحة الإنتفاء،و لا یصح إرادتها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المعتق و المعتق،فلا یصح إرادتهما فی مناسبة الغدیر،لأن ذلک یستلزم الکذب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یصدر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الرازی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مولی و أولی بمعنی واحد لصح استعمال کل منهما مکان الآخر،فیصح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مولی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أولی من فلان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علماؤنا علی کلام الرازی هذا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الترادف إنما یکون فی حاصل المعنی،دون الخصوصیات التی تنشأ من اختلاف الصیغ،و الإشتقاقات،أو أنحاء الإستعمال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 إلی صیغة التثنیه بدون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الرجلین،لکن حین تضاف إلی المفرد،فلابد من کلمة من،فلا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طائفة کبیرة من أقوال العرب و أهل اللغة،فراجع کتاب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أفضل عمرو،بل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من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لنأخذ معنی الناصر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ناصر دین اللّه،و لکن 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مولی دین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أَنْصٰارِی إِلَی اللّٰهِ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موالیّ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المؤمنین و مولاهم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ولی اللّه،و 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اللّه،کما ذکره الراغب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فالمولی اسم للمتولی،و المالک للأمر،و الأولی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صفة و لا هو من صیغ أفعل التفضیل بمنزلة الأولی،لکی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یأخذ أحکام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 حظنا المعانی المذکورة،فنقول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بالمولی المحب و الناصر،فقوله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بوجوب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المؤمنین،أو إنشاء وجوب حبه علیهم،فذلک یکون من باب تحصیل الحاصل،لأن کل مؤمن یجب حبه علی أخیه المؤمن،فما معنی أن یجمع عشرات الألوف فی ذلک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تحبوا أخاکم علیا؟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لماذا یکون ذلک موازیا لتبلیغ الرسالة وَ 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لماذا یکمل به الدین،و تتم به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یهنئه عمر و أبو بکر بهذا الأمر،و یقولان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مولای و مولی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هذا الوقت باعتقادهما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اللّه تعالی قد أوجب علی المؤمنین أن یحب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اللّه قد اعتبر المؤمنین بمثابة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النصرة و المحبة لا یختص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یشمل جمیع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المقصود هو إیجاب نصرة مخصوصة تزید علی ما أوجبه اللّه علی المؤمنین تجاه بعضهم،فهو المطلوب،لأن هذا هو معنی الإمامة،و لا سیما مع الإستدلال علی هذه النصرة الخاصة بمولویة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الإخبار بأنه یجب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 المؤمنین و أن ینصرهم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یحتاج هذا إلی جمع الناس یوم الغدیر،و لا إلی نزول الآیات،و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یکفی أن یخبر علیا بأنه یجب علیه ذلک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ذلک یطرح سؤالا عن السبب فی تخصیص هذا الأمر بعلی؟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کل حال،فإن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أنها ولایة نصرة و محبة ناشئة عن هذه الأولویة منهم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جعل وجوب نصرة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نصرة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یؤکد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نصرة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إنما هی من حیث نبوته، و ملکه لأمورهم،و زعامته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کوجوب نصرتهم أو محبتهم لبعضهم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القول بأن المراد بالمولی المالک و المعتق،فیرد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هناک مالکیة حقیقیة،و لا عتق،و لا انعتاق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بکلمة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السید،فهو یقترب من معنی الأولی، لأن السید هو المتقدم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التقدم لیس بالقهر و الظلم،لأن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بسیادة نفسه،فلا بد أن یکون التقدم بالإستحقاق،من خلال ما یملک من مزایا ترجحه علیهم،و 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أیة مزیة شخصیة لا توجب تقدما،و لا تجعل له حقا علیهم،یجعله أولی بهم من أنفسهم،إلا إذا کانت هذه المزیة قد أوجبت أن یجعل من بیده منح الحق و منعه لصاحب هذه المزیة مقام الأولویة بهذا المستوی الذی هو من شؤون النبوة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الحق فی منح هذا المقام إلا للّه تبارک و تعالی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المراد بکلمة المولی،المتصرف،و المتولی للأمر،فالأمر کذلک أیضا،فإن حق التصرف إنما یثبت له بجعل من له الحق فی الجعل،و هو اللّه </w:t>
      </w:r>
      <w:bookmarkStart w:id="355" w:name="pg12847_138429"/>
    </w:p>
    <w:p>
      <w:pPr>
        <w:pStyle w:val="BookText"/>
        <w:rPr/>
      </w:pPr>
      <w:bookmarkEnd w:id="355"/>
      <w:r>
        <w:rPr>
          <w:rFonts w:ascii="IRNazanin" w:hAnsi="IRNazanin" w:eastAsia="IRNazanin"/>
          <w:color w:val="111111"/>
          <w:sz w:val="28"/>
          <w:sz w:val="28"/>
          <w:szCs w:val="28"/>
          <w:rtl w:val="true"/>
          <w:lang w:bidi="fa-IR"/>
        </w:rPr>
        <w:t>سبحانه وفق ما ذکرنا آنفا</w:t>
      </w:r>
      <w:r>
        <w:rPr>
          <w:rFonts w:eastAsia="IRNazanin" w:cs="IRNazanin"/>
          <w:color w:val="111111"/>
          <w:sz w:val="28"/>
          <w:szCs w:val="28"/>
          <w:rtl w:val="true"/>
          <w:lang w:bidi="fa-IR"/>
        </w:rPr>
        <w:t>..</w:t>
      </w:r>
    </w:p>
    <w:p>
      <w:pPr>
        <w:pStyle w:val="Heading4"/>
        <w:numPr>
          <w:ilvl w:val="3"/>
          <w:numId w:val="1"/>
        </w:numPr>
        <w:rPr/>
      </w:pPr>
      <w:bookmarkStart w:id="356" w:name="__RefHeading___Toc2442792_3224264995"/>
      <w:bookmarkStart w:id="357" w:name="_Toc120"/>
      <w:bookmarkEnd w:id="356"/>
      <w:r>
        <w:rPr>
          <w:rtl w:val="true"/>
        </w:rPr>
        <w:t>الجمع بین المعانی</w:t>
      </w:r>
      <w:bookmarkEnd w:id="357"/>
    </w:p>
    <w:p>
      <w:pPr>
        <w:pStyle w:val="BookText"/>
        <w:rPr/>
      </w:pPr>
      <w:r>
        <w:rPr>
          <w:rFonts w:ascii="IRNazanin" w:hAnsi="IRNazanin" w:eastAsia="IRNazanin"/>
          <w:color w:val="111111"/>
          <w:sz w:val="28"/>
          <w:sz w:val="28"/>
          <w:szCs w:val="28"/>
          <w:rtl w:val="true"/>
          <w:lang w:bidi="fa-IR"/>
        </w:rPr>
        <w:t>و قد ذکر العلامة الأمینی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یجمع تلک المعانی کلها هو أن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بالشیء،فإنه مأخوذ من جمیع تلک المعانی بنوع من العنایة،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حقا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 به لتفضله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المالک أولی بالمملوک،و السید أولی بمن هم تحت سیادته،و الابن أولی بالأب،و الأخ أولی بأخیه،و التابع أولی بمتبوعه،و الصاحب أولی بصاحبه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فالمعانی التی تذکر لکلمة مولی لیست معانی لها علی سبیل الإشتراک اللفظی،بل هی خصوصیات فی موارد استعمال کلمة مولی،و لا دخل لها فی معناها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اشتبه عندهم المفهوم بخصوصیة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بعض نصوص الحدیث،من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نبوتی،و تمام دین اللّه فی ولایة علی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یتم به الدین هو الولایة بمعنی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النصوص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تلک المناسبة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هنئونی،هنئونی،إن اللّه تعالی خصنی بالنبوة،و خص أهل بیتی بالإمامة</w:t>
      </w:r>
      <w:r>
        <w:rPr>
          <w:rFonts w:eastAsia="IRNazanin" w:cs="IRNazanin"/>
          <w:color w:val="111111"/>
          <w:sz w:val="28"/>
          <w:szCs w:val="28"/>
          <w:rtl w:val="true"/>
          <w:lang w:bidi="fa-IR"/>
        </w:rPr>
        <w:t xml:space="preserve">.. </w:t>
      </w:r>
      <w:bookmarkStart w:id="358" w:name="pg12847_138430"/>
    </w:p>
    <w:p>
      <w:pPr>
        <w:pStyle w:val="BookText"/>
        <w:rPr/>
      </w:pPr>
      <w:bookmarkEnd w:id="358"/>
      <w:r>
        <w:rPr>
          <w:rFonts w:ascii="IRNazanin" w:hAnsi="IRNazanin" w:eastAsia="IRNazanin"/>
          <w:color w:val="111111"/>
          <w:sz w:val="28"/>
          <w:sz w:val="28"/>
          <w:szCs w:val="28"/>
          <w:rtl w:val="true"/>
          <w:lang w:bidi="fa-IR"/>
        </w:rPr>
        <w:t>یضاف إلی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إکمال الدین، و إتمام النعمة،و رضا الرب برسالتی،و الولایة لعلی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أیضا،بل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المناسبة،و قد استمرت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راجعت ربی خشیة طعن أهل النفاق و مکذبیهم،فأوعدنی لأبلغها أو لیعذبنی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هو قریب من هذه المعانی،فإن طعن أهل النفاق،و خوف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الإبلاغ إنما هو لأمر جلیل کأمر الإمامة،و لا ینسجم ذلک مع إرادة المحب أو الناصر من کلمة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تعالی نبیه أن ینصبنی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و اللّه فی 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أعناق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یَعْصِمُکَ مِنَ النّٰاسِ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مؤیدات و قرائن أخری ذکرها کلها العلامة الأمینی فی کتابه الغدیر، فراجع الجزء الأول منه،فصل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القرائن المعیّنة لمعنی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راجع الأحادیث الأخری المفسرة لمعناه أیضا فی کتاب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4"/>
        <w:numPr>
          <w:ilvl w:val="3"/>
          <w:numId w:val="1"/>
        </w:numPr>
        <w:rPr/>
      </w:pPr>
      <w:bookmarkStart w:id="359" w:name="__RefHeading___Toc2442794_3224264995"/>
      <w:bookmarkStart w:id="360" w:name="_Toc121"/>
      <w:bookmarkEnd w:id="359"/>
      <w:r>
        <w:rPr>
          <w:rtl w:val="true"/>
        </w:rPr>
        <w:t>أمهات المؤمنین یهنئن علیا علیه السّلام</w:t>
      </w:r>
      <w:bookmarkEnd w:id="36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أمهات المؤمنین بأن یسرن إلی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یهنئنه،ففعلن،و ما ذلک إلا لأنه یرید أن یقطع العذر لمن ترید منهن أن تشن علیه حربا ضروسا،یقتل فیها المئات و الألوف، فلیس لها أنها تدّعی أنها بسبب عزلتها فی خدرها،و کونها رهینة الحجاب،لم تعرف شیئا مما جری فی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عرفته من أفواه الناس من أقاربها کان لا یقیم حجة،و لا یقطع عذرا،أما النساء فإنهن و إن أبلغنها بشیء مما کان یجری، لکن حالهن حالها،و ربما یبلغها ما لا یبلغهن،أو أن ما یبلغها قد یکون أکثر دقة مما یتناهی إلی مسامعهن،بعد أن تعبث به الأهواء،و یختلط بالتفسیرات و التأویلات،و الإجتهادات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نفس الطلب إلی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یقمن بهذا الأمر،یقتضی فسح المجال لهن لکی یسألن عن سبب هذه التهنئة،و عن حقیقة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سیما إذا کانت هذه أول مرة یطلب فیها من أمهات المؤمنین أن یشارکن فی تهنئة أحد،فی أمر له ارتباط بالرجال غیر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الأمر بذلک عاما و شاملا لهن من دون استثناء،فلا مجال للتأویل و التحلیل،أو لاحتمال أن ذلک کان لخصوصیة اقتضت طلب ذلک من امرأة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امتداد لبیعتهن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التزامهن بطاعة اللّه و رسوله من ناحیة،و تأسیس لمرحلة ما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أخری</w:t>
      </w:r>
      <w:r>
        <w:rPr>
          <w:rFonts w:eastAsia="IRNazanin" w:cs="IRNazanin"/>
          <w:color w:val="111111"/>
          <w:sz w:val="28"/>
          <w:szCs w:val="28"/>
          <w:rtl w:val="true"/>
          <w:lang w:bidi="fa-IR"/>
        </w:rPr>
        <w:t xml:space="preserve">. </w:t>
      </w:r>
      <w:bookmarkStart w:id="361" w:name="pg12847_138432"/>
    </w:p>
    <w:p>
      <w:pPr>
        <w:pStyle w:val="Heading3"/>
        <w:numPr>
          <w:ilvl w:val="2"/>
          <w:numId w:val="1"/>
        </w:numPr>
        <w:rPr/>
      </w:pPr>
      <w:bookmarkStart w:id="362" w:name="__RefHeading___Toc2442796_3224264995"/>
      <w:bookmarkStart w:id="363" w:name="_Toc122"/>
      <w:bookmarkEnd w:id="361"/>
      <w:bookmarkEnd w:id="362"/>
      <w:r>
        <w:rPr>
          <w:rtl w:val="true"/>
        </w:rPr>
        <w:t>الفصل السابع</w:t>
      </w:r>
      <w:bookmarkEnd w:id="363"/>
    </w:p>
    <w:p>
      <w:pPr>
        <w:pStyle w:val="Heading4"/>
        <w:numPr>
          <w:ilvl w:val="3"/>
          <w:numId w:val="1"/>
        </w:numPr>
        <w:rPr/>
      </w:pPr>
      <w:bookmarkStart w:id="364" w:name="__RefHeading___Toc2442798_3224264995"/>
      <w:bookmarkStart w:id="365" w:name="_Toc123"/>
      <w:bookmarkEnd w:id="364"/>
      <w:r>
        <w:rPr>
          <w:rtl w:val="true"/>
        </w:rPr>
        <w:t>اشارة</w:t>
      </w:r>
      <w:bookmarkEnd w:id="36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الغدیر</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2847_138434"/>
      <w:bookmarkStart w:id="367" w:name="pg12847_138434"/>
      <w:bookmarkEnd w:id="367"/>
    </w:p>
    <w:p>
      <w:pPr>
        <w:pStyle w:val="Heading4"/>
        <w:numPr>
          <w:ilvl w:val="3"/>
          <w:numId w:val="1"/>
        </w:numPr>
        <w:rPr/>
      </w:pPr>
      <w:bookmarkStart w:id="368" w:name="pg12847_138434"/>
      <w:bookmarkStart w:id="369" w:name="__RefHeading___Toc2442800_3224264995"/>
      <w:bookmarkStart w:id="370" w:name="_Toc124"/>
      <w:bookmarkEnd w:id="368"/>
      <w:bookmarkEnd w:id="369"/>
      <w:r>
        <w:rPr>
          <w:rtl w:val="true"/>
        </w:rPr>
        <w:t>متی نزلت سورة المائدة؟</w:t>
      </w:r>
      <w:r>
        <w:rPr>
          <w:rtl w:val="true"/>
        </w:rPr>
        <w:t>!</w:t>
      </w:r>
      <w:bookmarkEnd w:id="370"/>
    </w:p>
    <w:p>
      <w:pPr>
        <w:pStyle w:val="BookText"/>
        <w:rPr/>
      </w:pPr>
      <w:r>
        <w:rPr>
          <w:rFonts w:ascii="IRNazanin" w:hAnsi="IRNazanin" w:eastAsia="IRNazanin"/>
          <w:color w:val="111111"/>
          <w:sz w:val="28"/>
          <w:sz w:val="28"/>
          <w:szCs w:val="28"/>
          <w:rtl w:val="true"/>
          <w:lang w:bidi="fa-IR"/>
        </w:rPr>
        <w:t>فی سورة المائدة آیتان ترتبطان بموضوع الغدیر،هما آیة کمال الدین، و آیة الأمر بإبلاغ ما أنزل إلیه من ربه،و قد تقدمت الأولی علی الثانیة،فلماذا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البدء فی بیان ما نرمی إلیه نشیر إلی تاریخ نزول سورة المائدة،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سورة المائدة نزلت کما یقول محمد بن کعب القرظی فی حجة الوداع بین مکة و المدینة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سورة المائدة من آخر القرآن نزولا</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صرحت عدة روایات بنزولها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ما روی عن محمد بن کعب القرظی،و الربیع بن أنس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المائدة آخر سورة نزلت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لأحکام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دقائق التفسیر لابن تیمیة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للزرکشی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للجصاص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عبید،عن ضمرة بن حبیب،و عطیة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تخریج الأحادیث و الآثار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الفتح السماوی للمناوی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عوالی اللآلی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آخر سورة أنزلت،سورة المائدة،و الفتح </w:t>
      </w:r>
      <w:r>
        <w:rPr>
          <w:rStyle w:val="FootnoteAnchor"/>
          <w:rtl w:val="true"/>
        </w:rPr>
        <w:footnoteReference w:id="289"/>
      </w:r>
      <w:r>
        <w:rPr>
          <w:rFonts w:ascii="IRNazanin" w:hAnsi="IRNazanin" w:eastAsia="IRNazanin"/>
          <w:color w:val="111111"/>
          <w:sz w:val="28"/>
          <w:sz w:val="28"/>
          <w:szCs w:val="28"/>
          <w:rtl w:val="true"/>
          <w:lang w:bidi="fa-IR"/>
        </w:rPr>
        <w:t xml:space="preserve">، یعنی سورة النصر،قاله السیوطی فی الإتقان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سورة أنزلت سورة المائدة،و إن فیها لسبع عشرة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الشامیین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للجصاص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الفتح السماوی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تخریج الأحادیث و الآثار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و الآثار للبیهقی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راهویه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المعبود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371" w:name="pg12847_138437"/>
    </w:p>
    <w:p>
      <w:pPr>
        <w:pStyle w:val="BookText"/>
        <w:rPr/>
      </w:pPr>
      <w:bookmarkEnd w:id="371"/>
      <w:r>
        <w:rPr>
          <w:rFonts w:ascii="IRNazanin" w:hAnsi="IRNazanin" w:eastAsia="IRNazanin"/>
          <w:color w:val="111111"/>
          <w:sz w:val="28"/>
          <w:sz w:val="28"/>
          <w:szCs w:val="28"/>
          <w:rtl w:val="true"/>
          <w:lang w:bidi="fa-IR"/>
        </w:rPr>
        <w:t xml:space="preserve">فریضة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المزید مما یرتبط بتاریخ نزول السورة حین الحدیث عن نزولها إن شاء اللّه تعالی</w:t>
      </w:r>
      <w:r>
        <w:rPr>
          <w:rFonts w:eastAsia="IRNazanin" w:cs="IRNazanin"/>
          <w:color w:val="111111"/>
          <w:sz w:val="28"/>
          <w:szCs w:val="28"/>
          <w:rtl w:val="true"/>
          <w:lang w:bidi="fa-IR"/>
        </w:rPr>
        <w:t>..</w:t>
      </w:r>
    </w:p>
    <w:p>
      <w:pPr>
        <w:pStyle w:val="Heading4"/>
        <w:numPr>
          <w:ilvl w:val="3"/>
          <w:numId w:val="1"/>
        </w:numPr>
        <w:rPr/>
      </w:pPr>
      <w:bookmarkStart w:id="372" w:name="__RefHeading___Toc2442802_3224264995"/>
      <w:bookmarkStart w:id="373" w:name="_Toc125"/>
      <w:bookmarkEnd w:id="372"/>
      <w:r>
        <w:rPr>
          <w:rtl w:val="true"/>
        </w:rPr>
        <w:t>موقع آیة الإکمال</w:t>
      </w:r>
      <w:bookmarkEnd w:id="373"/>
    </w:p>
    <w:p>
      <w:pPr>
        <w:pStyle w:val="BookText"/>
        <w:rPr/>
      </w:pPr>
      <w:r>
        <w:rPr>
          <w:rFonts w:ascii="Amiri" w:hAnsi="Amiri" w:eastAsia="Amiri" w:cs="Amiri"/>
          <w:color w:val="111111"/>
          <w:sz w:val="28"/>
          <w:sz w:val="28"/>
          <w:szCs w:val="28"/>
          <w:rtl w:val="true"/>
          <w:lang w:bidi="ar-SA"/>
        </w:rPr>
        <w:t>و قد أنزل اللّه تعالی فی مناسبة الغدیر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هی فی وسط آیة ذکرت بعض المحرمات،کما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وقوع هذه الفقرة فی ضمن بعض المحرمات،یدل علی أن </w:t>
      </w:r>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قد أکمل الدین بتشریع هذه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ربط لها بالإمامة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جملة إعتراضیة وقعت بین هذه الأحکام،التی کان قد سبق بیانها فی آیات أخری نزلت قبل ذلک بسنوات،إما صراحة،أو ببیان عناوین عامة تشملها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ثلاثة أسئلة و أجوبتها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جملة إعتراضیة؟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الإتیان بجملة إعتراضیة بین أمرین ظاهری التلازم یشیر إلی الأهمیة البالغة للأمر الذی یراد بیانه بها،و أنه لا مجال لتأجیله،إذ لا یقطع أحد کلامه لأجل بیان أمر تافه،أو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جاء الإعتراض بین أحکام سبق بیانها،و لیس من بینها أی حکم یبین للمرة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هو أن لا یتوهم أحد أن الدین قد کمل ببیان هذا الحکم،الذی یبین لأول مرة،کما أن ذلک یشیر إلی تناغم بین مضمون الإعتراض و بین مساق الآیة،حیث إن الآیة ترید التأکید علی مضمون أحکام سبق بیانها بهدف حفظها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الإمامة التی کمل بها الدین ترید حفظ الشریعة أیضا،و إلزام الناس </w:t>
      </w:r>
      <w:bookmarkStart w:id="374" w:name="pg12847_138439"/>
    </w:p>
    <w:p>
      <w:pPr>
        <w:pStyle w:val="BookText"/>
        <w:rPr/>
      </w:pPr>
      <w:bookmarkEnd w:id="374"/>
      <w:r>
        <w:rPr>
          <w:rFonts w:ascii="IRNazanin" w:hAnsi="IRNazanin" w:eastAsia="IRNazanin"/>
          <w:color w:val="111111"/>
          <w:sz w:val="28"/>
          <w:sz w:val="28"/>
          <w:szCs w:val="28"/>
          <w:rtl w:val="true"/>
          <w:lang w:bidi="fa-IR"/>
        </w:rPr>
        <w:t>بها،و إشاعة الإلتزام بها،بالإضافة إلی أن من وظائف الإمام حفظ الشریعة من التحریف،و الإهمال،و ضمان صحة تطبیقها فی حیاة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وردت الجملة الإعتراضیة فی سیاق أحکام إلزامیة تحریمیة لا وجوبیة و لا استحبابیة؟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بین أحکام إلزامیة،للإیحاء بأن أدنی درجة من التفریط فی هذا المورد معناها الوقوع فی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تحریمیة،لأنها لو وقعت بین أحکام وجوبیة لتوهم 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هو جلب المصلحة،و المصلحة قد یتخلی الإنسان عنها لسبب أو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مجال لإیرادها فی سیاق بعض الأحکام المستحبة،أو المکروهة،أو بعض التوجیهات الأخلاقیة،أو فی سیاق بیان بعض السیاسات التدبیریة أو غیر ذلک،لکی یمکن لأحد التأویل فیها،و التهرب من مضمونها الإلزامی</w:t>
      </w:r>
      <w:r>
        <w:rPr>
          <w:rFonts w:eastAsia="IRNazanin" w:cs="IRNazanin"/>
          <w:color w:val="111111"/>
          <w:sz w:val="28"/>
          <w:szCs w:val="28"/>
          <w:rtl w:val="true"/>
          <w:lang w:bidi="fa-IR"/>
        </w:rPr>
        <w:t>.</w:t>
      </w:r>
    </w:p>
    <w:p>
      <w:pPr>
        <w:pStyle w:val="Heading4"/>
        <w:numPr>
          <w:ilvl w:val="3"/>
          <w:numId w:val="1"/>
        </w:numPr>
        <w:rPr/>
      </w:pPr>
      <w:bookmarkStart w:id="375" w:name="__RefHeading___Toc2442804_3224264995"/>
      <w:bookmarkStart w:id="376" w:name="_Toc126"/>
      <w:bookmarkEnd w:id="375"/>
      <w:r>
        <w:rPr>
          <w:rtl w:val="true"/>
        </w:rPr>
        <w:t>متی یئس الذین کفروا؟</w:t>
      </w:r>
      <w:r>
        <w:rPr>
          <w:rtl w:val="true"/>
        </w:rPr>
        <w:t>!</w:t>
      </w:r>
      <w:bookmarkEnd w:id="376"/>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دلت آیة إکمال الدین علی أن یأس الذین کفروا من دیننا هو فی نفس یوم إکمال الدین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یوم فتح مکة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بعد تبوک،حیث نزلت سورة براءة،و انبسط الإسلام علی جزیرة العرب کلها،و عفیت آثار الشرک،و ذهبت سنن الجاهلیة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عرفة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هذا غیر صحیح،لما یلی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کمال الدین بإتمام إبلاغ أحکام الشریعة،فقد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الواردة فی الآیة کانت قد بینت قبل ذلک بسنوات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آیات أخری،إما بالتنصیص علی بعض مفرداتها،و إما ببیان أحکام باقی المفردات فی عمومات تشملها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تحریم هذه الأمور الواردة فی الآیة لا یوجب یأس الذین کفروا،فإنها لا تختلف عن غیرها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استمر تشریع الأحکام إلی ما بعد یوم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نزول سورة براءة،و قد تضمنت سورة المائدة بعضا من ذلک کما بیناه فی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مبرر لیأس الذین کفروا فی یوم عرفة،إذ لم یحصل فیه شیء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قد یئسوا یوم عرفة بسبب ما جری فی فتح مکة، أو بنزول سورة براءة،أو لما جری فی غزوة تبوک،أو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هذا الیأس فی تلک الأحداث قد حصل حین وقوعها،و لا مبرر لتأخر حصوله إلی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سبب الیأس فی یوم عرفة هو إبلاغ جمیع الأحکام فیه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لا یصح،فإن آیة الکلالة التی فی آخر سورة النساء،و آیات الربا قد نزلت بعد یوم عرفة،کما قاله عمر بن الخطاب فی خطبة 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روی ذلک عن ابن عباس أیضا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حضور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عرفة بعد أن کان قد أخرج من مکة أوجب یأس الذین کفروا من 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لا خصوصیة لحضور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عرفة،فی موسم الحج،فی هذا الیأس،و قد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فاتحا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الإتقان فی علوم القرآن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البیان للشنقیطی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لابن العربی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377" w:name="pg12847_138443"/>
    </w:p>
    <w:p>
      <w:pPr>
        <w:pStyle w:val="BookText"/>
        <w:rPr/>
      </w:pPr>
      <w:bookmarkEnd w:id="377"/>
      <w:r>
        <w:rPr>
          <w:rFonts w:ascii="IRNazanin" w:hAnsi="IRNazanin" w:eastAsia="IRNazanin"/>
          <w:color w:val="111111"/>
          <w:sz w:val="28"/>
          <w:sz w:val="28"/>
          <w:szCs w:val="28"/>
          <w:rtl w:val="true"/>
          <w:lang w:bidi="fa-IR"/>
        </w:rPr>
        <w:t>یوم الفتح،و قبلها فی عمرة القضاء</w:t>
      </w:r>
      <w:r>
        <w:rPr>
          <w:rFonts w:eastAsia="IRNazanin" w:cs="IRNazanin"/>
          <w:color w:val="111111"/>
          <w:sz w:val="28"/>
          <w:szCs w:val="28"/>
          <w:rtl w:val="true"/>
          <w:lang w:bidi="fa-IR"/>
        </w:rPr>
        <w:t>.</w:t>
      </w:r>
    </w:p>
    <w:p>
      <w:pPr>
        <w:pStyle w:val="Heading4"/>
        <w:numPr>
          <w:ilvl w:val="3"/>
          <w:numId w:val="1"/>
        </w:numPr>
        <w:rPr/>
      </w:pPr>
      <w:bookmarkStart w:id="378" w:name="__RefHeading___Toc2442806_3224264995"/>
      <w:bookmarkStart w:id="379" w:name="_Toc127"/>
      <w:bookmarkEnd w:id="378"/>
      <w:r>
        <w:rPr>
          <w:rtl w:val="true"/>
        </w:rPr>
        <w:t>السبب الحقیقی لیأس الذین کفروا</w:t>
      </w:r>
      <w:bookmarkEnd w:id="379"/>
    </w:p>
    <w:p>
      <w:pPr>
        <w:pStyle w:val="BookText"/>
        <w:rPr/>
      </w:pPr>
      <w:r>
        <w:rPr>
          <w:rFonts w:ascii="IRNazanin" w:hAnsi="IRNazanin" w:eastAsia="IRNazanin"/>
          <w:color w:val="111111"/>
          <w:sz w:val="28"/>
          <w:sz w:val="28"/>
          <w:szCs w:val="28"/>
          <w:rtl w:val="true"/>
          <w:lang w:bidi="fa-IR"/>
        </w:rPr>
        <w:t>و الذی نراه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یأس الذین کفروا من هذا الدین هو بإیجاد العلة المبقیة لهذا الدین،و تکریس معنی الإمامة فیه بنصب الحافظ له،و المبین لحقائقه،و الأمین علی شرائعه،و العالم بمعانی قرآنه،و العارف بناسخه و بمنسوخه،و محکمه و متشابهه،و المسدد و المؤید،و المعصوم الذی لا یخطئ فی شیء من ذلک و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یئس الذین کفروا من التمکن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تحریف هذا الدین،و التلاعب بأحکامه،و إلقاء الشبهات حول حقائقه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الکافرین ییأسون،فإن المؤمنین سوف یشعرون بکمال دینهم، و بتمام النعمة علیهم،بعد أن وضعت الضمانات لحفظه،و بذلک رضی اللّه لهم الإسلام دینا عالمیا باقیا،و أبدیا للبشریة کلها</w:t>
      </w:r>
      <w:r>
        <w:rPr>
          <w:rFonts w:eastAsia="IRNazanin" w:cs="IRNazanin"/>
          <w:color w:val="111111"/>
          <w:sz w:val="28"/>
          <w:szCs w:val="28"/>
          <w:rtl w:val="true"/>
          <w:lang w:bidi="fa-IR"/>
        </w:rPr>
        <w:t>.</w:t>
      </w:r>
    </w:p>
    <w:p>
      <w:pPr>
        <w:pStyle w:val="Heading4"/>
        <w:numPr>
          <w:ilvl w:val="3"/>
          <w:numId w:val="1"/>
        </w:numPr>
        <w:rPr/>
      </w:pPr>
      <w:bookmarkStart w:id="380" w:name="__RefHeading___Toc2442808_3224264995"/>
      <w:bookmarkStart w:id="381" w:name="_Toc128"/>
      <w:bookmarkEnd w:id="380"/>
      <w:r>
        <w:rPr>
          <w:rtl w:val="true"/>
        </w:rPr>
        <w:t>فلا تخشوهم و اخشونی</w:t>
      </w:r>
      <w:bookmarkEnd w:id="381"/>
    </w:p>
    <w:p>
      <w:pPr>
        <w:pStyle w:val="BookText"/>
        <w:rPr/>
      </w:pPr>
      <w:r>
        <w:rPr>
          <w:rFonts w:ascii="IRNazanin" w:hAnsi="IRNazanin" w:eastAsia="IRNazanin"/>
          <w:color w:val="111111"/>
          <w:sz w:val="28"/>
          <w:sz w:val="28"/>
          <w:szCs w:val="28"/>
          <w:rtl w:val="true"/>
          <w:lang w:bidi="fa-IR"/>
        </w:rPr>
        <w:t>و بذلک تکون قد زالت موجبات خشیة المؤمنین من کید الذین کفروا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أصبح الأمر مرهونا بالمسلمین أنفسهم،و بمدی التزامهم بما أخذ علیهم من عهد و میثاق منه تعالی،و خضوعهم للتدبیر الربانی،و باستجابتهم لما یحییهم،و طاعتهم لمن نصبه اللّه و رسوله ولیا و حافظا لهم،ولدینهم</w:t>
      </w:r>
      <w:r>
        <w:rPr>
          <w:rFonts w:eastAsia="IRNazanin" w:cs="IRNazanin"/>
          <w:color w:val="111111"/>
          <w:sz w:val="28"/>
          <w:szCs w:val="28"/>
          <w:rtl w:val="true"/>
          <w:lang w:bidi="fa-IR"/>
        </w:rPr>
        <w:t xml:space="preserve">.. </w:t>
      </w:r>
      <w:bookmarkStart w:id="382" w:name="pg12847_138444"/>
    </w:p>
    <w:p>
      <w:pPr>
        <w:pStyle w:val="BookText"/>
        <w:rPr/>
      </w:pPr>
      <w:bookmarkEnd w:id="382"/>
      <w:r>
        <w:rPr>
          <w:rFonts w:ascii="Amiri" w:hAnsi="Amiri" w:eastAsia="Amiri" w:cs="Amiri"/>
          <w:color w:val="111111"/>
          <w:sz w:val="28"/>
          <w:sz w:val="28"/>
          <w:szCs w:val="28"/>
          <w:rtl w:val="true"/>
          <w:lang w:bidi="ar-SA"/>
        </w:rPr>
        <w:t>و لذلک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تَخْشَوْهُمْ وَ اخْشَوْنِی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ترید أن تحدد المسؤولیات،و تسد أبواب التملصات المقیتة،من قبل من یظهرون الطاعة و الإنقیاد،و یبطنون الصدود و العناد،و یدبرون فی الخفاء للإستئثار بالأمر،و إقصاء صاحبه الشرعی عنه،و لا شیء یدفعهم إلی ذلک سوی حب الدنیا و زینتها،و عدم الإعتداد بشیء آخر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الناس أن یحفظوا نعمة اللّه علیهم،و أن لا یفرطوا فیما حباهم اللّه به،و لا یخضعوا لأهواء أهل الکفر،و لا یخشوا کیدهم و مؤامراتهم،و إلا فإنهم سیذوقون و بال أمرهم،و ستکون أعمالهم هی السبب فی سلب هذه النعمة منهم و عنهم</w:t>
      </w:r>
      <w:r>
        <w:rPr>
          <w:rFonts w:eastAsia="IRNazanin" w:cs="IRNazanin"/>
          <w:color w:val="111111"/>
          <w:sz w:val="28"/>
          <w:szCs w:val="28"/>
          <w:rtl w:val="true"/>
          <w:lang w:bidi="fa-IR"/>
        </w:rPr>
        <w:t>.</w:t>
      </w:r>
    </w:p>
    <w:p>
      <w:pPr>
        <w:pStyle w:val="Heading4"/>
        <w:numPr>
          <w:ilvl w:val="3"/>
          <w:numId w:val="1"/>
        </w:numPr>
        <w:rPr/>
      </w:pPr>
      <w:bookmarkStart w:id="383" w:name="__RefHeading___Toc2442810_3224264995"/>
      <w:bookmarkStart w:id="384" w:name="_Toc129"/>
      <w:bookmarkEnd w:id="383"/>
      <w:r>
        <w:rPr>
          <w:rtl w:val="true"/>
        </w:rPr>
        <w:t>أکملت</w:t>
      </w:r>
      <w:r>
        <w:rPr>
          <w:rtl w:val="true"/>
        </w:rPr>
        <w:t>..</w:t>
      </w:r>
      <w:r>
        <w:rPr>
          <w:rtl w:val="true"/>
        </w:rPr>
        <w:t>أتممت</w:t>
      </w:r>
      <w:bookmarkEnd w:id="384"/>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قد عبرت بالإکمال بالنسبة للدین،و بالإتمام بالنسبة للنعمة،و ربما یکون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الإکمال هو تتمیم خاص،فإنه یستعمل حیث یکون للشیء أجزاء لها أغراض و آثار مستقلة،فکلما حصل جزء،تحقق معه أثره و غرضه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من قبیل العموم الأفرادی،و یمکن أن یمثل له بصیام شهر رمضان،فإن صیام أی یوم منه یوجب تحقیق أثره،و یسقط وجوبه،و تبقی سائر الأیام علی حالها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الإتمام،فیستعمل فیما یکون له أجزاء لا یتحقق لها أثر حتی تکتمل،فیکون الأثر لمجموعها،فلو فقد واحد منها لانتفی الأثر المترتب علی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نظیر ساعات الیوم الذی یصام فیه،فإنها لا یترتب الأثر علی صیامها إلا بعد انضمام أجزائها إلی بعضها،بحیث لا یتخلف جزء منها، فإنه یوصف بالتمام فی هذه الحال،و لذلک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أَتِمُّوا الصِّیٰامَ إِلَی اللَّیْلِ </w:t>
      </w:r>
      <w:r>
        <w:rPr>
          <w:rStyle w:val="FootnoteAnchor"/>
          <w:rtl w:val="true"/>
        </w:rPr>
        <w:footnoteReference w:id="302"/>
      </w:r>
      <w:r>
        <w:rPr>
          <w:rFonts w:ascii="IRNazanin" w:hAnsi="IRNazanin" w:eastAsia="IRNazanin"/>
          <w:color w:val="111111"/>
          <w:sz w:val="28"/>
          <w:sz w:val="28"/>
          <w:szCs w:val="28"/>
          <w:rtl w:val="true"/>
          <w:lang w:bidi="fa-IR"/>
        </w:rPr>
        <w:t>،و کذلک الحال فی الصلاة بالنسبة لأجزائها الأساسیة الواجبة، فإن بطلان أو إسقاط أی جزء منها یوجب سقوط الصلاة نفسها، و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الدین هو مجموعة قضایا،و مفاهیم و أحکام،لها آثارها الخاصة بها، و لکل واحد منها طاعته و معصیته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التعبیر عنه بالإکمال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النعمة التی أتمها اللّه فهی هنا تشریع ما یکون موجبا لحفظ الدین، و هو ولایة أولیاء اللّه تبارک و تعالی،لتقام بهم أرکان الإسلام،و تنشر بهم أعلامه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یأمن المؤمنون من أی فتنة أو افتتان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بذلک شرط قبول أعمال العباد،فإذا نقض المسلمون عهدهم، و لم یلتزموا بطاعة الإمام،حرموا من برکات وجوده،و عاشوا فی المصائب و البلایا فی حیاتهم الدنیا،و یکونون عرضة للفتن و المحن بما کسبت أیدیهم</w:t>
      </w:r>
      <w:r>
        <w:rPr>
          <w:rFonts w:eastAsia="IRNazanin" w:cs="IRNazanin"/>
          <w:color w:val="111111"/>
          <w:sz w:val="28"/>
          <w:szCs w:val="28"/>
          <w:rtl w:val="true"/>
          <w:lang w:bidi="fa-IR"/>
        </w:rPr>
        <w:t xml:space="preserve">. </w:t>
      </w:r>
      <w:bookmarkStart w:id="385" w:name="pg12847_138446"/>
    </w:p>
    <w:p>
      <w:pPr>
        <w:pStyle w:val="Heading4"/>
        <w:numPr>
          <w:ilvl w:val="3"/>
          <w:numId w:val="1"/>
        </w:numPr>
        <w:rPr/>
      </w:pPr>
      <w:bookmarkStart w:id="386" w:name="__RefHeading___Toc2442812_3224264995"/>
      <w:bookmarkStart w:id="387" w:name="_Toc130"/>
      <w:bookmarkEnd w:id="385"/>
      <w:bookmarkEnd w:id="386"/>
      <w:r>
        <w:rPr>
          <w:rtl w:val="true"/>
        </w:rPr>
        <w:t>الإسلام مرضی للّه تعالی دائما</w:t>
      </w:r>
      <w:bookmarkEnd w:id="387"/>
    </w:p>
    <w:p>
      <w:pPr>
        <w:pStyle w:val="BookText"/>
        <w:rPr/>
      </w:pPr>
      <w:r>
        <w:rPr>
          <w:rFonts w:ascii="Amiri" w:hAnsi="Amiri" w:eastAsia="Amiri" w:cs="Amiri"/>
          <w:color w:val="111111"/>
          <w:sz w:val="28"/>
          <w:sz w:val="28"/>
          <w:szCs w:val="28"/>
          <w:rtl w:val="true"/>
          <w:lang w:bidi="ar-SA"/>
        </w:rPr>
        <w:t>و لیس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رَضِیتُ لَکُمُ الْإِسْلاٰمَ دِیناً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الإسلام لم یکن مرضیا قبل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الإسلام مرضی دائما للّه تعالی، و الآیة 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ترید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یأس الکفار،و إتمام النعمة و إکمال الدین،الذی رضیه اللّه تعالی لکم أیها البشر قد کان فی هذا الیوم،فاللّه سبحانه راض لکم هذا فی کل حین،و قد بلغه لکم علی لسان أنبیائه،و وضع الضمانات لحفظ حدوده و شرائعه،و هیأ الظروف لبقائه و استمراره،من خلال تشریع الولایة،و تعریف الناس بأئمة دینهم،و بما یحفظهم من الضلال،و یدفع عن دینه تحریف المبطلین،و شبهات المضلین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کما لا یرضی الإسلام الناقص،لا یرضی الإسلام بدون حافظ لحدوده و شرائعه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إلیه من ربه کان الإسلام ناقصا،و بلا حافظ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قبول الأعمال مرهون بولایته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88" w:name="__RefHeading___Toc2442814_3224264995"/>
      <w:bookmarkStart w:id="389" w:name="_Toc131"/>
      <w:bookmarkEnd w:id="388"/>
      <w:r>
        <w:rPr>
          <w:rtl w:val="true"/>
        </w:rPr>
        <w:t>آیة الإکمال نزلت مرتین</w:t>
      </w:r>
      <w:bookmarkEnd w:id="38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أمورا کثیرة حول آیة الأمر بالبلاغ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إکمال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غنی عن مراجعته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فی ذلک الکتاب 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سورة المائدة قد نزلت یوم عرفة دفعة واحدة،فقرأها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الناس،و سمعوا آیة الإکمال، و حاول أن یبلغ أمر الإمامة فی عرفة،فمنعته قریش و أعوانها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بدأت الأحداث تتوالی،و تنزل تلک الآیات المرتبطة بکل حدث علی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بعد ذلک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إِلَیْکَ مِنْ رَبِّکَ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جاءته بالعصمة من ربه،فبادر إلی إعلان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الغدیر،ثم تلا علیهم،أو نزلت علیه آیة الإکمال بعد نصبه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 الأغر،و قبل أن یشرع الناس بالتفرق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الحدیثان فی نزول هذه الآیة یوم عرفة،و یوم الغدیر صحیحین معا،لکن نزولها یوم عرفة کان فی ضمن السورة،التی نزلت دفعة واحدة، و نزولها یوم الغدیر کان بصورة منفردة عن بقیة آیات السورة،بل و منفردة عن سائر فقرات الآیة التی هی فی ضمنها کجملة إعتراضیة،حسبما بیناه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الروایة بذلک الطبرسی فی الإحتجاج و نقلها غیره أیضا </w:t>
      </w:r>
      <w:r>
        <w:rPr>
          <w:rStyle w:val="FootnoteAnchor"/>
          <w:rtl w:val="true"/>
        </w:rPr>
        <w:footnoteReference w:id="30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علیهم آیة إکمال الدین یوم عرفة،حیث أمره اللّه تعالی بتبلیغ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تنزل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بالمراجعة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تنفیذ هذا الطلب، فمنع،فنزل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إِلَیْکَ مِنْ رَبِّکَ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،ففعل ذلک فی یوم الغدیر،و لم ینبس أحد منهم ببنت شفة إلا همسا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بعض الروایات،من أن یوم الغدیر کان یوم الخمیس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یتلاءم مع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عرفة کان یوم الخمیس،بل یتلاءم مع کون عرفة یوم الثلاثاء</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عن عمر </w:t>
      </w:r>
      <w:r>
        <w:rPr>
          <w:rStyle w:val="FootnoteAnchor"/>
          <w:rtl w:val="true"/>
        </w:rPr>
        <w:footnoteReference w:id="307"/>
      </w:r>
      <w:r>
        <w:rPr>
          <w:rFonts w:ascii="IRNazanin" w:hAnsi="IRNazanin" w:eastAsia="IRNazanin"/>
          <w:color w:val="111111"/>
          <w:sz w:val="28"/>
          <w:sz w:val="28"/>
          <w:szCs w:val="28"/>
          <w:rtl w:val="true"/>
          <w:lang w:bidi="fa-IR"/>
        </w:rPr>
        <w:t xml:space="preserve">،و معاویة،و سمرة بن جندب،و نسب إلی علی </w:t>
      </w:r>
      <w:bookmarkStart w:id="390" w:name="pg12847_138449"/>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أن آیة الإکمال نزلت فی یوم عرفة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الإکمال قد نزلت یوم عرفة فی ضمن تمام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نزلت فی موردها وحدها یوم الخمیس،و هو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لم تنزل یوم الغدیر،بل نزلت یوم عرفة فقط،لم یمکن أن نجد لمضمون الآیة موردا،و منطبقا حسبما أوضحناه</w:t>
      </w:r>
      <w:r>
        <w:rPr>
          <w:rFonts w:eastAsia="IRNazanin" w:cs="IRNazanin"/>
          <w:color w:val="111111"/>
          <w:sz w:val="28"/>
          <w:szCs w:val="28"/>
          <w:rtl w:val="true"/>
          <w:lang w:bidi="fa-IR"/>
        </w:rPr>
        <w:t>.</w:t>
      </w:r>
    </w:p>
    <w:p>
      <w:pPr>
        <w:pStyle w:val="Heading4"/>
        <w:numPr>
          <w:ilvl w:val="3"/>
          <w:numId w:val="1"/>
        </w:numPr>
        <w:rPr/>
      </w:pPr>
      <w:bookmarkStart w:id="391" w:name="__RefHeading___Toc2442816_3224264995"/>
      <w:bookmarkStart w:id="392" w:name="_Toc132"/>
      <w:bookmarkEnd w:id="391"/>
      <w:r>
        <w:rPr>
          <w:rtl w:val="true"/>
        </w:rPr>
        <w:t>کلام الأمینی رحمه اللّه</w:t>
      </w:r>
      <w:bookmarkEnd w:id="392"/>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یرتض ما ذکروه من أن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المعجم الأوسط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الشامیین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الأوقات للبیهقی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القرآن للنحاس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المحلی لابن حزم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393" w:name="pg12847_138450"/>
    </w:p>
    <w:p>
      <w:pPr>
        <w:pStyle w:val="BookText"/>
        <w:rPr/>
      </w:pPr>
      <w:bookmarkEnd w:id="393"/>
      <w:r>
        <w:rPr>
          <w:rFonts w:ascii="IRNazanin" w:hAnsi="IRNazanin" w:eastAsia="IRNazanin"/>
          <w:color w:val="111111"/>
          <w:sz w:val="28"/>
          <w:sz w:val="28"/>
          <w:szCs w:val="28"/>
          <w:rtl w:val="true"/>
          <w:lang w:bidi="fa-IR"/>
        </w:rPr>
        <w:t>آیة إکمال الدین قد نزلت فی عرفة،و أورد أدلة عدیدة علی بطلان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صحیح إن کان یقصد تکذیب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شأن نزولها هو یوم عرفة و حسب،و أنها نزلت فیه لحضور مناسبة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کلامه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لکننا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سورة المائدة کانت قد نزلت قبل یوم الغدیر کلها، بما فیها آیة الإکمال،ثم صارت الأحداث تحصل،فتنزل الآیات المرتبطة بها مرة ثانیة،فکلام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ینفی قولنا هذا</w:t>
      </w:r>
      <w:r>
        <w:rPr>
          <w:rFonts w:eastAsia="IRNazanin" w:cs="IRNazanin"/>
          <w:color w:val="111111"/>
          <w:sz w:val="28"/>
          <w:szCs w:val="28"/>
          <w:rtl w:val="true"/>
          <w:lang w:bidi="fa-IR"/>
        </w:rPr>
        <w:t>..</w:t>
      </w:r>
    </w:p>
    <w:p>
      <w:pPr>
        <w:pStyle w:val="Heading4"/>
        <w:numPr>
          <w:ilvl w:val="3"/>
          <w:numId w:val="1"/>
        </w:numPr>
        <w:rPr/>
      </w:pPr>
      <w:bookmarkStart w:id="394" w:name="__RefHeading___Toc2442818_3224264995"/>
      <w:bookmarkStart w:id="395" w:name="_Toc133"/>
      <w:bookmarkEnd w:id="394"/>
      <w:r>
        <w:rPr>
          <w:rtl w:val="true"/>
        </w:rPr>
        <w:t>أبو طالب لم یکن حاضرا</w:t>
      </w:r>
      <w:bookmarkEnd w:id="39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رووا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یرسل کل یوم رجالا من بنی هاشم،یحرسون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نزلت هذه الآیة وَ اللّٰهُ یَعْصِمُکَ مِنَ النّٰاسِ </w:t>
      </w:r>
      <w:r>
        <w:rPr>
          <w:rStyle w:val="FootnoteAnchor"/>
          <w:rtl w:val="true"/>
        </w:rPr>
        <w:footnoteReference w:id="310"/>
      </w:r>
      <w:r>
        <w:rPr>
          <w:rFonts w:ascii="IRNazanin" w:hAnsi="IRNazanin" w:eastAsia="IRNazanin"/>
          <w:color w:val="111111"/>
          <w:sz w:val="28"/>
          <w:sz w:val="28"/>
          <w:szCs w:val="28"/>
          <w:rtl w:val="true"/>
          <w:lang w:bidi="fa-IR"/>
        </w:rPr>
        <w:t>،فأراد أن یرسل معه من یحرسه،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عصمنی من الجن و الإنس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ذکرناه آنفا من الإجماع علی نزول سورة المائدة فی المدینة، و أنها آخر ما نزل،أو من آخر ما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الصحابة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للرد علی هذه المزعمة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أبا طالب قد توفی قبل الهجرة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کانت هناک حراسات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فی المدینة،و فی المسجد أسطوانة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أسطوانة المحرس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 عندها یحرس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الآیة المشار إلیها قد نزلت فی مکة،فترک الحرس منذئذ،فلا معنی لتجدید الحراسات علیه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الشعب إذا حلّ الظلام،و هدأت الأصوات یقیم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موضعه،و ینیم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حدث أمر،فإن علیا یکون هو الفداء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طالب کان یرسل رجالا لحراسته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یوم،فلا تبقی حاجة لهذا الإجراء،فإن الحرس موجودون،و أی أمر یحدث،فإنهم هم الذین یتصدون 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طالب لم یختر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المهمة، الأمر الذی لم یکن بلا موجب و سبب،و لعل السبب أمر إلهی کان لا بد من امتثاله</w:t>
      </w:r>
      <w:r>
        <w:rPr>
          <w:rFonts w:eastAsia="IRNazanin" w:cs="IRNazanin"/>
          <w:color w:val="111111"/>
          <w:sz w:val="28"/>
          <w:szCs w:val="28"/>
          <w:rtl w:val="true"/>
          <w:lang w:bidi="fa-IR"/>
        </w:rPr>
        <w:t xml:space="preserve">.. </w:t>
      </w:r>
      <w:bookmarkStart w:id="396" w:name="pg12847_138452"/>
    </w:p>
    <w:p>
      <w:pPr>
        <w:pStyle w:val="BookText"/>
        <w:rPr/>
      </w:pPr>
      <w:bookmarkEnd w:id="396"/>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الهجرة التی دلت علی مبیت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الغار،و حدیث مبیت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فراش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 هذه 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بهذه الروایة المکذوبة إلقاء الشبهة حول مبیت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الشعب،و حول مبیته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الهجرة</w:t>
      </w:r>
      <w:r>
        <w:rPr>
          <w:rFonts w:eastAsia="IRNazanin" w:cs="IRNazanin"/>
          <w:color w:val="111111"/>
          <w:sz w:val="28"/>
          <w:szCs w:val="28"/>
          <w:rtl w:val="true"/>
          <w:lang w:bidi="fa-IR"/>
        </w:rPr>
        <w:t>.</w:t>
      </w:r>
    </w:p>
    <w:p>
      <w:pPr>
        <w:pStyle w:val="Heading4"/>
        <w:numPr>
          <w:ilvl w:val="3"/>
          <w:numId w:val="1"/>
        </w:numPr>
        <w:rPr/>
      </w:pPr>
      <w:bookmarkStart w:id="397" w:name="__RefHeading___Toc2442820_3224264995"/>
      <w:bookmarkStart w:id="398" w:name="_Toc134"/>
      <w:bookmarkEnd w:id="397"/>
      <w:r>
        <w:rPr>
          <w:rtl w:val="true"/>
        </w:rPr>
        <w:t>بلغ ما أنزل إلیک</w:t>
      </w:r>
      <w:r>
        <w:rPr>
          <w:rtl w:val="true"/>
        </w:rPr>
        <w:t>..</w:t>
      </w:r>
      <w:r>
        <w:rPr>
          <w:rtl w:val="true"/>
        </w:rPr>
        <w:t>فی الیهود</w:t>
      </w:r>
      <w:bookmarkEnd w:id="398"/>
    </w:p>
    <w:p>
      <w:pPr>
        <w:pStyle w:val="BookText"/>
        <w:rPr/>
      </w:pPr>
      <w:r>
        <w:rPr>
          <w:rFonts w:ascii="Amiri" w:hAnsi="Amiri" w:eastAsia="Amiri" w:cs="Amiri"/>
          <w:color w:val="111111"/>
          <w:sz w:val="28"/>
          <w:sz w:val="28"/>
          <w:szCs w:val="28"/>
          <w:rtl w:val="true"/>
          <w:lang w:bidi="ar-SA"/>
        </w:rPr>
        <w:t>من الأسالیب التی یتبعونها لتضییع الحقیقة تکثیر الأقوال فی المورد، و قد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الأقوال فی شأن نزول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یَعْصِمُکَ مِنَ النّٰاسِ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بلغت العشرة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رجح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ترید أن تؤمن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کید الیهود و النصاری،فأمره اللّه بإظهار التبلیغ،و عدم المبالاة بهم،و دلیله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قبل الآیة و ما بعدها مرتبط بأهل الکتاب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السیاق لیس حجة،و لا سیما بعد ورود الروایات الکثیرة المبینة لشأن النزول</w:t>
      </w:r>
      <w:r>
        <w:rPr>
          <w:rFonts w:eastAsia="IRNazanin" w:cs="IRNazanin"/>
          <w:color w:val="111111"/>
          <w:sz w:val="28"/>
          <w:szCs w:val="28"/>
          <w:rtl w:val="true"/>
          <w:lang w:bidi="fa-IR"/>
        </w:rPr>
        <w:t xml:space="preserve">.. </w:t>
      </w:r>
      <w:bookmarkStart w:id="399" w:name="pg12847_138453"/>
    </w:p>
    <w:p>
      <w:pPr>
        <w:pStyle w:val="BookText"/>
        <w:rPr/>
      </w:pPr>
      <w:bookmarkEnd w:id="39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الیهود قد حسم قبل نزول الآیة بعدة سنوات،أما النصاری فلم یکن لهم حضور یذکر و لا نفوذ ذو بال فی جزیرة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قد بقی شیء من الشریعة یتوهم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یمتنع عن إبلاغه خشیة منهم،فکیف إذا کانت تصرح بأن الذی أمر اللّه نبیه بإبلاغه یعدل الدین کله،فقد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الرسالة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بضعة أحکام قد لا تصل إلی عدد أصابع الید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کله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بإبلاغه له مساس بجمیع أحکام الدین و شرائعه و حقائقه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الأمر الذی تخشاه قریش و الطامعون و الطامحون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أسلموا فی الفتح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أخذ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 من بعده</w:t>
      </w:r>
      <w:r>
        <w:rPr>
          <w:rFonts w:eastAsia="IRNazanin" w:cs="IRNazanin"/>
          <w:color w:val="111111"/>
          <w:sz w:val="28"/>
          <w:szCs w:val="28"/>
          <w:rtl w:val="true"/>
          <w:lang w:bidi="fa-IR"/>
        </w:rPr>
        <w:t>.</w:t>
      </w:r>
    </w:p>
    <w:p>
      <w:pPr>
        <w:pStyle w:val="Heading4"/>
        <w:numPr>
          <w:ilvl w:val="3"/>
          <w:numId w:val="1"/>
        </w:numPr>
        <w:rPr/>
      </w:pPr>
      <w:bookmarkStart w:id="400" w:name="__RefHeading___Toc2442822_3224264995"/>
      <w:bookmarkStart w:id="401" w:name="_Toc135"/>
      <w:bookmarkEnd w:id="400"/>
      <w:r>
        <w:rPr>
          <w:rtl w:val="true"/>
        </w:rPr>
        <w:t>مم یخاف النبی صلّی اللّه علیه و آله؟</w:t>
      </w:r>
      <w:r>
        <w:rPr>
          <w:rtl w:val="true"/>
        </w:rPr>
        <w:t>!</w:t>
      </w:r>
      <w:bookmarkEnd w:id="401"/>
    </w:p>
    <w:p>
      <w:pPr>
        <w:pStyle w:val="BookText"/>
        <w:rPr/>
      </w:pPr>
      <w:r>
        <w:rPr>
          <w:rFonts w:ascii="IRNazanin" w:hAnsi="IRNazanin" w:eastAsia="IRNazanin"/>
          <w:color w:val="111111"/>
          <w:sz w:val="28"/>
          <w:sz w:val="28"/>
          <w:szCs w:val="28"/>
          <w:rtl w:val="true"/>
          <w:lang w:bidi="fa-IR"/>
        </w:rPr>
        <w:t>و فی الآیة وعد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سوف یعصمه من الناس،و یحفظه منهم،فیرد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شیء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یخاف،إن بلّغ ما أمره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یبخل بنفسه و لا بأی شیء یعود إلیه عن البذل فی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الذی أظهرته النصوص التی تقدمت فی فصل سابق تحدثنا فیه عما </w:t>
      </w:r>
    </w:p>
    <w:p>
      <w:pPr>
        <w:pStyle w:val="BookText"/>
        <w:rPr/>
      </w:pPr>
      <w:r>
        <w:rPr>
          <w:rFonts w:ascii="IRNazanin" w:hAnsi="IRNazanin" w:eastAsia="IRNazanin"/>
          <w:color w:val="111111"/>
          <w:sz w:val="28"/>
          <w:sz w:val="28"/>
          <w:szCs w:val="28"/>
          <w:rtl w:val="true"/>
          <w:lang w:bidi="fa-IR"/>
        </w:rPr>
        <w:t>جری فی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یخاف من قومه الذین کانوا حدیثی عهد بجاهلیة أن یتهموه فیما یبلغهم إیاه بما یبطل أثر تبلیغه، و یوجب فساد دعوته،فهو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بصدد تحصین دعوته عن أن ینالها أولئک المتربصون بها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 هو ما یخشاه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شک فی أن اللّه یعلمه،فلماذا أمره بالتبلیغ مع علمه بعدم إجتماع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تارة یأمر نبیه أمرا تنجیزیا فعلیا حاضرا بأمر قد اجتمعت شرائطه،و ارتفعت موانعه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یأمره بإبلاغ أمر بنحو یجعل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مهمة توفیر بعض الشرائط،و إزالة بعض الموانع،و توخی الوقت الأنسب،و الأسلوب الأصوب فی ذلک،و الأمر فی موضوع الإمامة من هذا القبیل،فإنه کان یحتاج إلی الإعداد الصحیح، و تهیئة النفوس،و تمهید الوسائل المناسبة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تعالی لنبیه و إن لم تفعل،لا یعنی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یختار أن لا یفعل،بل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الفعل إن لم یصدر منک بسبب منعهم إیاک،کما حصل فی عرفات،ثم فی منی،فإننا سوف نعتبر أننا قد عدنا معهم إلی نقطة الصفر،و ربما تقوم الضرورة بحربهم،کما حوربوا فی بدر و أحد،و الخندق،و الفتح،و حنین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أن المشکلة هی فی الناس الذین یمنعون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bookmarkStart w:id="402" w:name="pg12847_138455"/>
    </w:p>
    <w:p>
      <w:pPr>
        <w:pStyle w:val="BookText"/>
        <w:rPr/>
      </w:pPr>
      <w:bookmarkEnd w:id="402"/>
      <w:r>
        <w:rPr>
          <w:rFonts w:ascii="Amiri" w:hAnsi="Amiri" w:eastAsia="Amiri" w:cs="Amiri"/>
          <w:color w:val="111111"/>
          <w:sz w:val="28"/>
          <w:sz w:val="28"/>
          <w:szCs w:val="28"/>
          <w:rtl w:val="true"/>
          <w:lang w:bidi="ar-SA"/>
        </w:rPr>
        <w:t>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یَعْصِمُکَ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الفقرات قد جاءت لتؤید و تؤکد صحة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توقعاته،و أن ما فعله کان فی محله،و أنه لو لا العصمة الإلهیة لم یصح التبلیغ،لأنه سیکون بمثابة التفریط بالمهمة، و عدم توخی الظرف الملائم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یشیر إلی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عطف بالواو لا بإلفاء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تَفْعَلْ</w:t>
      </w:r>
    </w:p>
    <w:p>
      <w:pPr>
        <w:pStyle w:val="BookText"/>
        <w:rPr/>
      </w:pP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عطف بإلفاء لأفاد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یمتنع عن الإبلاغ بقرار منه،و وجود الداعی إلی هذا الإمتناع لدیه،و لکنه حین عطف بالواو أفاد أن عدم الفعل سوف یطرأ علیه بسبب مانع و عارض</w:t>
      </w:r>
      <w:r>
        <w:rPr>
          <w:rFonts w:eastAsia="IRNazanin" w:cs="IRNazanin"/>
          <w:color w:val="111111"/>
          <w:sz w:val="28"/>
          <w:szCs w:val="28"/>
          <w:rtl w:val="true"/>
          <w:lang w:bidi="fa-IR"/>
        </w:rPr>
        <w:t>.</w:t>
      </w:r>
    </w:p>
    <w:p>
      <w:pPr>
        <w:pStyle w:val="Heading4"/>
        <w:numPr>
          <w:ilvl w:val="3"/>
          <w:numId w:val="1"/>
        </w:numPr>
        <w:rPr/>
      </w:pPr>
      <w:bookmarkStart w:id="403" w:name="__RefHeading___Toc2442824_3224264995"/>
      <w:bookmarkStart w:id="404" w:name="_Toc136"/>
      <w:bookmarkEnd w:id="403"/>
      <w:r>
        <w:rPr>
          <w:rtl w:val="true"/>
        </w:rPr>
        <w:t>فما بلغت رسالته</w:t>
      </w:r>
      <w:bookmarkEnd w:id="404"/>
    </w:p>
    <w:p>
      <w:pPr>
        <w:pStyle w:val="BookText"/>
        <w:rPr/>
      </w:pP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بَلَّغْتَ رِسٰالَتَهُ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هذا الذی یراد تبلیغه یوازی فی أهمیته و خطورته تبلیغ الرسالة کلها،فبدونه تصبح الرسالة کلا شیء،و تذهب کل الجهود و التضحیات التی بذلت سدی أو فقل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لاه تصبح الرسالة کلها،بمثابة الجسد الذی لا روح فیه،فهو تام التکوین،و لکن جمیع أعضائه معطلة،فإذا نفخت فیه الروح،و سرت فیه الحیاة،تحرکت جمیع الأجهزة و عملت بصورة منتظمة،فتصیر العین تری، </w:t>
      </w:r>
      <w:bookmarkStart w:id="405" w:name="pg12847_138456"/>
    </w:p>
    <w:p>
      <w:pPr>
        <w:pStyle w:val="BookText"/>
        <w:rPr/>
      </w:pPr>
      <w:bookmarkEnd w:id="405"/>
      <w:r>
        <w:rPr>
          <w:rFonts w:ascii="IRNazanin" w:hAnsi="IRNazanin" w:eastAsia="IRNazanin"/>
          <w:color w:val="111111"/>
          <w:sz w:val="28"/>
          <w:sz w:val="28"/>
          <w:szCs w:val="28"/>
          <w:rtl w:val="true"/>
          <w:lang w:bidi="fa-IR"/>
        </w:rPr>
        <w:t>و الأذن تسمع،و اللسان یتکلم،و الید تتحرک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القلب ینبض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له مشاعر و أحاسیس،فیحب و یبغض،و یفرح و یحزن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کذلک،فإنها إن فقدت،فإن جمیع أعمال الإنسان تفقد خصوصیة التأثیر فی السعادة الأخرویة،و یفتقد معها کثیرا من المنافع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أن رجلا صام نهاره و قام لیله،و تصدق بجمیع ماله،و حج جمیع دهره،و لم یعرف ولایة ولی اللّه فیوالیه،و تکون جمیع أعماله بدلالته إلیه،ما کان له علی اللّه ثواب،و لا کان من أهل الایمان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2442826_3224264995"/>
      <w:bookmarkStart w:id="407" w:name="_Toc137"/>
      <w:bookmarkEnd w:id="406"/>
      <w:r>
        <w:rPr>
          <w:rtl w:val="true"/>
        </w:rPr>
        <w:t>تبرئة الرسول صلّی اللّه علیه و آله</w:t>
      </w:r>
      <w:bookmarkEnd w:id="40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التعبیر فی الآیة الکریمة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Style w:val="FootnoteAnchor"/>
          <w:rtl w:val="true"/>
        </w:rPr>
        <w:footnoteReference w:id="319"/>
      </w:r>
      <w:r>
        <w:rPr>
          <w:rFonts w:ascii="IRNazanin" w:hAnsi="IRNazanin" w:eastAsia="IRNazanin"/>
          <w:color w:val="111111"/>
          <w:sz w:val="28"/>
          <w:sz w:val="28"/>
          <w:szCs w:val="28"/>
          <w:rtl w:val="true"/>
          <w:lang w:bidi="fa-IR"/>
        </w:rPr>
        <w:t>،لیفید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الأمر لیس أمرا تدبیریا أتی به الرسول من عند </w:t>
      </w:r>
    </w:p>
    <w:p>
      <w:pPr>
        <w:pStyle w:val="BookText"/>
        <w:rPr/>
      </w:pPr>
      <w:r>
        <w:rPr>
          <w:rFonts w:ascii="IRNazanin" w:hAnsi="IRNazanin" w:eastAsia="IRNazanin"/>
          <w:color w:val="111111"/>
          <w:sz w:val="28"/>
          <w:sz w:val="28"/>
          <w:szCs w:val="28"/>
          <w:rtl w:val="true"/>
          <w:lang w:bidi="fa-IR"/>
        </w:rPr>
        <w:t>نفسه،بل هو أمر یبلغه لهم من حیث هو رسول یأتیهم بالقرار الربانی، الذی لا خیار له و لهم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بین لهم بصورة أصرح و أوضح أن هذا الأمر أُنْزِلَ إِلَیْکَ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لکی لا تذهب بهم الأوهام إلی أن الذی جاء به هو الملک أو غیره، صرح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مِنْ رَبِّکَ </w:t>
      </w:r>
      <w:r>
        <w:rPr>
          <w:rFonts w:eastAsia="IRNazanin" w:cs="IRNazanin"/>
          <w:color w:val="111111"/>
          <w:sz w:val="28"/>
          <w:szCs w:val="28"/>
          <w:rtl w:val="true"/>
          <w:lang w:bidi="fa-IR"/>
        </w:rPr>
        <w:t xml:space="preserve">. </w:t>
      </w:r>
      <w:bookmarkStart w:id="408" w:name="pg12847_138458"/>
    </w:p>
    <w:p>
      <w:pPr>
        <w:pStyle w:val="Heading3"/>
        <w:numPr>
          <w:ilvl w:val="2"/>
          <w:numId w:val="1"/>
        </w:numPr>
        <w:rPr/>
      </w:pPr>
      <w:bookmarkStart w:id="409" w:name="__RefHeading___Toc2442828_3224264995"/>
      <w:bookmarkStart w:id="410" w:name="_Toc138"/>
      <w:bookmarkEnd w:id="408"/>
      <w:bookmarkEnd w:id="409"/>
      <w:r>
        <w:rPr>
          <w:rtl w:val="true"/>
        </w:rPr>
        <w:t>الفصل الثامن</w:t>
      </w:r>
      <w:bookmarkEnd w:id="410"/>
    </w:p>
    <w:p>
      <w:pPr>
        <w:pStyle w:val="Heading4"/>
        <w:numPr>
          <w:ilvl w:val="3"/>
          <w:numId w:val="1"/>
        </w:numPr>
        <w:rPr/>
      </w:pPr>
      <w:bookmarkStart w:id="411" w:name="__RefHeading___Toc2442830_3224264995"/>
      <w:bookmarkStart w:id="412" w:name="_Toc139"/>
      <w:bookmarkEnd w:id="411"/>
      <w:r>
        <w:rPr>
          <w:rtl w:val="true"/>
        </w:rPr>
        <w:t>اشارة</w:t>
      </w:r>
      <w:bookmarkEnd w:id="41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سورة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العصر</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2847_138460"/>
      <w:bookmarkStart w:id="414" w:name="pg12847_138460"/>
      <w:bookmarkEnd w:id="414"/>
    </w:p>
    <w:p>
      <w:pPr>
        <w:pStyle w:val="Heading4"/>
        <w:numPr>
          <w:ilvl w:val="3"/>
          <w:numId w:val="1"/>
        </w:numPr>
        <w:rPr/>
      </w:pPr>
      <w:bookmarkStart w:id="415" w:name="pg12847_138460"/>
      <w:bookmarkStart w:id="416" w:name="__RefHeading___Toc2442832_3224264995"/>
      <w:bookmarkStart w:id="417" w:name="_Toc140"/>
      <w:bookmarkEnd w:id="415"/>
      <w:bookmarkEnd w:id="416"/>
      <w:r>
        <w:rPr>
          <w:rtl w:val="true"/>
        </w:rPr>
        <w:t>الغدیر و آیات سورة المعارج</w:t>
      </w:r>
      <w:bookmarkEnd w:id="417"/>
    </w:p>
    <w:p>
      <w:pPr>
        <w:pStyle w:val="BookText"/>
        <w:rPr/>
      </w:pPr>
      <w:r>
        <w:rPr>
          <w:rFonts w:ascii="Amiri" w:hAnsi="Amiri" w:eastAsia="Amiri" w:cs="Amiri"/>
          <w:color w:val="111111"/>
          <w:sz w:val="28"/>
          <w:sz w:val="28"/>
          <w:szCs w:val="28"/>
          <w:rtl w:val="true"/>
          <w:lang w:bidi="ar-SA"/>
        </w:rPr>
        <w:t>و تذکر هنا قضیة ذلک المستکبر الذی لم یرض بنصب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یوم الغدیر،فطلب من اللّه تعالی أن ینزل علیه العذاب،فنزل، و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لِلْکٰافِرینَ لَیْسَ لَهُ دٰافِعٌ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ناقش ابن تیمیة فی صحة هذه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العلماء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ذلک کله فی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رأینا أنفسنا أمام أحد ثلاثة 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نهمل ذلک کله،فلا نورد منه شیئا فی کتابنا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یعجبنا هذا الخیار لأسباب کثیرة منها حرمان القارئ الکریم من أمر له ارتباط ظاهر بحیاة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بأهم قضیة تعنیه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نعید کتابة ذلک کله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خیار غیر سدید،لأنه سیکون مجرد إتلاف للوقت،و ضرب للجهد،لأجل اعتبارات شخصیة لیست ذات أهمیة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نستعیر ما کتبناه هناک و نضعه هنا بین یدی القارئ الکریم </w:t>
      </w:r>
      <w:bookmarkStart w:id="418" w:name="pg12847_138461"/>
    </w:p>
    <w:p>
      <w:pPr>
        <w:pStyle w:val="BookText"/>
        <w:rPr/>
      </w:pPr>
      <w:bookmarkEnd w:id="418"/>
      <w:r>
        <w:rPr>
          <w:rFonts w:ascii="IRNazanin" w:hAnsi="IRNazanin" w:eastAsia="IRNazanin"/>
          <w:color w:val="111111"/>
          <w:sz w:val="28"/>
          <w:sz w:val="28"/>
          <w:szCs w:val="28"/>
          <w:rtl w:val="true"/>
          <w:lang w:bidi="fa-IR"/>
        </w:rPr>
        <w:t>و قد آثرنا هذا الخیار الأخیر،رغم ما فیه من حزازة شخصیة بالنسبة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فإلیک ما أوردناه فی الجزء الحادی و الثلاثین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،حرفیا،و بدون أدنی تصرف فیه</w:t>
      </w:r>
      <w:r>
        <w:rPr>
          <w:rFonts w:eastAsia="IRNazanin" w:cs="IRNazanin"/>
          <w:color w:val="111111"/>
          <w:sz w:val="28"/>
          <w:szCs w:val="28"/>
          <w:rtl w:val="true"/>
          <w:lang w:bidi="fa-IR"/>
        </w:rPr>
        <w:t>:</w:t>
      </w:r>
    </w:p>
    <w:p>
      <w:pPr>
        <w:pStyle w:val="Heading4"/>
        <w:numPr>
          <w:ilvl w:val="3"/>
          <w:numId w:val="1"/>
        </w:numPr>
        <w:rPr/>
      </w:pPr>
      <w:bookmarkStart w:id="419" w:name="__RefHeading___Toc2442834_3224264995"/>
      <w:bookmarkStart w:id="420" w:name="_Toc141"/>
      <w:bookmarkEnd w:id="419"/>
      <w:r>
        <w:rPr>
          <w:rtl w:val="true"/>
        </w:rPr>
        <w:t>سورة المعارج مکیة</w:t>
      </w:r>
      <w:bookmarkEnd w:id="420"/>
    </w:p>
    <w:p>
      <w:pPr>
        <w:pStyle w:val="BookText"/>
        <w:rPr/>
      </w:pPr>
      <w:r>
        <w:rPr>
          <w:rFonts w:ascii="IRNazanin" w:hAnsi="IRNazanin" w:eastAsia="IRNazanin"/>
          <w:color w:val="111111"/>
          <w:sz w:val="28"/>
          <w:sz w:val="28"/>
          <w:szCs w:val="28"/>
          <w:rtl w:val="true"/>
          <w:lang w:bidi="fa-IR"/>
        </w:rPr>
        <w:t>زعموا فی مناقشاتهم لهذه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سورة المعارج مکیة،و هو ما ذکرته الروایة عن ابن عباس </w:t>
      </w:r>
      <w:r>
        <w:rPr>
          <w:rStyle w:val="FootnoteAnchor"/>
          <w:rtl w:val="true"/>
        </w:rPr>
        <w:footnoteReference w:id="321"/>
      </w:r>
      <w:r>
        <w:rPr>
          <w:rFonts w:ascii="IRNazanin" w:hAnsi="IRNazanin" w:eastAsia="IRNazanin"/>
          <w:color w:val="111111"/>
          <w:sz w:val="28"/>
          <w:sz w:val="28"/>
          <w:szCs w:val="28"/>
          <w:rtl w:val="true"/>
          <w:lang w:bidi="fa-IR"/>
        </w:rPr>
        <w:t xml:space="preserve">،و ابن الزبیر </w:t>
      </w:r>
      <w:r>
        <w:rPr>
          <w:rStyle w:val="FootnoteAnchor"/>
          <w:rtl w:val="true"/>
        </w:rPr>
        <w:footnoteReference w:id="322"/>
      </w:r>
      <w:r>
        <w:rPr>
          <w:rFonts w:ascii="IRNazanin" w:hAnsi="IRNazanin" w:eastAsia="IRNazanin"/>
          <w:color w:val="111111"/>
          <w:sz w:val="28"/>
          <w:sz w:val="28"/>
          <w:szCs w:val="28"/>
          <w:rtl w:val="true"/>
          <w:lang w:bidi="fa-IR"/>
        </w:rPr>
        <w:t>،فتکون قد نزلت قبل بیعة الغدیر بسنوات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فی المدینة،بعد حادثة الغدیر،حیث طار خبر ما جری فی غدیر خم فی البلاد،فأتی الحارث بن النعمان الفهری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النضر بن الحارث بن کلدة العبدری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هامش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صحة ما فی هذه الروایة من کونه جابر بن النضر،حیث إن جابرا 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النضر صبرا، بأمر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 یوم بدر</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محمد،أمرتنا من اللّه أن نشهد أن لا إله إلا اللّه،و أنک رسول اللّه،و بالصلاة،و الصوم،و الحج،و الزکاة،فقبلنا منک،ثم لم ترض بذلک حتی رفعت بضبع ابن عمک،ففضلته علینا،و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مولاه،فهذا شیء منک أم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لا إله إلا هو،إن هذا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جابر،یرید راحلته،و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اللهم،إن کان ما یقول محمد حقا فأمطر علینا حجارة من السماء،أو ائتنا بعذاب ألیم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وصل إلیها حتی رماه اللّه بحجر فسقط علی هامته،و خرج من دبره،و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الآیة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إقبال الأعمال لابن طاووس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معارج الوصول للزرندی الحنفی،و نظم درر السمطین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العقدین للسمهودی الشافعی،و تفسیر أبی السعود للعمادی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السراج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للشربینی الشافعی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الأربعین فی مناقب أمیر المؤمنین لجمال الدین الشیرازی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الکرامة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النبوی و السر المصطفوی لابن العیدروس،و وسیلة المآل لأحمد بن باکثیر الشافعی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نزهة المجالس للصفوری الشافعی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السوی فی مناقب النبی للقادری المدنی،و شرح الجامع الصغیر للحفنی الشافعی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معارج العلی فی مناقب المرتضی لمحمد صدر العالم،و تفسیر شاهی لمحمد محبوب العالم،و شرح المواهب اللدنیة للزرقانی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ذخیرة المآل فی شرح عقد جواهر اللآلی لعبد القادر الحفظی الشافعی، و الروضة الندیة لمحمد بن إسماعیل الیمانی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الأبصار للشبلنجی الشافعی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لرشید رضا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الأربعون حدیثا لابن بابویه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رد ابن تیمیة هذا الحدیث،لعدة أدلة أوردها،و تبعه فیها غیره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أدلته هی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قصة الغدیر إنما کانت بعد حجة الوداع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شاعت قصة الغدیر جاء الحارث و هو بالأبطح،و الأبطح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اللازم أن یکون مجیئه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سورة المعارج مکیة باتفاق أهل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هو الحق من عندک،فأمطر علینا حجارة من السماء،نزلت عقیب بدر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قصة الغدیر کانت بعد ذلک بسنین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w:t>
      </w:r>
    </w:p>
    <w:p>
      <w:pPr>
        <w:pStyle w:val="BookText"/>
        <w:rPr/>
      </w:pPr>
      <w:r>
        <w:rPr>
          <w:rFonts w:ascii="Amiri" w:hAnsi="Amiri" w:eastAsia="Amiri" w:cs="Amiri"/>
          <w:color w:val="111111"/>
          <w:sz w:val="28"/>
          <w:sz w:val="28"/>
          <w:szCs w:val="28"/>
          <w:rtl w:val="true"/>
          <w:lang w:bidi="ar-SA"/>
        </w:rPr>
        <w:t xml:space="preserve">بسبب ما قاله المشرکون بمکة،و لم ینزل علیهم العذاب هناک لوجود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لِیُعَذِّبَهُمْ وَ أَنْتَ فِیهِمْ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ذلک لکانت آیة کآیة أصحاب الفیل،و مثلها تتوفر الدواعی علی نقله،مع أن أکثر المصنفین فی العلم و أرباب المسانید و الصحاح،و الفضایل و التفسیر و السیر قد أهملوا هذه القضیة،فلا تروی إلا بهذا الإسناد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الحارث المذکور فی الروایة کان مسلما حسبما ظهر فی خطابه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المهمة لابن الصباغ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العقدین للسمهودی الشافعی،و تفسیر أبی السعود للعمادی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السراج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للشربینی الشافعی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الأربعین فی مناقب أمیر المؤمنین لجمال الدین الشیرازی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النبوی و السر المصطفوی لابن العیدروس، و وسیلة المآل لأحمد بن باکثیر الشافعی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نزهة المجالس للصفوری الشافعی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السوی فی مناقب النبی للقادری المدنی،و شرح الجامع الصغیر للحنفی الشافعی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معارج العلی فی مناقب المرتضی لمحمد صدر العالم،و تفسیر شاهی لمحمد محبوب العالم،و شرح المواهب اللدنیة للزرقانی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ذخیرة المآل فی شرح عقد جواهر اللآلی لعبد القادر الحفظی الشافعی، و الروضة الندیة لمحمد بن إسماعیل الیمانی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الأبصار للشبلنجی الشافعی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لرشید رضا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المذکور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بالضرورة أن أحدا لم یصبه عذاب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الحارث بن النعمان غیر معروف فی الصحابة،و لم یذکر فی الإستیعاب،و لا ذکره ابن منده،و أبو نعیم و أبو موسی فی تآلیفهم فی أسماء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ذلک لا یمکن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نکتفی هنا بتلخیص ما ذکره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للدلیل الأول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الأبطح إنما وردت فی بعض الروایات دون بعض، فإطلاق الکلام بحیث یظهر منه أن الإشکال یرد علی جمیعها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بعض نصوص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مجیء السائل کان إلی المسجد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نص فی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ذلک کان فی مسجد المدینة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کلمة الأبطح لا تختص ببطحاء مکة،بل هی تطلق علی کل مسیل فیه دقائق الحصی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وردت فی البخاری فی صحیحه </w:t>
      </w:r>
      <w:r>
        <w:rPr>
          <w:rStyle w:val="FootnoteAnchor"/>
          <w:rtl w:val="true"/>
        </w:rPr>
        <w:footnoteReference w:id="330"/>
      </w:r>
      <w:r>
        <w:rPr>
          <w:rFonts w:ascii="IRNazanin" w:hAnsi="IRNazanin" w:eastAsia="IRNazanin"/>
          <w:color w:val="111111"/>
          <w:sz w:val="28"/>
          <w:sz w:val="28"/>
          <w:szCs w:val="28"/>
          <w:rtl w:val="true"/>
          <w:lang w:bidi="fa-IR"/>
        </w:rPr>
        <w:t>،أحادیث ترتبط بالبطحاء بذی الحلیفة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 إلی المدینة دخل من معرس الأبطح،فکان فی معرسه ببطن الوادی،فقیل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ببطحاء مبارکة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التعبیر بذلک أیضا فی کلام عائشة عن موضع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وثمة أحادیث عن حذیفة بن أسید،و عامر بن لیلی،تذکر فی أحادیث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رجوع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حجة الوداع،لما کان بالجحفة نهی عن سمرات متقاربات بالبطحاء أن لا ینزل تحتهن أحد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وثمة حدیث عن بطحاء واسط،و بطحاء ذی الحلیفة،و بطحاء ابن أزهر،و بطحاء المدینة،و هو أجل من بطحاء مکة </w:t>
      </w:r>
      <w:r>
        <w:rPr>
          <w:rStyle w:val="FootnoteAnchor"/>
          <w:rtl w:val="true"/>
        </w:rPr>
        <w:footnoteReference w:id="334"/>
      </w:r>
      <w:r>
        <w:rPr>
          <w:rFonts w:ascii="IRNazanin" w:hAnsi="IRNazanin" w:eastAsia="IRNazanin"/>
          <w:color w:val="111111"/>
          <w:sz w:val="28"/>
          <w:sz w:val="28"/>
          <w:szCs w:val="28"/>
          <w:rtl w:val="true"/>
          <w:lang w:bidi="fa-IR"/>
        </w:rPr>
        <w:t>،و قد نسب البطحاوی العلوی إلی جده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الدرایة فی تخریج أحادیث الهدایة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الحبیر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بطحا المدینة لی منزل</w:t>
      </w:r>
    </w:p>
    <w:p>
      <w:pPr>
        <w:pStyle w:val="BookText"/>
        <w:rPr/>
      </w:pPr>
      <w:r>
        <w:rPr>
          <w:rFonts w:ascii="IRNazanin" w:hAnsi="IRNazanin" w:eastAsia="IRNazanin"/>
          <w:color w:val="111111"/>
          <w:sz w:val="28"/>
          <w:sz w:val="28"/>
          <w:szCs w:val="28"/>
          <w:rtl w:val="true"/>
          <w:lang w:bidi="fa-IR"/>
        </w:rPr>
        <w:t>فیا حبذا ذاک من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قول حیص بیص المتوفی سنة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ملکنا فکان العفو منا سجیة</w:t>
      </w:r>
    </w:p>
    <w:p>
      <w:pPr>
        <w:pStyle w:val="BookText"/>
        <w:rPr/>
      </w:pPr>
      <w:r>
        <w:rPr>
          <w:rFonts w:ascii="IRNazanin" w:hAnsi="IRNazanin" w:eastAsia="IRNazanin"/>
          <w:color w:val="111111"/>
          <w:sz w:val="28"/>
          <w:sz w:val="28"/>
          <w:szCs w:val="28"/>
          <w:rtl w:val="true"/>
          <w:lang w:bidi="fa-IR"/>
        </w:rPr>
        <w:t xml:space="preserve">فلما ملکتم سال بالدم أبطح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یوم البطحاء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إلی بطحاء ذی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أیام العرب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الشعر المنسوب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المبجل بالأبطحین</w:t>
      </w:r>
    </w:p>
    <w:p>
      <w:pPr>
        <w:pStyle w:val="BookText"/>
        <w:rPr/>
      </w:pPr>
      <w:r>
        <w:rPr>
          <w:rFonts w:ascii="IRNazanin" w:hAnsi="IRNazanin" w:eastAsia="IRNazanin"/>
          <w:color w:val="111111"/>
          <w:sz w:val="28"/>
          <w:sz w:val="28"/>
          <w:szCs w:val="28"/>
          <w:rtl w:val="true"/>
          <w:lang w:bidi="fa-IR"/>
        </w:rPr>
        <w:t>و بالبیت من سلفی غالب</w:t>
      </w:r>
    </w:p>
    <w:p>
      <w:pPr>
        <w:pStyle w:val="BookText"/>
        <w:rPr/>
      </w:pPr>
      <w:r>
        <w:rPr>
          <w:rFonts w:ascii="IRNazanin" w:hAnsi="IRNazanin" w:eastAsia="IRNazanin"/>
          <w:color w:val="111111"/>
          <w:sz w:val="28"/>
          <w:sz w:val="28"/>
          <w:szCs w:val="28"/>
          <w:rtl w:val="true"/>
          <w:lang w:bidi="fa-IR"/>
        </w:rPr>
        <w:t>قال المیبذی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أبطح مکة و المدینة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الجواب عن الدلیل الثانی،و هو أن سورة المعارج مکیة بالإجماع لا مدنیة،فنقول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الإجماع إنما هو علی أن مجموع السورة کان مکیا،لا جمیع </w:t>
      </w:r>
    </w:p>
    <w:p>
      <w:pPr>
        <w:pStyle w:val="BookText"/>
        <w:rPr/>
      </w:pPr>
      <w:r>
        <w:rPr>
          <w:rFonts w:ascii="IRNazanin" w:hAnsi="IRNazanin" w:eastAsia="IRNazanin"/>
          <w:color w:val="111111"/>
          <w:sz w:val="28"/>
          <w:sz w:val="28"/>
          <w:szCs w:val="28"/>
          <w:rtl w:val="true"/>
          <w:lang w:bidi="fa-IR"/>
        </w:rPr>
        <w:t>آیاتها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هذه الآیة بالخصوص کانت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یعترض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المتیقن فی اعتبار السورة مکیة أو مدنیة هو تلک التی تکون بدایاتها کذلک،أو تکون تلک الآیات التی انتزع اسم السورة منها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سورا کثیرة یقال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مکیة مثلا مع أن أوائلها تکون مدنیة،و کذلک العکس،و ذلک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مکیة إلا عشر آیات من أولها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مکیة إلا سبع آیات من أولها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سورة المطففین،مکیة إلا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اسم السورة</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اللیل،مکیة إلا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اسم السورة أیضا</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سور أخری کثیرة مکیة،و فیها آیات 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سورة هود، و مریم،و الرعد،و إبراهیم،و الإسراء،و الحج،و الفرقان،و النمل،و القصص، و المدثر،و القمر،و الواقعة،و اللیل،و یونس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الثعالبی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شبر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مقاتل بن سلیمان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العز بن عبد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أبی السعود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سور مدنیة،و فیها آیات مکیة،مثل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المجادلة،فإنها مدنیة إلا العشر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تسمیة السورة</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البلد،و هی مدنیة إلا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اسم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الرابعة </w:t>
      </w:r>
      <w:r>
        <w:rPr>
          <w:rStyle w:val="FootnoteAnchor"/>
          <w:rtl w:val="true"/>
        </w:rPr>
        <w:footnoteReference w:id="343"/>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 هذه السورة مکیة،فإن ذلک لا یبطل الروایة التی تنص علی نزولها فی مناسبة الغدیر،لإمکان أن تکون قد نزلت مرتین، فهناک آیات کثیرة نص العلماء علی نزولها مرة بعد أخری،عظة و تذکیرا،أو اهتماما بشأنها،أو اقتضاء موردین لنزولها،نظیر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البسملة،و أول سورة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التفسیر الکبیر للرازی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الإتقان فی علوم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الشربینی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الخازن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الروم،و آیة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لِلنَّبِیِّ وَ الَّذِینَ آمَنُوا أَنْ یَسْتَغْفِرُوا لِلْمُشْرِکِینَ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طَرَفَیِ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بِکٰافٍ عَبْدَهُ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سورة الفاتحة،فإنها نزلت مرة بمکة حین فرضت الصلاة،و مرة بالمدینة حین حولت القبلة،و لتثنیة نزولها سمیت بالمثانی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الدلیل الثالث أجاب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نزول آیة سورة الأنفال قبل سنوات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کٰانَ هٰذٰا هُوَ الْحَقَّ مِنْ عِنْدِکَ فَأَمْطِرْ عَلَیْنٰا حِجٰارَةً مِنَ السَّمٰاءِ أَوِ ائْتِنٰا بِعَذٰابٍ أَلِیمٍ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من أن یتفوه بها هذا المعترض علی اللّه و رسوله،و یظهر کفره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قد سمعها من قبل،فآثر أن یستخدمها فی دعائه،لإظهار شدة عناده و جحوده أخزاه اللّه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الدلیل الرابع أجاب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ینزل العذاب علی المشرکین لبعض الأسباب المانعة من نزوله،مثل إسلام جماعة منهم،أو ممن هم فی أصلابهم،و لکنه ینزل علی هذا الرجل الواحد المعاند فی المدینة لارتفاع المانع من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مع طلبه من اللّه أن ینزل علیه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المنفی فی آیة مٰا کٰانَ اللّٰهُ لِیُعَذِّبَهُمْ وَ أَنْتَ فِیهِمْ هو عذاب الاستئصال للجمیع،و لا یرید أن ینفی نزول العذاب علی بعض الأفراد خصوصا مع طلبه ذلک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الروایات علی نزول العذاب علی قریش،و ذلک حین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بأن یجعل سنیهم کسنی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فارتفع المطر،و أجدبت الأرض،و أصابتهم المجاعة حتی أکلوا العظام،و الکلاب،و الجیف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نزل العذاب أیضا علی بعض الأفراد بدعاء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جری لأبی زمعة،الأسود بن المطلب،حیث کان هو و أصحابه یتغامزون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یعمی،و یثکل ولده،فأصابه ذلک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دعا علی مالک بن الطلاطلة،فأشار جبریل إلی رأسه،فامتلأ قیحا فمات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ما جری للحکم بن أبی العاص حیث کان یحکی مشیة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کذلک،فکان الحکم مختلجا یرتعش منذئذ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جری لجمرة بنت الحارث،فقد خطبها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بها سوءا،و لم تکن کذلک،فرجع إلیها،فوجدها قد برصت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لعلها کانت تستحق هذا العذاب،بسبب بعض ما کانت تبطنه أو تظهره من سیئات الأعمال،أو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آثار وضعیة قد یبتلی بها الأبناء، بسبب فعل الآباء،و یکون الأبناء ضحیة عدوان آبائهم فیثابون إن عاشوا و صبروا،و یعوضهم اللّه عن ذلک،و لیکن هذا من آثار التعامل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کان أبوها قد أذنب فما </w:t>
      </w:r>
    </w:p>
    <w:p>
      <w:pPr>
        <w:pStyle w:val="BookText"/>
        <w:rPr/>
      </w:pPr>
      <w:r>
        <w:rPr>
          <w:rFonts w:ascii="IRNazanin" w:hAnsi="IRNazanin" w:eastAsia="IRNazanin"/>
          <w:color w:val="111111"/>
          <w:sz w:val="28"/>
          <w:sz w:val="28"/>
          <w:szCs w:val="28"/>
          <w:rtl w:val="true"/>
          <w:lang w:bidi="fa-IR"/>
        </w:rPr>
        <w:t>ذنبها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جری لذلک الرجل الذی کذب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جری لابن أبی لهب،فإنه سب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اللّه أن یسلط علیه کلبه،فافترسه الأسد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هدد اللّه تعالی قریشا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أَنْذَرْتُکُمْ صٰاعِقَةً مِثْلَ صٰاعِقَةِ عٰادٍ وَ ثَمُودَ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مناط الحکم فی هذه الآیة هو إعراض الجمیع،فإن الصاعقة لم تأتهم،لأن بعضهم قد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استمروا جمیعا علی الضلال لأتاهم ما هددهم به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وجود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مانعا من جمیع أقسام العذاب،لم یصح هذا التهدید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یصح أن یصیب الحکم بن أبی العاص، و غیره ممن تقدمت أسماؤهم شیء من الأذی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الدلیل الخامس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حادثة الفیل استهدفت تدمیر أعظم رمز مقدس للبشریة بأسرها، فالدواعی متوفرة علی 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مرتبطة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قصة هذا الرجل الذی واجه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 الغدیر،المرتبطة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أهم قضیة تعنیهم و هی الإمامة،فالدواعی لنقلها أقل بکثیر،و هی ککثیر من معجزات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نقلت عن طریق الآحاد،و بعضها قبله المسلمون من دون نظر فی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الدواعی متوفرة علی طمس هذه القضیة،و ذلک إمعانا فی إضعاف واقعة الغدیر،و إبعادها عن أذهان الناس،و حمل الناس علی نسیانها،لأنها تمثل إدانة خطیرة لفریق تقدسه طائفة کبیرة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تمثل معنی هاما فی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المصنفین قد أهملوا هذه القضیة،فهی مجازفة ظاهرة، إذ قد تقدم أن کثیرین منهم قد رووها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الدلیل السادس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الحدیث کما أثبت إسلام الحارث،فإنه قد أثبت ردته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العذاب نزل علیه بعد ردته،لا حین إسلامه،فلا 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یصب العذاب أحدا من المسلمین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شواهد عن عذاب لحق بعض المسلمین فی عهد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کقصة جمرة بنت الحارث،و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قصة ذلک الذی أکل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بشماله،فقال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رفعها إلی فیه بعد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رواها مسلم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قصة الأعرابی الذی عاده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بأس،طهور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حمی تفور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شیخ کبیر، تزیره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إذا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أمسی من الغد إلا میتا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421" w:name="pg12847_138481"/>
    </w:p>
    <w:p>
      <w:pPr>
        <w:pStyle w:val="BookText"/>
        <w:rPr/>
      </w:pPr>
      <w:bookmarkEnd w:id="421"/>
      <w:r>
        <w:rPr>
          <w:rFonts w:ascii="IRNazanin" w:hAnsi="IRNazanin" w:eastAsia="IRNazanin"/>
          <w:color w:val="111111"/>
          <w:sz w:val="28"/>
          <w:sz w:val="28"/>
          <w:szCs w:val="28"/>
          <w:rtl w:val="true"/>
          <w:lang w:bidi="fa-IR"/>
        </w:rPr>
        <w:t>و کذا بالنسبة لمن نقی شعره فی الصلاة،فقال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قبح اللّه شعرک،فصلع مکانه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 الوجه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معاجم الصحابة لم تستوف ذکر جمیعهم،و قد استدرک المؤلفون علی من سبقهم أسماء لم یذکروها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 العسقلانی ذلک فی مستهل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و کان عدد من رآه و سمع منه زیادة علی مئة ألف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یکون إهمال ذکر هذا الرجل فی معاجم الصحابة لأجل 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جری له فیه فضیلة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الأمور حساسیة،فلماذا لا یتجاهل اسمه المتجاهلون؟</w:t>
      </w:r>
      <w:r>
        <w:rPr>
          <w:rFonts w:eastAsia="IRNazanin" w:cs="IRNazanin"/>
          <w:color w:val="111111"/>
          <w:sz w:val="28"/>
          <w:szCs w:val="28"/>
          <w:rtl w:val="true"/>
          <w:lang w:bidi="fa-IR"/>
        </w:rPr>
        <w:t>!</w:t>
      </w:r>
    </w:p>
    <w:p>
      <w:pPr>
        <w:pStyle w:val="Heading4"/>
        <w:numPr>
          <w:ilvl w:val="3"/>
          <w:numId w:val="1"/>
        </w:numPr>
        <w:rPr/>
      </w:pPr>
      <w:bookmarkStart w:id="422" w:name="__RefHeading___Toc2442836_3224264995"/>
      <w:bookmarkStart w:id="423" w:name="_Toc142"/>
      <w:bookmarkEnd w:id="422"/>
      <w:r>
        <w:rPr>
          <w:rtl w:val="true"/>
        </w:rPr>
        <w:t>سورة و العصر نزلت فی علی علیه السّلام</w:t>
      </w:r>
      <w:bookmarkEnd w:id="423"/>
    </w:p>
    <w:p>
      <w:pPr>
        <w:pStyle w:val="BookText"/>
        <w:rPr/>
      </w:pPr>
      <w:r>
        <w:rPr>
          <w:rFonts w:ascii="Amiri" w:hAnsi="Amiri" w:eastAsia="Amiri" w:cs="Amiri"/>
          <w:color w:val="111111"/>
          <w:sz w:val="28"/>
          <w:sz w:val="28"/>
          <w:szCs w:val="28"/>
          <w:rtl w:val="true"/>
          <w:lang w:bidi="ar-SA"/>
        </w:rPr>
        <w:t>و قد یتساءل البعض عن المقصود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یوم الغدیر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علی نزلت سورة وَ الْعَصْرِ إِنَّ الْإِنْسٰانَ لَفِی خُسْرٍ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الأحادیث الشریفة صرحت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المراد بالإنسان </w:t>
      </w:r>
    </w:p>
    <w:p>
      <w:pPr>
        <w:pStyle w:val="BookText"/>
        <w:rPr/>
      </w:pPr>
      <w:r>
        <w:rPr>
          <w:rFonts w:ascii="Amiri" w:hAnsi="Amiri" w:eastAsia="Amiri" w:cs="Amiri"/>
          <w:color w:val="111111"/>
          <w:sz w:val="28"/>
          <w:sz w:val="28"/>
          <w:szCs w:val="28"/>
          <w:rtl w:val="true"/>
          <w:lang w:bidi="ar-SA"/>
        </w:rPr>
        <w:t>الذی فی خسر،هم أعداؤهم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استثنی أهل صفوته من خلقه،حیث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إِلاَّ الَّذِینَ آمَنُوا وَ عَمِلُوا الصّٰالِحٰاتِ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بولایة أمیر المؤمنین وَ تَوٰاصَوْا بِالْحَقِّ ذریاتهم و من خلقوا بالولایة،و تواصوا بها،و صبروا علیها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بِالْحَقِّ یعنی الإمامة و وَ تَوٰاصَوْا بِالصَّبْرِ یعنی بالعترة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2847_138484"/>
      <w:bookmarkStart w:id="425" w:name="pg12847_138484"/>
      <w:bookmarkEnd w:id="425"/>
    </w:p>
    <w:p>
      <w:pPr>
        <w:pStyle w:val="Heading3"/>
        <w:numPr>
          <w:ilvl w:val="2"/>
          <w:numId w:val="1"/>
        </w:numPr>
        <w:rPr/>
      </w:pPr>
      <w:bookmarkStart w:id="426" w:name="pg12847_138484"/>
      <w:bookmarkStart w:id="427" w:name="__RefHeading___Toc2442838_3224264995"/>
      <w:bookmarkStart w:id="428" w:name="_Toc143"/>
      <w:bookmarkEnd w:id="426"/>
      <w:bookmarkEnd w:id="427"/>
      <w:r>
        <w:rPr>
          <w:rtl w:val="true"/>
        </w:rPr>
        <w:t>الفصل التاسع</w:t>
      </w:r>
      <w:bookmarkEnd w:id="428"/>
    </w:p>
    <w:p>
      <w:pPr>
        <w:pStyle w:val="Heading4"/>
        <w:numPr>
          <w:ilvl w:val="3"/>
          <w:numId w:val="1"/>
        </w:numPr>
        <w:rPr/>
      </w:pPr>
      <w:bookmarkStart w:id="429" w:name="__RefHeading___Toc2442840_3224264995"/>
      <w:bookmarkStart w:id="430" w:name="_Toc144"/>
      <w:bookmarkEnd w:id="429"/>
      <w:r>
        <w:rPr>
          <w:rtl w:val="true"/>
        </w:rPr>
        <w:t>اشارة</w:t>
      </w:r>
      <w:bookmarkEnd w:id="43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و دلالات</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2847_138486"/>
      <w:bookmarkStart w:id="432" w:name="pg12847_138486"/>
      <w:bookmarkEnd w:id="432"/>
    </w:p>
    <w:p>
      <w:pPr>
        <w:pStyle w:val="Heading4"/>
        <w:numPr>
          <w:ilvl w:val="3"/>
          <w:numId w:val="1"/>
        </w:numPr>
        <w:rPr/>
      </w:pPr>
      <w:bookmarkStart w:id="433" w:name="pg12847_138486"/>
      <w:bookmarkStart w:id="434" w:name="__RefHeading___Toc2442842_3224264995"/>
      <w:bookmarkStart w:id="435" w:name="_Toc145"/>
      <w:bookmarkEnd w:id="433"/>
      <w:bookmarkEnd w:id="434"/>
      <w:r>
        <w:rPr>
          <w:rtl w:val="true"/>
        </w:rPr>
        <w:t>لماذا آیة الإکمال أولا؟</w:t>
      </w:r>
      <w:r>
        <w:rPr>
          <w:rtl w:val="true"/>
        </w:rPr>
        <w:t>!</w:t>
      </w:r>
      <w:bookmarkEnd w:id="435"/>
    </w:p>
    <w:p>
      <w:pPr>
        <w:pStyle w:val="BookText"/>
        <w:rPr/>
      </w:pPr>
      <w:r>
        <w:rPr>
          <w:rFonts w:ascii="Amiri" w:hAnsi="Amiri" w:eastAsia="Amiri" w:cs="Amiri"/>
          <w:color w:val="111111"/>
          <w:sz w:val="28"/>
          <w:sz w:val="28"/>
          <w:szCs w:val="28"/>
          <w:rtl w:val="true"/>
          <w:lang w:bidi="ar-SA"/>
        </w:rPr>
        <w:t>هنا سؤال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أوردت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359"/>
      </w:r>
      <w:r>
        <w:rPr>
          <w:rFonts w:ascii="Amiri" w:hAnsi="Amiri" w:eastAsia="Amiri" w:cs="Amiri"/>
          <w:color w:val="111111"/>
          <w:sz w:val="28"/>
          <w:sz w:val="28"/>
          <w:szCs w:val="28"/>
          <w:rtl w:val="true"/>
          <w:lang w:bidi="ar-SA"/>
        </w:rPr>
        <w:t>،قبل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فی سورة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السیر الطبیعی للأحداث یفرض تقدم هذه علی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 القرآن کان ینزل نجوما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سورة المائدة قد نزلت أولا دفعة واحدة،إما فی حجة الوداع فی الطریق،أو یوم عرفة،ثم صارت الأحداث تمر،و الآیات المناسبة تنزل مرة ثانیة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یدل علی نزولها دفعة واحدة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المائدة،و هو راکب علی راحلته،فلم تستطع أن تحمله،فنزل عنها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أسماء بنت یزید،قالت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لآخذة بزمام العضباء،ناقة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نزلت المائدة کلها،فکادت من ثقلها تدق عضد الناقة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عمرو بنت عبس،عن 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فی مسیر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،فنزلت علیه سورة المائدة،فاندق کتف راحلته العضباء،من ثقل السورة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کعب القرظی،قال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سورة المائدة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الوداع،فیما بین مکة و المدینة،و هو علی ناقته،فانصدعت کتفها،فنزل عنها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الربیع بن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سورة المائدة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المسیر من حجة الوداع،و هو راکب راحلته،فبرکت به راحلته من ثقلها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القول بأنها نزلت منصرف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الحدیبیة </w:t>
      </w:r>
      <w:r>
        <w:rPr>
          <w:rStyle w:val="FootnoteAnchor"/>
          <w:rtl w:val="true"/>
        </w:rPr>
        <w:footnoteReference w:id="367"/>
      </w:r>
      <w:r>
        <w:rPr>
          <w:rFonts w:ascii="IRNazanin" w:hAnsi="IRNazanin" w:eastAsia="IRNazanin"/>
          <w:color w:val="111111"/>
          <w:sz w:val="28"/>
          <w:sz w:val="28"/>
          <w:szCs w:val="28"/>
          <w:rtl w:val="true"/>
          <w:lang w:bidi="fa-IR"/>
        </w:rPr>
        <w:t>،فیرده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سورة المائدة کانت آخر ما نزل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و النصوص المترادفة علی أن ترتیب الآیات توقیفی، </w:t>
      </w:r>
    </w:p>
    <w:p>
      <w:pPr>
        <w:pStyle w:val="BookText"/>
        <w:rPr/>
      </w:pPr>
      <w:r>
        <w:rPr>
          <w:rFonts w:ascii="IRNazanin" w:hAnsi="IRNazanin" w:eastAsia="IRNazanin"/>
          <w:color w:val="111111"/>
          <w:sz w:val="28"/>
          <w:sz w:val="28"/>
          <w:szCs w:val="28"/>
          <w:rtl w:val="true"/>
          <w:lang w:bidi="fa-IR"/>
        </w:rPr>
        <w:t>لا شبهة فی ذلک</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هذه الآیات فی السورة التی یذکر فیها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ذلک عن ابن عباس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عثمان بن عفان أیضا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عبید فی فضائله،و ابن أبی شیبة،و أحمد،و أبی داود،و الترمذی،و ابن المنذر،و ابن أبی داود، و ابن الأنباری معا فی المصاحف،و النحاس فی ناسخه،و ابن حبان،و أبی نعیم فی المعرفة،و الحاکم و سعید بن منصور،و النسائی،و البیهقی،و فواتح الرحموت بهامش المستصفی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من ذکر،و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من ذکر،و عن أبی الشیخ،و ابن مردویه و مشکل الآثار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البیان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من تقدم،و إمتاع الأسماع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الضیاء فی المختارة،و منتخب کنز العمال بهامش 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 تاریخ القرآن و علومه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مناهل العرفان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فی علوم القرآن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من تقدم،و تاریخ القرآن للصغیر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شامة فی المرشد الوجیز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جواهر الأخبار و الآثار بهامش البحر الزخار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داود،و الترمذی،و سنن أبی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الإتقان فی علوم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للجصاص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البیان للشنقیطی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القرآن الکریم لمحمد طاهر الکردی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436" w:name="pg12847_138491"/>
    </w:p>
    <w:p>
      <w:pPr>
        <w:pStyle w:val="BookText"/>
        <w:rPr/>
      </w:pPr>
      <w:bookmarkEnd w:id="436"/>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ببصره،ثم صوبه،ثم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أتانی جبریل فأمرنی أن أضع هذه الآیة فی هذا الموضع من هذه السورة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قدم آیة الإکمال علی الآیة الأخری بأمر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مصلحة اقتضت هذا التقدیم،فلابد من البحث فی ذلک،فلاحظ ما یلی</w:t>
      </w:r>
      <w:r>
        <w:rPr>
          <w:rFonts w:eastAsia="IRNazanin" w:cs="IRNazanin"/>
          <w:color w:val="111111"/>
          <w:sz w:val="28"/>
          <w:szCs w:val="28"/>
          <w:rtl w:val="true"/>
          <w:lang w:bidi="fa-IR"/>
        </w:rPr>
        <w:t>:</w:t>
      </w:r>
    </w:p>
    <w:p>
      <w:pPr>
        <w:pStyle w:val="Heading4"/>
        <w:numPr>
          <w:ilvl w:val="3"/>
          <w:numId w:val="1"/>
        </w:numPr>
        <w:rPr/>
      </w:pPr>
      <w:bookmarkStart w:id="437" w:name="__RefHeading___Toc2442844_3224264995"/>
      <w:bookmarkStart w:id="438" w:name="_Toc146"/>
      <w:bookmarkEnd w:id="437"/>
      <w:r>
        <w:rPr>
          <w:rtl w:val="true"/>
        </w:rPr>
        <w:t>لماذا قدم آیة الإکمال؟</w:t>
      </w:r>
      <w:r>
        <w:rPr>
          <w:rtl w:val="true"/>
        </w:rPr>
        <w:t>!</w:t>
      </w:r>
      <w:bookmarkEnd w:id="438"/>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المصلحة فی هذا التقدیم هی حفظ الإمامة،و حفظ إیمان الناس،و تیسیر سبل الهدایة لهم،ثم حفظ القرآن عن أن تمتد إلیه ید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باختصار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الدعوة لا بد أن تواجه بالشدة و العنف من قبل الطغاة و الجبارین،و لا بد من قتالهم لمنع بغیهم،و دفع شرهم،و هذا یضع الرسول أمام عدة خیارات هی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الخیار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یباشر النبی القتال بنفسه،فیقتل المعتدین،و من یعاونهم فی عدوانهم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تصفو نفوس ذویهم له،و أن لا یتمکن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قلوبهم،فضلا عن أن یکون أحب إلیهم من کل شیء حتی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یفرضه الإلتزام بالإسلام،و الدخول فی دائرة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تتهیأ الفرصة أمام شیاطین الإنس و الجن لدعوة هؤلاء الموتورین إلی خیانته،و الکید له،و التآمر علیه،ما وجدوا إلی 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إذا ما اتخذوا ذلک ذریعة للعزوف عن إعلان إسلامهم و استسلامهم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سوف یمنعون الکثیرین ممن له اتصال بهم،من أبناء و أرحام،و أقوام،و حلفاء و أصدقاء،من التعاطی بحریة و بعفویة مع أهل الإیمان،ثم حرمانهم و حرمان من یلوذ بهم من الدخول الجدی فی المجتمع الإسلامی،و التفاعل معه،و الذوبان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تصف نفوس بعض الناس،و لم یتمکن 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قلوبهم بل اتسع النفاق،و ارتد بعضهم و اضطهدوا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لا ینقض ما قلناه لأن ذلک إنما نشأ عن العناد و الاستکبار عن قبول الحق،و لأجل مطامع دنیویة و أمراض 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کثیرین غیر هؤلاء قد استجابوا للحق،و لم یحملوا غلا فی صدورهم،و أصبحوا من خیرة الناس،قد أحبوا اللّه و رسوله حسب ما تیسر لکل منهم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الخیار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یتولی ذلک الآخرون من رجال القبائل المختلفة،مع احتفاظه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بیته و ذوی قرابته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سوف یثیر لدی الناس أکثر من سؤال،و یضعف عامل الثقة، و قد یؤثر سلبا علی اعتقاد الناس بالنبوة،و علی درجة الإنقیاد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عروض الکدورة علی صفاء النوایا،و انحسار الرغبة فی التضحیة حین یقتضی الأمر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لا یزالون قریبی عهد بجاهلیتهم،و لم یتم اقتلاع مفاهیمها بعد بصورة کاملة،و لم یقطع الناس أشواطا کبیرة فی مسیرة السمو الروحی،و الإخلاص للّه فیما یحجمون عنه،أو یقدمون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یؤسس ذلک لأحقاد بین الفئات و القبائل المختلفة،تنتهی إلی عملیات ثأریة متبادلة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سینتهی الأمر بالتمزق و التشرذم،و السقوط فی مستنقع الجریمة،ثم فی أحضان الرذیلة بأبشع الصور،و أخبثها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نجد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یعمل علی أن یقابل کل قبیلة بأختها من نفس القبیلة،فیقابل تمیم الشام بتمیم العراق،و ربیعة الشام بربیعة العراق </w:t>
      </w:r>
      <w:r>
        <w:rPr>
          <w:rStyle w:val="FootnoteAnchor"/>
          <w:rtl w:val="true"/>
        </w:rPr>
        <w:footnoteReference w:id="372"/>
      </w:r>
      <w:r>
        <w:rPr>
          <w:rFonts w:ascii="IRNazanin" w:hAnsi="IRNazanin" w:eastAsia="IRNazanin"/>
          <w:color w:val="111111"/>
          <w:sz w:val="28"/>
          <w:sz w:val="28"/>
          <w:szCs w:val="28"/>
          <w:rtl w:val="true"/>
          <w:lang w:bidi="fa-IR"/>
        </w:rPr>
        <w:t>،و هکذا سائر القبائل،لا لأجل أنه یتعامل بمنطق العشیرة و القبیلة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سیرته خیر شاهد علی خلاف ذلک،بل لأنه یرید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یمعن الناس فی قتل بعضهم بعضا،لأن المهم عنده هو وأد </w:t>
      </w:r>
    </w:p>
    <w:p>
      <w:pPr>
        <w:pStyle w:val="BookText"/>
        <w:rPr/>
      </w:pPr>
      <w:r>
        <w:rPr>
          <w:rFonts w:ascii="Amiri" w:hAnsi="Amiri" w:eastAsia="Amiri" w:cs="Amiri"/>
          <w:color w:val="111111"/>
          <w:sz w:val="28"/>
          <w:sz w:val="28"/>
          <w:szCs w:val="28"/>
          <w:rtl w:val="true"/>
          <w:lang w:bidi="ar-SA"/>
        </w:rPr>
        <w:t>الفتنة بأقل قدر من الخسائر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لا تکون هناک ثارات یطلبها أهل القبائل من بعضهم البعض،فإن حصر الأمور بین أفراد القبیلة الواحدة یصعّب الأخذ بالثأر، و یهیء لصرف النظر عن ذلک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بیته الأطهار لیکونوا هم حماة هذا الدین،من دون حرمان غیرهم من العمل بتکلیفهم الشرعی،فکان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القائد و الرائد،و المضحی،و الناصر و المحامی عن نبیه،و القاتل لأعداء هذا الدین و أهله،و کان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شهداء هذه الأمة،و قوام وحدتها،و حفظة عزتها و کرامتها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سعی الموتورون للإنتقام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ذریته، و تآمروا علیهم،و مکروا بهم،فلن یجدوا عندهم سوی الرفق و الصبر،و قد جرت الأمور علی هذا المنوال بالفعل،و لذلک لم یجد الناس أی رغبة بالجحود،و العناد الظاهر للدین،و إعلان الخروج منه،أو إبطان الحقد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السعی لتحریف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فالأخذ بهذا الخیار یجسد رحمة اللّه للناس،و الرفق بهم،و تیسیر الإیمان لهم،و لذریاتهم،و من یلوذبهم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هو السبب فی أن إسم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فی القرآن، مع کثرة ذکره للأمور التی تؤکد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تبین عظیم منزلته، کآیة النجوی،و التصدق بالخاتم و هو راکع،و آیة إکمال الدین،و غیر ذلک </w:t>
      </w:r>
    </w:p>
    <w:p>
      <w:pPr>
        <w:pStyle w:val="BookText"/>
        <w:rPr/>
      </w:pPr>
      <w:r>
        <w:rPr>
          <w:rFonts w:ascii="IRNazanin" w:hAnsi="IRNazanin" w:eastAsia="IRNazanin"/>
          <w:color w:val="111111"/>
          <w:sz w:val="28"/>
          <w:sz w:val="28"/>
          <w:szCs w:val="28"/>
          <w:rtl w:val="true"/>
          <w:lang w:bidi="fa-IR"/>
        </w:rPr>
        <w:t>من آیات ترتبط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لم یسمّ علیا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علیه الصلاة،و لم یسم اللّه لهم ثلاثا،و لا أربعا،حتی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فسر ذلک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نزلت علیه الزکاة و لم یسم لهم من کل أربعین درهما درهم،حتی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فسر ذلک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نزلت فی علی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بکتاب اللّه،و أهل بیتی،فإنی سألت اللّه عز و جل أن لا یفرق بینهما،حتی یوردهما علی الحوض،فأعطانی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تعلّموهم فهم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لن یخرجوکم من باب هدی،و لن یدخلوکم فی باب ضلالة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سکت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یبین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،لادّعاها آل فلان،و آل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اللّه عز و جل،أنزله فی </w:t>
      </w:r>
      <w:bookmarkStart w:id="439" w:name="pg12847_138496"/>
    </w:p>
    <w:p>
      <w:pPr>
        <w:pStyle w:val="BookText"/>
        <w:rPr/>
      </w:pPr>
      <w:bookmarkEnd w:id="439"/>
      <w:r>
        <w:rPr>
          <w:rFonts w:ascii="Amiri" w:hAnsi="Amiri" w:eastAsia="Amiri" w:cs="Amiri"/>
          <w:color w:val="111111"/>
          <w:sz w:val="28"/>
          <w:sz w:val="28"/>
          <w:szCs w:val="28"/>
          <w:rtl w:val="true"/>
          <w:lang w:bidi="ar-SA"/>
        </w:rPr>
        <w:t>کتابه تصدیقا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 و الحسن و الحسین،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الکساء فی بیت أم سلمة الخ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2442846_3224264995"/>
      <w:bookmarkStart w:id="441" w:name="_Toc147"/>
      <w:bookmarkEnd w:id="440"/>
      <w:r>
        <w:rPr>
          <w:rtl w:val="true"/>
        </w:rPr>
        <w:t>تناقضات تحتاج إلی حلول</w:t>
      </w:r>
      <w:bookmarkEnd w:id="44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أهل السنة،و روی البخاری و مسلم،عن عمر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یوم عرفة فی حجة الوداع کان یوم الجمعة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ذکر المؤرخون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یوم الغدیر کان یوم الخمیس </w:t>
      </w:r>
      <w:r>
        <w:rPr>
          <w:rStyle w:val="FootnoteAnchor"/>
          <w:rtl w:val="true"/>
        </w:rPr>
        <w:footnoteReference w:id="377"/>
      </w:r>
      <w:r>
        <w:rPr>
          <w:rFonts w:ascii="IRNazanin" w:hAnsi="IRNazanin" w:eastAsia="IRNazanin"/>
          <w:color w:val="111111"/>
          <w:sz w:val="28"/>
          <w:sz w:val="28"/>
          <w:szCs w:val="28"/>
          <w:rtl w:val="true"/>
          <w:lang w:bidi="fa-IR"/>
        </w:rPr>
        <w:t>فی الثامن عشر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یوم عرفة هو یوم الجمعة،فیجب أن یکون الثامن عشر من ذی الحجة هو یوم الأحد لا یوم الخمیس</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یؤکد هذا الإشکال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ذی الحجة هو یوم الخمیس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کما أنه إذا کان یوم الغدیر هو یوم الخمیس فلا بد أن یکون یوم عرفة هو 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یوم عرفة کان یوم الخمیس کما فی بعض الروایات،فلابد أن یکون الغدیر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صرحت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یوم عرفة،الذی هو یوم نزول سورة المائدة بما فیها آیة الإکمال،و هو یوم الإثنین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یتلاءم مع أی من الروایات الأخری کقولهم لهم إن یوم الغدیر کان یوم الخمیس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442" w:name="pg12847_138499"/>
    </w:p>
    <w:p>
      <w:pPr>
        <w:pStyle w:val="BookText"/>
        <w:rPr/>
      </w:pPr>
      <w:bookmarkEnd w:id="442"/>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ذی الحجة کان یوم الخمیس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یتلاءم أیضا مع تردیدهم ذلک بین یوم الخمیس أو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الأمر قد اشتبه علی الراوی،و یکون الصحح هو یوم الثلاثاء لیکون یوم الغدیر هو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التبدیل فی أسماء الأیام و ادعاء أن عرفة یوم الجمعة،أو یوم الإثنین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ادعاء أن أول ذی الحجة فی تلک السنة هو الخمیس قد جاء لأثارة الشبهة حول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العالم بالحقائق</w:t>
      </w:r>
      <w:r>
        <w:rPr>
          <w:rFonts w:eastAsia="IRNazanin" w:cs="IRNazanin"/>
          <w:color w:val="111111"/>
          <w:sz w:val="28"/>
          <w:szCs w:val="28"/>
          <w:rtl w:val="true"/>
          <w:lang w:bidi="fa-IR"/>
        </w:rPr>
        <w:t>.</w:t>
      </w:r>
    </w:p>
    <w:p>
      <w:pPr>
        <w:pStyle w:val="Heading4"/>
        <w:numPr>
          <w:ilvl w:val="3"/>
          <w:numId w:val="1"/>
        </w:numPr>
        <w:rPr/>
      </w:pPr>
      <w:bookmarkStart w:id="443" w:name="__RefHeading___Toc2442848_3224264995"/>
      <w:bookmarkStart w:id="444" w:name="_Toc148"/>
      <w:bookmarkEnd w:id="443"/>
      <w:r>
        <w:rPr>
          <w:rtl w:val="true"/>
        </w:rPr>
        <w:t>الإحتجاج بحدیث الغدیر</w:t>
      </w:r>
      <w:bookmarkEnd w:id="444"/>
    </w:p>
    <w:p>
      <w:pPr>
        <w:pStyle w:val="BookText"/>
        <w:rPr/>
      </w:pPr>
      <w:r>
        <w:rPr>
          <w:rFonts w:ascii="IRNazanin" w:hAnsi="IRNazanin" w:eastAsia="IRNazanin"/>
          <w:color w:val="111111"/>
          <w:sz w:val="28"/>
          <w:sz w:val="28"/>
          <w:szCs w:val="28"/>
          <w:rtl w:val="true"/>
          <w:lang w:bidi="fa-IR"/>
        </w:rPr>
        <w:t>و أما فیما یتعلق بإحتجاجات علی و الزهراء،و الأئمة الطاهرین من ذریتهما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 الغدیر،فحدث عنه و 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یجد القارئ طائفة من هذه الإحتجاجات،و المناشدات، و الإستشهادات بهذا الحدیث الشریف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445" w:name="__RefHeading___Toc2442850_3224264995"/>
      <w:bookmarkStart w:id="446" w:name="_Toc149"/>
      <w:bookmarkEnd w:id="445"/>
      <w:r>
        <w:rPr>
          <w:rtl w:val="true"/>
        </w:rPr>
        <w:t>زید بن حارثة فی حدیث الغدیر</w:t>
      </w:r>
      <w:bookmarkEnd w:id="446"/>
    </w:p>
    <w:p>
      <w:pPr>
        <w:pStyle w:val="BookText"/>
        <w:rPr/>
      </w:pPr>
      <w:r>
        <w:rPr>
          <w:rFonts w:ascii="IRNazanin" w:hAnsi="IRNazanin" w:eastAsia="IRNazanin"/>
          <w:color w:val="111111"/>
          <w:sz w:val="28"/>
          <w:sz w:val="28"/>
          <w:szCs w:val="28"/>
          <w:rtl w:val="true"/>
          <w:lang w:bidi="fa-IR"/>
        </w:rPr>
        <w:t>و جاء فی حدیث احتجاج المأمون علی الفقهاء،قول المأمون لإسحاق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إسحاق،هل تروی حدیث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إسحاق،أرأیت هذا الحدیث،هل أوجب علی أبی بکر و عمر ما لم یوجب لهما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إنما کان بسبب زید بن حارثة، لشیء جری بینه و بین علی،و أنکر ولاء علی،فقال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موضع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بعد منصرفه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 زید بن حارثة قبل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رضیت لنفسک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لو رأیت ابنا لک قد أتت علیه خمس عشرة سنة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مولی ابن عمی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أکنت منکرا ذلک علیه تعریفه الناس ما لا ینکرون و لا یجهلون؟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إسحاق،أفتنزه ابنک عما لا تنزه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یحکم لا تجعلوا فقهاءکم أربابکم،إن اللّه جل ذکره قال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یصلّوا لهم،و لا </w:t>
      </w:r>
    </w:p>
    <w:p>
      <w:pPr>
        <w:pStyle w:val="BookText"/>
        <w:rPr/>
      </w:pPr>
      <w:r>
        <w:rPr>
          <w:rFonts w:ascii="IRNazanin" w:hAnsi="IRNazanin" w:eastAsia="IRNazanin"/>
          <w:color w:val="111111"/>
          <w:sz w:val="28"/>
          <w:sz w:val="28"/>
          <w:szCs w:val="28"/>
          <w:rtl w:val="true"/>
          <w:lang w:bidi="fa-IR"/>
        </w:rPr>
        <w:t xml:space="preserve">صاموا،و لا زعموا أنهم أرباب،و لکن أمروهم فأطاعوا أمرهم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إشکال المأمون هذا قد آتی ثماره،حیث جاء المصلحون بعد ذلک لیقولوا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الحادثة قد جرت بین أسامة بن زید بن حارثة و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أسامة حیا أنئذ،و أن الذی قتل فی مؤتة هو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أسامة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مولای،إنما مولای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إشکال المأمون باستشهاد زید فی مؤتة یدل علی أن </w:t>
      </w:r>
      <w:bookmarkStart w:id="447" w:name="pg12847_138502"/>
    </w:p>
    <w:p>
      <w:pPr>
        <w:pStyle w:val="BookText"/>
        <w:rPr/>
      </w:pPr>
      <w:bookmarkEnd w:id="447"/>
      <w:r>
        <w:rPr>
          <w:rFonts w:ascii="IRNazanin" w:hAnsi="IRNazanin" w:eastAsia="IRNazanin"/>
          <w:color w:val="111111"/>
          <w:sz w:val="28"/>
          <w:sz w:val="28"/>
          <w:szCs w:val="28"/>
          <w:rtl w:val="true"/>
          <w:lang w:bidi="fa-IR"/>
        </w:rPr>
        <w:t>إقحام اسم أسامة قد جاء متأخرا بهدف حل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سلمنا باستبدال زید بأسامة،فإن إشکال المأمون بعدم معقولیة أن یقول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مولی ابن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صحت روایاتهم،فلا معنی لأن یوقف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عشرات الآلاف من البشر فی حر الرمضاء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لأخذ البیعة له من سائر من فی الصحراء علی مفترق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الأمر لا یعنییهم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الولاء بهذا المعنی لا تطلب فیه البیعة،بل لا معنی لها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مولای و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لأن یحتاج إلی العصمة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لإکمال الدین و إتمام النعمة،و لا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ینحصر بهذا الخلاف البسیط بین أسامة و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48" w:name="__RefHeading___Toc2442852_3224264995"/>
      <w:bookmarkStart w:id="449" w:name="_Toc150"/>
      <w:bookmarkEnd w:id="448"/>
      <w:r>
        <w:rPr>
          <w:rtl w:val="true"/>
        </w:rPr>
        <w:t>علی علیه السّلام کان بالیمن</w:t>
      </w:r>
      <w:bookmarkEnd w:id="449"/>
    </w:p>
    <w:p>
      <w:pPr>
        <w:pStyle w:val="BookText"/>
        <w:rPr/>
      </w:pPr>
      <w:r>
        <w:rPr>
          <w:rFonts w:ascii="IRNazanin" w:hAnsi="IRNazanin" w:eastAsia="IRNazanin"/>
          <w:color w:val="111111"/>
          <w:sz w:val="28"/>
          <w:sz w:val="28"/>
          <w:szCs w:val="28"/>
          <w:rtl w:val="true"/>
          <w:lang w:bidi="fa-IR"/>
        </w:rPr>
        <w:t>و ذکر یاقوت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فضائل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فی أوله بصحة الأخبار الواردة فی غدیر خم،ثم تلاه بالفضائل،و لم یتم</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عرف من إنسان بدعة أبعده و اطّرحه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قد قال </w:t>
      </w:r>
    </w:p>
    <w:p>
      <w:pPr>
        <w:pStyle w:val="BookText"/>
        <w:rPr/>
      </w:pPr>
      <w:r>
        <w:rPr>
          <w:rFonts w:ascii="IRNazanin" w:hAnsi="IRNazanin" w:eastAsia="IRNazanin"/>
          <w:color w:val="111111"/>
          <w:sz w:val="28"/>
          <w:sz w:val="28"/>
          <w:szCs w:val="28"/>
          <w:rtl w:val="true"/>
          <w:lang w:bidi="fa-IR"/>
        </w:rPr>
        <w:t>بعض الشیوخ ببغداد بتکذیب غدیر خم،و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کان بالیمن فی الوقت الذی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هذا الانسان فی قصیدة مزدوجة،یصف فیها بلدا بلدا،و منزلا منزلا،أبیاتا یلوّح فیها إلی معنی حدیث غدیر خم،فقال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مررنا بغدیر خم</w:t>
      </w:r>
    </w:p>
    <w:p>
      <w:pPr>
        <w:pStyle w:val="BookText"/>
        <w:rPr/>
      </w:pPr>
      <w:r>
        <w:rPr>
          <w:rFonts w:ascii="IRNazanin" w:hAnsi="IRNazanin" w:eastAsia="IRNazanin"/>
          <w:color w:val="111111"/>
          <w:sz w:val="28"/>
          <w:sz w:val="28"/>
          <w:szCs w:val="28"/>
          <w:rtl w:val="true"/>
          <w:lang w:bidi="fa-IR"/>
        </w:rPr>
        <w:t>کم قائل فیه بزور جم</w:t>
      </w:r>
    </w:p>
    <w:p>
      <w:pPr>
        <w:pStyle w:val="BookText"/>
        <w:rPr/>
      </w:pPr>
      <w:r>
        <w:rPr>
          <w:rFonts w:ascii="IRNazanin" w:hAnsi="IRNazanin" w:eastAsia="IRNazanin"/>
          <w:color w:val="111111"/>
          <w:sz w:val="28"/>
          <w:sz w:val="28"/>
          <w:szCs w:val="28"/>
          <w:rtl w:val="true"/>
          <w:lang w:bidi="fa-IR"/>
        </w:rPr>
        <w:t>علی علی و النبی الأمی</w:t>
      </w:r>
    </w:p>
    <w:p>
      <w:pPr>
        <w:pStyle w:val="BookText"/>
        <w:rPr/>
      </w:pPr>
      <w:r>
        <w:rPr>
          <w:rFonts w:ascii="IRNazanin" w:hAnsi="IRNazanin" w:eastAsia="IRNazanin"/>
          <w:color w:val="111111"/>
          <w:sz w:val="28"/>
          <w:sz w:val="28"/>
          <w:szCs w:val="28"/>
          <w:rtl w:val="true"/>
          <w:lang w:bidi="fa-IR"/>
        </w:rPr>
        <w:t>و بلغ أبا جعفر ذلک،فابتدأ بالکلام فی فضائل علی بن أبی طالب، و ذکر طرق حدیث غدیر خم،فکثر الناس لاستماع ذلک الخ</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دافع هذا الحدیث،و زعم أنه مستحیل،و ذکر أن علیا لم یکن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خروجه إلی الحج من المدینة،الذی مرّ فی طریقه بغدیر خم بالجحفة</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الیمن،و لقی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مکة،و ساق أربعا و ستین بدنة،و أحرم بما أحرم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معه،و اشرکه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فی الهدی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حین ذهاب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المدینة إلی مکة،بل کان حین 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مکة إلی المدینة،بعد أدائه مناسک الحج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کلام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هذا الزعم الباطل هو ابن داود، فعمل ابن جریر کتاب الفضائل ردّ فیه علیه،و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الحرقوصیة</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نسبة إلی حرقوص بن زهیر زعیم الخوارج،معرضا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صاحب هذا الزعم کان خارجیا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رأی مجلدا من کتاب ابن جریر،فاندهش له و لکثرة </w:t>
      </w:r>
      <w:bookmarkStart w:id="450" w:name="pg12847_138505"/>
    </w:p>
    <w:p>
      <w:pPr>
        <w:pStyle w:val="BookText"/>
        <w:rPr/>
      </w:pPr>
      <w:bookmarkEnd w:id="450"/>
      <w:r>
        <w:rPr>
          <w:rFonts w:ascii="IRNazanin" w:hAnsi="IRNazanin" w:eastAsia="IRNazanin"/>
          <w:color w:val="111111"/>
          <w:sz w:val="28"/>
          <w:sz w:val="28"/>
          <w:szCs w:val="28"/>
          <w:rtl w:val="true"/>
          <w:lang w:bidi="fa-IR"/>
        </w:rPr>
        <w:t xml:space="preserve">تلک الطرق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2442854_3224264995"/>
      <w:bookmarkStart w:id="452" w:name="_Toc151"/>
      <w:bookmarkEnd w:id="451"/>
      <w:r>
        <w:rPr>
          <w:rtl w:val="true"/>
        </w:rPr>
        <w:t>علی علیه السّلام بعد العبدین الصالحین</w:t>
      </w:r>
      <w:bookmarkEnd w:id="452"/>
    </w:p>
    <w:p>
      <w:pPr>
        <w:pStyle w:val="BookText"/>
        <w:rPr/>
      </w:pPr>
      <w:r>
        <w:rPr>
          <w:rFonts w:ascii="IRNazanin" w:hAnsi="IRNazanin" w:eastAsia="IRNazanin"/>
          <w:color w:val="111111"/>
          <w:sz w:val="28"/>
          <w:sz w:val="28"/>
          <w:szCs w:val="28"/>
          <w:rtl w:val="true"/>
          <w:lang w:bidi="fa-IR"/>
        </w:rPr>
        <w:t>ورد فی روایة جریر بن عبد اللّه البجلی لواقعة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بذراع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یکن اللّه و رسوله مولاه،فإن هذا مولاه،اللهم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أحبّه من الناس فکن له حبیبا،و من أبغضه فکن له مبغضا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لا أجد أحدا استودعه فی الأرض بعد العبدین الصالحین </w:t>
      </w:r>
      <w:r>
        <w:rPr>
          <w:rStyle w:val="FootnoteAnchor"/>
          <w:rtl w:val="true"/>
        </w:rPr>
        <w:footnoteReference w:id="389"/>
      </w:r>
      <w:r>
        <w:rPr>
          <w:rFonts w:ascii="IRNazanin" w:hAnsi="IRNazanin" w:eastAsia="IRNazanin"/>
          <w:color w:val="111111"/>
          <w:sz w:val="28"/>
          <w:sz w:val="28"/>
          <w:szCs w:val="28"/>
          <w:rtl w:val="true"/>
          <w:lang w:bidi="fa-IR"/>
        </w:rPr>
        <w:t xml:space="preserve">غیرک </w:t>
      </w:r>
      <w:r>
        <w:rPr>
          <w:rStyle w:val="FootnoteAnchor"/>
          <w:rtl w:val="true"/>
        </w:rPr>
        <w:footnoteReference w:id="390"/>
      </w:r>
      <w:r>
        <w:rPr>
          <w:rFonts w:ascii="IRNazanin" w:hAnsi="IRNazanin" w:eastAsia="IRNazanin"/>
          <w:color w:val="111111"/>
          <w:sz w:val="28"/>
          <w:sz w:val="28"/>
          <w:szCs w:val="28"/>
          <w:rtl w:val="true"/>
          <w:lang w:bidi="fa-IR"/>
        </w:rPr>
        <w:t>،فاقض له بالحسنی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هدایة العقول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 هدایة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أراد بالعبدین الصالحین أبا بکر و عمر،و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و إلیاس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و جعفر رضی اللّه عنهما،لأن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 عند اشتداد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احمزتاه و لا حمزة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جعفراه و لا جعفر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رجم بالغیب،إذ لا مجال للنظر فی تفسیر العبدین الصالحین بمن ذکر إلا أن یعثر علی نص،و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ذلک لما ذکره سیدی العلامة بدر الدین محمد بن إبراهیم بن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سأله بعضهم عن تفسیر الحدیث،فأجاب بما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أعثر علیه فی شیء من کتب الحدیث،إلا أن فی روایة مجمع الزوائد ما یدل علی عدم معرفة الراوی أیضا بالمراد بالرجلین،لأن فیه قال بشر،أی الراوی عن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هذان العبدان الصالحان؟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إن لم یرد به نقل فلا طریق إلی تفسیره بالنظر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کتاب علی ضفاف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عنه أحمد بن عیسی المقدسی فی الجزء الثانی من فضائل جریر بن عبد اللّه البجلی الموجود فی المجموع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المکتبة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فی الورقة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ابن عساکر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،و ابن منظور فی مختصر تاریخ دمشق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،و القرافی فی نفحات العبیر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ب،و السیوطی فی جمع الجوامع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،و فی قطف الأزهار المتناثرة فی الأحادیث المتواترة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عن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هذان العبدان الصالحان؟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أدری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أن العبدین الصالحین الذین سیکون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ثالثهما بعده،کانا علی قید الحیاة،و أن لهما دورا فی ودیعته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و إلیاس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مجال للتأکید علی أنهما هما اللذان قصدهما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محتملا فی حد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لا یصلح للاستیداع،مع وجود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تذرنی فردا،أو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تهلک هذه العصابة لا تعبد،فهو بمثابة طلب حفظ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،و الزبیدی فی لقط اللآلئ المتناثرة فی الأحادیث المتواترة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،و الشوکانی فی در السحابة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،و الکتانی فی نظم المتناثر فی الحدیث المتواتر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إسحاق بن یوسف الصنعانی فی تفریج الکروب فی حرف المیم</w:t>
      </w:r>
      <w:r>
        <w:rPr>
          <w:rFonts w:eastAsia="IRNazanin" w:cs="IRNazanin"/>
          <w:color w:val="111111"/>
          <w:sz w:val="28"/>
          <w:szCs w:val="28"/>
          <w:rtl w:val="true"/>
          <w:lang w:bidi="fa-IR"/>
        </w:rPr>
        <w:t xml:space="preserve">. </w:t>
      </w:r>
      <w:bookmarkStart w:id="453" w:name="pg12847_138508"/>
    </w:p>
    <w:p>
      <w:pPr>
        <w:pStyle w:val="Heading4"/>
        <w:numPr>
          <w:ilvl w:val="3"/>
          <w:numId w:val="1"/>
        </w:numPr>
        <w:rPr/>
      </w:pPr>
      <w:bookmarkStart w:id="454" w:name="__RefHeading___Toc2442856_3224264995"/>
      <w:bookmarkStart w:id="455" w:name="_Toc152"/>
      <w:bookmarkEnd w:id="453"/>
      <w:bookmarkEnd w:id="454"/>
      <w:r>
        <w:rPr>
          <w:rtl w:val="true"/>
        </w:rPr>
        <w:t>الزهری</w:t>
      </w:r>
      <w:r>
        <w:rPr>
          <w:rtl w:val="true"/>
        </w:rPr>
        <w:t>..</w:t>
      </w:r>
      <w:r>
        <w:rPr>
          <w:rtl w:val="true"/>
        </w:rPr>
        <w:t>و حدیث الغدیر</w:t>
      </w:r>
      <w:bookmarkEnd w:id="455"/>
    </w:p>
    <w:p>
      <w:pPr>
        <w:pStyle w:val="BookText"/>
        <w:rPr/>
      </w:pPr>
      <w:r>
        <w:rPr>
          <w:rFonts w:ascii="IRNazanin" w:hAnsi="IRNazanin" w:eastAsia="IRNazanin"/>
          <w:color w:val="111111"/>
          <w:sz w:val="28"/>
          <w:sz w:val="28"/>
          <w:szCs w:val="28"/>
          <w:rtl w:val="true"/>
          <w:lang w:bidi="fa-IR"/>
        </w:rPr>
        <w:t>و قد حدث الزهری بحدیث الغدیر،فقیل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 بهذا بالشّام و أنت تسمع ملء أذنیک سب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 عندی من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تحدّثت بها لقتلت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فکلام الزهری هذا صریح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لدیه فضائل أکثر صراحة فی حقیقة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إیلاما لمناوئیه،و أکثر إثارة لغضبهم إلی حد أنها تدفعهم إلی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کان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کثرتها هی الموجبة لغضب 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الزهری یکتم من فضائله ما یؤدی به إلی القتل،فما بالک بما کان یکتمه العشرات و المئات غیر الزهری من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56" w:name="__RefHeading___Toc2442858_3224264995"/>
      <w:bookmarkStart w:id="457" w:name="_Toc153"/>
      <w:bookmarkEnd w:id="456"/>
      <w:r>
        <w:rPr>
          <w:rtl w:val="true"/>
        </w:rPr>
        <w:t>عمر فی خدمة جبرئیل</w:t>
      </w:r>
      <w:bookmarkEnd w:id="45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علما،فقال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مولاه،فعلی مولاه،اللهم وال من والاه،و عاد من عاداه،و اخذل من خذله،و انصر من نصره،اللهم أنت شهیدی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جنبی شاب حسن الوجه،طیب الریح،قال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عمر،لقد عقد رسول اللّه عقدا لا یحله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مودة القربی،قوله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 أن لا تحله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تحله،أو فاحذر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اللّه،إنک حیث قلت فی علی کان فی جنبی شاب حسن الوجه،طیب الریح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لقد عقد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 لا یحله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عمر،إنه لیس من ولد آدم،لکنه جبرائیل،أراد أن یؤکد علیکم ما قلته فی علی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نلاحظ ما یلی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شهیدی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 إشارة إلی أن هذا الحدث سوف یتعرض للإنکار من قبل جماعة من الناس، أو علی الأقل لتحریف دلالته،و التلاعب بمقاصده و مرامیه،المساوق </w:t>
      </w:r>
    </w:p>
    <w:p>
      <w:pPr>
        <w:pStyle w:val="BookText"/>
        <w:rPr/>
      </w:pPr>
      <w:r>
        <w:rPr>
          <w:rFonts w:ascii="IRNazanin" w:hAnsi="IRNazanin" w:eastAsia="IRNazanin"/>
          <w:color w:val="111111"/>
          <w:sz w:val="28"/>
          <w:sz w:val="28"/>
          <w:szCs w:val="28"/>
          <w:rtl w:val="true"/>
          <w:lang w:bidi="fa-IR"/>
        </w:rPr>
        <w:t>لإنکاره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سیعرض الأمر یوم القیامة للحساب و المطالبة،فیحتاج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الشهادة له بأنه قد ابلغهم مقاصده،واضحة لا لبس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أراد أن یخبر عمر بحقیقة ذلک الشاب الحسن الوجه،الطیب الریح أخذ بید عمر،لکی تتشارک المشاعر فی وعی و حفظ ما سیلقیه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تحریک الحواس الظاهریة باللمس، و نبرات الصوت،و بتعابیر الوجه،یجعل المشاعر أکثر تحفزا لمتابعة ما یجری بانتباه أشد،و یهیء الذاکرة لاختزان ذلک کله بصورة أعمق و أدق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جمال ذلک الشاب قد لفت نظر عمر،حیث لم یعهد فی نظرائه و أقرانه جمالا أو طیب ریح یستحق الذکر،إلا ما کان من ذلک فی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جاءت کلمة ذلک الشاب متوافقة مع مظهره فی التأثیر علی عمر إلی حد دعاه إلی استیضاح الحال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کان یرمی إلی ما هو أبعد من ذلک،و هو أن یسجل شکواه منه، علّه یسمع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استنکارا لکلام ذلک الشاب و إدانة له،لکی یرتاح عمر،و تهدأ خواطره،و یزول بلباله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عمر فوجئ بما أخبره به رسول اللّه،و هو أن ذلک الشاب هو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نتصور کم کان عمر یحلم فی أن یروی للناس أنه قد رأی جبرائیل،مباهیا بذلک و مفاخرا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یصده عن ذلک کان أعظم و أخطر،فإن حدیث جبرائیل قد نص علی نفاق من یحل العقدة التی عقدها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یمکن أن یرضی أولئک الذین ساروا فی هذا الإتجاه بما قاله </w:t>
      </w:r>
      <w:bookmarkStart w:id="458" w:name="pg12847_138511"/>
    </w:p>
    <w:p>
      <w:pPr>
        <w:pStyle w:val="BookText"/>
        <w:rPr/>
      </w:pPr>
      <w:bookmarkEnd w:id="458"/>
      <w:r>
        <w:rPr>
          <w:rFonts w:ascii="IRNazanin" w:hAnsi="IRNazanin" w:eastAsia="IRNazanin"/>
          <w:color w:val="111111"/>
          <w:sz w:val="28"/>
          <w:sz w:val="28"/>
          <w:szCs w:val="28"/>
          <w:rtl w:val="true"/>
          <w:lang w:bidi="fa-IR"/>
        </w:rPr>
        <w:t>جبرئیل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جبرئیل قد قال ذلک،فکیف یمکن بعد هذا ادعاء أن هذا التصرف کان من ابتکارات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بصهره و ابن عمه؟</w:t>
      </w:r>
    </w:p>
    <w:p>
      <w:pPr>
        <w:pStyle w:val="Heading4"/>
        <w:numPr>
          <w:ilvl w:val="3"/>
          <w:numId w:val="1"/>
        </w:numPr>
        <w:rPr/>
      </w:pPr>
      <w:bookmarkStart w:id="459" w:name="__RefHeading___Toc2442860_3224264995"/>
      <w:bookmarkStart w:id="460" w:name="_Toc154"/>
      <w:bookmarkEnd w:id="459"/>
      <w:r>
        <w:rPr>
          <w:rtl w:val="true"/>
        </w:rPr>
        <w:t>ماذا بعد الأئمة؟</w:t>
      </w:r>
      <w:r>
        <w:rPr>
          <w:rtl w:val="true"/>
        </w:rPr>
        <w:t>!</w:t>
      </w:r>
      <w:bookmarkEnd w:id="460"/>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قریشا کانت مهتمة بصرف الأمر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ثمن کان،و لو بإثارة الشبهات و الشکوک حول عدل النبی و إنصافه،بل إلی حد اتهامه فی عقله،حین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لیهجر،فضلا عن الشائعات و حیاکة المؤمرات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تدفع بها فی کل 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تمانع بالفعل و بالقول،و تتحدی،و تعج،و تضج،و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یهتف باسمه،و یعمل لإحکام أمره،و تثبیت إمامته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أمام الحشود الغفیرة فی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غلبت قریش علی أمرها،و أعلن النبی للأمة کلها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الإثنی عشر کلهم من قریش،و من بنی هاشم قصدته قریش إلی منزله،لیستوضحوا منه الأمر عن هؤلاء الأئمة،و ماذا یکون من بعدهم، لتری إن کان لها نصیب،و لو بعد انقضاء عهد الأئمة،و إذ بها تفاجأ بقوله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یکون الهرج،و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رواه الخزاز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461" w:name="pg12847_138512"/>
    </w:p>
    <w:p>
      <w:pPr>
        <w:pStyle w:val="Heading4"/>
        <w:numPr>
          <w:ilvl w:val="3"/>
          <w:numId w:val="1"/>
        </w:numPr>
        <w:rPr/>
      </w:pPr>
      <w:bookmarkStart w:id="462" w:name="__RefHeading___Toc2442862_3224264995"/>
      <w:bookmarkStart w:id="463" w:name="_Toc155"/>
      <w:bookmarkEnd w:id="461"/>
      <w:bookmarkEnd w:id="462"/>
      <w:r>
        <w:rPr>
          <w:rtl w:val="true"/>
        </w:rPr>
        <w:t>أی یوم أعظم حرمة؟</w:t>
      </w:r>
      <w:r>
        <w:rPr>
          <w:rtl w:val="true"/>
        </w:rPr>
        <w:t>!</w:t>
      </w:r>
      <w:bookmarkEnd w:id="463"/>
    </w:p>
    <w:p>
      <w:pPr>
        <w:pStyle w:val="BookText"/>
        <w:rPr/>
      </w:pPr>
      <w:r>
        <w:rPr>
          <w:rFonts w:ascii="IRNazanin" w:hAnsi="IRNazanin" w:eastAsia="IRNazanin"/>
          <w:color w:val="111111"/>
          <w:sz w:val="28"/>
          <w:sz w:val="28"/>
          <w:szCs w:val="28"/>
          <w:rtl w:val="true"/>
          <w:lang w:bidi="fa-IR"/>
        </w:rPr>
        <w:t>و لکی نربط الأحداث ببعضها نعود فنذکر فنذکر القارئ بما جری فی عرفة،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بالرغم من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ذکرهم بشرف الزمان،و شرف المکان،و شرف المناسبة،فإن ذلک لم یمنعهم من إساءة الأدب مع رسول اللّه و الإسراف فی التحدی للّه و لرسوله،فقد 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أی شهر أعظم حرمة،و أی بلد أعظم حرمة،و أی یوم أعظم حرمة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صرحوا بان قریشا هی التی أتته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الصوارم المهرقة للتستری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الرسول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464" w:name="pg12847_138513"/>
    </w:p>
    <w:p>
      <w:pPr>
        <w:pStyle w:val="BookText"/>
        <w:rPr/>
      </w:pPr>
      <w:bookmarkEnd w:id="464"/>
      <w:r>
        <w:rPr>
          <w:rFonts w:ascii="IRNazanin" w:hAnsi="IRNazanin" w:eastAsia="IRNazanin"/>
          <w:color w:val="111111"/>
          <w:sz w:val="28"/>
          <w:sz w:val="28"/>
          <w:szCs w:val="28"/>
          <w:rtl w:val="true"/>
          <w:lang w:bidi="fa-IR"/>
        </w:rPr>
        <w:t>فأقروا له بالحقیقة،و لکن ذلک لم یمنعهم من العجیج و الضجیج، و التحدی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ندری ماذا کان سیحصل لو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لهم بإسمه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الموقف،فهل کانوا سیکتفون بشتم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أنهم سیتجاوزون ذلک إلی قذفه بالحصباء أو بالحجارة،أو إلی ما هو أعظم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مباشرة قتله و العیاذ باللّه</w:t>
      </w:r>
      <w:r>
        <w:rPr>
          <w:rFonts w:eastAsia="IRNazanin" w:cs="IRNazanin"/>
          <w:color w:val="111111"/>
          <w:sz w:val="28"/>
          <w:szCs w:val="28"/>
          <w:rtl w:val="true"/>
          <w:lang w:bidi="fa-IR"/>
        </w:rPr>
        <w:t>!!</w:t>
      </w:r>
    </w:p>
    <w:p>
      <w:pPr>
        <w:pStyle w:val="Heading4"/>
        <w:numPr>
          <w:ilvl w:val="3"/>
          <w:numId w:val="1"/>
        </w:numPr>
        <w:rPr/>
      </w:pPr>
      <w:bookmarkStart w:id="465" w:name="__RefHeading___Toc2442864_3224264995"/>
      <w:bookmarkStart w:id="466" w:name="_Toc156"/>
      <w:bookmarkEnd w:id="465"/>
      <w:r>
        <w:rPr>
          <w:rtl w:val="true"/>
        </w:rPr>
        <w:t>التهدید الإلهی حسم الأمر</w:t>
      </w:r>
      <w:bookmarkEnd w:id="466"/>
    </w:p>
    <w:p>
      <w:pPr>
        <w:pStyle w:val="BookText"/>
        <w:rPr/>
      </w:pPr>
      <w:r>
        <w:rPr>
          <w:rFonts w:ascii="IRNazanin" w:hAnsi="IRNazanin" w:eastAsia="IRNazanin"/>
          <w:color w:val="111111"/>
          <w:sz w:val="28"/>
          <w:sz w:val="28"/>
          <w:szCs w:val="28"/>
          <w:rtl w:val="true"/>
          <w:lang w:bidi="fa-IR"/>
        </w:rPr>
        <w:t>و حین جاء التهدید الإلهی لهم،الذی صرح باعتبارهم فی دائرة الکفر الذی یفتح باب الحرب معهم،و تضمن تطمین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أنهم سیکونون عاجزین عن فعل أی شیء یضر فی أمر إبلاغ ذلک الأمر الخطیر،و إقامة الحجة کما یریده اللّه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p>
    <w:p>
      <w:pPr>
        <w:pStyle w:val="BookText"/>
        <w:rPr/>
      </w:pP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مصادر أخری تقدمت</w:t>
      </w:r>
      <w:r>
        <w:rPr>
          <w:rFonts w:eastAsia="IRNazanin" w:cs="IRNazanin"/>
          <w:color w:val="111111"/>
          <w:sz w:val="28"/>
          <w:szCs w:val="28"/>
          <w:rtl w:val="true"/>
          <w:lang w:bidi="fa-IR"/>
        </w:rPr>
        <w:t xml:space="preserve">. </w:t>
      </w:r>
      <w:bookmarkStart w:id="467" w:name="pg12847_138514"/>
    </w:p>
    <w:p>
      <w:pPr>
        <w:pStyle w:val="BookText"/>
        <w:rPr/>
      </w:pPr>
      <w:bookmarkEnd w:id="467"/>
      <w:r>
        <w:rPr>
          <w:rFonts w:ascii="IRNazanin" w:hAnsi="IRNazanin" w:eastAsia="IRNazanin"/>
          <w:color w:val="111111"/>
          <w:sz w:val="28"/>
          <w:sz w:val="28"/>
          <w:szCs w:val="28"/>
          <w:rtl w:val="true"/>
          <w:lang w:bidi="fa-IR"/>
        </w:rPr>
        <w:t>و حین أبلغهم أن اللّه سبحانه یعتبر عدم إبلاغ هذا الأمر بمثابة عدم إبلاغ أصل الدین و أساس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یحل بهم عذاب الإستئصال، فهو ینذرهم بصاعقة مثل صاعقة عاد و ثمود،أو علی الأقل أنه سیعاملهم علی أساس أنهم عادوا إلی نقطة الصفر،التی اقتضت حرب بدر،و أحد،و الخندق، و حنین و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طاقة لهم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بلغ الأمر إلی هذا الحد،قرروا الإنحناء أمام العاصفة، و اللجوء إلی سیاسة المداراة و المکیدة،و انتظار الفرصة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تحل کارثة فاضحة،تتلاشی معها جمیع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لزمتهم الحجة بالبیعة التی أعطوها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 و قامت الحجة بذلک علی الأمة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المطلوب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قبل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بسبعین یوما</w:t>
      </w:r>
      <w:r>
        <w:rPr>
          <w:rFonts w:eastAsia="IRNazanin" w:cs="IRNazanin"/>
          <w:color w:val="111111"/>
          <w:sz w:val="28"/>
          <w:szCs w:val="28"/>
          <w:rtl w:val="true"/>
          <w:lang w:bidi="fa-IR"/>
        </w:rPr>
        <w:t>.</w:t>
      </w:r>
    </w:p>
    <w:p>
      <w:pPr>
        <w:pStyle w:val="Heading4"/>
        <w:numPr>
          <w:ilvl w:val="3"/>
          <w:numId w:val="1"/>
        </w:numPr>
        <w:rPr/>
      </w:pPr>
      <w:bookmarkStart w:id="468" w:name="__RefHeading___Toc2442866_3224264995"/>
      <w:bookmarkStart w:id="469" w:name="_Toc157"/>
      <w:bookmarkEnd w:id="468"/>
      <w:r>
        <w:rPr>
          <w:rtl w:val="true"/>
        </w:rPr>
        <w:t>محاولة قتل رسول اللّه صلّی اللّه علیه و آله</w:t>
      </w:r>
      <w:bookmarkEnd w:id="469"/>
    </w:p>
    <w:p>
      <w:pPr>
        <w:pStyle w:val="BookText"/>
        <w:rPr/>
      </w:pPr>
      <w:r>
        <w:rPr>
          <w:rFonts w:ascii="IRNazanin" w:hAnsi="IRNazanin" w:eastAsia="IRNazanin"/>
          <w:color w:val="111111"/>
          <w:sz w:val="28"/>
          <w:sz w:val="28"/>
          <w:szCs w:val="28"/>
          <w:rtl w:val="true"/>
          <w:lang w:bidi="fa-IR"/>
        </w:rPr>
        <w:t>و مما یذکر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النصوص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تنفیر الناقة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العقبة لیسقط فی ذلک الوادی السحیق قد کان بعد حجة الوداع،و بعد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ترجیح هذا النص،لکثیر من الإعتبارات التی ألمحنا إلیها فی کتابنا هذا و فی کتاب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12847_138516"/>
      <w:bookmarkStart w:id="471" w:name="pg12847_138516"/>
      <w:bookmarkEnd w:id="471"/>
    </w:p>
    <w:p>
      <w:pPr>
        <w:pStyle w:val="Heading2"/>
        <w:numPr>
          <w:ilvl w:val="1"/>
          <w:numId w:val="1"/>
        </w:numPr>
        <w:rPr/>
      </w:pPr>
      <w:bookmarkStart w:id="472" w:name="pg12847_138516"/>
      <w:bookmarkStart w:id="473" w:name="__RefHeading___Toc2442868_3224264995"/>
      <w:bookmarkStart w:id="474" w:name="_Toc158"/>
      <w:bookmarkEnd w:id="472"/>
      <w:bookmarkEnd w:id="473"/>
      <w:r>
        <w:rPr>
          <w:rtl w:val="true"/>
        </w:rPr>
        <w:t>الباب الثانی عشر من تاریخ علی علیه السّلام فی عهد النبی صلّی اللّه علیه و آله</w:t>
      </w:r>
      <w:bookmarkEnd w:id="474"/>
    </w:p>
    <w:p>
      <w:pPr>
        <w:pStyle w:val="Heading3"/>
        <w:numPr>
          <w:ilvl w:val="2"/>
          <w:numId w:val="1"/>
        </w:numPr>
        <w:rPr/>
      </w:pPr>
      <w:bookmarkStart w:id="475" w:name="__RefHeading___Toc2442870_3224264995"/>
      <w:bookmarkStart w:id="476" w:name="_Toc159"/>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ذات مغزی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علی علیه السّلام 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کلام الرسول صلّی اللّه علیه و آله</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سورة هل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أدعیة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أحادیث الإمامة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12847_138518"/>
      <w:bookmarkStart w:id="478" w:name="pg12847_138518"/>
      <w:bookmarkEnd w:id="478"/>
    </w:p>
    <w:p>
      <w:pPr>
        <w:pStyle w:val="Heading3"/>
        <w:numPr>
          <w:ilvl w:val="2"/>
          <w:numId w:val="1"/>
        </w:numPr>
        <w:rPr/>
      </w:pPr>
      <w:bookmarkStart w:id="479" w:name="pg12847_138518"/>
      <w:bookmarkStart w:id="480" w:name="__RefHeading___Toc2442872_3224264995"/>
      <w:bookmarkStart w:id="481" w:name="_Toc160"/>
      <w:bookmarkEnd w:id="479"/>
      <w:bookmarkEnd w:id="480"/>
      <w:r>
        <w:rPr>
          <w:rtl w:val="true"/>
        </w:rPr>
        <w:t>الفصل الأول</w:t>
      </w:r>
      <w:bookmarkEnd w:id="481"/>
    </w:p>
    <w:p>
      <w:pPr>
        <w:pStyle w:val="Heading4"/>
        <w:numPr>
          <w:ilvl w:val="3"/>
          <w:numId w:val="1"/>
        </w:numPr>
        <w:rPr/>
      </w:pPr>
      <w:bookmarkStart w:id="482" w:name="__RefHeading___Toc2442874_3224264995"/>
      <w:bookmarkStart w:id="483" w:name="_Toc161"/>
      <w:bookmarkEnd w:id="482"/>
      <w:r>
        <w:rPr>
          <w:rtl w:val="true"/>
        </w:rPr>
        <w:t>اشارة</w:t>
      </w:r>
      <w:bookmarkEnd w:id="48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أحداث ذات مغزی</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12847_138520"/>
      <w:bookmarkStart w:id="485" w:name="pg12847_138520"/>
      <w:bookmarkEnd w:id="485"/>
    </w:p>
    <w:p>
      <w:pPr>
        <w:pStyle w:val="Heading4"/>
        <w:numPr>
          <w:ilvl w:val="3"/>
          <w:numId w:val="1"/>
        </w:numPr>
        <w:rPr/>
      </w:pPr>
      <w:bookmarkStart w:id="486" w:name="pg12847_138520"/>
      <w:bookmarkStart w:id="487" w:name="__RefHeading___Toc2442876_3224264995"/>
      <w:bookmarkStart w:id="488" w:name="_Toc162"/>
      <w:bookmarkEnd w:id="486"/>
      <w:bookmarkEnd w:id="487"/>
      <w:r>
        <w:rPr>
          <w:rtl w:val="true"/>
        </w:rPr>
        <w:t>أبو هریرة أعلم من أبی بکر و عمر</w:t>
      </w:r>
      <w:bookmarkEnd w:id="488"/>
    </w:p>
    <w:p>
      <w:pPr>
        <w:pStyle w:val="BookText"/>
        <w:rPr/>
      </w:pPr>
      <w:r>
        <w:rPr>
          <w:rFonts w:ascii="IRNazanin" w:hAnsi="IRNazanin" w:eastAsia="IRNazanin"/>
          <w:color w:val="111111"/>
          <w:sz w:val="28"/>
          <w:sz w:val="28"/>
          <w:szCs w:val="28"/>
          <w:rtl w:val="true"/>
          <w:lang w:bidi="fa-IR"/>
        </w:rPr>
        <w:t>و حدث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فی المدینة مجاعة،و مر بی یوم و لیلة لم أذق شیئا،و سألت أبا بکر آیة کنت أعرف بتأویلها منه،و مضیت معه إلی بابه، و ودعنی و انصرفت جایعا یومی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أصبحت و سألت عمر آیة کنت أعرف منه بها،فصنع کما صنع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فی الیوم الثالث إلی علی،و سألته ما یعلمه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أردت أن أنصرف دعانی إلی بیته،فأطعمنی رغیفین و سمنا،فلما شبعت انصرفت إلی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بصر بی ضحک فی وجهی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تحدثنی أم أحدثک،ثم قص علی ما جری،و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عرفنی</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هنا أمورا نقتصر منها علی ما یلی</w:t>
      </w:r>
      <w:r>
        <w:rPr>
          <w:rFonts w:eastAsia="IRNazanin" w:cs="IRNazanin"/>
          <w:color w:val="111111"/>
          <w:sz w:val="28"/>
          <w:szCs w:val="28"/>
          <w:rtl w:val="true"/>
          <w:lang w:bidi="fa-IR"/>
        </w:rPr>
        <w:t xml:space="preserve">: </w:t>
      </w:r>
      <w:bookmarkStart w:id="489" w:name="pg12847_138521"/>
    </w:p>
    <w:p>
      <w:pPr>
        <w:pStyle w:val="BookText"/>
        <w:rPr/>
      </w:pPr>
      <w:bookmarkEnd w:id="48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هریرة یصف نفسه بأنه أعرف من أبی بکر و عمر بتأویل الآیات التی سألهما عنها،فکیف نوفق بین قوله هذا،و بین قول الناس الذین لم یروا أبا بکر و لا غیره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أعلم من أبی هریرة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علیا عما یعلمه فقط،أی سأله عما یعلمه هو دون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أیضا بذلک علی أنه یری أن 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علوما قد تفرد بها عن غیره،و ذلک ینقض أیضا دعواهم لحوق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دعواهم الغریبة و المضحکة للثکلی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بالمقارنة بین فعل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أبی هریرة بعد جوابه له،و بین فعل غیره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لأبی هریرة أن جبرئیل عرفه بما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یدل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یعرف بتفاصیل ما یجری للناس،و أن ذلک کان بواسطة الوحی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لأبی هریرة و لا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یظن أنه قد اطلع علی ما جری بنفسه،أو بإخبار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إیاه،أو بواسطة ناظر و مراقب من الناس،أو بأیة وسیلة أخری قد یتوهمها متوهم</w:t>
      </w:r>
      <w:r>
        <w:rPr>
          <w:rFonts w:eastAsia="IRNazanin" w:cs="IRNazanin"/>
          <w:color w:val="111111"/>
          <w:sz w:val="28"/>
          <w:szCs w:val="28"/>
          <w:rtl w:val="true"/>
          <w:lang w:bidi="fa-IR"/>
        </w:rPr>
        <w:t>.</w:t>
      </w:r>
    </w:p>
    <w:p>
      <w:pPr>
        <w:pStyle w:val="Heading4"/>
        <w:numPr>
          <w:ilvl w:val="3"/>
          <w:numId w:val="1"/>
        </w:numPr>
        <w:rPr/>
      </w:pPr>
      <w:bookmarkStart w:id="490" w:name="__RefHeading___Toc2442878_3224264995"/>
      <w:bookmarkStart w:id="491" w:name="_Toc163"/>
      <w:bookmarkEnd w:id="490"/>
      <w:r>
        <w:rPr>
          <w:rtl w:val="true"/>
        </w:rPr>
        <w:t>لو کان علی علیه السّلام معکم لما ضللتم</w:t>
      </w:r>
      <w:bookmarkEnd w:id="49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الحسین بن خالد،عن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عز بن مالک أقر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بالزنا،فأمر به أن یرجم، </w:t>
      </w:r>
    </w:p>
    <w:p>
      <w:pPr>
        <w:pStyle w:val="BookText"/>
        <w:rPr/>
      </w:pPr>
      <w:r>
        <w:rPr>
          <w:rFonts w:ascii="IRNazanin" w:hAnsi="IRNazanin" w:eastAsia="IRNazanin"/>
          <w:color w:val="111111"/>
          <w:sz w:val="28"/>
          <w:sz w:val="28"/>
          <w:szCs w:val="28"/>
          <w:rtl w:val="true"/>
          <w:lang w:bidi="fa-IR"/>
        </w:rPr>
        <w:t>فهرب من الحفرة،فرماه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بساق بعیر،فعقله به فسقط، فلحقه الناس،فقتلوه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ترکتموه یذهب إذا هرب،فإنما هو الذی أقر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علی حاضرا معکم لما ضللتم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مال المسلمین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یثبت علیه الزنا بإقراره یرجم،و لکنه إذا هرب من الحفیرة، لا یعاد إلیها،بل یکف عنه،و کأنه لأجل أن هربه بمثابة رجوع عن إقراره 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علی حاضرا معکم لما ضللتم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الحکم کان قد بلغهم،و لکنهم ضلوا،بعد هدایتهم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بالضلال دون التعبیر بالنسیان،أو الغفلة یشعر بذمهم علی ذلک،و أنهم غیر معذورین فی فعلهم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معهم یفرض علیهم الإلتزام بأحکام اللّه،و یمنع من انسیاقهم وراء عصبیاتهم،و میولهم و أهوائهم،حین یریدون </w:t>
      </w:r>
    </w:p>
    <w:p>
      <w:pPr>
        <w:pStyle w:val="BookText"/>
        <w:rPr/>
      </w:pPr>
      <w:r>
        <w:rPr>
          <w:rFonts w:ascii="IRNazanin" w:hAnsi="IRNazanin" w:eastAsia="IRNazanin"/>
          <w:color w:val="111111"/>
          <w:sz w:val="28"/>
          <w:sz w:val="28"/>
          <w:szCs w:val="28"/>
          <w:rtl w:val="true"/>
          <w:lang w:bidi="fa-IR"/>
        </w:rPr>
        <w:t>إجراء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وصفهم بالضلال حین فقدهم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تقیید،فلم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ضللتم عن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ضلالهم حین یفقدون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عاما و شاملا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یؤاخذهم بفعلهم هذا،و لم یغرمهم دیته،لأنهم یدعون الغفلة عن الحکم و نسیانه،أو عدم سماعه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محیص من معاملتهم وفقا لما یظهرونه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تحصیل العلم بالوسائل العادیة بوجود متعمد بینهم علی سبیل الإجمال،فیصعب تحدید المتعمد للقتل منهم،و یصعب أیضا تحدید القاتل بصورة أو بأخری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الحکم،و لو کان حاضرا معهم لعرفهم به کسلمان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بما أنهم قد لا ینقادون له،لأنهم یستضعفونه،و یتعصبون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 یلجأون إلی تکذیبه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حالات و 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لا یمکنهم ممارسة ذلک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أمر إعادتهم إلی جادة الصواب به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الهادی لهم،و المبین ما یختلفون فیه بعد وفاته کما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أثبتته الوقائع و الأحوال</w:t>
      </w:r>
      <w:r>
        <w:rPr>
          <w:rFonts w:eastAsia="IRNazanin" w:cs="IRNazanin"/>
          <w:color w:val="111111"/>
          <w:sz w:val="28"/>
          <w:szCs w:val="28"/>
          <w:rtl w:val="true"/>
          <w:lang w:bidi="fa-IR"/>
        </w:rPr>
        <w:t xml:space="preserve">. </w:t>
      </w:r>
      <w:bookmarkStart w:id="492" w:name="pg12847_138524"/>
    </w:p>
    <w:p>
      <w:pPr>
        <w:pStyle w:val="Heading4"/>
        <w:numPr>
          <w:ilvl w:val="3"/>
          <w:numId w:val="1"/>
        </w:numPr>
        <w:rPr/>
      </w:pPr>
      <w:bookmarkStart w:id="493" w:name="__RefHeading___Toc2442880_3224264995"/>
      <w:bookmarkStart w:id="494" w:name="_Toc164"/>
      <w:bookmarkEnd w:id="492"/>
      <w:bookmarkEnd w:id="493"/>
      <w:r>
        <w:rPr>
          <w:rtl w:val="true"/>
        </w:rPr>
        <w:t>أعتق علی علیه السّلام ألف مملوک</w:t>
      </w:r>
      <w:bookmarkEnd w:id="4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عنبسة العابد عن عبد اللّه بن الحسین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مملوک مما مجلت یداه،و عرق جبینه،و لقد ولی الخلافة،و أتته الأموال،فما کان حلواه إلا التمر،و لا ثیابه إلا الکرابیس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أعتق ألف نسمة من کد یده، جماعة لا یحصون کثرة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اهتمام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بعتق الممالیک یدل علی عمق شعوره الإنسانی معهم،حتی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لیعمل حتی تمجل یداه من أجل أن یدخل السرور علی قلوبهم فی أعز شیء لدیهم،ألا و هو أنفسهم،حیث ینیلهم نعمة الحریة و الخلاص من العبودیة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یدل علی أنه کان یفکر فی الآخرین بطریقة تختلف عن تفکیر </w:t>
      </w:r>
      <w:bookmarkStart w:id="495" w:name="pg12847_138525"/>
    </w:p>
    <w:p>
      <w:pPr>
        <w:pStyle w:val="BookText"/>
        <w:rPr/>
      </w:pPr>
      <w:bookmarkEnd w:id="495"/>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یفکر فی إسعادهم،و غیره یزید فی إسعاد نفسه بتعب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بعض فصول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عمر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تسبب فی عتق سبی الفرس بإعتقاقه نصیبه منهم</w:t>
      </w:r>
      <w:r>
        <w:rPr>
          <w:rFonts w:eastAsia="IRNazanin" w:cs="IRNazanin"/>
          <w:color w:val="111111"/>
          <w:sz w:val="28"/>
          <w:szCs w:val="28"/>
          <w:rtl w:val="true"/>
          <w:lang w:bidi="fa-IR"/>
        </w:rPr>
        <w:t>.</w:t>
      </w:r>
    </w:p>
    <w:p>
      <w:pPr>
        <w:pStyle w:val="Heading4"/>
        <w:numPr>
          <w:ilvl w:val="3"/>
          <w:numId w:val="1"/>
        </w:numPr>
        <w:rPr/>
      </w:pPr>
      <w:bookmarkStart w:id="496" w:name="__RefHeading___Toc2442882_3224264995"/>
      <w:bookmarkStart w:id="497" w:name="_Toc165"/>
      <w:bookmarkEnd w:id="496"/>
      <w:r>
        <w:rPr>
          <w:rtl w:val="true"/>
        </w:rPr>
        <w:t>هبنی سیفک</w:t>
      </w:r>
      <w:bookmarkEnd w:id="497"/>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یحارب رجلا من المشرکین،فقال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 طالب هبنی سیفک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یا بن أبی طالب،فی مثل هذا الوقت تدفع إلی سیفک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هذا،إنک مددت ید المسألة إلیّ،و لیس من الکرم أن یرد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فرمی الکافر نفسه إلی الأرض،و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سیرة أهل الدین،فقبل قدمه،و أسلم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یتخیل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إقدام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إعطاء سیفه لذلک المشرک لیس تصرفا محمودا،بل هو خلاف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فیه إلقاء للنفس فی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أمر یمنع منه العقل و الشرع،فلا ینبغی عدّ ذلک </w:t>
      </w:r>
    </w:p>
    <w:p>
      <w:pPr>
        <w:pStyle w:val="BookText"/>
        <w:rPr/>
      </w:pPr>
      <w:r>
        <w:rPr>
          <w:rFonts w:ascii="IRNazanin" w:hAnsi="IRNazanin" w:eastAsia="IRNazanin"/>
          <w:color w:val="111111"/>
          <w:sz w:val="28"/>
          <w:sz w:val="28"/>
          <w:szCs w:val="28"/>
          <w:rtl w:val="true"/>
          <w:lang w:bidi="fa-IR"/>
        </w:rPr>
        <w:t>من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إما مکذوب علیه،أو أن علی الشیعة أن یتخلوا عن معنی العصمة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خیال باطل،لأن هذا التصرف إنما یکون خلاف الحکمة،و ممنوعا منه عقلا و شرعا لو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فقد السبیل به للنصر علی عدوه و الوسیلة للتحرز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واثقا من قدرته علیه،فإن ذلک لا یوجب خللا فی الحکمة،و لا فی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نقول ذلک علی سبیل التخیل و التنظیر،و الإحتمال العقلی،فقد قرأنا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انتصر علی أعدائه بسیف أعدائه رغم کثرتهم، مثل ما جری له یوم بات علی الفراش لیلة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أخذ سیف خالد بن الولید و صال علی مهاجمیه،و کانوا عشرة حتی أخرجهم من البیت، وثمة نظائر أخری لذلک أیضا تجدها فی ثنایا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یقدم لذلک المشرک الأمثولة العملیة فی الخلق الإسلامی الرفیع،و فی الشجاعة،و فی الثقة بالنفس</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تلقفها ذلک المشرک بتدبر،و حکمة،و بفطرة صافیة،فوجدت السبیل إلی قلبه،فانفتح قلبه و عقله علی مثل الإسلام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سبب هدایته و سلامته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یعرف أن الشرک لا یهدی إلی مکارم الأخلاق،بل إلی ضدها،حیث یکرس حب الدنیا و التعلق بها فی قلب الإنسان،و یجعله قاسیا و أنانیا،یضحی بکل شیء فی سبیل حفظ نفسه،و فی سبیل الحصول علی الملذات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الدین و الأمل بما عند اللّه سبحانه هو الذی ینتج هذا الخلق، و یدعو الإنسان إلی الإلتزام به،حتی فی مثل هذه الحالات</w:t>
      </w:r>
      <w:r>
        <w:rPr>
          <w:rFonts w:eastAsia="IRNazanin" w:cs="IRNazanin"/>
          <w:color w:val="111111"/>
          <w:sz w:val="28"/>
          <w:szCs w:val="28"/>
          <w:rtl w:val="true"/>
          <w:lang w:bidi="fa-IR"/>
        </w:rPr>
        <w:t xml:space="preserve">.. </w:t>
      </w:r>
      <w:bookmarkStart w:id="498" w:name="pg12847_138527"/>
    </w:p>
    <w:p>
      <w:pPr>
        <w:pStyle w:val="Heading4"/>
        <w:numPr>
          <w:ilvl w:val="3"/>
          <w:numId w:val="1"/>
        </w:numPr>
        <w:rPr/>
      </w:pPr>
      <w:bookmarkStart w:id="499" w:name="__RefHeading___Toc2442884_3224264995"/>
      <w:bookmarkStart w:id="500" w:name="_Toc166"/>
      <w:bookmarkEnd w:id="498"/>
      <w:bookmarkEnd w:id="499"/>
      <w:r>
        <w:rPr>
          <w:rtl w:val="true"/>
        </w:rPr>
        <w:t>علی علیه السّلام فی حدیث المعراج</w:t>
      </w:r>
      <w:bookmarkEnd w:id="500"/>
    </w:p>
    <w:p>
      <w:pPr>
        <w:pStyle w:val="BookText"/>
        <w:rPr/>
      </w:pP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سالم بن عبد اللّه بن عمر،عن أبیه عبد اللّه بن عمر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أوحی إلی لیلة أسری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محمد،من خلفت فی الأرض علی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محمد،إنی اطلعت إلی الأرض اطلاعة،فاخترتک منها،فلا أذکر حتی تذکر معی،فأنا المحمود و أنت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اطلعت إلی الأرض اطلاعة أخری،فاخترت منها علی بن أبی طالب وصیک،فأنت سید الأنبیاء و علی سید الأوصیاء،ثم شققت له اسما من أسمائی،فأنا الأعلی و 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محمد،إنی خلقت علیا،و فاطمة،و الحسن،و الحسین،و الأئمة من نور واحد،ثم عرضت ولایتهم علی الملائکة،فمن قبلها کان من المقربین، و من جحدها کان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محمد،لو أن عبدا من عبادی عبدنی حتی ینقطع،ثم لقینی جاحدا لولایتهم أدخلته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محمد،أتحب أن تراهم؟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أمامک</w:t>
      </w:r>
      <w:r>
        <w:rPr>
          <w:rFonts w:eastAsia="IRNazanin" w:cs="IRNazanin"/>
          <w:color w:val="111111"/>
          <w:sz w:val="28"/>
          <w:szCs w:val="28"/>
          <w:rtl w:val="true"/>
          <w:lang w:bidi="fa-IR"/>
        </w:rPr>
        <w:t xml:space="preserve">. </w:t>
      </w:r>
      <w:bookmarkStart w:id="501" w:name="pg12847_138528"/>
    </w:p>
    <w:p>
      <w:pPr>
        <w:pStyle w:val="BookText"/>
        <w:rPr/>
      </w:pPr>
      <w:bookmarkEnd w:id="501"/>
      <w:r>
        <w:rPr>
          <w:rFonts w:ascii="IRNazanin" w:hAnsi="IRNazanin" w:eastAsia="IRNazanin"/>
          <w:color w:val="111111"/>
          <w:sz w:val="28"/>
          <w:sz w:val="28"/>
          <w:szCs w:val="28"/>
          <w:rtl w:val="true"/>
          <w:lang w:bidi="fa-IR"/>
        </w:rPr>
        <w:t>فتقدمت أمامی،فإذا علی بن أبی طالب،و الحسن،و الحسین،و علی بن الحسین،و محمد بن علی،و جعفر بن محمد،و موسی بن جعفر،و علی بن موسی،و محمد بن علی،و علی بن محمد،و الحسن بن علی،و الحجة القائم کأنه الکوکب الدری فی وسطهم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الأئمة،و هذا القائم،محلل حلالی و محرم حرامی،و ینتقم من أعدائی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محمد،أحببه،فإنی أحبه و أحب من یحبه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4"/>
        <w:numPr>
          <w:ilvl w:val="3"/>
          <w:numId w:val="1"/>
        </w:numPr>
        <w:rPr/>
      </w:pPr>
      <w:bookmarkStart w:id="502" w:name="__RefHeading___Toc2442886_3224264995"/>
      <w:bookmarkStart w:id="503" w:name="_Toc167"/>
      <w:bookmarkEnd w:id="502"/>
      <w:r>
        <w:rPr>
          <w:rtl w:val="true"/>
        </w:rPr>
        <w:t>یحسن ملاحظة ما یلی من نقاط</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الوحی الإلهی المتضمن للسؤال عن الذی خلفه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یشیر إلی أن أصل الإستخلاف أمر مفروغ عنه، و لذلک لم 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استخلفت؟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الرحلة المختصرة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إلی الإستخلاف علی الأمة،فهل یمکن أن یستغنی عن الإستخلاف حین یرحل عن هذه الدنیا؟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 هذا السؤال أیضا علی أن المطلوب هو الإستخلاف فی الأمة </w:t>
      </w:r>
    </w:p>
    <w:p>
      <w:pPr>
        <w:pStyle w:val="BookText"/>
        <w:rPr/>
      </w:pPr>
      <w:r>
        <w:rPr>
          <w:rFonts w:ascii="IRNazanin" w:hAnsi="IRNazanin" w:eastAsia="IRNazanin"/>
          <w:color w:val="111111"/>
          <w:sz w:val="28"/>
          <w:sz w:val="28"/>
          <w:szCs w:val="28"/>
          <w:rtl w:val="true"/>
          <w:lang w:bidi="fa-IR"/>
        </w:rPr>
        <w:t>کلها،و لا یکفی الإستخلاف علی الأهل و المال و الولد،و غیر ذلک من الشؤون المرتبطة به کشخص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بین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السؤال الإلهی لیس علی ظاهره،بحیث یراد منه حصول المعرفة بالمسؤول عنه،فإن اللّه تعالی منزه عن العجز و الجهل،و کل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سؤال تقریری یراد به التوطئة لتعریف الآخرین بأمر یحتاج إلی هذا النوع من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علی حد قول اللّه تعالی لعیسی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اتَّخِذُونِی وَ أُمِّی إِلٰهَیْنِ مِنْ دُونِ اللّٰهِ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بیا رب أخی،ربما یرید أن یشیر إلی بعض صفات خلیفته فی أمته،و هو أن یکون موضع ثقته،کما یثق الإنسان بأخیه،الذی یکون یکون أعرف الناس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یشیر به أیضا إلی منزلته فی الفضل و الکرامة، حتی استحق أن یتخذه أخا له،لیدل علی قربه فیه،و شبهه به فی الحالات و الخصوصیات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التوصیف عن ذکر الإسم، لیأتی تطبیق الوصف علی الوصوف،من قبل اللّه تعالی مباشرة،لیدلنا علی أنه یمکن معاینة هذا الوصف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موجود فیه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 ادعاء و لا مبالغة،و لا مجازیة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الإخبار الإلهی عن اختیار اللّه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للوصی فی شخص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النبوة و الوصایة لهما، لیؤکد أن النبوة و الوصایة شأن إلهی لا یرجع للبشر،و لا یحق لهم أن یتدخلوا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الذی اشتق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من أسمائه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أنه تعالی قد ألهم أباه هذا الاسم،لیظهر کمال الإتصال به، و الحب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هذه إشارة إلی إیمانه الذی أثبتته الأدلة القاطعة،و إن کان بعض الناس ینکره،بلا مبرر معقول،أو مقبول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 ولایة المعصومین الأربعة عشر سببا للکفر و دخول النار،لیدل علی أن الموجب للکفر هو إنکار الولایة عن علم و معرفة،أما لو لم یعتقد بالولایة،و لم یصل الأمر إلی حد الجحود لما هو معلوم عنده،فلا یکفر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أکد تعالی مقام الحجة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فی وسط المعصومین کالکوکب الدری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 أنه هو الذی سوف ینتقم من أعداء اللّه،لیکون هذا داعیا للناس إلی الإحتیاط لأنفسهم،لأنهم یخاف من المجهول،و یسعی الإنسان للتحرز مما خفی عنه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عرّفه بحقیقة ما خفی علیه عالم الغیب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المفروض فی هذا الحال هو کمال التحرز،و الطاعة و الإنقیاد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الروایات إشارات کثیرة أخری،نسأل اللّه سبحانه أن یوفق أهل الفکر و الفضل،لا ستخلاصها،و عرضها للناس للإستفادة منها</w:t>
      </w:r>
      <w:r>
        <w:rPr>
          <w:rFonts w:eastAsia="IRNazanin" w:cs="IRNazanin"/>
          <w:color w:val="111111"/>
          <w:sz w:val="28"/>
          <w:szCs w:val="28"/>
          <w:rtl w:val="true"/>
          <w:lang w:bidi="fa-IR"/>
        </w:rPr>
        <w:t xml:space="preserve">.. </w:t>
      </w:r>
      <w:bookmarkStart w:id="504" w:name="pg12847_138531"/>
    </w:p>
    <w:p>
      <w:pPr>
        <w:pStyle w:val="Heading4"/>
        <w:numPr>
          <w:ilvl w:val="3"/>
          <w:numId w:val="1"/>
        </w:numPr>
        <w:rPr/>
      </w:pPr>
      <w:bookmarkStart w:id="505" w:name="__RefHeading___Toc2442888_3224264995"/>
      <w:bookmarkStart w:id="506" w:name="_Toc168"/>
      <w:bookmarkEnd w:id="504"/>
      <w:bookmarkEnd w:id="505"/>
      <w:r>
        <w:rPr>
          <w:rtl w:val="true"/>
        </w:rPr>
        <w:t>إبلیس مؤجل إلی الوقت المعلوم</w:t>
      </w:r>
      <w:bookmarkEnd w:id="5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مجاهد،عن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نحن بفناء الکعبة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یحدثنا،إذ خرج علینا مما یلی الرکن الیمانی شیء عظیم،کأعظم ما یکون من الفیلة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تعرفه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إلیه،فقبض علی ناصیته،و جذبه فأزاله عن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علمت أنه قد أجل إلی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ناحیة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لک یا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أبغضک أحد إلا و قد شارکت أباه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ما قاله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شٰارِکْهُمْ فِی الْأَمْوٰالِ وَ الْأَوْلاٰدِ وَ عِدْهُمْ وَ مٰا یَعِدُهُمُ الشَّیْطٰانُ إِلاّٰ غُرُوراً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الکنجی،عن أبی وائل،عن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الصفا و هو مقبل علی شخص فی صورة الفیل و هو یلعنه،فقلت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الذی یلعنه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عدو اللّه،لأقتلنک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لأریحن الأمة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جزائی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جزاؤک منی یا عدو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أبغضک أحد قط إلا شارکت أباه فی رحم أمه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الموضوعات لابن الجوزی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مختصر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طوب قبوسرای بإسلامبول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تکرر ظهور إبلیس،تارة عند الصفا،و أخری بفناء الکعبة مما یلی الرکن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إبلیس قد ظهر هنا و هناک فی صورة الفیل،فما هی خصوصیة الفیل فی ذلک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أن الفیل من المسوخ أی من الحیوانات التی مسخ اللّه بعض الجبارین المسرفین علی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لأنه أراد التهویل علی الناس،لکی لا یتجرأ أحد علی أن یقصده بسوء؟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لسبب آخر لا نعلمه؟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تمکن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 إذلاله،یدل علی خصوصیة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المثوبات التی وفقه اللّه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یقدم علی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بعد أن یسأل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التصرف بالأمور إلی هذا الحد لا بد أن یکون بإذن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یأذن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آذن لک،بل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علمت أنه أجّل إلی الوقت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قتله لیس محرما فی ذاته،بل هو مستحق للقتل، و لکن وضع الأجل له هو الذی یمنع من قتله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بقبضه علی ناصیة إبلیس قد دل علی أن قتله ممکن و مقدور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مزیة تثبتها له هذه الروایة،لیمتاز بها عن </w:t>
      </w:r>
      <w:bookmarkStart w:id="507" w:name="pg12847_138534"/>
    </w:p>
    <w:p>
      <w:pPr>
        <w:pStyle w:val="BookText"/>
        <w:rPr/>
      </w:pPr>
      <w:bookmarkEnd w:id="507"/>
      <w:r>
        <w:rPr>
          <w:rFonts w:ascii="IRNazanin" w:hAnsi="IRNazanin" w:eastAsia="IRNazanin"/>
          <w:color w:val="111111"/>
          <w:sz w:val="28"/>
          <w:sz w:val="28"/>
          <w:szCs w:val="28"/>
          <w:rtl w:val="true"/>
          <w:lang w:bidi="fa-IR"/>
        </w:rPr>
        <w:t>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قتله یزیل الشرور من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شیاطین الجن و الإنس،من ذریة إبلیس،سوف یواصلون عملهم فی إضلال الناس، و دعوتهم إلی المعاصی،و إن کان رأسهم المدبر قد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قاله إبلیس عن مشارکته آباء مبغضی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أبنائهم لا یعنی أن إبلیس مصیب فی عمله،فإن 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جریمة عظیمة،و فعل إبلیس هذا عدوان و معصیة،و تمرد علی أمر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اللّه سبحانه حین یرفع ألطافه عن مبغضی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یتسلط علیهم إبلیس بأنواع من التصرفات</w:t>
      </w:r>
      <w:r>
        <w:rPr>
          <w:rFonts w:eastAsia="IRNazanin" w:cs="IRNazanin"/>
          <w:color w:val="111111"/>
          <w:sz w:val="28"/>
          <w:szCs w:val="28"/>
          <w:rtl w:val="true"/>
          <w:lang w:bidi="fa-IR"/>
        </w:rPr>
        <w:t>.</w:t>
      </w:r>
    </w:p>
    <w:p>
      <w:pPr>
        <w:pStyle w:val="Heading4"/>
        <w:numPr>
          <w:ilvl w:val="3"/>
          <w:numId w:val="1"/>
        </w:numPr>
        <w:rPr/>
      </w:pPr>
      <w:bookmarkStart w:id="508" w:name="__RefHeading___Toc2442890_3224264995"/>
      <w:bookmarkStart w:id="509" w:name="_Toc169"/>
      <w:bookmarkEnd w:id="508"/>
      <w:r>
        <w:rPr>
          <w:rtl w:val="true"/>
        </w:rPr>
        <w:t>النبی صلّی اللّه علیه و آله یخبر باستشهاد علی علیه السّلام</w:t>
      </w:r>
      <w:bookmarkEnd w:id="509"/>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أبی طالب مریضا،فدخلت علیه و عنده أبو بکر و عمر جالسان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 عنده،فما کان إلا ساعة حتی دخل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،فتحولت عن مجلسی،فجاء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جلس فی مکانی،و جعل ینظر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 أو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اللّه،لا نراه إلا لما به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یموت هذا الآن،و لن یموت إلا مقتولا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بکر،و لا لعمر تاریخ استشهاد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اکتفی ببیان أنه لا یموت فی مرضه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نفی نفیا قاطعا و مؤبدا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الإخبار،یدلهم علی إمکانیته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أن القتل واقع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یسقط أی توهم یرید أن ینحو منحی الغلو و أن یتجاوز الحدود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یسقط ما یراد إشاعته من أن ما 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انتصارات،و إنجازات هائلة فی ساحات النزال و القتال،ثم خوف الناس منه،و نکولهم عنه لا یجعله مستحقا للتعظیم و التکریم،و التقدیم،لأنه جاء نتیجة التصرف الإلهی،الذی یرید صنع النصر علی ید أی کان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ذلک فضل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یستفید من قدرات نفسه کما أنه لا یوجب الإنتقاص من مقام أحد ممن کان ینکل فی الحرب،و یفر فی مقامات الطعن و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منأی عن القتل و الجرح،و أن ما حققه من انتصارات،إنما کان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الفخری فی الآداب السلطانیة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510" w:name="pg12847_138536"/>
    </w:p>
    <w:p>
      <w:pPr>
        <w:pStyle w:val="BookText"/>
        <w:rPr/>
      </w:pPr>
      <w:bookmarkEnd w:id="510"/>
      <w:r>
        <w:rPr>
          <w:rFonts w:ascii="IRNazanin" w:hAnsi="IRNazanin" w:eastAsia="IRNazanin"/>
          <w:color w:val="111111"/>
          <w:sz w:val="28"/>
          <w:sz w:val="28"/>
          <w:szCs w:val="28"/>
          <w:rtl w:val="true"/>
          <w:lang w:bidi="fa-IR"/>
        </w:rPr>
        <w:t>بجهده و جهاده،حتی استحق أن یفیض ألطافه علیه،و یشمله بعنایاته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غیره أهلا و لا محلا لذلک</w:t>
      </w:r>
      <w:r>
        <w:rPr>
          <w:rFonts w:eastAsia="IRNazanin" w:cs="IRNazanin"/>
          <w:color w:val="111111"/>
          <w:sz w:val="28"/>
          <w:szCs w:val="28"/>
          <w:rtl w:val="true"/>
          <w:lang w:bidi="fa-IR"/>
        </w:rPr>
        <w:t>.</w:t>
      </w:r>
    </w:p>
    <w:p>
      <w:pPr>
        <w:pStyle w:val="Heading4"/>
        <w:numPr>
          <w:ilvl w:val="3"/>
          <w:numId w:val="1"/>
        </w:numPr>
        <w:rPr/>
      </w:pPr>
      <w:bookmarkStart w:id="511" w:name="__RefHeading___Toc2442892_3224264995"/>
      <w:bookmarkStart w:id="512" w:name="_Toc170"/>
      <w:bookmarkEnd w:id="511"/>
      <w:r>
        <w:rPr>
          <w:rtl w:val="true"/>
        </w:rPr>
        <w:t>ما أحسب علیا علیه السّلام فیکم</w:t>
      </w:r>
      <w:r>
        <w:rPr>
          <w:rtl w:val="true"/>
        </w:rPr>
        <w:t>!</w:t>
      </w:r>
      <w:bookmarkEnd w:id="512"/>
    </w:p>
    <w:p>
      <w:pPr>
        <w:pStyle w:val="BookText"/>
        <w:rPr/>
      </w:pPr>
      <w:r>
        <w:rPr>
          <w:rFonts w:ascii="IRNazanin" w:hAnsi="IRNazanin" w:eastAsia="IRNazanin"/>
          <w:color w:val="111111"/>
          <w:sz w:val="28"/>
          <w:sz w:val="28"/>
          <w:szCs w:val="28"/>
          <w:rtl w:val="true"/>
          <w:lang w:bidi="fa-IR"/>
        </w:rPr>
        <w:t>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و صلی الفجر،ثم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الناس،أیکم ینهض إلی ثلاثة نفر قد آلوا باللات و العزی لیقتلونی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کذبوا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فأحجم الناس و ما تکلم أحد،فقال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أحسب علی بن أبی طالب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عامر بن قتادة،فقال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وعک فی هذه اللیلة،و لم یخرج یصلی معک،أفتأذن لی أن 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إلیه فأخبره،فخرج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أنشط من عقال،و علیه إزار قد عقد طرفیه علی رقبته،فقال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ربی یخبرنی عن ثلاثة نفر قد نهضوا إلی لقتلی،و قد کذبوا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اللّه،أنا لهم سریة و حدی،هو ذا ألبس علی ثیابی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هذه ثیابی،و هذه درعی، </w:t>
      </w:r>
    </w:p>
    <w:p>
      <w:pPr>
        <w:pStyle w:val="BookText"/>
        <w:rPr/>
      </w:pPr>
      <w:r>
        <w:rPr>
          <w:rFonts w:ascii="IRNazanin" w:hAnsi="IRNazanin" w:eastAsia="IRNazanin"/>
          <w:color w:val="111111"/>
          <w:sz w:val="28"/>
          <w:sz w:val="28"/>
          <w:szCs w:val="28"/>
          <w:rtl w:val="true"/>
          <w:lang w:bidi="fa-IR"/>
        </w:rPr>
        <w:t>و هذا سیفی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فدرّعه،و عممه،و قلده،و أرکبه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أیام،لا یأتیه جبرئیل بخبره،و لا خبر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فاطمة بالحسن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ورکیها،تقول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أوشک أن ییتم هذین الغلامین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 یبکی،ثم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من یأتینی بخبر علی أبشره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افترق الناس فی الطلب،لعظم ما رأوا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خرج العواتق،فأقبل عامر بن قتادة یبشر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هبط جبرئیل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بما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أسیران،و رأس،و ثلاثة أبعرة،و ثلاثة أفراس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أخبرک بما کنت فیه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منذ ساعة قد أخذه المخاض،و هو الساعة یرید أن یحدثه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تحدث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شهیدا علی القوم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صرت فی الوادی،رأیت هؤلاء رکبانا علی الأباعر،فنادونی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أبی طالب،ابن عم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نعرف للّه من رسول،سواء علینا وقعنا علیک أو علی محمد، و شد علی هذا المقتول،و دارت بینی و بینه ضربات،وهبت ریح حمراء سمعت صوتک فیها یا رسول اللّه و أنت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قطعت لک جربان درعه،فاضرب حبل عاتقه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فضربته فلم أحفه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هبت ریح صفراء،سمعت صوتک فیها یا رسول اللّه،و أنت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قلبت لک الدرع عن فخذه،فاضرب فخذه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فضربته و وکزته،و قطعت رأسه و رمیت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لی هذان الرجلان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محمدا رفیق شفیق رحیم،فاحملنا إلیه و لا تعجل علینا،و صاحبنا کان یعد بألف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علی،أما الصوت الأول الذی صک مسامعک فصوت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الآخر فصوت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إلی أحد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إله إلا اللّه،و اشهد أنی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لنقل جبل أبی قبیس أحب إلی من أن أقول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علی،أخره و اضرب عنقه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إله إلا اللّه،و اشهد أنی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ألحقنی بصاحبی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علی،أخره و 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فأخره،و 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لیضرب عنقه،فهبط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ربک یقرئک السلام،و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تقتله،فإنه حسن الخلق،سخی فی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علی،أمسک،فإن هذا رسول ربی عز و جل یخبرنی أنه حسن الخلق،سخی فی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المشرک،تحت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ربک یخبرک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ملکت درهما مع أخ لی قط،و لا قطبت وجهی فی الحرب، و أنا أشهد أن لا إله إلا اللّه،و أنک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ممن جره حسن خلقه و سخاؤه إلی جنات النعیم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هذه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یقین من فشل محاولة قتله علی ید هؤلاء الثلاثة،و لا شک فی أنه قد علم ذلک بواسطة جبرئیل عن اللّه تبارک و تعالی،کما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معرفته هذه لا تعنی أن یقف مکتوف الأیدی تجاه مؤامراتهم، إذ قد یکون فشل مؤامرتهم مرهونا بتصرف معین من قبل المؤمنین أنفسهم، و لو لا ذلک لتبدلت الأمور،و وقع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خبر مشروط بأمر اختیاری لا بد من إنجازه،فإذا لم یتحقق الشرط،لم یجب تحقق المشروط، و یدل علی هذا الإشتراط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مبادرة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لانتداب المسلمین لمواجهة المتآمرین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بأحوال أصحابه، و یعرف من یقدم منهم و من یحجم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عرف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 بینهم بمجرد عدم إجابته طلبه،إذ لو کان حاضرا فلابد أن یبادر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غیره لم یکن علی استعداد للتضحیة فی مثل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 حق فیما قال،حین أخبره عامر بن قتادة بأن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وعک فی تلک اللیلة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قال عامر بن قتادة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أفتأذن لی أن أخبره؟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أمرا باستحضار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أرجع الأمر إلی عامر بن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 أجابه بالإیجاب لتوهم متوهم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اضطر للخروج إلی المتآمرین،لأن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منه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و شأنه،فلعله یؤثر السلامة علی الخروج کما آثرها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وحده للمتآمرین،لأن من لم ینتدب لهم حین طلب منهم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لا یستحق أن ینال شرف المشارکة فی أمر کان کارها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مشارکته هذه ستکون لأجل أن ینال المکاسب علی ید غیره،و من دون أن یقدم هو أی شیء یستحقها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بإلباس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درعه، و إعطائه سیفه،و إرکابه فرسه،و تعمیمه،و تقلیده بیده،أن یدل علی کمال خصوصیته عنده،و علی أنه یمثله أدق تمثیل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دل مجیء فاطمة بأولادها بعد انقطاع خبر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ثلاثة أیام،علی أن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عیالا هم أحب الخلق إلی اللّه، و کان لغیر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زوجات،و لکن لا کفاطمة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لهم أولاد،و لکنهم لیسوا مثل الحسنین،فإن کان حب العیال منع غیره من المخاطرة بنفسه،فلماذا لم یمنع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هؤلاء الصفوة الذین لا نظیر لهم علی وجه الأرض من الخاطرة بنفسه؟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یحاول البعض إثارة الشبهة حول صحة هذه الروایة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عامر بن قتادة لیس له ذکر فی کتب تراجم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ترجموا للصحابة إنما ذکروا من وجدوا له روایة،أو من ورد له ذکر فی حادثة،أو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یدل علی أنهم قد استقصوا جمیع الأحادیث،و کل المؤلفات فی التاریخ،و العقیدة،و الأخلاق و السیاسة،و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 أهل التتبع یستدرکون علی السابقین ما فاتهم فی مختلف الموضوعات،و منها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لم یتداوله کتاب السیرة،و لا تناقلته الألسن، بل بقی تداوله محصورا فی نطاق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کتّاب السیرة یستدرک اللاحق منهم علی السابق،و أنت تجد فی الکتب المتفرقة أحادیث و أحداثا و تفاصیل کثیرة،لا تجدها فی الکتب التی حظیت باهتمام رواد کتابة السیرة الرسمیة،التی یهتم الحکام بتوجیه الأنظار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الحدث مروی عن علی بن الحسین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یتضمن فضیلة کبری لمن لم یزل محاربا بشراسة علی جمیع الأصعدة و فی جمیع المجالات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التی ترد فی کتب شیعة أهل البیت،و عن أحد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یسمح الآخرون لأنفسهم بأخذها و ترویجها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یسمحون لأتباعهم بالإطلاع علی کتب شیعة أهل البیت،و یحاولون محاصرة ثقافتهم، و استبعاد کل ما له ارتباط بها و بهم من قریب،أو من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هنا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نتصور إعطاء الجنة لشخص لمجرد أنه سبق غیره فی حمل خبر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الصدفة قد تکون هی التی مکنت هذا من حمل الخبر إلیه،و حرمت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الذی عرف خبر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غیره یکون من الفاسقین،أو من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الروایة نفسها قد أوضحت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علم بما جری عن طریق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یخبره بما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یعلم بتعلیم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 الذی سیأتیه بخبر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یهتم بأن یدخل السرور علی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یسارع إلی إعلامه بمجیء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یکره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یهتم لسرور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سوف یتثاقل عن ذلک،بل هو سیسعی لحجب هذا الخبر السار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یسبقه غیره إلی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بمجیئه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یؤکد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ثوابا دنیویا لهذا العمل، بل جعل له ثوابا أخرویا،یزهد أهل الدنیا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لا یصدقه الکثیرون منهم،و لا یدخل فی جملة طموحاتهم أو رغباتهم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النفر الثلاثة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وقعنا علیک،أو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ما بلغه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عظیم الأثر فی النکایة بأهل الشرک،حتی أصبحوا یعدلونه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إنما یعرفونه من خلال أثره فی الحروب،و لا یعرفونه من خلال مقامه عند اللّه تعالی،و من خلال میزاته الإیمانیة و الإنسانیة،فإنهم لا یعترفون أولا یؤمنون بشیء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حین ساعدت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عدوه لم یؤثروا فی أجسادهم بصورة مباشرة،بل هم قد دلوا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المواضع التی إن استفید منها أمکن إلحاق الضرر بذلک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الملائکة لا ترید أن تختزل من جهاد و تضحیات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علی صعید احتفاظ عدوه بقدراته الذاتیة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لفت نظرنا هؤلاء الأعداء الذین یطمعون فی أن تشملهم رحمة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تشملهم شفقته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ارتکبوا فی حقه ما یستحقون به أشد العقوبات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یریدون إطفاء نور اللّه تعالی بقتل نبیه بدون مبرر،إذ لماذا یریدون أن یمنعوا الناس من اختیار ما یناسبهم؟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لماذا یریدون فرض الشرک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یریدون أن یفرضوا علیهم الإلتزام بأباطیل الجاهلیة،و حفظ أضالیلها؟</w:t>
      </w:r>
      <w:r>
        <w:rPr>
          <w:rFonts w:eastAsia="IRNazanin" w:cs="IRNazanin"/>
          <w:color w:val="111111"/>
          <w:sz w:val="28"/>
          <w:szCs w:val="28"/>
          <w:rtl w:val="true"/>
          <w:lang w:bidi="fa-IR"/>
        </w:rPr>
        <w:t xml:space="preserve">! </w:t>
      </w:r>
      <w:bookmarkStart w:id="513" w:name="pg12847_138545"/>
    </w:p>
    <w:p>
      <w:pPr>
        <w:pStyle w:val="BookText"/>
        <w:rPr/>
      </w:pPr>
      <w:bookmarkEnd w:id="513"/>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 أن ما فعله أولئک المجرمون یکفی لإنزال أقسی العقوبات بهم،بما فی ذلک عقوبة القتل،إلا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 لهم فرصة جدیدة للخلاص،حین عرض علیهم الإسلام،و لکن استکبارهم و عتوهم خذلهم هذه المرة أیضا،فاستحقوا القتل بجمیع المعاییر و المقاییس،حتی الجاهلیة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المفاجأة الأعظم هی تلک التی تجلت فی نزول جبرئیل بالعفو عن الشخص الثالث،بسبب سخائه،و حسن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هو سبب إیمانه،حین لامس هذا العفو فطرته،و أیقظ وجدانه،و أنعش ضمیره،لأنه جاء من دون اشتراط إسلامه و إیمانه،بل جاء بعد رفضه الإیمان و الإسلام حین عرض علیه</w:t>
      </w:r>
      <w:r>
        <w:rPr>
          <w:rFonts w:eastAsia="IRNazanin" w:cs="IRNazanin"/>
          <w:color w:val="111111"/>
          <w:sz w:val="28"/>
          <w:szCs w:val="28"/>
          <w:rtl w:val="true"/>
          <w:lang w:bidi="fa-IR"/>
        </w:rPr>
        <w:t>..</w:t>
      </w:r>
    </w:p>
    <w:p>
      <w:pPr>
        <w:pStyle w:val="Heading4"/>
        <w:numPr>
          <w:ilvl w:val="3"/>
          <w:numId w:val="1"/>
        </w:numPr>
        <w:rPr/>
      </w:pPr>
      <w:bookmarkStart w:id="514" w:name="__RefHeading___Toc2442894_3224264995"/>
      <w:bookmarkStart w:id="515" w:name="_Toc171"/>
      <w:bookmarkEnd w:id="514"/>
      <w:r>
        <w:rPr>
          <w:rtl w:val="true"/>
        </w:rPr>
        <w:t>حجات علی علیه السّلام مع النبی صلّی اللّه علیه و آله</w:t>
      </w:r>
      <w:bookmarkEnd w:id="515"/>
    </w:p>
    <w:p>
      <w:pPr>
        <w:pStyle w:val="BookText"/>
        <w:rPr/>
      </w:pPr>
      <w:r>
        <w:rPr>
          <w:rFonts w:ascii="IRNazanin" w:hAnsi="IRNazanin" w:eastAsia="IRNazanin"/>
          <w:color w:val="111111"/>
          <w:sz w:val="28"/>
          <w:sz w:val="28"/>
          <w:szCs w:val="28"/>
          <w:rtl w:val="true"/>
          <w:lang w:bidi="fa-IR"/>
        </w:rPr>
        <w:t>و ذکر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حج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حجج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المراد حجاته معه،فکانت قبل الهجرة تسع مرات،ثم حجة الوداع سنة عشر من الهجرة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المفروض أن یکون قد حج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الهجرة أکثر من تسع حجات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مبرر لتفویت </w:t>
      </w:r>
      <w:bookmarkStart w:id="516" w:name="pg12847_138546"/>
    </w:p>
    <w:p>
      <w:pPr>
        <w:pStyle w:val="BookText"/>
        <w:rPr/>
      </w:pPr>
      <w:bookmarkEnd w:id="516"/>
      <w:r>
        <w:rPr>
          <w:rFonts w:ascii="IRNazanin" w:hAnsi="IRNazanin" w:eastAsia="IRNazanin"/>
          <w:color w:val="111111"/>
          <w:sz w:val="28"/>
          <w:sz w:val="28"/>
          <w:szCs w:val="28"/>
          <w:rtl w:val="true"/>
          <w:lang w:bidi="fa-IR"/>
        </w:rPr>
        <w:t>الحج فی أیة سنة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 النبوة کانت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صغره،فتشمل الحجات التی حجها قبل أن یبعث رسولا فی سن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منع من الحج فی سنوات الحصار فی الشعب،و هی ثلاث سنوات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حج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الهجرة عشر حجات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بالطریقة التی تناسب الأوضاع التی کانت سائدة آنذاک،و لو کانت طریقة إعجازیة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هو العالم بحقیقة الحال</w:t>
      </w:r>
      <w:r>
        <w:rPr>
          <w:rFonts w:eastAsia="IRNazanin" w:cs="IRNazanin"/>
          <w:color w:val="111111"/>
          <w:sz w:val="28"/>
          <w:szCs w:val="28"/>
          <w:rtl w:val="true"/>
          <w:lang w:bidi="fa-IR"/>
        </w:rPr>
        <w:t>..</w:t>
      </w:r>
    </w:p>
    <w:p>
      <w:pPr>
        <w:pStyle w:val="Heading4"/>
        <w:numPr>
          <w:ilvl w:val="3"/>
          <w:numId w:val="1"/>
        </w:numPr>
        <w:rPr/>
      </w:pPr>
      <w:bookmarkStart w:id="517" w:name="__RefHeading___Toc2442896_3224264995"/>
      <w:bookmarkStart w:id="518" w:name="_Toc172"/>
      <w:bookmarkEnd w:id="517"/>
      <w:r>
        <w:rPr>
          <w:rtl w:val="true"/>
        </w:rPr>
        <w:t>لم یفکر بالدنیا،فأخذ الناقة</w:t>
      </w:r>
      <w:bookmarkEnd w:id="518"/>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ناقتان عظیمتان سمینتان،فقال للصحابة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أحد یصلی رکعتین بقیامهما و رکوعهما،و سجودهما،و وضوئهما،و خشوعهما،لا یهتم فیهما من أمر الدنیا بشیء،و لا یحدث قلبه بفکر الدنیا،أهدی إلیه إحدی هاتین الناقتین؟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فقالها مرة،و مرتین،و ثلاثة،فلم یجبه أحد من أصحابه،فقام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اللّه،أصلی رکعتین،أکبر تکبیرة الأولی،و إلی أن أسلم منهما،لا أحدث نفسی بشیء من أمر الدنیا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علی،صلّ،صلی اللّه علیک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فی الصلاة،فلما سلم من الرکعتین هبط جبرئیل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اللّه یقرئک السلام 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 إحدی الناقتین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شارطته أن یصلی رکعتین،لا یحدث فیهما بشیء من الدنیا،أعطیه إحدی الناقتین إن صلاهما،و إنه جلس فی التشهد،فتفکر فی نفسه أیهما یأخذ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اللّه یقرئک السلام 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أیهما یأخذها،أسمنهما و أعظمهما،فینحرها و یتصدق بها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تفکره للّه عز و جل،لا لنفسه و لا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أعطاه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اللّه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لَذِکْریٰ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لعظة لمن کان له قلب و عقل أَوْ أَلْقَی السَّمْعَ ،یعنی یستمع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بإذنیه إلی من تلاه بلسانه من کلام اللّه وَ هُوَ شَهِیدٌ </w:t>
      </w:r>
      <w:r>
        <w:rPr>
          <w:rStyle w:val="FootnoteAnchor"/>
          <w:rtl w:val="true"/>
        </w:rPr>
        <w:footnoteReference w:id="411"/>
      </w:r>
      <w:r>
        <w:rPr>
          <w:rFonts w:ascii="IRNazanin" w:hAnsi="IRNazanin" w:eastAsia="IRNazanin"/>
          <w:color w:val="111111"/>
          <w:sz w:val="28"/>
          <w:sz w:val="28"/>
          <w:szCs w:val="28"/>
          <w:rtl w:val="true"/>
          <w:lang w:bidi="fa-IR"/>
        </w:rPr>
        <w:t xml:space="preserve">،یعنی و أمیر المؤمنین شاهد القلب للّه فی صلاته،لا یتفکر فیها بشیء من أمر الدنیا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519" w:name="pg12847_138548"/>
    </w:p>
    <w:p>
      <w:pPr>
        <w:pStyle w:val="Heading4"/>
        <w:numPr>
          <w:ilvl w:val="3"/>
          <w:numId w:val="1"/>
        </w:numPr>
        <w:rPr/>
      </w:pPr>
      <w:bookmarkStart w:id="520" w:name="__RefHeading___Toc2442898_3224264995"/>
      <w:bookmarkStart w:id="521" w:name="_Toc173"/>
      <w:bookmarkEnd w:id="519"/>
      <w:bookmarkEnd w:id="520"/>
      <w:r>
        <w:rPr>
          <w:rtl w:val="true"/>
        </w:rPr>
        <w:t>سؤال یحتاج إلی جواب</w:t>
      </w:r>
      <w:bookmarkEnd w:id="521"/>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 سؤالا هاما یحتاج إلی جواب،و هو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صح أن یتعلل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إعطاء الناقة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جبرئیل أبلغه أمر اللّه تعالی الصریح بأن یعطی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الناقتین؟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ینافی فی ذلک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 یدل ذلک علی عدم صحة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إنما ینافی العصمة،و یسقط الروایة عن الإعتبار لو لم یکن له وجه صحیح و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یدفع التوهمات التی قد تراود أذهان البعض الذین لم یطیقوا فوز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الفضیلة،فیحاولون لأغراض مختلفة أن یقرروه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الناقة قد خطرت بباله أثناء صلاته،فإذا أجاب بالإیجاب،فسیطیرون بها فی الشرق و الغرب،و سیحدث الخلل الإیمانی من خلال انتشار الشک فی النبوة،أو فی صفات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اتجاه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فأوضح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لهم،من خلال جبرئیل،الذی لا یمکنهم أن ینسبوا إلیه المحاباة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صهره و لا 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خطور الناقة علی 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یتصور علی نحوین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خطورها له بما لها من قیمة فی الدنیا و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لو حصل لنقض الشرط الذی شرطه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لزالت عنه صفة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یفکر کیف یستفید منها فی بلوغ مرضات اللّه سبحانه،و هذا لیس تفکیرا بالدنیا و لیس لنفسه،بل هو للّه و فی اللّه 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جبرئیل هنا لم یورد هذا التفسیر من عند نفسه،بل أسنده إلی اللّه تبارک و تعالی علام الغیوب،و المطلع علی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لیتوهم متوهم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یبلغ کنه أمثال هذه الأمور،لیکون ذلک أولی بالإقناع،و الإتباع</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جبرئیل یذکر تفاصیل ما فکر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أنه تلقی ذلک عن اللّه تبارک و تعالی،و أذن له فی بیانه،لم یکن له هو الآخر سبیل إلی معرفة ما فی الضمائر،و ما تکنه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یحق له البیان،لا الإعلان</w:t>
      </w:r>
      <w:r>
        <w:rPr>
          <w:rFonts w:eastAsia="IRNazanin" w:cs="IRNazanin"/>
          <w:color w:val="111111"/>
          <w:sz w:val="28"/>
          <w:szCs w:val="28"/>
          <w:rtl w:val="true"/>
          <w:lang w:bidi="fa-IR"/>
        </w:rPr>
        <w:t xml:space="preserve">.. </w:t>
      </w:r>
      <w:bookmarkStart w:id="522" w:name="pg12847_138550"/>
    </w:p>
    <w:p>
      <w:pPr>
        <w:pStyle w:val="Heading2"/>
        <w:numPr>
          <w:ilvl w:val="1"/>
          <w:numId w:val="1"/>
        </w:numPr>
        <w:rPr/>
      </w:pPr>
      <w:bookmarkStart w:id="523" w:name="__RefHeading___Toc2442900_3224264995"/>
      <w:bookmarkStart w:id="524" w:name="_Toc174"/>
      <w:bookmarkEnd w:id="522"/>
      <w:bookmarkEnd w:id="523"/>
      <w:r>
        <w:rPr>
          <w:rtl w:val="true"/>
        </w:rPr>
        <w:t>الفهارس</w:t>
      </w:r>
      <w:bookmarkEnd w:id="524"/>
    </w:p>
    <w:p>
      <w:pPr>
        <w:pStyle w:val="Heading3"/>
        <w:numPr>
          <w:ilvl w:val="2"/>
          <w:numId w:val="1"/>
        </w:numPr>
        <w:rPr/>
      </w:pPr>
      <w:bookmarkStart w:id="525" w:name="__RefHeading___Toc2442902_3224264995"/>
      <w:bookmarkStart w:id="526" w:name="_Toc175"/>
      <w:bookmarkEnd w:id="525"/>
      <w:r>
        <w:rPr>
          <w:rtl w:val="true"/>
        </w:rPr>
        <w:t>اشارة</w:t>
      </w:r>
      <w:bookmarkEnd w:id="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الإجمالی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2847_138552"/>
      <w:bookmarkStart w:id="528" w:name="pg12847_138552"/>
      <w:bookmarkEnd w:id="528"/>
    </w:p>
    <w:p>
      <w:pPr>
        <w:pStyle w:val="Heading3"/>
        <w:numPr>
          <w:ilvl w:val="2"/>
          <w:numId w:val="1"/>
        </w:numPr>
        <w:rPr/>
      </w:pPr>
      <w:bookmarkStart w:id="529" w:name="pg12847_138552"/>
      <w:bookmarkStart w:id="530" w:name="__RefHeading___Toc2442904_3224264995"/>
      <w:bookmarkStart w:id="531" w:name="_Toc176"/>
      <w:bookmarkEnd w:id="529"/>
      <w:bookmarkEnd w:id="530"/>
      <w:r>
        <w:rPr/>
        <w:t>1</w:t>
      </w:r>
      <w:r>
        <w:rPr>
          <w:rtl w:val="true"/>
        </w:rPr>
        <w:t>-</w:t>
      </w:r>
      <w:r>
        <w:rPr>
          <w:rtl w:val="true"/>
        </w:rPr>
        <w:t>الفهرس الإجمالی</w:t>
      </w:r>
      <w:bookmarkEnd w:id="531"/>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سورة براءة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مبرر لها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فی حجة الوداع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اضواء علی ما جری فی عرفة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وقائع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حورب عید الغدیر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متواتر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دلالة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الغدیر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سورة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سورة العصر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282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قرائن و دلالات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تاریخ علی علیه السّلام فی عهد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أحداث ذات مغزی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348</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532" w:name="pg12847_138554"/>
    </w:p>
    <w:p>
      <w:pPr>
        <w:pStyle w:val="Heading3"/>
        <w:numPr>
          <w:ilvl w:val="2"/>
          <w:numId w:val="1"/>
        </w:numPr>
        <w:rPr/>
      </w:pPr>
      <w:bookmarkStart w:id="533" w:name="__RefHeading___Toc2442906_3224264995"/>
      <w:bookmarkStart w:id="534" w:name="_Toc177"/>
      <w:bookmarkEnd w:id="532"/>
      <w:bookmarkEnd w:id="533"/>
      <w:r>
        <w:rPr/>
        <w:t>2</w:t>
      </w:r>
      <w:r>
        <w:rPr>
          <w:rtl w:val="true"/>
        </w:rPr>
        <w:t>-</w:t>
      </w:r>
      <w:r>
        <w:rPr>
          <w:rtl w:val="true"/>
        </w:rPr>
        <w:t>الفهرس التفصیلی</w:t>
      </w:r>
      <w:bookmarkEnd w:id="534"/>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سورة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إرسال أبی بکر إلی مکة</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إن کان مکرهم لتزول منه الجبال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حقیقة ما جری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خلاصات ضروریة</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استمرار أبی بکر فی مسیره إلی مکة</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تبدل آراء الأنبیاء</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لماذا یتبرع أبو بکر؟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سبب إرجاع أبی بکر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هل هذا من الأسباب أیضا؟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جزع قریش</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علی علیه السّلام یتهدد المشرکین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عمر شریک أبی بکر</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أرسل النبی صلّی اللّه علیه و آله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أهلیة أبی بکر للخلافة</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علی علیه السّلام و عمار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عودة علی علیه السّلام حدث و دلالة</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مبرر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فی حیرة من أمرنا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من بدع الرافضة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الثناء علی أبی بکر فی سورة البراءة</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تأول بارد،و رأی سقیم کاسد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المؤاخذة علی النوایا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لا یؤدی عنک إلا علی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أبو بکر لم یعزل</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قصة براءة دلیل إمامة أبی بکر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حجة الوداع</w:t>
      </w:r>
    </w:p>
    <w:p>
      <w:pPr>
        <w:pStyle w:val="BookText"/>
        <w:rPr/>
      </w:pPr>
      <w:r>
        <w:rPr>
          <w:rFonts w:ascii="IRNazanin" w:hAnsi="IRNazanin" w:eastAsia="IRNazanin"/>
          <w:color w:val="111111"/>
          <w:sz w:val="28"/>
          <w:sz w:val="28"/>
          <w:szCs w:val="28"/>
          <w:rtl w:val="true"/>
          <w:lang w:bidi="fa-IR"/>
        </w:rPr>
        <w:t>الذین حجوا مع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لماذا هذا الحشد؟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یمنعهم من رکوب إبل الصدقة</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یلتقی النبی صلّی اللّه علیه و آله فی مکة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هذا تحریف متعمد؟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الإجمال فی النیة</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لماذا کان سؤال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هل ندم صلّی اللّه علیه و آله علی ما اختاره؟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البدن التی نحرت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مجموع البدن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ملاحظة ذات مغزی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لو أشرک النبی صلّی اللّه علیه و آله أبا بکر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ما جری فی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للإمامة تاریخها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لیلة عرفة تمهید لیوم عرفة</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حدیث عرفات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علی علیه السّلام امتداد للرسول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مکان خطبة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التمرد علی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المجتمعون فی منی و عرفات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من هم المتجرؤون؟</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هی السبب</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أضواء علی ما جری فی عرفة</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نتائج و آثار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من الرابح؟</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الخروج السریع من مکة</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الصحابة یعاقبون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الرجوع لکتاب الصحیح</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نصوص حدیث الغدیر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ماذا جری یوم الغدیر؟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الخطبة بروایة الطبری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النبی صلّی اللّه علیه و آله یعلمهم التهنئة و البیعة</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حورب عید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ضروریة</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حدیث الغدیر واقعة حرب</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یوم الغدیر لتبرئة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یوم الغدیر عید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عید الغدیر لا أصل له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ماذا یقول شانئو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الإبتداع الغبی</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المنکرون و المشککون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مصادر حدیث الغدیر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طرق حدیث الغدیر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رواة حدیث الغدیر</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تواتر حدیث الغدیر</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الأربع مئة طریق</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ما أصعب أن یتواتر حدیث الغدیر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أسباب إنکارهم التواتر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الغدیر لم یخرّجه الشیخان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المؤلفات فی حدیث الغدیر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یبدأ النبی صلّی اللّه علیه و آله خطبته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علی علیه السّلام فی السحاب</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أکثر من خطبة</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الضلال و الهدی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یوشک أن أدعی فأجیب</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إنی مسؤول،و أنتم مسؤولون</w:t>
      </w:r>
      <w:r>
        <w:rPr>
          <w:rFonts w:eastAsia="IRNazanin" w:cs="IRNazanin"/>
          <w:color w:val="111111"/>
          <w:sz w:val="28"/>
          <w:szCs w:val="28"/>
          <w:rtl w:val="true"/>
          <w:lang w:bidi="fa-IR"/>
        </w:rPr>
        <w:t>:</w:t>
      </w:r>
      <w:r>
        <w:rPr>
          <w:rFonts w:eastAsia="IRNazanin" w:cs="IRNazanin"/>
          <w:color w:val="111111"/>
          <w:sz w:val="28"/>
          <w:szCs w:val="28"/>
          <w:lang w:bidi="fa-IR"/>
        </w:rPr>
        <w:t>211</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التذکیر بالمنطلقات العقائدیة</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قررهم؟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التزیین الشیطانی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اللّه یعیذهم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الإعلان بالشهادتین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الحب و البغض إختیاریان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أدر الحق معه حیث دار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معنی الولایة فی حدیث الغدیر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الجمع بین المعانی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أمهات المؤمنین یهنئن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نزلت سورة المائدة؟</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موقع آیة الإکمال</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متی یئس الذین کفروا؟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السبب الحقیقی لیأس الذین کفروا</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فلا تخشوهم و اخشونی</w:t>
      </w:r>
      <w:r>
        <w:rPr>
          <w:rFonts w:eastAsia="IRNazanin" w:cs="IRNazanin"/>
          <w:color w:val="111111"/>
          <w:sz w:val="28"/>
          <w:szCs w:val="28"/>
          <w:rtl w:val="true"/>
          <w:lang w:bidi="fa-IR"/>
        </w:rPr>
        <w:t>:</w:t>
      </w:r>
      <w:r>
        <w:rPr>
          <w:rFonts w:eastAsia="IRNazanin" w:cs="IRNazanin"/>
          <w:color w:val="111111"/>
          <w:sz w:val="28"/>
          <w:szCs w:val="28"/>
          <w:lang w:bidi="fa-IR"/>
        </w:rPr>
        <w:t>242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الإسلام مرضی للّه تعالی دائما</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آیة الإکمال نزلت مرتین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کلام الأمینی رحمه اللّه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أبو طالب لم یکن حاضرا</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بلغ ما أنزل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الیهود</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مم یخاف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تبرئة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سورة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و آیات سورة المعارج</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سورة المعارج مکیة</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سورة و العصر نزلت فی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و 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آیة الإکمال أولا؟</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لماذا قدم آیة الإکمال؟</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تناقضات تحتاج إلی حلول</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الإحتجاج بحدیث الغدیر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زید بن حارثة فی حدیث الغدیر</w:t>
      </w:r>
      <w:r>
        <w:rPr>
          <w:rFonts w:eastAsia="IRNazanin" w:cs="IRNazanin"/>
          <w:color w:val="111111"/>
          <w:sz w:val="28"/>
          <w:szCs w:val="28"/>
          <w:rtl w:val="true"/>
          <w:lang w:bidi="fa-IR"/>
        </w:rPr>
        <w:t>:</w:t>
      </w:r>
      <w:r>
        <w:rPr>
          <w:rFonts w:eastAsia="IRNazanin" w:cs="IRNazanin"/>
          <w:color w:val="111111"/>
          <w:sz w:val="28"/>
          <w:szCs w:val="28"/>
          <w:lang w:bidi="fa-IR"/>
        </w:rPr>
        <w:t>298</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کان بالیمن</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بعد العبدین الصالحین</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الغدیر</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عمر فی خدمة جبرئیل</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ماذا بعد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أی یوم أعظم حرمة؟</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التهدید الإلهی حسم الأمر</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محاولة قتل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تاریخ علی علیه السّلام فی عهد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ذات مغزی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هریرة أعلم من أبی بکر و عمر</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لو کان علی علیه السّلام معکم لما ضللتم</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أعتق علی علیه السّلام ألف مملوک</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هبنی سیفک</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علی علیه السّلام فی حدیث المعراج</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إبلیس مؤجل إلی الوقت المعلوم</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النبی صلّی اللّه علیه و آله یخبر باستشهاد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333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أحسب علیا علیه السّلام فیکم</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حجات علی علیه السّلام مع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لم یفکر بالدنیا،فأخذ الناقة</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سؤال یحتاج إلی جواب</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351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تبعد عن المدینة نحو ثمانیة و سبعین میلا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یبعد عن مکة اثنی عشر میلا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روزبهان،و الجامع لأحکام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الجبائی،و المغنی للقاضی 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الرازی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الکشاف للزمخشری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البیضاوی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التجرید للقوشجی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الشرایع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مقام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لنجم الدین العسکری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للشیخ الأمینی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لابن الأثیر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المیزان للسید الطباطبائی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کتاب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الحدیث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ابن أبی شیبة،و الترمذی،و أبی الشیخ،و ابن مردویه،و ابن حبان،و الطبرانی، و التراتیب الإداریة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نبویة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لأبی زید القیروانی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اللدنیة للزرقانی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الکفایة للخطیب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لابن أبی عاصم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وسیلة المآل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للمفید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لابن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زنجویه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نفح الطیب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سنن الترمذی فی تفسیر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للحسکانی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المراد فی شرح تجرید الإعتقاد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للعلامة الحلی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فضل بن روزبهان،و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التبیان للطوسی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التفسیر المنسوب للإمام العسکری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مدرسة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للطبری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الإعمال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الأنبیاء للراوندی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براءة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هریرة للسید شرف الدین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عین العبرة فی غبن العترة لأحمد آل طاووس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للطبری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الکرامة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أنوار الیقین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فضل بن روزبهان،و بقیة المصادر تقدمت فی بدایة الحدیث عن تبلیغ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البحر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تنبیه الغافلین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للکوفی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لابن طاووس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الوصول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مثیر الأحزان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الناظر و تنبیه الخاطر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للسید شرف الدین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الخوارزمی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للمفید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للقاضی عبد الجبار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 الهدی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القوشجی،و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بدایة الوصول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عنایة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فرات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داود،کتاب الصلاة،الباب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العزیز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مغنی المحتاج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الفقهاء للسمرقندی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لأبی بکر الکاشانی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النقی للماردینی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حاشیة رد المحتار لابن عابدین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للبهوتی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الحبیر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لابن طاووس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المهم فی طریق خبر غدیر خم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للمظفر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إلی الغدیر للمروج الخراسانی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لابن الجوزی فی الجزء الرابع،و تذکرة خواص الأمة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لفرید و جدی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مغنی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إلی الغدیر للمروج الخراسانی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التی تقدمت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الجوزی،و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تذکرة خواص الأمة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إلی الغدیر للمروج الخراسانی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التی تقدمت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إلی الغدیر للمروج الخراسانی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ابن الصلاح لعثمان بن عبد الرحمن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فی الهامش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إلی الغدیر للمروج الخراسانی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ترجمة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منتقی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المنتقی من السنن المسندة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مصادره فراجع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مصادره فراجع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حمید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المحدثین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عوائد الأیام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ذخیرة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منتقی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جریج،عن جعفر بن محمد،عن جابر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و البرهان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منتقی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المغنی لابن قدامة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ذخیرة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المئة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للمفید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الأربعون حدیثا لمنتجب الدین بن بابویه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العترة النبویة،و کتاب الأربعین للماحوزی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الثقلین للوشنوی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من مصادر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فی الشریعة الإسلامیة لمحمد تقی الحکیم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إکمال الدین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الأثر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للنعمانی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عوالم العلوم ص </w:t>
      </w:r>
      <w:r>
        <w:rPr>
          <w:rFonts w:eastAsia="IRNazanin" w:cs="IRNazanin"/>
          <w:b w:val="false"/>
          <w:bCs w:val="false"/>
          <w:i w:val="false"/>
          <w:iCs w:val="false"/>
          <w:color w:val="333333"/>
          <w:sz w:val="20"/>
          <w:szCs w:val="20"/>
        </w:rPr>
        <w:t>106/153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للنعمانی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للطوسی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الإستنصار لأبی الفتح الکراجکی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لابن طاووس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المعارف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للنعمانی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السیرة الحلبیة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زید بن علی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للشنقیطی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الحدیث للشافعی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موضعین 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کتاب الغیبة للنعمانی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السجستانی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کرر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 تجتمع علیه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ذکرها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الساری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للنعمانی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للسرابی التنکابنی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للسید علی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العاشرة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العمدة لابن البطریق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فی أسماء الرجال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فی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القرب فی محبة العرب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الکفایة فی علم الروایة للخطیب البغدادی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للنعمانی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تلخیصه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الصفحة،و منتخب الأثر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کثیرة،و الجامع الصحیح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الأثر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الکتاب،و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الفصل، 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کثیرة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فی الفصل السابق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الإملاء و الإستملاء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الحبیر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بالنسبة لخصوص هذه الطائفة من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الأثر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الآیتین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أنّ هذه الآیات نزلت حینما حصل اختلاف فیما بین أبی بکر و عمر حول تأمیر بعض الأشخاص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عبد اللّه بن الزبیر أخبرهم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قدم رکب من بنی تمیم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القعقاع معبد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أمر الأقرع بن 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أردت إلا خلافی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أردت خلافک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فتماریا حتی ارتفعت أصواتهما،فنزلت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لاٰ تُقَدِّمُوا بَیْنَ یَدَیِ اللّٰهِ وَ رَسُولِهِ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تَحْبَطَ أَعْمٰالُکُمْ وَ أَنْتُمْ لاٰ تَشْعُرُونَ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 من الإیمان قوله تعالی فی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هو الإیمان بمعناه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إظهار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یدل علی ذلک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آمِنُوا بِاللّٰهِ وَ رَسُولِهِ وَ الْکِتٰابِ الَّذِی نَزَّلَ عَلیٰ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الحدیث الذی ذکرناه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للنعمانی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ص </w:t>
      </w:r>
      <w:r>
        <w:rPr>
          <w:rFonts w:eastAsia="IRNazanin" w:cs="IRNazanin"/>
          <w:b w:val="false"/>
          <w:bCs w:val="false"/>
          <w:i w:val="false"/>
          <w:iCs w:val="false"/>
          <w:color w:val="333333"/>
          <w:sz w:val="20"/>
          <w:szCs w:val="20"/>
        </w:rPr>
        <w:t>106/153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للسرابی التنکابنی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بطریق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الدیباج علی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الدیباج علی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الکفایة للخطیب البغدادی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للنعمانی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تقریب المعارف لأبی الصلاح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المغازی للواقدی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کثیرة من کتب أهل السنة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لابن إدریس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منتقی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أبی طالب لابن المغازلی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المهم فی طریق خبر غدیر خم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الثعلبی فی تفسیره،کما فی ضیاء العالمین،و عن مجمع البیان و عن روح المعانی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فی تقریب صحیح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الطیالسی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الطبرانی،و البزار بأسانید رجال بعضها عند الطبرانی و البزار رجال الصحیح،و کشف الأستار عن مسند البزار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فی الطبرانی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الباحث عن زوائد مسند الحارث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للهیثمی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للسید ابن طاووس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الشیخ،و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مکاتیب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المغازلی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الثعلبی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فی إمامة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الثقافة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إکمال الدین للصدوق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التحصین للسید ابن طاووس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إکمال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الولایة لابن عقدة الکوفی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للقندوزی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سلیم بن قیس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للنعمانی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بعض الإختلاف فی التعبیر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 بن قیس،و راجع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المحاملی فی أمالیه،و عن شمس الأخبار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المسترشد باللّه،و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مردویه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التحصین لابن طاووس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حاتم،و عبد بن حمید،و ابن جریر،و أبی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إکمال الدین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التحصین لابن طاووس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لباب النقول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للسیوطی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لأبی نعیم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ثمار القلوب للثعالبی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بنزول الآیة فی هذه المناسبة کثیرون،فراجع ما عن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جریر الطبری فی کتاب الولایة فی طرق حدیث الغدیر کما فی ضیاء العالمین،و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عاصمة الیمن 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قصبة کورة حوران من أعمال دمشق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الثقل،بفتح المثلثة و المثناة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خطیر نفیس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نزول الآیة فی یوم الغدیر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ذلک الطبری فی کتاب الولایة فی طرق حدیث الغدیر،کما فی ضیاء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مردویه،و الدر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کتاب مستقل حول هذا الموضوع أسمیناه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ذلک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العصر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ضیاء العالمین للفتونی عن کتاب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الطبری فی کتاب الولایة،و عن الخلیلی فی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کتاب النشر و الطی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لابن طاووس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للحلی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روضة الصفا لابن خاوند شاه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حبیب السیر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 تهنئة عمر له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سفیان الشیبانی النسوی و عن شرف المصطفی للخرکوشی،و ابن مردویه، و عن الکشف و البیان،و عن العاصمی فی زین الفتی،و عن فضائل الصحابة للسمعانی،و المناقب لابن الجوزی،و الخصائص العلویة للنطنزی،و عن مودة القربی،و عن الصراط السوی للقادری،و عن السهارنپوری،و عن ولی اللّه الدلهوی،و عن مفتاح النجا و معارج العلی،و عن تفسیر شاهی 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حیاة علی بن أبی طالب للشنقیطی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أبی طالب لابن المغازلی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العالمین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الولایة لابن عقدة،و عن المرزبانی فی کتابه سرقات الشعر،و عن الدارقطنی،و عن الإبانة لابن بطة،و عن التمهید للباقلانی، و عن العاصمی فی زین الفتی،و الصواعق المحرقة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للمناوی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اللدنیة للزرقانی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الولایة لابن عقدة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الوحی المبین لابن البطریق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تنبیه الغافلین لابن کرامة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للمفید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نزل من القرآن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مردویه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للشریف الرضی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للشریف المرتضی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أقسام المولی للشیخ المفید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مودة القربی لشهاب الدین الهمدانی، المودة الخامسة،و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و الدر الفرید للقمی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مکتبة السید الأشکوری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دیوان أبی تمام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الإشراف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للطبری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فقه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للکفعمی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للعطاردی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مصباح المتهجد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فقه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ذخیرة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مشارق الشموس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للصدوق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للطبری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أشیر إلیه فی 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ستین سنة بدل ستین شهرا،و مناقب الإمام علی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ذخیرة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أحادیث</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فقه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الحمیری،و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فقه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للکفعمی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ذخیرة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فقه الشیعة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 فی کتاب الولایة،و عن الخلیلی فی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کتاب النشر و الطی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التنبیه و الإشراف للمسعودی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إقتضاء الصراط المستقیم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الحافظ الأصبهانی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الإنصاف للمرداوی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للفتنی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الأوقات للبیهقی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الأوقات للبیهقی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الإسلام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تاریخ کزیده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تجارب الأمم للوزیر أبی شجاع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نجاة المؤمن لمحمد محسن الکشمیری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حزم فی المفاضلة بین الصحابة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الفصل فی الملل و الأهواء و النحل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السهام الثاقبة لسبط میرزا مخدوم بن عبد الباقی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نجاة المؤمن لمحمد محسن الکشمیری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تفاصیل ذلک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القول الفصل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للعلوی الهدار الحداد،و نهج الإیمان لابن جبر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کفایة الطالب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الولایة لابن عقدة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الولایة لابن عقدة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وسیلة المآل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زین الفتی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لابن المغازلی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لأهل الخلوة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الغدیر للدراسات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أسنی المطالب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التی نزلت آیات سورة المعارج بسببها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الأربعین للشیرازی،و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قطف الأزهار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و التعریف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الأبحاث المسددة فی الفنون المتعددة،و عن هدایة العقول إلی غایة السؤول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الصلات الفاخرة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الإمامة للشیخ عباسی نجل الشیخ حسن صاحب أنوار الفقاهة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الإختلاف فی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القدسی بمصر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الملک العلی لأحمد بن الصدیق المغربی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الإرتیاب عن حدیث الباب لعلی بن محمد العلوی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فی الأصول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للغزالی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المتناثر من الحدیث المتواتر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ألفیة السیوطی فی علم الحدیث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المتناثر من الحدیث المتواتر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لعضد الدین الأیجی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مرافض الروافض للسهارنپوری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المعتصر من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المرقاة فی شرح المشکاة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المسترشد للطبری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الرحمانی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الملک العلی لابن الصدیق المغربی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تغلیق التعلیق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کثیرة أخری،و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الأربعین للماحوزی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إلی الغدیر للمروج الخراسانی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المهم فی طریق خبر غدیر خم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السمط المجید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أبی شیبة،و معرفة الصحابة لأبی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اللدنیة للزرقانی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الصراط السوی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السیر الکبیر للسرخسی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الرد علی أهل الأهواء و البدع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الزخار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النبی للطباطبائی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بالإضافة إلی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الأخلاق للطبرسی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الإملاء و الإستملاء للسمعانی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لابن سلامة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الفردوس للدیلمی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الولایة لابن عقدة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للنعمانی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الزهری،و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عقدة،و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إلی الغدیر للمروج الخراسانی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الوحی المبین لابن البطریق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 عن مصادر کثیرة جدا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مشکاة الأنوار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الزهری،و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لابن طاووس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إلی الغدیر للمروج الخراسانی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المهم فی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للشریف 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العشر للشیخ الطوسی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العلامة الأمینی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نهایة العقول،و تفسیر الآلوسی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عبید، 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عبید و ابن جریر،و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للطبری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لابن عطیة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 فی الهوامش السابقة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أحمد،و الحاکم، و النسائی،و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أحمد،و أبی عبید فی فضائله،و النحاس فی ناسخه،و النسائی،و ابن المنذر،و الحاکم و صحح،و ابن مردویه،و البیهقی فی سننه، و المحلی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الإتقان فی علوم القرآن للسیوطی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الترمذی،و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أحمد،و الترمذی و حسّنه، و الحاکم و صححه،و ابن مردویه،و البیهقی فی سننه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السماوی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منصور،و ابن المنذر،و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الجلالین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للطبری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زمنین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الواحدی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الثعالبی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لابن الجوزی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و ابن زید،و التفسیر الکبیر للرازی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العز بن عبد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التسهیل لعلوم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الکریم الرحمن فی کلام المنان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تنبیه الغافلین لابن کرامة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للطبری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نزول الآیات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السمرقندی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القرآن للنحاس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للزیلعی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التبیان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الثوری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لابن طاووس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الحمیدی،و عن عبد بن حمید،و أحمد، و البخاری،و مسلم،و الترمذی،و النسائی،و ابن جریر،و ابن المنذر،و ابن حبان، و البیهقی فی سننه،و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لباب النقول للسیوطی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الآیات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مردویه،و الطبرانی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الوافیة للفاضل التونی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المعارج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الضریس،و النحاس،و ابن مردویه،و البیهقی، و سعد السعود لابن طاووس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لباب النقول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مردویه،و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غریب القرآن لأبی عبید،و نقله أیضا عن مصادر کثیرة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شفاء الصدور لأبی بکر النقاش،و الکشف و البیان للثعلبی، و تفسیر فرات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الوحی المبین لابن البطریق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للکراجکی،و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دعاة الهداة للحاکم الحسکانی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الإکتفاء للوصابی الشافعی،و فرائد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المنار لرشید رضا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غریب القرآن لأبی عبید و عن مصادر أخری،و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لأبی بکر النقاش،و الکشف و البیان للثعلبی،و تفسیر فرات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للکراجکی،و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دعاة الهداة للحاکم الحسکانی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الإکتفاء للوصابی الشافعی،و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الوصول للزرندی الحنفی،و نظم درر السمطین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معارج العلی للشیخ محمد صدر العالم،و العدد القویة للحلی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للطوسی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الموطأ لمالک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مصابیح السنة للبغوی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الطالبین للدمیاطی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التنبیه و الإشراف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الولایة لابن عقدة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البلدان للیعقوبی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حیص بیص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للسید شرف الدین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السراج المنیر للشربینی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لابن طاووس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فی عد آی القرآن للدانی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فی تفسیر الکتاب العزیز للأندلسی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زمنین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الثعالبی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العز بن عبد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الإتقان فی علوم القرآن للسیوطی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العز بن عبد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کله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السراج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العقل السلیم لأبی السعود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السراج المنیر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فی تفسیر الکتاب العزیز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البیضاوی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العز بن عبد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موارد أخری أیضا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صفة القیامة و الجنة و النار،و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الکبری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لأبی نعیم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ابن إسحاق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لابن سید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للطبری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لأبی نعیم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الأصفی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فی تفسیر الکتاب العزیز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عبد بن حمید،و ابن جریر،و محمد بن نصر فی الصلاة،و الطبرانی،و أبی نعیم فی الدلائل،و البیهقی فی شعب الإیمان،و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ذم الکلام و أهله للأنصاری الهروی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شیبة فی مسنده،و البغوی فی معجمه،و ابن مردویه،و البیهقی فی دلائل النبوة،و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عبید،و تفسیر الآلوسی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جریر،و جامع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تفسیر البحر المحیط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فی تفسیر الکتاب العزیز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إعجاز القرآن الباقلانی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القرآن الکریم لمحمد طاهر الکردی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الحاکم و صححه،و عن أبی داود،و البزار، و الطبرانی،و البیهقی فی المعرفة و فی شعب الإیمان،و الجامع الصحیح للترمذی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للزرکشی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الکتب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الترمذی و الحاکم،و التمهید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القرآن للصغیر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مدخل إلی القرآن الکریم لدراز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،لکن فی غرائب القرآن للنیسابوری،بهامش جامع البیان للطبری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ضعوا هذه السورة فی الموضع الذی یذکر فیه کذا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تلخیصه للذهبی بهامشه و غریب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البرهان للزرکشی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جامع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فی علوم القرآن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القرآن الکریم لمحمد طاهر الکردی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لنصر بن مزاحم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أولا عن قبائل الشام،فلما أخبروه اتخذ قراره ذاک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عن العیاشی،و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الأوقات للبیهقی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الوحی المبین لابن البطریق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للطبری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مردویه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التنویر ذو النسبین بین دحیة و الحسین،و فتح الباری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التبیان للطوسی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آراء الخلفاء للشیخ مهدی فقیه إیمانی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شرح الجامع الصغیر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القرآن للنحاس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دلیل النص بخبر الغدیر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 الإعلام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إلی کتاب ابن جریر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المهم فی طریق خبر غدیر خم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للطوسی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تنبیه الغافلین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المعتصر من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المرقاة فی شرح المشکاة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للرحمانی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المعتصر من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الملک العلی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المرقاة فی شرح المشکاة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مرکز الغدیر للدراسات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البر،و ابن مندة،و أبا نعیم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لشهاب الدین الهمدانی،المودة الخامسة،و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آراء الخلفاء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الکوکب الدری للکشفی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یقارن ذلک مع ما فی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للطوسی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الفقرات الواردة فی خطبة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حجة الوداع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السعادات فی فضائل العترة،و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مقتضب الأثر للجوهری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ترجمة الإمام 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ترجمة الإمام 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الکشف الحثیث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وکیع،و السدی،و 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footnotes" Target="footnotes.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46815</Words>
  <Characters>205220</Characters>
  <CharactersWithSpaces>250089</CharactersWithSpaces>
  <Paragraphs>2283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2026-08-23T20:57:15Z</dcterms:created>
  <dc:creator>ghaemiyeh.com</dc:creator>
  <dc:description/>
  <dc:language>en-US</dc:language>
  <cp:lastModifiedBy/>
  <dcterms:modified xsi:type="dcterms:W3CDTF">2026-08-24T00:27:24Z</dcterms:modified>
  <cp:revision>1</cp:revision>
  <dc:subject/>
  <dc:title>الصحیح من سیره الامام علی علیه السلام جلد 7</dc:title>
</cp:coreProperties>
</file>

<file path=docProps/custom.xml><?xml version="1.0" encoding="utf-8"?>
<Properties xmlns="http://schemas.openxmlformats.org/officeDocument/2006/custom-properties" xmlns:vt="http://schemas.openxmlformats.org/officeDocument/2006/docPropsVTypes"/>
</file>